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4.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drawings/drawing5.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CD" w:rsidRPr="005353CD" w:rsidRDefault="005353CD" w:rsidP="00FB3B0C">
      <w:pPr>
        <w:spacing w:line="360" w:lineRule="auto"/>
        <w:ind w:firstLine="993"/>
        <w:jc w:val="center"/>
        <w:rPr>
          <w:rFonts w:ascii="Times New Roman" w:hAnsi="Times New Roman"/>
          <w:sz w:val="24"/>
          <w:szCs w:val="24"/>
        </w:rPr>
      </w:pPr>
      <w:r w:rsidRPr="005353CD">
        <w:rPr>
          <w:rFonts w:ascii="Times New Roman" w:hAnsi="Times New Roman"/>
          <w:sz w:val="24"/>
          <w:szCs w:val="24"/>
        </w:rPr>
        <w:t>САНКТ-ПЕТЕРБУРГСКИЙ ГОСУДАРСТВЕННЫЙ УНИВЕРСИТЕТ</w:t>
      </w:r>
    </w:p>
    <w:p w:rsidR="005353CD" w:rsidRDefault="005353CD" w:rsidP="00FB3B0C">
      <w:pPr>
        <w:spacing w:line="360" w:lineRule="auto"/>
        <w:ind w:firstLine="993"/>
        <w:jc w:val="center"/>
        <w:rPr>
          <w:rFonts w:ascii="Times New Roman" w:hAnsi="Times New Roman"/>
          <w:sz w:val="24"/>
          <w:szCs w:val="24"/>
        </w:rPr>
      </w:pPr>
      <w:r>
        <w:rPr>
          <w:rFonts w:ascii="Times New Roman" w:hAnsi="Times New Roman"/>
          <w:sz w:val="24"/>
          <w:szCs w:val="24"/>
        </w:rPr>
        <w:t>Магистерская программа</w:t>
      </w:r>
    </w:p>
    <w:p w:rsidR="005353CD" w:rsidRDefault="005353CD" w:rsidP="00FB3B0C">
      <w:pPr>
        <w:spacing w:line="360" w:lineRule="auto"/>
        <w:ind w:firstLine="993"/>
        <w:jc w:val="center"/>
        <w:rPr>
          <w:rFonts w:ascii="Times New Roman" w:hAnsi="Times New Roman"/>
          <w:sz w:val="24"/>
          <w:szCs w:val="24"/>
        </w:rPr>
      </w:pPr>
      <w:r>
        <w:rPr>
          <w:rFonts w:ascii="Times New Roman" w:hAnsi="Times New Roman"/>
          <w:sz w:val="24"/>
          <w:szCs w:val="24"/>
        </w:rPr>
        <w:t>«Исследования Тихоокеанского региона»</w:t>
      </w:r>
    </w:p>
    <w:p w:rsidR="005353CD" w:rsidRDefault="005353CD" w:rsidP="004D1433">
      <w:pPr>
        <w:spacing w:line="360" w:lineRule="auto"/>
        <w:ind w:firstLine="993"/>
        <w:jc w:val="both"/>
        <w:rPr>
          <w:rFonts w:ascii="Times New Roman" w:hAnsi="Times New Roman"/>
          <w:sz w:val="24"/>
          <w:szCs w:val="24"/>
        </w:rPr>
      </w:pPr>
    </w:p>
    <w:p w:rsidR="005353CD" w:rsidRDefault="005353CD" w:rsidP="004D1433">
      <w:pPr>
        <w:spacing w:line="360" w:lineRule="auto"/>
        <w:ind w:firstLine="993"/>
        <w:jc w:val="both"/>
        <w:rPr>
          <w:rFonts w:ascii="Times New Roman" w:hAnsi="Times New Roman"/>
          <w:sz w:val="24"/>
          <w:szCs w:val="24"/>
        </w:rPr>
      </w:pPr>
    </w:p>
    <w:p w:rsidR="005353CD" w:rsidRDefault="005353CD" w:rsidP="00FB3B0C">
      <w:pPr>
        <w:spacing w:line="360" w:lineRule="auto"/>
        <w:ind w:firstLine="993"/>
        <w:jc w:val="center"/>
        <w:rPr>
          <w:rFonts w:ascii="Times New Roman" w:hAnsi="Times New Roman"/>
          <w:sz w:val="24"/>
          <w:szCs w:val="24"/>
        </w:rPr>
      </w:pPr>
      <w:r>
        <w:rPr>
          <w:rFonts w:ascii="Times New Roman" w:hAnsi="Times New Roman"/>
          <w:sz w:val="24"/>
          <w:szCs w:val="24"/>
        </w:rPr>
        <w:t>РОМАНОВА Ирина Олеговна</w:t>
      </w:r>
    </w:p>
    <w:p w:rsidR="005353CD" w:rsidRPr="005731D9" w:rsidRDefault="005353CD" w:rsidP="00FB3B0C">
      <w:pPr>
        <w:spacing w:line="360" w:lineRule="auto"/>
        <w:ind w:firstLine="993"/>
        <w:jc w:val="center"/>
        <w:rPr>
          <w:rFonts w:ascii="Times New Roman" w:hAnsi="Times New Roman"/>
          <w:b/>
          <w:sz w:val="24"/>
          <w:szCs w:val="24"/>
        </w:rPr>
      </w:pPr>
    </w:p>
    <w:p w:rsidR="005353CD" w:rsidRPr="005353CD" w:rsidRDefault="005353CD" w:rsidP="00FB3B0C">
      <w:pPr>
        <w:spacing w:line="360" w:lineRule="auto"/>
        <w:ind w:firstLine="993"/>
        <w:jc w:val="center"/>
        <w:rPr>
          <w:rFonts w:ascii="Times New Roman" w:hAnsi="Times New Roman"/>
          <w:b/>
          <w:sz w:val="24"/>
          <w:szCs w:val="24"/>
        </w:rPr>
      </w:pPr>
      <w:r w:rsidRPr="005353CD">
        <w:rPr>
          <w:rFonts w:ascii="Times New Roman" w:hAnsi="Times New Roman"/>
          <w:b/>
          <w:sz w:val="24"/>
          <w:szCs w:val="24"/>
        </w:rPr>
        <w:t>ГОСУДАРСТЕННАЯ ИНФОРМАЦИОННАЯ ПОЛИТИКА РЕСПУБЛИКИ КОРЕЯ</w:t>
      </w:r>
    </w:p>
    <w:p w:rsidR="005353CD" w:rsidRPr="00A11C57" w:rsidRDefault="005353CD" w:rsidP="00FB3B0C">
      <w:pPr>
        <w:spacing w:line="360" w:lineRule="auto"/>
        <w:ind w:firstLine="993"/>
        <w:jc w:val="center"/>
        <w:rPr>
          <w:rFonts w:ascii="Times New Roman" w:hAnsi="Times New Roman"/>
          <w:b/>
          <w:sz w:val="24"/>
          <w:szCs w:val="24"/>
        </w:rPr>
      </w:pPr>
      <w:r w:rsidRPr="005353CD">
        <w:rPr>
          <w:rFonts w:ascii="Times New Roman" w:hAnsi="Times New Roman"/>
          <w:b/>
          <w:sz w:val="24"/>
          <w:szCs w:val="24"/>
          <w:lang w:val="en-US"/>
        </w:rPr>
        <w:t>STATE</w:t>
      </w:r>
      <w:r w:rsidRPr="00A11C57">
        <w:rPr>
          <w:rFonts w:ascii="Times New Roman" w:hAnsi="Times New Roman"/>
          <w:b/>
          <w:sz w:val="24"/>
          <w:szCs w:val="24"/>
        </w:rPr>
        <w:t xml:space="preserve"> </w:t>
      </w:r>
      <w:r w:rsidRPr="005353CD">
        <w:rPr>
          <w:rFonts w:ascii="Times New Roman" w:hAnsi="Times New Roman"/>
          <w:b/>
          <w:sz w:val="24"/>
          <w:szCs w:val="24"/>
          <w:lang w:val="en-US"/>
        </w:rPr>
        <w:t>INFORMATION</w:t>
      </w:r>
      <w:r w:rsidRPr="00A11C57">
        <w:rPr>
          <w:rFonts w:ascii="Times New Roman" w:hAnsi="Times New Roman"/>
          <w:b/>
          <w:sz w:val="24"/>
          <w:szCs w:val="24"/>
        </w:rPr>
        <w:t xml:space="preserve"> </w:t>
      </w:r>
      <w:r w:rsidRPr="005353CD">
        <w:rPr>
          <w:rFonts w:ascii="Times New Roman" w:hAnsi="Times New Roman"/>
          <w:b/>
          <w:sz w:val="24"/>
          <w:szCs w:val="24"/>
          <w:lang w:val="en-US"/>
        </w:rPr>
        <w:t>POLICY</w:t>
      </w:r>
      <w:r w:rsidR="004019F9">
        <w:rPr>
          <w:rFonts w:ascii="Times New Roman" w:hAnsi="Times New Roman"/>
          <w:b/>
          <w:sz w:val="24"/>
          <w:szCs w:val="24"/>
        </w:rPr>
        <w:t> </w:t>
      </w:r>
      <w:r w:rsidRPr="005353CD">
        <w:rPr>
          <w:rFonts w:ascii="Times New Roman" w:hAnsi="Times New Roman"/>
          <w:b/>
          <w:sz w:val="24"/>
          <w:szCs w:val="24"/>
          <w:lang w:val="en-US"/>
        </w:rPr>
        <w:t>OF</w:t>
      </w:r>
      <w:r w:rsidR="004019F9">
        <w:rPr>
          <w:rFonts w:ascii="Times New Roman" w:hAnsi="Times New Roman"/>
          <w:b/>
          <w:sz w:val="24"/>
          <w:szCs w:val="24"/>
        </w:rPr>
        <w:t> </w:t>
      </w:r>
      <w:r w:rsidRPr="005353CD">
        <w:rPr>
          <w:rFonts w:ascii="Times New Roman" w:hAnsi="Times New Roman"/>
          <w:b/>
          <w:sz w:val="24"/>
          <w:szCs w:val="24"/>
          <w:lang w:val="en-US"/>
        </w:rPr>
        <w:t>THE</w:t>
      </w:r>
      <w:r w:rsidRPr="00A11C57">
        <w:rPr>
          <w:rFonts w:ascii="Times New Roman" w:hAnsi="Times New Roman"/>
          <w:b/>
          <w:sz w:val="24"/>
          <w:szCs w:val="24"/>
        </w:rPr>
        <w:t xml:space="preserve"> </w:t>
      </w:r>
      <w:r w:rsidRPr="005353CD">
        <w:rPr>
          <w:rFonts w:ascii="Times New Roman" w:hAnsi="Times New Roman"/>
          <w:b/>
          <w:sz w:val="24"/>
          <w:szCs w:val="24"/>
          <w:lang w:val="en-US"/>
        </w:rPr>
        <w:t>REPUBLIC</w:t>
      </w:r>
      <w:r w:rsidRPr="00A11C57">
        <w:rPr>
          <w:rFonts w:ascii="Times New Roman" w:hAnsi="Times New Roman"/>
          <w:b/>
          <w:sz w:val="24"/>
          <w:szCs w:val="24"/>
        </w:rPr>
        <w:t xml:space="preserve"> </w:t>
      </w:r>
      <w:r w:rsidRPr="005353CD">
        <w:rPr>
          <w:rFonts w:ascii="Times New Roman" w:hAnsi="Times New Roman"/>
          <w:b/>
          <w:sz w:val="24"/>
          <w:szCs w:val="24"/>
          <w:lang w:val="en-US"/>
        </w:rPr>
        <w:t>OF</w:t>
      </w:r>
      <w:r w:rsidRPr="00A11C57">
        <w:rPr>
          <w:rFonts w:ascii="Times New Roman" w:hAnsi="Times New Roman"/>
          <w:b/>
          <w:sz w:val="24"/>
          <w:szCs w:val="24"/>
        </w:rPr>
        <w:t xml:space="preserve"> </w:t>
      </w:r>
      <w:r w:rsidRPr="005353CD">
        <w:rPr>
          <w:rFonts w:ascii="Times New Roman" w:hAnsi="Times New Roman"/>
          <w:b/>
          <w:sz w:val="24"/>
          <w:szCs w:val="24"/>
          <w:lang w:val="en-US"/>
        </w:rPr>
        <w:t>KOREA</w:t>
      </w:r>
    </w:p>
    <w:p w:rsidR="005353CD" w:rsidRPr="00A11C57" w:rsidRDefault="005353CD" w:rsidP="004D1433">
      <w:pPr>
        <w:spacing w:line="360" w:lineRule="auto"/>
        <w:ind w:firstLine="993"/>
        <w:jc w:val="both"/>
        <w:rPr>
          <w:rFonts w:ascii="Times New Roman" w:hAnsi="Times New Roman"/>
          <w:sz w:val="24"/>
          <w:szCs w:val="24"/>
        </w:rPr>
      </w:pPr>
    </w:p>
    <w:p w:rsidR="005353CD" w:rsidRPr="00A11C57" w:rsidRDefault="005353CD" w:rsidP="00FB3B0C">
      <w:pPr>
        <w:spacing w:line="360" w:lineRule="auto"/>
        <w:ind w:firstLine="993"/>
        <w:jc w:val="center"/>
        <w:rPr>
          <w:rFonts w:ascii="Times New Roman" w:hAnsi="Times New Roman"/>
          <w:sz w:val="24"/>
          <w:szCs w:val="24"/>
        </w:rPr>
      </w:pPr>
    </w:p>
    <w:p w:rsidR="005353CD" w:rsidRDefault="005353CD" w:rsidP="00166968">
      <w:pPr>
        <w:spacing w:line="240" w:lineRule="auto"/>
        <w:ind w:firstLine="993"/>
        <w:jc w:val="center"/>
        <w:rPr>
          <w:rFonts w:ascii="Times New Roman" w:hAnsi="Times New Roman"/>
          <w:sz w:val="24"/>
          <w:szCs w:val="24"/>
        </w:rPr>
      </w:pPr>
      <w:r>
        <w:rPr>
          <w:rFonts w:ascii="Times New Roman" w:hAnsi="Times New Roman"/>
          <w:sz w:val="24"/>
          <w:szCs w:val="24"/>
        </w:rPr>
        <w:t>Д</w:t>
      </w:r>
      <w:r w:rsidR="004019F9">
        <w:rPr>
          <w:rFonts w:ascii="Times New Roman" w:hAnsi="Times New Roman"/>
          <w:sz w:val="24"/>
          <w:szCs w:val="24"/>
        </w:rPr>
        <w:t> </w:t>
      </w:r>
      <w:r>
        <w:rPr>
          <w:rFonts w:ascii="Times New Roman" w:hAnsi="Times New Roman"/>
          <w:sz w:val="24"/>
          <w:szCs w:val="24"/>
        </w:rPr>
        <w:t>и</w:t>
      </w:r>
      <w:r w:rsidR="004019F9">
        <w:rPr>
          <w:rFonts w:ascii="Times New Roman" w:hAnsi="Times New Roman"/>
          <w:sz w:val="24"/>
          <w:szCs w:val="24"/>
        </w:rPr>
        <w:t> </w:t>
      </w:r>
      <w:r>
        <w:rPr>
          <w:rFonts w:ascii="Times New Roman" w:hAnsi="Times New Roman"/>
          <w:sz w:val="24"/>
          <w:szCs w:val="24"/>
        </w:rPr>
        <w:t>с</w:t>
      </w:r>
      <w:r w:rsidR="004019F9">
        <w:rPr>
          <w:rFonts w:ascii="Times New Roman" w:hAnsi="Times New Roman"/>
          <w:sz w:val="24"/>
          <w:szCs w:val="24"/>
        </w:rPr>
        <w:t> </w:t>
      </w:r>
      <w:proofErr w:type="gramStart"/>
      <w:r>
        <w:rPr>
          <w:rFonts w:ascii="Times New Roman" w:hAnsi="Times New Roman"/>
          <w:sz w:val="24"/>
          <w:szCs w:val="24"/>
        </w:rPr>
        <w:t>с</w:t>
      </w:r>
      <w:proofErr w:type="gramEnd"/>
      <w:r w:rsidR="004019F9">
        <w:rPr>
          <w:rFonts w:ascii="Times New Roman" w:hAnsi="Times New Roman"/>
          <w:sz w:val="24"/>
          <w:szCs w:val="24"/>
        </w:rPr>
        <w:t> </w:t>
      </w:r>
      <w:r>
        <w:rPr>
          <w:rFonts w:ascii="Times New Roman" w:hAnsi="Times New Roman"/>
          <w:sz w:val="24"/>
          <w:szCs w:val="24"/>
        </w:rPr>
        <w:t>е</w:t>
      </w:r>
      <w:r w:rsidR="004019F9">
        <w:rPr>
          <w:rFonts w:ascii="Times New Roman" w:hAnsi="Times New Roman"/>
          <w:sz w:val="24"/>
          <w:szCs w:val="24"/>
        </w:rPr>
        <w:t> </w:t>
      </w:r>
      <w:r>
        <w:rPr>
          <w:rFonts w:ascii="Times New Roman" w:hAnsi="Times New Roman"/>
          <w:sz w:val="24"/>
          <w:szCs w:val="24"/>
        </w:rPr>
        <w:t>р</w:t>
      </w:r>
      <w:r w:rsidR="004019F9">
        <w:rPr>
          <w:rFonts w:ascii="Times New Roman" w:hAnsi="Times New Roman"/>
          <w:sz w:val="24"/>
          <w:szCs w:val="24"/>
        </w:rPr>
        <w:t> </w:t>
      </w:r>
      <w:r>
        <w:rPr>
          <w:rFonts w:ascii="Times New Roman" w:hAnsi="Times New Roman"/>
          <w:sz w:val="24"/>
          <w:szCs w:val="24"/>
        </w:rPr>
        <w:t>т</w:t>
      </w:r>
      <w:r w:rsidR="004019F9">
        <w:rPr>
          <w:rFonts w:ascii="Times New Roman" w:hAnsi="Times New Roman"/>
          <w:sz w:val="24"/>
          <w:szCs w:val="24"/>
        </w:rPr>
        <w:t> </w:t>
      </w:r>
      <w:r>
        <w:rPr>
          <w:rFonts w:ascii="Times New Roman" w:hAnsi="Times New Roman"/>
          <w:sz w:val="24"/>
          <w:szCs w:val="24"/>
        </w:rPr>
        <w:t>а</w:t>
      </w:r>
      <w:r w:rsidR="004019F9">
        <w:rPr>
          <w:rFonts w:ascii="Times New Roman" w:hAnsi="Times New Roman"/>
          <w:sz w:val="24"/>
          <w:szCs w:val="24"/>
        </w:rPr>
        <w:t> </w:t>
      </w:r>
      <w:r>
        <w:rPr>
          <w:rFonts w:ascii="Times New Roman" w:hAnsi="Times New Roman"/>
          <w:sz w:val="24"/>
          <w:szCs w:val="24"/>
        </w:rPr>
        <w:t>ц</w:t>
      </w:r>
      <w:r w:rsidR="004019F9">
        <w:rPr>
          <w:rFonts w:ascii="Times New Roman" w:hAnsi="Times New Roman"/>
          <w:sz w:val="24"/>
          <w:szCs w:val="24"/>
        </w:rPr>
        <w:t> </w:t>
      </w:r>
      <w:r>
        <w:rPr>
          <w:rFonts w:ascii="Times New Roman" w:hAnsi="Times New Roman"/>
          <w:sz w:val="24"/>
          <w:szCs w:val="24"/>
        </w:rPr>
        <w:t>и</w:t>
      </w:r>
      <w:r w:rsidR="004019F9">
        <w:rPr>
          <w:rFonts w:ascii="Times New Roman" w:hAnsi="Times New Roman"/>
          <w:sz w:val="24"/>
          <w:szCs w:val="24"/>
        </w:rPr>
        <w:t> </w:t>
      </w:r>
      <w:r>
        <w:rPr>
          <w:rFonts w:ascii="Times New Roman" w:hAnsi="Times New Roman"/>
          <w:sz w:val="24"/>
          <w:szCs w:val="24"/>
        </w:rPr>
        <w:t>я</w:t>
      </w:r>
    </w:p>
    <w:p w:rsidR="005353CD" w:rsidRDefault="004019F9" w:rsidP="00166968">
      <w:pPr>
        <w:spacing w:line="240" w:lineRule="auto"/>
        <w:ind w:firstLine="993"/>
        <w:jc w:val="center"/>
        <w:rPr>
          <w:rFonts w:ascii="Times New Roman" w:hAnsi="Times New Roman"/>
          <w:sz w:val="24"/>
          <w:szCs w:val="24"/>
        </w:rPr>
      </w:pPr>
      <w:r>
        <w:rPr>
          <w:rFonts w:ascii="Times New Roman" w:hAnsi="Times New Roman"/>
          <w:sz w:val="24"/>
          <w:szCs w:val="24"/>
        </w:rPr>
        <w:t>н</w:t>
      </w:r>
      <w:r w:rsidR="005353CD">
        <w:rPr>
          <w:rFonts w:ascii="Times New Roman" w:hAnsi="Times New Roman"/>
          <w:sz w:val="24"/>
          <w:szCs w:val="24"/>
        </w:rPr>
        <w:t>а</w:t>
      </w:r>
      <w:r>
        <w:rPr>
          <w:rFonts w:ascii="Times New Roman" w:hAnsi="Times New Roman"/>
          <w:sz w:val="24"/>
          <w:szCs w:val="24"/>
        </w:rPr>
        <w:t> </w:t>
      </w:r>
      <w:r w:rsidR="005353CD">
        <w:rPr>
          <w:rFonts w:ascii="Times New Roman" w:hAnsi="Times New Roman"/>
          <w:sz w:val="24"/>
          <w:szCs w:val="24"/>
        </w:rPr>
        <w:t>соискание степени магистра</w:t>
      </w:r>
    </w:p>
    <w:p w:rsidR="005353CD" w:rsidRDefault="004019F9" w:rsidP="00166968">
      <w:pPr>
        <w:spacing w:line="240" w:lineRule="auto"/>
        <w:ind w:firstLine="993"/>
        <w:jc w:val="center"/>
        <w:rPr>
          <w:rFonts w:ascii="Times New Roman" w:hAnsi="Times New Roman"/>
          <w:sz w:val="24"/>
          <w:szCs w:val="24"/>
        </w:rPr>
      </w:pPr>
      <w:r>
        <w:rPr>
          <w:rFonts w:ascii="Times New Roman" w:hAnsi="Times New Roman"/>
          <w:sz w:val="24"/>
          <w:szCs w:val="24"/>
        </w:rPr>
        <w:t>по направлению 41.04.05 </w:t>
      </w:r>
      <w:r w:rsidR="005353CD">
        <w:rPr>
          <w:rFonts w:ascii="Times New Roman" w:hAnsi="Times New Roman"/>
          <w:sz w:val="24"/>
          <w:szCs w:val="24"/>
        </w:rPr>
        <w:t>– «Международные отношения»</w:t>
      </w:r>
    </w:p>
    <w:p w:rsidR="005353CD" w:rsidRDefault="005353CD" w:rsidP="004D1433">
      <w:pPr>
        <w:spacing w:line="360" w:lineRule="auto"/>
        <w:ind w:firstLine="993"/>
        <w:jc w:val="both"/>
        <w:rPr>
          <w:rFonts w:ascii="Times New Roman" w:hAnsi="Times New Roman"/>
          <w:sz w:val="24"/>
          <w:szCs w:val="24"/>
        </w:rPr>
      </w:pPr>
    </w:p>
    <w:p w:rsidR="005353CD" w:rsidRDefault="00FB3B0C" w:rsidP="008B4C94">
      <w:pPr>
        <w:spacing w:line="240" w:lineRule="auto"/>
        <w:rPr>
          <w:rFonts w:ascii="Times New Roman" w:hAnsi="Times New Roman"/>
          <w:sz w:val="24"/>
          <w:szCs w:val="24"/>
        </w:rPr>
      </w:pPr>
      <w:r>
        <w:rPr>
          <w:rFonts w:ascii="Times New Roman" w:hAnsi="Times New Roman"/>
          <w:sz w:val="24"/>
          <w:szCs w:val="24"/>
        </w:rPr>
        <w:t xml:space="preserve">                                                                                              </w:t>
      </w:r>
      <w:r w:rsidR="004019F9">
        <w:rPr>
          <w:rFonts w:ascii="Times New Roman" w:hAnsi="Times New Roman"/>
          <w:sz w:val="24"/>
          <w:szCs w:val="24"/>
        </w:rPr>
        <w:t xml:space="preserve">           Научный руководитель </w:t>
      </w:r>
      <w:r>
        <w:rPr>
          <w:rFonts w:ascii="Times New Roman" w:hAnsi="Times New Roman"/>
          <w:sz w:val="24"/>
          <w:szCs w:val="24"/>
        </w:rPr>
        <w:t>–</w:t>
      </w:r>
    </w:p>
    <w:p w:rsidR="00FB3B0C" w:rsidRDefault="00FB3B0C" w:rsidP="008B4C94">
      <w:pPr>
        <w:spacing w:line="240" w:lineRule="auto"/>
        <w:ind w:firstLine="993"/>
        <w:jc w:val="right"/>
        <w:rPr>
          <w:rFonts w:ascii="Times New Roman" w:hAnsi="Times New Roman"/>
          <w:sz w:val="24"/>
          <w:szCs w:val="24"/>
        </w:rPr>
      </w:pPr>
      <w:r>
        <w:rPr>
          <w:rFonts w:ascii="Times New Roman" w:hAnsi="Times New Roman"/>
          <w:sz w:val="24"/>
          <w:szCs w:val="24"/>
        </w:rPr>
        <w:t>кандидат политических наук,</w:t>
      </w:r>
    </w:p>
    <w:p w:rsidR="00FB3B0C" w:rsidRDefault="00FB3B0C" w:rsidP="008B4C94">
      <w:pPr>
        <w:spacing w:line="240" w:lineRule="auto"/>
        <w:ind w:firstLine="993"/>
        <w:jc w:val="center"/>
        <w:rPr>
          <w:rFonts w:ascii="Times New Roman" w:hAnsi="Times New Roman"/>
          <w:sz w:val="24"/>
          <w:szCs w:val="24"/>
        </w:rPr>
      </w:pPr>
      <w:r>
        <w:rPr>
          <w:rFonts w:ascii="Times New Roman" w:hAnsi="Times New Roman"/>
          <w:sz w:val="24"/>
          <w:szCs w:val="24"/>
        </w:rPr>
        <w:t xml:space="preserve">                                                                          доцент</w:t>
      </w:r>
      <w:r w:rsidR="004019F9">
        <w:rPr>
          <w:rFonts w:ascii="Times New Roman" w:hAnsi="Times New Roman"/>
          <w:sz w:val="24"/>
          <w:szCs w:val="24"/>
        </w:rPr>
        <w:t> </w:t>
      </w:r>
      <w:r>
        <w:rPr>
          <w:rFonts w:ascii="Times New Roman" w:hAnsi="Times New Roman"/>
          <w:sz w:val="24"/>
          <w:szCs w:val="24"/>
        </w:rPr>
        <w:t>И.С.</w:t>
      </w:r>
      <w:r w:rsidR="004019F9">
        <w:rPr>
          <w:rFonts w:ascii="Times New Roman" w:hAnsi="Times New Roman"/>
          <w:sz w:val="24"/>
          <w:szCs w:val="24"/>
        </w:rPr>
        <w:t> </w:t>
      </w:r>
      <w:r>
        <w:rPr>
          <w:rFonts w:ascii="Times New Roman" w:hAnsi="Times New Roman"/>
          <w:sz w:val="24"/>
          <w:szCs w:val="24"/>
        </w:rPr>
        <w:t>Ланцова</w:t>
      </w:r>
    </w:p>
    <w:p w:rsidR="00166968" w:rsidRDefault="00166968" w:rsidP="00166968">
      <w:pPr>
        <w:spacing w:line="240" w:lineRule="auto"/>
        <w:ind w:firstLine="993"/>
        <w:jc w:val="both"/>
        <w:rPr>
          <w:rFonts w:ascii="Times New Roman" w:hAnsi="Times New Roman"/>
          <w:sz w:val="24"/>
          <w:szCs w:val="24"/>
        </w:rPr>
      </w:pPr>
    </w:p>
    <w:p w:rsidR="00FB3B0C" w:rsidRDefault="00FB3B0C" w:rsidP="00166968">
      <w:pPr>
        <w:spacing w:line="240" w:lineRule="auto"/>
        <w:ind w:firstLine="993"/>
        <w:jc w:val="both"/>
        <w:rPr>
          <w:rFonts w:ascii="Times New Roman" w:hAnsi="Times New Roman"/>
          <w:sz w:val="24"/>
          <w:szCs w:val="24"/>
        </w:rPr>
      </w:pPr>
      <w:r>
        <w:rPr>
          <w:rFonts w:ascii="Times New Roman" w:hAnsi="Times New Roman"/>
          <w:sz w:val="24"/>
          <w:szCs w:val="24"/>
        </w:rPr>
        <w:t>Студент:</w:t>
      </w:r>
    </w:p>
    <w:p w:rsidR="00FB3B0C" w:rsidRDefault="00FB3B0C" w:rsidP="00166968">
      <w:pPr>
        <w:spacing w:line="240" w:lineRule="auto"/>
        <w:ind w:firstLine="993"/>
        <w:jc w:val="both"/>
        <w:rPr>
          <w:rFonts w:ascii="Times New Roman" w:hAnsi="Times New Roman"/>
          <w:sz w:val="24"/>
          <w:szCs w:val="24"/>
        </w:rPr>
      </w:pPr>
      <w:r>
        <w:rPr>
          <w:rFonts w:ascii="Times New Roman" w:hAnsi="Times New Roman"/>
          <w:sz w:val="24"/>
          <w:szCs w:val="24"/>
        </w:rPr>
        <w:t xml:space="preserve">Научный руководитель: </w:t>
      </w:r>
    </w:p>
    <w:p w:rsidR="00166968" w:rsidRDefault="00166968" w:rsidP="00FB3B0C">
      <w:pPr>
        <w:spacing w:line="360" w:lineRule="auto"/>
        <w:ind w:firstLine="993"/>
        <w:jc w:val="center"/>
        <w:rPr>
          <w:rFonts w:ascii="Times New Roman" w:hAnsi="Times New Roman"/>
          <w:sz w:val="24"/>
          <w:szCs w:val="24"/>
        </w:rPr>
      </w:pPr>
    </w:p>
    <w:p w:rsidR="00FB3B0C" w:rsidRDefault="00FB3B0C" w:rsidP="00FB3B0C">
      <w:pPr>
        <w:spacing w:line="360" w:lineRule="auto"/>
        <w:ind w:firstLine="993"/>
        <w:jc w:val="center"/>
        <w:rPr>
          <w:rFonts w:ascii="Times New Roman" w:hAnsi="Times New Roman"/>
          <w:sz w:val="24"/>
          <w:szCs w:val="24"/>
        </w:rPr>
      </w:pPr>
      <w:r>
        <w:rPr>
          <w:rFonts w:ascii="Times New Roman" w:hAnsi="Times New Roman"/>
          <w:sz w:val="24"/>
          <w:szCs w:val="24"/>
        </w:rPr>
        <w:t>Санкт-Петербург</w:t>
      </w:r>
    </w:p>
    <w:p w:rsidR="00FB3B0C" w:rsidRPr="005353CD" w:rsidRDefault="00FB3B0C" w:rsidP="00FB3B0C">
      <w:pPr>
        <w:spacing w:line="360" w:lineRule="auto"/>
        <w:ind w:firstLine="993"/>
        <w:jc w:val="center"/>
        <w:rPr>
          <w:rFonts w:ascii="Times New Roman" w:hAnsi="Times New Roman"/>
          <w:sz w:val="24"/>
          <w:szCs w:val="24"/>
        </w:rPr>
      </w:pPr>
      <w:r>
        <w:rPr>
          <w:rFonts w:ascii="Times New Roman" w:hAnsi="Times New Roman"/>
          <w:sz w:val="24"/>
          <w:szCs w:val="24"/>
        </w:rPr>
        <w:t>2017</w:t>
      </w:r>
    </w:p>
    <w:p w:rsidR="005353CD" w:rsidRDefault="00FB3B0C" w:rsidP="00C94E03">
      <w:pPr>
        <w:spacing w:line="360" w:lineRule="auto"/>
        <w:ind w:firstLine="993"/>
        <w:jc w:val="center"/>
        <w:rPr>
          <w:rFonts w:ascii="Times New Roman" w:hAnsi="Times New Roman"/>
          <w:sz w:val="24"/>
          <w:szCs w:val="24"/>
        </w:rPr>
      </w:pPr>
      <w:r>
        <w:rPr>
          <w:rFonts w:ascii="Times New Roman" w:hAnsi="Times New Roman"/>
          <w:sz w:val="24"/>
          <w:szCs w:val="24"/>
        </w:rPr>
        <w:lastRenderedPageBreak/>
        <w:t>О</w:t>
      </w:r>
      <w:r w:rsidR="0012505E">
        <w:rPr>
          <w:rFonts w:ascii="Times New Roman" w:hAnsi="Times New Roman"/>
          <w:sz w:val="24"/>
          <w:szCs w:val="24"/>
        </w:rPr>
        <w:t>ГЛАВЛЕНИЕ</w:t>
      </w:r>
    </w:p>
    <w:p w:rsidR="00FB3B0C" w:rsidRPr="00C94E03" w:rsidRDefault="00FB3B0C" w:rsidP="00C94E03">
      <w:pPr>
        <w:spacing w:line="360" w:lineRule="auto"/>
        <w:jc w:val="both"/>
        <w:rPr>
          <w:rFonts w:ascii="Times New Roman" w:hAnsi="Times New Roman"/>
          <w:b/>
          <w:sz w:val="24"/>
          <w:szCs w:val="24"/>
        </w:rPr>
      </w:pPr>
      <w:r w:rsidRPr="00C94E03">
        <w:rPr>
          <w:rFonts w:ascii="Times New Roman" w:hAnsi="Times New Roman"/>
          <w:b/>
          <w:sz w:val="24"/>
          <w:szCs w:val="24"/>
        </w:rPr>
        <w:t>В</w:t>
      </w:r>
      <w:r w:rsidR="0012505E">
        <w:rPr>
          <w:rFonts w:ascii="Times New Roman" w:hAnsi="Times New Roman"/>
          <w:b/>
          <w:sz w:val="24"/>
          <w:szCs w:val="24"/>
        </w:rPr>
        <w:t>ВЕДЕНИЕ</w:t>
      </w:r>
      <w:r w:rsidR="0012505E" w:rsidRPr="0012505E">
        <w:rPr>
          <w:rFonts w:ascii="Times New Roman" w:hAnsi="Times New Roman"/>
          <w:sz w:val="24"/>
          <w:szCs w:val="24"/>
        </w:rPr>
        <w:t>……………………………………………………………………………………...3</w:t>
      </w:r>
    </w:p>
    <w:p w:rsidR="00FB3B0C" w:rsidRPr="00C94E03" w:rsidRDefault="00FB3B0C" w:rsidP="00C94E03">
      <w:pPr>
        <w:spacing w:line="360" w:lineRule="auto"/>
        <w:jc w:val="both"/>
        <w:rPr>
          <w:rFonts w:ascii="Times New Roman" w:hAnsi="Times New Roman"/>
          <w:b/>
          <w:sz w:val="24"/>
          <w:szCs w:val="24"/>
        </w:rPr>
      </w:pPr>
      <w:r w:rsidRPr="00C94E03">
        <w:rPr>
          <w:rFonts w:ascii="Times New Roman" w:hAnsi="Times New Roman"/>
          <w:b/>
          <w:sz w:val="24"/>
          <w:szCs w:val="24"/>
        </w:rPr>
        <w:t>Г</w:t>
      </w:r>
      <w:r w:rsidR="004019F9">
        <w:rPr>
          <w:rFonts w:ascii="Times New Roman" w:hAnsi="Times New Roman"/>
          <w:b/>
          <w:sz w:val="24"/>
          <w:szCs w:val="24"/>
        </w:rPr>
        <w:t>ЛАВА </w:t>
      </w:r>
      <w:r w:rsidRPr="00C94E03">
        <w:rPr>
          <w:rFonts w:ascii="Times New Roman" w:hAnsi="Times New Roman"/>
          <w:b/>
          <w:sz w:val="24"/>
          <w:szCs w:val="24"/>
        </w:rPr>
        <w:t>1. Т</w:t>
      </w:r>
      <w:r w:rsidR="0012505E">
        <w:rPr>
          <w:rFonts w:ascii="Times New Roman" w:hAnsi="Times New Roman"/>
          <w:b/>
          <w:sz w:val="24"/>
          <w:szCs w:val="24"/>
        </w:rPr>
        <w:t>ЕОРЕТИЧЕСКИЕ АСПЕКТЫ ИЗУЧЕНИЯ ИНФОРМАЦИОННОЙ ПОЛИТИКИ</w:t>
      </w:r>
    </w:p>
    <w:p w:rsidR="00FB3B0C" w:rsidRPr="00BD2F01" w:rsidRDefault="00C94E03" w:rsidP="00BD2F01">
      <w:pPr>
        <w:pStyle w:val="a3"/>
        <w:numPr>
          <w:ilvl w:val="1"/>
          <w:numId w:val="21"/>
        </w:numPr>
        <w:spacing w:line="360" w:lineRule="auto"/>
        <w:ind w:hanging="720"/>
        <w:jc w:val="both"/>
        <w:rPr>
          <w:rFonts w:ascii="Times New Roman" w:hAnsi="Times New Roman"/>
          <w:sz w:val="24"/>
          <w:szCs w:val="24"/>
        </w:rPr>
      </w:pPr>
      <w:r w:rsidRPr="00BD2F01">
        <w:rPr>
          <w:rFonts w:ascii="Times New Roman" w:hAnsi="Times New Roman"/>
          <w:sz w:val="24"/>
          <w:szCs w:val="24"/>
        </w:rPr>
        <w:t>Т</w:t>
      </w:r>
      <w:r w:rsidR="004019F9">
        <w:rPr>
          <w:rFonts w:ascii="Times New Roman" w:hAnsi="Times New Roman"/>
          <w:sz w:val="24"/>
          <w:szCs w:val="24"/>
        </w:rPr>
        <w:t>еоретико-концептуальные подходы</w:t>
      </w:r>
      <w:r w:rsidR="00237C06">
        <w:rPr>
          <w:rFonts w:ascii="Times New Roman" w:hAnsi="Times New Roman"/>
          <w:sz w:val="24"/>
          <w:szCs w:val="24"/>
        </w:rPr>
        <w:t xml:space="preserve"> </w:t>
      </w:r>
      <w:r w:rsidR="00FB3B0C" w:rsidRPr="00BD2F01">
        <w:rPr>
          <w:rFonts w:ascii="Times New Roman" w:hAnsi="Times New Roman"/>
          <w:sz w:val="24"/>
          <w:szCs w:val="24"/>
        </w:rPr>
        <w:t>к</w:t>
      </w:r>
      <w:r w:rsidR="00237C06">
        <w:rPr>
          <w:rFonts w:ascii="Times New Roman" w:hAnsi="Times New Roman"/>
          <w:sz w:val="24"/>
          <w:szCs w:val="24"/>
        </w:rPr>
        <w:t> </w:t>
      </w:r>
      <w:r w:rsidR="00FB3B0C" w:rsidRPr="00BD2F01">
        <w:rPr>
          <w:rFonts w:ascii="Times New Roman" w:hAnsi="Times New Roman"/>
          <w:sz w:val="24"/>
          <w:szCs w:val="24"/>
        </w:rPr>
        <w:t>определению информационной политики</w:t>
      </w:r>
      <w:r w:rsidR="00D73573">
        <w:rPr>
          <w:rFonts w:ascii="Times New Roman" w:hAnsi="Times New Roman"/>
          <w:sz w:val="24"/>
          <w:szCs w:val="24"/>
        </w:rPr>
        <w:t>.1</w:t>
      </w:r>
      <w:r w:rsidR="004C6AFD">
        <w:rPr>
          <w:rFonts w:ascii="Times New Roman" w:hAnsi="Times New Roman"/>
          <w:sz w:val="24"/>
          <w:szCs w:val="24"/>
        </w:rPr>
        <w:t>4</w:t>
      </w:r>
    </w:p>
    <w:p w:rsidR="00FB3B0C" w:rsidRPr="00BD2F01" w:rsidRDefault="00C94E03" w:rsidP="00BD2F01">
      <w:pPr>
        <w:pStyle w:val="a3"/>
        <w:numPr>
          <w:ilvl w:val="1"/>
          <w:numId w:val="21"/>
        </w:numPr>
        <w:spacing w:line="360" w:lineRule="auto"/>
        <w:ind w:hanging="720"/>
        <w:jc w:val="both"/>
        <w:rPr>
          <w:rFonts w:ascii="Times New Roman" w:hAnsi="Times New Roman"/>
          <w:sz w:val="24"/>
          <w:szCs w:val="24"/>
        </w:rPr>
      </w:pPr>
      <w:r w:rsidRPr="00BD2F01">
        <w:rPr>
          <w:rFonts w:ascii="Times New Roman" w:hAnsi="Times New Roman"/>
          <w:sz w:val="24"/>
          <w:szCs w:val="24"/>
        </w:rPr>
        <w:t>Государственная информационная политика как ин</w:t>
      </w:r>
      <w:r w:rsidR="004019F9">
        <w:rPr>
          <w:rFonts w:ascii="Times New Roman" w:hAnsi="Times New Roman"/>
          <w:sz w:val="24"/>
          <w:szCs w:val="24"/>
        </w:rPr>
        <w:t>струмент создания имиджа страны </w:t>
      </w:r>
      <w:r w:rsidRPr="00BD2F01">
        <w:rPr>
          <w:rFonts w:ascii="Times New Roman" w:hAnsi="Times New Roman"/>
          <w:sz w:val="24"/>
          <w:szCs w:val="24"/>
        </w:rPr>
        <w:t>на международной арене</w:t>
      </w:r>
      <w:r w:rsidR="004C6AFD">
        <w:rPr>
          <w:rFonts w:ascii="Times New Roman" w:hAnsi="Times New Roman"/>
          <w:sz w:val="24"/>
          <w:szCs w:val="24"/>
        </w:rPr>
        <w:t>………………………………………………………30</w:t>
      </w:r>
    </w:p>
    <w:p w:rsidR="00C94E03" w:rsidRPr="00C94E03" w:rsidRDefault="00C94E03" w:rsidP="00C94E03">
      <w:pPr>
        <w:spacing w:line="360" w:lineRule="auto"/>
        <w:jc w:val="both"/>
        <w:rPr>
          <w:rFonts w:ascii="Times New Roman" w:hAnsi="Times New Roman"/>
          <w:b/>
          <w:sz w:val="24"/>
          <w:szCs w:val="24"/>
        </w:rPr>
      </w:pPr>
      <w:r w:rsidRPr="00C94E03">
        <w:rPr>
          <w:rFonts w:ascii="Times New Roman" w:hAnsi="Times New Roman"/>
          <w:b/>
          <w:sz w:val="24"/>
          <w:szCs w:val="24"/>
        </w:rPr>
        <w:t>Г</w:t>
      </w:r>
      <w:r w:rsidR="0012505E">
        <w:rPr>
          <w:rFonts w:ascii="Times New Roman" w:hAnsi="Times New Roman"/>
          <w:b/>
          <w:sz w:val="24"/>
          <w:szCs w:val="24"/>
        </w:rPr>
        <w:t>ЛАВА</w:t>
      </w:r>
      <w:r w:rsidR="004019F9">
        <w:rPr>
          <w:rFonts w:ascii="Times New Roman" w:hAnsi="Times New Roman"/>
          <w:b/>
          <w:sz w:val="24"/>
          <w:szCs w:val="24"/>
        </w:rPr>
        <w:t> </w:t>
      </w:r>
      <w:r w:rsidRPr="00C94E03">
        <w:rPr>
          <w:rFonts w:ascii="Times New Roman" w:hAnsi="Times New Roman"/>
          <w:b/>
          <w:sz w:val="24"/>
          <w:szCs w:val="24"/>
        </w:rPr>
        <w:t xml:space="preserve">2. </w:t>
      </w:r>
      <w:r w:rsidR="0012505E">
        <w:rPr>
          <w:rFonts w:ascii="Times New Roman" w:hAnsi="Times New Roman"/>
          <w:b/>
          <w:sz w:val="24"/>
          <w:szCs w:val="24"/>
        </w:rPr>
        <w:t>ОСНОВНЫЕ НАПРАВЛЕНИЯ</w:t>
      </w:r>
      <w:r w:rsidR="004019F9">
        <w:rPr>
          <w:rFonts w:ascii="Times New Roman" w:hAnsi="Times New Roman"/>
          <w:b/>
          <w:sz w:val="24"/>
          <w:szCs w:val="24"/>
        </w:rPr>
        <w:t xml:space="preserve"> </w:t>
      </w:r>
      <w:r w:rsidR="0012505E">
        <w:rPr>
          <w:rFonts w:ascii="Times New Roman" w:hAnsi="Times New Roman"/>
          <w:b/>
          <w:sz w:val="24"/>
          <w:szCs w:val="24"/>
        </w:rPr>
        <w:t>И</w:t>
      </w:r>
      <w:r w:rsidR="004019F9">
        <w:rPr>
          <w:rFonts w:ascii="Times New Roman" w:hAnsi="Times New Roman"/>
          <w:b/>
          <w:sz w:val="24"/>
          <w:szCs w:val="24"/>
        </w:rPr>
        <w:t> </w:t>
      </w:r>
      <w:r w:rsidR="0012505E">
        <w:rPr>
          <w:rFonts w:ascii="Times New Roman" w:hAnsi="Times New Roman"/>
          <w:b/>
          <w:sz w:val="24"/>
          <w:szCs w:val="24"/>
        </w:rPr>
        <w:t>СОДЕРЖАТЕЛЬНОЕ НАПОЛ</w:t>
      </w:r>
      <w:r w:rsidR="004019F9">
        <w:rPr>
          <w:rFonts w:ascii="Times New Roman" w:hAnsi="Times New Roman"/>
          <w:b/>
          <w:sz w:val="24"/>
          <w:szCs w:val="24"/>
        </w:rPr>
        <w:t xml:space="preserve">НЕНИЕ ИНФОРМАЦИОННОЙ ПОЛИТИКИ </w:t>
      </w:r>
      <w:r w:rsidR="0012505E">
        <w:rPr>
          <w:rFonts w:ascii="Times New Roman" w:hAnsi="Times New Roman"/>
          <w:b/>
          <w:sz w:val="24"/>
          <w:szCs w:val="24"/>
        </w:rPr>
        <w:t>В</w:t>
      </w:r>
      <w:r w:rsidR="004019F9">
        <w:rPr>
          <w:rFonts w:ascii="Times New Roman" w:hAnsi="Times New Roman"/>
          <w:b/>
          <w:sz w:val="24"/>
          <w:szCs w:val="24"/>
        </w:rPr>
        <w:t> </w:t>
      </w:r>
      <w:r w:rsidR="0012505E">
        <w:rPr>
          <w:rFonts w:ascii="Times New Roman" w:hAnsi="Times New Roman"/>
          <w:b/>
          <w:sz w:val="24"/>
          <w:szCs w:val="24"/>
        </w:rPr>
        <w:t>РЕСПУБЛИКЕ КОРЕЯ</w:t>
      </w:r>
    </w:p>
    <w:p w:rsidR="00C94E03" w:rsidRPr="00BD2F01" w:rsidRDefault="00872B87" w:rsidP="00BD2F01">
      <w:pPr>
        <w:pStyle w:val="a3"/>
        <w:numPr>
          <w:ilvl w:val="0"/>
          <w:numId w:val="20"/>
        </w:numPr>
        <w:spacing w:line="360" w:lineRule="auto"/>
        <w:ind w:hanging="720"/>
        <w:jc w:val="both"/>
        <w:rPr>
          <w:rFonts w:ascii="Times New Roman" w:hAnsi="Times New Roman"/>
          <w:sz w:val="24"/>
          <w:szCs w:val="24"/>
        </w:rPr>
      </w:pPr>
      <w:r>
        <w:rPr>
          <w:rFonts w:ascii="Times New Roman" w:hAnsi="Times New Roman"/>
          <w:sz w:val="24"/>
          <w:szCs w:val="24"/>
        </w:rPr>
        <w:t>Основные направления государственной информационной политики Республики Корея и</w:t>
      </w:r>
      <w:r w:rsidR="004019F9">
        <w:rPr>
          <w:rFonts w:ascii="Times New Roman" w:hAnsi="Times New Roman"/>
          <w:sz w:val="24"/>
          <w:szCs w:val="24"/>
        </w:rPr>
        <w:t> </w:t>
      </w:r>
      <w:r>
        <w:rPr>
          <w:rFonts w:ascii="Times New Roman" w:hAnsi="Times New Roman"/>
          <w:sz w:val="24"/>
          <w:szCs w:val="24"/>
        </w:rPr>
        <w:t>их</w:t>
      </w:r>
      <w:r w:rsidR="004019F9">
        <w:rPr>
          <w:rFonts w:ascii="Times New Roman" w:hAnsi="Times New Roman"/>
          <w:sz w:val="24"/>
          <w:szCs w:val="24"/>
        </w:rPr>
        <w:t> </w:t>
      </w:r>
      <w:r>
        <w:rPr>
          <w:rFonts w:ascii="Times New Roman" w:hAnsi="Times New Roman"/>
          <w:sz w:val="24"/>
          <w:szCs w:val="24"/>
        </w:rPr>
        <w:t>специфика</w:t>
      </w:r>
      <w:r w:rsidR="0012505E">
        <w:rPr>
          <w:rFonts w:ascii="Times New Roman" w:hAnsi="Times New Roman"/>
          <w:sz w:val="24"/>
          <w:szCs w:val="24"/>
        </w:rPr>
        <w:t>……………………………</w:t>
      </w:r>
      <w:r w:rsidR="00D73573">
        <w:rPr>
          <w:rFonts w:ascii="Times New Roman" w:hAnsi="Times New Roman"/>
          <w:sz w:val="24"/>
          <w:szCs w:val="24"/>
        </w:rPr>
        <w:t>…………………………………….4</w:t>
      </w:r>
      <w:r w:rsidR="004C6AFD">
        <w:rPr>
          <w:rFonts w:ascii="Times New Roman" w:hAnsi="Times New Roman"/>
          <w:sz w:val="24"/>
          <w:szCs w:val="24"/>
        </w:rPr>
        <w:t>8</w:t>
      </w:r>
    </w:p>
    <w:p w:rsidR="00C94E03" w:rsidRPr="00BD2F01" w:rsidRDefault="004019F9" w:rsidP="00BD2F01">
      <w:pPr>
        <w:pStyle w:val="a3"/>
        <w:numPr>
          <w:ilvl w:val="0"/>
          <w:numId w:val="20"/>
        </w:numPr>
        <w:spacing w:line="360" w:lineRule="auto"/>
        <w:ind w:hanging="720"/>
        <w:jc w:val="both"/>
        <w:rPr>
          <w:rFonts w:ascii="Times New Roman" w:hAnsi="Times New Roman"/>
          <w:sz w:val="24"/>
          <w:szCs w:val="24"/>
        </w:rPr>
      </w:pPr>
      <w:r>
        <w:rPr>
          <w:rFonts w:ascii="Times New Roman" w:hAnsi="Times New Roman"/>
          <w:sz w:val="24"/>
          <w:szCs w:val="24"/>
        </w:rPr>
        <w:t>Информационные технологии и брендинг нации в </w:t>
      </w:r>
      <w:r w:rsidR="00872B87">
        <w:rPr>
          <w:rFonts w:ascii="Times New Roman" w:hAnsi="Times New Roman"/>
          <w:sz w:val="24"/>
          <w:szCs w:val="24"/>
        </w:rPr>
        <w:t>информационной политике государства</w:t>
      </w:r>
      <w:r w:rsidR="0012505E">
        <w:rPr>
          <w:rFonts w:ascii="Times New Roman" w:hAnsi="Times New Roman"/>
          <w:sz w:val="24"/>
          <w:szCs w:val="24"/>
        </w:rPr>
        <w:t>……………………………………………………………………….......</w:t>
      </w:r>
      <w:r w:rsidR="004C6AFD">
        <w:rPr>
          <w:rFonts w:ascii="Times New Roman" w:hAnsi="Times New Roman"/>
          <w:sz w:val="24"/>
          <w:szCs w:val="24"/>
        </w:rPr>
        <w:t>....59</w:t>
      </w:r>
    </w:p>
    <w:p w:rsidR="00C94E03" w:rsidRPr="00BD2F01" w:rsidRDefault="00C94E03" w:rsidP="00BD2F01">
      <w:pPr>
        <w:pStyle w:val="a3"/>
        <w:numPr>
          <w:ilvl w:val="0"/>
          <w:numId w:val="20"/>
        </w:numPr>
        <w:spacing w:line="360" w:lineRule="auto"/>
        <w:ind w:hanging="720"/>
        <w:jc w:val="both"/>
        <w:rPr>
          <w:rFonts w:ascii="Times New Roman" w:hAnsi="Times New Roman"/>
          <w:sz w:val="24"/>
          <w:szCs w:val="24"/>
        </w:rPr>
      </w:pPr>
      <w:r w:rsidRPr="00872B87">
        <w:rPr>
          <w:rFonts w:ascii="Times New Roman" w:hAnsi="Times New Roman"/>
          <w:sz w:val="24"/>
          <w:szCs w:val="24"/>
        </w:rPr>
        <w:t>Образ</w:t>
      </w:r>
      <w:r w:rsidR="004019F9">
        <w:rPr>
          <w:rFonts w:ascii="Times New Roman" w:hAnsi="Times New Roman"/>
          <w:sz w:val="24"/>
          <w:szCs w:val="24"/>
        </w:rPr>
        <w:t xml:space="preserve"> Республики Корея в российских </w:t>
      </w:r>
      <w:r w:rsidRPr="00BD2F01">
        <w:rPr>
          <w:rFonts w:ascii="Times New Roman" w:hAnsi="Times New Roman"/>
          <w:sz w:val="24"/>
          <w:szCs w:val="24"/>
        </w:rPr>
        <w:t>СМИ</w:t>
      </w:r>
      <w:r w:rsidR="0012505E">
        <w:rPr>
          <w:rFonts w:ascii="Times New Roman" w:hAnsi="Times New Roman"/>
          <w:sz w:val="24"/>
          <w:szCs w:val="24"/>
        </w:rPr>
        <w:t>...............................</w:t>
      </w:r>
      <w:r w:rsidR="00D73573">
        <w:rPr>
          <w:rFonts w:ascii="Times New Roman" w:hAnsi="Times New Roman"/>
          <w:sz w:val="24"/>
          <w:szCs w:val="24"/>
        </w:rPr>
        <w:t>..</w:t>
      </w:r>
      <w:r w:rsidR="004C6AFD">
        <w:rPr>
          <w:rFonts w:ascii="Times New Roman" w:hAnsi="Times New Roman"/>
          <w:sz w:val="24"/>
          <w:szCs w:val="24"/>
        </w:rPr>
        <w:t>..............................73</w:t>
      </w:r>
    </w:p>
    <w:p w:rsidR="00C94E03" w:rsidRPr="00C94E03" w:rsidRDefault="0012505E" w:rsidP="00C94E03">
      <w:pPr>
        <w:spacing w:line="360" w:lineRule="auto"/>
        <w:jc w:val="both"/>
        <w:rPr>
          <w:rFonts w:ascii="Times New Roman" w:hAnsi="Times New Roman"/>
          <w:b/>
          <w:sz w:val="24"/>
          <w:szCs w:val="24"/>
        </w:rPr>
      </w:pPr>
      <w:r>
        <w:rPr>
          <w:rFonts w:ascii="Times New Roman" w:hAnsi="Times New Roman"/>
          <w:b/>
          <w:sz w:val="24"/>
          <w:szCs w:val="24"/>
        </w:rPr>
        <w:t>ЗАКЛЮЧЕНИЕ</w:t>
      </w:r>
      <w:r w:rsidRPr="0012505E">
        <w:rPr>
          <w:rFonts w:ascii="Times New Roman" w:hAnsi="Times New Roman"/>
          <w:sz w:val="24"/>
          <w:szCs w:val="24"/>
        </w:rPr>
        <w:t>……………………………………………</w:t>
      </w:r>
      <w:r w:rsidR="004C6AFD">
        <w:rPr>
          <w:rFonts w:ascii="Times New Roman" w:hAnsi="Times New Roman"/>
          <w:sz w:val="24"/>
          <w:szCs w:val="24"/>
        </w:rPr>
        <w:t>…………………………………..87</w:t>
      </w:r>
    </w:p>
    <w:p w:rsidR="00C94E03" w:rsidRPr="00C94E03" w:rsidRDefault="004019F9" w:rsidP="00C94E03">
      <w:pPr>
        <w:spacing w:line="360" w:lineRule="auto"/>
        <w:jc w:val="both"/>
        <w:rPr>
          <w:rFonts w:ascii="Times New Roman" w:hAnsi="Times New Roman"/>
          <w:b/>
          <w:sz w:val="24"/>
          <w:szCs w:val="24"/>
        </w:rPr>
      </w:pPr>
      <w:r>
        <w:rPr>
          <w:rFonts w:ascii="Times New Roman" w:hAnsi="Times New Roman"/>
          <w:b/>
          <w:sz w:val="24"/>
          <w:szCs w:val="24"/>
        </w:rPr>
        <w:t>СПИСОК ИСТОЧНИКОВ И </w:t>
      </w:r>
      <w:r w:rsidR="0012505E">
        <w:rPr>
          <w:rFonts w:ascii="Times New Roman" w:hAnsi="Times New Roman"/>
          <w:b/>
          <w:sz w:val="24"/>
          <w:szCs w:val="24"/>
        </w:rPr>
        <w:t>ЛИТЕРАТУРЫ</w:t>
      </w:r>
      <w:r w:rsidR="0012505E" w:rsidRPr="0012505E">
        <w:rPr>
          <w:rFonts w:ascii="Times New Roman" w:hAnsi="Times New Roman"/>
          <w:sz w:val="24"/>
          <w:szCs w:val="24"/>
        </w:rPr>
        <w:t>……………………………………………</w:t>
      </w:r>
      <w:r w:rsidR="004C6AFD">
        <w:rPr>
          <w:rFonts w:ascii="Times New Roman" w:hAnsi="Times New Roman"/>
          <w:sz w:val="24"/>
          <w:szCs w:val="24"/>
        </w:rPr>
        <w:t>.91</w:t>
      </w:r>
    </w:p>
    <w:p w:rsidR="00C94E03" w:rsidRPr="00C94E03" w:rsidRDefault="00C94E03" w:rsidP="00C94E03">
      <w:pPr>
        <w:spacing w:line="360" w:lineRule="auto"/>
        <w:jc w:val="both"/>
        <w:rPr>
          <w:rFonts w:ascii="Times New Roman" w:hAnsi="Times New Roman"/>
          <w:sz w:val="24"/>
          <w:szCs w:val="24"/>
        </w:rPr>
      </w:pPr>
      <w:r>
        <w:rPr>
          <w:rFonts w:ascii="Times New Roman" w:hAnsi="Times New Roman"/>
          <w:sz w:val="24"/>
          <w:szCs w:val="24"/>
        </w:rPr>
        <w:t>Приложения</w:t>
      </w:r>
      <w:r w:rsidR="0012505E">
        <w:rPr>
          <w:rFonts w:ascii="Times New Roman" w:hAnsi="Times New Roman"/>
          <w:sz w:val="24"/>
          <w:szCs w:val="24"/>
        </w:rPr>
        <w:t>…</w:t>
      </w:r>
      <w:r w:rsidR="007D3089">
        <w:rPr>
          <w:rFonts w:ascii="Times New Roman" w:hAnsi="Times New Roman"/>
          <w:sz w:val="24"/>
          <w:szCs w:val="24"/>
        </w:rPr>
        <w:t>……</w:t>
      </w:r>
      <w:r w:rsidR="004C6AFD">
        <w:rPr>
          <w:rFonts w:ascii="Times New Roman" w:hAnsi="Times New Roman"/>
          <w:sz w:val="24"/>
          <w:szCs w:val="24"/>
        </w:rPr>
        <w:t>……………………………………………………………………………118</w:t>
      </w:r>
      <w:bookmarkStart w:id="0" w:name="_GoBack"/>
      <w:bookmarkEnd w:id="0"/>
    </w:p>
    <w:p w:rsidR="00FB3B0C" w:rsidRPr="00FB3B0C" w:rsidRDefault="00FB3B0C" w:rsidP="00C94E03">
      <w:pPr>
        <w:spacing w:line="360" w:lineRule="auto"/>
        <w:ind w:firstLine="993"/>
        <w:jc w:val="both"/>
        <w:rPr>
          <w:rFonts w:ascii="Times New Roman" w:hAnsi="Times New Roman"/>
          <w:sz w:val="24"/>
          <w:szCs w:val="24"/>
        </w:rPr>
      </w:pPr>
    </w:p>
    <w:p w:rsidR="005353CD" w:rsidRPr="005353CD" w:rsidRDefault="005353CD" w:rsidP="00C94E03">
      <w:pPr>
        <w:spacing w:line="360" w:lineRule="auto"/>
        <w:ind w:firstLine="993"/>
        <w:jc w:val="both"/>
        <w:rPr>
          <w:rFonts w:ascii="Times New Roman" w:hAnsi="Times New Roman"/>
          <w:b/>
          <w:sz w:val="24"/>
          <w:szCs w:val="24"/>
        </w:rPr>
      </w:pPr>
    </w:p>
    <w:p w:rsidR="005353CD" w:rsidRPr="005353CD" w:rsidRDefault="005353CD" w:rsidP="00C94E03">
      <w:pPr>
        <w:spacing w:line="360" w:lineRule="auto"/>
        <w:ind w:firstLine="993"/>
        <w:jc w:val="both"/>
        <w:rPr>
          <w:rFonts w:ascii="Times New Roman" w:hAnsi="Times New Roman"/>
          <w:b/>
          <w:sz w:val="24"/>
          <w:szCs w:val="24"/>
        </w:rPr>
      </w:pPr>
    </w:p>
    <w:p w:rsidR="005353CD" w:rsidRPr="005353CD" w:rsidRDefault="005353CD" w:rsidP="00C94E03">
      <w:pPr>
        <w:spacing w:line="360" w:lineRule="auto"/>
        <w:ind w:firstLine="993"/>
        <w:jc w:val="both"/>
        <w:rPr>
          <w:rFonts w:ascii="Times New Roman" w:hAnsi="Times New Roman"/>
          <w:b/>
          <w:sz w:val="24"/>
          <w:szCs w:val="24"/>
        </w:rPr>
      </w:pPr>
    </w:p>
    <w:p w:rsidR="005353CD" w:rsidRPr="005353CD" w:rsidRDefault="005353CD" w:rsidP="00C94E03">
      <w:pPr>
        <w:spacing w:line="360" w:lineRule="auto"/>
        <w:ind w:firstLine="993"/>
        <w:jc w:val="both"/>
        <w:rPr>
          <w:rFonts w:ascii="Times New Roman" w:hAnsi="Times New Roman"/>
          <w:b/>
          <w:sz w:val="24"/>
          <w:szCs w:val="24"/>
        </w:rPr>
      </w:pPr>
    </w:p>
    <w:p w:rsidR="005353CD" w:rsidRPr="005353CD" w:rsidRDefault="005353CD" w:rsidP="00C94E03">
      <w:pPr>
        <w:spacing w:line="360" w:lineRule="auto"/>
        <w:ind w:firstLine="993"/>
        <w:jc w:val="both"/>
        <w:rPr>
          <w:rFonts w:ascii="Times New Roman" w:hAnsi="Times New Roman"/>
          <w:b/>
          <w:sz w:val="24"/>
          <w:szCs w:val="24"/>
        </w:rPr>
      </w:pPr>
    </w:p>
    <w:p w:rsidR="005353CD" w:rsidRPr="005353CD" w:rsidRDefault="005353CD" w:rsidP="00C94E03">
      <w:pPr>
        <w:spacing w:line="360" w:lineRule="auto"/>
        <w:ind w:firstLine="993"/>
        <w:jc w:val="both"/>
        <w:rPr>
          <w:rFonts w:ascii="Times New Roman" w:hAnsi="Times New Roman"/>
          <w:b/>
          <w:sz w:val="24"/>
          <w:szCs w:val="24"/>
        </w:rPr>
      </w:pPr>
    </w:p>
    <w:p w:rsidR="005353CD" w:rsidRPr="005353CD" w:rsidRDefault="005353CD" w:rsidP="00C94E03">
      <w:pPr>
        <w:spacing w:line="360" w:lineRule="auto"/>
        <w:ind w:firstLine="993"/>
        <w:jc w:val="both"/>
        <w:rPr>
          <w:rFonts w:ascii="Times New Roman" w:hAnsi="Times New Roman"/>
          <w:b/>
          <w:sz w:val="24"/>
          <w:szCs w:val="24"/>
        </w:rPr>
      </w:pPr>
    </w:p>
    <w:p w:rsidR="006A3425" w:rsidRDefault="006A3425" w:rsidP="006A3425">
      <w:pPr>
        <w:spacing w:line="360" w:lineRule="auto"/>
        <w:ind w:firstLine="993"/>
        <w:jc w:val="center"/>
        <w:rPr>
          <w:rFonts w:ascii="Times New Roman" w:hAnsi="Times New Roman"/>
          <w:b/>
          <w:sz w:val="24"/>
          <w:szCs w:val="24"/>
        </w:rPr>
      </w:pPr>
      <w:r>
        <w:rPr>
          <w:rFonts w:ascii="Times New Roman" w:hAnsi="Times New Roman"/>
          <w:b/>
          <w:sz w:val="24"/>
          <w:szCs w:val="24"/>
        </w:rPr>
        <w:lastRenderedPageBreak/>
        <w:t>Введение</w:t>
      </w:r>
    </w:p>
    <w:p w:rsidR="0011632E" w:rsidRDefault="00E75913" w:rsidP="00156E27">
      <w:pPr>
        <w:spacing w:line="360" w:lineRule="auto"/>
        <w:ind w:firstLine="993"/>
        <w:jc w:val="both"/>
        <w:rPr>
          <w:rFonts w:ascii="Times New Roman" w:hAnsi="Times New Roman"/>
          <w:sz w:val="24"/>
          <w:szCs w:val="24"/>
        </w:rPr>
      </w:pPr>
      <w:r w:rsidRPr="0060754D">
        <w:rPr>
          <w:rFonts w:ascii="Times New Roman" w:hAnsi="Times New Roman"/>
          <w:b/>
          <w:sz w:val="24"/>
          <w:szCs w:val="24"/>
        </w:rPr>
        <w:t xml:space="preserve">Актуальность темы магистерской </w:t>
      </w:r>
      <w:r w:rsidR="0060754D" w:rsidRPr="0060754D">
        <w:rPr>
          <w:rFonts w:ascii="Times New Roman" w:hAnsi="Times New Roman"/>
          <w:b/>
          <w:sz w:val="24"/>
          <w:szCs w:val="24"/>
        </w:rPr>
        <w:t>диссертации</w:t>
      </w:r>
      <w:r w:rsidR="00F62C4E">
        <w:rPr>
          <w:rFonts w:ascii="Times New Roman" w:hAnsi="Times New Roman"/>
          <w:b/>
          <w:sz w:val="24"/>
          <w:szCs w:val="24"/>
        </w:rPr>
        <w:t xml:space="preserve">. </w:t>
      </w:r>
      <w:r w:rsidR="00F62C4E" w:rsidRPr="00F62C4E">
        <w:rPr>
          <w:rFonts w:ascii="Times New Roman" w:hAnsi="Times New Roman"/>
          <w:sz w:val="24"/>
          <w:szCs w:val="24"/>
        </w:rPr>
        <w:t>В</w:t>
      </w:r>
      <w:r w:rsidR="004019F9">
        <w:rPr>
          <w:rFonts w:ascii="Times New Roman" w:hAnsi="Times New Roman"/>
          <w:sz w:val="24"/>
          <w:szCs w:val="24"/>
        </w:rPr>
        <w:t> </w:t>
      </w:r>
      <w:r w:rsidR="00C9761A" w:rsidRPr="00F62C4E">
        <w:rPr>
          <w:rFonts w:ascii="Times New Roman" w:hAnsi="Times New Roman"/>
          <w:sz w:val="24"/>
          <w:szCs w:val="24"/>
        </w:rPr>
        <w:t>д</w:t>
      </w:r>
      <w:r w:rsidR="00C9761A">
        <w:rPr>
          <w:rFonts w:ascii="Times New Roman" w:hAnsi="Times New Roman"/>
          <w:sz w:val="24"/>
          <w:szCs w:val="24"/>
        </w:rPr>
        <w:t>инамично развивающемся мире</w:t>
      </w:r>
      <w:r w:rsidR="00F62C4E">
        <w:rPr>
          <w:rFonts w:ascii="Times New Roman" w:hAnsi="Times New Roman"/>
          <w:sz w:val="24"/>
          <w:szCs w:val="24"/>
        </w:rPr>
        <w:t>, к</w:t>
      </w:r>
      <w:r w:rsidR="00C9761A">
        <w:rPr>
          <w:rFonts w:ascii="Times New Roman" w:hAnsi="Times New Roman"/>
          <w:sz w:val="24"/>
          <w:szCs w:val="24"/>
        </w:rPr>
        <w:t>огда развитие информационно-коммуникационных технологий позволило иначе воспринимать и</w:t>
      </w:r>
      <w:r w:rsidR="004019F9">
        <w:rPr>
          <w:rFonts w:ascii="Times New Roman" w:hAnsi="Times New Roman"/>
          <w:sz w:val="24"/>
          <w:szCs w:val="24"/>
        </w:rPr>
        <w:t> </w:t>
      </w:r>
      <w:r w:rsidR="00C9761A">
        <w:rPr>
          <w:rFonts w:ascii="Times New Roman" w:hAnsi="Times New Roman"/>
          <w:sz w:val="24"/>
          <w:szCs w:val="24"/>
        </w:rPr>
        <w:t>воздействовать на</w:t>
      </w:r>
      <w:r w:rsidR="004019F9">
        <w:rPr>
          <w:rFonts w:ascii="Times New Roman" w:hAnsi="Times New Roman"/>
          <w:sz w:val="24"/>
          <w:szCs w:val="24"/>
        </w:rPr>
        <w:t> </w:t>
      </w:r>
      <w:r w:rsidR="00C9761A">
        <w:rPr>
          <w:rFonts w:ascii="Times New Roman" w:hAnsi="Times New Roman"/>
          <w:sz w:val="24"/>
          <w:szCs w:val="24"/>
        </w:rPr>
        <w:t>происходящие процессы в</w:t>
      </w:r>
      <w:r w:rsidR="004019F9">
        <w:rPr>
          <w:rFonts w:ascii="Times New Roman" w:hAnsi="Times New Roman"/>
          <w:sz w:val="24"/>
          <w:szCs w:val="24"/>
        </w:rPr>
        <w:t> </w:t>
      </w:r>
      <w:r w:rsidR="00C9761A">
        <w:rPr>
          <w:rFonts w:ascii="Times New Roman" w:hAnsi="Times New Roman"/>
          <w:sz w:val="24"/>
          <w:szCs w:val="24"/>
        </w:rPr>
        <w:t>мире, а</w:t>
      </w:r>
      <w:r w:rsidR="004019F9">
        <w:rPr>
          <w:rFonts w:ascii="Times New Roman" w:hAnsi="Times New Roman"/>
          <w:sz w:val="24"/>
          <w:szCs w:val="24"/>
        </w:rPr>
        <w:t> </w:t>
      </w:r>
      <w:r w:rsidR="00C9761A">
        <w:rPr>
          <w:rFonts w:ascii="Times New Roman" w:hAnsi="Times New Roman"/>
          <w:sz w:val="24"/>
          <w:szCs w:val="24"/>
        </w:rPr>
        <w:t>также на</w:t>
      </w:r>
      <w:r w:rsidR="004019F9">
        <w:rPr>
          <w:rFonts w:ascii="Times New Roman" w:hAnsi="Times New Roman"/>
          <w:sz w:val="24"/>
          <w:szCs w:val="24"/>
        </w:rPr>
        <w:t> </w:t>
      </w:r>
      <w:r w:rsidR="00C9761A">
        <w:rPr>
          <w:rFonts w:ascii="Times New Roman" w:hAnsi="Times New Roman"/>
          <w:sz w:val="24"/>
          <w:szCs w:val="24"/>
        </w:rPr>
        <w:t>взаимодействие всех акторов, то</w:t>
      </w:r>
      <w:r w:rsidR="004019F9">
        <w:rPr>
          <w:rFonts w:ascii="Times New Roman" w:hAnsi="Times New Roman"/>
          <w:sz w:val="24"/>
          <w:szCs w:val="24"/>
        </w:rPr>
        <w:t> </w:t>
      </w:r>
      <w:r w:rsidR="00C9761A">
        <w:rPr>
          <w:rFonts w:ascii="Times New Roman" w:hAnsi="Times New Roman"/>
          <w:sz w:val="24"/>
          <w:szCs w:val="24"/>
        </w:rPr>
        <w:t>временные, дистанционные и</w:t>
      </w:r>
      <w:r w:rsidR="004019F9">
        <w:rPr>
          <w:rFonts w:ascii="Times New Roman" w:hAnsi="Times New Roman"/>
          <w:sz w:val="24"/>
          <w:szCs w:val="24"/>
        </w:rPr>
        <w:t> </w:t>
      </w:r>
      <w:r w:rsidR="00C9761A">
        <w:rPr>
          <w:rFonts w:ascii="Times New Roman" w:hAnsi="Times New Roman"/>
          <w:sz w:val="24"/>
          <w:szCs w:val="24"/>
        </w:rPr>
        <w:t xml:space="preserve">географические границы стали </w:t>
      </w:r>
      <w:r w:rsidR="00F62C4E">
        <w:rPr>
          <w:rFonts w:ascii="Times New Roman" w:hAnsi="Times New Roman"/>
          <w:sz w:val="24"/>
          <w:szCs w:val="24"/>
        </w:rPr>
        <w:t xml:space="preserve">постепенно </w:t>
      </w:r>
      <w:r w:rsidR="00C9761A">
        <w:rPr>
          <w:rFonts w:ascii="Times New Roman" w:hAnsi="Times New Roman"/>
          <w:sz w:val="24"/>
          <w:szCs w:val="24"/>
        </w:rPr>
        <w:t>раз</w:t>
      </w:r>
      <w:r w:rsidR="004019F9">
        <w:rPr>
          <w:rFonts w:ascii="Times New Roman" w:hAnsi="Times New Roman"/>
          <w:sz w:val="24"/>
          <w:szCs w:val="24"/>
        </w:rPr>
        <w:t>мываться. Желание отдалиться от </w:t>
      </w:r>
      <w:r w:rsidR="00C9761A">
        <w:rPr>
          <w:rFonts w:ascii="Times New Roman" w:hAnsi="Times New Roman"/>
          <w:sz w:val="24"/>
          <w:szCs w:val="24"/>
        </w:rPr>
        <w:t>каких-либо мировых процессов представляется невозможным из-за глобализации и</w:t>
      </w:r>
      <w:r w:rsidR="004019F9">
        <w:rPr>
          <w:rFonts w:ascii="Times New Roman" w:hAnsi="Times New Roman"/>
          <w:sz w:val="24"/>
          <w:szCs w:val="24"/>
        </w:rPr>
        <w:t> </w:t>
      </w:r>
      <w:r w:rsidR="00C9761A">
        <w:rPr>
          <w:rFonts w:ascii="Times New Roman" w:hAnsi="Times New Roman"/>
          <w:sz w:val="24"/>
          <w:szCs w:val="24"/>
        </w:rPr>
        <w:t>информатизации мира</w:t>
      </w:r>
      <w:r w:rsidR="00217B63">
        <w:rPr>
          <w:rFonts w:ascii="Times New Roman" w:hAnsi="Times New Roman"/>
          <w:sz w:val="24"/>
          <w:szCs w:val="24"/>
        </w:rPr>
        <w:t>, что</w:t>
      </w:r>
      <w:r w:rsidR="004019F9">
        <w:rPr>
          <w:rFonts w:ascii="Times New Roman" w:hAnsi="Times New Roman"/>
          <w:sz w:val="24"/>
          <w:szCs w:val="24"/>
        </w:rPr>
        <w:t> </w:t>
      </w:r>
      <w:r w:rsidR="00217B63">
        <w:rPr>
          <w:rFonts w:ascii="Times New Roman" w:hAnsi="Times New Roman"/>
          <w:sz w:val="24"/>
          <w:szCs w:val="24"/>
        </w:rPr>
        <w:t>является отличной возможностью для</w:t>
      </w:r>
      <w:r w:rsidR="004019F9">
        <w:rPr>
          <w:rFonts w:ascii="Times New Roman" w:hAnsi="Times New Roman"/>
          <w:sz w:val="24"/>
          <w:szCs w:val="24"/>
        </w:rPr>
        <w:t> </w:t>
      </w:r>
      <w:r w:rsidR="00217B63">
        <w:rPr>
          <w:rFonts w:ascii="Times New Roman" w:hAnsi="Times New Roman"/>
          <w:sz w:val="24"/>
          <w:szCs w:val="24"/>
        </w:rPr>
        <w:t>тех государств, которые могут влиять на</w:t>
      </w:r>
      <w:r w:rsidR="004019F9">
        <w:rPr>
          <w:rFonts w:ascii="Times New Roman" w:hAnsi="Times New Roman"/>
          <w:sz w:val="24"/>
          <w:szCs w:val="24"/>
        </w:rPr>
        <w:t> </w:t>
      </w:r>
      <w:r w:rsidR="00217B63">
        <w:rPr>
          <w:rFonts w:ascii="Times New Roman" w:hAnsi="Times New Roman"/>
          <w:sz w:val="24"/>
          <w:szCs w:val="24"/>
        </w:rPr>
        <w:t>формирование мнения зарубежной общественности независимо от</w:t>
      </w:r>
      <w:r w:rsidR="004019F9">
        <w:rPr>
          <w:rFonts w:ascii="Times New Roman" w:hAnsi="Times New Roman"/>
          <w:sz w:val="24"/>
          <w:szCs w:val="24"/>
        </w:rPr>
        <w:t> </w:t>
      </w:r>
      <w:r w:rsidR="00217B63">
        <w:rPr>
          <w:rFonts w:ascii="Times New Roman" w:hAnsi="Times New Roman"/>
          <w:sz w:val="24"/>
          <w:szCs w:val="24"/>
        </w:rPr>
        <w:t>того на</w:t>
      </w:r>
      <w:r w:rsidR="004019F9">
        <w:rPr>
          <w:rFonts w:ascii="Times New Roman" w:hAnsi="Times New Roman"/>
          <w:sz w:val="24"/>
          <w:szCs w:val="24"/>
        </w:rPr>
        <w:t> </w:t>
      </w:r>
      <w:r w:rsidR="00217B63">
        <w:rPr>
          <w:rFonts w:ascii="Times New Roman" w:hAnsi="Times New Roman"/>
          <w:sz w:val="24"/>
          <w:szCs w:val="24"/>
        </w:rPr>
        <w:t>каком расстоянии они находятся.</w:t>
      </w:r>
    </w:p>
    <w:p w:rsidR="00FA2820" w:rsidRDefault="00094BDD" w:rsidP="00156E27">
      <w:pPr>
        <w:spacing w:line="360" w:lineRule="auto"/>
        <w:ind w:firstLine="993"/>
        <w:jc w:val="both"/>
        <w:rPr>
          <w:rFonts w:ascii="Times New Roman" w:hAnsi="Times New Roman"/>
          <w:sz w:val="24"/>
          <w:szCs w:val="24"/>
        </w:rPr>
      </w:pPr>
      <w:r>
        <w:rPr>
          <w:rFonts w:ascii="Times New Roman" w:hAnsi="Times New Roman"/>
          <w:sz w:val="24"/>
          <w:szCs w:val="24"/>
        </w:rPr>
        <w:t>В</w:t>
      </w:r>
      <w:r w:rsidR="004019F9">
        <w:rPr>
          <w:rFonts w:ascii="Times New Roman" w:hAnsi="Times New Roman"/>
          <w:sz w:val="24"/>
          <w:szCs w:val="24"/>
        </w:rPr>
        <w:t> </w:t>
      </w:r>
      <w:r>
        <w:rPr>
          <w:rFonts w:ascii="Times New Roman" w:hAnsi="Times New Roman"/>
          <w:sz w:val="24"/>
          <w:szCs w:val="24"/>
        </w:rPr>
        <w:t>политической сфере управление информацией является одним из</w:t>
      </w:r>
      <w:r w:rsidR="004019F9">
        <w:rPr>
          <w:rFonts w:ascii="Times New Roman" w:hAnsi="Times New Roman"/>
          <w:sz w:val="24"/>
          <w:szCs w:val="24"/>
        </w:rPr>
        <w:t> </w:t>
      </w:r>
      <w:r>
        <w:rPr>
          <w:rFonts w:ascii="Times New Roman" w:hAnsi="Times New Roman"/>
          <w:sz w:val="24"/>
          <w:szCs w:val="24"/>
        </w:rPr>
        <w:t>важных инструментов осуществления политической деятельности, так как позволяет стране продвигать и</w:t>
      </w:r>
      <w:r w:rsidR="004019F9">
        <w:rPr>
          <w:rFonts w:ascii="Times New Roman" w:hAnsi="Times New Roman"/>
          <w:sz w:val="24"/>
          <w:szCs w:val="24"/>
        </w:rPr>
        <w:t> </w:t>
      </w:r>
      <w:r>
        <w:rPr>
          <w:rFonts w:ascii="Times New Roman" w:hAnsi="Times New Roman"/>
          <w:sz w:val="24"/>
          <w:szCs w:val="24"/>
        </w:rPr>
        <w:t>защищать свои интересы и</w:t>
      </w:r>
      <w:r w:rsidR="004019F9">
        <w:rPr>
          <w:rFonts w:ascii="Times New Roman" w:hAnsi="Times New Roman"/>
          <w:sz w:val="24"/>
          <w:szCs w:val="24"/>
        </w:rPr>
        <w:t> </w:t>
      </w:r>
      <w:r>
        <w:rPr>
          <w:rFonts w:ascii="Times New Roman" w:hAnsi="Times New Roman"/>
          <w:sz w:val="24"/>
          <w:szCs w:val="24"/>
        </w:rPr>
        <w:t>идеи на</w:t>
      </w:r>
      <w:r w:rsidR="004019F9">
        <w:rPr>
          <w:rFonts w:ascii="Times New Roman" w:hAnsi="Times New Roman"/>
          <w:sz w:val="24"/>
          <w:szCs w:val="24"/>
        </w:rPr>
        <w:t> </w:t>
      </w:r>
      <w:r>
        <w:rPr>
          <w:rFonts w:ascii="Times New Roman" w:hAnsi="Times New Roman"/>
          <w:sz w:val="24"/>
          <w:szCs w:val="24"/>
        </w:rPr>
        <w:t>международ</w:t>
      </w:r>
      <w:r w:rsidR="004019F9">
        <w:rPr>
          <w:rFonts w:ascii="Times New Roman" w:hAnsi="Times New Roman"/>
          <w:sz w:val="24"/>
          <w:szCs w:val="24"/>
        </w:rPr>
        <w:t>ной арене, оказывать давление с </w:t>
      </w:r>
      <w:r>
        <w:rPr>
          <w:rFonts w:ascii="Times New Roman" w:hAnsi="Times New Roman"/>
          <w:sz w:val="24"/>
          <w:szCs w:val="24"/>
        </w:rPr>
        <w:t xml:space="preserve">целью проведения более эффективной политики. </w:t>
      </w:r>
      <w:r w:rsidR="00F62C4E">
        <w:rPr>
          <w:rFonts w:ascii="Times New Roman" w:hAnsi="Times New Roman"/>
          <w:sz w:val="24"/>
          <w:szCs w:val="24"/>
        </w:rPr>
        <w:t xml:space="preserve">Соответственно </w:t>
      </w:r>
      <w:r>
        <w:rPr>
          <w:rFonts w:ascii="Times New Roman" w:hAnsi="Times New Roman"/>
          <w:sz w:val="24"/>
          <w:szCs w:val="24"/>
        </w:rPr>
        <w:t>информация</w:t>
      </w:r>
      <w:r w:rsidR="00F62C4E">
        <w:rPr>
          <w:rFonts w:ascii="Times New Roman" w:hAnsi="Times New Roman"/>
          <w:sz w:val="24"/>
          <w:szCs w:val="24"/>
        </w:rPr>
        <w:t xml:space="preserve"> рассматривается </w:t>
      </w:r>
      <w:r>
        <w:rPr>
          <w:rFonts w:ascii="Times New Roman" w:hAnsi="Times New Roman"/>
          <w:sz w:val="24"/>
          <w:szCs w:val="24"/>
        </w:rPr>
        <w:t xml:space="preserve">как ресурс, позволяющий </w:t>
      </w:r>
      <w:r w:rsidR="00F62C4E">
        <w:rPr>
          <w:rFonts w:ascii="Times New Roman" w:hAnsi="Times New Roman"/>
          <w:sz w:val="24"/>
          <w:szCs w:val="24"/>
        </w:rPr>
        <w:t>конструировать</w:t>
      </w:r>
      <w:r>
        <w:rPr>
          <w:rFonts w:ascii="Times New Roman" w:hAnsi="Times New Roman"/>
          <w:sz w:val="24"/>
          <w:szCs w:val="24"/>
        </w:rPr>
        <w:t xml:space="preserve"> положительный имидж государства, не</w:t>
      </w:r>
      <w:r w:rsidR="004019F9">
        <w:rPr>
          <w:rFonts w:ascii="Times New Roman" w:hAnsi="Times New Roman"/>
          <w:sz w:val="24"/>
          <w:szCs w:val="24"/>
        </w:rPr>
        <w:t> </w:t>
      </w:r>
      <w:r>
        <w:rPr>
          <w:rFonts w:ascii="Times New Roman" w:hAnsi="Times New Roman"/>
          <w:sz w:val="24"/>
          <w:szCs w:val="24"/>
        </w:rPr>
        <w:t>используя трад</w:t>
      </w:r>
      <w:r w:rsidR="00053BF2">
        <w:rPr>
          <w:rFonts w:ascii="Times New Roman" w:hAnsi="Times New Roman"/>
          <w:sz w:val="24"/>
          <w:szCs w:val="24"/>
        </w:rPr>
        <w:t xml:space="preserve">иционные методы </w:t>
      </w:r>
      <w:r w:rsidR="00FA2820">
        <w:rPr>
          <w:rFonts w:ascii="Times New Roman" w:hAnsi="Times New Roman"/>
          <w:sz w:val="24"/>
          <w:szCs w:val="24"/>
        </w:rPr>
        <w:t>жест</w:t>
      </w:r>
      <w:r w:rsidR="00053BF2">
        <w:rPr>
          <w:rFonts w:ascii="Times New Roman" w:hAnsi="Times New Roman"/>
          <w:sz w:val="24"/>
          <w:szCs w:val="24"/>
        </w:rPr>
        <w:t>кой силы</w:t>
      </w:r>
      <w:r w:rsidR="004019F9">
        <w:rPr>
          <w:rFonts w:ascii="Times New Roman" w:hAnsi="Times New Roman"/>
          <w:sz w:val="24"/>
          <w:szCs w:val="24"/>
        </w:rPr>
        <w:t>. Информационная политика </w:t>
      </w:r>
      <w:r w:rsidR="00F62C4E">
        <w:rPr>
          <w:rFonts w:ascii="Times New Roman" w:hAnsi="Times New Roman"/>
          <w:sz w:val="24"/>
          <w:szCs w:val="24"/>
        </w:rPr>
        <w:t xml:space="preserve">же, </w:t>
      </w:r>
      <w:r w:rsidR="00FA2820">
        <w:rPr>
          <w:rFonts w:ascii="Times New Roman" w:hAnsi="Times New Roman"/>
          <w:sz w:val="24"/>
          <w:szCs w:val="24"/>
        </w:rPr>
        <w:t>как один из</w:t>
      </w:r>
      <w:r w:rsidR="004019F9">
        <w:rPr>
          <w:rFonts w:ascii="Times New Roman" w:hAnsi="Times New Roman"/>
          <w:sz w:val="24"/>
          <w:szCs w:val="24"/>
        </w:rPr>
        <w:t> </w:t>
      </w:r>
      <w:r w:rsidR="00FA2820">
        <w:rPr>
          <w:rFonts w:ascii="Times New Roman" w:hAnsi="Times New Roman"/>
          <w:sz w:val="24"/>
          <w:szCs w:val="24"/>
        </w:rPr>
        <w:t>о</w:t>
      </w:r>
      <w:r w:rsidR="00053BF2">
        <w:rPr>
          <w:rFonts w:ascii="Times New Roman" w:hAnsi="Times New Roman"/>
          <w:sz w:val="24"/>
          <w:szCs w:val="24"/>
        </w:rPr>
        <w:t xml:space="preserve">сновных инструментов концепции </w:t>
      </w:r>
      <w:r w:rsidR="00FA2820">
        <w:rPr>
          <w:rFonts w:ascii="Times New Roman" w:hAnsi="Times New Roman"/>
          <w:sz w:val="24"/>
          <w:szCs w:val="24"/>
        </w:rPr>
        <w:t>мягкой силы, позволя</w:t>
      </w:r>
      <w:r w:rsidR="00F62C4E">
        <w:rPr>
          <w:rFonts w:ascii="Times New Roman" w:hAnsi="Times New Roman"/>
          <w:sz w:val="24"/>
          <w:szCs w:val="24"/>
        </w:rPr>
        <w:t>ет работать с</w:t>
      </w:r>
      <w:r w:rsidR="004019F9">
        <w:rPr>
          <w:rFonts w:ascii="Times New Roman" w:hAnsi="Times New Roman"/>
          <w:sz w:val="24"/>
          <w:szCs w:val="24"/>
        </w:rPr>
        <w:t> </w:t>
      </w:r>
      <w:r w:rsidR="00FA2820">
        <w:rPr>
          <w:rFonts w:ascii="Times New Roman" w:hAnsi="Times New Roman"/>
          <w:sz w:val="24"/>
          <w:szCs w:val="24"/>
        </w:rPr>
        <w:t>информацией таким образом, чтобы государства занимающие нишу периферии в</w:t>
      </w:r>
      <w:r w:rsidR="004019F9">
        <w:rPr>
          <w:rFonts w:ascii="Times New Roman" w:hAnsi="Times New Roman"/>
          <w:sz w:val="24"/>
          <w:szCs w:val="24"/>
        </w:rPr>
        <w:t> </w:t>
      </w:r>
      <w:r w:rsidR="00FA2820">
        <w:rPr>
          <w:rFonts w:ascii="Times New Roman" w:hAnsi="Times New Roman"/>
          <w:sz w:val="24"/>
          <w:szCs w:val="24"/>
        </w:rPr>
        <w:t>международной системе отношений могли принимать активное участие в</w:t>
      </w:r>
      <w:r w:rsidR="004019F9">
        <w:rPr>
          <w:rFonts w:ascii="Times New Roman" w:hAnsi="Times New Roman"/>
          <w:sz w:val="24"/>
          <w:szCs w:val="24"/>
        </w:rPr>
        <w:t> </w:t>
      </w:r>
      <w:r w:rsidR="00FA2820">
        <w:rPr>
          <w:rFonts w:ascii="Times New Roman" w:hAnsi="Times New Roman"/>
          <w:sz w:val="24"/>
          <w:szCs w:val="24"/>
        </w:rPr>
        <w:t>принятии решений по</w:t>
      </w:r>
      <w:r w:rsidR="004019F9">
        <w:rPr>
          <w:rFonts w:ascii="Times New Roman" w:hAnsi="Times New Roman"/>
          <w:sz w:val="24"/>
          <w:szCs w:val="24"/>
        </w:rPr>
        <w:t> </w:t>
      </w:r>
      <w:r w:rsidR="00FA2820">
        <w:rPr>
          <w:rFonts w:ascii="Times New Roman" w:hAnsi="Times New Roman"/>
          <w:sz w:val="24"/>
          <w:szCs w:val="24"/>
        </w:rPr>
        <w:t>глобальным вопросам, улучшить свою репутацию в</w:t>
      </w:r>
      <w:r w:rsidR="004019F9">
        <w:rPr>
          <w:rFonts w:ascii="Times New Roman" w:hAnsi="Times New Roman"/>
          <w:sz w:val="24"/>
          <w:szCs w:val="24"/>
        </w:rPr>
        <w:t> </w:t>
      </w:r>
      <w:r w:rsidR="00FA2820">
        <w:rPr>
          <w:rFonts w:ascii="Times New Roman" w:hAnsi="Times New Roman"/>
          <w:sz w:val="24"/>
          <w:szCs w:val="24"/>
        </w:rPr>
        <w:t>международном сообществе. Республика Корея является именно таким государством, которое определяет себя, как среднюю державу в</w:t>
      </w:r>
      <w:r w:rsidR="004019F9">
        <w:rPr>
          <w:rFonts w:ascii="Times New Roman" w:hAnsi="Times New Roman"/>
          <w:sz w:val="24"/>
          <w:szCs w:val="24"/>
        </w:rPr>
        <w:t> </w:t>
      </w:r>
      <w:r w:rsidR="00FA2820">
        <w:rPr>
          <w:rFonts w:ascii="Times New Roman" w:hAnsi="Times New Roman"/>
          <w:sz w:val="24"/>
          <w:szCs w:val="24"/>
        </w:rPr>
        <w:t>политической иерархии и</w:t>
      </w:r>
      <w:r w:rsidR="004019F9">
        <w:rPr>
          <w:rFonts w:ascii="Times New Roman" w:hAnsi="Times New Roman"/>
          <w:sz w:val="24"/>
          <w:szCs w:val="24"/>
        </w:rPr>
        <w:t> </w:t>
      </w:r>
      <w:r w:rsidR="00FA2820">
        <w:rPr>
          <w:rFonts w:ascii="Times New Roman" w:hAnsi="Times New Roman"/>
          <w:sz w:val="24"/>
          <w:szCs w:val="24"/>
        </w:rPr>
        <w:t>для</w:t>
      </w:r>
      <w:r w:rsidR="004019F9">
        <w:rPr>
          <w:rFonts w:ascii="Times New Roman" w:hAnsi="Times New Roman"/>
          <w:sz w:val="24"/>
          <w:szCs w:val="24"/>
        </w:rPr>
        <w:t> </w:t>
      </w:r>
      <w:r w:rsidR="00FA2820">
        <w:rPr>
          <w:rFonts w:ascii="Times New Roman" w:hAnsi="Times New Roman"/>
          <w:sz w:val="24"/>
          <w:szCs w:val="24"/>
        </w:rPr>
        <w:t>нее крайне важным является зарекомендовать себя как государство, имеющее определенный вес и</w:t>
      </w:r>
      <w:r w:rsidR="004019F9">
        <w:rPr>
          <w:rFonts w:ascii="Times New Roman" w:hAnsi="Times New Roman"/>
          <w:sz w:val="24"/>
          <w:szCs w:val="24"/>
        </w:rPr>
        <w:t> </w:t>
      </w:r>
      <w:r w:rsidR="00FA2820">
        <w:rPr>
          <w:rFonts w:ascii="Times New Roman" w:hAnsi="Times New Roman"/>
          <w:sz w:val="24"/>
          <w:szCs w:val="24"/>
        </w:rPr>
        <w:t>амбиции.</w:t>
      </w:r>
    </w:p>
    <w:p w:rsidR="00FA2820" w:rsidRPr="00FA2820" w:rsidRDefault="00FA2820" w:rsidP="00156E27">
      <w:pPr>
        <w:spacing w:line="360" w:lineRule="auto"/>
        <w:ind w:firstLine="993"/>
        <w:jc w:val="both"/>
        <w:rPr>
          <w:rFonts w:ascii="Times New Roman" w:hAnsi="Times New Roman"/>
          <w:sz w:val="24"/>
          <w:szCs w:val="24"/>
        </w:rPr>
      </w:pPr>
      <w:r>
        <w:rPr>
          <w:rFonts w:ascii="Times New Roman" w:hAnsi="Times New Roman"/>
          <w:sz w:val="24"/>
          <w:szCs w:val="24"/>
        </w:rPr>
        <w:t>С</w:t>
      </w:r>
      <w:r w:rsidR="004019F9">
        <w:rPr>
          <w:rFonts w:ascii="Times New Roman" w:hAnsi="Times New Roman"/>
          <w:sz w:val="24"/>
          <w:szCs w:val="24"/>
        </w:rPr>
        <w:t> </w:t>
      </w:r>
      <w:r>
        <w:rPr>
          <w:rFonts w:ascii="Times New Roman" w:hAnsi="Times New Roman"/>
          <w:sz w:val="24"/>
          <w:szCs w:val="24"/>
        </w:rPr>
        <w:t>начала</w:t>
      </w:r>
      <w:r w:rsidR="004019F9">
        <w:rPr>
          <w:rFonts w:ascii="Times New Roman" w:hAnsi="Times New Roman"/>
          <w:sz w:val="24"/>
          <w:szCs w:val="24"/>
        </w:rPr>
        <w:t> </w:t>
      </w:r>
      <w:r>
        <w:rPr>
          <w:rFonts w:ascii="Times New Roman" w:hAnsi="Times New Roman"/>
          <w:sz w:val="24"/>
          <w:szCs w:val="24"/>
          <w:lang w:val="en-US"/>
        </w:rPr>
        <w:t>XXI</w:t>
      </w:r>
      <w:r w:rsidR="004019F9">
        <w:rPr>
          <w:rFonts w:ascii="Times New Roman" w:hAnsi="Times New Roman"/>
          <w:sz w:val="24"/>
          <w:szCs w:val="24"/>
        </w:rPr>
        <w:t> </w:t>
      </w:r>
      <w:r>
        <w:rPr>
          <w:rFonts w:ascii="Times New Roman" w:hAnsi="Times New Roman"/>
          <w:sz w:val="24"/>
          <w:szCs w:val="24"/>
        </w:rPr>
        <w:t>в. мировые лидеры все больше стали обращать внимание на</w:t>
      </w:r>
      <w:r w:rsidR="004019F9">
        <w:rPr>
          <w:rFonts w:ascii="Times New Roman" w:hAnsi="Times New Roman"/>
          <w:sz w:val="24"/>
          <w:szCs w:val="24"/>
        </w:rPr>
        <w:t> </w:t>
      </w:r>
      <w:r w:rsidR="00F62C4E">
        <w:rPr>
          <w:rFonts w:ascii="Times New Roman" w:hAnsi="Times New Roman"/>
          <w:sz w:val="24"/>
          <w:szCs w:val="24"/>
        </w:rPr>
        <w:t>перспективность Азиатско-Тихоокеанского</w:t>
      </w:r>
      <w:r>
        <w:rPr>
          <w:rFonts w:ascii="Times New Roman" w:hAnsi="Times New Roman"/>
          <w:sz w:val="24"/>
          <w:szCs w:val="24"/>
        </w:rPr>
        <w:t xml:space="preserve"> регион</w:t>
      </w:r>
      <w:r w:rsidR="00F62C4E">
        <w:rPr>
          <w:rFonts w:ascii="Times New Roman" w:hAnsi="Times New Roman"/>
          <w:sz w:val="24"/>
          <w:szCs w:val="24"/>
        </w:rPr>
        <w:t>а</w:t>
      </w:r>
      <w:r>
        <w:rPr>
          <w:rFonts w:ascii="Times New Roman" w:hAnsi="Times New Roman"/>
          <w:sz w:val="24"/>
          <w:szCs w:val="24"/>
        </w:rPr>
        <w:t xml:space="preserve">, </w:t>
      </w:r>
      <w:r w:rsidR="00F62C4E">
        <w:rPr>
          <w:rFonts w:ascii="Times New Roman" w:hAnsi="Times New Roman"/>
          <w:sz w:val="24"/>
          <w:szCs w:val="24"/>
        </w:rPr>
        <w:t>в</w:t>
      </w:r>
      <w:r w:rsidR="004019F9">
        <w:rPr>
          <w:rFonts w:ascii="Times New Roman" w:hAnsi="Times New Roman"/>
          <w:sz w:val="24"/>
          <w:szCs w:val="24"/>
        </w:rPr>
        <w:t> </w:t>
      </w:r>
      <w:r w:rsidR="00F62C4E">
        <w:rPr>
          <w:rFonts w:ascii="Times New Roman" w:hAnsi="Times New Roman"/>
          <w:sz w:val="24"/>
          <w:szCs w:val="24"/>
        </w:rPr>
        <w:t>котором за</w:t>
      </w:r>
      <w:r w:rsidR="004019F9">
        <w:rPr>
          <w:rFonts w:ascii="Times New Roman" w:hAnsi="Times New Roman"/>
          <w:sz w:val="24"/>
          <w:szCs w:val="24"/>
        </w:rPr>
        <w:t> </w:t>
      </w:r>
      <w:r w:rsidR="00F62C4E">
        <w:rPr>
          <w:rFonts w:ascii="Times New Roman" w:hAnsi="Times New Roman"/>
          <w:sz w:val="24"/>
          <w:szCs w:val="24"/>
        </w:rPr>
        <w:t>сравнительно небольшой период времени некоторые страны достигли невероятных экономических успехов</w:t>
      </w:r>
      <w:r w:rsidR="00C32762">
        <w:rPr>
          <w:rFonts w:ascii="Times New Roman" w:hAnsi="Times New Roman"/>
          <w:sz w:val="24"/>
          <w:szCs w:val="24"/>
        </w:rPr>
        <w:t>. Республика Корея</w:t>
      </w:r>
      <w:r w:rsidR="004019F9">
        <w:rPr>
          <w:rFonts w:ascii="Times New Roman" w:hAnsi="Times New Roman"/>
          <w:sz w:val="24"/>
          <w:szCs w:val="24"/>
        </w:rPr>
        <w:t> </w:t>
      </w:r>
      <w:r w:rsidR="00C32762">
        <w:rPr>
          <w:rFonts w:ascii="Times New Roman" w:hAnsi="Times New Roman"/>
          <w:sz w:val="24"/>
          <w:szCs w:val="24"/>
        </w:rPr>
        <w:t>– одна из</w:t>
      </w:r>
      <w:r w:rsidR="004019F9">
        <w:rPr>
          <w:rFonts w:ascii="Times New Roman" w:hAnsi="Times New Roman"/>
          <w:sz w:val="24"/>
          <w:szCs w:val="24"/>
        </w:rPr>
        <w:t> </w:t>
      </w:r>
      <w:r w:rsidR="00C32762">
        <w:rPr>
          <w:rFonts w:ascii="Times New Roman" w:hAnsi="Times New Roman"/>
          <w:sz w:val="24"/>
          <w:szCs w:val="24"/>
        </w:rPr>
        <w:t>таких стран, которая закрепила за</w:t>
      </w:r>
      <w:r w:rsidR="004019F9">
        <w:rPr>
          <w:rFonts w:ascii="Times New Roman" w:hAnsi="Times New Roman"/>
          <w:sz w:val="24"/>
          <w:szCs w:val="24"/>
        </w:rPr>
        <w:t> </w:t>
      </w:r>
      <w:r w:rsidR="00C32762">
        <w:rPr>
          <w:rFonts w:ascii="Times New Roman" w:hAnsi="Times New Roman"/>
          <w:sz w:val="24"/>
          <w:szCs w:val="24"/>
        </w:rPr>
        <w:t>собой статус экономически развитой державы, но</w:t>
      </w:r>
      <w:r w:rsidR="004019F9">
        <w:rPr>
          <w:rFonts w:ascii="Times New Roman" w:hAnsi="Times New Roman"/>
          <w:sz w:val="24"/>
          <w:szCs w:val="24"/>
        </w:rPr>
        <w:t> </w:t>
      </w:r>
      <w:r w:rsidR="00C32762">
        <w:rPr>
          <w:rFonts w:ascii="Times New Roman" w:hAnsi="Times New Roman"/>
          <w:sz w:val="24"/>
          <w:szCs w:val="24"/>
        </w:rPr>
        <w:t>при этом является не</w:t>
      </w:r>
      <w:r w:rsidR="004019F9">
        <w:rPr>
          <w:rFonts w:ascii="Times New Roman" w:hAnsi="Times New Roman"/>
          <w:sz w:val="24"/>
          <w:szCs w:val="24"/>
        </w:rPr>
        <w:t> </w:t>
      </w:r>
      <w:r w:rsidR="00C32762">
        <w:rPr>
          <w:rFonts w:ascii="Times New Roman" w:hAnsi="Times New Roman"/>
          <w:sz w:val="24"/>
          <w:szCs w:val="24"/>
        </w:rPr>
        <w:t>достаточно сильной политически, чтобы стать державой регионального уровня.</w:t>
      </w:r>
      <w:r w:rsidR="00A27D0C">
        <w:rPr>
          <w:rFonts w:ascii="Times New Roman" w:hAnsi="Times New Roman"/>
          <w:sz w:val="24"/>
          <w:szCs w:val="24"/>
        </w:rPr>
        <w:t xml:space="preserve"> Будучи географически </w:t>
      </w:r>
      <w:r w:rsidR="00C32762">
        <w:rPr>
          <w:rFonts w:ascii="Times New Roman" w:hAnsi="Times New Roman"/>
          <w:sz w:val="24"/>
          <w:szCs w:val="24"/>
        </w:rPr>
        <w:t>близка с</w:t>
      </w:r>
      <w:r w:rsidR="004019F9">
        <w:rPr>
          <w:rFonts w:ascii="Times New Roman" w:hAnsi="Times New Roman"/>
          <w:sz w:val="24"/>
          <w:szCs w:val="24"/>
        </w:rPr>
        <w:t> </w:t>
      </w:r>
      <w:r w:rsidR="00A27D0C">
        <w:rPr>
          <w:rFonts w:ascii="Times New Roman" w:hAnsi="Times New Roman"/>
          <w:sz w:val="24"/>
          <w:szCs w:val="24"/>
        </w:rPr>
        <w:t>Китаем</w:t>
      </w:r>
      <w:r w:rsidR="004019F9">
        <w:rPr>
          <w:rFonts w:ascii="Times New Roman" w:hAnsi="Times New Roman"/>
          <w:sz w:val="24"/>
          <w:szCs w:val="24"/>
        </w:rPr>
        <w:t xml:space="preserve"> и </w:t>
      </w:r>
      <w:r w:rsidR="00A27D0C">
        <w:rPr>
          <w:rFonts w:ascii="Times New Roman" w:hAnsi="Times New Roman"/>
          <w:sz w:val="24"/>
          <w:szCs w:val="24"/>
        </w:rPr>
        <w:t xml:space="preserve">Японией, </w:t>
      </w:r>
      <w:r w:rsidR="00C32762">
        <w:rPr>
          <w:rFonts w:ascii="Times New Roman" w:hAnsi="Times New Roman"/>
          <w:sz w:val="24"/>
          <w:szCs w:val="24"/>
        </w:rPr>
        <w:t>Республика Корея постоянно находится в</w:t>
      </w:r>
      <w:r w:rsidR="004019F9">
        <w:rPr>
          <w:rFonts w:ascii="Times New Roman" w:hAnsi="Times New Roman"/>
          <w:sz w:val="24"/>
          <w:szCs w:val="24"/>
        </w:rPr>
        <w:t> </w:t>
      </w:r>
      <w:r w:rsidR="00C32762">
        <w:rPr>
          <w:rFonts w:ascii="Times New Roman" w:hAnsi="Times New Roman"/>
          <w:sz w:val="24"/>
          <w:szCs w:val="24"/>
        </w:rPr>
        <w:t>состоянии экономической и</w:t>
      </w:r>
      <w:r w:rsidR="004019F9">
        <w:rPr>
          <w:rFonts w:ascii="Times New Roman" w:hAnsi="Times New Roman"/>
          <w:sz w:val="24"/>
          <w:szCs w:val="24"/>
        </w:rPr>
        <w:t> </w:t>
      </w:r>
      <w:r w:rsidR="00C32762">
        <w:rPr>
          <w:rFonts w:ascii="Times New Roman" w:hAnsi="Times New Roman"/>
          <w:sz w:val="24"/>
          <w:szCs w:val="24"/>
        </w:rPr>
        <w:t>политической конкуренции</w:t>
      </w:r>
      <w:r w:rsidR="00A27D0C">
        <w:rPr>
          <w:rFonts w:ascii="Times New Roman" w:hAnsi="Times New Roman"/>
          <w:sz w:val="24"/>
          <w:szCs w:val="24"/>
        </w:rPr>
        <w:t>,</w:t>
      </w:r>
      <w:r w:rsidR="00C32762">
        <w:rPr>
          <w:rFonts w:ascii="Times New Roman" w:hAnsi="Times New Roman"/>
          <w:sz w:val="24"/>
          <w:szCs w:val="24"/>
        </w:rPr>
        <w:t xml:space="preserve"> поэтому она пытается </w:t>
      </w:r>
      <w:r w:rsidR="00A27D0C">
        <w:rPr>
          <w:rFonts w:ascii="Times New Roman" w:hAnsi="Times New Roman"/>
          <w:sz w:val="24"/>
          <w:szCs w:val="24"/>
        </w:rPr>
        <w:t xml:space="preserve">улучшать свой международный </w:t>
      </w:r>
      <w:r w:rsidR="00A27D0C">
        <w:rPr>
          <w:rFonts w:ascii="Times New Roman" w:hAnsi="Times New Roman"/>
          <w:sz w:val="24"/>
          <w:szCs w:val="24"/>
        </w:rPr>
        <w:lastRenderedPageBreak/>
        <w:t xml:space="preserve">имидж </w:t>
      </w:r>
      <w:r w:rsidR="00C32762">
        <w:rPr>
          <w:rFonts w:ascii="Times New Roman" w:hAnsi="Times New Roman"/>
          <w:sz w:val="24"/>
          <w:szCs w:val="24"/>
        </w:rPr>
        <w:t>с</w:t>
      </w:r>
      <w:r w:rsidR="004019F9">
        <w:rPr>
          <w:rFonts w:ascii="Times New Roman" w:hAnsi="Times New Roman"/>
          <w:sz w:val="24"/>
          <w:szCs w:val="24"/>
        </w:rPr>
        <w:t> </w:t>
      </w:r>
      <w:r w:rsidR="00C32762">
        <w:rPr>
          <w:rFonts w:ascii="Times New Roman" w:hAnsi="Times New Roman"/>
          <w:sz w:val="24"/>
          <w:szCs w:val="24"/>
        </w:rPr>
        <w:t>целью</w:t>
      </w:r>
      <w:r w:rsidR="00A27D0C">
        <w:rPr>
          <w:rFonts w:ascii="Times New Roman" w:hAnsi="Times New Roman"/>
          <w:sz w:val="24"/>
          <w:szCs w:val="24"/>
        </w:rPr>
        <w:t xml:space="preserve"> укрепления </w:t>
      </w:r>
      <w:r w:rsidR="00C32762">
        <w:rPr>
          <w:rFonts w:ascii="Times New Roman" w:hAnsi="Times New Roman"/>
          <w:sz w:val="24"/>
          <w:szCs w:val="24"/>
        </w:rPr>
        <w:t xml:space="preserve">политического </w:t>
      </w:r>
      <w:r w:rsidR="00A27D0C">
        <w:rPr>
          <w:rFonts w:ascii="Times New Roman" w:hAnsi="Times New Roman"/>
          <w:sz w:val="24"/>
          <w:szCs w:val="24"/>
        </w:rPr>
        <w:t>статуса</w:t>
      </w:r>
      <w:r w:rsidR="00C32762">
        <w:rPr>
          <w:rFonts w:ascii="Times New Roman" w:hAnsi="Times New Roman"/>
          <w:sz w:val="24"/>
          <w:szCs w:val="24"/>
        </w:rPr>
        <w:t xml:space="preserve"> и</w:t>
      </w:r>
      <w:r w:rsidR="004019F9">
        <w:rPr>
          <w:rFonts w:ascii="Times New Roman" w:hAnsi="Times New Roman"/>
          <w:sz w:val="24"/>
          <w:szCs w:val="24"/>
        </w:rPr>
        <w:t> </w:t>
      </w:r>
      <w:r w:rsidR="00A27D0C">
        <w:rPr>
          <w:rFonts w:ascii="Times New Roman" w:hAnsi="Times New Roman"/>
          <w:sz w:val="24"/>
          <w:szCs w:val="24"/>
        </w:rPr>
        <w:t xml:space="preserve">реализации целей </w:t>
      </w:r>
      <w:r w:rsidR="004019F9">
        <w:rPr>
          <w:rFonts w:ascii="Times New Roman" w:hAnsi="Times New Roman"/>
          <w:sz w:val="24"/>
          <w:szCs w:val="24"/>
        </w:rPr>
        <w:t>за </w:t>
      </w:r>
      <w:r w:rsidR="00C32762">
        <w:rPr>
          <w:rFonts w:ascii="Times New Roman" w:hAnsi="Times New Roman"/>
          <w:sz w:val="24"/>
          <w:szCs w:val="24"/>
        </w:rPr>
        <w:t xml:space="preserve">счет оказания влияния </w:t>
      </w:r>
      <w:r w:rsidR="00A27D0C">
        <w:rPr>
          <w:rFonts w:ascii="Times New Roman" w:hAnsi="Times New Roman"/>
          <w:sz w:val="24"/>
          <w:szCs w:val="24"/>
        </w:rPr>
        <w:t>на</w:t>
      </w:r>
      <w:r w:rsidR="004019F9">
        <w:rPr>
          <w:rFonts w:ascii="Times New Roman" w:hAnsi="Times New Roman"/>
          <w:sz w:val="24"/>
          <w:szCs w:val="24"/>
        </w:rPr>
        <w:t> </w:t>
      </w:r>
      <w:r w:rsidR="00A27D0C">
        <w:rPr>
          <w:rFonts w:ascii="Times New Roman" w:hAnsi="Times New Roman"/>
          <w:sz w:val="24"/>
          <w:szCs w:val="24"/>
        </w:rPr>
        <w:t>международную систему отношений.</w:t>
      </w:r>
    </w:p>
    <w:p w:rsidR="00094BDD" w:rsidRPr="0011632E" w:rsidRDefault="00A27D0C" w:rsidP="00156E27">
      <w:pPr>
        <w:spacing w:line="360" w:lineRule="auto"/>
        <w:ind w:firstLine="993"/>
        <w:jc w:val="both"/>
        <w:rPr>
          <w:rFonts w:ascii="Times New Roman" w:hAnsi="Times New Roman"/>
          <w:sz w:val="24"/>
          <w:szCs w:val="24"/>
        </w:rPr>
      </w:pPr>
      <w:r>
        <w:rPr>
          <w:rFonts w:ascii="Times New Roman" w:hAnsi="Times New Roman"/>
          <w:sz w:val="24"/>
          <w:szCs w:val="24"/>
        </w:rPr>
        <w:t xml:space="preserve">Актуальность темы также </w:t>
      </w:r>
      <w:r w:rsidR="004019F9">
        <w:rPr>
          <w:rFonts w:ascii="Times New Roman" w:hAnsi="Times New Roman"/>
          <w:sz w:val="24"/>
          <w:szCs w:val="24"/>
        </w:rPr>
        <w:t>заключается в </w:t>
      </w:r>
      <w:r w:rsidR="009B5082">
        <w:rPr>
          <w:rFonts w:ascii="Times New Roman" w:hAnsi="Times New Roman"/>
          <w:sz w:val="24"/>
          <w:szCs w:val="24"/>
        </w:rPr>
        <w:t>том,</w:t>
      </w:r>
      <w:r>
        <w:rPr>
          <w:rFonts w:ascii="Times New Roman" w:hAnsi="Times New Roman"/>
          <w:sz w:val="24"/>
          <w:szCs w:val="24"/>
        </w:rPr>
        <w:t xml:space="preserve"> что</w:t>
      </w:r>
      <w:r w:rsidR="004019F9">
        <w:rPr>
          <w:rFonts w:ascii="Times New Roman" w:hAnsi="Times New Roman"/>
          <w:sz w:val="24"/>
          <w:szCs w:val="24"/>
        </w:rPr>
        <w:t> </w:t>
      </w:r>
      <w:r w:rsidR="002F102C">
        <w:rPr>
          <w:rFonts w:ascii="Times New Roman" w:hAnsi="Times New Roman"/>
          <w:sz w:val="24"/>
          <w:szCs w:val="24"/>
        </w:rPr>
        <w:t>Республика Корея и</w:t>
      </w:r>
      <w:r w:rsidR="004019F9">
        <w:rPr>
          <w:rFonts w:ascii="Times New Roman" w:hAnsi="Times New Roman"/>
          <w:sz w:val="24"/>
          <w:szCs w:val="24"/>
        </w:rPr>
        <w:t> </w:t>
      </w:r>
      <w:r w:rsidR="002F102C">
        <w:rPr>
          <w:rFonts w:ascii="Times New Roman" w:hAnsi="Times New Roman"/>
          <w:sz w:val="24"/>
          <w:szCs w:val="24"/>
        </w:rPr>
        <w:t xml:space="preserve">КНДР </w:t>
      </w:r>
      <w:r w:rsidR="009B5082">
        <w:rPr>
          <w:rFonts w:ascii="Times New Roman" w:hAnsi="Times New Roman"/>
          <w:sz w:val="24"/>
          <w:szCs w:val="24"/>
        </w:rPr>
        <w:t>де-юре</w:t>
      </w:r>
      <w:r w:rsidR="002F102C">
        <w:rPr>
          <w:rFonts w:ascii="Times New Roman" w:hAnsi="Times New Roman"/>
          <w:sz w:val="24"/>
          <w:szCs w:val="24"/>
        </w:rPr>
        <w:t xml:space="preserve"> находятся в</w:t>
      </w:r>
      <w:r w:rsidR="004019F9">
        <w:rPr>
          <w:rFonts w:ascii="Times New Roman" w:hAnsi="Times New Roman"/>
          <w:sz w:val="24"/>
          <w:szCs w:val="24"/>
        </w:rPr>
        <w:t> </w:t>
      </w:r>
      <w:r w:rsidR="002F102C">
        <w:rPr>
          <w:rFonts w:ascii="Times New Roman" w:hAnsi="Times New Roman"/>
          <w:sz w:val="24"/>
          <w:szCs w:val="24"/>
        </w:rPr>
        <w:t>состоянии войны, что</w:t>
      </w:r>
      <w:r w:rsidR="004019F9">
        <w:rPr>
          <w:rFonts w:ascii="Times New Roman" w:hAnsi="Times New Roman"/>
          <w:sz w:val="24"/>
          <w:szCs w:val="24"/>
        </w:rPr>
        <w:t> </w:t>
      </w:r>
      <w:r w:rsidR="009B5082">
        <w:rPr>
          <w:rFonts w:ascii="Times New Roman" w:hAnsi="Times New Roman"/>
          <w:sz w:val="24"/>
          <w:szCs w:val="24"/>
        </w:rPr>
        <w:t>определяет</w:t>
      </w:r>
      <w:r w:rsidR="002F102C">
        <w:rPr>
          <w:rFonts w:ascii="Times New Roman" w:hAnsi="Times New Roman"/>
          <w:sz w:val="24"/>
          <w:szCs w:val="24"/>
        </w:rPr>
        <w:t xml:space="preserve"> ситуацию на</w:t>
      </w:r>
      <w:r w:rsidR="004019F9">
        <w:rPr>
          <w:rFonts w:ascii="Times New Roman" w:hAnsi="Times New Roman"/>
          <w:sz w:val="24"/>
          <w:szCs w:val="24"/>
        </w:rPr>
        <w:t> </w:t>
      </w:r>
      <w:r w:rsidR="002F102C">
        <w:rPr>
          <w:rFonts w:ascii="Times New Roman" w:hAnsi="Times New Roman"/>
          <w:sz w:val="24"/>
          <w:szCs w:val="24"/>
        </w:rPr>
        <w:t>полуострове сложной, регион потенциально опасным</w:t>
      </w:r>
      <w:r w:rsidR="00F846E8">
        <w:rPr>
          <w:rFonts w:ascii="Times New Roman" w:hAnsi="Times New Roman"/>
          <w:sz w:val="24"/>
          <w:szCs w:val="24"/>
        </w:rPr>
        <w:t>,</w:t>
      </w:r>
      <w:r w:rsidR="002F102C">
        <w:rPr>
          <w:rFonts w:ascii="Times New Roman" w:hAnsi="Times New Roman"/>
          <w:sz w:val="24"/>
          <w:szCs w:val="24"/>
        </w:rPr>
        <w:t xml:space="preserve"> </w:t>
      </w:r>
      <w:r w:rsidR="00F846E8">
        <w:rPr>
          <w:rFonts w:ascii="Times New Roman" w:hAnsi="Times New Roman"/>
          <w:sz w:val="24"/>
          <w:szCs w:val="24"/>
        </w:rPr>
        <w:t>а</w:t>
      </w:r>
      <w:r w:rsidR="004019F9">
        <w:rPr>
          <w:rFonts w:ascii="Times New Roman" w:hAnsi="Times New Roman"/>
          <w:sz w:val="24"/>
          <w:szCs w:val="24"/>
        </w:rPr>
        <w:t> </w:t>
      </w:r>
      <w:r w:rsidR="00F846E8">
        <w:rPr>
          <w:rFonts w:ascii="Times New Roman" w:hAnsi="Times New Roman"/>
          <w:sz w:val="24"/>
          <w:szCs w:val="24"/>
        </w:rPr>
        <w:t>ими</w:t>
      </w:r>
      <w:proofErr w:type="gramStart"/>
      <w:r w:rsidR="00F846E8">
        <w:rPr>
          <w:rFonts w:ascii="Times New Roman" w:hAnsi="Times New Roman"/>
          <w:sz w:val="24"/>
          <w:szCs w:val="24"/>
        </w:rPr>
        <w:t>дж стр</w:t>
      </w:r>
      <w:proofErr w:type="gramEnd"/>
      <w:r w:rsidR="00F846E8">
        <w:rPr>
          <w:rFonts w:ascii="Times New Roman" w:hAnsi="Times New Roman"/>
          <w:sz w:val="24"/>
          <w:szCs w:val="24"/>
        </w:rPr>
        <w:t xml:space="preserve">аны </w:t>
      </w:r>
      <w:r w:rsidR="009B5082">
        <w:rPr>
          <w:rFonts w:ascii="Times New Roman" w:hAnsi="Times New Roman"/>
          <w:sz w:val="24"/>
          <w:szCs w:val="24"/>
        </w:rPr>
        <w:t>недостаточно положительным.</w:t>
      </w:r>
      <w:r w:rsidR="00F846E8">
        <w:rPr>
          <w:rFonts w:ascii="Times New Roman" w:hAnsi="Times New Roman"/>
          <w:sz w:val="24"/>
          <w:szCs w:val="24"/>
        </w:rPr>
        <w:t xml:space="preserve"> </w:t>
      </w:r>
      <w:r w:rsidR="00D510F7">
        <w:rPr>
          <w:rFonts w:ascii="Times New Roman" w:hAnsi="Times New Roman"/>
          <w:sz w:val="24"/>
          <w:szCs w:val="24"/>
        </w:rPr>
        <w:t xml:space="preserve">В этих условиях грамотное осуществление государственной информационной политики представляется чрезвычайно важным. Это не только </w:t>
      </w:r>
      <w:r w:rsidR="00F846E8">
        <w:rPr>
          <w:rFonts w:ascii="Times New Roman" w:hAnsi="Times New Roman"/>
          <w:sz w:val="24"/>
          <w:szCs w:val="24"/>
        </w:rPr>
        <w:t>открывает для</w:t>
      </w:r>
      <w:r w:rsidR="004019F9">
        <w:rPr>
          <w:rFonts w:ascii="Times New Roman" w:hAnsi="Times New Roman"/>
          <w:sz w:val="24"/>
          <w:szCs w:val="24"/>
        </w:rPr>
        <w:t> </w:t>
      </w:r>
      <w:r w:rsidR="00F846E8">
        <w:rPr>
          <w:rFonts w:ascii="Times New Roman" w:hAnsi="Times New Roman"/>
          <w:sz w:val="24"/>
          <w:szCs w:val="24"/>
        </w:rPr>
        <w:t>страны новые возможно</w:t>
      </w:r>
      <w:r w:rsidR="009B5082">
        <w:rPr>
          <w:rFonts w:ascii="Times New Roman" w:hAnsi="Times New Roman"/>
          <w:sz w:val="24"/>
          <w:szCs w:val="24"/>
        </w:rPr>
        <w:t>сти позиционирования себя, но</w:t>
      </w:r>
      <w:r w:rsidR="004019F9">
        <w:rPr>
          <w:rFonts w:ascii="Times New Roman" w:hAnsi="Times New Roman"/>
          <w:sz w:val="24"/>
          <w:szCs w:val="24"/>
        </w:rPr>
        <w:t> </w:t>
      </w:r>
      <w:r w:rsidR="00F846E8">
        <w:rPr>
          <w:rFonts w:ascii="Times New Roman" w:hAnsi="Times New Roman"/>
          <w:sz w:val="24"/>
          <w:szCs w:val="24"/>
        </w:rPr>
        <w:t>также является эффективным и</w:t>
      </w:r>
      <w:r w:rsidR="004019F9">
        <w:rPr>
          <w:rFonts w:ascii="Times New Roman" w:hAnsi="Times New Roman"/>
          <w:sz w:val="24"/>
          <w:szCs w:val="24"/>
        </w:rPr>
        <w:t> </w:t>
      </w:r>
      <w:r w:rsidR="00F846E8">
        <w:rPr>
          <w:rFonts w:ascii="Times New Roman" w:hAnsi="Times New Roman"/>
          <w:sz w:val="24"/>
          <w:szCs w:val="24"/>
        </w:rPr>
        <w:t>менее затратным.</w:t>
      </w:r>
    </w:p>
    <w:p w:rsidR="00E75913" w:rsidRDefault="00E75913" w:rsidP="00156E27">
      <w:pPr>
        <w:spacing w:line="360" w:lineRule="auto"/>
        <w:ind w:firstLine="993"/>
        <w:jc w:val="both"/>
        <w:rPr>
          <w:rFonts w:ascii="Times New Roman" w:hAnsi="Times New Roman"/>
          <w:sz w:val="24"/>
          <w:szCs w:val="24"/>
        </w:rPr>
      </w:pPr>
      <w:r w:rsidRPr="00E75913">
        <w:rPr>
          <w:rFonts w:ascii="Times New Roman" w:hAnsi="Times New Roman"/>
          <w:b/>
          <w:sz w:val="24"/>
          <w:szCs w:val="24"/>
        </w:rPr>
        <w:t>В</w:t>
      </w:r>
      <w:r w:rsidR="004019F9">
        <w:rPr>
          <w:rFonts w:ascii="Times New Roman" w:hAnsi="Times New Roman"/>
          <w:b/>
          <w:sz w:val="24"/>
          <w:szCs w:val="24"/>
        </w:rPr>
        <w:t> </w:t>
      </w:r>
      <w:r w:rsidRPr="00E75913">
        <w:rPr>
          <w:rFonts w:ascii="Times New Roman" w:hAnsi="Times New Roman"/>
          <w:b/>
          <w:sz w:val="24"/>
          <w:szCs w:val="24"/>
        </w:rPr>
        <w:t>качестве объекта исследования</w:t>
      </w:r>
      <w:r>
        <w:rPr>
          <w:rFonts w:ascii="Times New Roman" w:hAnsi="Times New Roman"/>
          <w:sz w:val="24"/>
          <w:szCs w:val="24"/>
        </w:rPr>
        <w:t xml:space="preserve"> выступает государственная информационная политика, а</w:t>
      </w:r>
      <w:r w:rsidR="004019F9">
        <w:rPr>
          <w:rFonts w:ascii="Times New Roman" w:hAnsi="Times New Roman"/>
          <w:sz w:val="24"/>
          <w:szCs w:val="24"/>
        </w:rPr>
        <w:t> </w:t>
      </w:r>
      <w:r w:rsidRPr="00E75913">
        <w:rPr>
          <w:rFonts w:ascii="Times New Roman" w:hAnsi="Times New Roman"/>
          <w:b/>
          <w:sz w:val="24"/>
          <w:szCs w:val="24"/>
        </w:rPr>
        <w:t>предметом исследования</w:t>
      </w:r>
      <w:r w:rsidR="009B5082">
        <w:rPr>
          <w:rFonts w:ascii="Times New Roman" w:hAnsi="Times New Roman"/>
          <w:sz w:val="24"/>
          <w:szCs w:val="24"/>
        </w:rPr>
        <w:t xml:space="preserve"> являе</w:t>
      </w:r>
      <w:r>
        <w:rPr>
          <w:rFonts w:ascii="Times New Roman" w:hAnsi="Times New Roman"/>
          <w:sz w:val="24"/>
          <w:szCs w:val="24"/>
        </w:rPr>
        <w:t xml:space="preserve">тся </w:t>
      </w:r>
      <w:r w:rsidR="009B5082">
        <w:rPr>
          <w:rFonts w:ascii="Times New Roman" w:hAnsi="Times New Roman"/>
          <w:sz w:val="24"/>
          <w:szCs w:val="24"/>
        </w:rPr>
        <w:t xml:space="preserve">специфика </w:t>
      </w:r>
      <w:r>
        <w:rPr>
          <w:rFonts w:ascii="Times New Roman" w:hAnsi="Times New Roman"/>
          <w:sz w:val="24"/>
          <w:szCs w:val="24"/>
        </w:rPr>
        <w:t>осуществления Республикой Корея государственной информационной политики.</w:t>
      </w:r>
    </w:p>
    <w:p w:rsidR="00E75913" w:rsidRDefault="00E75913" w:rsidP="00156E27">
      <w:pPr>
        <w:spacing w:line="360" w:lineRule="auto"/>
        <w:ind w:firstLine="993"/>
        <w:jc w:val="both"/>
        <w:rPr>
          <w:rFonts w:ascii="Times New Roman" w:hAnsi="Times New Roman"/>
          <w:sz w:val="24"/>
          <w:szCs w:val="24"/>
        </w:rPr>
      </w:pPr>
      <w:r w:rsidRPr="00E75913">
        <w:rPr>
          <w:rFonts w:ascii="Times New Roman" w:hAnsi="Times New Roman"/>
          <w:b/>
          <w:sz w:val="24"/>
          <w:szCs w:val="24"/>
        </w:rPr>
        <w:t>Цель исследования</w:t>
      </w:r>
      <w:r w:rsidR="00237C06">
        <w:rPr>
          <w:rFonts w:ascii="Times New Roman" w:hAnsi="Times New Roman"/>
          <w:sz w:val="24"/>
          <w:szCs w:val="24"/>
        </w:rPr>
        <w:t> </w:t>
      </w:r>
      <w:r>
        <w:rPr>
          <w:rFonts w:ascii="Times New Roman" w:hAnsi="Times New Roman"/>
          <w:sz w:val="24"/>
          <w:szCs w:val="24"/>
        </w:rPr>
        <w:t>– изучить суть и</w:t>
      </w:r>
      <w:r w:rsidR="00237C06">
        <w:rPr>
          <w:rFonts w:ascii="Times New Roman" w:hAnsi="Times New Roman"/>
          <w:sz w:val="24"/>
          <w:szCs w:val="24"/>
        </w:rPr>
        <w:t> </w:t>
      </w:r>
      <w:r>
        <w:rPr>
          <w:rFonts w:ascii="Times New Roman" w:hAnsi="Times New Roman"/>
          <w:sz w:val="24"/>
          <w:szCs w:val="24"/>
        </w:rPr>
        <w:t>возможности государственной информационной политики при формировании имиджа государства на</w:t>
      </w:r>
      <w:r w:rsidR="00237C06">
        <w:rPr>
          <w:rFonts w:ascii="Times New Roman" w:hAnsi="Times New Roman"/>
          <w:sz w:val="24"/>
          <w:szCs w:val="24"/>
        </w:rPr>
        <w:t> </w:t>
      </w:r>
      <w:r>
        <w:rPr>
          <w:rFonts w:ascii="Times New Roman" w:hAnsi="Times New Roman"/>
          <w:sz w:val="24"/>
          <w:szCs w:val="24"/>
        </w:rPr>
        <w:t>примере Республики Корея.</w:t>
      </w:r>
    </w:p>
    <w:p w:rsidR="00E75913" w:rsidRDefault="00E75913" w:rsidP="00156E27">
      <w:pPr>
        <w:spacing w:line="360" w:lineRule="auto"/>
        <w:ind w:firstLine="993"/>
        <w:jc w:val="both"/>
        <w:rPr>
          <w:rFonts w:ascii="Times New Roman" w:hAnsi="Times New Roman"/>
          <w:sz w:val="24"/>
          <w:szCs w:val="24"/>
        </w:rPr>
      </w:pPr>
      <w:r>
        <w:rPr>
          <w:rFonts w:ascii="Times New Roman" w:hAnsi="Times New Roman"/>
          <w:sz w:val="24"/>
          <w:szCs w:val="24"/>
        </w:rPr>
        <w:t>Для</w:t>
      </w:r>
      <w:r w:rsidR="00CF78A1">
        <w:rPr>
          <w:rFonts w:ascii="Times New Roman" w:hAnsi="Times New Roman"/>
          <w:sz w:val="24"/>
          <w:szCs w:val="24"/>
        </w:rPr>
        <w:t> </w:t>
      </w:r>
      <w:r>
        <w:rPr>
          <w:rFonts w:ascii="Times New Roman" w:hAnsi="Times New Roman"/>
          <w:sz w:val="24"/>
          <w:szCs w:val="24"/>
        </w:rPr>
        <w:t xml:space="preserve">достижения цели исследования были поставлены следующие </w:t>
      </w:r>
      <w:r w:rsidRPr="00E75913">
        <w:rPr>
          <w:rFonts w:ascii="Times New Roman" w:hAnsi="Times New Roman"/>
          <w:b/>
          <w:sz w:val="24"/>
          <w:szCs w:val="24"/>
        </w:rPr>
        <w:t>задачи</w:t>
      </w:r>
      <w:r>
        <w:rPr>
          <w:rFonts w:ascii="Times New Roman" w:hAnsi="Times New Roman"/>
          <w:sz w:val="24"/>
          <w:szCs w:val="24"/>
        </w:rPr>
        <w:t>:</w:t>
      </w:r>
    </w:p>
    <w:p w:rsidR="00E75913" w:rsidRPr="00156E27" w:rsidRDefault="00E75913" w:rsidP="00156E27">
      <w:pPr>
        <w:pStyle w:val="a3"/>
        <w:numPr>
          <w:ilvl w:val="0"/>
          <w:numId w:val="28"/>
        </w:numPr>
        <w:spacing w:line="360" w:lineRule="auto"/>
        <w:jc w:val="both"/>
        <w:rPr>
          <w:rFonts w:ascii="Times New Roman" w:hAnsi="Times New Roman"/>
          <w:sz w:val="24"/>
          <w:szCs w:val="24"/>
        </w:rPr>
      </w:pPr>
      <w:r w:rsidRPr="00156E27">
        <w:rPr>
          <w:rFonts w:ascii="Times New Roman" w:hAnsi="Times New Roman"/>
          <w:sz w:val="24"/>
          <w:szCs w:val="24"/>
        </w:rPr>
        <w:t>Изучить теоретико-концептуальные подходы к</w:t>
      </w:r>
      <w:r w:rsidR="00CF78A1">
        <w:rPr>
          <w:rFonts w:ascii="Times New Roman" w:hAnsi="Times New Roman"/>
          <w:sz w:val="24"/>
          <w:szCs w:val="24"/>
        </w:rPr>
        <w:t> </w:t>
      </w:r>
      <w:r w:rsidRPr="00156E27">
        <w:rPr>
          <w:rFonts w:ascii="Times New Roman" w:hAnsi="Times New Roman"/>
          <w:sz w:val="24"/>
          <w:szCs w:val="24"/>
        </w:rPr>
        <w:t>определению информационной политики.</w:t>
      </w:r>
    </w:p>
    <w:p w:rsidR="00E75913" w:rsidRPr="00156E27" w:rsidRDefault="00D510F7" w:rsidP="00156E27">
      <w:pPr>
        <w:pStyle w:val="a3"/>
        <w:numPr>
          <w:ilvl w:val="0"/>
          <w:numId w:val="28"/>
        </w:numPr>
        <w:spacing w:line="360" w:lineRule="auto"/>
        <w:jc w:val="both"/>
        <w:rPr>
          <w:rFonts w:ascii="Times New Roman" w:hAnsi="Times New Roman"/>
          <w:sz w:val="24"/>
          <w:szCs w:val="24"/>
        </w:rPr>
      </w:pPr>
      <w:r>
        <w:rPr>
          <w:rFonts w:ascii="Times New Roman" w:hAnsi="Times New Roman"/>
          <w:sz w:val="24"/>
          <w:szCs w:val="24"/>
        </w:rPr>
        <w:t>Показать</w:t>
      </w:r>
      <w:r w:rsidR="00156E27" w:rsidRPr="00156E27">
        <w:rPr>
          <w:rFonts w:ascii="Times New Roman" w:hAnsi="Times New Roman"/>
          <w:sz w:val="24"/>
          <w:szCs w:val="24"/>
        </w:rPr>
        <w:t xml:space="preserve"> место и</w:t>
      </w:r>
      <w:r w:rsidR="00CF78A1">
        <w:rPr>
          <w:rFonts w:ascii="Times New Roman" w:hAnsi="Times New Roman"/>
          <w:sz w:val="24"/>
          <w:szCs w:val="24"/>
        </w:rPr>
        <w:t> </w:t>
      </w:r>
      <w:r w:rsidR="00156E27" w:rsidRPr="00156E27">
        <w:rPr>
          <w:rFonts w:ascii="Times New Roman" w:hAnsi="Times New Roman"/>
          <w:sz w:val="24"/>
          <w:szCs w:val="24"/>
        </w:rPr>
        <w:t>роль государс</w:t>
      </w:r>
      <w:r w:rsidR="00CF78A1">
        <w:rPr>
          <w:rFonts w:ascii="Times New Roman" w:hAnsi="Times New Roman"/>
          <w:sz w:val="24"/>
          <w:szCs w:val="24"/>
        </w:rPr>
        <w:t>твенной информационной политики</w:t>
      </w:r>
      <w:r w:rsidR="00156E27" w:rsidRPr="00156E27">
        <w:rPr>
          <w:rFonts w:ascii="Times New Roman" w:hAnsi="Times New Roman"/>
          <w:sz w:val="24"/>
          <w:szCs w:val="24"/>
        </w:rPr>
        <w:t xml:space="preserve"> как инструмента создания имиджа страны на</w:t>
      </w:r>
      <w:r w:rsidR="00CF78A1">
        <w:rPr>
          <w:rFonts w:ascii="Times New Roman" w:hAnsi="Times New Roman"/>
          <w:sz w:val="24"/>
          <w:szCs w:val="24"/>
        </w:rPr>
        <w:t> м</w:t>
      </w:r>
      <w:r w:rsidR="00156E27" w:rsidRPr="00156E27">
        <w:rPr>
          <w:rFonts w:ascii="Times New Roman" w:hAnsi="Times New Roman"/>
          <w:sz w:val="24"/>
          <w:szCs w:val="24"/>
        </w:rPr>
        <w:t>еждународной арене.</w:t>
      </w:r>
    </w:p>
    <w:p w:rsidR="00156E27" w:rsidRPr="00156E27" w:rsidRDefault="00156E27" w:rsidP="00156E27">
      <w:pPr>
        <w:pStyle w:val="a3"/>
        <w:numPr>
          <w:ilvl w:val="0"/>
          <w:numId w:val="28"/>
        </w:numPr>
        <w:spacing w:line="360" w:lineRule="auto"/>
        <w:jc w:val="both"/>
        <w:rPr>
          <w:rFonts w:ascii="Times New Roman" w:hAnsi="Times New Roman"/>
          <w:sz w:val="24"/>
          <w:szCs w:val="24"/>
        </w:rPr>
      </w:pPr>
      <w:r w:rsidRPr="00156E27">
        <w:rPr>
          <w:rFonts w:ascii="Times New Roman" w:hAnsi="Times New Roman"/>
          <w:sz w:val="24"/>
          <w:szCs w:val="24"/>
        </w:rPr>
        <w:t>Раскрыть специфику и</w:t>
      </w:r>
      <w:r w:rsidR="00CF78A1">
        <w:rPr>
          <w:rFonts w:ascii="Times New Roman" w:hAnsi="Times New Roman"/>
          <w:sz w:val="24"/>
          <w:szCs w:val="24"/>
        </w:rPr>
        <w:t> </w:t>
      </w:r>
      <w:r w:rsidRPr="00156E27">
        <w:rPr>
          <w:rFonts w:ascii="Times New Roman" w:hAnsi="Times New Roman"/>
          <w:sz w:val="24"/>
          <w:szCs w:val="24"/>
        </w:rPr>
        <w:t>факторы, которые определяют современное направление государственной информационной политики Республики Корея</w:t>
      </w:r>
    </w:p>
    <w:p w:rsidR="00156E27" w:rsidRPr="00156E27" w:rsidRDefault="00D510F7" w:rsidP="00156E27">
      <w:pPr>
        <w:pStyle w:val="a3"/>
        <w:numPr>
          <w:ilvl w:val="0"/>
          <w:numId w:val="28"/>
        </w:numPr>
        <w:spacing w:line="360" w:lineRule="auto"/>
        <w:jc w:val="both"/>
        <w:rPr>
          <w:rFonts w:ascii="Times New Roman" w:hAnsi="Times New Roman"/>
          <w:sz w:val="24"/>
          <w:szCs w:val="24"/>
        </w:rPr>
      </w:pPr>
      <w:r>
        <w:rPr>
          <w:rFonts w:ascii="Times New Roman" w:hAnsi="Times New Roman"/>
          <w:sz w:val="24"/>
          <w:szCs w:val="24"/>
        </w:rPr>
        <w:t>Показать</w:t>
      </w:r>
      <w:r w:rsidR="00156E27" w:rsidRPr="00156E27">
        <w:rPr>
          <w:rFonts w:ascii="Times New Roman" w:hAnsi="Times New Roman"/>
          <w:sz w:val="24"/>
          <w:szCs w:val="24"/>
        </w:rPr>
        <w:t xml:space="preserve"> каким образом используются информационные технологии</w:t>
      </w:r>
      <w:r w:rsidR="00872B87">
        <w:rPr>
          <w:rFonts w:ascii="Times New Roman" w:hAnsi="Times New Roman"/>
          <w:sz w:val="24"/>
          <w:szCs w:val="24"/>
        </w:rPr>
        <w:t xml:space="preserve"> и</w:t>
      </w:r>
      <w:r w:rsidR="00CF78A1">
        <w:rPr>
          <w:rFonts w:ascii="Times New Roman" w:hAnsi="Times New Roman"/>
          <w:sz w:val="24"/>
          <w:szCs w:val="24"/>
        </w:rPr>
        <w:t> </w:t>
      </w:r>
      <w:r w:rsidR="00872B87">
        <w:rPr>
          <w:rFonts w:ascii="Times New Roman" w:hAnsi="Times New Roman"/>
          <w:sz w:val="24"/>
          <w:szCs w:val="24"/>
        </w:rPr>
        <w:t>концепция брендинга нации</w:t>
      </w:r>
      <w:r w:rsidR="00156E27" w:rsidRPr="00156E27">
        <w:rPr>
          <w:rFonts w:ascii="Times New Roman" w:hAnsi="Times New Roman"/>
          <w:sz w:val="24"/>
          <w:szCs w:val="24"/>
        </w:rPr>
        <w:t xml:space="preserve">  в</w:t>
      </w:r>
      <w:r w:rsidR="00CF78A1">
        <w:rPr>
          <w:rFonts w:ascii="Times New Roman" w:hAnsi="Times New Roman"/>
          <w:sz w:val="24"/>
          <w:szCs w:val="24"/>
        </w:rPr>
        <w:t> </w:t>
      </w:r>
      <w:r w:rsidR="00156E27" w:rsidRPr="00156E27">
        <w:rPr>
          <w:rFonts w:ascii="Times New Roman" w:hAnsi="Times New Roman"/>
          <w:sz w:val="24"/>
          <w:szCs w:val="24"/>
        </w:rPr>
        <w:t>информационной политике.</w:t>
      </w:r>
    </w:p>
    <w:p w:rsidR="00156E27" w:rsidRDefault="00D510F7" w:rsidP="00156E27">
      <w:pPr>
        <w:pStyle w:val="a3"/>
        <w:numPr>
          <w:ilvl w:val="0"/>
          <w:numId w:val="28"/>
        </w:numPr>
        <w:spacing w:line="360" w:lineRule="auto"/>
        <w:jc w:val="both"/>
        <w:rPr>
          <w:rFonts w:ascii="Times New Roman" w:hAnsi="Times New Roman"/>
          <w:sz w:val="24"/>
          <w:szCs w:val="24"/>
        </w:rPr>
      </w:pPr>
      <w:r>
        <w:rPr>
          <w:rFonts w:ascii="Times New Roman" w:hAnsi="Times New Roman"/>
          <w:sz w:val="24"/>
          <w:szCs w:val="24"/>
        </w:rPr>
        <w:t>Рассмотреть</w:t>
      </w:r>
      <w:r w:rsidR="00156E27" w:rsidRPr="00156E27">
        <w:rPr>
          <w:rFonts w:ascii="Times New Roman" w:hAnsi="Times New Roman"/>
          <w:sz w:val="24"/>
          <w:szCs w:val="24"/>
        </w:rPr>
        <w:t xml:space="preserve"> образ Республики Корея формируемый в</w:t>
      </w:r>
      <w:r w:rsidR="00CF78A1">
        <w:rPr>
          <w:rFonts w:ascii="Times New Roman" w:hAnsi="Times New Roman"/>
          <w:sz w:val="24"/>
          <w:szCs w:val="24"/>
        </w:rPr>
        <w:t> </w:t>
      </w:r>
      <w:r w:rsidR="00156E27" w:rsidRPr="00156E27">
        <w:rPr>
          <w:rFonts w:ascii="Times New Roman" w:hAnsi="Times New Roman"/>
          <w:sz w:val="24"/>
          <w:szCs w:val="24"/>
        </w:rPr>
        <w:t>российских</w:t>
      </w:r>
      <w:r w:rsidR="00CF78A1">
        <w:rPr>
          <w:rFonts w:ascii="Times New Roman" w:hAnsi="Times New Roman"/>
          <w:sz w:val="24"/>
          <w:szCs w:val="24"/>
        </w:rPr>
        <w:t> </w:t>
      </w:r>
      <w:r w:rsidR="00156E27" w:rsidRPr="00156E27">
        <w:rPr>
          <w:rFonts w:ascii="Times New Roman" w:hAnsi="Times New Roman"/>
          <w:sz w:val="24"/>
          <w:szCs w:val="24"/>
        </w:rPr>
        <w:t>СМИ.</w:t>
      </w:r>
    </w:p>
    <w:p w:rsidR="00AA681A" w:rsidRPr="00AA681A" w:rsidRDefault="00AA681A" w:rsidP="00AA681A">
      <w:pPr>
        <w:spacing w:line="360" w:lineRule="auto"/>
        <w:ind w:firstLine="993"/>
        <w:jc w:val="both"/>
        <w:rPr>
          <w:rFonts w:ascii="Times New Roman" w:hAnsi="Times New Roman"/>
          <w:sz w:val="24"/>
          <w:szCs w:val="24"/>
        </w:rPr>
      </w:pPr>
      <w:r w:rsidRPr="00872B87">
        <w:rPr>
          <w:rFonts w:ascii="Times New Roman" w:hAnsi="Times New Roman"/>
          <w:b/>
          <w:sz w:val="24"/>
          <w:szCs w:val="24"/>
        </w:rPr>
        <w:t>Х</w:t>
      </w:r>
      <w:r w:rsidRPr="00AA681A">
        <w:rPr>
          <w:rFonts w:ascii="Times New Roman" w:hAnsi="Times New Roman"/>
          <w:b/>
          <w:sz w:val="24"/>
          <w:szCs w:val="24"/>
        </w:rPr>
        <w:t>ронологические рамки исследования</w:t>
      </w:r>
      <w:r>
        <w:rPr>
          <w:rFonts w:ascii="Times New Roman" w:hAnsi="Times New Roman"/>
          <w:sz w:val="24"/>
          <w:szCs w:val="24"/>
        </w:rPr>
        <w:t xml:space="preserve"> охватывают </w:t>
      </w:r>
      <w:r w:rsidR="009B5082">
        <w:rPr>
          <w:rFonts w:ascii="Times New Roman" w:hAnsi="Times New Roman"/>
          <w:sz w:val="24"/>
          <w:szCs w:val="24"/>
        </w:rPr>
        <w:t xml:space="preserve">современный </w:t>
      </w:r>
      <w:r w:rsidR="000B7FA8">
        <w:rPr>
          <w:rFonts w:ascii="Times New Roman" w:hAnsi="Times New Roman"/>
          <w:sz w:val="24"/>
          <w:szCs w:val="24"/>
        </w:rPr>
        <w:t xml:space="preserve">двухлетний </w:t>
      </w:r>
      <w:r>
        <w:rPr>
          <w:rFonts w:ascii="Times New Roman" w:hAnsi="Times New Roman"/>
          <w:sz w:val="24"/>
          <w:szCs w:val="24"/>
        </w:rPr>
        <w:t>период</w:t>
      </w:r>
      <w:r w:rsidR="000B7FA8">
        <w:rPr>
          <w:rFonts w:ascii="Times New Roman" w:hAnsi="Times New Roman"/>
          <w:sz w:val="24"/>
          <w:szCs w:val="24"/>
        </w:rPr>
        <w:t xml:space="preserve"> </w:t>
      </w:r>
      <w:r w:rsidR="00872B87">
        <w:rPr>
          <w:rFonts w:ascii="Times New Roman" w:hAnsi="Times New Roman"/>
          <w:sz w:val="24"/>
          <w:szCs w:val="24"/>
        </w:rPr>
        <w:t>с</w:t>
      </w:r>
      <w:r w:rsidR="00CF78A1">
        <w:rPr>
          <w:rFonts w:ascii="Times New Roman" w:hAnsi="Times New Roman"/>
          <w:sz w:val="24"/>
          <w:szCs w:val="24"/>
        </w:rPr>
        <w:t> </w:t>
      </w:r>
      <w:r w:rsidR="00872B87">
        <w:rPr>
          <w:rFonts w:ascii="Times New Roman" w:hAnsi="Times New Roman"/>
          <w:sz w:val="24"/>
          <w:szCs w:val="24"/>
        </w:rPr>
        <w:t>а</w:t>
      </w:r>
      <w:r w:rsidR="000B7FA8">
        <w:rPr>
          <w:rFonts w:ascii="Times New Roman" w:hAnsi="Times New Roman"/>
          <w:sz w:val="24"/>
          <w:szCs w:val="24"/>
        </w:rPr>
        <w:t>преля</w:t>
      </w:r>
      <w:r w:rsidR="00CF78A1">
        <w:rPr>
          <w:rFonts w:ascii="Times New Roman" w:hAnsi="Times New Roman"/>
          <w:sz w:val="24"/>
          <w:szCs w:val="24"/>
        </w:rPr>
        <w:t> </w:t>
      </w:r>
      <w:r w:rsidR="000B7FA8">
        <w:rPr>
          <w:rFonts w:ascii="Times New Roman" w:hAnsi="Times New Roman"/>
          <w:sz w:val="24"/>
          <w:szCs w:val="24"/>
        </w:rPr>
        <w:t>2015</w:t>
      </w:r>
      <w:r w:rsidR="00CF78A1">
        <w:rPr>
          <w:rFonts w:ascii="Times New Roman" w:hAnsi="Times New Roman"/>
          <w:sz w:val="24"/>
          <w:szCs w:val="24"/>
        </w:rPr>
        <w:t> </w:t>
      </w:r>
      <w:r w:rsidR="000B7FA8">
        <w:rPr>
          <w:rFonts w:ascii="Times New Roman" w:hAnsi="Times New Roman"/>
          <w:sz w:val="24"/>
          <w:szCs w:val="24"/>
        </w:rPr>
        <w:t>г. по</w:t>
      </w:r>
      <w:r w:rsidR="00CF78A1">
        <w:rPr>
          <w:rFonts w:ascii="Times New Roman" w:hAnsi="Times New Roman"/>
          <w:sz w:val="24"/>
          <w:szCs w:val="24"/>
        </w:rPr>
        <w:t> </w:t>
      </w:r>
      <w:r w:rsidR="000B7FA8">
        <w:rPr>
          <w:rFonts w:ascii="Times New Roman" w:hAnsi="Times New Roman"/>
          <w:sz w:val="24"/>
          <w:szCs w:val="24"/>
        </w:rPr>
        <w:t>март</w:t>
      </w:r>
      <w:r w:rsidR="00CF78A1">
        <w:rPr>
          <w:rFonts w:ascii="Times New Roman" w:hAnsi="Times New Roman"/>
          <w:sz w:val="24"/>
          <w:szCs w:val="24"/>
        </w:rPr>
        <w:t> </w:t>
      </w:r>
      <w:r w:rsidR="000B7FA8">
        <w:rPr>
          <w:rFonts w:ascii="Times New Roman" w:hAnsi="Times New Roman"/>
          <w:sz w:val="24"/>
          <w:szCs w:val="24"/>
        </w:rPr>
        <w:t>2017</w:t>
      </w:r>
      <w:r w:rsidR="00CF78A1">
        <w:rPr>
          <w:rFonts w:ascii="Times New Roman" w:hAnsi="Times New Roman"/>
          <w:sz w:val="24"/>
          <w:szCs w:val="24"/>
        </w:rPr>
        <w:t> </w:t>
      </w:r>
      <w:r w:rsidR="000B7FA8">
        <w:rPr>
          <w:rFonts w:ascii="Times New Roman" w:hAnsi="Times New Roman"/>
          <w:sz w:val="24"/>
          <w:szCs w:val="24"/>
        </w:rPr>
        <w:t xml:space="preserve">г. </w:t>
      </w:r>
      <w:r w:rsidR="00CF78A1">
        <w:rPr>
          <w:rFonts w:ascii="Times New Roman" w:hAnsi="Times New Roman"/>
          <w:sz w:val="24"/>
          <w:szCs w:val="24"/>
        </w:rPr>
        <w:t>В </w:t>
      </w:r>
      <w:r w:rsidR="00DC7780">
        <w:rPr>
          <w:rFonts w:ascii="Times New Roman" w:hAnsi="Times New Roman"/>
          <w:sz w:val="24"/>
          <w:szCs w:val="24"/>
        </w:rPr>
        <w:t>случае необходимости допустим выход за</w:t>
      </w:r>
      <w:r w:rsidR="00CF78A1">
        <w:rPr>
          <w:rFonts w:ascii="Times New Roman" w:hAnsi="Times New Roman"/>
          <w:sz w:val="24"/>
          <w:szCs w:val="24"/>
        </w:rPr>
        <w:t> хронологические рамки, в </w:t>
      </w:r>
      <w:r w:rsidR="00DC7780">
        <w:rPr>
          <w:rFonts w:ascii="Times New Roman" w:hAnsi="Times New Roman"/>
          <w:sz w:val="24"/>
          <w:szCs w:val="24"/>
        </w:rPr>
        <w:t>частности пример с</w:t>
      </w:r>
      <w:r w:rsidR="00CF78A1">
        <w:rPr>
          <w:rFonts w:ascii="Times New Roman" w:hAnsi="Times New Roman"/>
          <w:sz w:val="24"/>
          <w:szCs w:val="24"/>
        </w:rPr>
        <w:t> </w:t>
      </w:r>
      <w:r w:rsidR="00DC7780">
        <w:rPr>
          <w:rFonts w:ascii="Times New Roman" w:hAnsi="Times New Roman"/>
          <w:sz w:val="24"/>
          <w:szCs w:val="24"/>
        </w:rPr>
        <w:t>докумен</w:t>
      </w:r>
      <w:r w:rsidR="00CF78A1">
        <w:rPr>
          <w:rFonts w:ascii="Times New Roman" w:hAnsi="Times New Roman"/>
          <w:sz w:val="24"/>
          <w:szCs w:val="24"/>
        </w:rPr>
        <w:t>том администрации</w:t>
      </w:r>
      <w:proofErr w:type="gramStart"/>
      <w:r w:rsidR="00CF78A1">
        <w:rPr>
          <w:rFonts w:ascii="Times New Roman" w:hAnsi="Times New Roman"/>
          <w:sz w:val="24"/>
          <w:szCs w:val="24"/>
        </w:rPr>
        <w:t xml:space="preserve"> Л</w:t>
      </w:r>
      <w:proofErr w:type="gramEnd"/>
      <w:r w:rsidR="00CF78A1">
        <w:rPr>
          <w:rFonts w:ascii="Times New Roman" w:hAnsi="Times New Roman"/>
          <w:sz w:val="24"/>
          <w:szCs w:val="24"/>
        </w:rPr>
        <w:t>и Мё</w:t>
      </w:r>
      <w:r w:rsidR="00DC7780">
        <w:rPr>
          <w:rFonts w:ascii="Times New Roman" w:hAnsi="Times New Roman"/>
          <w:sz w:val="24"/>
          <w:szCs w:val="24"/>
        </w:rPr>
        <w:t>н Бака «Глобальная Корея: стратегия национальной безопасности Республики Корея»</w:t>
      </w:r>
      <w:r w:rsidR="00CF78A1">
        <w:rPr>
          <w:rFonts w:ascii="Times New Roman" w:hAnsi="Times New Roman"/>
          <w:sz w:val="24"/>
          <w:szCs w:val="24"/>
        </w:rPr>
        <w:t> </w:t>
      </w:r>
      <w:r w:rsidR="00DC7780">
        <w:rPr>
          <w:rFonts w:ascii="Times New Roman" w:hAnsi="Times New Roman"/>
          <w:sz w:val="24"/>
          <w:szCs w:val="24"/>
        </w:rPr>
        <w:t xml:space="preserve">2009 </w:t>
      </w:r>
      <w:r w:rsidR="00CF78A1">
        <w:rPr>
          <w:rFonts w:ascii="Times New Roman" w:hAnsi="Times New Roman"/>
          <w:sz w:val="24"/>
          <w:szCs w:val="24"/>
        </w:rPr>
        <w:t> </w:t>
      </w:r>
      <w:r w:rsidR="00DC7780">
        <w:rPr>
          <w:rFonts w:ascii="Times New Roman" w:hAnsi="Times New Roman"/>
          <w:sz w:val="24"/>
          <w:szCs w:val="24"/>
        </w:rPr>
        <w:t>г.</w:t>
      </w:r>
    </w:p>
    <w:p w:rsidR="00156E27" w:rsidRDefault="00156E27" w:rsidP="00156E27">
      <w:pPr>
        <w:spacing w:line="360" w:lineRule="auto"/>
        <w:ind w:firstLine="993"/>
        <w:jc w:val="both"/>
        <w:rPr>
          <w:rFonts w:ascii="Times New Roman" w:hAnsi="Times New Roman"/>
          <w:sz w:val="24"/>
          <w:szCs w:val="24"/>
        </w:rPr>
      </w:pPr>
      <w:r w:rsidRPr="00156E27">
        <w:rPr>
          <w:rFonts w:ascii="Times New Roman" w:hAnsi="Times New Roman"/>
          <w:b/>
          <w:sz w:val="24"/>
          <w:szCs w:val="24"/>
        </w:rPr>
        <w:lastRenderedPageBreak/>
        <w:t>Методология исследования</w:t>
      </w:r>
      <w:r>
        <w:rPr>
          <w:rFonts w:ascii="Times New Roman" w:hAnsi="Times New Roman"/>
          <w:sz w:val="24"/>
          <w:szCs w:val="24"/>
        </w:rPr>
        <w:t xml:space="preserve"> основана на</w:t>
      </w:r>
      <w:r w:rsidR="00CF78A1">
        <w:rPr>
          <w:rFonts w:ascii="Times New Roman" w:hAnsi="Times New Roman"/>
          <w:sz w:val="24"/>
          <w:szCs w:val="24"/>
        </w:rPr>
        <w:t> </w:t>
      </w:r>
      <w:r>
        <w:rPr>
          <w:rFonts w:ascii="Times New Roman" w:hAnsi="Times New Roman"/>
          <w:sz w:val="24"/>
          <w:szCs w:val="24"/>
        </w:rPr>
        <w:t>использовании истори</w:t>
      </w:r>
      <w:r w:rsidR="005D35A2">
        <w:rPr>
          <w:rFonts w:ascii="Times New Roman" w:hAnsi="Times New Roman"/>
          <w:sz w:val="24"/>
          <w:szCs w:val="24"/>
        </w:rPr>
        <w:t>ческого метода, метода анализа, контент-анализа, а</w:t>
      </w:r>
      <w:r w:rsidR="00CF78A1">
        <w:rPr>
          <w:rFonts w:ascii="Times New Roman" w:hAnsi="Times New Roman"/>
          <w:sz w:val="24"/>
          <w:szCs w:val="24"/>
        </w:rPr>
        <w:t> </w:t>
      </w:r>
      <w:r w:rsidR="005D35A2">
        <w:rPr>
          <w:rFonts w:ascii="Times New Roman" w:hAnsi="Times New Roman"/>
          <w:sz w:val="24"/>
          <w:szCs w:val="24"/>
        </w:rPr>
        <w:t>также элементах интент-анализа.</w:t>
      </w:r>
      <w:r w:rsidR="008C15D6">
        <w:rPr>
          <w:rFonts w:ascii="Times New Roman" w:hAnsi="Times New Roman"/>
          <w:sz w:val="24"/>
          <w:szCs w:val="24"/>
        </w:rPr>
        <w:t xml:space="preserve"> Принцип историзма позволит проанализировать признаки, параметры и</w:t>
      </w:r>
      <w:r w:rsidR="00CF78A1">
        <w:rPr>
          <w:rFonts w:ascii="Times New Roman" w:hAnsi="Times New Roman"/>
          <w:sz w:val="24"/>
          <w:szCs w:val="24"/>
        </w:rPr>
        <w:t> </w:t>
      </w:r>
      <w:r w:rsidR="008C15D6">
        <w:rPr>
          <w:rFonts w:ascii="Times New Roman" w:hAnsi="Times New Roman"/>
          <w:sz w:val="24"/>
          <w:szCs w:val="24"/>
        </w:rPr>
        <w:t>характеристики изучаемого объекта, а</w:t>
      </w:r>
      <w:r w:rsidR="00CF78A1">
        <w:rPr>
          <w:rFonts w:ascii="Times New Roman" w:hAnsi="Times New Roman"/>
          <w:sz w:val="24"/>
          <w:szCs w:val="24"/>
        </w:rPr>
        <w:t> </w:t>
      </w:r>
      <w:r w:rsidR="008C15D6">
        <w:rPr>
          <w:rFonts w:ascii="Times New Roman" w:hAnsi="Times New Roman"/>
          <w:sz w:val="24"/>
          <w:szCs w:val="24"/>
        </w:rPr>
        <w:t>также систематизировать их с</w:t>
      </w:r>
      <w:r w:rsidR="00CF78A1">
        <w:rPr>
          <w:rFonts w:ascii="Times New Roman" w:hAnsi="Times New Roman"/>
          <w:sz w:val="24"/>
          <w:szCs w:val="24"/>
        </w:rPr>
        <w:t> </w:t>
      </w:r>
      <w:r w:rsidR="008C15D6">
        <w:rPr>
          <w:rFonts w:ascii="Times New Roman" w:hAnsi="Times New Roman"/>
          <w:sz w:val="24"/>
          <w:szCs w:val="24"/>
        </w:rPr>
        <w:t>целью выявления и</w:t>
      </w:r>
      <w:r w:rsidR="00CF78A1">
        <w:rPr>
          <w:rFonts w:ascii="Times New Roman" w:hAnsi="Times New Roman"/>
          <w:sz w:val="24"/>
          <w:szCs w:val="24"/>
        </w:rPr>
        <w:t> </w:t>
      </w:r>
      <w:r w:rsidR="008C15D6">
        <w:rPr>
          <w:rFonts w:ascii="Times New Roman" w:hAnsi="Times New Roman"/>
          <w:sz w:val="24"/>
          <w:szCs w:val="24"/>
        </w:rPr>
        <w:t>изучения большого количества изменений, происходящих в</w:t>
      </w:r>
      <w:r w:rsidR="00CF78A1">
        <w:rPr>
          <w:rFonts w:ascii="Times New Roman" w:hAnsi="Times New Roman"/>
          <w:sz w:val="24"/>
          <w:szCs w:val="24"/>
        </w:rPr>
        <w:t> </w:t>
      </w:r>
      <w:r w:rsidR="008C15D6">
        <w:rPr>
          <w:rFonts w:ascii="Times New Roman" w:hAnsi="Times New Roman"/>
          <w:sz w:val="24"/>
          <w:szCs w:val="24"/>
        </w:rPr>
        <w:t>информационной политике страны. С</w:t>
      </w:r>
      <w:r w:rsidR="00CF78A1">
        <w:rPr>
          <w:rFonts w:ascii="Times New Roman" w:hAnsi="Times New Roman"/>
          <w:sz w:val="24"/>
          <w:szCs w:val="24"/>
        </w:rPr>
        <w:t> </w:t>
      </w:r>
      <w:r w:rsidR="008C15D6">
        <w:rPr>
          <w:rFonts w:ascii="Times New Roman" w:hAnsi="Times New Roman"/>
          <w:sz w:val="24"/>
          <w:szCs w:val="24"/>
        </w:rPr>
        <w:t xml:space="preserve">помощью метода анализа можно изучить отдельные аспекты исследуемого явления. Использование метода контент-анализа позволит проанализировать различные виды </w:t>
      </w:r>
      <w:r w:rsidR="005D35A2">
        <w:rPr>
          <w:rFonts w:ascii="Times New Roman" w:hAnsi="Times New Roman"/>
          <w:sz w:val="24"/>
          <w:szCs w:val="24"/>
        </w:rPr>
        <w:t>новостных сообщений</w:t>
      </w:r>
      <w:r w:rsidR="008C15D6">
        <w:rPr>
          <w:rFonts w:ascii="Times New Roman" w:hAnsi="Times New Roman"/>
          <w:sz w:val="24"/>
          <w:szCs w:val="24"/>
        </w:rPr>
        <w:t>, иссле</w:t>
      </w:r>
      <w:r w:rsidR="009B5082">
        <w:rPr>
          <w:rFonts w:ascii="Times New Roman" w:hAnsi="Times New Roman"/>
          <w:sz w:val="24"/>
          <w:szCs w:val="24"/>
        </w:rPr>
        <w:t>довав не</w:t>
      </w:r>
      <w:r w:rsidR="00CF78A1">
        <w:rPr>
          <w:rFonts w:ascii="Times New Roman" w:hAnsi="Times New Roman"/>
          <w:sz w:val="24"/>
          <w:szCs w:val="24"/>
        </w:rPr>
        <w:t> </w:t>
      </w:r>
      <w:r w:rsidR="009B5082">
        <w:rPr>
          <w:rFonts w:ascii="Times New Roman" w:hAnsi="Times New Roman"/>
          <w:sz w:val="24"/>
          <w:szCs w:val="24"/>
        </w:rPr>
        <w:t>только то, что говорит</w:t>
      </w:r>
      <w:r w:rsidR="008C15D6">
        <w:rPr>
          <w:rFonts w:ascii="Times New Roman" w:hAnsi="Times New Roman"/>
          <w:sz w:val="24"/>
          <w:szCs w:val="24"/>
        </w:rPr>
        <w:t>ся, но и</w:t>
      </w:r>
      <w:r w:rsidR="00CF78A1">
        <w:rPr>
          <w:rFonts w:ascii="Times New Roman" w:hAnsi="Times New Roman"/>
          <w:sz w:val="24"/>
          <w:szCs w:val="24"/>
        </w:rPr>
        <w:t> </w:t>
      </w:r>
      <w:r w:rsidR="008C15D6">
        <w:rPr>
          <w:rFonts w:ascii="Times New Roman" w:hAnsi="Times New Roman"/>
          <w:sz w:val="24"/>
          <w:szCs w:val="24"/>
        </w:rPr>
        <w:t xml:space="preserve">то, как это говорится. </w:t>
      </w:r>
      <w:r w:rsidR="005D35A2">
        <w:rPr>
          <w:rFonts w:ascii="Times New Roman" w:hAnsi="Times New Roman"/>
          <w:sz w:val="24"/>
          <w:szCs w:val="24"/>
        </w:rPr>
        <w:t>Применение интент-анализа поможет выявить тональность исследуемых текстов.</w:t>
      </w:r>
    </w:p>
    <w:p w:rsidR="0060754D" w:rsidRDefault="0060754D" w:rsidP="00156E27">
      <w:pPr>
        <w:spacing w:line="360" w:lineRule="auto"/>
        <w:ind w:firstLine="993"/>
        <w:jc w:val="both"/>
        <w:rPr>
          <w:rFonts w:ascii="Times New Roman" w:hAnsi="Times New Roman"/>
          <w:sz w:val="24"/>
          <w:szCs w:val="24"/>
        </w:rPr>
      </w:pPr>
      <w:r w:rsidRPr="00212F1D">
        <w:rPr>
          <w:rFonts w:ascii="Times New Roman" w:hAnsi="Times New Roman"/>
          <w:b/>
          <w:sz w:val="24"/>
          <w:szCs w:val="24"/>
        </w:rPr>
        <w:t>Эмпи</w:t>
      </w:r>
      <w:r w:rsidRPr="0060754D">
        <w:rPr>
          <w:rFonts w:ascii="Times New Roman" w:hAnsi="Times New Roman"/>
          <w:b/>
          <w:sz w:val="24"/>
          <w:szCs w:val="24"/>
        </w:rPr>
        <w:t>рическая база исследования</w:t>
      </w:r>
      <w:r>
        <w:rPr>
          <w:rFonts w:ascii="Times New Roman" w:hAnsi="Times New Roman"/>
          <w:sz w:val="24"/>
          <w:szCs w:val="24"/>
        </w:rPr>
        <w:t xml:space="preserve"> представлена разнообразным спектром источников:</w:t>
      </w:r>
    </w:p>
    <w:p w:rsidR="0060754D" w:rsidRDefault="0060754D" w:rsidP="00156E27">
      <w:pPr>
        <w:spacing w:line="360" w:lineRule="auto"/>
        <w:ind w:firstLine="993"/>
        <w:jc w:val="both"/>
        <w:rPr>
          <w:rFonts w:ascii="Times New Roman" w:hAnsi="Times New Roman"/>
          <w:sz w:val="24"/>
          <w:szCs w:val="24"/>
        </w:rPr>
      </w:pPr>
      <w:r>
        <w:rPr>
          <w:rFonts w:ascii="Times New Roman" w:hAnsi="Times New Roman"/>
          <w:sz w:val="24"/>
          <w:szCs w:val="24"/>
        </w:rPr>
        <w:t>К</w:t>
      </w:r>
      <w:r w:rsidR="00CF78A1">
        <w:rPr>
          <w:rFonts w:ascii="Times New Roman" w:hAnsi="Times New Roman"/>
          <w:sz w:val="24"/>
          <w:szCs w:val="24"/>
        </w:rPr>
        <w:t> </w:t>
      </w:r>
      <w:r>
        <w:rPr>
          <w:rFonts w:ascii="Times New Roman" w:hAnsi="Times New Roman"/>
          <w:sz w:val="24"/>
          <w:szCs w:val="24"/>
        </w:rPr>
        <w:t>первой группе источников можно отнести нормативные акты Республики Корея</w:t>
      </w:r>
      <w:r w:rsidR="0067564D">
        <w:rPr>
          <w:rFonts w:ascii="Times New Roman" w:hAnsi="Times New Roman"/>
          <w:sz w:val="24"/>
          <w:szCs w:val="24"/>
        </w:rPr>
        <w:t xml:space="preserve">, </w:t>
      </w:r>
      <w:r w:rsidR="00212F1D">
        <w:rPr>
          <w:rFonts w:ascii="Times New Roman" w:hAnsi="Times New Roman"/>
          <w:sz w:val="24"/>
          <w:szCs w:val="24"/>
        </w:rPr>
        <w:t>а</w:t>
      </w:r>
      <w:r w:rsidR="00CF78A1">
        <w:rPr>
          <w:rFonts w:ascii="Times New Roman" w:hAnsi="Times New Roman"/>
          <w:sz w:val="24"/>
          <w:szCs w:val="24"/>
        </w:rPr>
        <w:t> </w:t>
      </w:r>
      <w:r w:rsidR="00212F1D">
        <w:rPr>
          <w:rFonts w:ascii="Times New Roman" w:hAnsi="Times New Roman"/>
          <w:sz w:val="24"/>
          <w:szCs w:val="24"/>
        </w:rPr>
        <w:t xml:space="preserve">также документы, </w:t>
      </w:r>
      <w:r w:rsidR="0067564D">
        <w:rPr>
          <w:rFonts w:ascii="Times New Roman" w:hAnsi="Times New Roman"/>
          <w:sz w:val="24"/>
          <w:szCs w:val="24"/>
        </w:rPr>
        <w:t xml:space="preserve">касающиеся </w:t>
      </w:r>
      <w:r w:rsidR="00212F1D">
        <w:rPr>
          <w:rFonts w:ascii="Times New Roman" w:hAnsi="Times New Roman"/>
          <w:sz w:val="24"/>
          <w:szCs w:val="24"/>
        </w:rPr>
        <w:t xml:space="preserve">политики </w:t>
      </w:r>
      <w:r w:rsidR="0067564D">
        <w:rPr>
          <w:rFonts w:ascii="Times New Roman" w:hAnsi="Times New Roman"/>
          <w:sz w:val="24"/>
          <w:szCs w:val="24"/>
        </w:rPr>
        <w:t>проводимой государством</w:t>
      </w:r>
      <w:r w:rsidR="00212F1D">
        <w:rPr>
          <w:rFonts w:ascii="Times New Roman" w:hAnsi="Times New Roman"/>
          <w:sz w:val="24"/>
          <w:szCs w:val="24"/>
        </w:rPr>
        <w:t xml:space="preserve">: </w:t>
      </w:r>
      <w:r w:rsidR="0067564D">
        <w:rPr>
          <w:rFonts w:ascii="Times New Roman" w:hAnsi="Times New Roman"/>
          <w:sz w:val="24"/>
          <w:szCs w:val="24"/>
        </w:rPr>
        <w:t>Зак</w:t>
      </w:r>
      <w:r w:rsidR="00212F1D">
        <w:rPr>
          <w:rFonts w:ascii="Times New Roman" w:hAnsi="Times New Roman"/>
          <w:sz w:val="24"/>
          <w:szCs w:val="24"/>
        </w:rPr>
        <w:t>он о</w:t>
      </w:r>
      <w:r w:rsidR="00CF78A1">
        <w:rPr>
          <w:rFonts w:ascii="Times New Roman" w:hAnsi="Times New Roman"/>
          <w:sz w:val="24"/>
          <w:szCs w:val="24"/>
        </w:rPr>
        <w:t> </w:t>
      </w:r>
      <w:r w:rsidR="00212F1D">
        <w:rPr>
          <w:rFonts w:ascii="Times New Roman" w:hAnsi="Times New Roman"/>
          <w:sz w:val="24"/>
          <w:szCs w:val="24"/>
        </w:rPr>
        <w:t>национальной безопасности, документы из</w:t>
      </w:r>
      <w:r w:rsidR="00CF78A1">
        <w:rPr>
          <w:rFonts w:ascii="Times New Roman" w:hAnsi="Times New Roman"/>
          <w:sz w:val="24"/>
          <w:szCs w:val="24"/>
        </w:rPr>
        <w:t> архива ООН по </w:t>
      </w:r>
      <w:r w:rsidR="00212F1D">
        <w:rPr>
          <w:rFonts w:ascii="Times New Roman" w:hAnsi="Times New Roman"/>
          <w:sz w:val="24"/>
          <w:szCs w:val="24"/>
        </w:rPr>
        <w:t>миротворческой деятельности с</w:t>
      </w:r>
      <w:r w:rsidR="00CF78A1">
        <w:rPr>
          <w:rFonts w:ascii="Times New Roman" w:hAnsi="Times New Roman"/>
          <w:sz w:val="24"/>
          <w:szCs w:val="24"/>
        </w:rPr>
        <w:t> </w:t>
      </w:r>
      <w:r w:rsidR="00212F1D">
        <w:rPr>
          <w:rFonts w:ascii="Times New Roman" w:hAnsi="Times New Roman"/>
          <w:sz w:val="24"/>
          <w:szCs w:val="24"/>
        </w:rPr>
        <w:t>1991</w:t>
      </w:r>
      <w:r w:rsidR="00CF78A1">
        <w:rPr>
          <w:rFonts w:ascii="Times New Roman" w:hAnsi="Times New Roman"/>
          <w:sz w:val="24"/>
          <w:szCs w:val="24"/>
        </w:rPr>
        <w:t> </w:t>
      </w:r>
      <w:r w:rsidR="009B5082">
        <w:rPr>
          <w:rFonts w:ascii="Times New Roman" w:hAnsi="Times New Roman"/>
          <w:sz w:val="24"/>
          <w:szCs w:val="24"/>
        </w:rPr>
        <w:t xml:space="preserve">г. </w:t>
      </w:r>
      <w:r w:rsidR="00212F1D">
        <w:rPr>
          <w:rFonts w:ascii="Times New Roman" w:hAnsi="Times New Roman"/>
          <w:sz w:val="24"/>
          <w:szCs w:val="24"/>
        </w:rPr>
        <w:t>по</w:t>
      </w:r>
      <w:r w:rsidR="00CF78A1">
        <w:rPr>
          <w:rFonts w:ascii="Times New Roman" w:hAnsi="Times New Roman"/>
          <w:sz w:val="24"/>
          <w:szCs w:val="24"/>
        </w:rPr>
        <w:t> </w:t>
      </w:r>
      <w:r w:rsidR="00212F1D">
        <w:rPr>
          <w:rFonts w:ascii="Times New Roman" w:hAnsi="Times New Roman"/>
          <w:sz w:val="24"/>
          <w:szCs w:val="24"/>
        </w:rPr>
        <w:t>2017</w:t>
      </w:r>
      <w:r w:rsidR="00CF78A1">
        <w:rPr>
          <w:rFonts w:ascii="Times New Roman" w:hAnsi="Times New Roman"/>
          <w:sz w:val="24"/>
          <w:szCs w:val="24"/>
        </w:rPr>
        <w:t> г., Сеульское коммюнике.</w:t>
      </w:r>
      <w:r w:rsidR="005B11AE">
        <w:rPr>
          <w:rStyle w:val="a6"/>
          <w:rFonts w:ascii="Times New Roman" w:hAnsi="Times New Roman"/>
          <w:sz w:val="24"/>
          <w:szCs w:val="24"/>
        </w:rPr>
        <w:footnoteReference w:id="1"/>
      </w:r>
    </w:p>
    <w:p w:rsidR="0067564D" w:rsidRDefault="0067564D" w:rsidP="00156E27">
      <w:pPr>
        <w:spacing w:line="360" w:lineRule="auto"/>
        <w:ind w:firstLine="993"/>
        <w:jc w:val="both"/>
        <w:rPr>
          <w:rFonts w:ascii="Times New Roman" w:hAnsi="Times New Roman"/>
          <w:sz w:val="24"/>
          <w:szCs w:val="24"/>
        </w:rPr>
      </w:pPr>
      <w:r w:rsidRPr="00212F1D">
        <w:rPr>
          <w:rFonts w:ascii="Times New Roman" w:hAnsi="Times New Roman"/>
          <w:sz w:val="24"/>
          <w:szCs w:val="24"/>
        </w:rPr>
        <w:t>Ко</w:t>
      </w:r>
      <w:r w:rsidR="00CF78A1">
        <w:rPr>
          <w:rFonts w:ascii="Times New Roman" w:hAnsi="Times New Roman"/>
          <w:sz w:val="24"/>
          <w:szCs w:val="24"/>
        </w:rPr>
        <w:t> </w:t>
      </w:r>
      <w:r>
        <w:rPr>
          <w:rFonts w:ascii="Times New Roman" w:hAnsi="Times New Roman"/>
          <w:sz w:val="24"/>
          <w:szCs w:val="24"/>
        </w:rPr>
        <w:t>второй группе источников</w:t>
      </w:r>
      <w:r w:rsidR="00212F1D">
        <w:rPr>
          <w:rFonts w:ascii="Times New Roman" w:hAnsi="Times New Roman"/>
          <w:sz w:val="24"/>
          <w:szCs w:val="24"/>
        </w:rPr>
        <w:t xml:space="preserve"> относятся официальные отчеты, программы, проекты</w:t>
      </w:r>
      <w:r>
        <w:rPr>
          <w:rFonts w:ascii="Times New Roman" w:hAnsi="Times New Roman"/>
          <w:sz w:val="24"/>
          <w:szCs w:val="24"/>
        </w:rPr>
        <w:t xml:space="preserve"> Республики Корея затрагивающие вопросы публичной дипломатии и</w:t>
      </w:r>
      <w:r w:rsidR="00CF78A1">
        <w:rPr>
          <w:rFonts w:ascii="Times New Roman" w:hAnsi="Times New Roman"/>
          <w:sz w:val="24"/>
          <w:szCs w:val="24"/>
        </w:rPr>
        <w:t> </w:t>
      </w:r>
      <w:r>
        <w:rPr>
          <w:rFonts w:ascii="Times New Roman" w:hAnsi="Times New Roman"/>
          <w:sz w:val="24"/>
          <w:szCs w:val="24"/>
        </w:rPr>
        <w:t xml:space="preserve">информационной политики: </w:t>
      </w:r>
      <w:r w:rsidR="00212F1D">
        <w:rPr>
          <w:rFonts w:ascii="Times New Roman" w:hAnsi="Times New Roman"/>
          <w:sz w:val="24"/>
          <w:szCs w:val="24"/>
        </w:rPr>
        <w:t>Национальная стратегия государства</w:t>
      </w:r>
      <w:r w:rsidR="00CF78A1">
        <w:rPr>
          <w:rFonts w:ascii="Times New Roman" w:hAnsi="Times New Roman"/>
          <w:sz w:val="24"/>
          <w:szCs w:val="24"/>
        </w:rPr>
        <w:t> </w:t>
      </w:r>
      <w:r w:rsidR="00212F1D">
        <w:rPr>
          <w:rFonts w:ascii="Times New Roman" w:hAnsi="Times New Roman"/>
          <w:sz w:val="24"/>
          <w:szCs w:val="24"/>
        </w:rPr>
        <w:t>2014</w:t>
      </w:r>
      <w:r w:rsidR="00CF78A1">
        <w:rPr>
          <w:rFonts w:ascii="Times New Roman" w:hAnsi="Times New Roman"/>
          <w:sz w:val="24"/>
          <w:szCs w:val="24"/>
        </w:rPr>
        <w:t> </w:t>
      </w:r>
      <w:r w:rsidR="005B11AE">
        <w:rPr>
          <w:rFonts w:ascii="Times New Roman" w:hAnsi="Times New Roman"/>
          <w:sz w:val="24"/>
          <w:szCs w:val="24"/>
        </w:rPr>
        <w:t>г., Белая книга об о</w:t>
      </w:r>
      <w:r w:rsidR="00212F1D">
        <w:rPr>
          <w:rFonts w:ascii="Times New Roman" w:hAnsi="Times New Roman"/>
          <w:sz w:val="24"/>
          <w:szCs w:val="24"/>
        </w:rPr>
        <w:t>борон</w:t>
      </w:r>
      <w:r w:rsidR="005B11AE">
        <w:rPr>
          <w:rFonts w:ascii="Times New Roman" w:hAnsi="Times New Roman"/>
          <w:sz w:val="24"/>
          <w:szCs w:val="24"/>
        </w:rPr>
        <w:t>е</w:t>
      </w:r>
      <w:r w:rsidR="00CF78A1">
        <w:rPr>
          <w:rFonts w:ascii="Times New Roman" w:hAnsi="Times New Roman"/>
          <w:sz w:val="24"/>
          <w:szCs w:val="24"/>
        </w:rPr>
        <w:t> </w:t>
      </w:r>
      <w:r w:rsidR="00212F1D">
        <w:rPr>
          <w:rFonts w:ascii="Times New Roman" w:hAnsi="Times New Roman"/>
          <w:sz w:val="24"/>
          <w:szCs w:val="24"/>
        </w:rPr>
        <w:t>2016</w:t>
      </w:r>
      <w:r w:rsidR="00CF78A1">
        <w:rPr>
          <w:rFonts w:ascii="Times New Roman" w:hAnsi="Times New Roman"/>
          <w:sz w:val="24"/>
          <w:szCs w:val="24"/>
        </w:rPr>
        <w:t> г., Глобальная Корея </w:t>
      </w:r>
      <w:r w:rsidR="00212F1D">
        <w:rPr>
          <w:rFonts w:ascii="Times New Roman" w:hAnsi="Times New Roman"/>
          <w:sz w:val="24"/>
          <w:szCs w:val="24"/>
        </w:rPr>
        <w:t>2008</w:t>
      </w:r>
      <w:r w:rsidR="00CF78A1">
        <w:rPr>
          <w:rFonts w:ascii="Times New Roman" w:hAnsi="Times New Roman"/>
          <w:sz w:val="24"/>
          <w:szCs w:val="24"/>
        </w:rPr>
        <w:t> </w:t>
      </w:r>
      <w:r w:rsidR="00212F1D">
        <w:rPr>
          <w:rFonts w:ascii="Times New Roman" w:hAnsi="Times New Roman"/>
          <w:sz w:val="24"/>
          <w:szCs w:val="24"/>
        </w:rPr>
        <w:t xml:space="preserve"> г.</w:t>
      </w:r>
      <w:r w:rsidR="005B11AE">
        <w:rPr>
          <w:rStyle w:val="a6"/>
          <w:rFonts w:ascii="Times New Roman" w:hAnsi="Times New Roman"/>
          <w:sz w:val="24"/>
          <w:szCs w:val="24"/>
        </w:rPr>
        <w:footnoteReference w:id="2"/>
      </w:r>
    </w:p>
    <w:p w:rsidR="0067564D" w:rsidRDefault="0067564D" w:rsidP="00156E27">
      <w:pPr>
        <w:spacing w:line="360" w:lineRule="auto"/>
        <w:ind w:firstLine="993"/>
        <w:jc w:val="both"/>
        <w:rPr>
          <w:rFonts w:ascii="Times New Roman" w:hAnsi="Times New Roman"/>
          <w:sz w:val="24"/>
          <w:szCs w:val="24"/>
        </w:rPr>
      </w:pPr>
      <w:r w:rsidRPr="00212F1D">
        <w:rPr>
          <w:rFonts w:ascii="Times New Roman" w:hAnsi="Times New Roman"/>
          <w:sz w:val="24"/>
          <w:szCs w:val="24"/>
        </w:rPr>
        <w:t>Тре</w:t>
      </w:r>
      <w:r>
        <w:rPr>
          <w:rFonts w:ascii="Times New Roman" w:hAnsi="Times New Roman"/>
          <w:sz w:val="24"/>
          <w:szCs w:val="24"/>
        </w:rPr>
        <w:t>тья группа источников предст</w:t>
      </w:r>
      <w:r w:rsidR="00212F1D">
        <w:rPr>
          <w:rFonts w:ascii="Times New Roman" w:hAnsi="Times New Roman"/>
          <w:sz w:val="24"/>
          <w:szCs w:val="24"/>
        </w:rPr>
        <w:t>авлена статистическими данными о</w:t>
      </w:r>
      <w:r w:rsidR="00CF78A1">
        <w:rPr>
          <w:rFonts w:ascii="Times New Roman" w:hAnsi="Times New Roman"/>
          <w:sz w:val="24"/>
          <w:szCs w:val="24"/>
        </w:rPr>
        <w:t> </w:t>
      </w:r>
      <w:r w:rsidR="00212F1D">
        <w:rPr>
          <w:rFonts w:ascii="Times New Roman" w:hAnsi="Times New Roman"/>
          <w:sz w:val="24"/>
          <w:szCs w:val="24"/>
        </w:rPr>
        <w:t>политическом, социальном, экономическом положении Республики Корея, таких организаций, как</w:t>
      </w:r>
      <w:r w:rsidR="00CF78A1">
        <w:rPr>
          <w:rFonts w:ascii="Times New Roman" w:hAnsi="Times New Roman"/>
          <w:sz w:val="24"/>
          <w:szCs w:val="24"/>
        </w:rPr>
        <w:t> </w:t>
      </w:r>
      <w:r w:rsidR="00212F1D">
        <w:rPr>
          <w:rFonts w:ascii="Times New Roman" w:hAnsi="Times New Roman"/>
          <w:sz w:val="24"/>
          <w:szCs w:val="24"/>
          <w:lang w:val="en-US"/>
        </w:rPr>
        <w:t>CIA</w:t>
      </w:r>
      <w:r w:rsidR="00212F1D" w:rsidRPr="00212F1D">
        <w:rPr>
          <w:rFonts w:ascii="Times New Roman" w:hAnsi="Times New Roman"/>
          <w:sz w:val="24"/>
          <w:szCs w:val="24"/>
        </w:rPr>
        <w:t xml:space="preserve">, </w:t>
      </w:r>
      <w:r w:rsidR="00212F1D">
        <w:rPr>
          <w:rFonts w:ascii="Times New Roman" w:hAnsi="Times New Roman"/>
          <w:sz w:val="24"/>
          <w:szCs w:val="24"/>
          <w:lang w:val="en-US"/>
        </w:rPr>
        <w:t>Federation</w:t>
      </w:r>
      <w:r w:rsidR="00212F1D" w:rsidRPr="00212F1D">
        <w:rPr>
          <w:rFonts w:ascii="Times New Roman" w:hAnsi="Times New Roman"/>
          <w:sz w:val="24"/>
          <w:szCs w:val="24"/>
        </w:rPr>
        <w:t xml:space="preserve"> </w:t>
      </w:r>
      <w:r w:rsidR="00212F1D">
        <w:rPr>
          <w:rFonts w:ascii="Times New Roman" w:hAnsi="Times New Roman"/>
          <w:sz w:val="24"/>
          <w:szCs w:val="24"/>
          <w:lang w:val="en-US"/>
        </w:rPr>
        <w:t>of</w:t>
      </w:r>
      <w:r w:rsidR="00CF78A1">
        <w:rPr>
          <w:rFonts w:ascii="Times New Roman" w:hAnsi="Times New Roman"/>
          <w:sz w:val="24"/>
          <w:szCs w:val="24"/>
        </w:rPr>
        <w:t> </w:t>
      </w:r>
      <w:r w:rsidR="00212F1D">
        <w:rPr>
          <w:rFonts w:ascii="Times New Roman" w:hAnsi="Times New Roman"/>
          <w:sz w:val="24"/>
          <w:szCs w:val="24"/>
          <w:lang w:val="en-US"/>
        </w:rPr>
        <w:t>American</w:t>
      </w:r>
      <w:r w:rsidR="00212F1D" w:rsidRPr="00212F1D">
        <w:rPr>
          <w:rFonts w:ascii="Times New Roman" w:hAnsi="Times New Roman"/>
          <w:sz w:val="24"/>
          <w:szCs w:val="24"/>
        </w:rPr>
        <w:t xml:space="preserve"> </w:t>
      </w:r>
      <w:r w:rsidR="00212F1D">
        <w:rPr>
          <w:rFonts w:ascii="Times New Roman" w:hAnsi="Times New Roman"/>
          <w:sz w:val="24"/>
          <w:szCs w:val="24"/>
          <w:lang w:val="en-US"/>
        </w:rPr>
        <w:t>Scientists</w:t>
      </w:r>
      <w:r w:rsidR="00212F1D" w:rsidRPr="00212F1D">
        <w:rPr>
          <w:rFonts w:ascii="Times New Roman" w:hAnsi="Times New Roman"/>
          <w:sz w:val="24"/>
          <w:szCs w:val="24"/>
        </w:rPr>
        <w:t xml:space="preserve">, </w:t>
      </w:r>
      <w:r w:rsidR="00212F1D">
        <w:rPr>
          <w:rFonts w:ascii="Times New Roman" w:hAnsi="Times New Roman"/>
          <w:sz w:val="24"/>
          <w:szCs w:val="24"/>
          <w:lang w:val="en-US"/>
        </w:rPr>
        <w:t>Gallup</w:t>
      </w:r>
      <w:r w:rsidR="00212F1D" w:rsidRPr="00212F1D">
        <w:rPr>
          <w:rFonts w:ascii="Times New Roman" w:hAnsi="Times New Roman"/>
          <w:sz w:val="24"/>
          <w:szCs w:val="24"/>
        </w:rPr>
        <w:t xml:space="preserve"> </w:t>
      </w:r>
      <w:r w:rsidR="00212F1D">
        <w:rPr>
          <w:rFonts w:ascii="Times New Roman" w:hAnsi="Times New Roman"/>
          <w:sz w:val="24"/>
          <w:szCs w:val="24"/>
          <w:lang w:val="en-US"/>
        </w:rPr>
        <w:t>Korea</w:t>
      </w:r>
      <w:r w:rsidR="00212F1D" w:rsidRPr="00212F1D">
        <w:rPr>
          <w:rFonts w:ascii="Times New Roman" w:hAnsi="Times New Roman"/>
          <w:sz w:val="24"/>
          <w:szCs w:val="24"/>
        </w:rPr>
        <w:t xml:space="preserve">, </w:t>
      </w:r>
      <w:r w:rsidR="00212F1D">
        <w:rPr>
          <w:rFonts w:ascii="Times New Roman" w:hAnsi="Times New Roman"/>
          <w:sz w:val="24"/>
          <w:szCs w:val="24"/>
          <w:lang w:val="en-US"/>
        </w:rPr>
        <w:t>Knoema</w:t>
      </w:r>
      <w:r w:rsidR="00212F1D" w:rsidRPr="00212F1D">
        <w:rPr>
          <w:rFonts w:ascii="Times New Roman" w:hAnsi="Times New Roman"/>
          <w:sz w:val="24"/>
          <w:szCs w:val="24"/>
        </w:rPr>
        <w:t xml:space="preserve">, </w:t>
      </w:r>
      <w:r w:rsidR="00212F1D">
        <w:rPr>
          <w:rFonts w:ascii="Times New Roman" w:hAnsi="Times New Roman"/>
          <w:sz w:val="24"/>
          <w:szCs w:val="24"/>
          <w:lang w:val="en-US"/>
        </w:rPr>
        <w:t>KSOI</w:t>
      </w:r>
      <w:r w:rsidR="00212F1D" w:rsidRPr="00212F1D">
        <w:rPr>
          <w:rFonts w:ascii="Times New Roman" w:hAnsi="Times New Roman"/>
          <w:sz w:val="24"/>
          <w:szCs w:val="24"/>
        </w:rPr>
        <w:t xml:space="preserve">, </w:t>
      </w:r>
      <w:r w:rsidR="00212F1D">
        <w:rPr>
          <w:rFonts w:ascii="Times New Roman" w:hAnsi="Times New Roman"/>
          <w:sz w:val="24"/>
          <w:szCs w:val="24"/>
          <w:lang w:val="en-US"/>
        </w:rPr>
        <w:lastRenderedPageBreak/>
        <w:t>Population</w:t>
      </w:r>
      <w:r w:rsidR="00212F1D" w:rsidRPr="00212F1D">
        <w:rPr>
          <w:rFonts w:ascii="Times New Roman" w:hAnsi="Times New Roman"/>
          <w:sz w:val="24"/>
          <w:szCs w:val="24"/>
        </w:rPr>
        <w:t xml:space="preserve"> </w:t>
      </w:r>
      <w:r w:rsidR="00212F1D">
        <w:rPr>
          <w:rFonts w:ascii="Times New Roman" w:hAnsi="Times New Roman"/>
          <w:sz w:val="24"/>
          <w:szCs w:val="24"/>
          <w:lang w:val="en-US"/>
        </w:rPr>
        <w:t>Reference</w:t>
      </w:r>
      <w:r w:rsidR="00212F1D" w:rsidRPr="00212F1D">
        <w:rPr>
          <w:rFonts w:ascii="Times New Roman" w:hAnsi="Times New Roman"/>
          <w:sz w:val="24"/>
          <w:szCs w:val="24"/>
        </w:rPr>
        <w:t xml:space="preserve"> </w:t>
      </w:r>
      <w:r w:rsidR="00166968">
        <w:rPr>
          <w:rFonts w:ascii="Times New Roman" w:hAnsi="Times New Roman"/>
          <w:sz w:val="24"/>
          <w:szCs w:val="24"/>
          <w:lang w:val="en-US"/>
        </w:rPr>
        <w:t>Bureau</w:t>
      </w:r>
      <w:r w:rsidR="00166968" w:rsidRPr="00166968">
        <w:rPr>
          <w:rFonts w:ascii="Times New Roman" w:hAnsi="Times New Roman"/>
          <w:sz w:val="24"/>
          <w:szCs w:val="24"/>
        </w:rPr>
        <w:t xml:space="preserve">, </w:t>
      </w:r>
      <w:r w:rsidR="00212F1D">
        <w:rPr>
          <w:rFonts w:ascii="Times New Roman" w:hAnsi="Times New Roman"/>
          <w:sz w:val="24"/>
          <w:szCs w:val="24"/>
          <w:lang w:val="en-US"/>
        </w:rPr>
        <w:t>SERI</w:t>
      </w:r>
      <w:r w:rsidR="00166968">
        <w:rPr>
          <w:rFonts w:ascii="Times New Roman" w:hAnsi="Times New Roman"/>
          <w:sz w:val="24"/>
          <w:szCs w:val="24"/>
        </w:rPr>
        <w:t>,</w:t>
      </w:r>
      <w:r w:rsidR="00166968" w:rsidRPr="00166968">
        <w:rPr>
          <w:rFonts w:ascii="Times New Roman" w:hAnsi="Times New Roman"/>
          <w:sz w:val="24"/>
          <w:szCs w:val="24"/>
        </w:rPr>
        <w:t xml:space="preserve"> </w:t>
      </w:r>
      <w:r w:rsidR="00212F1D">
        <w:rPr>
          <w:rFonts w:ascii="Times New Roman" w:hAnsi="Times New Roman"/>
          <w:sz w:val="24"/>
          <w:szCs w:val="24"/>
          <w:lang w:val="en-US"/>
        </w:rPr>
        <w:t>World</w:t>
      </w:r>
      <w:r w:rsidR="00212F1D" w:rsidRPr="00212F1D">
        <w:rPr>
          <w:rFonts w:ascii="Times New Roman" w:hAnsi="Times New Roman"/>
          <w:sz w:val="24"/>
          <w:szCs w:val="24"/>
        </w:rPr>
        <w:t xml:space="preserve"> </w:t>
      </w:r>
      <w:r w:rsidR="00212F1D">
        <w:rPr>
          <w:rFonts w:ascii="Times New Roman" w:hAnsi="Times New Roman"/>
          <w:sz w:val="24"/>
          <w:szCs w:val="24"/>
          <w:lang w:val="en-US"/>
        </w:rPr>
        <w:t>Bank</w:t>
      </w:r>
      <w:r w:rsidR="00212F1D" w:rsidRPr="00212F1D">
        <w:rPr>
          <w:rFonts w:ascii="Times New Roman" w:hAnsi="Times New Roman"/>
          <w:sz w:val="24"/>
          <w:szCs w:val="24"/>
        </w:rPr>
        <w:t xml:space="preserve">, </w:t>
      </w:r>
      <w:r w:rsidR="00212F1D">
        <w:rPr>
          <w:rFonts w:ascii="Times New Roman" w:hAnsi="Times New Roman"/>
          <w:sz w:val="24"/>
          <w:szCs w:val="24"/>
        </w:rPr>
        <w:t>Обсерватория экономической сложности</w:t>
      </w:r>
      <w:r w:rsidR="00166968">
        <w:rPr>
          <w:rFonts w:ascii="Times New Roman" w:hAnsi="Times New Roman"/>
          <w:sz w:val="24"/>
          <w:szCs w:val="24"/>
        </w:rPr>
        <w:t xml:space="preserve">, </w:t>
      </w:r>
      <w:r>
        <w:rPr>
          <w:rFonts w:ascii="Times New Roman" w:hAnsi="Times New Roman"/>
          <w:sz w:val="24"/>
          <w:szCs w:val="24"/>
        </w:rPr>
        <w:t>а</w:t>
      </w:r>
      <w:r w:rsidR="00CF78A1">
        <w:rPr>
          <w:rFonts w:ascii="Times New Roman" w:hAnsi="Times New Roman"/>
          <w:sz w:val="24"/>
          <w:szCs w:val="24"/>
        </w:rPr>
        <w:t> </w:t>
      </w:r>
      <w:r>
        <w:rPr>
          <w:rFonts w:ascii="Times New Roman" w:hAnsi="Times New Roman"/>
          <w:sz w:val="24"/>
          <w:szCs w:val="24"/>
        </w:rPr>
        <w:t xml:space="preserve">также </w:t>
      </w:r>
      <w:r w:rsidR="00212F1D">
        <w:rPr>
          <w:rFonts w:ascii="Times New Roman" w:hAnsi="Times New Roman"/>
          <w:sz w:val="24"/>
          <w:szCs w:val="24"/>
        </w:rPr>
        <w:t xml:space="preserve">различными </w:t>
      </w:r>
      <w:r w:rsidR="00166968">
        <w:rPr>
          <w:rFonts w:ascii="Times New Roman" w:hAnsi="Times New Roman"/>
          <w:sz w:val="24"/>
          <w:szCs w:val="24"/>
        </w:rPr>
        <w:t xml:space="preserve">всемирными </w:t>
      </w:r>
      <w:r w:rsidR="00212F1D">
        <w:rPr>
          <w:rFonts w:ascii="Times New Roman" w:hAnsi="Times New Roman"/>
          <w:sz w:val="24"/>
          <w:szCs w:val="24"/>
        </w:rPr>
        <w:t>рейтингами и</w:t>
      </w:r>
      <w:r w:rsidR="00CF78A1">
        <w:rPr>
          <w:rFonts w:ascii="Times New Roman" w:hAnsi="Times New Roman"/>
          <w:sz w:val="24"/>
          <w:szCs w:val="24"/>
        </w:rPr>
        <w:t> </w:t>
      </w:r>
      <w:r w:rsidR="00212F1D">
        <w:rPr>
          <w:rFonts w:ascii="Times New Roman" w:hAnsi="Times New Roman"/>
          <w:sz w:val="24"/>
          <w:szCs w:val="24"/>
        </w:rPr>
        <w:t>индексами.</w:t>
      </w:r>
      <w:r w:rsidR="005B11AE">
        <w:rPr>
          <w:rStyle w:val="a6"/>
          <w:rFonts w:ascii="Times New Roman" w:hAnsi="Times New Roman"/>
          <w:sz w:val="24"/>
          <w:szCs w:val="24"/>
        </w:rPr>
        <w:footnoteReference w:id="3"/>
      </w:r>
    </w:p>
    <w:p w:rsidR="00166968" w:rsidRDefault="0067564D" w:rsidP="00156E27">
      <w:pPr>
        <w:spacing w:line="360" w:lineRule="auto"/>
        <w:ind w:firstLine="993"/>
        <w:jc w:val="both"/>
        <w:rPr>
          <w:rFonts w:ascii="Times New Roman" w:hAnsi="Times New Roman"/>
          <w:sz w:val="24"/>
          <w:szCs w:val="24"/>
        </w:rPr>
      </w:pPr>
      <w:r w:rsidRPr="00166968">
        <w:rPr>
          <w:rFonts w:ascii="Times New Roman" w:hAnsi="Times New Roman"/>
          <w:sz w:val="24"/>
          <w:szCs w:val="24"/>
        </w:rPr>
        <w:t>К</w:t>
      </w:r>
      <w:r w:rsidR="00CF78A1">
        <w:rPr>
          <w:rFonts w:ascii="Times New Roman" w:hAnsi="Times New Roman"/>
          <w:sz w:val="24"/>
          <w:szCs w:val="24"/>
        </w:rPr>
        <w:t> </w:t>
      </w:r>
      <w:r w:rsidR="00166968">
        <w:rPr>
          <w:rFonts w:ascii="Times New Roman" w:hAnsi="Times New Roman"/>
          <w:sz w:val="24"/>
          <w:szCs w:val="24"/>
        </w:rPr>
        <w:t>четвертой</w:t>
      </w:r>
      <w:r>
        <w:rPr>
          <w:rFonts w:ascii="Times New Roman" w:hAnsi="Times New Roman"/>
          <w:sz w:val="24"/>
          <w:szCs w:val="24"/>
        </w:rPr>
        <w:t xml:space="preserve"> группе источников относятся аналитические отчеты официальных ведомств государства. К</w:t>
      </w:r>
      <w:r w:rsidR="00CF78A1">
        <w:rPr>
          <w:rFonts w:ascii="Times New Roman" w:hAnsi="Times New Roman"/>
          <w:sz w:val="24"/>
          <w:szCs w:val="24"/>
        </w:rPr>
        <w:t> </w:t>
      </w:r>
      <w:r>
        <w:rPr>
          <w:rFonts w:ascii="Times New Roman" w:hAnsi="Times New Roman"/>
          <w:sz w:val="24"/>
          <w:szCs w:val="24"/>
        </w:rPr>
        <w:t>таким источникам относятся аналитические обзоры РИСИ</w:t>
      </w:r>
      <w:r w:rsidR="00CF78A1">
        <w:rPr>
          <w:rFonts w:ascii="Times New Roman" w:hAnsi="Times New Roman"/>
          <w:sz w:val="24"/>
          <w:szCs w:val="24"/>
        </w:rPr>
        <w:t> </w:t>
      </w:r>
      <w:r>
        <w:rPr>
          <w:rFonts w:ascii="Times New Roman" w:hAnsi="Times New Roman"/>
          <w:sz w:val="24"/>
          <w:szCs w:val="24"/>
        </w:rPr>
        <w:t>«Военно-морска</w:t>
      </w:r>
      <w:r w:rsidR="00166968">
        <w:rPr>
          <w:rFonts w:ascii="Times New Roman" w:hAnsi="Times New Roman"/>
          <w:sz w:val="24"/>
          <w:szCs w:val="24"/>
        </w:rPr>
        <w:t>я политика ключевых стран</w:t>
      </w:r>
      <w:r w:rsidR="00CF78A1">
        <w:rPr>
          <w:rFonts w:ascii="Times New Roman" w:hAnsi="Times New Roman"/>
          <w:sz w:val="24"/>
          <w:szCs w:val="24"/>
        </w:rPr>
        <w:t> </w:t>
      </w:r>
      <w:r w:rsidR="00166968">
        <w:rPr>
          <w:rFonts w:ascii="Times New Roman" w:hAnsi="Times New Roman"/>
          <w:sz w:val="24"/>
          <w:szCs w:val="24"/>
        </w:rPr>
        <w:t>АТР», отчет Министерства Национальной Обороны Республики Корея о</w:t>
      </w:r>
      <w:r w:rsidR="00CF78A1">
        <w:rPr>
          <w:rFonts w:ascii="Times New Roman" w:hAnsi="Times New Roman"/>
          <w:sz w:val="24"/>
          <w:szCs w:val="24"/>
        </w:rPr>
        <w:t> </w:t>
      </w:r>
      <w:r w:rsidR="00166968">
        <w:rPr>
          <w:rFonts w:ascii="Times New Roman" w:hAnsi="Times New Roman"/>
          <w:sz w:val="24"/>
          <w:szCs w:val="24"/>
        </w:rPr>
        <w:t xml:space="preserve">бюджете, годовые книги организации </w:t>
      </w:r>
      <w:r w:rsidR="00166968">
        <w:rPr>
          <w:rFonts w:ascii="Times New Roman" w:hAnsi="Times New Roman"/>
          <w:sz w:val="24"/>
          <w:szCs w:val="24"/>
          <w:lang w:val="en-US"/>
        </w:rPr>
        <w:t>SAIS</w:t>
      </w:r>
      <w:r w:rsidR="00CF78A1">
        <w:rPr>
          <w:rFonts w:ascii="Times New Roman" w:hAnsi="Times New Roman"/>
          <w:sz w:val="24"/>
          <w:szCs w:val="24"/>
        </w:rPr>
        <w:t> </w:t>
      </w:r>
      <w:r w:rsidR="00166968">
        <w:rPr>
          <w:rFonts w:ascii="Times New Roman" w:hAnsi="Times New Roman"/>
          <w:sz w:val="24"/>
          <w:szCs w:val="24"/>
          <w:lang w:val="en-US"/>
        </w:rPr>
        <w:t>U</w:t>
      </w:r>
      <w:r w:rsidR="00166968" w:rsidRPr="00166968">
        <w:rPr>
          <w:rFonts w:ascii="Times New Roman" w:hAnsi="Times New Roman"/>
          <w:sz w:val="24"/>
          <w:szCs w:val="24"/>
        </w:rPr>
        <w:t>.</w:t>
      </w:r>
      <w:r w:rsidR="00166968">
        <w:rPr>
          <w:rFonts w:ascii="Times New Roman" w:hAnsi="Times New Roman"/>
          <w:sz w:val="24"/>
          <w:szCs w:val="24"/>
          <w:lang w:val="en-US"/>
        </w:rPr>
        <w:t>S</w:t>
      </w:r>
      <w:r w:rsidR="00166968" w:rsidRPr="00166968">
        <w:rPr>
          <w:rFonts w:ascii="Times New Roman" w:hAnsi="Times New Roman"/>
          <w:sz w:val="24"/>
          <w:szCs w:val="24"/>
        </w:rPr>
        <w:t>.</w:t>
      </w:r>
      <w:r w:rsidR="00CF78A1">
        <w:rPr>
          <w:rFonts w:ascii="Times New Roman" w:hAnsi="Times New Roman"/>
          <w:sz w:val="24"/>
          <w:szCs w:val="24"/>
        </w:rPr>
        <w:t> </w:t>
      </w:r>
      <w:r w:rsidR="00166968" w:rsidRPr="00166968">
        <w:rPr>
          <w:rFonts w:ascii="Times New Roman" w:hAnsi="Times New Roman"/>
          <w:sz w:val="24"/>
          <w:szCs w:val="24"/>
        </w:rPr>
        <w:t xml:space="preserve">– </w:t>
      </w:r>
      <w:r w:rsidR="00166968">
        <w:rPr>
          <w:rFonts w:ascii="Times New Roman" w:hAnsi="Times New Roman"/>
          <w:sz w:val="24"/>
          <w:szCs w:val="24"/>
          <w:lang w:val="en-US"/>
        </w:rPr>
        <w:t>Korea</w:t>
      </w:r>
      <w:r w:rsidR="00CF78A1">
        <w:rPr>
          <w:rFonts w:ascii="Times New Roman" w:hAnsi="Times New Roman"/>
          <w:sz w:val="24"/>
          <w:szCs w:val="24"/>
        </w:rPr>
        <w:t>: 2008, 2010 </w:t>
      </w:r>
      <w:r w:rsidR="00166968">
        <w:rPr>
          <w:rFonts w:ascii="Times New Roman" w:hAnsi="Times New Roman"/>
          <w:sz w:val="24"/>
          <w:szCs w:val="24"/>
        </w:rPr>
        <w:t>гг.</w:t>
      </w:r>
      <w:r w:rsidR="005B11AE">
        <w:rPr>
          <w:rStyle w:val="a6"/>
          <w:rFonts w:ascii="Times New Roman" w:hAnsi="Times New Roman"/>
          <w:sz w:val="24"/>
          <w:szCs w:val="24"/>
        </w:rPr>
        <w:footnoteReference w:id="4"/>
      </w:r>
    </w:p>
    <w:p w:rsidR="0067564D" w:rsidRPr="00166968" w:rsidRDefault="00166968" w:rsidP="00156E27">
      <w:pPr>
        <w:spacing w:line="360" w:lineRule="auto"/>
        <w:ind w:firstLine="993"/>
        <w:jc w:val="both"/>
        <w:rPr>
          <w:rFonts w:ascii="Times New Roman" w:hAnsi="Times New Roman"/>
          <w:sz w:val="24"/>
          <w:szCs w:val="24"/>
        </w:rPr>
      </w:pPr>
      <w:r>
        <w:rPr>
          <w:rFonts w:ascii="Times New Roman" w:hAnsi="Times New Roman"/>
          <w:sz w:val="24"/>
          <w:szCs w:val="24"/>
        </w:rPr>
        <w:t>Последняя группа источников представлена материалами</w:t>
      </w:r>
      <w:r w:rsidR="00CF78A1">
        <w:rPr>
          <w:rFonts w:ascii="Times New Roman" w:hAnsi="Times New Roman"/>
          <w:sz w:val="24"/>
          <w:szCs w:val="24"/>
        </w:rPr>
        <w:t xml:space="preserve"> публицистического характера из </w:t>
      </w:r>
      <w:r>
        <w:rPr>
          <w:rFonts w:ascii="Times New Roman" w:hAnsi="Times New Roman"/>
          <w:sz w:val="24"/>
          <w:szCs w:val="24"/>
        </w:rPr>
        <w:t xml:space="preserve">американских, британских, российских, южнокорейских изданий: </w:t>
      </w:r>
      <w:r>
        <w:rPr>
          <w:rFonts w:ascii="Times New Roman" w:hAnsi="Times New Roman"/>
          <w:sz w:val="24"/>
          <w:szCs w:val="24"/>
          <w:lang w:val="en-US"/>
        </w:rPr>
        <w:t>Associated</w:t>
      </w:r>
      <w:r w:rsidRPr="00166968">
        <w:rPr>
          <w:rFonts w:ascii="Times New Roman" w:hAnsi="Times New Roman"/>
          <w:sz w:val="24"/>
          <w:szCs w:val="24"/>
        </w:rPr>
        <w:t xml:space="preserve"> </w:t>
      </w:r>
      <w:r>
        <w:rPr>
          <w:rFonts w:ascii="Times New Roman" w:hAnsi="Times New Roman"/>
          <w:sz w:val="24"/>
          <w:szCs w:val="24"/>
          <w:lang w:val="en-US"/>
        </w:rPr>
        <w:t>Press</w:t>
      </w:r>
      <w:r w:rsidRPr="00166968">
        <w:rPr>
          <w:rFonts w:ascii="Times New Roman" w:hAnsi="Times New Roman"/>
          <w:sz w:val="24"/>
          <w:szCs w:val="24"/>
        </w:rPr>
        <w:t xml:space="preserve">, </w:t>
      </w:r>
      <w:r>
        <w:rPr>
          <w:rFonts w:ascii="Times New Roman" w:hAnsi="Times New Roman"/>
          <w:sz w:val="24"/>
          <w:szCs w:val="24"/>
          <w:lang w:val="en-US"/>
        </w:rPr>
        <w:t>Chosun</w:t>
      </w:r>
      <w:r w:rsidRPr="00166968">
        <w:rPr>
          <w:rFonts w:ascii="Times New Roman" w:hAnsi="Times New Roman"/>
          <w:sz w:val="24"/>
          <w:szCs w:val="24"/>
        </w:rPr>
        <w:t xml:space="preserve"> </w:t>
      </w:r>
      <w:r>
        <w:rPr>
          <w:rFonts w:ascii="Times New Roman" w:hAnsi="Times New Roman"/>
          <w:sz w:val="24"/>
          <w:szCs w:val="24"/>
          <w:lang w:val="en-US"/>
        </w:rPr>
        <w:t>Ilbo</w:t>
      </w:r>
      <w:r w:rsidRPr="00166968">
        <w:rPr>
          <w:rFonts w:ascii="Times New Roman" w:hAnsi="Times New Roman"/>
          <w:sz w:val="24"/>
          <w:szCs w:val="24"/>
        </w:rPr>
        <w:t xml:space="preserve">, </w:t>
      </w:r>
      <w:r>
        <w:rPr>
          <w:rFonts w:ascii="Times New Roman" w:hAnsi="Times New Roman"/>
          <w:sz w:val="24"/>
          <w:szCs w:val="24"/>
          <w:lang w:val="en-US"/>
        </w:rPr>
        <w:t>South</w:t>
      </w:r>
      <w:r w:rsidRPr="00166968">
        <w:rPr>
          <w:rFonts w:ascii="Times New Roman" w:hAnsi="Times New Roman"/>
          <w:sz w:val="24"/>
          <w:szCs w:val="24"/>
        </w:rPr>
        <w:t xml:space="preserve"> </w:t>
      </w:r>
      <w:r>
        <w:rPr>
          <w:rFonts w:ascii="Times New Roman" w:hAnsi="Times New Roman"/>
          <w:sz w:val="24"/>
          <w:szCs w:val="24"/>
          <w:lang w:val="en-US"/>
        </w:rPr>
        <w:t>China</w:t>
      </w:r>
      <w:r w:rsidRPr="00166968">
        <w:rPr>
          <w:rFonts w:ascii="Times New Roman" w:hAnsi="Times New Roman"/>
          <w:sz w:val="24"/>
          <w:szCs w:val="24"/>
        </w:rPr>
        <w:t xml:space="preserve"> </w:t>
      </w:r>
      <w:r>
        <w:rPr>
          <w:rFonts w:ascii="Times New Roman" w:hAnsi="Times New Roman"/>
          <w:sz w:val="24"/>
          <w:szCs w:val="24"/>
          <w:lang w:val="en-US"/>
        </w:rPr>
        <w:t>Morning</w:t>
      </w:r>
      <w:r w:rsidRPr="00166968">
        <w:rPr>
          <w:rFonts w:ascii="Times New Roman" w:hAnsi="Times New Roman"/>
          <w:sz w:val="24"/>
          <w:szCs w:val="24"/>
        </w:rPr>
        <w:t xml:space="preserve"> </w:t>
      </w:r>
      <w:r>
        <w:rPr>
          <w:rFonts w:ascii="Times New Roman" w:hAnsi="Times New Roman"/>
          <w:sz w:val="24"/>
          <w:szCs w:val="24"/>
          <w:lang w:val="en-US"/>
        </w:rPr>
        <w:t>Post</w:t>
      </w:r>
      <w:r w:rsidRPr="00166968">
        <w:rPr>
          <w:rFonts w:ascii="Times New Roman" w:hAnsi="Times New Roman"/>
          <w:sz w:val="24"/>
          <w:szCs w:val="24"/>
        </w:rPr>
        <w:t xml:space="preserve">, </w:t>
      </w:r>
      <w:r>
        <w:rPr>
          <w:rFonts w:ascii="Times New Roman" w:hAnsi="Times New Roman"/>
          <w:sz w:val="24"/>
          <w:szCs w:val="24"/>
          <w:lang w:val="en-US"/>
        </w:rPr>
        <w:t>The</w:t>
      </w:r>
      <w:r w:rsidR="00CF78A1">
        <w:rPr>
          <w:rFonts w:ascii="Times New Roman" w:hAnsi="Times New Roman"/>
          <w:sz w:val="24"/>
          <w:szCs w:val="24"/>
        </w:rPr>
        <w:t> </w:t>
      </w:r>
      <w:r>
        <w:rPr>
          <w:rFonts w:ascii="Times New Roman" w:hAnsi="Times New Roman"/>
          <w:sz w:val="24"/>
          <w:szCs w:val="24"/>
          <w:lang w:val="en-US"/>
        </w:rPr>
        <w:t>Guardian</w:t>
      </w:r>
      <w:r w:rsidRPr="00166968">
        <w:rPr>
          <w:rFonts w:ascii="Times New Roman" w:hAnsi="Times New Roman"/>
          <w:sz w:val="24"/>
          <w:szCs w:val="24"/>
        </w:rPr>
        <w:t xml:space="preserve">, </w:t>
      </w:r>
      <w:r>
        <w:rPr>
          <w:rFonts w:ascii="Times New Roman" w:hAnsi="Times New Roman"/>
          <w:sz w:val="24"/>
          <w:szCs w:val="24"/>
          <w:lang w:val="en-US"/>
        </w:rPr>
        <w:t>The</w:t>
      </w:r>
      <w:r w:rsidR="00CF78A1">
        <w:rPr>
          <w:rFonts w:ascii="Times New Roman" w:hAnsi="Times New Roman"/>
          <w:sz w:val="24"/>
          <w:szCs w:val="24"/>
        </w:rPr>
        <w:t> </w:t>
      </w:r>
      <w:r>
        <w:rPr>
          <w:rFonts w:ascii="Times New Roman" w:hAnsi="Times New Roman"/>
          <w:sz w:val="24"/>
          <w:szCs w:val="24"/>
          <w:lang w:val="en-US"/>
        </w:rPr>
        <w:t>New</w:t>
      </w:r>
      <w:r w:rsidRPr="00166968">
        <w:rPr>
          <w:rFonts w:ascii="Times New Roman" w:hAnsi="Times New Roman"/>
          <w:sz w:val="24"/>
          <w:szCs w:val="24"/>
        </w:rPr>
        <w:t xml:space="preserve"> </w:t>
      </w:r>
      <w:r>
        <w:rPr>
          <w:rFonts w:ascii="Times New Roman" w:hAnsi="Times New Roman"/>
          <w:sz w:val="24"/>
          <w:szCs w:val="24"/>
          <w:lang w:val="en-US"/>
        </w:rPr>
        <w:t>York</w:t>
      </w:r>
      <w:r w:rsidRPr="00166968">
        <w:rPr>
          <w:rFonts w:ascii="Times New Roman" w:hAnsi="Times New Roman"/>
          <w:sz w:val="24"/>
          <w:szCs w:val="24"/>
        </w:rPr>
        <w:t xml:space="preserve"> </w:t>
      </w:r>
      <w:r>
        <w:rPr>
          <w:rFonts w:ascii="Times New Roman" w:hAnsi="Times New Roman"/>
          <w:sz w:val="24"/>
          <w:szCs w:val="24"/>
          <w:lang w:val="en-US"/>
        </w:rPr>
        <w:t>Times</w:t>
      </w:r>
      <w:r w:rsidRPr="00166968">
        <w:rPr>
          <w:rFonts w:ascii="Times New Roman" w:hAnsi="Times New Roman"/>
          <w:sz w:val="24"/>
          <w:szCs w:val="24"/>
        </w:rPr>
        <w:t xml:space="preserve">, </w:t>
      </w:r>
      <w:r>
        <w:rPr>
          <w:rFonts w:ascii="Times New Roman" w:hAnsi="Times New Roman"/>
          <w:sz w:val="24"/>
          <w:szCs w:val="24"/>
          <w:lang w:val="en-US"/>
        </w:rPr>
        <w:t>The</w:t>
      </w:r>
      <w:r w:rsidR="00CF78A1">
        <w:rPr>
          <w:rFonts w:ascii="Times New Roman" w:hAnsi="Times New Roman"/>
          <w:sz w:val="24"/>
          <w:szCs w:val="24"/>
        </w:rPr>
        <w:t> </w:t>
      </w:r>
      <w:r>
        <w:rPr>
          <w:rFonts w:ascii="Times New Roman" w:hAnsi="Times New Roman"/>
          <w:sz w:val="24"/>
          <w:szCs w:val="24"/>
          <w:lang w:val="en-US"/>
        </w:rPr>
        <w:t>Washington</w:t>
      </w:r>
      <w:r w:rsidRPr="00166968">
        <w:rPr>
          <w:rFonts w:ascii="Times New Roman" w:hAnsi="Times New Roman"/>
          <w:sz w:val="24"/>
          <w:szCs w:val="24"/>
        </w:rPr>
        <w:t xml:space="preserve"> </w:t>
      </w:r>
      <w:r>
        <w:rPr>
          <w:rFonts w:ascii="Times New Roman" w:hAnsi="Times New Roman"/>
          <w:sz w:val="24"/>
          <w:szCs w:val="24"/>
          <w:lang w:val="en-US"/>
        </w:rPr>
        <w:t>Post</w:t>
      </w:r>
      <w:r w:rsidRPr="00166968">
        <w:rPr>
          <w:rFonts w:ascii="Times New Roman" w:hAnsi="Times New Roman"/>
          <w:sz w:val="24"/>
          <w:szCs w:val="24"/>
        </w:rPr>
        <w:t xml:space="preserve">, </w:t>
      </w:r>
      <w:r>
        <w:rPr>
          <w:rFonts w:ascii="Times New Roman" w:hAnsi="Times New Roman"/>
          <w:sz w:val="24"/>
          <w:szCs w:val="24"/>
          <w:lang w:val="en-US"/>
        </w:rPr>
        <w:t>Westword</w:t>
      </w:r>
      <w:r w:rsidRPr="00166968">
        <w:rPr>
          <w:rFonts w:ascii="Times New Roman" w:hAnsi="Times New Roman"/>
          <w:sz w:val="24"/>
          <w:szCs w:val="24"/>
        </w:rPr>
        <w:t xml:space="preserve">, </w:t>
      </w:r>
      <w:r>
        <w:rPr>
          <w:rFonts w:ascii="Times New Roman" w:hAnsi="Times New Roman"/>
          <w:sz w:val="24"/>
          <w:szCs w:val="24"/>
          <w:lang w:val="en-US"/>
        </w:rPr>
        <w:t>Yonhap</w:t>
      </w:r>
      <w:r w:rsidRPr="00166968">
        <w:rPr>
          <w:rFonts w:ascii="Times New Roman" w:hAnsi="Times New Roman"/>
          <w:sz w:val="24"/>
          <w:szCs w:val="24"/>
        </w:rPr>
        <w:t xml:space="preserve"> </w:t>
      </w:r>
      <w:r>
        <w:rPr>
          <w:rFonts w:ascii="Times New Roman" w:hAnsi="Times New Roman"/>
          <w:sz w:val="24"/>
          <w:szCs w:val="24"/>
          <w:lang w:val="en-US"/>
        </w:rPr>
        <w:t>News</w:t>
      </w:r>
      <w:r w:rsidRPr="00166968">
        <w:rPr>
          <w:rFonts w:ascii="Times New Roman" w:hAnsi="Times New Roman"/>
          <w:sz w:val="24"/>
          <w:szCs w:val="24"/>
        </w:rPr>
        <w:t xml:space="preserve">, </w:t>
      </w:r>
      <w:r>
        <w:rPr>
          <w:rFonts w:ascii="Times New Roman" w:hAnsi="Times New Roman"/>
          <w:sz w:val="24"/>
          <w:szCs w:val="24"/>
        </w:rPr>
        <w:t>Известия, Интерфакс, РИА</w:t>
      </w:r>
      <w:r w:rsidR="00CF78A1">
        <w:rPr>
          <w:rFonts w:ascii="Times New Roman" w:hAnsi="Times New Roman"/>
          <w:sz w:val="24"/>
          <w:szCs w:val="24"/>
        </w:rPr>
        <w:t> </w:t>
      </w:r>
      <w:r>
        <w:rPr>
          <w:rFonts w:ascii="Times New Roman" w:hAnsi="Times New Roman"/>
          <w:sz w:val="24"/>
          <w:szCs w:val="24"/>
        </w:rPr>
        <w:t xml:space="preserve">Новости, </w:t>
      </w:r>
      <w:proofErr w:type="gramStart"/>
      <w:r>
        <w:rPr>
          <w:rFonts w:ascii="Times New Roman" w:hAnsi="Times New Roman"/>
          <w:sz w:val="24"/>
          <w:szCs w:val="24"/>
        </w:rPr>
        <w:t>Российская</w:t>
      </w:r>
      <w:proofErr w:type="gramEnd"/>
      <w:r>
        <w:rPr>
          <w:rFonts w:ascii="Times New Roman" w:hAnsi="Times New Roman"/>
          <w:sz w:val="24"/>
          <w:szCs w:val="24"/>
        </w:rPr>
        <w:t xml:space="preserve"> газета.</w:t>
      </w:r>
      <w:r w:rsidR="005B11AE">
        <w:rPr>
          <w:rStyle w:val="a6"/>
          <w:rFonts w:ascii="Times New Roman" w:hAnsi="Times New Roman"/>
          <w:sz w:val="24"/>
          <w:szCs w:val="24"/>
        </w:rPr>
        <w:footnoteReference w:id="5"/>
      </w:r>
    </w:p>
    <w:p w:rsidR="0067564D" w:rsidRDefault="0067564D" w:rsidP="00156E27">
      <w:pPr>
        <w:spacing w:line="360" w:lineRule="auto"/>
        <w:ind w:firstLine="993"/>
        <w:jc w:val="both"/>
        <w:rPr>
          <w:rFonts w:ascii="Times New Roman" w:hAnsi="Times New Roman"/>
          <w:sz w:val="24"/>
          <w:szCs w:val="24"/>
        </w:rPr>
      </w:pPr>
      <w:r w:rsidRPr="003E6053">
        <w:rPr>
          <w:rFonts w:ascii="Times New Roman" w:hAnsi="Times New Roman"/>
          <w:b/>
          <w:sz w:val="24"/>
          <w:szCs w:val="24"/>
        </w:rPr>
        <w:lastRenderedPageBreak/>
        <w:t>Сте</w:t>
      </w:r>
      <w:r w:rsidRPr="0067564D">
        <w:rPr>
          <w:rFonts w:ascii="Times New Roman" w:hAnsi="Times New Roman"/>
          <w:b/>
          <w:sz w:val="24"/>
          <w:szCs w:val="24"/>
        </w:rPr>
        <w:t>пень научной разработанности темы</w:t>
      </w:r>
      <w:r w:rsidR="00D108AA">
        <w:rPr>
          <w:rFonts w:ascii="Times New Roman" w:hAnsi="Times New Roman"/>
          <w:b/>
          <w:sz w:val="24"/>
          <w:szCs w:val="24"/>
        </w:rPr>
        <w:t xml:space="preserve"> </w:t>
      </w:r>
      <w:r w:rsidR="00D108AA">
        <w:rPr>
          <w:rFonts w:ascii="Times New Roman" w:hAnsi="Times New Roman"/>
          <w:sz w:val="24"/>
          <w:szCs w:val="24"/>
        </w:rPr>
        <w:t>предопределена обращением к</w:t>
      </w:r>
      <w:r w:rsidR="00CF78A1">
        <w:rPr>
          <w:rFonts w:ascii="Times New Roman" w:hAnsi="Times New Roman"/>
          <w:sz w:val="24"/>
          <w:szCs w:val="24"/>
        </w:rPr>
        <w:t> </w:t>
      </w:r>
      <w:r w:rsidR="00D108AA">
        <w:rPr>
          <w:rFonts w:ascii="Times New Roman" w:hAnsi="Times New Roman"/>
          <w:sz w:val="24"/>
          <w:szCs w:val="24"/>
        </w:rPr>
        <w:t>работам научно-философского характера, посвященным определению феномена информации и</w:t>
      </w:r>
      <w:r w:rsidR="00CF78A1">
        <w:rPr>
          <w:rFonts w:ascii="Times New Roman" w:hAnsi="Times New Roman"/>
          <w:sz w:val="24"/>
          <w:szCs w:val="24"/>
        </w:rPr>
        <w:t> </w:t>
      </w:r>
      <w:r w:rsidR="00D108AA">
        <w:rPr>
          <w:rFonts w:ascii="Times New Roman" w:hAnsi="Times New Roman"/>
          <w:sz w:val="24"/>
          <w:szCs w:val="24"/>
        </w:rPr>
        <w:t>его коммуникативным особенностя</w:t>
      </w:r>
      <w:r w:rsidR="00755C67">
        <w:rPr>
          <w:rFonts w:ascii="Times New Roman" w:hAnsi="Times New Roman"/>
          <w:sz w:val="24"/>
          <w:szCs w:val="24"/>
        </w:rPr>
        <w:t>м</w:t>
      </w:r>
      <w:r w:rsidR="00CF78A1">
        <w:rPr>
          <w:rFonts w:ascii="Times New Roman" w:hAnsi="Times New Roman"/>
          <w:sz w:val="24"/>
          <w:szCs w:val="24"/>
        </w:rPr>
        <w:t xml:space="preserve">. </w:t>
      </w:r>
      <w:proofErr w:type="gramStart"/>
      <w:r w:rsidR="00CF78A1">
        <w:rPr>
          <w:rFonts w:ascii="Times New Roman" w:hAnsi="Times New Roman"/>
          <w:sz w:val="24"/>
          <w:szCs w:val="24"/>
        </w:rPr>
        <w:t>В </w:t>
      </w:r>
      <w:r w:rsidR="005116CD">
        <w:rPr>
          <w:rFonts w:ascii="Times New Roman" w:hAnsi="Times New Roman"/>
          <w:sz w:val="24"/>
          <w:szCs w:val="24"/>
        </w:rPr>
        <w:t xml:space="preserve">дальнейшем эти идеи нашли </w:t>
      </w:r>
      <w:r w:rsidR="002B3618">
        <w:rPr>
          <w:rFonts w:ascii="Times New Roman" w:hAnsi="Times New Roman"/>
          <w:sz w:val="24"/>
          <w:szCs w:val="24"/>
        </w:rPr>
        <w:t xml:space="preserve">свое </w:t>
      </w:r>
      <w:r w:rsidR="00755C67">
        <w:rPr>
          <w:rFonts w:ascii="Times New Roman" w:hAnsi="Times New Roman"/>
          <w:sz w:val="24"/>
          <w:szCs w:val="24"/>
        </w:rPr>
        <w:t>концептуальное выражение в</w:t>
      </w:r>
      <w:r w:rsidR="00CF78A1">
        <w:rPr>
          <w:rFonts w:ascii="Times New Roman" w:hAnsi="Times New Roman"/>
          <w:sz w:val="24"/>
          <w:szCs w:val="24"/>
        </w:rPr>
        <w:t> </w:t>
      </w:r>
      <w:r w:rsidR="00755C67">
        <w:rPr>
          <w:rFonts w:ascii="Times New Roman" w:hAnsi="Times New Roman"/>
          <w:sz w:val="24"/>
          <w:szCs w:val="24"/>
        </w:rPr>
        <w:t>теории постиндустриаль</w:t>
      </w:r>
      <w:r w:rsidR="00CF78A1">
        <w:rPr>
          <w:rFonts w:ascii="Times New Roman" w:hAnsi="Times New Roman"/>
          <w:sz w:val="24"/>
          <w:szCs w:val="24"/>
        </w:rPr>
        <w:t>ного/информационного общества в </w:t>
      </w:r>
      <w:r w:rsidR="00755C67">
        <w:rPr>
          <w:rFonts w:ascii="Times New Roman" w:hAnsi="Times New Roman"/>
          <w:sz w:val="24"/>
          <w:szCs w:val="24"/>
        </w:rPr>
        <w:t xml:space="preserve">исследованиях </w:t>
      </w:r>
      <w:r w:rsidR="00F77C9E">
        <w:rPr>
          <w:rFonts w:ascii="Times New Roman" w:hAnsi="Times New Roman"/>
          <w:sz w:val="24"/>
          <w:szCs w:val="24"/>
        </w:rPr>
        <w:t>И.</w:t>
      </w:r>
      <w:r w:rsidR="00CF78A1">
        <w:rPr>
          <w:rFonts w:ascii="Times New Roman" w:hAnsi="Times New Roman"/>
          <w:sz w:val="24"/>
          <w:szCs w:val="24"/>
        </w:rPr>
        <w:t> </w:t>
      </w:r>
      <w:r w:rsidR="00F77C9E">
        <w:rPr>
          <w:rFonts w:ascii="Times New Roman" w:hAnsi="Times New Roman"/>
          <w:sz w:val="24"/>
          <w:szCs w:val="24"/>
        </w:rPr>
        <w:t>Бар-Хиллел</w:t>
      </w:r>
      <w:r w:rsidR="008B4C94">
        <w:rPr>
          <w:rFonts w:ascii="Times New Roman" w:hAnsi="Times New Roman"/>
          <w:sz w:val="24"/>
          <w:szCs w:val="24"/>
        </w:rPr>
        <w:t>а</w:t>
      </w:r>
      <w:r w:rsidR="00F77C9E">
        <w:rPr>
          <w:rFonts w:ascii="Times New Roman" w:hAnsi="Times New Roman"/>
          <w:sz w:val="24"/>
          <w:szCs w:val="24"/>
        </w:rPr>
        <w:t xml:space="preserve">, </w:t>
      </w:r>
      <w:r w:rsidR="00755C67">
        <w:rPr>
          <w:rFonts w:ascii="Times New Roman" w:hAnsi="Times New Roman"/>
          <w:sz w:val="24"/>
          <w:szCs w:val="24"/>
        </w:rPr>
        <w:t>Н.</w:t>
      </w:r>
      <w:r w:rsidR="00CF78A1">
        <w:rPr>
          <w:rFonts w:ascii="Times New Roman" w:hAnsi="Times New Roman"/>
          <w:sz w:val="24"/>
          <w:szCs w:val="24"/>
        </w:rPr>
        <w:t> </w:t>
      </w:r>
      <w:r w:rsidR="00755C67">
        <w:rPr>
          <w:rFonts w:ascii="Times New Roman" w:hAnsi="Times New Roman"/>
          <w:sz w:val="24"/>
          <w:szCs w:val="24"/>
        </w:rPr>
        <w:t xml:space="preserve">Винера, </w:t>
      </w:r>
      <w:r w:rsidR="00F77C9E">
        <w:rPr>
          <w:rFonts w:ascii="Times New Roman" w:hAnsi="Times New Roman"/>
          <w:sz w:val="24"/>
          <w:szCs w:val="24"/>
        </w:rPr>
        <w:t>Р.</w:t>
      </w:r>
      <w:r w:rsidR="00CF78A1">
        <w:rPr>
          <w:rFonts w:ascii="Times New Roman" w:hAnsi="Times New Roman"/>
          <w:sz w:val="24"/>
          <w:szCs w:val="24"/>
        </w:rPr>
        <w:t> </w:t>
      </w:r>
      <w:r w:rsidR="00F77C9E">
        <w:rPr>
          <w:rFonts w:ascii="Times New Roman" w:hAnsi="Times New Roman"/>
          <w:sz w:val="24"/>
          <w:szCs w:val="24"/>
        </w:rPr>
        <w:t>Карнап</w:t>
      </w:r>
      <w:r w:rsidR="008B4C94">
        <w:rPr>
          <w:rFonts w:ascii="Times New Roman" w:hAnsi="Times New Roman"/>
          <w:sz w:val="24"/>
          <w:szCs w:val="24"/>
        </w:rPr>
        <w:t>а</w:t>
      </w:r>
      <w:r w:rsidR="00F77C9E">
        <w:rPr>
          <w:rFonts w:ascii="Times New Roman" w:hAnsi="Times New Roman"/>
          <w:sz w:val="24"/>
          <w:szCs w:val="24"/>
        </w:rPr>
        <w:t xml:space="preserve">, </w:t>
      </w:r>
      <w:r w:rsidR="00755C67">
        <w:rPr>
          <w:rFonts w:ascii="Times New Roman" w:hAnsi="Times New Roman"/>
          <w:sz w:val="24"/>
          <w:szCs w:val="24"/>
        </w:rPr>
        <w:t>Н.Л.</w:t>
      </w:r>
      <w:r w:rsidR="00CF78A1">
        <w:rPr>
          <w:rFonts w:ascii="Times New Roman" w:hAnsi="Times New Roman"/>
          <w:sz w:val="24"/>
          <w:szCs w:val="24"/>
        </w:rPr>
        <w:t> </w:t>
      </w:r>
      <w:r w:rsidR="00755C67">
        <w:rPr>
          <w:rFonts w:ascii="Times New Roman" w:hAnsi="Times New Roman"/>
          <w:sz w:val="24"/>
          <w:szCs w:val="24"/>
        </w:rPr>
        <w:t xml:space="preserve">Лумана, </w:t>
      </w:r>
      <w:r w:rsidR="00F77C9E">
        <w:rPr>
          <w:rFonts w:ascii="Times New Roman" w:hAnsi="Times New Roman"/>
          <w:sz w:val="24"/>
          <w:szCs w:val="24"/>
        </w:rPr>
        <w:t>Г,</w:t>
      </w:r>
      <w:r w:rsidR="00CF78A1">
        <w:rPr>
          <w:rFonts w:ascii="Times New Roman" w:hAnsi="Times New Roman"/>
          <w:sz w:val="24"/>
          <w:szCs w:val="24"/>
        </w:rPr>
        <w:t> </w:t>
      </w:r>
      <w:r w:rsidR="00F77C9E">
        <w:rPr>
          <w:rFonts w:ascii="Times New Roman" w:hAnsi="Times New Roman"/>
          <w:sz w:val="24"/>
          <w:szCs w:val="24"/>
        </w:rPr>
        <w:t>Саймон</w:t>
      </w:r>
      <w:r w:rsidR="008B4C94">
        <w:rPr>
          <w:rFonts w:ascii="Times New Roman" w:hAnsi="Times New Roman"/>
          <w:sz w:val="24"/>
          <w:szCs w:val="24"/>
        </w:rPr>
        <w:t>а</w:t>
      </w:r>
      <w:r w:rsidR="00F77C9E">
        <w:rPr>
          <w:rFonts w:ascii="Times New Roman" w:hAnsi="Times New Roman"/>
          <w:sz w:val="24"/>
          <w:szCs w:val="24"/>
        </w:rPr>
        <w:t xml:space="preserve">, </w:t>
      </w:r>
      <w:r w:rsidR="00755C67">
        <w:rPr>
          <w:rFonts w:ascii="Times New Roman" w:hAnsi="Times New Roman"/>
          <w:sz w:val="24"/>
          <w:szCs w:val="24"/>
        </w:rPr>
        <w:t>Т.</w:t>
      </w:r>
      <w:r w:rsidR="00CF78A1">
        <w:rPr>
          <w:rFonts w:ascii="Times New Roman" w:hAnsi="Times New Roman"/>
          <w:sz w:val="24"/>
          <w:szCs w:val="24"/>
        </w:rPr>
        <w:t> </w:t>
      </w:r>
      <w:r w:rsidR="00755C67">
        <w:rPr>
          <w:rFonts w:ascii="Times New Roman" w:hAnsi="Times New Roman"/>
          <w:sz w:val="24"/>
          <w:szCs w:val="24"/>
        </w:rPr>
        <w:t>Стониера, Р.</w:t>
      </w:r>
      <w:r w:rsidR="00CF78A1">
        <w:rPr>
          <w:rFonts w:ascii="Times New Roman" w:hAnsi="Times New Roman"/>
          <w:sz w:val="24"/>
          <w:szCs w:val="24"/>
        </w:rPr>
        <w:t> </w:t>
      </w:r>
      <w:r w:rsidR="00755C67">
        <w:rPr>
          <w:rFonts w:ascii="Times New Roman" w:hAnsi="Times New Roman"/>
          <w:sz w:val="24"/>
          <w:szCs w:val="24"/>
        </w:rPr>
        <w:t xml:space="preserve">Фишера, </w:t>
      </w:r>
      <w:r w:rsidR="00CF78A1">
        <w:rPr>
          <w:rFonts w:ascii="Times New Roman" w:hAnsi="Times New Roman"/>
          <w:sz w:val="24"/>
          <w:szCs w:val="24"/>
        </w:rPr>
        <w:t>Л. </w:t>
      </w:r>
      <w:r w:rsidR="00F77C9E">
        <w:rPr>
          <w:rFonts w:ascii="Times New Roman" w:hAnsi="Times New Roman"/>
          <w:sz w:val="24"/>
          <w:szCs w:val="24"/>
        </w:rPr>
        <w:t xml:space="preserve">Флориди, </w:t>
      </w:r>
      <w:r w:rsidR="00755C67">
        <w:rPr>
          <w:rFonts w:ascii="Times New Roman" w:hAnsi="Times New Roman"/>
          <w:sz w:val="24"/>
          <w:szCs w:val="24"/>
        </w:rPr>
        <w:t>Г</w:t>
      </w:r>
      <w:r w:rsidR="00CF78A1">
        <w:rPr>
          <w:rFonts w:ascii="Times New Roman" w:hAnsi="Times New Roman"/>
          <w:sz w:val="24"/>
          <w:szCs w:val="24"/>
        </w:rPr>
        <w:t>. </w:t>
      </w:r>
      <w:r w:rsidR="00755C67">
        <w:rPr>
          <w:rFonts w:ascii="Times New Roman" w:hAnsi="Times New Roman"/>
          <w:sz w:val="24"/>
          <w:szCs w:val="24"/>
        </w:rPr>
        <w:t xml:space="preserve">Хакена, </w:t>
      </w:r>
      <w:r w:rsidR="00F77C9E">
        <w:rPr>
          <w:rFonts w:ascii="Times New Roman" w:hAnsi="Times New Roman"/>
          <w:sz w:val="24"/>
          <w:szCs w:val="24"/>
        </w:rPr>
        <w:t>Р.</w:t>
      </w:r>
      <w:r w:rsidR="00CF78A1">
        <w:rPr>
          <w:rFonts w:ascii="Times New Roman" w:hAnsi="Times New Roman"/>
          <w:sz w:val="24"/>
          <w:szCs w:val="24"/>
        </w:rPr>
        <w:t> </w:t>
      </w:r>
      <w:r w:rsidR="00F77C9E">
        <w:rPr>
          <w:rFonts w:ascii="Times New Roman" w:hAnsi="Times New Roman"/>
          <w:sz w:val="24"/>
          <w:szCs w:val="24"/>
        </w:rPr>
        <w:t xml:space="preserve">Хартли, </w:t>
      </w:r>
      <w:r w:rsidR="00CF78A1">
        <w:rPr>
          <w:rFonts w:ascii="Times New Roman" w:hAnsi="Times New Roman"/>
          <w:sz w:val="24"/>
          <w:szCs w:val="24"/>
        </w:rPr>
        <w:t>К. </w:t>
      </w:r>
      <w:r w:rsidR="00755C67">
        <w:rPr>
          <w:rFonts w:ascii="Times New Roman" w:hAnsi="Times New Roman"/>
          <w:sz w:val="24"/>
          <w:szCs w:val="24"/>
        </w:rPr>
        <w:t xml:space="preserve">Шеннона, </w:t>
      </w:r>
      <w:r w:rsidR="00CF78A1">
        <w:rPr>
          <w:rFonts w:ascii="Times New Roman" w:hAnsi="Times New Roman"/>
          <w:sz w:val="24"/>
          <w:szCs w:val="24"/>
        </w:rPr>
        <w:t>Э. </w:t>
      </w:r>
      <w:r w:rsidR="00F77C9E">
        <w:rPr>
          <w:rFonts w:ascii="Times New Roman" w:hAnsi="Times New Roman"/>
          <w:sz w:val="24"/>
          <w:szCs w:val="24"/>
        </w:rPr>
        <w:t>Шредингер</w:t>
      </w:r>
      <w:r w:rsidR="00755C67">
        <w:rPr>
          <w:rFonts w:ascii="Times New Roman" w:hAnsi="Times New Roman"/>
          <w:sz w:val="24"/>
          <w:szCs w:val="24"/>
        </w:rPr>
        <w:t>а</w:t>
      </w:r>
      <w:r w:rsidR="00F77C9E">
        <w:rPr>
          <w:rFonts w:ascii="Times New Roman" w:hAnsi="Times New Roman"/>
          <w:sz w:val="24"/>
          <w:szCs w:val="24"/>
        </w:rPr>
        <w:t>, а</w:t>
      </w:r>
      <w:r w:rsidR="00CF78A1">
        <w:rPr>
          <w:rFonts w:ascii="Times New Roman" w:hAnsi="Times New Roman"/>
          <w:sz w:val="24"/>
          <w:szCs w:val="24"/>
        </w:rPr>
        <w:t> </w:t>
      </w:r>
      <w:r w:rsidR="00755C67">
        <w:rPr>
          <w:rFonts w:ascii="Times New Roman" w:hAnsi="Times New Roman"/>
          <w:sz w:val="24"/>
          <w:szCs w:val="24"/>
        </w:rPr>
        <w:t xml:space="preserve">также отечественных ученых </w:t>
      </w:r>
      <w:r w:rsidR="004C3559">
        <w:rPr>
          <w:rFonts w:ascii="Times New Roman" w:hAnsi="Times New Roman"/>
          <w:sz w:val="24"/>
          <w:szCs w:val="24"/>
        </w:rPr>
        <w:t>Р.Ф.</w:t>
      </w:r>
      <w:r w:rsidR="00CF78A1">
        <w:rPr>
          <w:rFonts w:ascii="Times New Roman" w:hAnsi="Times New Roman"/>
          <w:sz w:val="24"/>
          <w:szCs w:val="24"/>
        </w:rPr>
        <w:t> </w:t>
      </w:r>
      <w:r w:rsidR="004C3559">
        <w:rPr>
          <w:rFonts w:ascii="Times New Roman" w:hAnsi="Times New Roman"/>
          <w:sz w:val="24"/>
          <w:szCs w:val="24"/>
        </w:rPr>
        <w:t xml:space="preserve">Абдеева, </w:t>
      </w:r>
      <w:r w:rsidR="00DA2233">
        <w:rPr>
          <w:rFonts w:ascii="Times New Roman" w:hAnsi="Times New Roman"/>
          <w:sz w:val="24"/>
          <w:szCs w:val="24"/>
        </w:rPr>
        <w:t>В.Г.</w:t>
      </w:r>
      <w:r w:rsidR="00CF78A1">
        <w:rPr>
          <w:rFonts w:ascii="Times New Roman" w:hAnsi="Times New Roman"/>
          <w:sz w:val="24"/>
          <w:szCs w:val="24"/>
        </w:rPr>
        <w:t> </w:t>
      </w:r>
      <w:r w:rsidR="00DA2233">
        <w:rPr>
          <w:rFonts w:ascii="Times New Roman" w:hAnsi="Times New Roman"/>
          <w:sz w:val="24"/>
          <w:szCs w:val="24"/>
        </w:rPr>
        <w:t xml:space="preserve">Афанасьева, </w:t>
      </w:r>
      <w:r w:rsidR="00DA00DB">
        <w:rPr>
          <w:rFonts w:ascii="Times New Roman" w:hAnsi="Times New Roman"/>
          <w:sz w:val="24"/>
          <w:szCs w:val="24"/>
        </w:rPr>
        <w:t>В.М.</w:t>
      </w:r>
      <w:r w:rsidR="00CF78A1">
        <w:rPr>
          <w:rFonts w:ascii="Times New Roman" w:hAnsi="Times New Roman"/>
          <w:sz w:val="24"/>
          <w:szCs w:val="24"/>
        </w:rPr>
        <w:t> </w:t>
      </w:r>
      <w:r w:rsidR="00DA00DB">
        <w:rPr>
          <w:rFonts w:ascii="Times New Roman" w:hAnsi="Times New Roman"/>
          <w:sz w:val="24"/>
          <w:szCs w:val="24"/>
        </w:rPr>
        <w:t>Глушкова, Е.Н.</w:t>
      </w:r>
      <w:r w:rsidR="00CF78A1">
        <w:rPr>
          <w:rFonts w:ascii="Times New Roman" w:hAnsi="Times New Roman"/>
          <w:sz w:val="24"/>
          <w:szCs w:val="24"/>
        </w:rPr>
        <w:t> </w:t>
      </w:r>
      <w:r w:rsidR="00DA00DB">
        <w:rPr>
          <w:rFonts w:ascii="Times New Roman" w:hAnsi="Times New Roman"/>
          <w:sz w:val="24"/>
          <w:szCs w:val="24"/>
        </w:rPr>
        <w:t>Князевой,</w:t>
      </w:r>
      <w:r w:rsidR="004C3559">
        <w:rPr>
          <w:rFonts w:ascii="Times New Roman" w:hAnsi="Times New Roman"/>
          <w:sz w:val="24"/>
          <w:szCs w:val="24"/>
        </w:rPr>
        <w:t xml:space="preserve"> </w:t>
      </w:r>
      <w:r w:rsidR="00DA00DB">
        <w:rPr>
          <w:rFonts w:ascii="Times New Roman" w:hAnsi="Times New Roman"/>
          <w:sz w:val="24"/>
          <w:szCs w:val="24"/>
        </w:rPr>
        <w:t>А.Н.</w:t>
      </w:r>
      <w:r w:rsidR="00CF78A1">
        <w:rPr>
          <w:rFonts w:ascii="Times New Roman" w:hAnsi="Times New Roman"/>
          <w:sz w:val="24"/>
          <w:szCs w:val="24"/>
        </w:rPr>
        <w:t> </w:t>
      </w:r>
      <w:r w:rsidR="004C3559">
        <w:rPr>
          <w:rFonts w:ascii="Times New Roman" w:hAnsi="Times New Roman"/>
          <w:sz w:val="24"/>
          <w:szCs w:val="24"/>
        </w:rPr>
        <w:t xml:space="preserve">Колмогорова, </w:t>
      </w:r>
      <w:r w:rsidR="00CF78A1">
        <w:rPr>
          <w:rFonts w:ascii="Times New Roman" w:hAnsi="Times New Roman"/>
          <w:sz w:val="24"/>
          <w:szCs w:val="24"/>
        </w:rPr>
        <w:t>К.</w:t>
      </w:r>
      <w:proofErr w:type="gramEnd"/>
      <w:r w:rsidR="00CF78A1">
        <w:rPr>
          <w:rFonts w:ascii="Times New Roman" w:hAnsi="Times New Roman"/>
          <w:sz w:val="24"/>
          <w:szCs w:val="24"/>
        </w:rPr>
        <w:t>К. </w:t>
      </w:r>
      <w:r w:rsidR="00F77C9E">
        <w:rPr>
          <w:rFonts w:ascii="Times New Roman" w:hAnsi="Times New Roman"/>
          <w:sz w:val="24"/>
          <w:szCs w:val="24"/>
        </w:rPr>
        <w:t>Копнина, Н.А.</w:t>
      </w:r>
      <w:r w:rsidR="00CF78A1">
        <w:rPr>
          <w:rFonts w:ascii="Times New Roman" w:hAnsi="Times New Roman"/>
          <w:sz w:val="24"/>
          <w:szCs w:val="24"/>
        </w:rPr>
        <w:t> Кузнецова, С.П. </w:t>
      </w:r>
      <w:r w:rsidR="00F77C9E">
        <w:rPr>
          <w:rFonts w:ascii="Times New Roman" w:hAnsi="Times New Roman"/>
          <w:sz w:val="24"/>
          <w:szCs w:val="24"/>
        </w:rPr>
        <w:t xml:space="preserve">Курдюмова, </w:t>
      </w:r>
      <w:r w:rsidR="004C3559">
        <w:rPr>
          <w:rFonts w:ascii="Times New Roman" w:hAnsi="Times New Roman"/>
          <w:sz w:val="24"/>
          <w:szCs w:val="24"/>
        </w:rPr>
        <w:t>Н.Н.</w:t>
      </w:r>
      <w:r w:rsidR="00CF78A1">
        <w:rPr>
          <w:rFonts w:ascii="Times New Roman" w:hAnsi="Times New Roman"/>
          <w:sz w:val="24"/>
          <w:szCs w:val="24"/>
        </w:rPr>
        <w:t> </w:t>
      </w:r>
      <w:r w:rsidR="004C3559">
        <w:rPr>
          <w:rFonts w:ascii="Times New Roman" w:hAnsi="Times New Roman"/>
          <w:sz w:val="24"/>
          <w:szCs w:val="24"/>
        </w:rPr>
        <w:t>Моисеева, И.Б.</w:t>
      </w:r>
      <w:r w:rsidR="00CF78A1">
        <w:rPr>
          <w:rFonts w:ascii="Times New Roman" w:hAnsi="Times New Roman"/>
          <w:sz w:val="24"/>
          <w:szCs w:val="24"/>
        </w:rPr>
        <w:t> </w:t>
      </w:r>
      <w:r w:rsidR="004C3559">
        <w:rPr>
          <w:rFonts w:ascii="Times New Roman" w:hAnsi="Times New Roman"/>
          <w:sz w:val="24"/>
          <w:szCs w:val="24"/>
        </w:rPr>
        <w:t>Новика, Л.А.</w:t>
      </w:r>
      <w:r w:rsidR="00CF78A1">
        <w:rPr>
          <w:rFonts w:ascii="Times New Roman" w:hAnsi="Times New Roman"/>
          <w:sz w:val="24"/>
          <w:szCs w:val="24"/>
        </w:rPr>
        <w:t> </w:t>
      </w:r>
      <w:r w:rsidR="004C3559">
        <w:rPr>
          <w:rFonts w:ascii="Times New Roman" w:hAnsi="Times New Roman"/>
          <w:sz w:val="24"/>
          <w:szCs w:val="24"/>
        </w:rPr>
        <w:t xml:space="preserve">Петрушенко, </w:t>
      </w:r>
      <w:r w:rsidR="00F77C9E">
        <w:rPr>
          <w:rFonts w:ascii="Times New Roman" w:hAnsi="Times New Roman"/>
          <w:sz w:val="24"/>
          <w:szCs w:val="24"/>
        </w:rPr>
        <w:t>Е.А.</w:t>
      </w:r>
      <w:r w:rsidR="00CF78A1">
        <w:rPr>
          <w:rFonts w:ascii="Times New Roman" w:hAnsi="Times New Roman"/>
          <w:sz w:val="24"/>
          <w:szCs w:val="24"/>
        </w:rPr>
        <w:t> </w:t>
      </w:r>
      <w:r w:rsidR="00F77C9E">
        <w:rPr>
          <w:rFonts w:ascii="Times New Roman" w:hAnsi="Times New Roman"/>
          <w:sz w:val="24"/>
          <w:szCs w:val="24"/>
        </w:rPr>
        <w:t>Ракитиной, С.В.</w:t>
      </w:r>
      <w:r w:rsidR="00CF78A1">
        <w:rPr>
          <w:rFonts w:ascii="Times New Roman" w:hAnsi="Times New Roman"/>
          <w:sz w:val="24"/>
          <w:szCs w:val="24"/>
        </w:rPr>
        <w:t> </w:t>
      </w:r>
      <w:r w:rsidR="00F77C9E">
        <w:rPr>
          <w:rFonts w:ascii="Times New Roman" w:hAnsi="Times New Roman"/>
          <w:sz w:val="24"/>
          <w:szCs w:val="24"/>
        </w:rPr>
        <w:t xml:space="preserve">Симонович, </w:t>
      </w:r>
      <w:r w:rsidR="00755C67">
        <w:rPr>
          <w:rFonts w:ascii="Times New Roman" w:hAnsi="Times New Roman"/>
          <w:sz w:val="24"/>
          <w:szCs w:val="24"/>
        </w:rPr>
        <w:t>А.Д.</w:t>
      </w:r>
      <w:r w:rsidR="00CF78A1">
        <w:rPr>
          <w:rFonts w:ascii="Times New Roman" w:hAnsi="Times New Roman"/>
          <w:sz w:val="24"/>
          <w:szCs w:val="24"/>
        </w:rPr>
        <w:t> </w:t>
      </w:r>
      <w:r w:rsidR="00755C67">
        <w:rPr>
          <w:rFonts w:ascii="Times New Roman" w:hAnsi="Times New Roman"/>
          <w:sz w:val="24"/>
          <w:szCs w:val="24"/>
        </w:rPr>
        <w:t>Урсула</w:t>
      </w:r>
      <w:r w:rsidR="004C3559">
        <w:rPr>
          <w:rFonts w:ascii="Times New Roman" w:hAnsi="Times New Roman"/>
          <w:sz w:val="24"/>
          <w:szCs w:val="24"/>
        </w:rPr>
        <w:t>, А.</w:t>
      </w:r>
      <w:r w:rsidR="00F77C9E">
        <w:rPr>
          <w:rFonts w:ascii="Times New Roman" w:hAnsi="Times New Roman"/>
          <w:sz w:val="24"/>
          <w:szCs w:val="24"/>
        </w:rPr>
        <w:t>Я</w:t>
      </w:r>
      <w:r w:rsidR="004C3559">
        <w:rPr>
          <w:rFonts w:ascii="Times New Roman" w:hAnsi="Times New Roman"/>
          <w:sz w:val="24"/>
          <w:szCs w:val="24"/>
        </w:rPr>
        <w:t>.</w:t>
      </w:r>
      <w:r w:rsidR="00CF78A1">
        <w:rPr>
          <w:rFonts w:ascii="Times New Roman" w:hAnsi="Times New Roman"/>
          <w:sz w:val="24"/>
          <w:szCs w:val="24"/>
        </w:rPr>
        <w:t> </w:t>
      </w:r>
      <w:r w:rsidR="00F77C9E">
        <w:rPr>
          <w:rFonts w:ascii="Times New Roman" w:hAnsi="Times New Roman"/>
          <w:sz w:val="24"/>
          <w:szCs w:val="24"/>
        </w:rPr>
        <w:t>Фридланда,</w:t>
      </w:r>
      <w:r w:rsidR="004C3559">
        <w:rPr>
          <w:rFonts w:ascii="Times New Roman" w:hAnsi="Times New Roman"/>
          <w:sz w:val="24"/>
          <w:szCs w:val="24"/>
        </w:rPr>
        <w:t xml:space="preserve"> </w:t>
      </w:r>
      <w:r w:rsidR="00F77C9E">
        <w:rPr>
          <w:rFonts w:ascii="Times New Roman" w:hAnsi="Times New Roman"/>
          <w:sz w:val="24"/>
          <w:szCs w:val="24"/>
        </w:rPr>
        <w:t>А.А.</w:t>
      </w:r>
      <w:r w:rsidR="00CF78A1">
        <w:rPr>
          <w:rFonts w:ascii="Times New Roman" w:hAnsi="Times New Roman"/>
          <w:sz w:val="24"/>
          <w:szCs w:val="24"/>
        </w:rPr>
        <w:t> </w:t>
      </w:r>
      <w:r w:rsidR="004C3559">
        <w:rPr>
          <w:rFonts w:ascii="Times New Roman" w:hAnsi="Times New Roman"/>
          <w:sz w:val="24"/>
          <w:szCs w:val="24"/>
        </w:rPr>
        <w:t xml:space="preserve">Харкевича, </w:t>
      </w:r>
      <w:r w:rsidR="00DA2233">
        <w:rPr>
          <w:rFonts w:ascii="Times New Roman" w:hAnsi="Times New Roman"/>
          <w:sz w:val="24"/>
          <w:szCs w:val="24"/>
        </w:rPr>
        <w:t>Д.С.</w:t>
      </w:r>
      <w:r w:rsidR="00CF78A1">
        <w:rPr>
          <w:rFonts w:ascii="Times New Roman" w:hAnsi="Times New Roman"/>
          <w:sz w:val="24"/>
          <w:szCs w:val="24"/>
        </w:rPr>
        <w:t> </w:t>
      </w:r>
      <w:r w:rsidR="00DA2233">
        <w:rPr>
          <w:rFonts w:ascii="Times New Roman" w:hAnsi="Times New Roman"/>
          <w:sz w:val="24"/>
          <w:szCs w:val="24"/>
        </w:rPr>
        <w:t xml:space="preserve">Чернавского, </w:t>
      </w:r>
      <w:r w:rsidR="004C3559">
        <w:rPr>
          <w:rFonts w:ascii="Times New Roman" w:hAnsi="Times New Roman"/>
          <w:sz w:val="24"/>
          <w:szCs w:val="24"/>
        </w:rPr>
        <w:t>Ю.А.</w:t>
      </w:r>
      <w:r w:rsidR="00CF78A1">
        <w:rPr>
          <w:rFonts w:ascii="Times New Roman" w:hAnsi="Times New Roman"/>
          <w:sz w:val="24"/>
          <w:szCs w:val="24"/>
        </w:rPr>
        <w:t> </w:t>
      </w:r>
      <w:r w:rsidR="004C3559">
        <w:rPr>
          <w:rFonts w:ascii="Times New Roman" w:hAnsi="Times New Roman"/>
          <w:sz w:val="24"/>
          <w:szCs w:val="24"/>
        </w:rPr>
        <w:t>Шрейдера</w:t>
      </w:r>
      <w:r w:rsidR="00CF78A1">
        <w:rPr>
          <w:rFonts w:ascii="Times New Roman" w:hAnsi="Times New Roman"/>
          <w:sz w:val="24"/>
          <w:szCs w:val="24"/>
        </w:rPr>
        <w:t>, И.И. </w:t>
      </w:r>
      <w:r w:rsidR="00F77C9E">
        <w:rPr>
          <w:rFonts w:ascii="Times New Roman" w:hAnsi="Times New Roman"/>
          <w:sz w:val="24"/>
          <w:szCs w:val="24"/>
        </w:rPr>
        <w:t>Юзвишина</w:t>
      </w:r>
      <w:r w:rsidR="004C3559">
        <w:rPr>
          <w:rFonts w:ascii="Times New Roman" w:hAnsi="Times New Roman"/>
          <w:sz w:val="24"/>
          <w:szCs w:val="24"/>
        </w:rPr>
        <w:t>.</w:t>
      </w:r>
      <w:r w:rsidR="004C3559">
        <w:rPr>
          <w:rStyle w:val="a6"/>
          <w:rFonts w:ascii="Times New Roman" w:hAnsi="Times New Roman"/>
          <w:sz w:val="24"/>
          <w:szCs w:val="24"/>
        </w:rPr>
        <w:footnoteReference w:id="6"/>
      </w:r>
      <w:r w:rsidR="004C3559">
        <w:rPr>
          <w:rFonts w:ascii="Times New Roman" w:hAnsi="Times New Roman"/>
          <w:sz w:val="24"/>
          <w:szCs w:val="24"/>
        </w:rPr>
        <w:t xml:space="preserve"> </w:t>
      </w:r>
      <w:r w:rsidR="00A83C31">
        <w:rPr>
          <w:rFonts w:ascii="Times New Roman" w:hAnsi="Times New Roman"/>
          <w:sz w:val="24"/>
          <w:szCs w:val="24"/>
        </w:rPr>
        <w:t>Немаловажными являются труды таких ученых, как Д.</w:t>
      </w:r>
      <w:r w:rsidR="00CF78A1">
        <w:rPr>
          <w:rFonts w:ascii="Times New Roman" w:hAnsi="Times New Roman"/>
          <w:sz w:val="24"/>
          <w:szCs w:val="24"/>
        </w:rPr>
        <w:t xml:space="preserve"> Белл и </w:t>
      </w:r>
      <w:r w:rsidR="00CF78A1">
        <w:rPr>
          <w:rFonts w:ascii="Times New Roman" w:hAnsi="Times New Roman"/>
          <w:sz w:val="24"/>
          <w:szCs w:val="24"/>
        </w:rPr>
        <w:lastRenderedPageBreak/>
        <w:t>Э. </w:t>
      </w:r>
      <w:r w:rsidR="00A83C31">
        <w:rPr>
          <w:rFonts w:ascii="Times New Roman" w:hAnsi="Times New Roman"/>
          <w:sz w:val="24"/>
          <w:szCs w:val="24"/>
        </w:rPr>
        <w:t>Тоффлер, посвященные теории информационного общества, а</w:t>
      </w:r>
      <w:r w:rsidR="004B0D1D">
        <w:rPr>
          <w:rFonts w:ascii="Times New Roman" w:hAnsi="Times New Roman"/>
          <w:sz w:val="24"/>
          <w:szCs w:val="24"/>
        </w:rPr>
        <w:t> </w:t>
      </w:r>
      <w:r w:rsidR="00A83C31">
        <w:rPr>
          <w:rFonts w:ascii="Times New Roman" w:hAnsi="Times New Roman"/>
          <w:sz w:val="24"/>
          <w:szCs w:val="24"/>
        </w:rPr>
        <w:t xml:space="preserve">также отечественных исследователей </w:t>
      </w:r>
      <w:r w:rsidR="00F77C9E">
        <w:rPr>
          <w:rFonts w:ascii="Times New Roman" w:hAnsi="Times New Roman"/>
          <w:sz w:val="24"/>
          <w:szCs w:val="24"/>
        </w:rPr>
        <w:t>И.Ю.</w:t>
      </w:r>
      <w:r w:rsidR="004B0D1D">
        <w:rPr>
          <w:rFonts w:ascii="Times New Roman" w:hAnsi="Times New Roman"/>
          <w:sz w:val="24"/>
          <w:szCs w:val="24"/>
        </w:rPr>
        <w:t> </w:t>
      </w:r>
      <w:r w:rsidR="00F77C9E">
        <w:rPr>
          <w:rFonts w:ascii="Times New Roman" w:hAnsi="Times New Roman"/>
          <w:sz w:val="24"/>
          <w:szCs w:val="24"/>
        </w:rPr>
        <w:t>Алексеевой, И.А.</w:t>
      </w:r>
      <w:r w:rsidR="004B0D1D">
        <w:rPr>
          <w:rFonts w:ascii="Times New Roman" w:hAnsi="Times New Roman"/>
          <w:sz w:val="24"/>
          <w:szCs w:val="24"/>
        </w:rPr>
        <w:t> </w:t>
      </w:r>
      <w:r w:rsidR="00F77C9E">
        <w:rPr>
          <w:rFonts w:ascii="Times New Roman" w:hAnsi="Times New Roman"/>
          <w:sz w:val="24"/>
          <w:szCs w:val="24"/>
        </w:rPr>
        <w:t>Василенко, М.Н.</w:t>
      </w:r>
      <w:r w:rsidR="004B0D1D">
        <w:rPr>
          <w:rFonts w:ascii="Times New Roman" w:hAnsi="Times New Roman"/>
          <w:sz w:val="24"/>
          <w:szCs w:val="24"/>
        </w:rPr>
        <w:t> </w:t>
      </w:r>
      <w:r w:rsidR="00F77C9E">
        <w:rPr>
          <w:rFonts w:ascii="Times New Roman" w:hAnsi="Times New Roman"/>
          <w:sz w:val="24"/>
          <w:szCs w:val="24"/>
        </w:rPr>
        <w:t>Грачев</w:t>
      </w:r>
      <w:r w:rsidR="005116CD">
        <w:rPr>
          <w:rFonts w:ascii="Times New Roman" w:hAnsi="Times New Roman"/>
          <w:sz w:val="24"/>
          <w:szCs w:val="24"/>
        </w:rPr>
        <w:t>а</w:t>
      </w:r>
      <w:r w:rsidR="00F77C9E">
        <w:rPr>
          <w:rFonts w:ascii="Times New Roman" w:hAnsi="Times New Roman"/>
          <w:sz w:val="24"/>
          <w:szCs w:val="24"/>
        </w:rPr>
        <w:t>, К.К.</w:t>
      </w:r>
      <w:r w:rsidR="004B0D1D">
        <w:rPr>
          <w:rFonts w:ascii="Times New Roman" w:hAnsi="Times New Roman"/>
          <w:sz w:val="24"/>
          <w:szCs w:val="24"/>
        </w:rPr>
        <w:t> </w:t>
      </w:r>
      <w:r w:rsidR="00F77C9E">
        <w:rPr>
          <w:rFonts w:ascii="Times New Roman" w:hAnsi="Times New Roman"/>
          <w:sz w:val="24"/>
          <w:szCs w:val="24"/>
        </w:rPr>
        <w:t>Колин</w:t>
      </w:r>
      <w:r w:rsidR="005116CD">
        <w:rPr>
          <w:rFonts w:ascii="Times New Roman" w:hAnsi="Times New Roman"/>
          <w:sz w:val="24"/>
          <w:szCs w:val="24"/>
        </w:rPr>
        <w:t>а</w:t>
      </w:r>
      <w:r w:rsidR="004B0D1D">
        <w:rPr>
          <w:rFonts w:ascii="Times New Roman" w:hAnsi="Times New Roman"/>
          <w:sz w:val="24"/>
          <w:szCs w:val="24"/>
        </w:rPr>
        <w:t>, И.В. </w:t>
      </w:r>
      <w:r w:rsidR="00F77C9E">
        <w:rPr>
          <w:rFonts w:ascii="Times New Roman" w:hAnsi="Times New Roman"/>
          <w:sz w:val="24"/>
          <w:szCs w:val="24"/>
        </w:rPr>
        <w:t>Мелик-Гайказян, И.С.</w:t>
      </w:r>
      <w:r w:rsidR="004B0D1D">
        <w:rPr>
          <w:rFonts w:ascii="Times New Roman" w:hAnsi="Times New Roman"/>
          <w:sz w:val="24"/>
          <w:szCs w:val="24"/>
        </w:rPr>
        <w:t> </w:t>
      </w:r>
      <w:r w:rsidR="00F77C9E">
        <w:rPr>
          <w:rFonts w:ascii="Times New Roman" w:hAnsi="Times New Roman"/>
          <w:sz w:val="24"/>
          <w:szCs w:val="24"/>
        </w:rPr>
        <w:t>Мелюхин</w:t>
      </w:r>
      <w:r w:rsidR="004B0D1D">
        <w:rPr>
          <w:rFonts w:ascii="Times New Roman" w:hAnsi="Times New Roman"/>
          <w:sz w:val="24"/>
          <w:szCs w:val="24"/>
        </w:rPr>
        <w:t>а, А.И. </w:t>
      </w:r>
      <w:r w:rsidR="005116CD">
        <w:rPr>
          <w:rFonts w:ascii="Times New Roman" w:hAnsi="Times New Roman"/>
          <w:sz w:val="24"/>
          <w:szCs w:val="24"/>
        </w:rPr>
        <w:t>Ракитова</w:t>
      </w:r>
      <w:r w:rsidR="004B0D1D">
        <w:rPr>
          <w:rFonts w:ascii="Times New Roman" w:hAnsi="Times New Roman"/>
          <w:sz w:val="24"/>
          <w:szCs w:val="24"/>
        </w:rPr>
        <w:t>, В.В. </w:t>
      </w:r>
      <w:r w:rsidR="00F77C9E">
        <w:rPr>
          <w:rFonts w:ascii="Times New Roman" w:hAnsi="Times New Roman"/>
          <w:sz w:val="24"/>
          <w:szCs w:val="24"/>
        </w:rPr>
        <w:t>Ратиев</w:t>
      </w:r>
      <w:r w:rsidR="004B0D1D">
        <w:rPr>
          <w:rFonts w:ascii="Times New Roman" w:hAnsi="Times New Roman"/>
          <w:sz w:val="24"/>
          <w:szCs w:val="24"/>
        </w:rPr>
        <w:t>а, В.И. </w:t>
      </w:r>
      <w:r w:rsidR="005116CD">
        <w:rPr>
          <w:rFonts w:ascii="Times New Roman" w:hAnsi="Times New Roman"/>
          <w:sz w:val="24"/>
          <w:szCs w:val="24"/>
        </w:rPr>
        <w:t>Савинкова</w:t>
      </w:r>
      <w:r w:rsidR="00F77C9E">
        <w:rPr>
          <w:rFonts w:ascii="Times New Roman" w:hAnsi="Times New Roman"/>
          <w:sz w:val="24"/>
          <w:szCs w:val="24"/>
        </w:rPr>
        <w:t>.</w:t>
      </w:r>
      <w:r w:rsidR="00F77C9E">
        <w:rPr>
          <w:rStyle w:val="a6"/>
          <w:rFonts w:ascii="Times New Roman" w:hAnsi="Times New Roman"/>
          <w:sz w:val="24"/>
          <w:szCs w:val="24"/>
        </w:rPr>
        <w:footnoteReference w:id="7"/>
      </w:r>
    </w:p>
    <w:p w:rsidR="00DA2233" w:rsidRDefault="00DA2233" w:rsidP="00156E27">
      <w:pPr>
        <w:spacing w:line="360" w:lineRule="auto"/>
        <w:ind w:firstLine="993"/>
        <w:jc w:val="both"/>
        <w:rPr>
          <w:rFonts w:ascii="Times New Roman" w:hAnsi="Times New Roman"/>
          <w:sz w:val="24"/>
          <w:szCs w:val="24"/>
        </w:rPr>
      </w:pPr>
      <w:proofErr w:type="gramStart"/>
      <w:r>
        <w:rPr>
          <w:rFonts w:ascii="Times New Roman" w:hAnsi="Times New Roman"/>
          <w:sz w:val="24"/>
          <w:szCs w:val="24"/>
        </w:rPr>
        <w:t xml:space="preserve">Безусловно, </w:t>
      </w:r>
      <w:r w:rsidR="00836408">
        <w:rPr>
          <w:rFonts w:ascii="Times New Roman" w:hAnsi="Times New Roman"/>
          <w:sz w:val="24"/>
          <w:szCs w:val="24"/>
        </w:rPr>
        <w:t>центральное</w:t>
      </w:r>
      <w:r>
        <w:rPr>
          <w:rFonts w:ascii="Times New Roman" w:hAnsi="Times New Roman"/>
          <w:sz w:val="24"/>
          <w:szCs w:val="24"/>
        </w:rPr>
        <w:t xml:space="preserve"> внимание в</w:t>
      </w:r>
      <w:r w:rsidR="004B0D1D">
        <w:rPr>
          <w:rFonts w:ascii="Times New Roman" w:hAnsi="Times New Roman"/>
          <w:sz w:val="24"/>
          <w:szCs w:val="24"/>
        </w:rPr>
        <w:t> </w:t>
      </w:r>
      <w:r>
        <w:rPr>
          <w:rFonts w:ascii="Times New Roman" w:hAnsi="Times New Roman"/>
          <w:sz w:val="24"/>
          <w:szCs w:val="24"/>
        </w:rPr>
        <w:t>диссертации уделено работам отечественной и</w:t>
      </w:r>
      <w:r w:rsidR="004B0D1D">
        <w:rPr>
          <w:rFonts w:ascii="Times New Roman" w:hAnsi="Times New Roman"/>
          <w:sz w:val="24"/>
          <w:szCs w:val="24"/>
        </w:rPr>
        <w:t> </w:t>
      </w:r>
      <w:r>
        <w:rPr>
          <w:rFonts w:ascii="Times New Roman" w:hAnsi="Times New Roman"/>
          <w:sz w:val="24"/>
          <w:szCs w:val="24"/>
        </w:rPr>
        <w:t xml:space="preserve">зарубежной литературы, </w:t>
      </w:r>
      <w:r w:rsidR="005116CD">
        <w:rPr>
          <w:rFonts w:ascii="Times New Roman" w:hAnsi="Times New Roman"/>
          <w:sz w:val="24"/>
          <w:szCs w:val="24"/>
        </w:rPr>
        <w:t>в</w:t>
      </w:r>
      <w:r w:rsidR="004B0D1D">
        <w:rPr>
          <w:rFonts w:ascii="Times New Roman" w:hAnsi="Times New Roman"/>
          <w:sz w:val="24"/>
          <w:szCs w:val="24"/>
        </w:rPr>
        <w:t> </w:t>
      </w:r>
      <w:r w:rsidR="005116CD">
        <w:rPr>
          <w:rFonts w:ascii="Times New Roman" w:hAnsi="Times New Roman"/>
          <w:sz w:val="24"/>
          <w:szCs w:val="24"/>
        </w:rPr>
        <w:t xml:space="preserve">которых делается акцент </w:t>
      </w:r>
      <w:r w:rsidR="002B3618">
        <w:rPr>
          <w:rFonts w:ascii="Times New Roman" w:hAnsi="Times New Roman"/>
          <w:sz w:val="24"/>
          <w:szCs w:val="24"/>
        </w:rPr>
        <w:t>не</w:t>
      </w:r>
      <w:r w:rsidR="00C07F70">
        <w:rPr>
          <w:rFonts w:ascii="Times New Roman" w:hAnsi="Times New Roman"/>
          <w:sz w:val="24"/>
          <w:szCs w:val="24"/>
        </w:rPr>
        <w:t> </w:t>
      </w:r>
      <w:r w:rsidR="002B3618">
        <w:rPr>
          <w:rFonts w:ascii="Times New Roman" w:hAnsi="Times New Roman"/>
          <w:sz w:val="24"/>
          <w:szCs w:val="24"/>
        </w:rPr>
        <w:t xml:space="preserve">только </w:t>
      </w:r>
      <w:r w:rsidR="005116CD">
        <w:rPr>
          <w:rFonts w:ascii="Times New Roman" w:hAnsi="Times New Roman"/>
          <w:sz w:val="24"/>
          <w:szCs w:val="24"/>
        </w:rPr>
        <w:t>на</w:t>
      </w:r>
      <w:r w:rsidR="00C07F70">
        <w:rPr>
          <w:rFonts w:ascii="Times New Roman" w:hAnsi="Times New Roman"/>
          <w:sz w:val="24"/>
          <w:szCs w:val="24"/>
        </w:rPr>
        <w:t> </w:t>
      </w:r>
      <w:r w:rsidR="002B3618">
        <w:rPr>
          <w:rFonts w:ascii="Times New Roman" w:hAnsi="Times New Roman"/>
          <w:sz w:val="24"/>
          <w:szCs w:val="24"/>
        </w:rPr>
        <w:t>изучени</w:t>
      </w:r>
      <w:r w:rsidR="005116CD">
        <w:rPr>
          <w:rFonts w:ascii="Times New Roman" w:hAnsi="Times New Roman"/>
          <w:sz w:val="24"/>
          <w:szCs w:val="24"/>
        </w:rPr>
        <w:t>и</w:t>
      </w:r>
      <w:r w:rsidR="00C07F70">
        <w:rPr>
          <w:rFonts w:ascii="Times New Roman" w:hAnsi="Times New Roman"/>
          <w:sz w:val="24"/>
          <w:szCs w:val="24"/>
        </w:rPr>
        <w:t xml:space="preserve"> и </w:t>
      </w:r>
      <w:r w:rsidR="002B3618">
        <w:rPr>
          <w:rFonts w:ascii="Times New Roman" w:hAnsi="Times New Roman"/>
          <w:sz w:val="24"/>
          <w:szCs w:val="24"/>
        </w:rPr>
        <w:t>определени</w:t>
      </w:r>
      <w:r w:rsidR="005116CD">
        <w:rPr>
          <w:rFonts w:ascii="Times New Roman" w:hAnsi="Times New Roman"/>
          <w:sz w:val="24"/>
          <w:szCs w:val="24"/>
        </w:rPr>
        <w:t>и</w:t>
      </w:r>
      <w:r>
        <w:rPr>
          <w:rFonts w:ascii="Times New Roman" w:hAnsi="Times New Roman"/>
          <w:sz w:val="24"/>
          <w:szCs w:val="24"/>
        </w:rPr>
        <w:t xml:space="preserve"> понятия информационной политики</w:t>
      </w:r>
      <w:r w:rsidR="002B3618">
        <w:rPr>
          <w:rFonts w:ascii="Times New Roman" w:hAnsi="Times New Roman"/>
          <w:sz w:val="24"/>
          <w:szCs w:val="24"/>
        </w:rPr>
        <w:t>, но</w:t>
      </w:r>
      <w:r w:rsidR="00C07F70">
        <w:rPr>
          <w:rFonts w:ascii="Times New Roman" w:hAnsi="Times New Roman"/>
          <w:sz w:val="24"/>
          <w:szCs w:val="24"/>
        </w:rPr>
        <w:t> на </w:t>
      </w:r>
      <w:r>
        <w:rPr>
          <w:rFonts w:ascii="Times New Roman" w:hAnsi="Times New Roman"/>
          <w:sz w:val="24"/>
          <w:szCs w:val="24"/>
        </w:rPr>
        <w:t>проблема</w:t>
      </w:r>
      <w:r w:rsidR="005116CD">
        <w:rPr>
          <w:rFonts w:ascii="Times New Roman" w:hAnsi="Times New Roman"/>
          <w:sz w:val="24"/>
          <w:szCs w:val="24"/>
        </w:rPr>
        <w:t>х</w:t>
      </w:r>
      <w:r>
        <w:rPr>
          <w:rFonts w:ascii="Times New Roman" w:hAnsi="Times New Roman"/>
          <w:sz w:val="24"/>
          <w:szCs w:val="24"/>
        </w:rPr>
        <w:t xml:space="preserve"> реализации </w:t>
      </w:r>
      <w:r w:rsidR="002B3618">
        <w:rPr>
          <w:rFonts w:ascii="Times New Roman" w:hAnsi="Times New Roman"/>
          <w:sz w:val="24"/>
          <w:szCs w:val="24"/>
        </w:rPr>
        <w:t>и</w:t>
      </w:r>
      <w:r w:rsidR="00C07F70">
        <w:rPr>
          <w:rFonts w:ascii="Times New Roman" w:hAnsi="Times New Roman"/>
          <w:sz w:val="24"/>
          <w:szCs w:val="24"/>
        </w:rPr>
        <w:t> </w:t>
      </w:r>
      <w:r w:rsidR="002B3618">
        <w:rPr>
          <w:rFonts w:ascii="Times New Roman" w:hAnsi="Times New Roman"/>
          <w:sz w:val="24"/>
          <w:szCs w:val="24"/>
        </w:rPr>
        <w:t>формирования</w:t>
      </w:r>
      <w:r w:rsidR="00100712">
        <w:rPr>
          <w:rFonts w:ascii="Times New Roman" w:hAnsi="Times New Roman"/>
          <w:sz w:val="24"/>
          <w:szCs w:val="24"/>
        </w:rPr>
        <w:t xml:space="preserve"> </w:t>
      </w:r>
      <w:r>
        <w:rPr>
          <w:rFonts w:ascii="Times New Roman" w:hAnsi="Times New Roman"/>
          <w:sz w:val="24"/>
          <w:szCs w:val="24"/>
        </w:rPr>
        <w:t>государственной информационной политики (</w:t>
      </w:r>
      <w:r w:rsidR="00985A98">
        <w:rPr>
          <w:rFonts w:ascii="Times New Roman" w:hAnsi="Times New Roman"/>
          <w:sz w:val="24"/>
          <w:szCs w:val="24"/>
        </w:rPr>
        <w:t>В.О.</w:t>
      </w:r>
      <w:r w:rsidR="00C07F70">
        <w:rPr>
          <w:rFonts w:ascii="Times New Roman" w:hAnsi="Times New Roman"/>
          <w:sz w:val="24"/>
          <w:szCs w:val="24"/>
        </w:rPr>
        <w:t> </w:t>
      </w:r>
      <w:r w:rsidR="00985A98">
        <w:rPr>
          <w:rFonts w:ascii="Times New Roman" w:hAnsi="Times New Roman"/>
          <w:sz w:val="24"/>
          <w:szCs w:val="24"/>
        </w:rPr>
        <w:t xml:space="preserve">Богомолов, </w:t>
      </w:r>
      <w:r w:rsidR="005F491E">
        <w:rPr>
          <w:rFonts w:ascii="Times New Roman" w:hAnsi="Times New Roman"/>
          <w:sz w:val="24"/>
          <w:szCs w:val="24"/>
        </w:rPr>
        <w:t>М.А.</w:t>
      </w:r>
      <w:r w:rsidR="00C07F70">
        <w:rPr>
          <w:rFonts w:ascii="Times New Roman" w:hAnsi="Times New Roman"/>
          <w:sz w:val="24"/>
          <w:szCs w:val="24"/>
        </w:rPr>
        <w:t> </w:t>
      </w:r>
      <w:r w:rsidR="002A102F">
        <w:rPr>
          <w:rFonts w:ascii="Times New Roman" w:hAnsi="Times New Roman"/>
          <w:sz w:val="24"/>
          <w:szCs w:val="24"/>
        </w:rPr>
        <w:t>Вус, Е.Л.</w:t>
      </w:r>
      <w:r w:rsidR="00C07F70">
        <w:rPr>
          <w:rFonts w:ascii="Times New Roman" w:hAnsi="Times New Roman"/>
          <w:sz w:val="24"/>
          <w:szCs w:val="24"/>
        </w:rPr>
        <w:t> </w:t>
      </w:r>
      <w:r w:rsidR="002A102F">
        <w:rPr>
          <w:rFonts w:ascii="Times New Roman" w:hAnsi="Times New Roman"/>
          <w:sz w:val="24"/>
          <w:szCs w:val="24"/>
        </w:rPr>
        <w:t>Гол</w:t>
      </w:r>
      <w:r w:rsidR="00C07F70">
        <w:rPr>
          <w:rFonts w:ascii="Times New Roman" w:hAnsi="Times New Roman"/>
          <w:sz w:val="24"/>
          <w:szCs w:val="24"/>
        </w:rPr>
        <w:t>овлева, Д. </w:t>
      </w:r>
      <w:r w:rsidR="002A102F">
        <w:rPr>
          <w:rFonts w:ascii="Times New Roman" w:hAnsi="Times New Roman"/>
          <w:sz w:val="24"/>
          <w:szCs w:val="24"/>
        </w:rPr>
        <w:t xml:space="preserve">Грей, </w:t>
      </w:r>
      <w:r w:rsidR="00C07F70">
        <w:rPr>
          <w:rFonts w:ascii="Times New Roman" w:hAnsi="Times New Roman"/>
          <w:sz w:val="24"/>
          <w:szCs w:val="24"/>
        </w:rPr>
        <w:t>Н.Н. Журавлева, А.Г. Киселев, М.М. Ковалева, С.В. Коновченко, А.В. </w:t>
      </w:r>
      <w:r w:rsidR="00985A98">
        <w:rPr>
          <w:rFonts w:ascii="Times New Roman" w:hAnsi="Times New Roman"/>
          <w:sz w:val="24"/>
          <w:szCs w:val="24"/>
        </w:rPr>
        <w:t>Манойло, Ю.А.</w:t>
      </w:r>
      <w:r w:rsidR="00C07F70">
        <w:rPr>
          <w:rFonts w:ascii="Times New Roman" w:hAnsi="Times New Roman"/>
          <w:sz w:val="24"/>
          <w:szCs w:val="24"/>
        </w:rPr>
        <w:t> Нисневич, В.Ф. Ницевич, Е. </w:t>
      </w:r>
      <w:r w:rsidR="00985A98">
        <w:rPr>
          <w:rFonts w:ascii="Times New Roman" w:hAnsi="Times New Roman"/>
          <w:sz w:val="24"/>
          <w:szCs w:val="24"/>
        </w:rPr>
        <w:t xml:space="preserve">Орна, </w:t>
      </w:r>
      <w:r w:rsidR="00C07F70">
        <w:rPr>
          <w:rFonts w:ascii="Times New Roman" w:hAnsi="Times New Roman"/>
          <w:sz w:val="24"/>
          <w:szCs w:val="24"/>
        </w:rPr>
        <w:lastRenderedPageBreak/>
        <w:t>Н.Ф. </w:t>
      </w:r>
      <w:r w:rsidR="005F491E">
        <w:rPr>
          <w:rFonts w:ascii="Times New Roman" w:hAnsi="Times New Roman"/>
          <w:sz w:val="24"/>
          <w:szCs w:val="24"/>
        </w:rPr>
        <w:t xml:space="preserve">Пономарев, </w:t>
      </w:r>
      <w:r w:rsidR="00985A98">
        <w:rPr>
          <w:rFonts w:ascii="Times New Roman" w:hAnsi="Times New Roman"/>
          <w:sz w:val="24"/>
          <w:szCs w:val="24"/>
        </w:rPr>
        <w:t>В.Д.</w:t>
      </w:r>
      <w:r w:rsidR="00C07F70">
        <w:rPr>
          <w:rFonts w:ascii="Times New Roman" w:hAnsi="Times New Roman"/>
          <w:sz w:val="24"/>
          <w:szCs w:val="24"/>
        </w:rPr>
        <w:t> </w:t>
      </w:r>
      <w:r w:rsidR="00985A98">
        <w:rPr>
          <w:rFonts w:ascii="Times New Roman" w:hAnsi="Times New Roman"/>
          <w:sz w:val="24"/>
          <w:szCs w:val="24"/>
        </w:rPr>
        <w:t xml:space="preserve">Попов, </w:t>
      </w:r>
      <w:r w:rsidR="00C07F70">
        <w:rPr>
          <w:rFonts w:ascii="Times New Roman" w:hAnsi="Times New Roman"/>
          <w:sz w:val="24"/>
          <w:szCs w:val="24"/>
        </w:rPr>
        <w:t>Е.П. </w:t>
      </w:r>
      <w:r w:rsidR="005F491E">
        <w:rPr>
          <w:rFonts w:ascii="Times New Roman" w:hAnsi="Times New Roman"/>
          <w:sz w:val="24"/>
          <w:szCs w:val="24"/>
        </w:rPr>
        <w:t xml:space="preserve">Прохоров, </w:t>
      </w:r>
      <w:r w:rsidR="00C07F70">
        <w:rPr>
          <w:rFonts w:ascii="Times New Roman" w:hAnsi="Times New Roman"/>
          <w:sz w:val="24"/>
          <w:szCs w:val="24"/>
        </w:rPr>
        <w:t>Д.П. </w:t>
      </w:r>
      <w:r w:rsidR="00985A98">
        <w:rPr>
          <w:rFonts w:ascii="Times New Roman" w:hAnsi="Times New Roman"/>
          <w:sz w:val="24"/>
          <w:szCs w:val="24"/>
        </w:rPr>
        <w:t>Прудников, В.В.</w:t>
      </w:r>
      <w:r w:rsidR="00C07F70">
        <w:rPr>
          <w:rFonts w:ascii="Times New Roman" w:hAnsi="Times New Roman"/>
          <w:sz w:val="24"/>
          <w:szCs w:val="24"/>
        </w:rPr>
        <w:t> </w:t>
      </w:r>
      <w:r w:rsidR="00985A98">
        <w:rPr>
          <w:rFonts w:ascii="Times New Roman" w:hAnsi="Times New Roman"/>
          <w:sz w:val="24"/>
          <w:szCs w:val="24"/>
        </w:rPr>
        <w:t>Русина,</w:t>
      </w:r>
      <w:r w:rsidR="00C07F70">
        <w:rPr>
          <w:rFonts w:ascii="Times New Roman" w:hAnsi="Times New Roman"/>
          <w:sz w:val="24"/>
          <w:szCs w:val="24"/>
        </w:rPr>
        <w:t xml:space="preserve"> И.Н. </w:t>
      </w:r>
      <w:r w:rsidR="00AB77B2">
        <w:rPr>
          <w:rFonts w:ascii="Times New Roman" w:hAnsi="Times New Roman"/>
          <w:sz w:val="24"/>
          <w:szCs w:val="24"/>
        </w:rPr>
        <w:t>Смирнов,</w:t>
      </w:r>
      <w:r w:rsidR="00C07F70">
        <w:rPr>
          <w:rFonts w:ascii="Times New Roman" w:hAnsi="Times New Roman"/>
          <w:sz w:val="24"/>
          <w:szCs w:val="24"/>
        </w:rPr>
        <w:t xml:space="preserve"> О.А. Судоргин, Е.П. Тавокин, Г. </w:t>
      </w:r>
      <w:r w:rsidR="00985A98">
        <w:rPr>
          <w:rFonts w:ascii="Times New Roman" w:hAnsi="Times New Roman"/>
          <w:sz w:val="24"/>
          <w:szCs w:val="24"/>
        </w:rPr>
        <w:t>Холл</w:t>
      </w:r>
      <w:r w:rsidR="005F491E">
        <w:rPr>
          <w:rStyle w:val="a6"/>
          <w:rFonts w:ascii="Times New Roman" w:hAnsi="Times New Roman"/>
          <w:sz w:val="24"/>
          <w:szCs w:val="24"/>
        </w:rPr>
        <w:footnoteReference w:id="8"/>
      </w:r>
      <w:r w:rsidR="00DC5C56">
        <w:rPr>
          <w:rFonts w:ascii="Times New Roman" w:hAnsi="Times New Roman"/>
          <w:sz w:val="24"/>
          <w:szCs w:val="24"/>
        </w:rPr>
        <w:t>).</w:t>
      </w:r>
      <w:proofErr w:type="gramEnd"/>
    </w:p>
    <w:p w:rsidR="00836408" w:rsidRDefault="00237C06" w:rsidP="002B3618">
      <w:pPr>
        <w:spacing w:line="360" w:lineRule="auto"/>
        <w:ind w:firstLine="993"/>
        <w:jc w:val="both"/>
        <w:rPr>
          <w:rFonts w:ascii="Times New Roman" w:hAnsi="Times New Roman"/>
          <w:sz w:val="24"/>
          <w:szCs w:val="24"/>
        </w:rPr>
      </w:pPr>
      <w:r>
        <w:rPr>
          <w:rFonts w:ascii="Times New Roman" w:hAnsi="Times New Roman"/>
          <w:sz w:val="24"/>
          <w:szCs w:val="24"/>
        </w:rPr>
        <w:t>Важную роль в </w:t>
      </w:r>
      <w:r w:rsidR="00836408">
        <w:rPr>
          <w:rFonts w:ascii="Times New Roman" w:hAnsi="Times New Roman"/>
          <w:sz w:val="24"/>
          <w:szCs w:val="24"/>
        </w:rPr>
        <w:t>теоретико-концептуальном обосновании исследования представляют собой тр</w:t>
      </w:r>
      <w:r>
        <w:rPr>
          <w:rFonts w:ascii="Times New Roman" w:hAnsi="Times New Roman"/>
          <w:sz w:val="24"/>
          <w:szCs w:val="24"/>
        </w:rPr>
        <w:t>уды американского политолога Д. </w:t>
      </w:r>
      <w:r w:rsidR="00836408">
        <w:rPr>
          <w:rFonts w:ascii="Times New Roman" w:hAnsi="Times New Roman"/>
          <w:sz w:val="24"/>
          <w:szCs w:val="24"/>
        </w:rPr>
        <w:t>Ная,</w:t>
      </w:r>
      <w:r w:rsidR="00836408">
        <w:rPr>
          <w:rStyle w:val="a6"/>
          <w:rFonts w:ascii="Times New Roman" w:hAnsi="Times New Roman"/>
          <w:sz w:val="24"/>
          <w:szCs w:val="24"/>
        </w:rPr>
        <w:footnoteReference w:id="9"/>
      </w:r>
      <w:r w:rsidR="00836408">
        <w:rPr>
          <w:rFonts w:ascii="Times New Roman" w:hAnsi="Times New Roman"/>
          <w:sz w:val="24"/>
          <w:szCs w:val="24"/>
        </w:rPr>
        <w:t xml:space="preserve"> предлож</w:t>
      </w:r>
      <w:r>
        <w:rPr>
          <w:rFonts w:ascii="Times New Roman" w:hAnsi="Times New Roman"/>
          <w:sz w:val="24"/>
          <w:szCs w:val="24"/>
        </w:rPr>
        <w:t>ившего иначе взглянуть на </w:t>
      </w:r>
      <w:r w:rsidR="00836408">
        <w:rPr>
          <w:rFonts w:ascii="Times New Roman" w:hAnsi="Times New Roman"/>
          <w:sz w:val="24"/>
          <w:szCs w:val="24"/>
        </w:rPr>
        <w:t>теорию межд</w:t>
      </w:r>
      <w:r w:rsidR="002C296D">
        <w:rPr>
          <w:rFonts w:ascii="Times New Roman" w:hAnsi="Times New Roman"/>
          <w:sz w:val="24"/>
          <w:szCs w:val="24"/>
        </w:rPr>
        <w:t xml:space="preserve">ународных отношений, указывая </w:t>
      </w:r>
      <w:r w:rsidR="00836408">
        <w:rPr>
          <w:rFonts w:ascii="Times New Roman" w:hAnsi="Times New Roman"/>
          <w:sz w:val="24"/>
          <w:szCs w:val="24"/>
        </w:rPr>
        <w:t xml:space="preserve">преимущества </w:t>
      </w:r>
      <w:r w:rsidR="002C296D">
        <w:rPr>
          <w:rFonts w:ascii="Times New Roman" w:hAnsi="Times New Roman"/>
          <w:sz w:val="24"/>
          <w:szCs w:val="24"/>
        </w:rPr>
        <w:t>«</w:t>
      </w:r>
      <w:r w:rsidR="00836408">
        <w:rPr>
          <w:rFonts w:ascii="Times New Roman" w:hAnsi="Times New Roman"/>
          <w:sz w:val="24"/>
          <w:szCs w:val="24"/>
        </w:rPr>
        <w:t>мягкой силы</w:t>
      </w:r>
      <w:r w:rsidR="002C296D">
        <w:rPr>
          <w:rFonts w:ascii="Times New Roman" w:hAnsi="Times New Roman"/>
          <w:sz w:val="24"/>
          <w:szCs w:val="24"/>
        </w:rPr>
        <w:t>»</w:t>
      </w:r>
      <w:r w:rsidR="00836408">
        <w:rPr>
          <w:rFonts w:ascii="Times New Roman" w:hAnsi="Times New Roman"/>
          <w:sz w:val="24"/>
          <w:szCs w:val="24"/>
        </w:rPr>
        <w:t xml:space="preserve"> над традиционной </w:t>
      </w:r>
      <w:r w:rsidR="002C296D">
        <w:rPr>
          <w:rFonts w:ascii="Times New Roman" w:hAnsi="Times New Roman"/>
          <w:sz w:val="24"/>
          <w:szCs w:val="24"/>
        </w:rPr>
        <w:t>«</w:t>
      </w:r>
      <w:r w:rsidR="00836408">
        <w:rPr>
          <w:rFonts w:ascii="Times New Roman" w:hAnsi="Times New Roman"/>
          <w:sz w:val="24"/>
          <w:szCs w:val="24"/>
        </w:rPr>
        <w:t>жесткой силой</w:t>
      </w:r>
      <w:r w:rsidR="002C296D">
        <w:rPr>
          <w:rFonts w:ascii="Times New Roman" w:hAnsi="Times New Roman"/>
          <w:sz w:val="24"/>
          <w:szCs w:val="24"/>
        </w:rPr>
        <w:t>»</w:t>
      </w:r>
      <w:r w:rsidR="00836408">
        <w:rPr>
          <w:rFonts w:ascii="Times New Roman" w:hAnsi="Times New Roman"/>
          <w:sz w:val="24"/>
          <w:szCs w:val="24"/>
        </w:rPr>
        <w:t xml:space="preserve">. </w:t>
      </w:r>
      <w:proofErr w:type="gramStart"/>
      <w:r w:rsidR="002B3618">
        <w:rPr>
          <w:rFonts w:ascii="Times New Roman" w:hAnsi="Times New Roman"/>
          <w:sz w:val="24"/>
          <w:szCs w:val="24"/>
        </w:rPr>
        <w:t>Рассматривая публичную дипломатию, как ин</w:t>
      </w:r>
      <w:r w:rsidR="00DC5C56">
        <w:rPr>
          <w:rFonts w:ascii="Times New Roman" w:hAnsi="Times New Roman"/>
          <w:sz w:val="24"/>
          <w:szCs w:val="24"/>
        </w:rPr>
        <w:t>с</w:t>
      </w:r>
      <w:r w:rsidR="002B3618">
        <w:rPr>
          <w:rFonts w:ascii="Times New Roman" w:hAnsi="Times New Roman"/>
          <w:sz w:val="24"/>
          <w:szCs w:val="24"/>
        </w:rPr>
        <w:t>трумент мягкой силы</w:t>
      </w:r>
      <w:r w:rsidR="002C296D">
        <w:rPr>
          <w:rFonts w:ascii="Times New Roman" w:hAnsi="Times New Roman"/>
          <w:sz w:val="24"/>
          <w:szCs w:val="24"/>
        </w:rPr>
        <w:t>,</w:t>
      </w:r>
      <w:r w:rsidR="002B3618">
        <w:rPr>
          <w:rFonts w:ascii="Times New Roman" w:hAnsi="Times New Roman"/>
          <w:sz w:val="24"/>
          <w:szCs w:val="24"/>
        </w:rPr>
        <w:t xml:space="preserve"> был изучен ряд </w:t>
      </w:r>
      <w:r w:rsidR="00100712">
        <w:rPr>
          <w:rFonts w:ascii="Times New Roman" w:hAnsi="Times New Roman"/>
          <w:sz w:val="24"/>
          <w:szCs w:val="24"/>
        </w:rPr>
        <w:t xml:space="preserve">фундаментальных </w:t>
      </w:r>
      <w:r w:rsidR="00836408">
        <w:rPr>
          <w:rFonts w:ascii="Times New Roman" w:hAnsi="Times New Roman"/>
          <w:sz w:val="24"/>
          <w:szCs w:val="24"/>
        </w:rPr>
        <w:t xml:space="preserve">исследований </w:t>
      </w:r>
      <w:r w:rsidR="004E18A1">
        <w:rPr>
          <w:rFonts w:ascii="Times New Roman" w:hAnsi="Times New Roman"/>
          <w:sz w:val="24"/>
          <w:szCs w:val="24"/>
        </w:rPr>
        <w:t xml:space="preserve">австралийских, </w:t>
      </w:r>
      <w:r w:rsidR="00836408">
        <w:rPr>
          <w:rFonts w:ascii="Times New Roman" w:hAnsi="Times New Roman"/>
          <w:sz w:val="24"/>
          <w:szCs w:val="24"/>
        </w:rPr>
        <w:lastRenderedPageBreak/>
        <w:t>американских</w:t>
      </w:r>
      <w:r w:rsidR="004E18A1">
        <w:rPr>
          <w:rFonts w:ascii="Times New Roman" w:hAnsi="Times New Roman"/>
          <w:sz w:val="24"/>
          <w:szCs w:val="24"/>
        </w:rPr>
        <w:t>, израильских, французских</w:t>
      </w:r>
      <w:r w:rsidR="00836408">
        <w:rPr>
          <w:rFonts w:ascii="Times New Roman" w:hAnsi="Times New Roman"/>
          <w:sz w:val="24"/>
          <w:szCs w:val="24"/>
        </w:rPr>
        <w:t xml:space="preserve"> ученых (</w:t>
      </w:r>
      <w:r>
        <w:rPr>
          <w:rFonts w:ascii="Times New Roman" w:hAnsi="Times New Roman"/>
          <w:sz w:val="24"/>
          <w:szCs w:val="24"/>
        </w:rPr>
        <w:t>Р. </w:t>
      </w:r>
      <w:r w:rsidR="004E18A1">
        <w:rPr>
          <w:rFonts w:ascii="Times New Roman" w:hAnsi="Times New Roman"/>
          <w:sz w:val="24"/>
          <w:szCs w:val="24"/>
        </w:rPr>
        <w:t xml:space="preserve">Викерс, </w:t>
      </w:r>
      <w:r>
        <w:rPr>
          <w:rFonts w:ascii="Times New Roman" w:hAnsi="Times New Roman"/>
          <w:sz w:val="24"/>
          <w:szCs w:val="24"/>
        </w:rPr>
        <w:t>Э. </w:t>
      </w:r>
      <w:r w:rsidR="004211CF">
        <w:rPr>
          <w:rFonts w:ascii="Times New Roman" w:hAnsi="Times New Roman"/>
          <w:sz w:val="24"/>
          <w:szCs w:val="24"/>
        </w:rPr>
        <w:t xml:space="preserve">Гилбоа, </w:t>
      </w:r>
      <w:r w:rsidR="00B10466">
        <w:rPr>
          <w:rFonts w:ascii="Times New Roman" w:hAnsi="Times New Roman"/>
          <w:sz w:val="24"/>
          <w:szCs w:val="24"/>
        </w:rPr>
        <w:t>Д.</w:t>
      </w:r>
      <w:r>
        <w:rPr>
          <w:rFonts w:ascii="Times New Roman" w:hAnsi="Times New Roman"/>
          <w:sz w:val="24"/>
          <w:szCs w:val="24"/>
        </w:rPr>
        <w:t> </w:t>
      </w:r>
      <w:r w:rsidR="00B10466">
        <w:rPr>
          <w:rFonts w:ascii="Times New Roman" w:hAnsi="Times New Roman"/>
          <w:sz w:val="24"/>
          <w:szCs w:val="24"/>
        </w:rPr>
        <w:t xml:space="preserve">Груниг, </w:t>
      </w:r>
      <w:r>
        <w:rPr>
          <w:rFonts w:ascii="Times New Roman" w:hAnsi="Times New Roman"/>
          <w:sz w:val="24"/>
          <w:szCs w:val="24"/>
        </w:rPr>
        <w:t>В. </w:t>
      </w:r>
      <w:r w:rsidR="004E18A1">
        <w:rPr>
          <w:rFonts w:ascii="Times New Roman" w:hAnsi="Times New Roman"/>
          <w:sz w:val="24"/>
          <w:szCs w:val="24"/>
        </w:rPr>
        <w:t xml:space="preserve">Дизард, </w:t>
      </w:r>
      <w:r w:rsidR="00B10466">
        <w:rPr>
          <w:rFonts w:ascii="Times New Roman" w:hAnsi="Times New Roman"/>
          <w:sz w:val="24"/>
          <w:szCs w:val="24"/>
        </w:rPr>
        <w:t>М.</w:t>
      </w:r>
      <w:r>
        <w:rPr>
          <w:rFonts w:ascii="Times New Roman" w:hAnsi="Times New Roman"/>
          <w:sz w:val="24"/>
          <w:szCs w:val="24"/>
        </w:rPr>
        <w:t> </w:t>
      </w:r>
      <w:r w:rsidR="00B10466">
        <w:rPr>
          <w:rFonts w:ascii="Times New Roman" w:hAnsi="Times New Roman"/>
          <w:sz w:val="24"/>
          <w:szCs w:val="24"/>
        </w:rPr>
        <w:t xml:space="preserve">Дутта-Бергмен, </w:t>
      </w:r>
      <w:r>
        <w:rPr>
          <w:rFonts w:ascii="Times New Roman" w:hAnsi="Times New Roman"/>
          <w:sz w:val="24"/>
          <w:szCs w:val="24"/>
        </w:rPr>
        <w:t>Р. Захарна, Д. </w:t>
      </w:r>
      <w:r w:rsidR="004211CF">
        <w:rPr>
          <w:rFonts w:ascii="Times New Roman" w:hAnsi="Times New Roman"/>
          <w:sz w:val="24"/>
          <w:szCs w:val="24"/>
        </w:rPr>
        <w:t xml:space="preserve">Зонди, </w:t>
      </w:r>
      <w:r w:rsidR="00836408">
        <w:rPr>
          <w:rFonts w:ascii="Times New Roman" w:hAnsi="Times New Roman"/>
          <w:sz w:val="24"/>
          <w:szCs w:val="24"/>
        </w:rPr>
        <w:t>Н.</w:t>
      </w:r>
      <w:r>
        <w:rPr>
          <w:rFonts w:ascii="Times New Roman" w:hAnsi="Times New Roman"/>
          <w:sz w:val="24"/>
          <w:szCs w:val="24"/>
        </w:rPr>
        <w:t> </w:t>
      </w:r>
      <w:r w:rsidR="00836408">
        <w:rPr>
          <w:rFonts w:ascii="Times New Roman" w:hAnsi="Times New Roman"/>
          <w:sz w:val="24"/>
          <w:szCs w:val="24"/>
        </w:rPr>
        <w:t xml:space="preserve">Калл, </w:t>
      </w:r>
      <w:r w:rsidR="00B10466">
        <w:rPr>
          <w:rFonts w:ascii="Times New Roman" w:hAnsi="Times New Roman"/>
          <w:sz w:val="24"/>
          <w:szCs w:val="24"/>
        </w:rPr>
        <w:t>Д.</w:t>
      </w:r>
      <w:r>
        <w:rPr>
          <w:rFonts w:ascii="Times New Roman" w:hAnsi="Times New Roman"/>
          <w:sz w:val="24"/>
          <w:szCs w:val="24"/>
        </w:rPr>
        <w:t> </w:t>
      </w:r>
      <w:r w:rsidR="00B10466">
        <w:rPr>
          <w:rFonts w:ascii="Times New Roman" w:hAnsi="Times New Roman"/>
          <w:sz w:val="24"/>
          <w:szCs w:val="24"/>
        </w:rPr>
        <w:t>Лета, Д.</w:t>
      </w:r>
      <w:r>
        <w:rPr>
          <w:rFonts w:ascii="Times New Roman" w:hAnsi="Times New Roman"/>
          <w:sz w:val="24"/>
          <w:szCs w:val="24"/>
        </w:rPr>
        <w:t> </w:t>
      </w:r>
      <w:r w:rsidR="00B10466">
        <w:rPr>
          <w:rFonts w:ascii="Times New Roman" w:hAnsi="Times New Roman"/>
          <w:sz w:val="24"/>
          <w:szCs w:val="24"/>
        </w:rPr>
        <w:t xml:space="preserve">Макнамара, </w:t>
      </w:r>
      <w:r w:rsidR="004211CF">
        <w:rPr>
          <w:rFonts w:ascii="Times New Roman" w:hAnsi="Times New Roman"/>
          <w:sz w:val="24"/>
          <w:szCs w:val="24"/>
        </w:rPr>
        <w:t>Г.</w:t>
      </w:r>
      <w:r>
        <w:rPr>
          <w:rFonts w:ascii="Times New Roman" w:hAnsi="Times New Roman"/>
          <w:sz w:val="24"/>
          <w:szCs w:val="24"/>
        </w:rPr>
        <w:t> </w:t>
      </w:r>
      <w:r w:rsidR="004211CF">
        <w:rPr>
          <w:rFonts w:ascii="Times New Roman" w:hAnsi="Times New Roman"/>
          <w:sz w:val="24"/>
          <w:szCs w:val="24"/>
        </w:rPr>
        <w:t xml:space="preserve">Малоун, </w:t>
      </w:r>
      <w:r>
        <w:rPr>
          <w:rFonts w:ascii="Times New Roman" w:hAnsi="Times New Roman"/>
          <w:sz w:val="24"/>
          <w:szCs w:val="24"/>
        </w:rPr>
        <w:t>Я. </w:t>
      </w:r>
      <w:r w:rsidR="004E18A1">
        <w:rPr>
          <w:rFonts w:ascii="Times New Roman" w:hAnsi="Times New Roman"/>
          <w:sz w:val="24"/>
          <w:szCs w:val="24"/>
        </w:rPr>
        <w:t xml:space="preserve">Мелиссен, </w:t>
      </w:r>
      <w:r w:rsidR="00B10466">
        <w:rPr>
          <w:rFonts w:ascii="Times New Roman" w:hAnsi="Times New Roman"/>
          <w:sz w:val="24"/>
          <w:szCs w:val="24"/>
        </w:rPr>
        <w:t>Б.</w:t>
      </w:r>
      <w:r>
        <w:rPr>
          <w:rFonts w:ascii="Times New Roman" w:hAnsi="Times New Roman"/>
          <w:sz w:val="24"/>
          <w:szCs w:val="24"/>
        </w:rPr>
        <w:t> Сингницер, Н. </w:t>
      </w:r>
      <w:r w:rsidR="00B10466">
        <w:rPr>
          <w:rFonts w:ascii="Times New Roman" w:hAnsi="Times New Roman"/>
          <w:sz w:val="24"/>
          <w:szCs w:val="24"/>
        </w:rPr>
        <w:t xml:space="preserve">Сноу, </w:t>
      </w:r>
      <w:r w:rsidR="004211CF">
        <w:rPr>
          <w:rFonts w:ascii="Times New Roman" w:hAnsi="Times New Roman"/>
          <w:sz w:val="24"/>
          <w:szCs w:val="24"/>
        </w:rPr>
        <w:t>Г.</w:t>
      </w:r>
      <w:r>
        <w:rPr>
          <w:rFonts w:ascii="Times New Roman" w:hAnsi="Times New Roman"/>
          <w:sz w:val="24"/>
          <w:szCs w:val="24"/>
        </w:rPr>
        <w:t> </w:t>
      </w:r>
      <w:r w:rsidR="004211CF">
        <w:rPr>
          <w:rFonts w:ascii="Times New Roman" w:hAnsi="Times New Roman"/>
          <w:sz w:val="24"/>
          <w:szCs w:val="24"/>
        </w:rPr>
        <w:t>Тух,</w:t>
      </w:r>
      <w:r w:rsidR="00D7477A">
        <w:rPr>
          <w:rFonts w:ascii="Times New Roman" w:hAnsi="Times New Roman"/>
          <w:sz w:val="24"/>
          <w:szCs w:val="24"/>
        </w:rPr>
        <w:t xml:space="preserve"> </w:t>
      </w:r>
      <w:r>
        <w:rPr>
          <w:rFonts w:ascii="Times New Roman" w:hAnsi="Times New Roman"/>
          <w:sz w:val="24"/>
          <w:szCs w:val="24"/>
        </w:rPr>
        <w:t>К. </w:t>
      </w:r>
      <w:r w:rsidR="00B10466">
        <w:rPr>
          <w:rFonts w:ascii="Times New Roman" w:hAnsi="Times New Roman"/>
          <w:sz w:val="24"/>
          <w:szCs w:val="24"/>
        </w:rPr>
        <w:t xml:space="preserve">Фицпатрик, </w:t>
      </w:r>
      <w:r w:rsidR="00D7477A">
        <w:rPr>
          <w:rFonts w:ascii="Times New Roman" w:hAnsi="Times New Roman"/>
          <w:sz w:val="24"/>
          <w:szCs w:val="24"/>
        </w:rPr>
        <w:t>Г.</w:t>
      </w:r>
      <w:r>
        <w:rPr>
          <w:rFonts w:ascii="Times New Roman" w:hAnsi="Times New Roman"/>
          <w:sz w:val="24"/>
          <w:szCs w:val="24"/>
        </w:rPr>
        <w:t> </w:t>
      </w:r>
      <w:r w:rsidR="00D7477A">
        <w:rPr>
          <w:rFonts w:ascii="Times New Roman" w:hAnsi="Times New Roman"/>
          <w:sz w:val="24"/>
          <w:szCs w:val="24"/>
        </w:rPr>
        <w:t>Фредерик</w:t>
      </w:r>
      <w:r w:rsidR="004211CF">
        <w:rPr>
          <w:rFonts w:ascii="Times New Roman" w:hAnsi="Times New Roman"/>
          <w:sz w:val="24"/>
          <w:szCs w:val="24"/>
        </w:rPr>
        <w:t>)</w:t>
      </w:r>
      <w:r w:rsidR="00836408">
        <w:rPr>
          <w:rFonts w:ascii="Times New Roman" w:hAnsi="Times New Roman"/>
          <w:sz w:val="24"/>
          <w:szCs w:val="24"/>
        </w:rPr>
        <w:t>, отечественных (</w:t>
      </w:r>
      <w:r w:rsidR="004211CF">
        <w:rPr>
          <w:rFonts w:ascii="Times New Roman" w:hAnsi="Times New Roman"/>
          <w:sz w:val="24"/>
          <w:szCs w:val="24"/>
        </w:rPr>
        <w:t>А.М.</w:t>
      </w:r>
      <w:r>
        <w:rPr>
          <w:rFonts w:ascii="Times New Roman" w:hAnsi="Times New Roman"/>
          <w:sz w:val="24"/>
          <w:szCs w:val="24"/>
        </w:rPr>
        <w:t> </w:t>
      </w:r>
      <w:r w:rsidR="004211CF">
        <w:rPr>
          <w:rFonts w:ascii="Times New Roman" w:hAnsi="Times New Roman"/>
          <w:sz w:val="24"/>
          <w:szCs w:val="24"/>
        </w:rPr>
        <w:t>Бетмакаев, А.В.</w:t>
      </w:r>
      <w:r>
        <w:rPr>
          <w:rFonts w:ascii="Times New Roman" w:hAnsi="Times New Roman"/>
          <w:sz w:val="24"/>
          <w:szCs w:val="24"/>
        </w:rPr>
        <w:t> </w:t>
      </w:r>
      <w:r w:rsidR="004211CF">
        <w:rPr>
          <w:rFonts w:ascii="Times New Roman" w:hAnsi="Times New Roman"/>
          <w:sz w:val="24"/>
          <w:szCs w:val="24"/>
        </w:rPr>
        <w:t xml:space="preserve">Долинский, </w:t>
      </w:r>
      <w:r w:rsidR="00752E56">
        <w:rPr>
          <w:rFonts w:ascii="Times New Roman" w:hAnsi="Times New Roman"/>
          <w:sz w:val="24"/>
          <w:szCs w:val="24"/>
        </w:rPr>
        <w:t>Т.В.</w:t>
      </w:r>
      <w:proofErr w:type="gramEnd"/>
      <w:r>
        <w:rPr>
          <w:rFonts w:ascii="Times New Roman" w:hAnsi="Times New Roman"/>
          <w:sz w:val="24"/>
          <w:szCs w:val="24"/>
        </w:rPr>
        <w:t> </w:t>
      </w:r>
      <w:proofErr w:type="gramStart"/>
      <w:r w:rsidR="00752E56">
        <w:rPr>
          <w:rFonts w:ascii="Times New Roman" w:hAnsi="Times New Roman"/>
          <w:sz w:val="24"/>
          <w:szCs w:val="24"/>
        </w:rPr>
        <w:t xml:space="preserve">Зонова, </w:t>
      </w:r>
      <w:r w:rsidR="004211CF">
        <w:rPr>
          <w:rFonts w:ascii="Times New Roman" w:hAnsi="Times New Roman"/>
          <w:sz w:val="24"/>
          <w:szCs w:val="24"/>
        </w:rPr>
        <w:t>С.В.</w:t>
      </w:r>
      <w:r>
        <w:rPr>
          <w:rFonts w:ascii="Times New Roman" w:hAnsi="Times New Roman"/>
          <w:sz w:val="24"/>
          <w:szCs w:val="24"/>
        </w:rPr>
        <w:t> </w:t>
      </w:r>
      <w:r w:rsidR="004211CF">
        <w:rPr>
          <w:rFonts w:ascii="Times New Roman" w:hAnsi="Times New Roman"/>
          <w:sz w:val="24"/>
          <w:szCs w:val="24"/>
        </w:rPr>
        <w:t>Кривох</w:t>
      </w:r>
      <w:r w:rsidR="00A25265">
        <w:rPr>
          <w:rFonts w:ascii="Times New Roman" w:hAnsi="Times New Roman"/>
          <w:sz w:val="24"/>
          <w:szCs w:val="24"/>
        </w:rPr>
        <w:t>иж</w:t>
      </w:r>
      <w:r w:rsidR="004211CF">
        <w:rPr>
          <w:rFonts w:ascii="Times New Roman" w:hAnsi="Times New Roman"/>
          <w:sz w:val="24"/>
          <w:szCs w:val="24"/>
        </w:rPr>
        <w:t xml:space="preserve">, </w:t>
      </w:r>
      <w:r w:rsidR="00836408">
        <w:rPr>
          <w:rFonts w:ascii="Times New Roman" w:hAnsi="Times New Roman"/>
          <w:sz w:val="24"/>
          <w:szCs w:val="24"/>
        </w:rPr>
        <w:t>А.И.</w:t>
      </w:r>
      <w:r>
        <w:rPr>
          <w:rFonts w:ascii="Times New Roman" w:hAnsi="Times New Roman"/>
          <w:sz w:val="24"/>
          <w:szCs w:val="24"/>
        </w:rPr>
        <w:t> </w:t>
      </w:r>
      <w:r w:rsidR="00836408">
        <w:rPr>
          <w:rFonts w:ascii="Times New Roman" w:hAnsi="Times New Roman"/>
          <w:sz w:val="24"/>
          <w:szCs w:val="24"/>
        </w:rPr>
        <w:t xml:space="preserve">Кубышкин, </w:t>
      </w:r>
      <w:r w:rsidR="00B10466">
        <w:rPr>
          <w:rFonts w:ascii="Times New Roman" w:hAnsi="Times New Roman"/>
          <w:sz w:val="24"/>
          <w:szCs w:val="24"/>
        </w:rPr>
        <w:t>М.М.</w:t>
      </w:r>
      <w:r>
        <w:rPr>
          <w:rFonts w:ascii="Times New Roman" w:hAnsi="Times New Roman"/>
          <w:sz w:val="24"/>
          <w:szCs w:val="24"/>
        </w:rPr>
        <w:t> </w:t>
      </w:r>
      <w:r w:rsidR="00B10466">
        <w:rPr>
          <w:rFonts w:ascii="Times New Roman" w:hAnsi="Times New Roman"/>
          <w:sz w:val="24"/>
          <w:szCs w:val="24"/>
        </w:rPr>
        <w:t xml:space="preserve">Лебедева, </w:t>
      </w:r>
      <w:r>
        <w:rPr>
          <w:rFonts w:ascii="Times New Roman" w:hAnsi="Times New Roman"/>
          <w:sz w:val="24"/>
          <w:szCs w:val="24"/>
        </w:rPr>
        <w:t>А.В. </w:t>
      </w:r>
      <w:r w:rsidR="004211CF">
        <w:rPr>
          <w:rFonts w:ascii="Times New Roman" w:hAnsi="Times New Roman"/>
          <w:sz w:val="24"/>
          <w:szCs w:val="24"/>
        </w:rPr>
        <w:t xml:space="preserve">Лукин, </w:t>
      </w:r>
      <w:r>
        <w:rPr>
          <w:rFonts w:ascii="Times New Roman" w:hAnsi="Times New Roman"/>
          <w:sz w:val="24"/>
          <w:szCs w:val="24"/>
        </w:rPr>
        <w:t>А.Н. Марчуков, Р.С. </w:t>
      </w:r>
      <w:r w:rsidR="0087177E">
        <w:rPr>
          <w:rFonts w:ascii="Times New Roman" w:hAnsi="Times New Roman"/>
          <w:sz w:val="24"/>
          <w:szCs w:val="24"/>
        </w:rPr>
        <w:t>Мухаметов, А.И.</w:t>
      </w:r>
      <w:r>
        <w:rPr>
          <w:rFonts w:ascii="Times New Roman" w:hAnsi="Times New Roman"/>
          <w:sz w:val="24"/>
          <w:szCs w:val="24"/>
        </w:rPr>
        <w:t> </w:t>
      </w:r>
      <w:r w:rsidR="0087177E">
        <w:rPr>
          <w:rFonts w:ascii="Times New Roman" w:hAnsi="Times New Roman"/>
          <w:sz w:val="24"/>
          <w:szCs w:val="24"/>
        </w:rPr>
        <w:t xml:space="preserve">Подберезкин, </w:t>
      </w:r>
      <w:r>
        <w:rPr>
          <w:rFonts w:ascii="Times New Roman" w:hAnsi="Times New Roman"/>
          <w:sz w:val="24"/>
          <w:szCs w:val="24"/>
        </w:rPr>
        <w:t>Н.А. </w:t>
      </w:r>
      <w:r w:rsidR="00836408">
        <w:rPr>
          <w:rFonts w:ascii="Times New Roman" w:hAnsi="Times New Roman"/>
          <w:sz w:val="24"/>
          <w:szCs w:val="24"/>
        </w:rPr>
        <w:t>Цветкова</w:t>
      </w:r>
      <w:r w:rsidR="00D7477A">
        <w:rPr>
          <w:rFonts w:ascii="Times New Roman" w:hAnsi="Times New Roman"/>
          <w:sz w:val="24"/>
          <w:szCs w:val="24"/>
        </w:rPr>
        <w:t>)</w:t>
      </w:r>
      <w:r>
        <w:rPr>
          <w:rFonts w:ascii="Times New Roman" w:hAnsi="Times New Roman"/>
          <w:sz w:val="24"/>
          <w:szCs w:val="24"/>
        </w:rPr>
        <w:t>, а </w:t>
      </w:r>
      <w:r w:rsidR="00836408">
        <w:rPr>
          <w:rFonts w:ascii="Times New Roman" w:hAnsi="Times New Roman"/>
          <w:sz w:val="24"/>
          <w:szCs w:val="24"/>
        </w:rPr>
        <w:t>также южнокорейских</w:t>
      </w:r>
      <w:r w:rsidR="00100712">
        <w:rPr>
          <w:rFonts w:ascii="Times New Roman" w:hAnsi="Times New Roman"/>
          <w:sz w:val="24"/>
          <w:szCs w:val="24"/>
        </w:rPr>
        <w:t xml:space="preserve"> исследователей</w:t>
      </w:r>
      <w:r w:rsidR="00836408">
        <w:rPr>
          <w:rFonts w:ascii="Times New Roman" w:hAnsi="Times New Roman"/>
          <w:sz w:val="24"/>
          <w:szCs w:val="24"/>
        </w:rPr>
        <w:t xml:space="preserve"> </w:t>
      </w:r>
      <w:r>
        <w:rPr>
          <w:rFonts w:ascii="Times New Roman" w:hAnsi="Times New Roman"/>
          <w:sz w:val="24"/>
          <w:szCs w:val="24"/>
        </w:rPr>
        <w:t>(Р. </w:t>
      </w:r>
      <w:r w:rsidR="004211CF">
        <w:rPr>
          <w:rFonts w:ascii="Times New Roman" w:hAnsi="Times New Roman"/>
          <w:sz w:val="24"/>
          <w:szCs w:val="24"/>
        </w:rPr>
        <w:t xml:space="preserve">Ким, </w:t>
      </w:r>
      <w:r w:rsidR="00BF0A3D">
        <w:rPr>
          <w:rFonts w:ascii="Times New Roman" w:hAnsi="Times New Roman"/>
          <w:sz w:val="24"/>
          <w:szCs w:val="24"/>
        </w:rPr>
        <w:t>Т.</w:t>
      </w:r>
      <w:r>
        <w:rPr>
          <w:rFonts w:ascii="Times New Roman" w:hAnsi="Times New Roman"/>
          <w:sz w:val="24"/>
          <w:szCs w:val="24"/>
        </w:rPr>
        <w:t> </w:t>
      </w:r>
      <w:r w:rsidR="00BF0A3D">
        <w:rPr>
          <w:rFonts w:ascii="Times New Roman" w:hAnsi="Times New Roman"/>
          <w:sz w:val="24"/>
          <w:szCs w:val="24"/>
        </w:rPr>
        <w:t>Ким, Ю.С.</w:t>
      </w:r>
      <w:r>
        <w:rPr>
          <w:rFonts w:ascii="Times New Roman" w:hAnsi="Times New Roman"/>
          <w:sz w:val="24"/>
          <w:szCs w:val="24"/>
        </w:rPr>
        <w:t> </w:t>
      </w:r>
      <w:r w:rsidR="00BF0A3D">
        <w:rPr>
          <w:rFonts w:ascii="Times New Roman" w:hAnsi="Times New Roman"/>
          <w:sz w:val="24"/>
          <w:szCs w:val="24"/>
        </w:rPr>
        <w:t xml:space="preserve">Ма, </w:t>
      </w:r>
      <w:r w:rsidR="00321688">
        <w:rPr>
          <w:rFonts w:ascii="Times New Roman" w:hAnsi="Times New Roman"/>
          <w:sz w:val="24"/>
          <w:szCs w:val="24"/>
        </w:rPr>
        <w:t>Х.</w:t>
      </w:r>
      <w:r>
        <w:rPr>
          <w:rFonts w:ascii="Times New Roman" w:hAnsi="Times New Roman"/>
          <w:sz w:val="24"/>
          <w:szCs w:val="24"/>
        </w:rPr>
        <w:t> </w:t>
      </w:r>
      <w:r w:rsidR="00321688">
        <w:rPr>
          <w:rFonts w:ascii="Times New Roman" w:hAnsi="Times New Roman"/>
          <w:sz w:val="24"/>
          <w:szCs w:val="24"/>
        </w:rPr>
        <w:t>Сеа, Д.</w:t>
      </w:r>
      <w:r>
        <w:rPr>
          <w:rFonts w:ascii="Times New Roman" w:hAnsi="Times New Roman"/>
          <w:sz w:val="24"/>
          <w:szCs w:val="24"/>
        </w:rPr>
        <w:t> </w:t>
      </w:r>
      <w:r w:rsidR="00321688">
        <w:rPr>
          <w:rFonts w:ascii="Times New Roman" w:hAnsi="Times New Roman"/>
          <w:sz w:val="24"/>
          <w:szCs w:val="24"/>
        </w:rPr>
        <w:t xml:space="preserve">Со, </w:t>
      </w:r>
      <w:r>
        <w:rPr>
          <w:rFonts w:ascii="Times New Roman" w:hAnsi="Times New Roman"/>
          <w:sz w:val="24"/>
          <w:szCs w:val="24"/>
        </w:rPr>
        <w:t>Ч. </w:t>
      </w:r>
      <w:r w:rsidR="005026E6">
        <w:rPr>
          <w:rFonts w:ascii="Times New Roman" w:hAnsi="Times New Roman"/>
          <w:sz w:val="24"/>
          <w:szCs w:val="24"/>
        </w:rPr>
        <w:t xml:space="preserve">Сон, </w:t>
      </w:r>
      <w:r w:rsidR="001D3970">
        <w:rPr>
          <w:rFonts w:ascii="Times New Roman" w:hAnsi="Times New Roman"/>
          <w:sz w:val="24"/>
          <w:szCs w:val="24"/>
        </w:rPr>
        <w:t>Ё.Ч.</w:t>
      </w:r>
      <w:r>
        <w:rPr>
          <w:rFonts w:ascii="Times New Roman" w:hAnsi="Times New Roman"/>
          <w:sz w:val="24"/>
          <w:szCs w:val="24"/>
        </w:rPr>
        <w:t> </w:t>
      </w:r>
      <w:r w:rsidR="001D3970">
        <w:rPr>
          <w:rFonts w:ascii="Times New Roman" w:hAnsi="Times New Roman"/>
          <w:sz w:val="24"/>
          <w:szCs w:val="24"/>
        </w:rPr>
        <w:t>Юн</w:t>
      </w:r>
      <w:r w:rsidR="00BF0A3D">
        <w:rPr>
          <w:rFonts w:ascii="Times New Roman" w:hAnsi="Times New Roman"/>
          <w:sz w:val="24"/>
          <w:szCs w:val="24"/>
        </w:rPr>
        <w:t>, С.</w:t>
      </w:r>
      <w:r>
        <w:rPr>
          <w:rFonts w:ascii="Times New Roman" w:hAnsi="Times New Roman"/>
          <w:sz w:val="24"/>
          <w:szCs w:val="24"/>
        </w:rPr>
        <w:t> </w:t>
      </w:r>
      <w:r w:rsidR="00BF0A3D">
        <w:rPr>
          <w:rFonts w:ascii="Times New Roman" w:hAnsi="Times New Roman"/>
          <w:sz w:val="24"/>
          <w:szCs w:val="24"/>
        </w:rPr>
        <w:t>Юн)</w:t>
      </w:r>
      <w:r w:rsidR="002B3618">
        <w:rPr>
          <w:rFonts w:ascii="Times New Roman" w:hAnsi="Times New Roman"/>
          <w:sz w:val="24"/>
          <w:szCs w:val="24"/>
        </w:rPr>
        <w:t>,</w:t>
      </w:r>
      <w:r w:rsidR="00B10466">
        <w:rPr>
          <w:rStyle w:val="a6"/>
          <w:rFonts w:ascii="Times New Roman" w:hAnsi="Times New Roman"/>
          <w:sz w:val="24"/>
          <w:szCs w:val="24"/>
        </w:rPr>
        <w:footnoteReference w:id="10"/>
      </w:r>
      <w:r w:rsidR="002B3618">
        <w:rPr>
          <w:rFonts w:ascii="Times New Roman" w:hAnsi="Times New Roman"/>
          <w:sz w:val="24"/>
          <w:szCs w:val="24"/>
        </w:rPr>
        <w:t xml:space="preserve"> посвященных эволюции </w:t>
      </w:r>
      <w:r w:rsidR="002B3618">
        <w:rPr>
          <w:rFonts w:ascii="Times New Roman" w:hAnsi="Times New Roman"/>
          <w:sz w:val="24"/>
          <w:szCs w:val="24"/>
        </w:rPr>
        <w:lastRenderedPageBreak/>
        <w:t>публичной дипломатии, ее основным аспектам, сходствам и различиям с пропагандой и</w:t>
      </w:r>
      <w:proofErr w:type="gramEnd"/>
      <w:r w:rsidR="002B3618">
        <w:rPr>
          <w:rFonts w:ascii="Times New Roman" w:hAnsi="Times New Roman"/>
          <w:sz w:val="24"/>
          <w:szCs w:val="24"/>
        </w:rPr>
        <w:t xml:space="preserve"> концепцией брендинга нации.</w:t>
      </w:r>
    </w:p>
    <w:p w:rsidR="00BF0A3D" w:rsidRDefault="00C17B0A" w:rsidP="00156E27">
      <w:pPr>
        <w:spacing w:line="360" w:lineRule="auto"/>
        <w:ind w:firstLine="993"/>
        <w:jc w:val="both"/>
        <w:rPr>
          <w:rFonts w:ascii="Times New Roman" w:hAnsi="Times New Roman"/>
          <w:sz w:val="24"/>
          <w:szCs w:val="24"/>
        </w:rPr>
      </w:pPr>
      <w:r>
        <w:rPr>
          <w:rFonts w:ascii="Times New Roman" w:hAnsi="Times New Roman"/>
          <w:sz w:val="24"/>
          <w:szCs w:val="24"/>
        </w:rPr>
        <w:t xml:space="preserve">Отдельной группой </w:t>
      </w:r>
      <w:r w:rsidR="00100712">
        <w:rPr>
          <w:rFonts w:ascii="Times New Roman" w:hAnsi="Times New Roman"/>
          <w:sz w:val="24"/>
          <w:szCs w:val="24"/>
        </w:rPr>
        <w:t>следует выделить</w:t>
      </w:r>
      <w:r>
        <w:rPr>
          <w:rFonts w:ascii="Times New Roman" w:hAnsi="Times New Roman"/>
          <w:sz w:val="24"/>
          <w:szCs w:val="24"/>
        </w:rPr>
        <w:t xml:space="preserve"> труды </w:t>
      </w:r>
      <w:r w:rsidR="00100712">
        <w:rPr>
          <w:rFonts w:ascii="Times New Roman" w:hAnsi="Times New Roman"/>
          <w:sz w:val="24"/>
          <w:szCs w:val="24"/>
        </w:rPr>
        <w:t>ученых, занимающихся вопросами</w:t>
      </w:r>
      <w:r>
        <w:rPr>
          <w:rFonts w:ascii="Times New Roman" w:hAnsi="Times New Roman"/>
          <w:sz w:val="24"/>
          <w:szCs w:val="24"/>
        </w:rPr>
        <w:t xml:space="preserve"> брендинга территорий и имиджелоги</w:t>
      </w:r>
      <w:r w:rsidR="00100712">
        <w:rPr>
          <w:rFonts w:ascii="Times New Roman" w:hAnsi="Times New Roman"/>
          <w:sz w:val="24"/>
          <w:szCs w:val="24"/>
        </w:rPr>
        <w:t>ей</w:t>
      </w:r>
      <w:r>
        <w:rPr>
          <w:rFonts w:ascii="Times New Roman" w:hAnsi="Times New Roman"/>
          <w:sz w:val="24"/>
          <w:szCs w:val="24"/>
        </w:rPr>
        <w:t xml:space="preserve"> (</w:t>
      </w:r>
      <w:r w:rsidR="00C43753">
        <w:rPr>
          <w:rFonts w:ascii="Times New Roman" w:hAnsi="Times New Roman"/>
          <w:sz w:val="24"/>
          <w:szCs w:val="24"/>
        </w:rPr>
        <w:t>И.А. </w:t>
      </w:r>
      <w:r w:rsidR="00BF0A3D">
        <w:rPr>
          <w:rFonts w:ascii="Times New Roman" w:hAnsi="Times New Roman"/>
          <w:sz w:val="24"/>
          <w:szCs w:val="24"/>
        </w:rPr>
        <w:t>Василенко, К.С.</w:t>
      </w:r>
      <w:r w:rsidR="00C43753">
        <w:rPr>
          <w:rFonts w:ascii="Times New Roman" w:hAnsi="Times New Roman"/>
          <w:sz w:val="24"/>
          <w:szCs w:val="24"/>
        </w:rPr>
        <w:t> </w:t>
      </w:r>
      <w:r w:rsidR="00BF0A3D">
        <w:rPr>
          <w:rFonts w:ascii="Times New Roman" w:hAnsi="Times New Roman"/>
          <w:sz w:val="24"/>
          <w:szCs w:val="24"/>
        </w:rPr>
        <w:t xml:space="preserve">Гаджиев, </w:t>
      </w:r>
      <w:r>
        <w:rPr>
          <w:rFonts w:ascii="Times New Roman" w:hAnsi="Times New Roman"/>
          <w:sz w:val="24"/>
          <w:szCs w:val="24"/>
        </w:rPr>
        <w:t>Ф.</w:t>
      </w:r>
      <w:r w:rsidR="00C43753">
        <w:rPr>
          <w:rFonts w:ascii="Times New Roman" w:hAnsi="Times New Roman"/>
          <w:sz w:val="24"/>
          <w:szCs w:val="24"/>
        </w:rPr>
        <w:t> </w:t>
      </w:r>
      <w:r>
        <w:rPr>
          <w:rFonts w:ascii="Times New Roman" w:hAnsi="Times New Roman"/>
          <w:sz w:val="24"/>
          <w:szCs w:val="24"/>
        </w:rPr>
        <w:t>Гилмор,</w:t>
      </w:r>
      <w:r w:rsidR="00BF0A3D">
        <w:rPr>
          <w:rFonts w:ascii="Times New Roman" w:hAnsi="Times New Roman"/>
          <w:sz w:val="24"/>
          <w:szCs w:val="24"/>
        </w:rPr>
        <w:t xml:space="preserve"> И.Ю.</w:t>
      </w:r>
      <w:r w:rsidR="00C43753">
        <w:rPr>
          <w:rFonts w:ascii="Times New Roman" w:hAnsi="Times New Roman"/>
          <w:sz w:val="24"/>
          <w:szCs w:val="24"/>
        </w:rPr>
        <w:t> </w:t>
      </w:r>
      <w:r w:rsidR="00BF0A3D">
        <w:rPr>
          <w:rFonts w:ascii="Times New Roman" w:hAnsi="Times New Roman"/>
          <w:sz w:val="24"/>
          <w:szCs w:val="24"/>
        </w:rPr>
        <w:t>Глинская,</w:t>
      </w:r>
      <w:r>
        <w:rPr>
          <w:rFonts w:ascii="Times New Roman" w:hAnsi="Times New Roman"/>
          <w:sz w:val="24"/>
          <w:szCs w:val="24"/>
        </w:rPr>
        <w:t xml:space="preserve"> Г.</w:t>
      </w:r>
      <w:r w:rsidR="00C43753">
        <w:rPr>
          <w:rFonts w:ascii="Times New Roman" w:hAnsi="Times New Roman"/>
          <w:sz w:val="24"/>
          <w:szCs w:val="24"/>
        </w:rPr>
        <w:t> </w:t>
      </w:r>
      <w:r>
        <w:rPr>
          <w:rFonts w:ascii="Times New Roman" w:hAnsi="Times New Roman"/>
          <w:sz w:val="24"/>
          <w:szCs w:val="24"/>
        </w:rPr>
        <w:t>Гуденсон, Е.Н.</w:t>
      </w:r>
      <w:r w:rsidR="00C43753">
        <w:rPr>
          <w:rFonts w:ascii="Times New Roman" w:hAnsi="Times New Roman"/>
          <w:sz w:val="24"/>
          <w:szCs w:val="24"/>
        </w:rPr>
        <w:t> Давыборец, Э. </w:t>
      </w:r>
      <w:r>
        <w:rPr>
          <w:rFonts w:ascii="Times New Roman" w:hAnsi="Times New Roman"/>
          <w:sz w:val="24"/>
          <w:szCs w:val="24"/>
        </w:rPr>
        <w:t>Поттер,</w:t>
      </w:r>
      <w:r w:rsidR="00BF0A3D">
        <w:rPr>
          <w:rFonts w:ascii="Times New Roman" w:hAnsi="Times New Roman"/>
          <w:sz w:val="24"/>
          <w:szCs w:val="24"/>
        </w:rPr>
        <w:t xml:space="preserve"> Г.Г.</w:t>
      </w:r>
      <w:r w:rsidR="00C43753">
        <w:rPr>
          <w:rFonts w:ascii="Times New Roman" w:hAnsi="Times New Roman"/>
          <w:sz w:val="24"/>
          <w:szCs w:val="24"/>
        </w:rPr>
        <w:t> </w:t>
      </w:r>
      <w:r w:rsidR="00BF0A3D">
        <w:rPr>
          <w:rFonts w:ascii="Times New Roman" w:hAnsi="Times New Roman"/>
          <w:sz w:val="24"/>
          <w:szCs w:val="24"/>
        </w:rPr>
        <w:t>Почепцов)</w:t>
      </w:r>
      <w:r>
        <w:rPr>
          <w:rFonts w:ascii="Times New Roman" w:hAnsi="Times New Roman"/>
          <w:sz w:val="24"/>
          <w:szCs w:val="24"/>
        </w:rPr>
        <w:t xml:space="preserve">. Самыми яркими работами </w:t>
      </w:r>
      <w:r w:rsidR="00100712">
        <w:rPr>
          <w:rFonts w:ascii="Times New Roman" w:hAnsi="Times New Roman"/>
          <w:sz w:val="24"/>
          <w:szCs w:val="24"/>
        </w:rPr>
        <w:t xml:space="preserve">в этой сфере </w:t>
      </w:r>
      <w:r>
        <w:rPr>
          <w:rFonts w:ascii="Times New Roman" w:hAnsi="Times New Roman"/>
          <w:sz w:val="24"/>
          <w:szCs w:val="24"/>
        </w:rPr>
        <w:t xml:space="preserve">являются исследования </w:t>
      </w:r>
      <w:r w:rsidR="00100712">
        <w:rPr>
          <w:rFonts w:ascii="Times New Roman" w:hAnsi="Times New Roman"/>
          <w:sz w:val="24"/>
          <w:szCs w:val="24"/>
        </w:rPr>
        <w:t>британск</w:t>
      </w:r>
      <w:r w:rsidR="002B3618">
        <w:rPr>
          <w:rFonts w:ascii="Times New Roman" w:hAnsi="Times New Roman"/>
          <w:sz w:val="24"/>
          <w:szCs w:val="24"/>
        </w:rPr>
        <w:t>их</w:t>
      </w:r>
      <w:r w:rsidR="00100712">
        <w:rPr>
          <w:rFonts w:ascii="Times New Roman" w:hAnsi="Times New Roman"/>
          <w:sz w:val="24"/>
          <w:szCs w:val="24"/>
        </w:rPr>
        <w:t xml:space="preserve"> специалист</w:t>
      </w:r>
      <w:r w:rsidR="002B3618">
        <w:rPr>
          <w:rFonts w:ascii="Times New Roman" w:hAnsi="Times New Roman"/>
          <w:sz w:val="24"/>
          <w:szCs w:val="24"/>
        </w:rPr>
        <w:t>ов</w:t>
      </w:r>
      <w:r w:rsidR="00100712">
        <w:rPr>
          <w:rFonts w:ascii="Times New Roman" w:hAnsi="Times New Roman"/>
          <w:sz w:val="24"/>
          <w:szCs w:val="24"/>
        </w:rPr>
        <w:t xml:space="preserve"> </w:t>
      </w:r>
      <w:r>
        <w:rPr>
          <w:rFonts w:ascii="Times New Roman" w:hAnsi="Times New Roman"/>
          <w:sz w:val="24"/>
          <w:szCs w:val="24"/>
        </w:rPr>
        <w:t>С.</w:t>
      </w:r>
      <w:r w:rsidR="00C43753">
        <w:rPr>
          <w:rFonts w:ascii="Times New Roman" w:hAnsi="Times New Roman"/>
          <w:sz w:val="24"/>
          <w:szCs w:val="24"/>
        </w:rPr>
        <w:t> </w:t>
      </w:r>
      <w:r>
        <w:rPr>
          <w:rFonts w:ascii="Times New Roman" w:hAnsi="Times New Roman"/>
          <w:sz w:val="24"/>
          <w:szCs w:val="24"/>
        </w:rPr>
        <w:t>Анхольта, создавшего систему оценивания брендов стран и К.</w:t>
      </w:r>
      <w:r w:rsidR="00C43753">
        <w:rPr>
          <w:rFonts w:ascii="Times New Roman" w:hAnsi="Times New Roman"/>
          <w:sz w:val="24"/>
          <w:szCs w:val="24"/>
        </w:rPr>
        <w:t> </w:t>
      </w:r>
      <w:r>
        <w:rPr>
          <w:rFonts w:ascii="Times New Roman" w:hAnsi="Times New Roman"/>
          <w:sz w:val="24"/>
          <w:szCs w:val="24"/>
        </w:rPr>
        <w:t xml:space="preserve">Динни, </w:t>
      </w:r>
      <w:r w:rsidR="00C84B3F">
        <w:rPr>
          <w:rFonts w:ascii="Times New Roman" w:hAnsi="Times New Roman"/>
          <w:sz w:val="24"/>
          <w:szCs w:val="24"/>
        </w:rPr>
        <w:t>практикующего в различных мегаполисах мира концепцию б</w:t>
      </w:r>
      <w:r>
        <w:rPr>
          <w:rFonts w:ascii="Times New Roman" w:hAnsi="Times New Roman"/>
          <w:sz w:val="24"/>
          <w:szCs w:val="24"/>
        </w:rPr>
        <w:t xml:space="preserve">рендинга городов. </w:t>
      </w:r>
      <w:proofErr w:type="gramStart"/>
      <w:r w:rsidR="00C84B3F">
        <w:rPr>
          <w:rFonts w:ascii="Times New Roman" w:hAnsi="Times New Roman"/>
          <w:sz w:val="24"/>
          <w:szCs w:val="24"/>
        </w:rPr>
        <w:t>Естественно</w:t>
      </w:r>
      <w:r w:rsidR="00C53327">
        <w:rPr>
          <w:rFonts w:ascii="Times New Roman" w:hAnsi="Times New Roman"/>
          <w:sz w:val="24"/>
          <w:szCs w:val="24"/>
        </w:rPr>
        <w:t>,</w:t>
      </w:r>
      <w:r w:rsidR="00C84B3F">
        <w:rPr>
          <w:rFonts w:ascii="Times New Roman" w:hAnsi="Times New Roman"/>
          <w:sz w:val="24"/>
          <w:szCs w:val="24"/>
        </w:rPr>
        <w:t xml:space="preserve"> при написании практической части диссертации, было уделено особое внимание работам исследователей, занимающихся актуальными проблемами внешней политики Республики Корея в рамках </w:t>
      </w:r>
      <w:r w:rsidR="002C296D">
        <w:rPr>
          <w:rFonts w:ascii="Times New Roman" w:hAnsi="Times New Roman"/>
          <w:sz w:val="24"/>
          <w:szCs w:val="24"/>
        </w:rPr>
        <w:t xml:space="preserve">концепции </w:t>
      </w:r>
      <w:r w:rsidR="00C84B3F">
        <w:rPr>
          <w:rFonts w:ascii="Times New Roman" w:hAnsi="Times New Roman"/>
          <w:sz w:val="24"/>
          <w:szCs w:val="24"/>
        </w:rPr>
        <w:t>брендинга нации (</w:t>
      </w:r>
      <w:r w:rsidR="00C43753">
        <w:rPr>
          <w:rFonts w:ascii="Times New Roman" w:hAnsi="Times New Roman"/>
          <w:sz w:val="24"/>
          <w:szCs w:val="24"/>
        </w:rPr>
        <w:t>А. </w:t>
      </w:r>
      <w:r w:rsidR="00C53327">
        <w:rPr>
          <w:rFonts w:ascii="Times New Roman" w:hAnsi="Times New Roman"/>
          <w:sz w:val="24"/>
          <w:szCs w:val="24"/>
        </w:rPr>
        <w:t xml:space="preserve">Бондаз, </w:t>
      </w:r>
      <w:r w:rsidR="00C43753">
        <w:rPr>
          <w:rFonts w:ascii="Times New Roman" w:hAnsi="Times New Roman"/>
          <w:sz w:val="24"/>
          <w:szCs w:val="24"/>
        </w:rPr>
        <w:t>Ю. </w:t>
      </w:r>
      <w:r w:rsidR="008A1E60">
        <w:rPr>
          <w:rFonts w:ascii="Times New Roman" w:hAnsi="Times New Roman"/>
          <w:sz w:val="24"/>
          <w:szCs w:val="24"/>
        </w:rPr>
        <w:t xml:space="preserve">Бэ, </w:t>
      </w:r>
      <w:r w:rsidR="00C43753">
        <w:rPr>
          <w:rFonts w:ascii="Times New Roman" w:hAnsi="Times New Roman"/>
          <w:sz w:val="24"/>
          <w:szCs w:val="24"/>
        </w:rPr>
        <w:t>О. </w:t>
      </w:r>
      <w:r w:rsidR="00C53327">
        <w:rPr>
          <w:rFonts w:ascii="Times New Roman" w:hAnsi="Times New Roman"/>
          <w:sz w:val="24"/>
          <w:szCs w:val="24"/>
        </w:rPr>
        <w:t>И-Прост, Д.Д.</w:t>
      </w:r>
      <w:r w:rsidR="00C43753">
        <w:rPr>
          <w:rFonts w:ascii="Times New Roman" w:hAnsi="Times New Roman"/>
          <w:sz w:val="24"/>
          <w:szCs w:val="24"/>
        </w:rPr>
        <w:t> </w:t>
      </w:r>
      <w:r w:rsidR="00C53327">
        <w:rPr>
          <w:rFonts w:ascii="Times New Roman" w:hAnsi="Times New Roman"/>
          <w:sz w:val="24"/>
          <w:szCs w:val="24"/>
        </w:rPr>
        <w:t>Ким, Б.Д.</w:t>
      </w:r>
      <w:r w:rsidR="00C43753">
        <w:rPr>
          <w:rFonts w:ascii="Times New Roman" w:hAnsi="Times New Roman"/>
          <w:sz w:val="24"/>
          <w:szCs w:val="24"/>
        </w:rPr>
        <w:t> </w:t>
      </w:r>
      <w:r w:rsidR="00C53327">
        <w:rPr>
          <w:rFonts w:ascii="Times New Roman" w:hAnsi="Times New Roman"/>
          <w:sz w:val="24"/>
          <w:szCs w:val="24"/>
        </w:rPr>
        <w:t>Ли, Д.Х.</w:t>
      </w:r>
      <w:r w:rsidR="00C43753">
        <w:rPr>
          <w:rFonts w:ascii="Times New Roman" w:hAnsi="Times New Roman"/>
          <w:sz w:val="24"/>
          <w:szCs w:val="24"/>
        </w:rPr>
        <w:t> </w:t>
      </w:r>
      <w:r w:rsidR="00C53327">
        <w:rPr>
          <w:rFonts w:ascii="Times New Roman" w:hAnsi="Times New Roman"/>
          <w:sz w:val="24"/>
          <w:szCs w:val="24"/>
        </w:rPr>
        <w:t xml:space="preserve">Ли, </w:t>
      </w:r>
      <w:r w:rsidR="005026E6">
        <w:rPr>
          <w:rFonts w:ascii="Times New Roman" w:hAnsi="Times New Roman"/>
          <w:sz w:val="24"/>
          <w:szCs w:val="24"/>
        </w:rPr>
        <w:t>С.</w:t>
      </w:r>
      <w:r w:rsidR="00C53327">
        <w:rPr>
          <w:rFonts w:ascii="Times New Roman" w:hAnsi="Times New Roman"/>
          <w:sz w:val="24"/>
          <w:szCs w:val="24"/>
        </w:rPr>
        <w:t>Д.</w:t>
      </w:r>
      <w:r w:rsidR="00C43753">
        <w:rPr>
          <w:rFonts w:ascii="Times New Roman" w:hAnsi="Times New Roman"/>
          <w:sz w:val="24"/>
          <w:szCs w:val="24"/>
        </w:rPr>
        <w:t> </w:t>
      </w:r>
      <w:r w:rsidR="005026E6">
        <w:rPr>
          <w:rFonts w:ascii="Times New Roman" w:hAnsi="Times New Roman"/>
          <w:sz w:val="24"/>
          <w:szCs w:val="24"/>
        </w:rPr>
        <w:t>Ли, Х.</w:t>
      </w:r>
      <w:r w:rsidR="00C43753">
        <w:rPr>
          <w:rFonts w:ascii="Times New Roman" w:hAnsi="Times New Roman"/>
          <w:sz w:val="24"/>
          <w:szCs w:val="24"/>
        </w:rPr>
        <w:t> </w:t>
      </w:r>
      <w:r w:rsidR="005026E6">
        <w:rPr>
          <w:rFonts w:ascii="Times New Roman" w:hAnsi="Times New Roman"/>
          <w:sz w:val="24"/>
          <w:szCs w:val="24"/>
        </w:rPr>
        <w:t>Ли</w:t>
      </w:r>
      <w:r w:rsidR="002C296D">
        <w:rPr>
          <w:rFonts w:ascii="Times New Roman" w:hAnsi="Times New Roman"/>
          <w:sz w:val="24"/>
          <w:szCs w:val="24"/>
        </w:rPr>
        <w:t>м, И.</w:t>
      </w:r>
      <w:r w:rsidR="00C43753">
        <w:rPr>
          <w:rFonts w:ascii="Times New Roman" w:hAnsi="Times New Roman"/>
          <w:sz w:val="24"/>
          <w:szCs w:val="24"/>
        </w:rPr>
        <w:t> </w:t>
      </w:r>
      <w:r w:rsidR="00AC4D93">
        <w:rPr>
          <w:rFonts w:ascii="Times New Roman" w:hAnsi="Times New Roman"/>
          <w:sz w:val="24"/>
          <w:szCs w:val="24"/>
        </w:rPr>
        <w:t xml:space="preserve">О, </w:t>
      </w:r>
      <w:r w:rsidR="00C53327">
        <w:rPr>
          <w:rFonts w:ascii="Times New Roman" w:hAnsi="Times New Roman"/>
          <w:sz w:val="24"/>
          <w:szCs w:val="24"/>
        </w:rPr>
        <w:t>Ч.М.</w:t>
      </w:r>
      <w:r w:rsidR="00C43753">
        <w:rPr>
          <w:rFonts w:ascii="Times New Roman" w:hAnsi="Times New Roman"/>
          <w:sz w:val="24"/>
          <w:szCs w:val="24"/>
        </w:rPr>
        <w:t> </w:t>
      </w:r>
      <w:r w:rsidR="00C53327">
        <w:rPr>
          <w:rFonts w:ascii="Times New Roman" w:hAnsi="Times New Roman"/>
          <w:sz w:val="24"/>
          <w:szCs w:val="24"/>
        </w:rPr>
        <w:t xml:space="preserve">Пак, </w:t>
      </w:r>
      <w:r w:rsidR="00C43753">
        <w:rPr>
          <w:rFonts w:ascii="Times New Roman" w:hAnsi="Times New Roman"/>
          <w:sz w:val="24"/>
          <w:szCs w:val="24"/>
        </w:rPr>
        <w:t>Х. </w:t>
      </w:r>
      <w:r w:rsidR="005026E6">
        <w:rPr>
          <w:rFonts w:ascii="Times New Roman" w:hAnsi="Times New Roman"/>
          <w:sz w:val="24"/>
          <w:szCs w:val="24"/>
        </w:rPr>
        <w:t>Чо, Д.</w:t>
      </w:r>
      <w:r w:rsidR="00C43753">
        <w:rPr>
          <w:rFonts w:ascii="Times New Roman" w:hAnsi="Times New Roman"/>
          <w:sz w:val="24"/>
          <w:szCs w:val="24"/>
        </w:rPr>
        <w:t> </w:t>
      </w:r>
      <w:r w:rsidR="005026E6">
        <w:rPr>
          <w:rFonts w:ascii="Times New Roman" w:hAnsi="Times New Roman"/>
          <w:sz w:val="24"/>
          <w:szCs w:val="24"/>
        </w:rPr>
        <w:t>Уотсон,</w:t>
      </w:r>
      <w:r w:rsidR="00C84B3F">
        <w:rPr>
          <w:rFonts w:ascii="Times New Roman" w:hAnsi="Times New Roman"/>
          <w:sz w:val="24"/>
          <w:szCs w:val="24"/>
        </w:rPr>
        <w:t xml:space="preserve"> </w:t>
      </w:r>
      <w:r w:rsidR="00AC4D93">
        <w:rPr>
          <w:rFonts w:ascii="Times New Roman" w:hAnsi="Times New Roman"/>
          <w:sz w:val="24"/>
          <w:szCs w:val="24"/>
        </w:rPr>
        <w:t>Д.</w:t>
      </w:r>
      <w:r w:rsidR="00C43753">
        <w:rPr>
          <w:rFonts w:ascii="Times New Roman" w:hAnsi="Times New Roman"/>
          <w:sz w:val="24"/>
          <w:szCs w:val="24"/>
        </w:rPr>
        <w:t> </w:t>
      </w:r>
      <w:r w:rsidR="00AC4D93">
        <w:rPr>
          <w:rFonts w:ascii="Times New Roman" w:hAnsi="Times New Roman"/>
          <w:sz w:val="24"/>
          <w:szCs w:val="24"/>
        </w:rPr>
        <w:t>Швак, С.Д.</w:t>
      </w:r>
      <w:r w:rsidR="00C43753">
        <w:rPr>
          <w:rFonts w:ascii="Times New Roman" w:hAnsi="Times New Roman"/>
          <w:sz w:val="24"/>
          <w:szCs w:val="24"/>
        </w:rPr>
        <w:t> </w:t>
      </w:r>
      <w:r w:rsidR="00AC4D93">
        <w:rPr>
          <w:rFonts w:ascii="Times New Roman" w:hAnsi="Times New Roman"/>
          <w:sz w:val="24"/>
          <w:szCs w:val="24"/>
        </w:rPr>
        <w:t>Шин</w:t>
      </w:r>
      <w:r w:rsidR="00C53327">
        <w:rPr>
          <w:rFonts w:ascii="Times New Roman" w:hAnsi="Times New Roman"/>
          <w:sz w:val="24"/>
          <w:szCs w:val="24"/>
        </w:rPr>
        <w:t>).</w:t>
      </w:r>
      <w:r w:rsidR="00C53327">
        <w:rPr>
          <w:rStyle w:val="a6"/>
          <w:rFonts w:ascii="Times New Roman" w:hAnsi="Times New Roman"/>
          <w:sz w:val="24"/>
          <w:szCs w:val="24"/>
        </w:rPr>
        <w:footnoteReference w:id="11"/>
      </w:r>
      <w:proofErr w:type="gramEnd"/>
    </w:p>
    <w:p w:rsidR="00BF0A3D" w:rsidRDefault="00960BF5" w:rsidP="00156E27">
      <w:pPr>
        <w:spacing w:line="360" w:lineRule="auto"/>
        <w:ind w:firstLine="993"/>
        <w:jc w:val="both"/>
        <w:rPr>
          <w:rFonts w:ascii="Times New Roman" w:hAnsi="Times New Roman"/>
          <w:sz w:val="24"/>
          <w:szCs w:val="24"/>
        </w:rPr>
      </w:pPr>
      <w:proofErr w:type="gramStart"/>
      <w:r>
        <w:rPr>
          <w:rFonts w:ascii="Times New Roman" w:hAnsi="Times New Roman"/>
          <w:sz w:val="24"/>
          <w:szCs w:val="24"/>
        </w:rPr>
        <w:lastRenderedPageBreak/>
        <w:t>Н</w:t>
      </w:r>
      <w:r w:rsidR="00581B5E">
        <w:rPr>
          <w:rFonts w:ascii="Times New Roman" w:hAnsi="Times New Roman"/>
          <w:sz w:val="24"/>
          <w:szCs w:val="24"/>
        </w:rPr>
        <w:t>еобходимо отменить</w:t>
      </w:r>
      <w:r w:rsidR="002E064C">
        <w:rPr>
          <w:rFonts w:ascii="Times New Roman" w:hAnsi="Times New Roman"/>
          <w:sz w:val="24"/>
          <w:szCs w:val="24"/>
        </w:rPr>
        <w:t>, что </w:t>
      </w:r>
      <w:r>
        <w:rPr>
          <w:rFonts w:ascii="Times New Roman" w:hAnsi="Times New Roman"/>
          <w:sz w:val="24"/>
          <w:szCs w:val="24"/>
        </w:rPr>
        <w:t>имеется также не</w:t>
      </w:r>
      <w:r w:rsidR="002B68B6">
        <w:rPr>
          <w:rFonts w:ascii="Times New Roman" w:hAnsi="Times New Roman"/>
          <w:sz w:val="24"/>
          <w:szCs w:val="24"/>
        </w:rPr>
        <w:t>большое</w:t>
      </w:r>
      <w:r>
        <w:rPr>
          <w:rFonts w:ascii="Times New Roman" w:hAnsi="Times New Roman"/>
          <w:sz w:val="24"/>
          <w:szCs w:val="24"/>
        </w:rPr>
        <w:t xml:space="preserve"> </w:t>
      </w:r>
      <w:r w:rsidR="00581B5E">
        <w:rPr>
          <w:rFonts w:ascii="Times New Roman" w:hAnsi="Times New Roman"/>
          <w:sz w:val="24"/>
          <w:szCs w:val="24"/>
        </w:rPr>
        <w:t>количество работ,</w:t>
      </w:r>
      <w:r w:rsidR="002E064C">
        <w:rPr>
          <w:rFonts w:ascii="Times New Roman" w:hAnsi="Times New Roman"/>
          <w:sz w:val="24"/>
          <w:szCs w:val="24"/>
        </w:rPr>
        <w:t xml:space="preserve"> среди зарубежных и </w:t>
      </w:r>
      <w:r>
        <w:rPr>
          <w:rFonts w:ascii="Times New Roman" w:hAnsi="Times New Roman"/>
          <w:sz w:val="24"/>
          <w:szCs w:val="24"/>
        </w:rPr>
        <w:t>отечественных исследователей,</w:t>
      </w:r>
      <w:r w:rsidR="00581B5E">
        <w:rPr>
          <w:rFonts w:ascii="Times New Roman" w:hAnsi="Times New Roman"/>
          <w:sz w:val="24"/>
          <w:szCs w:val="24"/>
        </w:rPr>
        <w:t xml:space="preserve"> посвященных </w:t>
      </w:r>
      <w:r w:rsidR="002E064C">
        <w:rPr>
          <w:rFonts w:ascii="Times New Roman" w:hAnsi="Times New Roman"/>
          <w:sz w:val="24"/>
          <w:szCs w:val="24"/>
        </w:rPr>
        <w:t>тому, какие и </w:t>
      </w:r>
      <w:r>
        <w:rPr>
          <w:rFonts w:ascii="Times New Roman" w:hAnsi="Times New Roman"/>
          <w:sz w:val="24"/>
          <w:szCs w:val="24"/>
        </w:rPr>
        <w:t>как</w:t>
      </w:r>
      <w:r w:rsidR="002C296D">
        <w:rPr>
          <w:rFonts w:ascii="Times New Roman" w:hAnsi="Times New Roman"/>
          <w:sz w:val="24"/>
          <w:szCs w:val="24"/>
        </w:rPr>
        <w:t xml:space="preserve">им образом </w:t>
      </w:r>
      <w:r w:rsidR="00581B5E">
        <w:rPr>
          <w:rFonts w:ascii="Times New Roman" w:hAnsi="Times New Roman"/>
          <w:sz w:val="24"/>
          <w:szCs w:val="24"/>
        </w:rPr>
        <w:t>можно использовать информационно-коммуникационные технологи</w:t>
      </w:r>
      <w:r>
        <w:rPr>
          <w:rFonts w:ascii="Times New Roman" w:hAnsi="Times New Roman"/>
          <w:sz w:val="24"/>
          <w:szCs w:val="24"/>
        </w:rPr>
        <w:t>и</w:t>
      </w:r>
      <w:r w:rsidR="002E064C">
        <w:rPr>
          <w:rFonts w:ascii="Times New Roman" w:hAnsi="Times New Roman"/>
          <w:sz w:val="24"/>
          <w:szCs w:val="24"/>
        </w:rPr>
        <w:t xml:space="preserve"> при </w:t>
      </w:r>
      <w:r w:rsidR="00581B5E">
        <w:rPr>
          <w:rFonts w:ascii="Times New Roman" w:hAnsi="Times New Roman"/>
          <w:sz w:val="24"/>
          <w:szCs w:val="24"/>
        </w:rPr>
        <w:t>осущ</w:t>
      </w:r>
      <w:r w:rsidR="002E064C">
        <w:rPr>
          <w:rFonts w:ascii="Times New Roman" w:hAnsi="Times New Roman"/>
          <w:sz w:val="24"/>
          <w:szCs w:val="24"/>
        </w:rPr>
        <w:t>ествлении внутренней и </w:t>
      </w:r>
      <w:r w:rsidR="00581B5E">
        <w:rPr>
          <w:rFonts w:ascii="Times New Roman" w:hAnsi="Times New Roman"/>
          <w:sz w:val="24"/>
          <w:szCs w:val="24"/>
        </w:rPr>
        <w:t>внешней информационной политики (</w:t>
      </w:r>
      <w:r w:rsidR="002E064C">
        <w:rPr>
          <w:rFonts w:ascii="Times New Roman" w:hAnsi="Times New Roman"/>
          <w:sz w:val="24"/>
          <w:szCs w:val="24"/>
        </w:rPr>
        <w:t>Н.О. Автаева, Н.С. Астафьева, А.И. Воинов, А.В. </w:t>
      </w:r>
      <w:r w:rsidR="00BF0A3D">
        <w:rPr>
          <w:rFonts w:ascii="Times New Roman" w:hAnsi="Times New Roman"/>
          <w:sz w:val="24"/>
          <w:szCs w:val="24"/>
        </w:rPr>
        <w:t xml:space="preserve">Гомбоев, </w:t>
      </w:r>
      <w:r w:rsidR="002E064C">
        <w:rPr>
          <w:rFonts w:ascii="Times New Roman" w:hAnsi="Times New Roman"/>
          <w:sz w:val="24"/>
          <w:szCs w:val="24"/>
        </w:rPr>
        <w:t>А.Л. Зверев, Д. </w:t>
      </w:r>
      <w:r w:rsidR="00C3032B">
        <w:rPr>
          <w:rFonts w:ascii="Times New Roman" w:hAnsi="Times New Roman"/>
          <w:sz w:val="24"/>
          <w:szCs w:val="24"/>
        </w:rPr>
        <w:t xml:space="preserve">Раёл, </w:t>
      </w:r>
      <w:r w:rsidR="002E064C">
        <w:rPr>
          <w:rFonts w:ascii="Times New Roman" w:hAnsi="Times New Roman"/>
          <w:sz w:val="24"/>
          <w:szCs w:val="24"/>
        </w:rPr>
        <w:t>И.В. </w:t>
      </w:r>
      <w:r w:rsidR="00BF0A3D">
        <w:rPr>
          <w:rFonts w:ascii="Times New Roman" w:hAnsi="Times New Roman"/>
          <w:sz w:val="24"/>
          <w:szCs w:val="24"/>
        </w:rPr>
        <w:t xml:space="preserve">Сурма, </w:t>
      </w:r>
      <w:r w:rsidR="002E064C">
        <w:rPr>
          <w:rFonts w:ascii="Times New Roman" w:hAnsi="Times New Roman"/>
          <w:sz w:val="24"/>
          <w:szCs w:val="24"/>
        </w:rPr>
        <w:t>А.П. </w:t>
      </w:r>
      <w:r w:rsidR="00C3032B">
        <w:rPr>
          <w:rFonts w:ascii="Times New Roman" w:hAnsi="Times New Roman"/>
          <w:sz w:val="24"/>
          <w:szCs w:val="24"/>
        </w:rPr>
        <w:t>Федоров</w:t>
      </w:r>
      <w:r>
        <w:rPr>
          <w:rFonts w:ascii="Times New Roman" w:hAnsi="Times New Roman"/>
          <w:sz w:val="24"/>
          <w:szCs w:val="24"/>
        </w:rPr>
        <w:t xml:space="preserve">, </w:t>
      </w:r>
      <w:r w:rsidR="002E064C">
        <w:rPr>
          <w:rFonts w:ascii="Times New Roman" w:hAnsi="Times New Roman"/>
          <w:sz w:val="24"/>
          <w:szCs w:val="24"/>
        </w:rPr>
        <w:t>И.Ф. </w:t>
      </w:r>
      <w:r w:rsidR="006C5F58">
        <w:rPr>
          <w:rFonts w:ascii="Times New Roman" w:hAnsi="Times New Roman"/>
          <w:sz w:val="24"/>
          <w:szCs w:val="24"/>
        </w:rPr>
        <w:t xml:space="preserve">Федякин, </w:t>
      </w:r>
      <w:r w:rsidR="002E064C">
        <w:rPr>
          <w:rFonts w:ascii="Times New Roman" w:hAnsi="Times New Roman"/>
          <w:sz w:val="24"/>
          <w:szCs w:val="24"/>
        </w:rPr>
        <w:t>К.С. </w:t>
      </w:r>
      <w:r>
        <w:rPr>
          <w:rFonts w:ascii="Times New Roman" w:hAnsi="Times New Roman"/>
          <w:sz w:val="24"/>
          <w:szCs w:val="24"/>
        </w:rPr>
        <w:t>Чернов).</w:t>
      </w:r>
      <w:r>
        <w:rPr>
          <w:rStyle w:val="a6"/>
          <w:rFonts w:ascii="Times New Roman" w:hAnsi="Times New Roman"/>
          <w:sz w:val="24"/>
          <w:szCs w:val="24"/>
        </w:rPr>
        <w:footnoteReference w:id="12"/>
      </w:r>
      <w:proofErr w:type="gramEnd"/>
    </w:p>
    <w:p w:rsidR="00960BF5" w:rsidRDefault="002B68B6" w:rsidP="00156E27">
      <w:pPr>
        <w:spacing w:line="360" w:lineRule="auto"/>
        <w:ind w:firstLine="993"/>
        <w:jc w:val="both"/>
        <w:rPr>
          <w:rFonts w:ascii="Times New Roman" w:hAnsi="Times New Roman"/>
          <w:sz w:val="24"/>
          <w:szCs w:val="24"/>
        </w:rPr>
      </w:pPr>
      <w:proofErr w:type="gramStart"/>
      <w:r>
        <w:rPr>
          <w:rFonts w:ascii="Times New Roman" w:hAnsi="Times New Roman"/>
          <w:sz w:val="24"/>
          <w:szCs w:val="24"/>
        </w:rPr>
        <w:t>Анализ представленной литературы позволяет сделать выводы о</w:t>
      </w:r>
      <w:r w:rsidR="002E064C">
        <w:rPr>
          <w:rFonts w:ascii="Times New Roman" w:hAnsi="Times New Roman"/>
          <w:sz w:val="24"/>
          <w:szCs w:val="24"/>
        </w:rPr>
        <w:t> </w:t>
      </w:r>
      <w:r>
        <w:rPr>
          <w:rFonts w:ascii="Times New Roman" w:hAnsi="Times New Roman"/>
          <w:sz w:val="24"/>
          <w:szCs w:val="24"/>
        </w:rPr>
        <w:t>том, что</w:t>
      </w:r>
      <w:r w:rsidR="002E064C">
        <w:rPr>
          <w:rFonts w:ascii="Times New Roman" w:hAnsi="Times New Roman"/>
          <w:sz w:val="24"/>
          <w:szCs w:val="24"/>
        </w:rPr>
        <w:t> </w:t>
      </w:r>
      <w:r w:rsidR="00DC5C56">
        <w:rPr>
          <w:rFonts w:ascii="Times New Roman" w:hAnsi="Times New Roman"/>
          <w:sz w:val="24"/>
          <w:szCs w:val="24"/>
        </w:rPr>
        <w:t>большинство исследований зарубежных и</w:t>
      </w:r>
      <w:r w:rsidR="002E064C">
        <w:rPr>
          <w:rFonts w:ascii="Times New Roman" w:hAnsi="Times New Roman"/>
          <w:sz w:val="24"/>
          <w:szCs w:val="24"/>
        </w:rPr>
        <w:t> </w:t>
      </w:r>
      <w:r w:rsidR="00DC5C56">
        <w:rPr>
          <w:rFonts w:ascii="Times New Roman" w:hAnsi="Times New Roman"/>
          <w:sz w:val="24"/>
          <w:szCs w:val="24"/>
        </w:rPr>
        <w:t>российских ученых, посвященных вопросам государственной информационной политики в</w:t>
      </w:r>
      <w:r w:rsidR="002E064C">
        <w:rPr>
          <w:rFonts w:ascii="Times New Roman" w:hAnsi="Times New Roman"/>
          <w:sz w:val="24"/>
          <w:szCs w:val="24"/>
        </w:rPr>
        <w:t> </w:t>
      </w:r>
      <w:r w:rsidR="00DC5C56">
        <w:rPr>
          <w:rFonts w:ascii="Times New Roman" w:hAnsi="Times New Roman"/>
          <w:sz w:val="24"/>
          <w:szCs w:val="24"/>
        </w:rPr>
        <w:t>общетеоретических понятиях косвенно связаны с</w:t>
      </w:r>
      <w:r w:rsidR="002E064C">
        <w:rPr>
          <w:rFonts w:ascii="Times New Roman" w:hAnsi="Times New Roman"/>
          <w:sz w:val="24"/>
          <w:szCs w:val="24"/>
        </w:rPr>
        <w:t> </w:t>
      </w:r>
      <w:r w:rsidR="00DC5C56">
        <w:rPr>
          <w:rFonts w:ascii="Times New Roman" w:hAnsi="Times New Roman"/>
          <w:sz w:val="24"/>
          <w:szCs w:val="24"/>
        </w:rPr>
        <w:t>информационной политикой Республикой Корея, что</w:t>
      </w:r>
      <w:r w:rsidR="002E064C">
        <w:rPr>
          <w:rFonts w:ascii="Times New Roman" w:hAnsi="Times New Roman"/>
          <w:sz w:val="24"/>
          <w:szCs w:val="24"/>
        </w:rPr>
        <w:t> </w:t>
      </w:r>
      <w:r w:rsidR="00DC5C56">
        <w:rPr>
          <w:rFonts w:ascii="Times New Roman" w:hAnsi="Times New Roman"/>
          <w:sz w:val="24"/>
          <w:szCs w:val="24"/>
        </w:rPr>
        <w:t>говорит об</w:t>
      </w:r>
      <w:r w:rsidR="002E064C">
        <w:rPr>
          <w:rFonts w:ascii="Times New Roman" w:hAnsi="Times New Roman"/>
          <w:sz w:val="24"/>
          <w:szCs w:val="24"/>
        </w:rPr>
        <w:t> </w:t>
      </w:r>
      <w:r w:rsidR="00DC5C56">
        <w:rPr>
          <w:rFonts w:ascii="Times New Roman" w:hAnsi="Times New Roman"/>
          <w:sz w:val="24"/>
          <w:szCs w:val="24"/>
        </w:rPr>
        <w:t>отсутст</w:t>
      </w:r>
      <w:r w:rsidR="002C296D">
        <w:rPr>
          <w:rFonts w:ascii="Times New Roman" w:hAnsi="Times New Roman"/>
          <w:sz w:val="24"/>
          <w:szCs w:val="24"/>
        </w:rPr>
        <w:t xml:space="preserve">вии </w:t>
      </w:r>
      <w:r w:rsidR="002C296D">
        <w:rPr>
          <w:rFonts w:ascii="Times New Roman" w:hAnsi="Times New Roman"/>
          <w:sz w:val="24"/>
          <w:szCs w:val="24"/>
        </w:rPr>
        <w:lastRenderedPageBreak/>
        <w:t>научных работ, в</w:t>
      </w:r>
      <w:r w:rsidR="002E064C">
        <w:rPr>
          <w:rFonts w:ascii="Times New Roman" w:hAnsi="Times New Roman"/>
          <w:sz w:val="24"/>
          <w:szCs w:val="24"/>
        </w:rPr>
        <w:t> </w:t>
      </w:r>
      <w:r w:rsidR="002C296D">
        <w:rPr>
          <w:rFonts w:ascii="Times New Roman" w:hAnsi="Times New Roman"/>
          <w:sz w:val="24"/>
          <w:szCs w:val="24"/>
        </w:rPr>
        <w:t xml:space="preserve">которых </w:t>
      </w:r>
      <w:r w:rsidR="00DC5C56">
        <w:rPr>
          <w:rFonts w:ascii="Times New Roman" w:hAnsi="Times New Roman"/>
          <w:sz w:val="24"/>
          <w:szCs w:val="24"/>
        </w:rPr>
        <w:t>была</w:t>
      </w:r>
      <w:r w:rsidR="002C296D">
        <w:rPr>
          <w:rFonts w:ascii="Times New Roman" w:hAnsi="Times New Roman"/>
          <w:sz w:val="24"/>
          <w:szCs w:val="24"/>
        </w:rPr>
        <w:t xml:space="preserve"> бы</w:t>
      </w:r>
      <w:r w:rsidR="002E064C">
        <w:rPr>
          <w:rFonts w:ascii="Times New Roman" w:hAnsi="Times New Roman"/>
          <w:sz w:val="24"/>
          <w:szCs w:val="24"/>
        </w:rPr>
        <w:t> </w:t>
      </w:r>
      <w:r w:rsidR="00DC5C56">
        <w:rPr>
          <w:rFonts w:ascii="Times New Roman" w:hAnsi="Times New Roman"/>
          <w:sz w:val="24"/>
          <w:szCs w:val="24"/>
        </w:rPr>
        <w:t>дана комплексная оценка современной информационно-политической системы страны.</w:t>
      </w:r>
      <w:proofErr w:type="gramEnd"/>
      <w:r w:rsidR="00DC5C56">
        <w:rPr>
          <w:rFonts w:ascii="Times New Roman" w:hAnsi="Times New Roman"/>
          <w:sz w:val="24"/>
          <w:szCs w:val="24"/>
        </w:rPr>
        <w:t xml:space="preserve"> Также недостаточно рассмотрена связь применения информационных технологий и</w:t>
      </w:r>
      <w:r w:rsidR="002E064C">
        <w:rPr>
          <w:rFonts w:ascii="Times New Roman" w:hAnsi="Times New Roman"/>
          <w:sz w:val="24"/>
          <w:szCs w:val="24"/>
        </w:rPr>
        <w:t> </w:t>
      </w:r>
      <w:r w:rsidR="00DC5C56">
        <w:rPr>
          <w:rFonts w:ascii="Times New Roman" w:hAnsi="Times New Roman"/>
          <w:sz w:val="24"/>
          <w:szCs w:val="24"/>
        </w:rPr>
        <w:t>концепции брендинга нации в</w:t>
      </w:r>
      <w:r w:rsidR="002E064C">
        <w:rPr>
          <w:rFonts w:ascii="Times New Roman" w:hAnsi="Times New Roman"/>
          <w:sz w:val="24"/>
          <w:szCs w:val="24"/>
        </w:rPr>
        <w:t> </w:t>
      </w:r>
      <w:r w:rsidR="00DC5C56">
        <w:rPr>
          <w:rFonts w:ascii="Times New Roman" w:hAnsi="Times New Roman"/>
          <w:sz w:val="24"/>
          <w:szCs w:val="24"/>
        </w:rPr>
        <w:t xml:space="preserve">рамках информационной политики государства. Существует необходимость </w:t>
      </w:r>
      <w:r w:rsidR="000B7FA8">
        <w:rPr>
          <w:rFonts w:ascii="Times New Roman" w:hAnsi="Times New Roman"/>
          <w:sz w:val="24"/>
          <w:szCs w:val="24"/>
        </w:rPr>
        <w:t>поиска ответа на</w:t>
      </w:r>
      <w:r w:rsidR="002E064C">
        <w:rPr>
          <w:rFonts w:ascii="Times New Roman" w:hAnsi="Times New Roman"/>
          <w:sz w:val="24"/>
          <w:szCs w:val="24"/>
        </w:rPr>
        <w:t> </w:t>
      </w:r>
      <w:r w:rsidR="000B7FA8">
        <w:rPr>
          <w:rFonts w:ascii="Times New Roman" w:hAnsi="Times New Roman"/>
          <w:sz w:val="24"/>
          <w:szCs w:val="24"/>
        </w:rPr>
        <w:t>вопрос о</w:t>
      </w:r>
      <w:r w:rsidR="002E064C">
        <w:rPr>
          <w:rFonts w:ascii="Times New Roman" w:hAnsi="Times New Roman"/>
          <w:sz w:val="24"/>
          <w:szCs w:val="24"/>
        </w:rPr>
        <w:t> </w:t>
      </w:r>
      <w:r w:rsidR="000B7FA8">
        <w:rPr>
          <w:rFonts w:ascii="Times New Roman" w:hAnsi="Times New Roman"/>
          <w:sz w:val="24"/>
          <w:szCs w:val="24"/>
        </w:rPr>
        <w:t>формировании образа Республики Корея за рубежом при</w:t>
      </w:r>
      <w:r w:rsidR="002E064C">
        <w:rPr>
          <w:rFonts w:ascii="Times New Roman" w:hAnsi="Times New Roman"/>
          <w:sz w:val="24"/>
          <w:szCs w:val="24"/>
        </w:rPr>
        <w:t> </w:t>
      </w:r>
      <w:r w:rsidR="000B7FA8">
        <w:rPr>
          <w:rFonts w:ascii="Times New Roman" w:hAnsi="Times New Roman"/>
          <w:sz w:val="24"/>
          <w:szCs w:val="24"/>
        </w:rPr>
        <w:t>использовании инструментов государственной информационной политики.</w:t>
      </w:r>
    </w:p>
    <w:p w:rsidR="0067564D" w:rsidRDefault="00451A45" w:rsidP="00156E27">
      <w:pPr>
        <w:spacing w:line="360" w:lineRule="auto"/>
        <w:ind w:firstLine="993"/>
        <w:jc w:val="both"/>
        <w:rPr>
          <w:rFonts w:ascii="Times New Roman" w:hAnsi="Times New Roman"/>
          <w:sz w:val="24"/>
          <w:szCs w:val="24"/>
        </w:rPr>
      </w:pPr>
      <w:r w:rsidRPr="00451A45">
        <w:rPr>
          <w:rFonts w:ascii="Times New Roman" w:hAnsi="Times New Roman"/>
          <w:b/>
          <w:sz w:val="24"/>
          <w:szCs w:val="24"/>
        </w:rPr>
        <w:t>Новизна диссертационного исследования</w:t>
      </w:r>
      <w:r>
        <w:rPr>
          <w:rFonts w:ascii="Times New Roman" w:hAnsi="Times New Roman"/>
          <w:sz w:val="24"/>
          <w:szCs w:val="24"/>
        </w:rPr>
        <w:t xml:space="preserve"> состоит, прежде всего, в</w:t>
      </w:r>
      <w:r w:rsidR="002E064C">
        <w:rPr>
          <w:rFonts w:ascii="Times New Roman" w:hAnsi="Times New Roman"/>
          <w:sz w:val="24"/>
          <w:szCs w:val="24"/>
        </w:rPr>
        <w:t> </w:t>
      </w:r>
      <w:r>
        <w:rPr>
          <w:rFonts w:ascii="Times New Roman" w:hAnsi="Times New Roman"/>
          <w:sz w:val="24"/>
          <w:szCs w:val="24"/>
        </w:rPr>
        <w:t>том, что</w:t>
      </w:r>
      <w:r w:rsidR="002E064C">
        <w:rPr>
          <w:rFonts w:ascii="Times New Roman" w:hAnsi="Times New Roman"/>
          <w:sz w:val="24"/>
          <w:szCs w:val="24"/>
        </w:rPr>
        <w:t> </w:t>
      </w:r>
      <w:r>
        <w:rPr>
          <w:rFonts w:ascii="Times New Roman" w:hAnsi="Times New Roman"/>
          <w:sz w:val="24"/>
          <w:szCs w:val="24"/>
        </w:rPr>
        <w:t>до</w:t>
      </w:r>
      <w:r w:rsidR="002E064C">
        <w:rPr>
          <w:rFonts w:ascii="Times New Roman" w:hAnsi="Times New Roman"/>
          <w:sz w:val="24"/>
          <w:szCs w:val="24"/>
        </w:rPr>
        <w:t> </w:t>
      </w:r>
      <w:r>
        <w:rPr>
          <w:rFonts w:ascii="Times New Roman" w:hAnsi="Times New Roman"/>
          <w:sz w:val="24"/>
          <w:szCs w:val="24"/>
        </w:rPr>
        <w:t>автора подробно никто из</w:t>
      </w:r>
      <w:r w:rsidR="002E064C">
        <w:rPr>
          <w:rFonts w:ascii="Times New Roman" w:hAnsi="Times New Roman"/>
          <w:sz w:val="24"/>
          <w:szCs w:val="24"/>
        </w:rPr>
        <w:t> </w:t>
      </w:r>
      <w:r>
        <w:rPr>
          <w:rFonts w:ascii="Times New Roman" w:hAnsi="Times New Roman"/>
          <w:sz w:val="24"/>
          <w:szCs w:val="24"/>
        </w:rPr>
        <w:t>исследователей не</w:t>
      </w:r>
      <w:r w:rsidR="002E064C">
        <w:rPr>
          <w:rFonts w:ascii="Times New Roman" w:hAnsi="Times New Roman"/>
          <w:sz w:val="24"/>
          <w:szCs w:val="24"/>
        </w:rPr>
        <w:t> </w:t>
      </w:r>
      <w:r>
        <w:rPr>
          <w:rFonts w:ascii="Times New Roman" w:hAnsi="Times New Roman"/>
          <w:sz w:val="24"/>
          <w:szCs w:val="24"/>
        </w:rPr>
        <w:t>занимался данной проблематикой, либо изучал отдельные аспекты информационной политики, не</w:t>
      </w:r>
      <w:r w:rsidR="002E064C">
        <w:rPr>
          <w:rFonts w:ascii="Times New Roman" w:hAnsi="Times New Roman"/>
          <w:sz w:val="24"/>
          <w:szCs w:val="24"/>
        </w:rPr>
        <w:t> </w:t>
      </w:r>
      <w:r>
        <w:rPr>
          <w:rFonts w:ascii="Times New Roman" w:hAnsi="Times New Roman"/>
          <w:sz w:val="24"/>
          <w:szCs w:val="24"/>
        </w:rPr>
        <w:t>рассматривая государственную информационную политику Республики Корея, с</w:t>
      </w:r>
      <w:r w:rsidR="002E064C">
        <w:rPr>
          <w:rFonts w:ascii="Times New Roman" w:hAnsi="Times New Roman"/>
          <w:sz w:val="24"/>
          <w:szCs w:val="24"/>
        </w:rPr>
        <w:t> </w:t>
      </w:r>
      <w:r>
        <w:rPr>
          <w:rFonts w:ascii="Times New Roman" w:hAnsi="Times New Roman"/>
          <w:sz w:val="24"/>
          <w:szCs w:val="24"/>
        </w:rPr>
        <w:t>точки зрения публичной дипломатии и</w:t>
      </w:r>
      <w:r w:rsidR="002E064C">
        <w:rPr>
          <w:rFonts w:ascii="Times New Roman" w:hAnsi="Times New Roman"/>
          <w:sz w:val="24"/>
          <w:szCs w:val="24"/>
        </w:rPr>
        <w:t> </w:t>
      </w:r>
      <w:r>
        <w:rPr>
          <w:rFonts w:ascii="Times New Roman" w:hAnsi="Times New Roman"/>
          <w:sz w:val="24"/>
          <w:szCs w:val="24"/>
        </w:rPr>
        <w:t>концепции брендинга нации – формирование имиджа государства на</w:t>
      </w:r>
      <w:r w:rsidR="004A044F">
        <w:rPr>
          <w:rFonts w:ascii="Times New Roman" w:hAnsi="Times New Roman"/>
          <w:sz w:val="24"/>
          <w:szCs w:val="24"/>
        </w:rPr>
        <w:t> </w:t>
      </w:r>
      <w:r>
        <w:rPr>
          <w:rFonts w:ascii="Times New Roman" w:hAnsi="Times New Roman"/>
          <w:sz w:val="24"/>
          <w:szCs w:val="24"/>
        </w:rPr>
        <w:t>международной арене. Исходя из</w:t>
      </w:r>
      <w:r w:rsidR="004A044F">
        <w:rPr>
          <w:rFonts w:ascii="Times New Roman" w:hAnsi="Times New Roman"/>
          <w:sz w:val="24"/>
          <w:szCs w:val="24"/>
        </w:rPr>
        <w:t> </w:t>
      </w:r>
      <w:r>
        <w:rPr>
          <w:rFonts w:ascii="Times New Roman" w:hAnsi="Times New Roman"/>
          <w:sz w:val="24"/>
          <w:szCs w:val="24"/>
        </w:rPr>
        <w:t>этого, новизна исследования определяется тем, что</w:t>
      </w:r>
      <w:r w:rsidR="004A044F">
        <w:rPr>
          <w:rFonts w:ascii="Times New Roman" w:hAnsi="Times New Roman"/>
          <w:sz w:val="24"/>
          <w:szCs w:val="24"/>
        </w:rPr>
        <w:t> </w:t>
      </w:r>
      <w:r>
        <w:rPr>
          <w:rFonts w:ascii="Times New Roman" w:hAnsi="Times New Roman"/>
          <w:sz w:val="24"/>
          <w:szCs w:val="24"/>
        </w:rPr>
        <w:t>автор предпринял попытку рассмотрения специфики и</w:t>
      </w:r>
      <w:r w:rsidR="004A044F">
        <w:rPr>
          <w:rFonts w:ascii="Times New Roman" w:hAnsi="Times New Roman"/>
          <w:sz w:val="24"/>
          <w:szCs w:val="24"/>
        </w:rPr>
        <w:t> </w:t>
      </w:r>
      <w:r>
        <w:rPr>
          <w:rFonts w:ascii="Times New Roman" w:hAnsi="Times New Roman"/>
          <w:sz w:val="24"/>
          <w:szCs w:val="24"/>
        </w:rPr>
        <w:t>факторов, оказывающих влияние на</w:t>
      </w:r>
      <w:r w:rsidR="004A044F">
        <w:rPr>
          <w:rFonts w:ascii="Times New Roman" w:hAnsi="Times New Roman"/>
          <w:sz w:val="24"/>
          <w:szCs w:val="24"/>
        </w:rPr>
        <w:t> </w:t>
      </w:r>
      <w:r>
        <w:rPr>
          <w:rFonts w:ascii="Times New Roman" w:hAnsi="Times New Roman"/>
          <w:sz w:val="24"/>
          <w:szCs w:val="24"/>
        </w:rPr>
        <w:t xml:space="preserve">направление современной государственной информационной политики Республики Корея, </w:t>
      </w:r>
      <w:r w:rsidR="002C296D">
        <w:rPr>
          <w:rFonts w:ascii="Times New Roman" w:hAnsi="Times New Roman"/>
          <w:sz w:val="24"/>
          <w:szCs w:val="24"/>
        </w:rPr>
        <w:t xml:space="preserve">изучение </w:t>
      </w:r>
      <w:r>
        <w:rPr>
          <w:rFonts w:ascii="Times New Roman" w:hAnsi="Times New Roman"/>
          <w:sz w:val="24"/>
          <w:szCs w:val="24"/>
        </w:rPr>
        <w:t>сущности и</w:t>
      </w:r>
      <w:r w:rsidR="004A044F">
        <w:rPr>
          <w:rFonts w:ascii="Times New Roman" w:hAnsi="Times New Roman"/>
          <w:sz w:val="24"/>
          <w:szCs w:val="24"/>
        </w:rPr>
        <w:t> </w:t>
      </w:r>
      <w:r>
        <w:rPr>
          <w:rFonts w:ascii="Times New Roman" w:hAnsi="Times New Roman"/>
          <w:sz w:val="24"/>
          <w:szCs w:val="24"/>
        </w:rPr>
        <w:t>возможностей данной политики, а</w:t>
      </w:r>
      <w:r w:rsidR="004A044F">
        <w:rPr>
          <w:rFonts w:ascii="Times New Roman" w:hAnsi="Times New Roman"/>
          <w:sz w:val="24"/>
          <w:szCs w:val="24"/>
        </w:rPr>
        <w:t> </w:t>
      </w:r>
      <w:r>
        <w:rPr>
          <w:rFonts w:ascii="Times New Roman" w:hAnsi="Times New Roman"/>
          <w:sz w:val="24"/>
          <w:szCs w:val="24"/>
        </w:rPr>
        <w:t>также формирование имиджа страны на</w:t>
      </w:r>
      <w:r w:rsidR="004A044F">
        <w:rPr>
          <w:rFonts w:ascii="Times New Roman" w:hAnsi="Times New Roman"/>
          <w:sz w:val="24"/>
          <w:szCs w:val="24"/>
        </w:rPr>
        <w:t> </w:t>
      </w:r>
      <w:r>
        <w:rPr>
          <w:rFonts w:ascii="Times New Roman" w:hAnsi="Times New Roman"/>
          <w:sz w:val="24"/>
          <w:szCs w:val="24"/>
        </w:rPr>
        <w:t>примере российских</w:t>
      </w:r>
      <w:r w:rsidR="004A044F">
        <w:rPr>
          <w:rFonts w:ascii="Times New Roman" w:hAnsi="Times New Roman"/>
          <w:sz w:val="24"/>
          <w:szCs w:val="24"/>
        </w:rPr>
        <w:t> </w:t>
      </w:r>
      <w:r>
        <w:rPr>
          <w:rFonts w:ascii="Times New Roman" w:hAnsi="Times New Roman"/>
          <w:sz w:val="24"/>
          <w:szCs w:val="24"/>
        </w:rPr>
        <w:t>СМИ.</w:t>
      </w:r>
    </w:p>
    <w:p w:rsidR="00451A45" w:rsidRDefault="00451A45" w:rsidP="00156E27">
      <w:pPr>
        <w:spacing w:line="360" w:lineRule="auto"/>
        <w:ind w:firstLine="993"/>
        <w:jc w:val="both"/>
        <w:rPr>
          <w:rFonts w:ascii="Times New Roman" w:hAnsi="Times New Roman"/>
          <w:sz w:val="24"/>
          <w:szCs w:val="24"/>
        </w:rPr>
      </w:pPr>
      <w:r w:rsidRPr="00451A45">
        <w:rPr>
          <w:rFonts w:ascii="Times New Roman" w:hAnsi="Times New Roman"/>
          <w:b/>
          <w:sz w:val="24"/>
          <w:szCs w:val="24"/>
        </w:rPr>
        <w:t>Практическая значимость</w:t>
      </w:r>
      <w:r>
        <w:rPr>
          <w:rFonts w:ascii="Times New Roman" w:hAnsi="Times New Roman"/>
          <w:sz w:val="24"/>
          <w:szCs w:val="24"/>
        </w:rPr>
        <w:t xml:space="preserve"> исследования состоит в</w:t>
      </w:r>
      <w:r w:rsidR="004A044F">
        <w:rPr>
          <w:rFonts w:ascii="Times New Roman" w:hAnsi="Times New Roman"/>
          <w:sz w:val="24"/>
          <w:szCs w:val="24"/>
        </w:rPr>
        <w:t> том, что </w:t>
      </w:r>
      <w:r>
        <w:rPr>
          <w:rFonts w:ascii="Times New Roman" w:hAnsi="Times New Roman"/>
          <w:sz w:val="24"/>
          <w:szCs w:val="24"/>
        </w:rPr>
        <w:t>материалы исследования могут быть применены в</w:t>
      </w:r>
      <w:r w:rsidR="004A044F">
        <w:rPr>
          <w:rFonts w:ascii="Times New Roman" w:hAnsi="Times New Roman"/>
          <w:sz w:val="24"/>
          <w:szCs w:val="24"/>
        </w:rPr>
        <w:t> </w:t>
      </w:r>
      <w:r>
        <w:rPr>
          <w:rFonts w:ascii="Times New Roman" w:hAnsi="Times New Roman"/>
          <w:sz w:val="24"/>
          <w:szCs w:val="24"/>
        </w:rPr>
        <w:t>учебном процессе по</w:t>
      </w:r>
      <w:r w:rsidR="004A044F">
        <w:rPr>
          <w:rFonts w:ascii="Times New Roman" w:hAnsi="Times New Roman"/>
          <w:sz w:val="24"/>
          <w:szCs w:val="24"/>
        </w:rPr>
        <w:t> </w:t>
      </w:r>
      <w:r>
        <w:rPr>
          <w:rFonts w:ascii="Times New Roman" w:hAnsi="Times New Roman"/>
          <w:sz w:val="24"/>
          <w:szCs w:val="24"/>
        </w:rPr>
        <w:t>специальности</w:t>
      </w:r>
      <w:r w:rsidR="004A044F">
        <w:rPr>
          <w:rFonts w:ascii="Times New Roman" w:hAnsi="Times New Roman"/>
          <w:sz w:val="24"/>
          <w:szCs w:val="24"/>
        </w:rPr>
        <w:t xml:space="preserve"> «международные отношения», при </w:t>
      </w:r>
      <w:r>
        <w:rPr>
          <w:rFonts w:ascii="Times New Roman" w:hAnsi="Times New Roman"/>
          <w:sz w:val="24"/>
          <w:szCs w:val="24"/>
        </w:rPr>
        <w:t>разработке научных пособий по</w:t>
      </w:r>
      <w:r w:rsidR="004A044F">
        <w:rPr>
          <w:rFonts w:ascii="Times New Roman" w:hAnsi="Times New Roman"/>
          <w:sz w:val="24"/>
          <w:szCs w:val="24"/>
        </w:rPr>
        <w:t> </w:t>
      </w:r>
      <w:r>
        <w:rPr>
          <w:rFonts w:ascii="Times New Roman" w:hAnsi="Times New Roman"/>
          <w:sz w:val="24"/>
          <w:szCs w:val="24"/>
        </w:rPr>
        <w:t>регионоведению и</w:t>
      </w:r>
      <w:r w:rsidR="004A044F">
        <w:rPr>
          <w:rFonts w:ascii="Times New Roman" w:hAnsi="Times New Roman"/>
          <w:sz w:val="24"/>
          <w:szCs w:val="24"/>
        </w:rPr>
        <w:t> </w:t>
      </w:r>
      <w:r>
        <w:rPr>
          <w:rFonts w:ascii="Times New Roman" w:hAnsi="Times New Roman"/>
          <w:sz w:val="24"/>
          <w:szCs w:val="24"/>
        </w:rPr>
        <w:t>политическим наукам, а</w:t>
      </w:r>
      <w:r w:rsidR="004A044F">
        <w:rPr>
          <w:rFonts w:ascii="Times New Roman" w:hAnsi="Times New Roman"/>
          <w:sz w:val="24"/>
          <w:szCs w:val="24"/>
        </w:rPr>
        <w:t> </w:t>
      </w:r>
      <w:r>
        <w:rPr>
          <w:rFonts w:ascii="Times New Roman" w:hAnsi="Times New Roman"/>
          <w:sz w:val="24"/>
          <w:szCs w:val="24"/>
        </w:rPr>
        <w:t>также как</w:t>
      </w:r>
      <w:r w:rsidR="004A044F">
        <w:rPr>
          <w:rFonts w:ascii="Times New Roman" w:hAnsi="Times New Roman"/>
          <w:sz w:val="24"/>
          <w:szCs w:val="24"/>
        </w:rPr>
        <w:t> </w:t>
      </w:r>
      <w:r>
        <w:rPr>
          <w:rFonts w:ascii="Times New Roman" w:hAnsi="Times New Roman"/>
          <w:sz w:val="24"/>
          <w:szCs w:val="24"/>
        </w:rPr>
        <w:t>научные материалы с</w:t>
      </w:r>
      <w:r w:rsidR="004A044F">
        <w:rPr>
          <w:rFonts w:ascii="Times New Roman" w:hAnsi="Times New Roman"/>
          <w:sz w:val="24"/>
          <w:szCs w:val="24"/>
        </w:rPr>
        <w:t> </w:t>
      </w:r>
      <w:r>
        <w:rPr>
          <w:rFonts w:ascii="Times New Roman" w:hAnsi="Times New Roman"/>
          <w:sz w:val="24"/>
          <w:szCs w:val="24"/>
        </w:rPr>
        <w:t>целью перенимания опыта в</w:t>
      </w:r>
      <w:r w:rsidR="004A044F">
        <w:rPr>
          <w:rFonts w:ascii="Times New Roman" w:hAnsi="Times New Roman"/>
          <w:sz w:val="24"/>
          <w:szCs w:val="24"/>
        </w:rPr>
        <w:t> </w:t>
      </w:r>
      <w:r>
        <w:rPr>
          <w:rFonts w:ascii="Times New Roman" w:hAnsi="Times New Roman"/>
          <w:sz w:val="24"/>
          <w:szCs w:val="24"/>
        </w:rPr>
        <w:t>сфере осуществления государственной информационной политики для</w:t>
      </w:r>
      <w:r w:rsidR="004A044F">
        <w:rPr>
          <w:rFonts w:ascii="Times New Roman" w:hAnsi="Times New Roman"/>
          <w:sz w:val="24"/>
          <w:szCs w:val="24"/>
        </w:rPr>
        <w:t> Р</w:t>
      </w:r>
      <w:r>
        <w:rPr>
          <w:rFonts w:ascii="Times New Roman" w:hAnsi="Times New Roman"/>
          <w:sz w:val="24"/>
          <w:szCs w:val="24"/>
        </w:rPr>
        <w:t>оссии.</w:t>
      </w:r>
    </w:p>
    <w:p w:rsidR="00451A45" w:rsidRDefault="00AA681A" w:rsidP="00156E27">
      <w:pPr>
        <w:spacing w:line="360" w:lineRule="auto"/>
        <w:ind w:firstLine="993"/>
        <w:jc w:val="both"/>
        <w:rPr>
          <w:rFonts w:ascii="Times New Roman" w:hAnsi="Times New Roman"/>
          <w:sz w:val="24"/>
          <w:szCs w:val="24"/>
        </w:rPr>
      </w:pPr>
      <w:r w:rsidRPr="00AA681A">
        <w:rPr>
          <w:rFonts w:ascii="Times New Roman" w:hAnsi="Times New Roman"/>
          <w:b/>
          <w:sz w:val="24"/>
          <w:szCs w:val="24"/>
        </w:rPr>
        <w:t>Апробация результатов исследования</w:t>
      </w:r>
      <w:r w:rsidR="003E6053">
        <w:rPr>
          <w:rFonts w:ascii="Times New Roman" w:hAnsi="Times New Roman"/>
          <w:sz w:val="24"/>
          <w:szCs w:val="24"/>
        </w:rPr>
        <w:t xml:space="preserve">. </w:t>
      </w:r>
      <w:r>
        <w:rPr>
          <w:rFonts w:ascii="Times New Roman" w:hAnsi="Times New Roman"/>
          <w:sz w:val="24"/>
          <w:szCs w:val="24"/>
        </w:rPr>
        <w:t>Основные положения магистерской работы прошли апробацию в</w:t>
      </w:r>
      <w:r w:rsidR="004A044F">
        <w:rPr>
          <w:rFonts w:ascii="Times New Roman" w:hAnsi="Times New Roman"/>
          <w:sz w:val="24"/>
          <w:szCs w:val="24"/>
        </w:rPr>
        <w:t> </w:t>
      </w:r>
      <w:r>
        <w:rPr>
          <w:rFonts w:ascii="Times New Roman" w:hAnsi="Times New Roman"/>
          <w:sz w:val="24"/>
          <w:szCs w:val="24"/>
        </w:rPr>
        <w:t>ходе научно-практических конференций, в</w:t>
      </w:r>
      <w:r w:rsidR="004A044F">
        <w:rPr>
          <w:rFonts w:ascii="Times New Roman" w:hAnsi="Times New Roman"/>
          <w:sz w:val="24"/>
          <w:szCs w:val="24"/>
        </w:rPr>
        <w:t> </w:t>
      </w:r>
      <w:r>
        <w:rPr>
          <w:rFonts w:ascii="Times New Roman" w:hAnsi="Times New Roman"/>
          <w:sz w:val="24"/>
          <w:szCs w:val="24"/>
        </w:rPr>
        <w:t>частности, на</w:t>
      </w:r>
      <w:r w:rsidR="004A044F">
        <w:rPr>
          <w:rFonts w:ascii="Times New Roman" w:hAnsi="Times New Roman"/>
          <w:sz w:val="24"/>
          <w:szCs w:val="24"/>
        </w:rPr>
        <w:t> </w:t>
      </w:r>
      <w:r w:rsidR="00CF3820">
        <w:rPr>
          <w:rFonts w:ascii="Times New Roman" w:hAnsi="Times New Roman"/>
          <w:sz w:val="24"/>
          <w:szCs w:val="24"/>
          <w:lang w:val="en-US"/>
        </w:rPr>
        <w:t>XVI</w:t>
      </w:r>
      <w:r w:rsidR="00CF3820" w:rsidRPr="00CF3820">
        <w:rPr>
          <w:rFonts w:ascii="Times New Roman" w:hAnsi="Times New Roman"/>
          <w:sz w:val="24"/>
          <w:szCs w:val="24"/>
        </w:rPr>
        <w:t xml:space="preserve"> </w:t>
      </w:r>
      <w:r w:rsidR="00CF3820">
        <w:rPr>
          <w:rFonts w:ascii="Times New Roman" w:hAnsi="Times New Roman"/>
          <w:sz w:val="24"/>
          <w:szCs w:val="24"/>
        </w:rPr>
        <w:t>международной конференции «Медиа в</w:t>
      </w:r>
      <w:r w:rsidR="004A044F">
        <w:rPr>
          <w:rFonts w:ascii="Times New Roman" w:hAnsi="Times New Roman"/>
          <w:sz w:val="24"/>
          <w:szCs w:val="24"/>
        </w:rPr>
        <w:t> </w:t>
      </w:r>
      <w:r w:rsidR="00CF3820">
        <w:rPr>
          <w:rFonts w:ascii="Times New Roman" w:hAnsi="Times New Roman"/>
          <w:sz w:val="24"/>
          <w:szCs w:val="24"/>
        </w:rPr>
        <w:t>современном мире. Молодые исследователи»</w:t>
      </w:r>
      <w:r w:rsidR="004A044F">
        <w:rPr>
          <w:rFonts w:ascii="Times New Roman" w:hAnsi="Times New Roman"/>
          <w:sz w:val="24"/>
          <w:szCs w:val="24"/>
        </w:rPr>
        <w:t xml:space="preserve"> </w:t>
      </w:r>
      <w:r w:rsidR="00CF3820">
        <w:rPr>
          <w:rFonts w:ascii="Times New Roman" w:hAnsi="Times New Roman"/>
          <w:sz w:val="24"/>
          <w:szCs w:val="24"/>
        </w:rPr>
        <w:t>15</w:t>
      </w:r>
      <w:r w:rsidR="004A044F">
        <w:rPr>
          <w:rFonts w:ascii="Times New Roman" w:hAnsi="Times New Roman"/>
          <w:sz w:val="24"/>
          <w:szCs w:val="24"/>
        </w:rPr>
        <w:t> </w:t>
      </w:r>
      <w:r w:rsidR="00CF3820">
        <w:rPr>
          <w:rFonts w:ascii="Times New Roman" w:hAnsi="Times New Roman"/>
          <w:sz w:val="24"/>
          <w:szCs w:val="24"/>
        </w:rPr>
        <w:t>–</w:t>
      </w:r>
      <w:r w:rsidR="004A044F">
        <w:rPr>
          <w:rFonts w:ascii="Times New Roman" w:hAnsi="Times New Roman"/>
          <w:sz w:val="24"/>
          <w:szCs w:val="24"/>
        </w:rPr>
        <w:t> 17 </w:t>
      </w:r>
      <w:r w:rsidR="00CF3820">
        <w:rPr>
          <w:rFonts w:ascii="Times New Roman" w:hAnsi="Times New Roman"/>
          <w:sz w:val="24"/>
          <w:szCs w:val="24"/>
        </w:rPr>
        <w:t>марта</w:t>
      </w:r>
      <w:r w:rsidR="004A044F">
        <w:rPr>
          <w:rFonts w:ascii="Times New Roman" w:hAnsi="Times New Roman"/>
          <w:sz w:val="24"/>
          <w:szCs w:val="24"/>
        </w:rPr>
        <w:t> </w:t>
      </w:r>
      <w:r w:rsidR="00CF3820">
        <w:rPr>
          <w:rFonts w:ascii="Times New Roman" w:hAnsi="Times New Roman"/>
          <w:sz w:val="24"/>
          <w:szCs w:val="24"/>
        </w:rPr>
        <w:t>2017</w:t>
      </w:r>
      <w:r w:rsidR="004A044F">
        <w:rPr>
          <w:rFonts w:ascii="Times New Roman" w:hAnsi="Times New Roman"/>
          <w:sz w:val="24"/>
          <w:szCs w:val="24"/>
        </w:rPr>
        <w:t> </w:t>
      </w:r>
      <w:r w:rsidR="00CF3820">
        <w:rPr>
          <w:rFonts w:ascii="Times New Roman" w:hAnsi="Times New Roman"/>
          <w:sz w:val="24"/>
          <w:szCs w:val="24"/>
        </w:rPr>
        <w:t xml:space="preserve">г., ежегодных Герценовских </w:t>
      </w:r>
      <w:proofErr w:type="gramStart"/>
      <w:r w:rsidR="00CF3820">
        <w:rPr>
          <w:rFonts w:ascii="Times New Roman" w:hAnsi="Times New Roman"/>
          <w:sz w:val="24"/>
          <w:szCs w:val="24"/>
        </w:rPr>
        <w:t>чтениях</w:t>
      </w:r>
      <w:proofErr w:type="gramEnd"/>
      <w:r w:rsidR="00CF3820">
        <w:rPr>
          <w:rFonts w:ascii="Times New Roman" w:hAnsi="Times New Roman"/>
          <w:sz w:val="24"/>
          <w:szCs w:val="24"/>
        </w:rPr>
        <w:t xml:space="preserve"> на</w:t>
      </w:r>
      <w:r w:rsidR="004A044F">
        <w:rPr>
          <w:rFonts w:ascii="Times New Roman" w:hAnsi="Times New Roman"/>
          <w:sz w:val="24"/>
          <w:szCs w:val="24"/>
        </w:rPr>
        <w:t> </w:t>
      </w:r>
      <w:r w:rsidR="00CF3820">
        <w:rPr>
          <w:rFonts w:ascii="Times New Roman" w:hAnsi="Times New Roman"/>
          <w:sz w:val="24"/>
          <w:szCs w:val="24"/>
        </w:rPr>
        <w:t>базе РГПУ</w:t>
      </w:r>
      <w:r w:rsidR="004A044F">
        <w:rPr>
          <w:rFonts w:ascii="Times New Roman" w:hAnsi="Times New Roman"/>
          <w:sz w:val="24"/>
          <w:szCs w:val="24"/>
        </w:rPr>
        <w:t> </w:t>
      </w:r>
      <w:r w:rsidR="00CF3820">
        <w:rPr>
          <w:rFonts w:ascii="Times New Roman" w:hAnsi="Times New Roman"/>
          <w:sz w:val="24"/>
          <w:szCs w:val="24"/>
        </w:rPr>
        <w:t>им.</w:t>
      </w:r>
      <w:r w:rsidR="004A044F">
        <w:rPr>
          <w:rFonts w:ascii="Times New Roman" w:hAnsi="Times New Roman"/>
          <w:sz w:val="24"/>
          <w:szCs w:val="24"/>
        </w:rPr>
        <w:t> </w:t>
      </w:r>
      <w:r w:rsidR="00CF3820">
        <w:rPr>
          <w:rFonts w:ascii="Times New Roman" w:hAnsi="Times New Roman"/>
          <w:sz w:val="24"/>
          <w:szCs w:val="24"/>
        </w:rPr>
        <w:t>А.И.</w:t>
      </w:r>
      <w:r w:rsidR="004A044F">
        <w:rPr>
          <w:rFonts w:ascii="Times New Roman" w:hAnsi="Times New Roman"/>
          <w:sz w:val="24"/>
          <w:szCs w:val="24"/>
        </w:rPr>
        <w:t> </w:t>
      </w:r>
      <w:r w:rsidR="00CF3820">
        <w:rPr>
          <w:rFonts w:ascii="Times New Roman" w:hAnsi="Times New Roman"/>
          <w:sz w:val="24"/>
          <w:szCs w:val="24"/>
        </w:rPr>
        <w:t>Герцена</w:t>
      </w:r>
      <w:r w:rsidR="004A044F">
        <w:rPr>
          <w:rFonts w:ascii="Times New Roman" w:hAnsi="Times New Roman"/>
          <w:sz w:val="24"/>
          <w:szCs w:val="24"/>
        </w:rPr>
        <w:t> </w:t>
      </w:r>
      <w:r w:rsidR="00CF3820">
        <w:rPr>
          <w:rFonts w:ascii="Times New Roman" w:hAnsi="Times New Roman"/>
          <w:sz w:val="24"/>
          <w:szCs w:val="24"/>
        </w:rPr>
        <w:t>28</w:t>
      </w:r>
      <w:r w:rsidR="004A044F">
        <w:rPr>
          <w:rFonts w:ascii="Times New Roman" w:hAnsi="Times New Roman"/>
          <w:sz w:val="24"/>
          <w:szCs w:val="24"/>
        </w:rPr>
        <w:t> </w:t>
      </w:r>
      <w:r w:rsidR="00CF3820">
        <w:rPr>
          <w:rFonts w:ascii="Times New Roman" w:hAnsi="Times New Roman"/>
          <w:sz w:val="24"/>
          <w:szCs w:val="24"/>
        </w:rPr>
        <w:t>марта 2017</w:t>
      </w:r>
      <w:r w:rsidR="004A044F">
        <w:rPr>
          <w:rFonts w:ascii="Times New Roman" w:hAnsi="Times New Roman"/>
          <w:sz w:val="24"/>
          <w:szCs w:val="24"/>
        </w:rPr>
        <w:t> </w:t>
      </w:r>
      <w:r w:rsidR="00CF3820">
        <w:rPr>
          <w:rFonts w:ascii="Times New Roman" w:hAnsi="Times New Roman"/>
          <w:sz w:val="24"/>
          <w:szCs w:val="24"/>
        </w:rPr>
        <w:t>г., а</w:t>
      </w:r>
      <w:r w:rsidR="004A044F">
        <w:rPr>
          <w:rFonts w:ascii="Times New Roman" w:hAnsi="Times New Roman"/>
          <w:sz w:val="24"/>
          <w:szCs w:val="24"/>
        </w:rPr>
        <w:t> </w:t>
      </w:r>
      <w:r w:rsidR="00CF3820">
        <w:rPr>
          <w:rFonts w:ascii="Times New Roman" w:hAnsi="Times New Roman"/>
          <w:sz w:val="24"/>
          <w:szCs w:val="24"/>
        </w:rPr>
        <w:t xml:space="preserve">также </w:t>
      </w:r>
      <w:r w:rsidR="00CF3820">
        <w:rPr>
          <w:rFonts w:ascii="Times New Roman" w:hAnsi="Times New Roman"/>
          <w:sz w:val="24"/>
          <w:szCs w:val="24"/>
          <w:lang w:val="en-US"/>
        </w:rPr>
        <w:t>V</w:t>
      </w:r>
      <w:r w:rsidR="004A044F">
        <w:rPr>
          <w:rFonts w:ascii="Times New Roman" w:hAnsi="Times New Roman"/>
          <w:sz w:val="24"/>
          <w:szCs w:val="24"/>
        </w:rPr>
        <w:t> </w:t>
      </w:r>
      <w:r w:rsidR="00CF3820">
        <w:rPr>
          <w:rFonts w:ascii="Times New Roman" w:hAnsi="Times New Roman"/>
          <w:sz w:val="24"/>
          <w:szCs w:val="24"/>
        </w:rPr>
        <w:t>всероссийской студенческой научной конференции с</w:t>
      </w:r>
      <w:r w:rsidR="004A044F">
        <w:rPr>
          <w:rFonts w:ascii="Times New Roman" w:hAnsi="Times New Roman"/>
          <w:sz w:val="24"/>
          <w:szCs w:val="24"/>
        </w:rPr>
        <w:t> </w:t>
      </w:r>
      <w:r w:rsidR="00CF3820">
        <w:rPr>
          <w:rFonts w:ascii="Times New Roman" w:hAnsi="Times New Roman"/>
          <w:sz w:val="24"/>
          <w:szCs w:val="24"/>
        </w:rPr>
        <w:t>международным участием 31</w:t>
      </w:r>
      <w:r w:rsidR="004A044F">
        <w:rPr>
          <w:rFonts w:ascii="Times New Roman" w:hAnsi="Times New Roman"/>
          <w:sz w:val="24"/>
          <w:szCs w:val="24"/>
        </w:rPr>
        <w:t> </w:t>
      </w:r>
      <w:r w:rsidR="00CF3820">
        <w:rPr>
          <w:rFonts w:ascii="Times New Roman" w:hAnsi="Times New Roman"/>
          <w:sz w:val="24"/>
          <w:szCs w:val="24"/>
        </w:rPr>
        <w:t>марта 2017</w:t>
      </w:r>
      <w:r w:rsidR="004A044F">
        <w:rPr>
          <w:rFonts w:ascii="Times New Roman" w:hAnsi="Times New Roman"/>
          <w:sz w:val="24"/>
          <w:szCs w:val="24"/>
        </w:rPr>
        <w:t> г. «Россия в глобальном мире. Новые вызовы и возможности» и отражены в </w:t>
      </w:r>
      <w:r w:rsidR="00266808">
        <w:rPr>
          <w:rFonts w:ascii="Times New Roman" w:hAnsi="Times New Roman"/>
          <w:sz w:val="24"/>
          <w:szCs w:val="24"/>
        </w:rPr>
        <w:t xml:space="preserve">трех публикациях. </w:t>
      </w:r>
    </w:p>
    <w:p w:rsidR="00451A45" w:rsidRPr="0067564D" w:rsidRDefault="00451A45" w:rsidP="00156E27">
      <w:pPr>
        <w:spacing w:line="360" w:lineRule="auto"/>
        <w:ind w:firstLine="993"/>
        <w:jc w:val="both"/>
        <w:rPr>
          <w:rFonts w:ascii="Times New Roman" w:hAnsi="Times New Roman"/>
          <w:sz w:val="24"/>
          <w:szCs w:val="24"/>
        </w:rPr>
      </w:pPr>
      <w:r w:rsidRPr="00451A45">
        <w:rPr>
          <w:rFonts w:ascii="Times New Roman" w:hAnsi="Times New Roman"/>
          <w:b/>
          <w:sz w:val="24"/>
          <w:szCs w:val="24"/>
        </w:rPr>
        <w:t>Структура магистерской диссертации</w:t>
      </w:r>
      <w:r>
        <w:rPr>
          <w:rFonts w:ascii="Times New Roman" w:hAnsi="Times New Roman"/>
          <w:sz w:val="24"/>
          <w:szCs w:val="24"/>
        </w:rPr>
        <w:t xml:space="preserve"> содержит введение, две главы, </w:t>
      </w:r>
      <w:r w:rsidR="004A044F">
        <w:rPr>
          <w:rFonts w:ascii="Times New Roman" w:hAnsi="Times New Roman"/>
          <w:sz w:val="24"/>
          <w:szCs w:val="24"/>
        </w:rPr>
        <w:t>заключение, список источников и </w:t>
      </w:r>
      <w:r>
        <w:rPr>
          <w:rFonts w:ascii="Times New Roman" w:hAnsi="Times New Roman"/>
          <w:sz w:val="24"/>
          <w:szCs w:val="24"/>
        </w:rPr>
        <w:t>литературы, приложения.</w:t>
      </w:r>
    </w:p>
    <w:p w:rsidR="00E75913" w:rsidRPr="001E598A" w:rsidRDefault="00E75913" w:rsidP="00156E27">
      <w:pPr>
        <w:spacing w:line="360" w:lineRule="auto"/>
        <w:jc w:val="both"/>
        <w:rPr>
          <w:rFonts w:ascii="Times New Roman" w:hAnsi="Times New Roman"/>
          <w:sz w:val="24"/>
          <w:szCs w:val="24"/>
        </w:rPr>
      </w:pPr>
    </w:p>
    <w:p w:rsidR="004850E9" w:rsidRPr="004D1433" w:rsidRDefault="004A044F" w:rsidP="001E598A">
      <w:pPr>
        <w:spacing w:line="360" w:lineRule="auto"/>
        <w:ind w:firstLine="993"/>
        <w:rPr>
          <w:rFonts w:ascii="Times New Roman" w:hAnsi="Times New Roman"/>
          <w:b/>
          <w:sz w:val="24"/>
          <w:szCs w:val="24"/>
        </w:rPr>
      </w:pPr>
      <w:r>
        <w:rPr>
          <w:rFonts w:ascii="Times New Roman" w:hAnsi="Times New Roman"/>
          <w:b/>
          <w:sz w:val="24"/>
          <w:szCs w:val="24"/>
        </w:rPr>
        <w:lastRenderedPageBreak/>
        <w:t>Глава </w:t>
      </w:r>
      <w:r w:rsidR="00D5159C" w:rsidRPr="004D1433">
        <w:rPr>
          <w:rFonts w:ascii="Times New Roman" w:hAnsi="Times New Roman"/>
          <w:b/>
          <w:sz w:val="24"/>
          <w:szCs w:val="24"/>
        </w:rPr>
        <w:t>1. Теоретические аспекты изучения информационной политики</w:t>
      </w:r>
    </w:p>
    <w:p w:rsidR="00D5159C" w:rsidRPr="004D1433" w:rsidRDefault="00D5159C" w:rsidP="004D1433">
      <w:pPr>
        <w:pStyle w:val="a3"/>
        <w:numPr>
          <w:ilvl w:val="1"/>
          <w:numId w:val="1"/>
        </w:numPr>
        <w:spacing w:line="360" w:lineRule="auto"/>
        <w:ind w:firstLine="491"/>
        <w:jc w:val="both"/>
        <w:rPr>
          <w:rFonts w:ascii="Times New Roman" w:hAnsi="Times New Roman"/>
          <w:b/>
          <w:sz w:val="24"/>
          <w:szCs w:val="24"/>
        </w:rPr>
      </w:pPr>
      <w:r w:rsidRPr="004D1433">
        <w:rPr>
          <w:rFonts w:ascii="Times New Roman" w:hAnsi="Times New Roman"/>
          <w:b/>
          <w:sz w:val="24"/>
          <w:szCs w:val="24"/>
        </w:rPr>
        <w:t>Тео</w:t>
      </w:r>
      <w:r w:rsidR="004A044F">
        <w:rPr>
          <w:rFonts w:ascii="Times New Roman" w:hAnsi="Times New Roman"/>
          <w:b/>
          <w:sz w:val="24"/>
          <w:szCs w:val="24"/>
        </w:rPr>
        <w:t>ретико-концептуальные подходы к </w:t>
      </w:r>
      <w:r w:rsidRPr="004D1433">
        <w:rPr>
          <w:rFonts w:ascii="Times New Roman" w:hAnsi="Times New Roman"/>
          <w:b/>
          <w:sz w:val="24"/>
          <w:szCs w:val="24"/>
        </w:rPr>
        <w:t>определению информационной политики</w:t>
      </w:r>
    </w:p>
    <w:p w:rsidR="00386D6A" w:rsidRPr="004D1433" w:rsidRDefault="00F14BA1" w:rsidP="004D1433">
      <w:pPr>
        <w:spacing w:line="360" w:lineRule="auto"/>
        <w:ind w:firstLine="851"/>
        <w:jc w:val="both"/>
        <w:rPr>
          <w:rFonts w:ascii="Times New Roman" w:hAnsi="Times New Roman"/>
          <w:sz w:val="24"/>
          <w:szCs w:val="24"/>
        </w:rPr>
      </w:pPr>
      <w:r>
        <w:rPr>
          <w:rFonts w:ascii="Times New Roman" w:hAnsi="Times New Roman"/>
          <w:sz w:val="24"/>
          <w:szCs w:val="24"/>
        </w:rPr>
        <w:t>Прежде чем говорить об</w:t>
      </w:r>
      <w:r w:rsidR="004A044F">
        <w:rPr>
          <w:rFonts w:ascii="Times New Roman" w:hAnsi="Times New Roman"/>
          <w:sz w:val="24"/>
          <w:szCs w:val="24"/>
        </w:rPr>
        <w:t> </w:t>
      </w:r>
      <w:r>
        <w:rPr>
          <w:rFonts w:ascii="Times New Roman" w:hAnsi="Times New Roman"/>
          <w:sz w:val="24"/>
          <w:szCs w:val="24"/>
        </w:rPr>
        <w:t xml:space="preserve">информационной политике, целесообразно </w:t>
      </w:r>
      <w:r w:rsidR="00DF2C56">
        <w:rPr>
          <w:rFonts w:ascii="Times New Roman" w:hAnsi="Times New Roman"/>
          <w:sz w:val="24"/>
          <w:szCs w:val="24"/>
        </w:rPr>
        <w:t xml:space="preserve">выяснить, </w:t>
      </w:r>
      <w:r w:rsidR="004A044F">
        <w:rPr>
          <w:rFonts w:ascii="Times New Roman" w:hAnsi="Times New Roman"/>
          <w:sz w:val="24"/>
          <w:szCs w:val="24"/>
        </w:rPr>
        <w:t>что </w:t>
      </w:r>
      <w:r w:rsidR="00B67512" w:rsidRPr="004D1433">
        <w:rPr>
          <w:rFonts w:ascii="Times New Roman" w:hAnsi="Times New Roman"/>
          <w:sz w:val="24"/>
          <w:szCs w:val="24"/>
        </w:rPr>
        <w:t>означает</w:t>
      </w:r>
      <w:r w:rsidR="004A044F">
        <w:rPr>
          <w:rFonts w:ascii="Times New Roman" w:hAnsi="Times New Roman"/>
          <w:sz w:val="24"/>
          <w:szCs w:val="24"/>
        </w:rPr>
        <w:t xml:space="preserve"> понятие «информация». Данный термин относится к </w:t>
      </w:r>
      <w:r w:rsidR="004A73DB" w:rsidRPr="004D1433">
        <w:rPr>
          <w:rFonts w:ascii="Times New Roman" w:hAnsi="Times New Roman"/>
          <w:sz w:val="24"/>
          <w:szCs w:val="24"/>
        </w:rPr>
        <w:t>часто употребляемым словам, а</w:t>
      </w:r>
      <w:r w:rsidR="004A044F">
        <w:rPr>
          <w:rFonts w:ascii="Times New Roman" w:hAnsi="Times New Roman"/>
          <w:sz w:val="24"/>
          <w:szCs w:val="24"/>
        </w:rPr>
        <w:t> </w:t>
      </w:r>
      <w:r w:rsidR="00386D6A" w:rsidRPr="004D1433">
        <w:rPr>
          <w:rFonts w:ascii="Times New Roman" w:hAnsi="Times New Roman"/>
          <w:sz w:val="24"/>
          <w:szCs w:val="24"/>
        </w:rPr>
        <w:t>с</w:t>
      </w:r>
      <w:r w:rsidR="004A044F">
        <w:rPr>
          <w:rFonts w:ascii="Times New Roman" w:hAnsi="Times New Roman"/>
          <w:sz w:val="24"/>
          <w:szCs w:val="24"/>
        </w:rPr>
        <w:t> </w:t>
      </w:r>
      <w:r w:rsidR="004A73DB" w:rsidRPr="004D1433">
        <w:rPr>
          <w:rFonts w:ascii="Times New Roman" w:hAnsi="Times New Roman"/>
          <w:sz w:val="24"/>
          <w:szCs w:val="24"/>
        </w:rPr>
        <w:t>другой стороны он семантически сложен, так как является междисциплинарным, что</w:t>
      </w:r>
      <w:r w:rsidR="004A044F">
        <w:rPr>
          <w:rFonts w:ascii="Times New Roman" w:hAnsi="Times New Roman"/>
          <w:sz w:val="24"/>
          <w:szCs w:val="24"/>
        </w:rPr>
        <w:t> </w:t>
      </w:r>
      <w:r w:rsidR="004A73DB" w:rsidRPr="004D1433">
        <w:rPr>
          <w:rFonts w:ascii="Times New Roman" w:hAnsi="Times New Roman"/>
          <w:sz w:val="24"/>
          <w:szCs w:val="24"/>
        </w:rPr>
        <w:t>еще больше затрудняет его понимание. Специалисты из</w:t>
      </w:r>
      <w:r w:rsidR="004A044F">
        <w:rPr>
          <w:rFonts w:ascii="Times New Roman" w:hAnsi="Times New Roman"/>
          <w:sz w:val="24"/>
          <w:szCs w:val="24"/>
        </w:rPr>
        <w:t> </w:t>
      </w:r>
      <w:r w:rsidR="004A73DB" w:rsidRPr="004D1433">
        <w:rPr>
          <w:rFonts w:ascii="Times New Roman" w:hAnsi="Times New Roman"/>
          <w:sz w:val="24"/>
          <w:szCs w:val="24"/>
        </w:rPr>
        <w:t xml:space="preserve">разных областей: математика, инженерия, программирование, журналистика, социология, юриспруденция, лингвистика считают данный термин «своим», </w:t>
      </w:r>
      <w:r w:rsidR="00386D6A" w:rsidRPr="004D1433">
        <w:rPr>
          <w:rFonts w:ascii="Times New Roman" w:hAnsi="Times New Roman"/>
          <w:sz w:val="24"/>
          <w:szCs w:val="24"/>
        </w:rPr>
        <w:t>отсюда вытекает огромное разнообразие определений, что</w:t>
      </w:r>
      <w:r w:rsidR="004A044F">
        <w:rPr>
          <w:rFonts w:ascii="Times New Roman" w:hAnsi="Times New Roman"/>
          <w:sz w:val="24"/>
          <w:szCs w:val="24"/>
        </w:rPr>
        <w:t> </w:t>
      </w:r>
      <w:r w:rsidR="00386D6A" w:rsidRPr="004D1433">
        <w:rPr>
          <w:rFonts w:ascii="Times New Roman" w:hAnsi="Times New Roman"/>
          <w:sz w:val="24"/>
          <w:szCs w:val="24"/>
        </w:rPr>
        <w:t xml:space="preserve">порождает споры в научном </w:t>
      </w:r>
      <w:r w:rsidR="001C6D16">
        <w:rPr>
          <w:rFonts w:ascii="Times New Roman" w:hAnsi="Times New Roman"/>
          <w:sz w:val="24"/>
          <w:szCs w:val="24"/>
        </w:rPr>
        <w:t>со</w:t>
      </w:r>
      <w:r w:rsidR="00386D6A" w:rsidRPr="004D1433">
        <w:rPr>
          <w:rFonts w:ascii="Times New Roman" w:hAnsi="Times New Roman"/>
          <w:sz w:val="24"/>
          <w:szCs w:val="24"/>
        </w:rPr>
        <w:t>обществе о</w:t>
      </w:r>
      <w:r w:rsidR="004A044F">
        <w:rPr>
          <w:rFonts w:ascii="Times New Roman" w:hAnsi="Times New Roman"/>
          <w:sz w:val="24"/>
          <w:szCs w:val="24"/>
        </w:rPr>
        <w:t> </w:t>
      </w:r>
      <w:r w:rsidR="00386D6A" w:rsidRPr="004D1433">
        <w:rPr>
          <w:rFonts w:ascii="Times New Roman" w:hAnsi="Times New Roman"/>
          <w:sz w:val="24"/>
          <w:szCs w:val="24"/>
        </w:rPr>
        <w:t>сущности этого явления. Соответственно под</w:t>
      </w:r>
      <w:r w:rsidR="004A044F">
        <w:rPr>
          <w:rFonts w:ascii="Times New Roman" w:hAnsi="Times New Roman"/>
          <w:sz w:val="24"/>
          <w:szCs w:val="24"/>
        </w:rPr>
        <w:t> </w:t>
      </w:r>
      <w:r w:rsidR="00386D6A" w:rsidRPr="004D1433">
        <w:rPr>
          <w:rFonts w:ascii="Times New Roman" w:hAnsi="Times New Roman"/>
          <w:sz w:val="24"/>
          <w:szCs w:val="24"/>
        </w:rPr>
        <w:t>информацией понимается то, что</w:t>
      </w:r>
      <w:r w:rsidR="004A044F">
        <w:rPr>
          <w:rFonts w:ascii="Times New Roman" w:hAnsi="Times New Roman"/>
          <w:sz w:val="24"/>
          <w:szCs w:val="24"/>
        </w:rPr>
        <w:t> </w:t>
      </w:r>
      <w:r w:rsidR="00386D6A" w:rsidRPr="004D1433">
        <w:rPr>
          <w:rFonts w:ascii="Times New Roman" w:hAnsi="Times New Roman"/>
          <w:sz w:val="24"/>
          <w:szCs w:val="24"/>
        </w:rPr>
        <w:t>тесно связано с</w:t>
      </w:r>
      <w:r w:rsidR="004A044F">
        <w:rPr>
          <w:rFonts w:ascii="Times New Roman" w:hAnsi="Times New Roman"/>
          <w:sz w:val="24"/>
          <w:szCs w:val="24"/>
        </w:rPr>
        <w:t> </w:t>
      </w:r>
      <w:r w:rsidR="00386D6A" w:rsidRPr="004D1433">
        <w:rPr>
          <w:rFonts w:ascii="Times New Roman" w:hAnsi="Times New Roman"/>
          <w:sz w:val="24"/>
          <w:szCs w:val="24"/>
        </w:rPr>
        <w:t>той или</w:t>
      </w:r>
      <w:r w:rsidR="004A044F">
        <w:rPr>
          <w:rFonts w:ascii="Times New Roman" w:hAnsi="Times New Roman"/>
          <w:sz w:val="24"/>
          <w:szCs w:val="24"/>
        </w:rPr>
        <w:t> </w:t>
      </w:r>
      <w:r w:rsidR="00386D6A" w:rsidRPr="004D1433">
        <w:rPr>
          <w:rFonts w:ascii="Times New Roman" w:hAnsi="Times New Roman"/>
          <w:sz w:val="24"/>
          <w:szCs w:val="24"/>
        </w:rPr>
        <w:t>иной сферой деятельности, в</w:t>
      </w:r>
      <w:r w:rsidR="004A044F">
        <w:rPr>
          <w:rFonts w:ascii="Times New Roman" w:hAnsi="Times New Roman"/>
          <w:sz w:val="24"/>
          <w:szCs w:val="24"/>
        </w:rPr>
        <w:t> </w:t>
      </w:r>
      <w:r w:rsidR="00386D6A" w:rsidRPr="004D1433">
        <w:rPr>
          <w:rFonts w:ascii="Times New Roman" w:hAnsi="Times New Roman"/>
          <w:sz w:val="24"/>
          <w:szCs w:val="24"/>
        </w:rPr>
        <w:t xml:space="preserve">которой употребляется термин. </w:t>
      </w:r>
    </w:p>
    <w:p w:rsidR="00666DF5" w:rsidRDefault="0044317C" w:rsidP="004D1433">
      <w:pPr>
        <w:spacing w:line="360" w:lineRule="auto"/>
        <w:ind w:firstLine="851"/>
        <w:jc w:val="both"/>
        <w:rPr>
          <w:rFonts w:ascii="Times New Roman" w:hAnsi="Times New Roman"/>
          <w:sz w:val="24"/>
          <w:szCs w:val="24"/>
        </w:rPr>
      </w:pPr>
      <w:r w:rsidRPr="004D1433">
        <w:rPr>
          <w:rFonts w:ascii="Times New Roman" w:hAnsi="Times New Roman"/>
          <w:sz w:val="24"/>
          <w:szCs w:val="24"/>
        </w:rPr>
        <w:t>В</w:t>
      </w:r>
      <w:r w:rsidR="004A044F">
        <w:rPr>
          <w:rFonts w:ascii="Times New Roman" w:hAnsi="Times New Roman"/>
          <w:sz w:val="24"/>
          <w:szCs w:val="24"/>
        </w:rPr>
        <w:t> </w:t>
      </w:r>
      <w:r w:rsidRPr="004D1433">
        <w:rPr>
          <w:rFonts w:ascii="Times New Roman" w:hAnsi="Times New Roman"/>
          <w:sz w:val="24"/>
          <w:szCs w:val="24"/>
        </w:rPr>
        <w:t xml:space="preserve">словаре </w:t>
      </w:r>
      <w:r w:rsidR="00F4387F">
        <w:rPr>
          <w:rFonts w:ascii="Times New Roman" w:hAnsi="Times New Roman"/>
          <w:sz w:val="24"/>
          <w:szCs w:val="24"/>
        </w:rPr>
        <w:t>С.И.</w:t>
      </w:r>
      <w:r w:rsidR="004A044F">
        <w:rPr>
          <w:rFonts w:ascii="Times New Roman" w:hAnsi="Times New Roman"/>
          <w:sz w:val="24"/>
          <w:szCs w:val="24"/>
        </w:rPr>
        <w:t> </w:t>
      </w:r>
      <w:r w:rsidRPr="004D1433">
        <w:rPr>
          <w:rFonts w:ascii="Times New Roman" w:hAnsi="Times New Roman"/>
          <w:sz w:val="24"/>
          <w:szCs w:val="24"/>
        </w:rPr>
        <w:t>Ожегова информация</w:t>
      </w:r>
      <w:r w:rsidR="004A044F">
        <w:rPr>
          <w:rFonts w:ascii="Times New Roman" w:hAnsi="Times New Roman"/>
          <w:sz w:val="24"/>
          <w:szCs w:val="24"/>
        </w:rPr>
        <w:t> </w:t>
      </w:r>
      <w:r w:rsidRPr="004D1433">
        <w:rPr>
          <w:rFonts w:ascii="Times New Roman" w:hAnsi="Times New Roman"/>
          <w:sz w:val="24"/>
          <w:szCs w:val="24"/>
        </w:rPr>
        <w:t>– это</w:t>
      </w:r>
      <w:r w:rsidR="004A044F">
        <w:rPr>
          <w:rFonts w:ascii="Times New Roman" w:hAnsi="Times New Roman"/>
          <w:sz w:val="24"/>
          <w:szCs w:val="24"/>
        </w:rPr>
        <w:t> </w:t>
      </w:r>
      <w:r w:rsidRPr="004D1433">
        <w:rPr>
          <w:rFonts w:ascii="Times New Roman" w:hAnsi="Times New Roman"/>
          <w:sz w:val="24"/>
          <w:szCs w:val="24"/>
        </w:rPr>
        <w:t>«сведения об</w:t>
      </w:r>
      <w:r w:rsidR="004A044F">
        <w:rPr>
          <w:rFonts w:ascii="Times New Roman" w:hAnsi="Times New Roman"/>
          <w:sz w:val="24"/>
          <w:szCs w:val="24"/>
        </w:rPr>
        <w:t> </w:t>
      </w:r>
      <w:r w:rsidRPr="004D1433">
        <w:rPr>
          <w:rFonts w:ascii="Times New Roman" w:hAnsi="Times New Roman"/>
          <w:sz w:val="24"/>
          <w:szCs w:val="24"/>
        </w:rPr>
        <w:t>окружающем мире и</w:t>
      </w:r>
      <w:r w:rsidR="004A044F">
        <w:rPr>
          <w:rFonts w:ascii="Times New Roman" w:hAnsi="Times New Roman"/>
          <w:sz w:val="24"/>
          <w:szCs w:val="24"/>
        </w:rPr>
        <w:t> </w:t>
      </w:r>
      <w:r w:rsidRPr="004D1433">
        <w:rPr>
          <w:rFonts w:ascii="Times New Roman" w:hAnsi="Times New Roman"/>
          <w:sz w:val="24"/>
          <w:szCs w:val="24"/>
        </w:rPr>
        <w:t>протекающих в</w:t>
      </w:r>
      <w:r w:rsidR="004A044F">
        <w:rPr>
          <w:rFonts w:ascii="Times New Roman" w:hAnsi="Times New Roman"/>
          <w:sz w:val="24"/>
          <w:szCs w:val="24"/>
        </w:rPr>
        <w:t> </w:t>
      </w:r>
      <w:r w:rsidRPr="004D1433">
        <w:rPr>
          <w:rFonts w:ascii="Times New Roman" w:hAnsi="Times New Roman"/>
          <w:sz w:val="24"/>
          <w:szCs w:val="24"/>
        </w:rPr>
        <w:t>нем процессах</w:t>
      </w:r>
      <w:r w:rsidR="00BE0FA6">
        <w:rPr>
          <w:rFonts w:ascii="Times New Roman" w:hAnsi="Times New Roman"/>
          <w:sz w:val="24"/>
          <w:szCs w:val="24"/>
        </w:rPr>
        <w:t>, воспринимаемые человеком или</w:t>
      </w:r>
      <w:r w:rsidR="004A044F">
        <w:rPr>
          <w:rFonts w:ascii="Times New Roman" w:hAnsi="Times New Roman"/>
          <w:sz w:val="24"/>
          <w:szCs w:val="24"/>
        </w:rPr>
        <w:t> </w:t>
      </w:r>
      <w:r w:rsidR="00BE0FA6">
        <w:rPr>
          <w:rFonts w:ascii="Times New Roman" w:hAnsi="Times New Roman"/>
          <w:sz w:val="24"/>
          <w:szCs w:val="24"/>
        </w:rPr>
        <w:t>специальным устройством</w:t>
      </w:r>
      <w:r w:rsidRPr="004D1433">
        <w:rPr>
          <w:rFonts w:ascii="Times New Roman" w:hAnsi="Times New Roman"/>
          <w:sz w:val="24"/>
          <w:szCs w:val="24"/>
        </w:rPr>
        <w:t>».</w:t>
      </w:r>
      <w:r w:rsidR="000474CC">
        <w:rPr>
          <w:rStyle w:val="a6"/>
          <w:rFonts w:ascii="Times New Roman" w:hAnsi="Times New Roman"/>
          <w:sz w:val="24"/>
          <w:szCs w:val="24"/>
        </w:rPr>
        <w:footnoteReference w:id="13"/>
      </w:r>
      <w:r w:rsidRPr="004D1433">
        <w:rPr>
          <w:rFonts w:ascii="Times New Roman" w:hAnsi="Times New Roman"/>
          <w:sz w:val="24"/>
          <w:szCs w:val="24"/>
        </w:rPr>
        <w:t xml:space="preserve"> </w:t>
      </w:r>
      <w:r w:rsidR="00F4387F">
        <w:rPr>
          <w:rFonts w:ascii="Times New Roman" w:hAnsi="Times New Roman"/>
          <w:sz w:val="24"/>
          <w:szCs w:val="24"/>
        </w:rPr>
        <w:t>Д.Н.</w:t>
      </w:r>
      <w:r w:rsidR="004A044F">
        <w:rPr>
          <w:rFonts w:ascii="Times New Roman" w:hAnsi="Times New Roman"/>
          <w:sz w:val="24"/>
          <w:szCs w:val="24"/>
        </w:rPr>
        <w:t> Ушаков </w:t>
      </w:r>
      <w:r w:rsidRPr="004D1433">
        <w:rPr>
          <w:rFonts w:ascii="Times New Roman" w:hAnsi="Times New Roman"/>
          <w:sz w:val="24"/>
          <w:szCs w:val="24"/>
        </w:rPr>
        <w:t>же рассматривает информацию как</w:t>
      </w:r>
      <w:r w:rsidR="004A044F">
        <w:rPr>
          <w:rFonts w:ascii="Times New Roman" w:hAnsi="Times New Roman"/>
          <w:sz w:val="24"/>
          <w:szCs w:val="24"/>
        </w:rPr>
        <w:t> </w:t>
      </w:r>
      <w:r w:rsidRPr="004D1433">
        <w:rPr>
          <w:rFonts w:ascii="Times New Roman" w:hAnsi="Times New Roman"/>
          <w:sz w:val="24"/>
          <w:szCs w:val="24"/>
        </w:rPr>
        <w:t>«сообщение, осведомляющее о</w:t>
      </w:r>
      <w:r w:rsidR="004A044F">
        <w:rPr>
          <w:rFonts w:ascii="Times New Roman" w:hAnsi="Times New Roman"/>
          <w:sz w:val="24"/>
          <w:szCs w:val="24"/>
        </w:rPr>
        <w:t> </w:t>
      </w:r>
      <w:r w:rsidRPr="004D1433">
        <w:rPr>
          <w:rFonts w:ascii="Times New Roman" w:hAnsi="Times New Roman"/>
          <w:sz w:val="24"/>
          <w:szCs w:val="24"/>
        </w:rPr>
        <w:t>положении дел или</w:t>
      </w:r>
      <w:r w:rsidR="004A044F">
        <w:rPr>
          <w:rFonts w:ascii="Times New Roman" w:hAnsi="Times New Roman"/>
          <w:sz w:val="24"/>
          <w:szCs w:val="24"/>
        </w:rPr>
        <w:t> </w:t>
      </w:r>
      <w:r w:rsidRPr="004D1433">
        <w:rPr>
          <w:rFonts w:ascii="Times New Roman" w:hAnsi="Times New Roman"/>
          <w:sz w:val="24"/>
          <w:szCs w:val="24"/>
        </w:rPr>
        <w:t>о</w:t>
      </w:r>
      <w:r w:rsidR="004A044F">
        <w:rPr>
          <w:rFonts w:ascii="Times New Roman" w:hAnsi="Times New Roman"/>
          <w:sz w:val="24"/>
          <w:szCs w:val="24"/>
        </w:rPr>
        <w:t> </w:t>
      </w:r>
      <w:r w:rsidRPr="004D1433">
        <w:rPr>
          <w:rFonts w:ascii="Times New Roman" w:hAnsi="Times New Roman"/>
          <w:sz w:val="24"/>
          <w:szCs w:val="24"/>
        </w:rPr>
        <w:t>чьей-</w:t>
      </w:r>
      <w:r w:rsidR="004A044F">
        <w:rPr>
          <w:rFonts w:ascii="Times New Roman" w:hAnsi="Times New Roman"/>
          <w:sz w:val="24"/>
          <w:szCs w:val="24"/>
        </w:rPr>
        <w:t>нибудь деятельности, сведения о </w:t>
      </w:r>
      <w:r w:rsidRPr="004D1433">
        <w:rPr>
          <w:rFonts w:ascii="Times New Roman" w:hAnsi="Times New Roman"/>
          <w:sz w:val="24"/>
          <w:szCs w:val="24"/>
        </w:rPr>
        <w:t>чем-нибудь».</w:t>
      </w:r>
      <w:r w:rsidRPr="004D1433">
        <w:rPr>
          <w:rStyle w:val="a6"/>
          <w:rFonts w:ascii="Times New Roman" w:hAnsi="Times New Roman"/>
          <w:sz w:val="24"/>
          <w:szCs w:val="24"/>
        </w:rPr>
        <w:footnoteReference w:id="14"/>
      </w:r>
      <w:r w:rsidR="00666DF5">
        <w:rPr>
          <w:rFonts w:ascii="Times New Roman" w:hAnsi="Times New Roman"/>
          <w:sz w:val="24"/>
          <w:szCs w:val="24"/>
        </w:rPr>
        <w:t xml:space="preserve"> </w:t>
      </w:r>
      <w:r w:rsidR="004A044F">
        <w:rPr>
          <w:rFonts w:ascii="Times New Roman" w:hAnsi="Times New Roman"/>
          <w:sz w:val="24"/>
          <w:szCs w:val="24"/>
        </w:rPr>
        <w:t>Если </w:t>
      </w:r>
      <w:r w:rsidRPr="004D1433">
        <w:rPr>
          <w:rFonts w:ascii="Times New Roman" w:hAnsi="Times New Roman"/>
          <w:sz w:val="24"/>
          <w:szCs w:val="24"/>
        </w:rPr>
        <w:t xml:space="preserve">же </w:t>
      </w:r>
      <w:r w:rsidR="004A044F">
        <w:rPr>
          <w:rFonts w:ascii="Times New Roman" w:hAnsi="Times New Roman"/>
          <w:sz w:val="24"/>
          <w:szCs w:val="24"/>
        </w:rPr>
        <w:t>начинать с </w:t>
      </w:r>
      <w:r w:rsidR="003F12C0" w:rsidRPr="004D1433">
        <w:rPr>
          <w:rFonts w:ascii="Times New Roman" w:hAnsi="Times New Roman"/>
          <w:sz w:val="24"/>
          <w:szCs w:val="24"/>
        </w:rPr>
        <w:t>самого начала, то</w:t>
      </w:r>
      <w:r w:rsidR="004A044F">
        <w:rPr>
          <w:rFonts w:ascii="Times New Roman" w:hAnsi="Times New Roman"/>
          <w:sz w:val="24"/>
          <w:szCs w:val="24"/>
        </w:rPr>
        <w:t> </w:t>
      </w:r>
      <w:r w:rsidR="00A54649" w:rsidRPr="004D1433">
        <w:rPr>
          <w:rFonts w:ascii="Times New Roman" w:hAnsi="Times New Roman"/>
          <w:sz w:val="24"/>
          <w:szCs w:val="24"/>
        </w:rPr>
        <w:t xml:space="preserve">впервые </w:t>
      </w:r>
      <w:r w:rsidR="004A044F">
        <w:rPr>
          <w:rFonts w:ascii="Times New Roman" w:hAnsi="Times New Roman"/>
          <w:sz w:val="24"/>
          <w:szCs w:val="24"/>
        </w:rPr>
        <w:t>слово «информация» зародилось в </w:t>
      </w:r>
      <w:r w:rsidR="00A54649" w:rsidRPr="004D1433">
        <w:rPr>
          <w:rFonts w:ascii="Times New Roman" w:hAnsi="Times New Roman"/>
          <w:sz w:val="24"/>
          <w:szCs w:val="24"/>
        </w:rPr>
        <w:t>классической философии</w:t>
      </w:r>
      <w:r w:rsidR="001D3492" w:rsidRPr="004D1433">
        <w:rPr>
          <w:rFonts w:ascii="Times New Roman" w:hAnsi="Times New Roman"/>
          <w:sz w:val="24"/>
          <w:szCs w:val="24"/>
        </w:rPr>
        <w:t>,</w:t>
      </w:r>
      <w:r w:rsidR="00A54649" w:rsidRPr="004D1433">
        <w:rPr>
          <w:rFonts w:ascii="Times New Roman" w:hAnsi="Times New Roman"/>
          <w:sz w:val="24"/>
          <w:szCs w:val="24"/>
        </w:rPr>
        <w:t xml:space="preserve"> и</w:t>
      </w:r>
      <w:r w:rsidR="004A044F">
        <w:rPr>
          <w:rFonts w:ascii="Times New Roman" w:hAnsi="Times New Roman"/>
          <w:sz w:val="24"/>
          <w:szCs w:val="24"/>
        </w:rPr>
        <w:t> </w:t>
      </w:r>
      <w:r w:rsidR="00A54649" w:rsidRPr="004D1433">
        <w:rPr>
          <w:rFonts w:ascii="Times New Roman" w:hAnsi="Times New Roman"/>
          <w:sz w:val="24"/>
          <w:szCs w:val="24"/>
        </w:rPr>
        <w:t>было связано с</w:t>
      </w:r>
      <w:r w:rsidR="004A044F">
        <w:rPr>
          <w:rFonts w:ascii="Times New Roman" w:hAnsi="Times New Roman"/>
          <w:sz w:val="24"/>
          <w:szCs w:val="24"/>
        </w:rPr>
        <w:t> </w:t>
      </w:r>
      <w:r w:rsidR="00A54649" w:rsidRPr="004D1433">
        <w:rPr>
          <w:rFonts w:ascii="Times New Roman" w:hAnsi="Times New Roman"/>
          <w:sz w:val="24"/>
          <w:szCs w:val="24"/>
        </w:rPr>
        <w:t xml:space="preserve">теорией </w:t>
      </w:r>
      <w:r w:rsidR="004A044F">
        <w:rPr>
          <w:rFonts w:ascii="Times New Roman" w:hAnsi="Times New Roman"/>
          <w:sz w:val="24"/>
          <w:szCs w:val="24"/>
        </w:rPr>
        <w:t>познания Платона (427 – 347 </w:t>
      </w:r>
      <w:r w:rsidR="00A54649" w:rsidRPr="004D1433">
        <w:rPr>
          <w:rFonts w:ascii="Times New Roman" w:hAnsi="Times New Roman"/>
          <w:sz w:val="24"/>
          <w:szCs w:val="24"/>
        </w:rPr>
        <w:t>до</w:t>
      </w:r>
      <w:r w:rsidR="004A044F">
        <w:rPr>
          <w:rFonts w:ascii="Times New Roman" w:hAnsi="Times New Roman"/>
          <w:sz w:val="24"/>
          <w:szCs w:val="24"/>
        </w:rPr>
        <w:t> </w:t>
      </w:r>
      <w:r w:rsidR="00A54649" w:rsidRPr="004D1433">
        <w:rPr>
          <w:rFonts w:ascii="Times New Roman" w:hAnsi="Times New Roman"/>
          <w:sz w:val="24"/>
          <w:szCs w:val="24"/>
        </w:rPr>
        <w:t xml:space="preserve">н.э.). </w:t>
      </w:r>
      <w:r w:rsidR="001D3492" w:rsidRPr="004D1433">
        <w:rPr>
          <w:rFonts w:ascii="Times New Roman" w:hAnsi="Times New Roman"/>
          <w:sz w:val="24"/>
          <w:szCs w:val="24"/>
        </w:rPr>
        <w:t>Позже Цицерон (106</w:t>
      </w:r>
      <w:r w:rsidR="004A044F">
        <w:rPr>
          <w:rFonts w:ascii="Times New Roman" w:hAnsi="Times New Roman"/>
          <w:sz w:val="24"/>
          <w:szCs w:val="24"/>
        </w:rPr>
        <w:t> – </w:t>
      </w:r>
      <w:r w:rsidR="001D3492" w:rsidRPr="004D1433">
        <w:rPr>
          <w:rFonts w:ascii="Times New Roman" w:hAnsi="Times New Roman"/>
          <w:sz w:val="24"/>
          <w:szCs w:val="24"/>
        </w:rPr>
        <w:t>43</w:t>
      </w:r>
      <w:r w:rsidR="004A044F">
        <w:rPr>
          <w:rFonts w:ascii="Times New Roman" w:hAnsi="Times New Roman"/>
          <w:sz w:val="24"/>
          <w:szCs w:val="24"/>
        </w:rPr>
        <w:t> </w:t>
      </w:r>
      <w:r w:rsidR="001D3492" w:rsidRPr="004D1433">
        <w:rPr>
          <w:rFonts w:ascii="Times New Roman" w:hAnsi="Times New Roman"/>
          <w:sz w:val="24"/>
          <w:szCs w:val="24"/>
        </w:rPr>
        <w:t>гг.</w:t>
      </w:r>
      <w:r w:rsidR="004A044F">
        <w:rPr>
          <w:rFonts w:ascii="Times New Roman" w:hAnsi="Times New Roman"/>
          <w:sz w:val="24"/>
          <w:szCs w:val="24"/>
        </w:rPr>
        <w:t> до </w:t>
      </w:r>
      <w:r w:rsidRPr="004D1433">
        <w:rPr>
          <w:rFonts w:ascii="Times New Roman" w:hAnsi="Times New Roman"/>
          <w:sz w:val="24"/>
          <w:szCs w:val="24"/>
        </w:rPr>
        <w:t xml:space="preserve">н.э.) </w:t>
      </w:r>
      <w:r w:rsidR="001D3492" w:rsidRPr="004D1433">
        <w:rPr>
          <w:rFonts w:ascii="Times New Roman" w:hAnsi="Times New Roman"/>
          <w:sz w:val="24"/>
          <w:szCs w:val="24"/>
        </w:rPr>
        <w:t>в</w:t>
      </w:r>
      <w:r w:rsidR="004A044F">
        <w:rPr>
          <w:rFonts w:ascii="Times New Roman" w:hAnsi="Times New Roman"/>
          <w:sz w:val="24"/>
          <w:szCs w:val="24"/>
        </w:rPr>
        <w:t> </w:t>
      </w:r>
      <w:r w:rsidR="001D3492" w:rsidRPr="004D1433">
        <w:rPr>
          <w:rFonts w:ascii="Times New Roman" w:hAnsi="Times New Roman"/>
          <w:sz w:val="24"/>
          <w:szCs w:val="24"/>
        </w:rPr>
        <w:t>своих работах упомина</w:t>
      </w:r>
      <w:r w:rsidR="008F007A">
        <w:rPr>
          <w:rFonts w:ascii="Times New Roman" w:hAnsi="Times New Roman"/>
          <w:sz w:val="24"/>
          <w:szCs w:val="24"/>
        </w:rPr>
        <w:t>е</w:t>
      </w:r>
      <w:r w:rsidR="001D3492" w:rsidRPr="004D1433">
        <w:rPr>
          <w:rFonts w:ascii="Times New Roman" w:hAnsi="Times New Roman"/>
          <w:sz w:val="24"/>
          <w:szCs w:val="24"/>
        </w:rPr>
        <w:t>т слова «</w:t>
      </w:r>
      <w:r w:rsidR="001D3492" w:rsidRPr="004D1433">
        <w:rPr>
          <w:rFonts w:ascii="Times New Roman" w:hAnsi="Times New Roman"/>
          <w:sz w:val="24"/>
          <w:szCs w:val="24"/>
          <w:lang w:val="en-US"/>
        </w:rPr>
        <w:t>informare</w:t>
      </w:r>
      <w:r w:rsidR="001D3492" w:rsidRPr="004D1433">
        <w:rPr>
          <w:rFonts w:ascii="Times New Roman" w:hAnsi="Times New Roman"/>
          <w:sz w:val="24"/>
          <w:szCs w:val="24"/>
        </w:rPr>
        <w:t>» и</w:t>
      </w:r>
      <w:r w:rsidR="004A044F">
        <w:rPr>
          <w:rFonts w:ascii="Times New Roman" w:hAnsi="Times New Roman"/>
          <w:sz w:val="24"/>
          <w:szCs w:val="24"/>
        </w:rPr>
        <w:t> </w:t>
      </w:r>
      <w:r w:rsidR="001D3492" w:rsidRPr="004D1433">
        <w:rPr>
          <w:rFonts w:ascii="Times New Roman" w:hAnsi="Times New Roman"/>
          <w:sz w:val="24"/>
          <w:szCs w:val="24"/>
        </w:rPr>
        <w:t>«</w:t>
      </w:r>
      <w:r w:rsidR="001D3492" w:rsidRPr="004D1433">
        <w:rPr>
          <w:rFonts w:ascii="Times New Roman" w:hAnsi="Times New Roman"/>
          <w:sz w:val="24"/>
          <w:szCs w:val="24"/>
          <w:lang w:val="en-US"/>
        </w:rPr>
        <w:t>informatio</w:t>
      </w:r>
      <w:r w:rsidR="001D3492" w:rsidRPr="004D1433">
        <w:rPr>
          <w:rFonts w:ascii="Times New Roman" w:hAnsi="Times New Roman"/>
          <w:sz w:val="24"/>
          <w:szCs w:val="24"/>
        </w:rPr>
        <w:t xml:space="preserve">», </w:t>
      </w:r>
      <w:r w:rsidR="004A044F">
        <w:rPr>
          <w:rFonts w:ascii="Times New Roman" w:hAnsi="Times New Roman"/>
          <w:sz w:val="24"/>
          <w:szCs w:val="24"/>
        </w:rPr>
        <w:t>что </w:t>
      </w:r>
      <w:r w:rsidR="00F14BA1">
        <w:rPr>
          <w:rFonts w:ascii="Times New Roman" w:hAnsi="Times New Roman"/>
          <w:sz w:val="24"/>
          <w:szCs w:val="24"/>
        </w:rPr>
        <w:t>в</w:t>
      </w:r>
      <w:r w:rsidR="004A044F">
        <w:rPr>
          <w:rFonts w:ascii="Times New Roman" w:hAnsi="Times New Roman"/>
          <w:sz w:val="24"/>
          <w:szCs w:val="24"/>
        </w:rPr>
        <w:t> </w:t>
      </w:r>
      <w:r w:rsidR="001D3492" w:rsidRPr="004D1433">
        <w:rPr>
          <w:rFonts w:ascii="Times New Roman" w:hAnsi="Times New Roman"/>
          <w:sz w:val="24"/>
          <w:szCs w:val="24"/>
        </w:rPr>
        <w:t>переводе с латинского</w:t>
      </w:r>
      <w:r w:rsidR="00F14BA1">
        <w:rPr>
          <w:rFonts w:ascii="Times New Roman" w:hAnsi="Times New Roman"/>
          <w:sz w:val="24"/>
          <w:szCs w:val="24"/>
        </w:rPr>
        <w:t xml:space="preserve"> означает</w:t>
      </w:r>
      <w:r w:rsidR="001D3492" w:rsidRPr="004D1433">
        <w:rPr>
          <w:rFonts w:ascii="Times New Roman" w:hAnsi="Times New Roman"/>
          <w:sz w:val="24"/>
          <w:szCs w:val="24"/>
        </w:rPr>
        <w:t xml:space="preserve"> сущность, форма, идея.</w:t>
      </w:r>
      <w:r w:rsidR="001D3492" w:rsidRPr="004D1433">
        <w:rPr>
          <w:rStyle w:val="a6"/>
          <w:rFonts w:ascii="Times New Roman" w:hAnsi="Times New Roman"/>
          <w:sz w:val="24"/>
          <w:szCs w:val="24"/>
        </w:rPr>
        <w:footnoteReference w:id="15"/>
      </w:r>
      <w:r w:rsidR="003F12C0" w:rsidRPr="004D1433">
        <w:rPr>
          <w:rFonts w:ascii="Times New Roman" w:hAnsi="Times New Roman"/>
          <w:sz w:val="24"/>
          <w:szCs w:val="24"/>
        </w:rPr>
        <w:t xml:space="preserve"> </w:t>
      </w:r>
      <w:r w:rsidRPr="004D1433">
        <w:rPr>
          <w:rFonts w:ascii="Times New Roman" w:hAnsi="Times New Roman"/>
          <w:sz w:val="24"/>
          <w:szCs w:val="24"/>
        </w:rPr>
        <w:t>В</w:t>
      </w:r>
      <w:r w:rsidR="004A044F">
        <w:rPr>
          <w:rFonts w:ascii="Times New Roman" w:hAnsi="Times New Roman"/>
          <w:sz w:val="24"/>
          <w:szCs w:val="24"/>
        </w:rPr>
        <w:t> </w:t>
      </w:r>
      <w:r w:rsidRPr="004D1433">
        <w:rPr>
          <w:rFonts w:ascii="Times New Roman" w:hAnsi="Times New Roman"/>
          <w:sz w:val="24"/>
          <w:szCs w:val="24"/>
        </w:rPr>
        <w:t>Средневековье Ф</w:t>
      </w:r>
      <w:r w:rsidR="004A044F">
        <w:rPr>
          <w:rFonts w:ascii="Times New Roman" w:hAnsi="Times New Roman"/>
          <w:sz w:val="24"/>
          <w:szCs w:val="24"/>
        </w:rPr>
        <w:t>. </w:t>
      </w:r>
      <w:r w:rsidRPr="004D1433">
        <w:rPr>
          <w:rFonts w:ascii="Times New Roman" w:hAnsi="Times New Roman"/>
          <w:sz w:val="24"/>
          <w:szCs w:val="24"/>
        </w:rPr>
        <w:t>Аквинский (1225</w:t>
      </w:r>
      <w:r w:rsidR="004A044F">
        <w:rPr>
          <w:rFonts w:ascii="Times New Roman" w:hAnsi="Times New Roman"/>
          <w:sz w:val="24"/>
          <w:szCs w:val="24"/>
        </w:rPr>
        <w:t> </w:t>
      </w:r>
      <w:r w:rsidRPr="004D1433">
        <w:rPr>
          <w:rFonts w:ascii="Times New Roman" w:hAnsi="Times New Roman"/>
          <w:sz w:val="24"/>
          <w:szCs w:val="24"/>
        </w:rPr>
        <w:t>–</w:t>
      </w:r>
      <w:r w:rsidR="004A044F">
        <w:rPr>
          <w:rFonts w:ascii="Times New Roman" w:hAnsi="Times New Roman"/>
          <w:sz w:val="24"/>
          <w:szCs w:val="24"/>
        </w:rPr>
        <w:t> </w:t>
      </w:r>
      <w:r w:rsidRPr="004D1433">
        <w:rPr>
          <w:rFonts w:ascii="Times New Roman" w:hAnsi="Times New Roman"/>
          <w:sz w:val="24"/>
          <w:szCs w:val="24"/>
        </w:rPr>
        <w:t>1274</w:t>
      </w:r>
      <w:r w:rsidR="004A044F">
        <w:rPr>
          <w:rFonts w:ascii="Times New Roman" w:hAnsi="Times New Roman"/>
          <w:sz w:val="24"/>
          <w:szCs w:val="24"/>
        </w:rPr>
        <w:t> </w:t>
      </w:r>
      <w:r w:rsidRPr="004D1433">
        <w:rPr>
          <w:rFonts w:ascii="Times New Roman" w:hAnsi="Times New Roman"/>
          <w:sz w:val="24"/>
          <w:szCs w:val="24"/>
        </w:rPr>
        <w:t>н.э.) задается воп</w:t>
      </w:r>
      <w:r w:rsidR="004A044F">
        <w:rPr>
          <w:rFonts w:ascii="Times New Roman" w:hAnsi="Times New Roman"/>
          <w:sz w:val="24"/>
          <w:szCs w:val="24"/>
        </w:rPr>
        <w:t>росом взаимодействия вещества и формы и </w:t>
      </w:r>
      <w:r w:rsidRPr="004D1433">
        <w:rPr>
          <w:rFonts w:ascii="Times New Roman" w:hAnsi="Times New Roman"/>
          <w:sz w:val="24"/>
          <w:szCs w:val="24"/>
        </w:rPr>
        <w:t>называет это</w:t>
      </w:r>
      <w:r w:rsidR="004A044F">
        <w:rPr>
          <w:rFonts w:ascii="Times New Roman" w:hAnsi="Times New Roman"/>
          <w:sz w:val="24"/>
          <w:szCs w:val="24"/>
        </w:rPr>
        <w:t> </w:t>
      </w:r>
      <w:r w:rsidRPr="004D1433">
        <w:rPr>
          <w:rFonts w:ascii="Times New Roman" w:hAnsi="Times New Roman"/>
          <w:sz w:val="24"/>
          <w:szCs w:val="24"/>
        </w:rPr>
        <w:t>информацией материи, а</w:t>
      </w:r>
      <w:r w:rsidR="004A044F">
        <w:rPr>
          <w:rFonts w:ascii="Times New Roman" w:hAnsi="Times New Roman"/>
          <w:sz w:val="24"/>
          <w:szCs w:val="24"/>
        </w:rPr>
        <w:t> </w:t>
      </w:r>
      <w:r w:rsidR="00F4387F">
        <w:rPr>
          <w:rFonts w:ascii="Times New Roman" w:hAnsi="Times New Roman"/>
          <w:sz w:val="24"/>
          <w:szCs w:val="24"/>
        </w:rPr>
        <w:t>С.</w:t>
      </w:r>
      <w:r w:rsidR="004A044F">
        <w:rPr>
          <w:rFonts w:ascii="Times New Roman" w:hAnsi="Times New Roman"/>
          <w:sz w:val="24"/>
          <w:szCs w:val="24"/>
        </w:rPr>
        <w:t> </w:t>
      </w:r>
      <w:r w:rsidRPr="004D1433">
        <w:rPr>
          <w:rFonts w:ascii="Times New Roman" w:hAnsi="Times New Roman"/>
          <w:sz w:val="24"/>
          <w:szCs w:val="24"/>
        </w:rPr>
        <w:t>Дунс (1265/66</w:t>
      </w:r>
      <w:r w:rsidR="004A044F">
        <w:rPr>
          <w:rFonts w:ascii="Times New Roman" w:hAnsi="Times New Roman"/>
          <w:sz w:val="24"/>
          <w:szCs w:val="24"/>
        </w:rPr>
        <w:t> </w:t>
      </w:r>
      <w:r w:rsidRPr="004D1433">
        <w:rPr>
          <w:rFonts w:ascii="Times New Roman" w:hAnsi="Times New Roman"/>
          <w:sz w:val="24"/>
          <w:szCs w:val="24"/>
        </w:rPr>
        <w:t>–</w:t>
      </w:r>
      <w:r w:rsidR="004A044F">
        <w:rPr>
          <w:rFonts w:ascii="Times New Roman" w:hAnsi="Times New Roman"/>
          <w:sz w:val="24"/>
          <w:szCs w:val="24"/>
        </w:rPr>
        <w:t> </w:t>
      </w:r>
      <w:r w:rsidRPr="004D1433">
        <w:rPr>
          <w:rFonts w:ascii="Times New Roman" w:hAnsi="Times New Roman"/>
          <w:sz w:val="24"/>
          <w:szCs w:val="24"/>
        </w:rPr>
        <w:t>1308</w:t>
      </w:r>
      <w:r w:rsidR="004A044F">
        <w:rPr>
          <w:rFonts w:ascii="Times New Roman" w:hAnsi="Times New Roman"/>
          <w:sz w:val="24"/>
          <w:szCs w:val="24"/>
        </w:rPr>
        <w:t> </w:t>
      </w:r>
      <w:r w:rsidRPr="004D1433">
        <w:rPr>
          <w:rFonts w:ascii="Times New Roman" w:hAnsi="Times New Roman"/>
          <w:sz w:val="24"/>
          <w:szCs w:val="24"/>
        </w:rPr>
        <w:t>н.э.) рассматривает «</w:t>
      </w:r>
      <w:r w:rsidRPr="004D1433">
        <w:rPr>
          <w:rFonts w:ascii="Times New Roman" w:hAnsi="Times New Roman"/>
          <w:sz w:val="24"/>
          <w:szCs w:val="24"/>
          <w:lang w:val="en-US"/>
        </w:rPr>
        <w:t>informatio</w:t>
      </w:r>
      <w:r w:rsidRPr="004D1433">
        <w:rPr>
          <w:rFonts w:ascii="Times New Roman" w:hAnsi="Times New Roman"/>
          <w:sz w:val="24"/>
          <w:szCs w:val="24"/>
        </w:rPr>
        <w:t>» в</w:t>
      </w:r>
      <w:r w:rsidR="004A044F">
        <w:rPr>
          <w:rFonts w:ascii="Times New Roman" w:hAnsi="Times New Roman"/>
          <w:sz w:val="24"/>
          <w:szCs w:val="24"/>
        </w:rPr>
        <w:t> </w:t>
      </w:r>
      <w:r w:rsidRPr="004D1433">
        <w:rPr>
          <w:rFonts w:ascii="Times New Roman" w:hAnsi="Times New Roman"/>
          <w:sz w:val="24"/>
          <w:szCs w:val="24"/>
        </w:rPr>
        <w:t>техническом ключе.</w:t>
      </w:r>
      <w:r w:rsidRPr="004D1433">
        <w:rPr>
          <w:rStyle w:val="a6"/>
          <w:rFonts w:ascii="Times New Roman" w:hAnsi="Times New Roman"/>
          <w:sz w:val="24"/>
          <w:szCs w:val="24"/>
        </w:rPr>
        <w:footnoteReference w:id="16"/>
      </w:r>
    </w:p>
    <w:p w:rsidR="00BE5BFA" w:rsidRPr="004D1433" w:rsidRDefault="00426A22" w:rsidP="004D1433">
      <w:pPr>
        <w:spacing w:line="360" w:lineRule="auto"/>
        <w:ind w:firstLine="851"/>
        <w:jc w:val="both"/>
        <w:rPr>
          <w:rFonts w:ascii="Times New Roman" w:hAnsi="Times New Roman"/>
          <w:sz w:val="24"/>
          <w:szCs w:val="24"/>
        </w:rPr>
      </w:pPr>
      <w:r w:rsidRPr="004D1433">
        <w:rPr>
          <w:rFonts w:ascii="Times New Roman" w:hAnsi="Times New Roman"/>
          <w:sz w:val="24"/>
          <w:szCs w:val="24"/>
        </w:rPr>
        <w:t>С</w:t>
      </w:r>
      <w:r w:rsidR="004A044F">
        <w:rPr>
          <w:rFonts w:ascii="Times New Roman" w:hAnsi="Times New Roman"/>
          <w:sz w:val="24"/>
          <w:szCs w:val="24"/>
        </w:rPr>
        <w:t> </w:t>
      </w:r>
      <w:r w:rsidRPr="004D1433">
        <w:rPr>
          <w:rFonts w:ascii="Times New Roman" w:hAnsi="Times New Roman"/>
          <w:sz w:val="24"/>
          <w:szCs w:val="24"/>
          <w:lang w:val="en-US"/>
        </w:rPr>
        <w:t>XIV</w:t>
      </w:r>
      <w:r w:rsidR="004A044F">
        <w:rPr>
          <w:rFonts w:ascii="Times New Roman" w:hAnsi="Times New Roman"/>
          <w:sz w:val="24"/>
          <w:szCs w:val="24"/>
        </w:rPr>
        <w:t> </w:t>
      </w:r>
      <w:r w:rsidRPr="004D1433">
        <w:rPr>
          <w:rFonts w:ascii="Times New Roman" w:hAnsi="Times New Roman"/>
          <w:sz w:val="24"/>
          <w:szCs w:val="24"/>
        </w:rPr>
        <w:t>в</w:t>
      </w:r>
      <w:r w:rsidR="00E4744E">
        <w:rPr>
          <w:rFonts w:ascii="Times New Roman" w:hAnsi="Times New Roman"/>
          <w:sz w:val="24"/>
          <w:szCs w:val="24"/>
        </w:rPr>
        <w:t>.</w:t>
      </w:r>
      <w:r w:rsidRPr="004D1433">
        <w:rPr>
          <w:rFonts w:ascii="Times New Roman" w:hAnsi="Times New Roman"/>
          <w:sz w:val="24"/>
          <w:szCs w:val="24"/>
        </w:rPr>
        <w:t xml:space="preserve"> термин употребляется все чаще: в</w:t>
      </w:r>
      <w:r w:rsidR="004A044F">
        <w:rPr>
          <w:rFonts w:ascii="Times New Roman" w:hAnsi="Times New Roman"/>
          <w:sz w:val="24"/>
          <w:szCs w:val="24"/>
        </w:rPr>
        <w:t> </w:t>
      </w:r>
      <w:r w:rsidRPr="004D1433">
        <w:rPr>
          <w:rFonts w:ascii="Times New Roman" w:hAnsi="Times New Roman"/>
          <w:sz w:val="24"/>
          <w:szCs w:val="24"/>
        </w:rPr>
        <w:t>образовании, юриспруденции, физике, повседневной жизни, и</w:t>
      </w:r>
      <w:r w:rsidR="004A044F">
        <w:rPr>
          <w:rFonts w:ascii="Times New Roman" w:hAnsi="Times New Roman"/>
          <w:sz w:val="24"/>
          <w:szCs w:val="24"/>
        </w:rPr>
        <w:t> </w:t>
      </w:r>
      <w:r w:rsidRPr="004D1433">
        <w:rPr>
          <w:rFonts w:ascii="Times New Roman" w:hAnsi="Times New Roman"/>
          <w:sz w:val="24"/>
          <w:szCs w:val="24"/>
        </w:rPr>
        <w:t>первоначальное значение понятия исчезает</w:t>
      </w:r>
      <w:r w:rsidR="004A044F">
        <w:rPr>
          <w:rFonts w:ascii="Times New Roman" w:hAnsi="Times New Roman"/>
          <w:sz w:val="24"/>
          <w:szCs w:val="24"/>
        </w:rPr>
        <w:t>, приобретая черты из </w:t>
      </w:r>
      <w:r w:rsidR="00FA7558" w:rsidRPr="004D1433">
        <w:rPr>
          <w:rFonts w:ascii="Times New Roman" w:hAnsi="Times New Roman"/>
          <w:sz w:val="24"/>
          <w:szCs w:val="24"/>
        </w:rPr>
        <w:t>самых различных областей жизнедеятельности человека.</w:t>
      </w:r>
      <w:r w:rsidRPr="004D1433">
        <w:rPr>
          <w:rFonts w:ascii="Times New Roman" w:hAnsi="Times New Roman"/>
          <w:sz w:val="24"/>
          <w:szCs w:val="24"/>
        </w:rPr>
        <w:t xml:space="preserve"> </w:t>
      </w:r>
      <w:r w:rsidR="002A4187" w:rsidRPr="004D1433">
        <w:rPr>
          <w:rFonts w:ascii="Times New Roman" w:hAnsi="Times New Roman"/>
          <w:sz w:val="24"/>
          <w:szCs w:val="24"/>
        </w:rPr>
        <w:t xml:space="preserve">Таким образом, термин </w:t>
      </w:r>
      <w:r w:rsidR="002A4187" w:rsidRPr="004D1433">
        <w:rPr>
          <w:rFonts w:ascii="Times New Roman" w:hAnsi="Times New Roman"/>
          <w:sz w:val="24"/>
          <w:szCs w:val="24"/>
        </w:rPr>
        <w:lastRenderedPageBreak/>
        <w:t>приобрел массовое распространение.</w:t>
      </w:r>
      <w:r w:rsidR="005E013E" w:rsidRPr="004D1433">
        <w:rPr>
          <w:rFonts w:ascii="Times New Roman" w:hAnsi="Times New Roman"/>
          <w:sz w:val="24"/>
          <w:szCs w:val="24"/>
        </w:rPr>
        <w:t xml:space="preserve"> </w:t>
      </w:r>
      <w:r w:rsidR="004A044F">
        <w:rPr>
          <w:rFonts w:ascii="Times New Roman" w:hAnsi="Times New Roman"/>
          <w:sz w:val="24"/>
          <w:szCs w:val="24"/>
        </w:rPr>
        <w:t xml:space="preserve"> Именно в </w:t>
      </w:r>
      <w:r w:rsidR="002A4187" w:rsidRPr="004D1433">
        <w:rPr>
          <w:rFonts w:ascii="Times New Roman" w:hAnsi="Times New Roman"/>
          <w:sz w:val="24"/>
          <w:szCs w:val="24"/>
        </w:rPr>
        <w:t>таком виде слово «информация»</w:t>
      </w:r>
      <w:r w:rsidR="005E013E" w:rsidRPr="004D1433">
        <w:rPr>
          <w:rFonts w:ascii="Times New Roman" w:hAnsi="Times New Roman"/>
          <w:sz w:val="24"/>
          <w:szCs w:val="24"/>
        </w:rPr>
        <w:t xml:space="preserve"> сохраняло свое определение </w:t>
      </w:r>
      <w:r w:rsidR="00ED1D75" w:rsidRPr="004D1433">
        <w:rPr>
          <w:rFonts w:ascii="Times New Roman" w:hAnsi="Times New Roman"/>
          <w:sz w:val="24"/>
          <w:szCs w:val="24"/>
        </w:rPr>
        <w:t>вплоть до</w:t>
      </w:r>
      <w:r w:rsidR="004A044F">
        <w:rPr>
          <w:rFonts w:ascii="Times New Roman" w:hAnsi="Times New Roman"/>
          <w:sz w:val="24"/>
          <w:szCs w:val="24"/>
        </w:rPr>
        <w:t> </w:t>
      </w:r>
      <w:r w:rsidR="00ED1D75" w:rsidRPr="004D1433">
        <w:rPr>
          <w:rFonts w:ascii="Times New Roman" w:hAnsi="Times New Roman"/>
          <w:sz w:val="24"/>
          <w:szCs w:val="24"/>
          <w:lang w:val="en-US"/>
        </w:rPr>
        <w:t>XX</w:t>
      </w:r>
      <w:r w:rsidR="004A044F">
        <w:rPr>
          <w:rFonts w:ascii="Times New Roman" w:hAnsi="Times New Roman"/>
          <w:sz w:val="24"/>
          <w:szCs w:val="24"/>
        </w:rPr>
        <w:t> </w:t>
      </w:r>
      <w:r w:rsidR="00ED1D75" w:rsidRPr="004D1433">
        <w:rPr>
          <w:rFonts w:ascii="Times New Roman" w:hAnsi="Times New Roman"/>
          <w:sz w:val="24"/>
          <w:szCs w:val="24"/>
        </w:rPr>
        <w:t>в.</w:t>
      </w:r>
      <w:r w:rsidR="00BE5BFA" w:rsidRPr="004D1433">
        <w:rPr>
          <w:rStyle w:val="a6"/>
          <w:rFonts w:ascii="Times New Roman" w:hAnsi="Times New Roman"/>
          <w:sz w:val="24"/>
          <w:szCs w:val="24"/>
        </w:rPr>
        <w:footnoteReference w:id="17"/>
      </w:r>
    </w:p>
    <w:p w:rsidR="00A54649" w:rsidRPr="004D1433" w:rsidRDefault="00BE5BFA" w:rsidP="004D1433">
      <w:pPr>
        <w:spacing w:line="360" w:lineRule="auto"/>
        <w:ind w:firstLine="851"/>
        <w:jc w:val="both"/>
        <w:rPr>
          <w:rFonts w:ascii="Times New Roman" w:hAnsi="Times New Roman"/>
          <w:sz w:val="24"/>
          <w:szCs w:val="24"/>
        </w:rPr>
      </w:pPr>
      <w:r w:rsidRPr="004D1433">
        <w:rPr>
          <w:rFonts w:ascii="Times New Roman" w:hAnsi="Times New Roman"/>
          <w:sz w:val="24"/>
          <w:szCs w:val="24"/>
        </w:rPr>
        <w:t>В</w:t>
      </w:r>
      <w:r w:rsidR="004A044F">
        <w:rPr>
          <w:rFonts w:ascii="Times New Roman" w:hAnsi="Times New Roman"/>
          <w:sz w:val="24"/>
          <w:szCs w:val="24"/>
        </w:rPr>
        <w:t> </w:t>
      </w:r>
      <w:r w:rsidRPr="004D1433">
        <w:rPr>
          <w:rFonts w:ascii="Times New Roman" w:hAnsi="Times New Roman"/>
          <w:sz w:val="24"/>
          <w:szCs w:val="24"/>
        </w:rPr>
        <w:t>научный обих</w:t>
      </w:r>
      <w:r w:rsidR="002221D0">
        <w:rPr>
          <w:rFonts w:ascii="Times New Roman" w:hAnsi="Times New Roman"/>
          <w:sz w:val="24"/>
          <w:szCs w:val="24"/>
        </w:rPr>
        <w:t xml:space="preserve">од понятие «информация» ввел </w:t>
      </w:r>
      <w:r w:rsidR="00F4387F">
        <w:rPr>
          <w:rFonts w:ascii="Times New Roman" w:hAnsi="Times New Roman"/>
          <w:sz w:val="24"/>
          <w:szCs w:val="24"/>
        </w:rPr>
        <w:t>Н.</w:t>
      </w:r>
      <w:r w:rsidR="004A044F">
        <w:rPr>
          <w:rFonts w:ascii="Times New Roman" w:hAnsi="Times New Roman"/>
          <w:sz w:val="24"/>
          <w:szCs w:val="24"/>
        </w:rPr>
        <w:t> </w:t>
      </w:r>
      <w:r w:rsidR="002221D0">
        <w:rPr>
          <w:rFonts w:ascii="Times New Roman" w:hAnsi="Times New Roman"/>
          <w:sz w:val="24"/>
          <w:szCs w:val="24"/>
        </w:rPr>
        <w:t>Ви</w:t>
      </w:r>
      <w:r w:rsidRPr="004D1433">
        <w:rPr>
          <w:rFonts w:ascii="Times New Roman" w:hAnsi="Times New Roman"/>
          <w:sz w:val="24"/>
          <w:szCs w:val="24"/>
        </w:rPr>
        <w:t xml:space="preserve">нер </w:t>
      </w:r>
      <w:r w:rsidR="008F007A">
        <w:rPr>
          <w:rFonts w:ascii="Times New Roman" w:hAnsi="Times New Roman"/>
          <w:sz w:val="24"/>
          <w:szCs w:val="24"/>
        </w:rPr>
        <w:t>в</w:t>
      </w:r>
      <w:r w:rsidR="004A044F">
        <w:rPr>
          <w:rFonts w:ascii="Times New Roman" w:hAnsi="Times New Roman"/>
          <w:sz w:val="24"/>
          <w:szCs w:val="24"/>
        </w:rPr>
        <w:t> </w:t>
      </w:r>
      <w:r w:rsidR="008F007A">
        <w:rPr>
          <w:rFonts w:ascii="Times New Roman" w:hAnsi="Times New Roman"/>
          <w:sz w:val="24"/>
          <w:szCs w:val="24"/>
        </w:rPr>
        <w:t>работе «Кибернетика или</w:t>
      </w:r>
      <w:r w:rsidR="004A044F">
        <w:rPr>
          <w:rFonts w:ascii="Times New Roman" w:hAnsi="Times New Roman"/>
          <w:sz w:val="24"/>
          <w:szCs w:val="24"/>
        </w:rPr>
        <w:t> </w:t>
      </w:r>
      <w:r w:rsidR="008F007A">
        <w:rPr>
          <w:rFonts w:ascii="Times New Roman" w:hAnsi="Times New Roman"/>
          <w:sz w:val="24"/>
          <w:szCs w:val="24"/>
        </w:rPr>
        <w:t>управление и</w:t>
      </w:r>
      <w:r w:rsidR="004A044F">
        <w:rPr>
          <w:rFonts w:ascii="Times New Roman" w:hAnsi="Times New Roman"/>
          <w:sz w:val="24"/>
          <w:szCs w:val="24"/>
        </w:rPr>
        <w:t> </w:t>
      </w:r>
      <w:r w:rsidR="008F007A">
        <w:rPr>
          <w:rFonts w:ascii="Times New Roman" w:hAnsi="Times New Roman"/>
          <w:sz w:val="24"/>
          <w:szCs w:val="24"/>
        </w:rPr>
        <w:t>связь в</w:t>
      </w:r>
      <w:r w:rsidR="004A044F">
        <w:rPr>
          <w:rFonts w:ascii="Times New Roman" w:hAnsi="Times New Roman"/>
          <w:sz w:val="24"/>
          <w:szCs w:val="24"/>
        </w:rPr>
        <w:t> </w:t>
      </w:r>
      <w:r w:rsidR="008F007A">
        <w:rPr>
          <w:rFonts w:ascii="Times New Roman" w:hAnsi="Times New Roman"/>
          <w:sz w:val="24"/>
          <w:szCs w:val="24"/>
        </w:rPr>
        <w:t>животном и</w:t>
      </w:r>
      <w:r w:rsidR="004A044F">
        <w:rPr>
          <w:rFonts w:ascii="Times New Roman" w:hAnsi="Times New Roman"/>
          <w:sz w:val="24"/>
          <w:szCs w:val="24"/>
        </w:rPr>
        <w:t> </w:t>
      </w:r>
      <w:r w:rsidR="008F007A">
        <w:rPr>
          <w:rFonts w:ascii="Times New Roman" w:hAnsi="Times New Roman"/>
          <w:sz w:val="24"/>
          <w:szCs w:val="24"/>
        </w:rPr>
        <w:t xml:space="preserve">машине» </w:t>
      </w:r>
      <w:r w:rsidRPr="004D1433">
        <w:rPr>
          <w:rFonts w:ascii="Times New Roman" w:hAnsi="Times New Roman"/>
          <w:sz w:val="24"/>
          <w:szCs w:val="24"/>
        </w:rPr>
        <w:t>в</w:t>
      </w:r>
      <w:r w:rsidR="004A044F">
        <w:rPr>
          <w:rFonts w:ascii="Times New Roman" w:hAnsi="Times New Roman"/>
          <w:sz w:val="24"/>
          <w:szCs w:val="24"/>
        </w:rPr>
        <w:t> 1948 </w:t>
      </w:r>
      <w:r w:rsidRPr="004D1433">
        <w:rPr>
          <w:rFonts w:ascii="Times New Roman" w:hAnsi="Times New Roman"/>
          <w:sz w:val="24"/>
          <w:szCs w:val="24"/>
        </w:rPr>
        <w:t xml:space="preserve">г. После этого </w:t>
      </w:r>
      <w:r w:rsidR="00FA7558" w:rsidRPr="004D1433">
        <w:rPr>
          <w:rFonts w:ascii="Times New Roman" w:hAnsi="Times New Roman"/>
          <w:sz w:val="24"/>
          <w:szCs w:val="24"/>
        </w:rPr>
        <w:t>и</w:t>
      </w:r>
      <w:r w:rsidR="0057310F">
        <w:rPr>
          <w:rFonts w:ascii="Times New Roman" w:hAnsi="Times New Roman"/>
          <w:sz w:val="24"/>
          <w:szCs w:val="24"/>
        </w:rPr>
        <w:t>нформация становит</w:t>
      </w:r>
      <w:r w:rsidR="00ED1D75" w:rsidRPr="004D1433">
        <w:rPr>
          <w:rFonts w:ascii="Times New Roman" w:hAnsi="Times New Roman"/>
          <w:sz w:val="24"/>
          <w:szCs w:val="24"/>
        </w:rPr>
        <w:t xml:space="preserve">ся объектом изучения математиков </w:t>
      </w:r>
      <w:r w:rsidR="00F4387F">
        <w:rPr>
          <w:rFonts w:ascii="Times New Roman" w:hAnsi="Times New Roman"/>
          <w:sz w:val="24"/>
          <w:szCs w:val="24"/>
        </w:rPr>
        <w:t>Р.</w:t>
      </w:r>
      <w:r w:rsidR="004A044F">
        <w:rPr>
          <w:rFonts w:ascii="Times New Roman" w:hAnsi="Times New Roman"/>
          <w:sz w:val="24"/>
          <w:szCs w:val="24"/>
        </w:rPr>
        <w:t> </w:t>
      </w:r>
      <w:r w:rsidR="002A4187" w:rsidRPr="004D1433">
        <w:rPr>
          <w:rFonts w:ascii="Times New Roman" w:hAnsi="Times New Roman"/>
          <w:sz w:val="24"/>
          <w:szCs w:val="24"/>
        </w:rPr>
        <w:t>Фишера (1925</w:t>
      </w:r>
      <w:r w:rsidR="004A044F">
        <w:rPr>
          <w:rFonts w:ascii="Times New Roman" w:hAnsi="Times New Roman"/>
          <w:sz w:val="24"/>
          <w:szCs w:val="24"/>
        </w:rPr>
        <w:t> </w:t>
      </w:r>
      <w:r w:rsidR="002A4187" w:rsidRPr="004D1433">
        <w:rPr>
          <w:rFonts w:ascii="Times New Roman" w:hAnsi="Times New Roman"/>
          <w:sz w:val="24"/>
          <w:szCs w:val="24"/>
        </w:rPr>
        <w:t>г.) и</w:t>
      </w:r>
      <w:r w:rsidR="004A044F">
        <w:rPr>
          <w:rFonts w:ascii="Times New Roman" w:hAnsi="Times New Roman"/>
          <w:sz w:val="24"/>
          <w:szCs w:val="24"/>
        </w:rPr>
        <w:t> </w:t>
      </w:r>
      <w:r w:rsidR="00F4387F">
        <w:rPr>
          <w:rFonts w:ascii="Times New Roman" w:hAnsi="Times New Roman"/>
          <w:sz w:val="24"/>
          <w:szCs w:val="24"/>
        </w:rPr>
        <w:t>К.</w:t>
      </w:r>
      <w:r w:rsidR="004A044F">
        <w:rPr>
          <w:rFonts w:ascii="Times New Roman" w:hAnsi="Times New Roman"/>
          <w:sz w:val="24"/>
          <w:szCs w:val="24"/>
        </w:rPr>
        <w:t> </w:t>
      </w:r>
      <w:r w:rsidR="002A4187" w:rsidRPr="004D1433">
        <w:rPr>
          <w:rFonts w:ascii="Times New Roman" w:hAnsi="Times New Roman"/>
          <w:sz w:val="24"/>
          <w:szCs w:val="24"/>
        </w:rPr>
        <w:t>Шеннон</w:t>
      </w:r>
      <w:r w:rsidR="00ED1D75" w:rsidRPr="004D1433">
        <w:rPr>
          <w:rFonts w:ascii="Times New Roman" w:hAnsi="Times New Roman"/>
          <w:sz w:val="24"/>
          <w:szCs w:val="24"/>
        </w:rPr>
        <w:t>а</w:t>
      </w:r>
      <w:r w:rsidR="004A044F">
        <w:rPr>
          <w:rFonts w:ascii="Times New Roman" w:hAnsi="Times New Roman"/>
          <w:sz w:val="24"/>
          <w:szCs w:val="24"/>
        </w:rPr>
        <w:t xml:space="preserve"> (1948 </w:t>
      </w:r>
      <w:r w:rsidR="002A4187" w:rsidRPr="004D1433">
        <w:rPr>
          <w:rFonts w:ascii="Times New Roman" w:hAnsi="Times New Roman"/>
          <w:sz w:val="24"/>
          <w:szCs w:val="24"/>
        </w:rPr>
        <w:t>г.),</w:t>
      </w:r>
      <w:r w:rsidR="006B09C1">
        <w:rPr>
          <w:rStyle w:val="a6"/>
          <w:rFonts w:ascii="Times New Roman" w:hAnsi="Times New Roman"/>
          <w:sz w:val="24"/>
          <w:szCs w:val="24"/>
        </w:rPr>
        <w:footnoteReference w:id="18"/>
      </w:r>
      <w:r w:rsidR="002A4187" w:rsidRPr="004D1433">
        <w:rPr>
          <w:rFonts w:ascii="Times New Roman" w:hAnsi="Times New Roman"/>
          <w:sz w:val="24"/>
          <w:szCs w:val="24"/>
        </w:rPr>
        <w:t xml:space="preserve"> которые ввели методы измерения информации</w:t>
      </w:r>
      <w:r w:rsidR="004A044F">
        <w:rPr>
          <w:rFonts w:ascii="Times New Roman" w:hAnsi="Times New Roman"/>
          <w:sz w:val="24"/>
          <w:szCs w:val="24"/>
        </w:rPr>
        <w:t xml:space="preserve"> и </w:t>
      </w:r>
      <w:r w:rsidR="00D868C0" w:rsidRPr="004D1433">
        <w:rPr>
          <w:rFonts w:ascii="Times New Roman" w:hAnsi="Times New Roman"/>
          <w:sz w:val="24"/>
          <w:szCs w:val="24"/>
        </w:rPr>
        <w:t>создали</w:t>
      </w:r>
      <w:r w:rsidRPr="004D1433">
        <w:rPr>
          <w:rFonts w:ascii="Times New Roman" w:hAnsi="Times New Roman"/>
          <w:sz w:val="24"/>
          <w:szCs w:val="24"/>
        </w:rPr>
        <w:t xml:space="preserve"> теори</w:t>
      </w:r>
      <w:r w:rsidR="00D868C0" w:rsidRPr="004D1433">
        <w:rPr>
          <w:rFonts w:ascii="Times New Roman" w:hAnsi="Times New Roman"/>
          <w:sz w:val="24"/>
          <w:szCs w:val="24"/>
        </w:rPr>
        <w:t>ю</w:t>
      </w:r>
      <w:r w:rsidRPr="004D1433">
        <w:rPr>
          <w:rFonts w:ascii="Times New Roman" w:hAnsi="Times New Roman"/>
          <w:sz w:val="24"/>
          <w:szCs w:val="24"/>
        </w:rPr>
        <w:t xml:space="preserve"> информации</w:t>
      </w:r>
      <w:r w:rsidR="002A4187" w:rsidRPr="004D1433">
        <w:rPr>
          <w:rFonts w:ascii="Times New Roman" w:hAnsi="Times New Roman"/>
          <w:sz w:val="24"/>
          <w:szCs w:val="24"/>
        </w:rPr>
        <w:t>.</w:t>
      </w:r>
      <w:r w:rsidR="00CB4327" w:rsidRPr="004D1433">
        <w:rPr>
          <w:rStyle w:val="a6"/>
          <w:rFonts w:ascii="Times New Roman" w:hAnsi="Times New Roman"/>
          <w:sz w:val="24"/>
          <w:szCs w:val="24"/>
        </w:rPr>
        <w:footnoteReference w:id="19"/>
      </w:r>
      <w:r w:rsidR="002A4187" w:rsidRPr="004D1433">
        <w:rPr>
          <w:rFonts w:ascii="Times New Roman" w:hAnsi="Times New Roman"/>
          <w:sz w:val="24"/>
          <w:szCs w:val="24"/>
        </w:rPr>
        <w:t xml:space="preserve"> </w:t>
      </w:r>
      <w:r w:rsidR="004A044F">
        <w:rPr>
          <w:rFonts w:ascii="Times New Roman" w:hAnsi="Times New Roman"/>
          <w:sz w:val="24"/>
          <w:szCs w:val="24"/>
        </w:rPr>
        <w:t>В России </w:t>
      </w:r>
      <w:r w:rsidR="00666DF5">
        <w:rPr>
          <w:rFonts w:ascii="Times New Roman" w:hAnsi="Times New Roman"/>
          <w:sz w:val="24"/>
          <w:szCs w:val="24"/>
        </w:rPr>
        <w:t xml:space="preserve">же </w:t>
      </w:r>
      <w:r w:rsidR="005E013E" w:rsidRPr="004D1433">
        <w:rPr>
          <w:rFonts w:ascii="Times New Roman" w:hAnsi="Times New Roman"/>
          <w:sz w:val="24"/>
          <w:szCs w:val="24"/>
        </w:rPr>
        <w:t>проблематику</w:t>
      </w:r>
      <w:r w:rsidR="00CB4327" w:rsidRPr="004D1433">
        <w:rPr>
          <w:rFonts w:ascii="Times New Roman" w:hAnsi="Times New Roman"/>
          <w:sz w:val="24"/>
          <w:szCs w:val="24"/>
        </w:rPr>
        <w:t xml:space="preserve"> информации </w:t>
      </w:r>
      <w:r w:rsidR="005E013E" w:rsidRPr="004D1433">
        <w:rPr>
          <w:rFonts w:ascii="Times New Roman" w:hAnsi="Times New Roman"/>
          <w:sz w:val="24"/>
          <w:szCs w:val="24"/>
        </w:rPr>
        <w:t>описал</w:t>
      </w:r>
      <w:r w:rsidR="00CB4327" w:rsidRPr="004D1433">
        <w:rPr>
          <w:rFonts w:ascii="Times New Roman" w:hAnsi="Times New Roman"/>
          <w:sz w:val="24"/>
          <w:szCs w:val="24"/>
        </w:rPr>
        <w:t xml:space="preserve"> </w:t>
      </w:r>
      <w:r w:rsidR="00F4387F">
        <w:rPr>
          <w:rFonts w:ascii="Times New Roman" w:hAnsi="Times New Roman"/>
          <w:sz w:val="24"/>
          <w:szCs w:val="24"/>
        </w:rPr>
        <w:t>А.Д.</w:t>
      </w:r>
      <w:r w:rsidR="004A044F">
        <w:rPr>
          <w:rFonts w:ascii="Times New Roman" w:hAnsi="Times New Roman"/>
          <w:sz w:val="24"/>
          <w:szCs w:val="24"/>
        </w:rPr>
        <w:t> </w:t>
      </w:r>
      <w:r w:rsidR="00CB4327" w:rsidRPr="004D1433">
        <w:rPr>
          <w:rFonts w:ascii="Times New Roman" w:hAnsi="Times New Roman"/>
          <w:sz w:val="24"/>
          <w:szCs w:val="24"/>
        </w:rPr>
        <w:t xml:space="preserve">Урсул </w:t>
      </w:r>
      <w:r w:rsidR="005E013E" w:rsidRPr="004D1433">
        <w:rPr>
          <w:rFonts w:ascii="Times New Roman" w:hAnsi="Times New Roman"/>
          <w:sz w:val="24"/>
          <w:szCs w:val="24"/>
        </w:rPr>
        <w:t>в</w:t>
      </w:r>
      <w:r w:rsidR="004A044F">
        <w:rPr>
          <w:rFonts w:ascii="Times New Roman" w:hAnsi="Times New Roman"/>
          <w:sz w:val="24"/>
          <w:szCs w:val="24"/>
        </w:rPr>
        <w:t> </w:t>
      </w:r>
      <w:r w:rsidR="005E013E" w:rsidRPr="004D1433">
        <w:rPr>
          <w:rFonts w:ascii="Times New Roman" w:hAnsi="Times New Roman"/>
          <w:sz w:val="24"/>
          <w:szCs w:val="24"/>
        </w:rPr>
        <w:t xml:space="preserve">статье «Природа информации» </w:t>
      </w:r>
      <w:r w:rsidR="004A044F">
        <w:rPr>
          <w:rFonts w:ascii="Times New Roman" w:hAnsi="Times New Roman"/>
          <w:sz w:val="24"/>
          <w:szCs w:val="24"/>
        </w:rPr>
        <w:t>в </w:t>
      </w:r>
      <w:r w:rsidR="00CB4327" w:rsidRPr="004D1433">
        <w:rPr>
          <w:rFonts w:ascii="Times New Roman" w:hAnsi="Times New Roman"/>
          <w:sz w:val="24"/>
          <w:szCs w:val="24"/>
        </w:rPr>
        <w:t>1965</w:t>
      </w:r>
      <w:r w:rsidR="004A044F">
        <w:rPr>
          <w:rFonts w:ascii="Times New Roman" w:hAnsi="Times New Roman"/>
          <w:sz w:val="24"/>
          <w:szCs w:val="24"/>
        </w:rPr>
        <w:t> </w:t>
      </w:r>
      <w:r w:rsidR="00CB4327" w:rsidRPr="004D1433">
        <w:rPr>
          <w:rFonts w:ascii="Times New Roman" w:hAnsi="Times New Roman"/>
          <w:sz w:val="24"/>
          <w:szCs w:val="24"/>
        </w:rPr>
        <w:t>г.</w:t>
      </w:r>
      <w:r w:rsidR="006B09C1">
        <w:rPr>
          <w:rFonts w:ascii="Times New Roman" w:hAnsi="Times New Roman"/>
          <w:sz w:val="24"/>
          <w:szCs w:val="24"/>
        </w:rPr>
        <w:t xml:space="preserve"> и</w:t>
      </w:r>
      <w:r w:rsidR="004A044F">
        <w:rPr>
          <w:rFonts w:ascii="Times New Roman" w:hAnsi="Times New Roman"/>
          <w:sz w:val="24"/>
          <w:szCs w:val="24"/>
        </w:rPr>
        <w:t> </w:t>
      </w:r>
      <w:r w:rsidR="0057310F">
        <w:rPr>
          <w:rFonts w:ascii="Times New Roman" w:hAnsi="Times New Roman"/>
          <w:sz w:val="24"/>
          <w:szCs w:val="24"/>
        </w:rPr>
        <w:t>и</w:t>
      </w:r>
      <w:r w:rsidR="005E013E" w:rsidRPr="004D1433">
        <w:rPr>
          <w:rFonts w:ascii="Times New Roman" w:hAnsi="Times New Roman"/>
          <w:sz w:val="24"/>
          <w:szCs w:val="24"/>
        </w:rPr>
        <w:t xml:space="preserve">менно </w:t>
      </w:r>
      <w:r w:rsidR="002221D0">
        <w:rPr>
          <w:rFonts w:ascii="Times New Roman" w:hAnsi="Times New Roman"/>
          <w:sz w:val="24"/>
          <w:szCs w:val="24"/>
        </w:rPr>
        <w:t>с</w:t>
      </w:r>
      <w:r w:rsidR="004A044F">
        <w:rPr>
          <w:rFonts w:ascii="Times New Roman" w:hAnsi="Times New Roman"/>
          <w:sz w:val="24"/>
          <w:szCs w:val="24"/>
        </w:rPr>
        <w:t> </w:t>
      </w:r>
      <w:r w:rsidR="005E013E" w:rsidRPr="004D1433">
        <w:rPr>
          <w:rFonts w:ascii="Times New Roman" w:hAnsi="Times New Roman"/>
          <w:sz w:val="24"/>
          <w:szCs w:val="24"/>
        </w:rPr>
        <w:t>1960-</w:t>
      </w:r>
      <w:r w:rsidR="002221D0">
        <w:rPr>
          <w:rFonts w:ascii="Times New Roman" w:hAnsi="Times New Roman"/>
          <w:sz w:val="24"/>
          <w:szCs w:val="24"/>
        </w:rPr>
        <w:t>х</w:t>
      </w:r>
      <w:r w:rsidR="004A044F">
        <w:rPr>
          <w:rFonts w:ascii="Times New Roman" w:hAnsi="Times New Roman"/>
          <w:sz w:val="24"/>
          <w:szCs w:val="24"/>
        </w:rPr>
        <w:t> </w:t>
      </w:r>
      <w:r w:rsidR="005E013E" w:rsidRPr="004D1433">
        <w:rPr>
          <w:rFonts w:ascii="Times New Roman" w:hAnsi="Times New Roman"/>
          <w:sz w:val="24"/>
          <w:szCs w:val="24"/>
        </w:rPr>
        <w:t xml:space="preserve">гг. </w:t>
      </w:r>
      <w:r w:rsidR="00F4387F">
        <w:rPr>
          <w:rFonts w:ascii="Times New Roman" w:hAnsi="Times New Roman"/>
          <w:sz w:val="24"/>
          <w:szCs w:val="24"/>
        </w:rPr>
        <w:t>А.Н.</w:t>
      </w:r>
      <w:r w:rsidR="004A044F">
        <w:rPr>
          <w:rFonts w:ascii="Times New Roman" w:hAnsi="Times New Roman"/>
          <w:sz w:val="24"/>
          <w:szCs w:val="24"/>
        </w:rPr>
        <w:t> </w:t>
      </w:r>
      <w:r w:rsidR="005E013E" w:rsidRPr="004D1433">
        <w:rPr>
          <w:rFonts w:ascii="Times New Roman" w:hAnsi="Times New Roman"/>
          <w:sz w:val="24"/>
          <w:szCs w:val="24"/>
        </w:rPr>
        <w:t>Колмогоров</w:t>
      </w:r>
      <w:r w:rsidR="00F4387F">
        <w:rPr>
          <w:rFonts w:ascii="Times New Roman" w:hAnsi="Times New Roman"/>
          <w:sz w:val="24"/>
          <w:szCs w:val="24"/>
        </w:rPr>
        <w:t>,</w:t>
      </w:r>
      <w:r w:rsidR="00ED1D75" w:rsidRPr="004D1433">
        <w:rPr>
          <w:rFonts w:ascii="Times New Roman" w:hAnsi="Times New Roman"/>
          <w:sz w:val="24"/>
          <w:szCs w:val="24"/>
        </w:rPr>
        <w:t xml:space="preserve"> </w:t>
      </w:r>
      <w:r w:rsidR="00F4387F">
        <w:rPr>
          <w:rFonts w:ascii="Times New Roman" w:hAnsi="Times New Roman"/>
          <w:sz w:val="24"/>
          <w:szCs w:val="24"/>
        </w:rPr>
        <w:t>Р.</w:t>
      </w:r>
      <w:r w:rsidR="004A044F">
        <w:rPr>
          <w:rFonts w:ascii="Times New Roman" w:hAnsi="Times New Roman"/>
          <w:sz w:val="24"/>
          <w:szCs w:val="24"/>
        </w:rPr>
        <w:t> </w:t>
      </w:r>
      <w:r w:rsidR="00ED1D75" w:rsidRPr="004D1433">
        <w:rPr>
          <w:rFonts w:ascii="Times New Roman" w:hAnsi="Times New Roman"/>
          <w:sz w:val="24"/>
          <w:szCs w:val="24"/>
        </w:rPr>
        <w:t>Соломон</w:t>
      </w:r>
      <w:r w:rsidR="002221D0">
        <w:rPr>
          <w:rFonts w:ascii="Times New Roman" w:hAnsi="Times New Roman"/>
          <w:sz w:val="24"/>
          <w:szCs w:val="24"/>
        </w:rPr>
        <w:t>ов</w:t>
      </w:r>
      <w:r w:rsidR="007856F6">
        <w:rPr>
          <w:rFonts w:ascii="Times New Roman" w:hAnsi="Times New Roman"/>
          <w:sz w:val="24"/>
          <w:szCs w:val="24"/>
        </w:rPr>
        <w:t xml:space="preserve"> </w:t>
      </w:r>
      <w:r w:rsidR="00ED1D75" w:rsidRPr="004D1433">
        <w:rPr>
          <w:rFonts w:ascii="Times New Roman" w:hAnsi="Times New Roman"/>
          <w:sz w:val="24"/>
          <w:szCs w:val="24"/>
        </w:rPr>
        <w:t xml:space="preserve">и </w:t>
      </w:r>
      <w:r w:rsidR="00F4387F">
        <w:rPr>
          <w:rFonts w:ascii="Times New Roman" w:hAnsi="Times New Roman"/>
          <w:sz w:val="24"/>
          <w:szCs w:val="24"/>
        </w:rPr>
        <w:t>Г.</w:t>
      </w:r>
      <w:r w:rsidR="004A044F">
        <w:rPr>
          <w:rFonts w:ascii="Times New Roman" w:hAnsi="Times New Roman"/>
          <w:sz w:val="24"/>
          <w:szCs w:val="24"/>
        </w:rPr>
        <w:t> </w:t>
      </w:r>
      <w:r w:rsidR="00F4387F">
        <w:rPr>
          <w:rFonts w:ascii="Times New Roman" w:hAnsi="Times New Roman"/>
          <w:sz w:val="24"/>
          <w:szCs w:val="24"/>
        </w:rPr>
        <w:t>Хайтин</w:t>
      </w:r>
      <w:r w:rsidR="007856F6">
        <w:rPr>
          <w:rStyle w:val="a6"/>
          <w:rFonts w:ascii="Times New Roman" w:hAnsi="Times New Roman"/>
          <w:sz w:val="24"/>
          <w:szCs w:val="24"/>
        </w:rPr>
        <w:footnoteReference w:id="20"/>
      </w:r>
      <w:r w:rsidR="00ED1D75" w:rsidRPr="004D1433">
        <w:rPr>
          <w:rFonts w:ascii="Times New Roman" w:hAnsi="Times New Roman"/>
          <w:sz w:val="24"/>
          <w:szCs w:val="24"/>
        </w:rPr>
        <w:t xml:space="preserve"> разрабатывают</w:t>
      </w:r>
      <w:r w:rsidR="005E013E" w:rsidRPr="004D1433">
        <w:rPr>
          <w:rFonts w:ascii="Times New Roman" w:hAnsi="Times New Roman"/>
          <w:sz w:val="24"/>
          <w:szCs w:val="24"/>
        </w:rPr>
        <w:t xml:space="preserve"> новый метод кодирования информации с</w:t>
      </w:r>
      <w:r w:rsidR="004A044F">
        <w:rPr>
          <w:rFonts w:ascii="Times New Roman" w:hAnsi="Times New Roman"/>
          <w:sz w:val="24"/>
          <w:szCs w:val="24"/>
        </w:rPr>
        <w:t> </w:t>
      </w:r>
      <w:r w:rsidR="005E013E" w:rsidRPr="004D1433">
        <w:rPr>
          <w:rFonts w:ascii="Times New Roman" w:hAnsi="Times New Roman"/>
          <w:sz w:val="24"/>
          <w:szCs w:val="24"/>
        </w:rPr>
        <w:t>помощью вычислительной техники.</w:t>
      </w:r>
      <w:r w:rsidR="005E013E" w:rsidRPr="004D1433">
        <w:rPr>
          <w:rStyle w:val="a6"/>
          <w:rFonts w:ascii="Times New Roman" w:hAnsi="Times New Roman"/>
          <w:sz w:val="24"/>
          <w:szCs w:val="24"/>
        </w:rPr>
        <w:footnoteReference w:id="21"/>
      </w:r>
    </w:p>
    <w:p w:rsidR="00CB4327" w:rsidRPr="004D1433" w:rsidRDefault="004A044F" w:rsidP="004D1433">
      <w:pPr>
        <w:spacing w:line="360" w:lineRule="auto"/>
        <w:ind w:firstLine="851"/>
        <w:jc w:val="both"/>
        <w:rPr>
          <w:rFonts w:ascii="Times New Roman" w:hAnsi="Times New Roman"/>
          <w:sz w:val="24"/>
          <w:szCs w:val="24"/>
        </w:rPr>
      </w:pPr>
      <w:r>
        <w:rPr>
          <w:rFonts w:ascii="Times New Roman" w:hAnsi="Times New Roman"/>
          <w:sz w:val="24"/>
          <w:szCs w:val="24"/>
        </w:rPr>
        <w:t>На </w:t>
      </w:r>
      <w:r w:rsidR="00CB4327" w:rsidRPr="004D1433">
        <w:rPr>
          <w:rFonts w:ascii="Times New Roman" w:hAnsi="Times New Roman"/>
          <w:sz w:val="24"/>
          <w:szCs w:val="24"/>
        </w:rPr>
        <w:t>сегодняшний момент, с</w:t>
      </w:r>
      <w:r>
        <w:rPr>
          <w:rFonts w:ascii="Times New Roman" w:hAnsi="Times New Roman"/>
          <w:sz w:val="24"/>
          <w:szCs w:val="24"/>
        </w:rPr>
        <w:t> </w:t>
      </w:r>
      <w:r w:rsidR="00CB4327" w:rsidRPr="004D1433">
        <w:rPr>
          <w:rFonts w:ascii="Times New Roman" w:hAnsi="Times New Roman"/>
          <w:sz w:val="24"/>
          <w:szCs w:val="24"/>
        </w:rPr>
        <w:t>точки зрения истории существует три значения «информации»:</w:t>
      </w:r>
    </w:p>
    <w:p w:rsidR="00CB4327" w:rsidRPr="004D1433" w:rsidRDefault="00CB4327" w:rsidP="004D1433">
      <w:pPr>
        <w:pStyle w:val="a3"/>
        <w:numPr>
          <w:ilvl w:val="0"/>
          <w:numId w:val="2"/>
        </w:numPr>
        <w:spacing w:line="360" w:lineRule="auto"/>
        <w:jc w:val="both"/>
        <w:rPr>
          <w:rFonts w:ascii="Times New Roman" w:hAnsi="Times New Roman"/>
          <w:sz w:val="24"/>
          <w:szCs w:val="24"/>
        </w:rPr>
      </w:pPr>
      <w:r w:rsidRPr="004D1433">
        <w:rPr>
          <w:rFonts w:ascii="Times New Roman" w:hAnsi="Times New Roman"/>
          <w:sz w:val="24"/>
          <w:szCs w:val="24"/>
        </w:rPr>
        <w:t>информация, как процесс;</w:t>
      </w:r>
    </w:p>
    <w:p w:rsidR="00CB4327" w:rsidRPr="004D1433" w:rsidRDefault="00CB4327" w:rsidP="004D1433">
      <w:pPr>
        <w:pStyle w:val="a3"/>
        <w:numPr>
          <w:ilvl w:val="0"/>
          <w:numId w:val="2"/>
        </w:numPr>
        <w:spacing w:line="360" w:lineRule="auto"/>
        <w:jc w:val="both"/>
        <w:rPr>
          <w:rFonts w:ascii="Times New Roman" w:hAnsi="Times New Roman"/>
          <w:sz w:val="24"/>
          <w:szCs w:val="24"/>
        </w:rPr>
      </w:pPr>
      <w:r w:rsidRPr="004D1433">
        <w:rPr>
          <w:rFonts w:ascii="Times New Roman" w:hAnsi="Times New Roman"/>
          <w:sz w:val="24"/>
          <w:szCs w:val="24"/>
        </w:rPr>
        <w:t>информация, как состояние агента;</w:t>
      </w:r>
    </w:p>
    <w:p w:rsidR="00CB4327" w:rsidRPr="004D1433" w:rsidRDefault="00CB4327" w:rsidP="004D1433">
      <w:pPr>
        <w:pStyle w:val="a3"/>
        <w:numPr>
          <w:ilvl w:val="0"/>
          <w:numId w:val="2"/>
        </w:numPr>
        <w:spacing w:line="360" w:lineRule="auto"/>
        <w:jc w:val="both"/>
        <w:rPr>
          <w:rFonts w:ascii="Times New Roman" w:hAnsi="Times New Roman"/>
          <w:sz w:val="24"/>
          <w:szCs w:val="24"/>
        </w:rPr>
      </w:pPr>
      <w:r w:rsidRPr="004D1433">
        <w:rPr>
          <w:rFonts w:ascii="Times New Roman" w:hAnsi="Times New Roman"/>
          <w:sz w:val="24"/>
          <w:szCs w:val="24"/>
        </w:rPr>
        <w:t>информация</w:t>
      </w:r>
      <w:r w:rsidR="002E469F" w:rsidRPr="004D1433">
        <w:rPr>
          <w:rFonts w:ascii="Times New Roman" w:hAnsi="Times New Roman"/>
          <w:sz w:val="24"/>
          <w:szCs w:val="24"/>
        </w:rPr>
        <w:t>, как способность информировать кого-то.</w:t>
      </w:r>
      <w:r w:rsidR="002E469F" w:rsidRPr="004D1433">
        <w:rPr>
          <w:rStyle w:val="a6"/>
          <w:rFonts w:ascii="Times New Roman" w:hAnsi="Times New Roman"/>
          <w:sz w:val="24"/>
          <w:szCs w:val="24"/>
        </w:rPr>
        <w:footnoteReference w:id="22"/>
      </w:r>
    </w:p>
    <w:p w:rsidR="00E0250B" w:rsidRPr="004D1433" w:rsidRDefault="00386D6A" w:rsidP="004D1433">
      <w:pPr>
        <w:spacing w:line="360" w:lineRule="auto"/>
        <w:ind w:firstLine="851"/>
        <w:jc w:val="both"/>
        <w:rPr>
          <w:rFonts w:ascii="Times New Roman" w:hAnsi="Times New Roman"/>
          <w:sz w:val="24"/>
          <w:szCs w:val="24"/>
        </w:rPr>
      </w:pPr>
      <w:r w:rsidRPr="004D1433">
        <w:rPr>
          <w:rFonts w:ascii="Times New Roman" w:hAnsi="Times New Roman"/>
          <w:sz w:val="24"/>
          <w:szCs w:val="24"/>
        </w:rPr>
        <w:t>Ввиду того, что</w:t>
      </w:r>
      <w:r w:rsidR="003150B5">
        <w:rPr>
          <w:rFonts w:ascii="Times New Roman" w:hAnsi="Times New Roman"/>
          <w:sz w:val="24"/>
          <w:szCs w:val="24"/>
        </w:rPr>
        <w:t> </w:t>
      </w:r>
      <w:r w:rsidRPr="004D1433">
        <w:rPr>
          <w:rFonts w:ascii="Times New Roman" w:hAnsi="Times New Roman"/>
          <w:sz w:val="24"/>
          <w:szCs w:val="24"/>
        </w:rPr>
        <w:t>ученые из</w:t>
      </w:r>
      <w:r w:rsidR="003150B5">
        <w:rPr>
          <w:rFonts w:ascii="Times New Roman" w:hAnsi="Times New Roman"/>
          <w:sz w:val="24"/>
          <w:szCs w:val="24"/>
        </w:rPr>
        <w:t> </w:t>
      </w:r>
      <w:r w:rsidRPr="004D1433">
        <w:rPr>
          <w:rFonts w:ascii="Times New Roman" w:hAnsi="Times New Roman"/>
          <w:sz w:val="24"/>
          <w:szCs w:val="24"/>
        </w:rPr>
        <w:t xml:space="preserve">разных областей науки </w:t>
      </w:r>
      <w:r w:rsidR="00F14BA1">
        <w:rPr>
          <w:rFonts w:ascii="Times New Roman" w:hAnsi="Times New Roman"/>
          <w:sz w:val="24"/>
          <w:szCs w:val="24"/>
        </w:rPr>
        <w:t xml:space="preserve">определяют </w:t>
      </w:r>
      <w:r w:rsidRPr="004D1433">
        <w:rPr>
          <w:rFonts w:ascii="Times New Roman" w:hAnsi="Times New Roman"/>
          <w:sz w:val="24"/>
          <w:szCs w:val="24"/>
        </w:rPr>
        <w:t>термин «информация» по-своему</w:t>
      </w:r>
      <w:r w:rsidR="0049481C">
        <w:rPr>
          <w:rFonts w:ascii="Times New Roman" w:hAnsi="Times New Roman"/>
          <w:sz w:val="24"/>
          <w:szCs w:val="24"/>
        </w:rPr>
        <w:t xml:space="preserve"> и</w:t>
      </w:r>
      <w:r w:rsidR="003150B5">
        <w:rPr>
          <w:rFonts w:ascii="Times New Roman" w:hAnsi="Times New Roman"/>
          <w:sz w:val="24"/>
          <w:szCs w:val="24"/>
        </w:rPr>
        <w:t> </w:t>
      </w:r>
      <w:r w:rsidR="0049481C">
        <w:rPr>
          <w:rFonts w:ascii="Times New Roman" w:hAnsi="Times New Roman"/>
          <w:sz w:val="24"/>
          <w:szCs w:val="24"/>
        </w:rPr>
        <w:t xml:space="preserve">настолько широко, </w:t>
      </w:r>
      <w:r w:rsidR="00E0250B" w:rsidRPr="004D1433">
        <w:rPr>
          <w:rFonts w:ascii="Times New Roman" w:hAnsi="Times New Roman"/>
          <w:sz w:val="24"/>
          <w:szCs w:val="24"/>
        </w:rPr>
        <w:t>то</w:t>
      </w:r>
      <w:r w:rsidR="003150B5">
        <w:rPr>
          <w:rFonts w:ascii="Times New Roman" w:hAnsi="Times New Roman"/>
          <w:sz w:val="24"/>
          <w:szCs w:val="24"/>
        </w:rPr>
        <w:t> становится совершенно не </w:t>
      </w:r>
      <w:r w:rsidR="00E0250B" w:rsidRPr="004D1433">
        <w:rPr>
          <w:rFonts w:ascii="Times New Roman" w:hAnsi="Times New Roman"/>
          <w:sz w:val="24"/>
          <w:szCs w:val="24"/>
        </w:rPr>
        <w:t>понятно, что</w:t>
      </w:r>
      <w:r w:rsidR="003150B5">
        <w:rPr>
          <w:rFonts w:ascii="Times New Roman" w:hAnsi="Times New Roman"/>
          <w:sz w:val="24"/>
          <w:szCs w:val="24"/>
        </w:rPr>
        <w:t> же акое информация и как </w:t>
      </w:r>
      <w:r w:rsidR="00E0250B" w:rsidRPr="004D1433">
        <w:rPr>
          <w:rFonts w:ascii="Times New Roman" w:hAnsi="Times New Roman"/>
          <w:sz w:val="24"/>
          <w:szCs w:val="24"/>
        </w:rPr>
        <w:t>восстановить границы этого понятия из-за</w:t>
      </w:r>
      <w:r w:rsidR="003150B5">
        <w:rPr>
          <w:rFonts w:ascii="Times New Roman" w:hAnsi="Times New Roman"/>
          <w:sz w:val="24"/>
          <w:szCs w:val="24"/>
        </w:rPr>
        <w:t> </w:t>
      </w:r>
      <w:r w:rsidR="00E0250B" w:rsidRPr="004D1433">
        <w:rPr>
          <w:rFonts w:ascii="Times New Roman" w:hAnsi="Times New Roman"/>
          <w:sz w:val="24"/>
          <w:szCs w:val="24"/>
        </w:rPr>
        <w:t>его размытости. С</w:t>
      </w:r>
      <w:r w:rsidR="003F12C0" w:rsidRPr="004D1433">
        <w:rPr>
          <w:rFonts w:ascii="Times New Roman" w:hAnsi="Times New Roman"/>
          <w:sz w:val="24"/>
          <w:szCs w:val="24"/>
        </w:rPr>
        <w:t xml:space="preserve">уществует несколько подходов к </w:t>
      </w:r>
      <w:r w:rsidRPr="004D1433">
        <w:rPr>
          <w:rFonts w:ascii="Times New Roman" w:hAnsi="Times New Roman"/>
          <w:sz w:val="24"/>
          <w:szCs w:val="24"/>
        </w:rPr>
        <w:t xml:space="preserve">пониманию того, </w:t>
      </w:r>
      <w:r w:rsidR="003F12C0" w:rsidRPr="004D1433">
        <w:rPr>
          <w:rFonts w:ascii="Times New Roman" w:hAnsi="Times New Roman"/>
          <w:sz w:val="24"/>
          <w:szCs w:val="24"/>
        </w:rPr>
        <w:t>что такое инфор</w:t>
      </w:r>
      <w:r w:rsidR="003150B5">
        <w:rPr>
          <w:rFonts w:ascii="Times New Roman" w:hAnsi="Times New Roman"/>
          <w:sz w:val="24"/>
          <w:szCs w:val="24"/>
        </w:rPr>
        <w:t>мация и </w:t>
      </w:r>
      <w:r w:rsidRPr="004D1433">
        <w:rPr>
          <w:rFonts w:ascii="Times New Roman" w:hAnsi="Times New Roman"/>
          <w:sz w:val="24"/>
          <w:szCs w:val="24"/>
        </w:rPr>
        <w:t xml:space="preserve">как ее </w:t>
      </w:r>
      <w:r w:rsidRPr="004D1433">
        <w:rPr>
          <w:rFonts w:ascii="Times New Roman" w:hAnsi="Times New Roman"/>
          <w:sz w:val="24"/>
          <w:szCs w:val="24"/>
        </w:rPr>
        <w:lastRenderedPageBreak/>
        <w:t>характеризовать.</w:t>
      </w:r>
      <w:r w:rsidR="003150B5">
        <w:rPr>
          <w:rFonts w:ascii="Times New Roman" w:hAnsi="Times New Roman"/>
          <w:sz w:val="24"/>
          <w:szCs w:val="24"/>
        </w:rPr>
        <w:t xml:space="preserve"> На </w:t>
      </w:r>
      <w:r w:rsidR="00E0250B" w:rsidRPr="004D1433">
        <w:rPr>
          <w:rFonts w:ascii="Times New Roman" w:hAnsi="Times New Roman"/>
          <w:sz w:val="24"/>
          <w:szCs w:val="24"/>
        </w:rPr>
        <w:t>сегодняшний день выделяют три основных подхода</w:t>
      </w:r>
      <w:r w:rsidR="00BE5BFA" w:rsidRPr="004D1433">
        <w:rPr>
          <w:rFonts w:ascii="Times New Roman" w:hAnsi="Times New Roman"/>
          <w:sz w:val="24"/>
          <w:szCs w:val="24"/>
        </w:rPr>
        <w:t>: функциональный, атрибутивный и</w:t>
      </w:r>
      <w:r w:rsidR="003150B5">
        <w:rPr>
          <w:rFonts w:ascii="Times New Roman" w:hAnsi="Times New Roman"/>
          <w:sz w:val="24"/>
          <w:szCs w:val="24"/>
        </w:rPr>
        <w:t> </w:t>
      </w:r>
      <w:r w:rsidR="00BE5BFA" w:rsidRPr="004D1433">
        <w:rPr>
          <w:rFonts w:ascii="Times New Roman" w:hAnsi="Times New Roman"/>
          <w:sz w:val="24"/>
          <w:szCs w:val="24"/>
        </w:rPr>
        <w:t>субстанциональный.</w:t>
      </w:r>
      <w:r w:rsidR="00BE5BFA" w:rsidRPr="004D1433">
        <w:rPr>
          <w:rStyle w:val="a6"/>
          <w:rFonts w:ascii="Times New Roman" w:hAnsi="Times New Roman"/>
          <w:sz w:val="24"/>
          <w:szCs w:val="24"/>
        </w:rPr>
        <w:footnoteReference w:id="23"/>
      </w:r>
    </w:p>
    <w:p w:rsidR="0095746D" w:rsidRDefault="003150B5" w:rsidP="004D1433">
      <w:pPr>
        <w:spacing w:line="360" w:lineRule="auto"/>
        <w:ind w:firstLine="851"/>
        <w:jc w:val="both"/>
        <w:rPr>
          <w:rFonts w:ascii="Times New Roman" w:hAnsi="Times New Roman"/>
          <w:sz w:val="24"/>
          <w:szCs w:val="24"/>
        </w:rPr>
      </w:pPr>
      <w:r>
        <w:rPr>
          <w:rFonts w:ascii="Times New Roman" w:hAnsi="Times New Roman"/>
          <w:sz w:val="24"/>
          <w:szCs w:val="24"/>
        </w:rPr>
        <w:t>С </w:t>
      </w:r>
      <w:r w:rsidR="00F329CC" w:rsidRPr="004D1433">
        <w:rPr>
          <w:rFonts w:ascii="Times New Roman" w:hAnsi="Times New Roman"/>
          <w:sz w:val="24"/>
          <w:szCs w:val="24"/>
        </w:rPr>
        <w:t xml:space="preserve">точки зрения </w:t>
      </w:r>
      <w:r w:rsidR="00F329CC" w:rsidRPr="0095746D">
        <w:rPr>
          <w:rFonts w:ascii="Times New Roman" w:hAnsi="Times New Roman"/>
          <w:sz w:val="24"/>
          <w:szCs w:val="24"/>
          <w:u w:val="single"/>
        </w:rPr>
        <w:t>ф</w:t>
      </w:r>
      <w:r w:rsidR="00BE5BFA" w:rsidRPr="0095746D">
        <w:rPr>
          <w:rFonts w:ascii="Times New Roman" w:hAnsi="Times New Roman"/>
          <w:sz w:val="24"/>
          <w:szCs w:val="24"/>
          <w:u w:val="single"/>
        </w:rPr>
        <w:t>ункциональн</w:t>
      </w:r>
      <w:r w:rsidR="00F329CC" w:rsidRPr="0095746D">
        <w:rPr>
          <w:rFonts w:ascii="Times New Roman" w:hAnsi="Times New Roman"/>
          <w:sz w:val="24"/>
          <w:szCs w:val="24"/>
          <w:u w:val="single"/>
        </w:rPr>
        <w:t>ого</w:t>
      </w:r>
      <w:r w:rsidR="00BE5BFA" w:rsidRPr="0095746D">
        <w:rPr>
          <w:rFonts w:ascii="Times New Roman" w:hAnsi="Times New Roman"/>
          <w:sz w:val="24"/>
          <w:szCs w:val="24"/>
          <w:u w:val="single"/>
        </w:rPr>
        <w:t xml:space="preserve"> подход</w:t>
      </w:r>
      <w:r w:rsidR="00F329CC" w:rsidRPr="0095746D">
        <w:rPr>
          <w:rFonts w:ascii="Times New Roman" w:hAnsi="Times New Roman"/>
          <w:sz w:val="24"/>
          <w:szCs w:val="24"/>
          <w:u w:val="single"/>
        </w:rPr>
        <w:t>а</w:t>
      </w:r>
      <w:r w:rsidR="00F329CC" w:rsidRPr="004D1433">
        <w:rPr>
          <w:rFonts w:ascii="Times New Roman" w:hAnsi="Times New Roman"/>
          <w:sz w:val="24"/>
          <w:szCs w:val="24"/>
        </w:rPr>
        <w:t xml:space="preserve"> информация рассматривается как</w:t>
      </w:r>
      <w:r>
        <w:rPr>
          <w:rFonts w:ascii="Times New Roman" w:hAnsi="Times New Roman"/>
          <w:sz w:val="24"/>
          <w:szCs w:val="24"/>
        </w:rPr>
        <w:t> </w:t>
      </w:r>
      <w:r w:rsidR="002F2208" w:rsidRPr="004D1433">
        <w:rPr>
          <w:rFonts w:ascii="Times New Roman" w:hAnsi="Times New Roman"/>
          <w:sz w:val="24"/>
          <w:szCs w:val="24"/>
        </w:rPr>
        <w:t>«свойство самоорг</w:t>
      </w:r>
      <w:r>
        <w:rPr>
          <w:rFonts w:ascii="Times New Roman" w:hAnsi="Times New Roman"/>
          <w:sz w:val="24"/>
          <w:szCs w:val="24"/>
        </w:rPr>
        <w:t>анизующихся систем, связанное с </w:t>
      </w:r>
      <w:r w:rsidR="002F2208" w:rsidRPr="004D1433">
        <w:rPr>
          <w:rFonts w:ascii="Times New Roman" w:hAnsi="Times New Roman"/>
          <w:sz w:val="24"/>
          <w:szCs w:val="24"/>
        </w:rPr>
        <w:t>их функционированием»</w:t>
      </w:r>
      <w:r w:rsidR="009D0769" w:rsidRPr="004D1433">
        <w:rPr>
          <w:rFonts w:ascii="Times New Roman" w:hAnsi="Times New Roman"/>
          <w:sz w:val="24"/>
          <w:szCs w:val="24"/>
        </w:rPr>
        <w:t>.</w:t>
      </w:r>
      <w:r w:rsidR="009D0769" w:rsidRPr="004D1433">
        <w:rPr>
          <w:rStyle w:val="a6"/>
          <w:rFonts w:ascii="Times New Roman" w:hAnsi="Times New Roman"/>
          <w:sz w:val="24"/>
          <w:szCs w:val="24"/>
        </w:rPr>
        <w:footnoteReference w:id="24"/>
      </w:r>
      <w:r w:rsidR="009D0769" w:rsidRPr="004D1433">
        <w:rPr>
          <w:rFonts w:ascii="Times New Roman" w:hAnsi="Times New Roman"/>
          <w:sz w:val="24"/>
          <w:szCs w:val="24"/>
        </w:rPr>
        <w:t xml:space="preserve"> Сторонниками этого подхода являются </w:t>
      </w:r>
      <w:r w:rsidR="00AA4E47">
        <w:rPr>
          <w:rFonts w:ascii="Times New Roman" w:hAnsi="Times New Roman"/>
          <w:sz w:val="24"/>
          <w:szCs w:val="24"/>
        </w:rPr>
        <w:t>Г.Г.</w:t>
      </w:r>
      <w:r w:rsidR="00BB5C15">
        <w:rPr>
          <w:rFonts w:ascii="Times New Roman" w:hAnsi="Times New Roman"/>
          <w:sz w:val="24"/>
          <w:szCs w:val="24"/>
        </w:rPr>
        <w:t> </w:t>
      </w:r>
      <w:r w:rsidR="00AA4E47">
        <w:rPr>
          <w:rFonts w:ascii="Times New Roman" w:hAnsi="Times New Roman"/>
          <w:sz w:val="24"/>
          <w:szCs w:val="24"/>
        </w:rPr>
        <w:t xml:space="preserve">Вдовиченко, </w:t>
      </w:r>
      <w:r w:rsidR="00F4387F">
        <w:rPr>
          <w:rFonts w:ascii="Times New Roman" w:hAnsi="Times New Roman"/>
          <w:sz w:val="24"/>
          <w:szCs w:val="24"/>
        </w:rPr>
        <w:t>В.В.</w:t>
      </w:r>
      <w:r w:rsidR="00BB5C15">
        <w:rPr>
          <w:rFonts w:ascii="Times New Roman" w:hAnsi="Times New Roman"/>
          <w:sz w:val="24"/>
          <w:szCs w:val="24"/>
        </w:rPr>
        <w:t> </w:t>
      </w:r>
      <w:r w:rsidR="00936259" w:rsidRPr="004D1433">
        <w:rPr>
          <w:rFonts w:ascii="Times New Roman" w:hAnsi="Times New Roman"/>
          <w:sz w:val="24"/>
          <w:szCs w:val="24"/>
        </w:rPr>
        <w:t>Верж</w:t>
      </w:r>
      <w:r w:rsidR="009E0EC9">
        <w:rPr>
          <w:rFonts w:ascii="Times New Roman" w:hAnsi="Times New Roman"/>
          <w:sz w:val="24"/>
          <w:szCs w:val="24"/>
        </w:rPr>
        <w:t>б</w:t>
      </w:r>
      <w:r w:rsidR="00BB5C15">
        <w:rPr>
          <w:rFonts w:ascii="Times New Roman" w:hAnsi="Times New Roman"/>
          <w:sz w:val="24"/>
          <w:szCs w:val="24"/>
        </w:rPr>
        <w:t>ицкий, Д.И. </w:t>
      </w:r>
      <w:r w:rsidR="009D0769" w:rsidRPr="004D1433">
        <w:rPr>
          <w:rFonts w:ascii="Times New Roman" w:hAnsi="Times New Roman"/>
          <w:sz w:val="24"/>
          <w:szCs w:val="24"/>
        </w:rPr>
        <w:t>Дубровский</w:t>
      </w:r>
      <w:r w:rsidR="00F4387F">
        <w:rPr>
          <w:rFonts w:ascii="Times New Roman" w:hAnsi="Times New Roman"/>
          <w:sz w:val="24"/>
          <w:szCs w:val="24"/>
        </w:rPr>
        <w:t>,</w:t>
      </w:r>
      <w:r w:rsidR="009D0769" w:rsidRPr="004D1433">
        <w:rPr>
          <w:rFonts w:ascii="Times New Roman" w:hAnsi="Times New Roman"/>
          <w:sz w:val="24"/>
          <w:szCs w:val="24"/>
        </w:rPr>
        <w:t xml:space="preserve"> </w:t>
      </w:r>
      <w:r w:rsidR="00BB5C15">
        <w:rPr>
          <w:rFonts w:ascii="Times New Roman" w:hAnsi="Times New Roman"/>
          <w:sz w:val="24"/>
          <w:szCs w:val="24"/>
        </w:rPr>
        <w:t>П.В. </w:t>
      </w:r>
      <w:r w:rsidR="00AA4E47">
        <w:rPr>
          <w:rFonts w:ascii="Times New Roman" w:hAnsi="Times New Roman"/>
          <w:sz w:val="24"/>
          <w:szCs w:val="24"/>
        </w:rPr>
        <w:t xml:space="preserve">Копнин, </w:t>
      </w:r>
      <w:r w:rsidR="00BB5C15">
        <w:rPr>
          <w:rFonts w:ascii="Times New Roman" w:hAnsi="Times New Roman"/>
          <w:sz w:val="24"/>
          <w:szCs w:val="24"/>
        </w:rPr>
        <w:t>Н.Н. </w:t>
      </w:r>
      <w:r w:rsidR="009D0769" w:rsidRPr="004D1433">
        <w:rPr>
          <w:rFonts w:ascii="Times New Roman" w:hAnsi="Times New Roman"/>
          <w:sz w:val="24"/>
          <w:szCs w:val="24"/>
        </w:rPr>
        <w:t xml:space="preserve">Моисеев, </w:t>
      </w:r>
      <w:r w:rsidR="00BB5C15">
        <w:rPr>
          <w:rFonts w:ascii="Times New Roman" w:hAnsi="Times New Roman"/>
          <w:sz w:val="24"/>
          <w:szCs w:val="24"/>
        </w:rPr>
        <w:t>Б.С. </w:t>
      </w:r>
      <w:r w:rsidR="009D0769" w:rsidRPr="004D1433">
        <w:rPr>
          <w:rFonts w:ascii="Times New Roman" w:hAnsi="Times New Roman"/>
          <w:sz w:val="24"/>
          <w:szCs w:val="24"/>
        </w:rPr>
        <w:t>Украинцев</w:t>
      </w:r>
      <w:r w:rsidR="00F4387F">
        <w:rPr>
          <w:rFonts w:ascii="Times New Roman" w:hAnsi="Times New Roman"/>
          <w:sz w:val="24"/>
          <w:szCs w:val="24"/>
        </w:rPr>
        <w:t>, Г.И.</w:t>
      </w:r>
      <w:r w:rsidR="00BB5C15">
        <w:rPr>
          <w:rFonts w:ascii="Times New Roman" w:hAnsi="Times New Roman"/>
          <w:sz w:val="24"/>
          <w:szCs w:val="24"/>
        </w:rPr>
        <w:t> </w:t>
      </w:r>
      <w:r w:rsidR="009D0769" w:rsidRPr="004D1433">
        <w:rPr>
          <w:rFonts w:ascii="Times New Roman" w:hAnsi="Times New Roman"/>
          <w:sz w:val="24"/>
          <w:szCs w:val="24"/>
        </w:rPr>
        <w:t>Царегородцев</w:t>
      </w:r>
      <w:r w:rsidR="00475997">
        <w:rPr>
          <w:rFonts w:ascii="Times New Roman" w:hAnsi="Times New Roman"/>
          <w:sz w:val="24"/>
          <w:szCs w:val="24"/>
        </w:rPr>
        <w:t>.</w:t>
      </w:r>
      <w:r w:rsidR="00B327E3">
        <w:rPr>
          <w:rStyle w:val="a6"/>
          <w:rFonts w:ascii="Times New Roman" w:hAnsi="Times New Roman"/>
          <w:sz w:val="24"/>
          <w:szCs w:val="24"/>
        </w:rPr>
        <w:footnoteReference w:id="25"/>
      </w:r>
    </w:p>
    <w:p w:rsidR="00E0250B" w:rsidRPr="004D1433" w:rsidRDefault="00BB5C15" w:rsidP="004D1433">
      <w:pPr>
        <w:spacing w:line="360" w:lineRule="auto"/>
        <w:ind w:firstLine="851"/>
        <w:jc w:val="both"/>
        <w:rPr>
          <w:rFonts w:ascii="Times New Roman" w:hAnsi="Times New Roman"/>
          <w:sz w:val="24"/>
          <w:szCs w:val="24"/>
        </w:rPr>
      </w:pPr>
      <w:r>
        <w:rPr>
          <w:rFonts w:ascii="Times New Roman" w:hAnsi="Times New Roman"/>
          <w:sz w:val="24"/>
          <w:szCs w:val="24"/>
        </w:rPr>
        <w:t>П.В. </w:t>
      </w:r>
      <w:r w:rsidR="009D0769" w:rsidRPr="004D1433">
        <w:rPr>
          <w:rFonts w:ascii="Times New Roman" w:hAnsi="Times New Roman"/>
          <w:sz w:val="24"/>
          <w:szCs w:val="24"/>
        </w:rPr>
        <w:t xml:space="preserve">Копнин </w:t>
      </w:r>
      <w:r>
        <w:rPr>
          <w:rFonts w:ascii="Times New Roman" w:hAnsi="Times New Roman"/>
          <w:sz w:val="24"/>
          <w:szCs w:val="24"/>
        </w:rPr>
        <w:t>считает, что </w:t>
      </w:r>
      <w:r w:rsidR="00A336C9" w:rsidRPr="004D1433">
        <w:rPr>
          <w:rFonts w:ascii="Times New Roman" w:hAnsi="Times New Roman"/>
          <w:sz w:val="24"/>
          <w:szCs w:val="24"/>
        </w:rPr>
        <w:t>«информация</w:t>
      </w:r>
      <w:r>
        <w:rPr>
          <w:rFonts w:ascii="Times New Roman" w:hAnsi="Times New Roman"/>
          <w:sz w:val="24"/>
          <w:szCs w:val="24"/>
        </w:rPr>
        <w:t> </w:t>
      </w:r>
      <w:r w:rsidR="00A336C9" w:rsidRPr="004D1433">
        <w:rPr>
          <w:rFonts w:ascii="Times New Roman" w:hAnsi="Times New Roman"/>
          <w:sz w:val="24"/>
          <w:szCs w:val="24"/>
        </w:rPr>
        <w:t>– это не</w:t>
      </w:r>
      <w:r>
        <w:rPr>
          <w:rFonts w:ascii="Times New Roman" w:hAnsi="Times New Roman"/>
          <w:sz w:val="24"/>
          <w:szCs w:val="24"/>
        </w:rPr>
        <w:t> атрибут материи, и </w:t>
      </w:r>
      <w:r w:rsidR="00A336C9" w:rsidRPr="004D1433">
        <w:rPr>
          <w:rFonts w:ascii="Times New Roman" w:hAnsi="Times New Roman"/>
          <w:sz w:val="24"/>
          <w:szCs w:val="24"/>
        </w:rPr>
        <w:t>она касается отдельных сторон, моментов и</w:t>
      </w:r>
      <w:r>
        <w:rPr>
          <w:rFonts w:ascii="Times New Roman" w:hAnsi="Times New Roman"/>
          <w:sz w:val="24"/>
          <w:szCs w:val="24"/>
        </w:rPr>
        <w:t> </w:t>
      </w:r>
      <w:r w:rsidR="00A336C9" w:rsidRPr="004D1433">
        <w:rPr>
          <w:rFonts w:ascii="Times New Roman" w:hAnsi="Times New Roman"/>
          <w:sz w:val="24"/>
          <w:szCs w:val="24"/>
        </w:rPr>
        <w:t>видо</w:t>
      </w:r>
      <w:r w:rsidR="00576162" w:rsidRPr="004D1433">
        <w:rPr>
          <w:rFonts w:ascii="Times New Roman" w:hAnsi="Times New Roman"/>
          <w:sz w:val="24"/>
          <w:szCs w:val="24"/>
        </w:rPr>
        <w:t>в</w:t>
      </w:r>
      <w:r w:rsidR="00A336C9" w:rsidRPr="004D1433">
        <w:rPr>
          <w:rFonts w:ascii="Times New Roman" w:hAnsi="Times New Roman"/>
          <w:sz w:val="24"/>
          <w:szCs w:val="24"/>
        </w:rPr>
        <w:t xml:space="preserve"> отражения».</w:t>
      </w:r>
      <w:r w:rsidR="00A336C9" w:rsidRPr="004D1433">
        <w:rPr>
          <w:rStyle w:val="a6"/>
          <w:rFonts w:ascii="Times New Roman" w:hAnsi="Times New Roman"/>
          <w:sz w:val="24"/>
          <w:szCs w:val="24"/>
        </w:rPr>
        <w:footnoteReference w:id="26"/>
      </w:r>
      <w:r w:rsidR="00A336C9" w:rsidRPr="004D1433">
        <w:rPr>
          <w:rFonts w:ascii="Times New Roman" w:hAnsi="Times New Roman"/>
          <w:sz w:val="24"/>
          <w:szCs w:val="24"/>
        </w:rPr>
        <w:t xml:space="preserve"> </w:t>
      </w:r>
      <w:r w:rsidR="00F4387F">
        <w:rPr>
          <w:rFonts w:ascii="Times New Roman" w:hAnsi="Times New Roman"/>
          <w:sz w:val="24"/>
          <w:szCs w:val="24"/>
        </w:rPr>
        <w:t>Н.Н.</w:t>
      </w:r>
      <w:r>
        <w:rPr>
          <w:rFonts w:ascii="Times New Roman" w:hAnsi="Times New Roman"/>
          <w:sz w:val="24"/>
          <w:szCs w:val="24"/>
        </w:rPr>
        <w:t> </w:t>
      </w:r>
      <w:r w:rsidR="00576162" w:rsidRPr="004D1433">
        <w:rPr>
          <w:rFonts w:ascii="Times New Roman" w:hAnsi="Times New Roman"/>
          <w:sz w:val="24"/>
          <w:szCs w:val="24"/>
        </w:rPr>
        <w:t>Моисеев</w:t>
      </w:r>
      <w:r>
        <w:rPr>
          <w:rFonts w:ascii="Times New Roman" w:hAnsi="Times New Roman"/>
          <w:sz w:val="24"/>
          <w:szCs w:val="24"/>
        </w:rPr>
        <w:t> </w:t>
      </w:r>
      <w:r w:rsidR="0095746D">
        <w:rPr>
          <w:rFonts w:ascii="Times New Roman" w:hAnsi="Times New Roman"/>
          <w:sz w:val="24"/>
          <w:szCs w:val="24"/>
        </w:rPr>
        <w:t>же отмечает:</w:t>
      </w:r>
      <w:r w:rsidR="00576162" w:rsidRPr="004D1433">
        <w:rPr>
          <w:rFonts w:ascii="Times New Roman" w:hAnsi="Times New Roman"/>
          <w:sz w:val="24"/>
          <w:szCs w:val="24"/>
        </w:rPr>
        <w:t xml:space="preserve"> </w:t>
      </w:r>
      <w:r w:rsidR="0095746D">
        <w:rPr>
          <w:rFonts w:ascii="Times New Roman" w:hAnsi="Times New Roman"/>
          <w:sz w:val="24"/>
          <w:szCs w:val="24"/>
        </w:rPr>
        <w:t>«</w:t>
      </w:r>
      <w:r w:rsidR="00576162" w:rsidRPr="004D1433">
        <w:rPr>
          <w:rFonts w:ascii="Times New Roman" w:hAnsi="Times New Roman"/>
          <w:sz w:val="24"/>
          <w:szCs w:val="24"/>
        </w:rPr>
        <w:t>понятие информации и</w:t>
      </w:r>
      <w:r>
        <w:rPr>
          <w:rFonts w:ascii="Times New Roman" w:hAnsi="Times New Roman"/>
          <w:sz w:val="24"/>
          <w:szCs w:val="24"/>
        </w:rPr>
        <w:t> </w:t>
      </w:r>
      <w:r w:rsidR="00576162" w:rsidRPr="004D1433">
        <w:rPr>
          <w:rFonts w:ascii="Times New Roman" w:hAnsi="Times New Roman"/>
          <w:sz w:val="24"/>
          <w:szCs w:val="24"/>
        </w:rPr>
        <w:t>обратной связи совершенно не</w:t>
      </w:r>
      <w:r>
        <w:rPr>
          <w:rFonts w:ascii="Times New Roman" w:hAnsi="Times New Roman"/>
          <w:sz w:val="24"/>
          <w:szCs w:val="24"/>
        </w:rPr>
        <w:t> </w:t>
      </w:r>
      <w:r w:rsidR="00576162" w:rsidRPr="004D1433">
        <w:rPr>
          <w:rFonts w:ascii="Times New Roman" w:hAnsi="Times New Roman"/>
          <w:sz w:val="24"/>
          <w:szCs w:val="24"/>
        </w:rPr>
        <w:t>уместны на</w:t>
      </w:r>
      <w:r>
        <w:rPr>
          <w:rFonts w:ascii="Times New Roman" w:hAnsi="Times New Roman"/>
          <w:sz w:val="24"/>
          <w:szCs w:val="24"/>
        </w:rPr>
        <w:t> </w:t>
      </w:r>
      <w:r w:rsidR="00576162" w:rsidRPr="004D1433">
        <w:rPr>
          <w:rFonts w:ascii="Times New Roman" w:hAnsi="Times New Roman"/>
          <w:sz w:val="24"/>
          <w:szCs w:val="24"/>
        </w:rPr>
        <w:t>уровне организации неживой материи».</w:t>
      </w:r>
      <w:r w:rsidR="00576162" w:rsidRPr="004D1433">
        <w:rPr>
          <w:rStyle w:val="a6"/>
          <w:rFonts w:ascii="Times New Roman" w:hAnsi="Times New Roman"/>
          <w:sz w:val="24"/>
          <w:szCs w:val="24"/>
        </w:rPr>
        <w:footnoteReference w:id="27"/>
      </w:r>
      <w:r w:rsidR="00576162" w:rsidRPr="004D1433">
        <w:rPr>
          <w:rFonts w:ascii="Times New Roman" w:hAnsi="Times New Roman"/>
          <w:sz w:val="24"/>
          <w:szCs w:val="24"/>
        </w:rPr>
        <w:t xml:space="preserve"> </w:t>
      </w:r>
      <w:r>
        <w:rPr>
          <w:rFonts w:ascii="Times New Roman" w:hAnsi="Times New Roman"/>
          <w:sz w:val="24"/>
          <w:szCs w:val="24"/>
        </w:rPr>
        <w:t>Так </w:t>
      </w:r>
      <w:r w:rsidR="00BF4BFB" w:rsidRPr="004D1433">
        <w:rPr>
          <w:rFonts w:ascii="Times New Roman" w:hAnsi="Times New Roman"/>
          <w:sz w:val="24"/>
          <w:szCs w:val="24"/>
        </w:rPr>
        <w:t xml:space="preserve">же </w:t>
      </w:r>
      <w:r w:rsidR="00F4387F">
        <w:rPr>
          <w:rFonts w:ascii="Times New Roman" w:hAnsi="Times New Roman"/>
          <w:sz w:val="24"/>
          <w:szCs w:val="24"/>
        </w:rPr>
        <w:t>Б.С.</w:t>
      </w:r>
      <w:r>
        <w:rPr>
          <w:rFonts w:ascii="Times New Roman" w:hAnsi="Times New Roman"/>
          <w:sz w:val="24"/>
          <w:szCs w:val="24"/>
        </w:rPr>
        <w:t> </w:t>
      </w:r>
      <w:r w:rsidR="00BF4BFB" w:rsidRPr="004D1433">
        <w:rPr>
          <w:rFonts w:ascii="Times New Roman" w:hAnsi="Times New Roman"/>
          <w:sz w:val="24"/>
          <w:szCs w:val="24"/>
        </w:rPr>
        <w:t xml:space="preserve">Украинцев </w:t>
      </w:r>
      <w:r w:rsidR="0095746D">
        <w:rPr>
          <w:rFonts w:ascii="Times New Roman" w:hAnsi="Times New Roman"/>
          <w:sz w:val="24"/>
          <w:szCs w:val="24"/>
        </w:rPr>
        <w:t>утверждает</w:t>
      </w:r>
      <w:r>
        <w:rPr>
          <w:rFonts w:ascii="Times New Roman" w:hAnsi="Times New Roman"/>
          <w:sz w:val="24"/>
          <w:szCs w:val="24"/>
        </w:rPr>
        <w:t>, что </w:t>
      </w:r>
      <w:r w:rsidR="00BF4BFB" w:rsidRPr="004D1433">
        <w:rPr>
          <w:rFonts w:ascii="Times New Roman" w:hAnsi="Times New Roman"/>
          <w:sz w:val="24"/>
          <w:szCs w:val="24"/>
        </w:rPr>
        <w:t>«информация является</w:t>
      </w:r>
      <w:r>
        <w:rPr>
          <w:rFonts w:ascii="Times New Roman" w:hAnsi="Times New Roman"/>
          <w:sz w:val="24"/>
          <w:szCs w:val="24"/>
        </w:rPr>
        <w:t xml:space="preserve"> особой формой всеобщей связи в </w:t>
      </w:r>
      <w:r w:rsidR="00BF4BFB" w:rsidRPr="004D1433">
        <w:rPr>
          <w:rFonts w:ascii="Times New Roman" w:hAnsi="Times New Roman"/>
          <w:sz w:val="24"/>
          <w:szCs w:val="24"/>
        </w:rPr>
        <w:t>особых условиях управляемой системы или</w:t>
      </w:r>
      <w:r>
        <w:rPr>
          <w:rFonts w:ascii="Times New Roman" w:hAnsi="Times New Roman"/>
          <w:sz w:val="24"/>
          <w:szCs w:val="24"/>
        </w:rPr>
        <w:t> </w:t>
      </w:r>
      <w:r w:rsidR="00BF4BFB" w:rsidRPr="004D1433">
        <w:rPr>
          <w:rFonts w:ascii="Times New Roman" w:hAnsi="Times New Roman"/>
          <w:sz w:val="24"/>
          <w:szCs w:val="24"/>
        </w:rPr>
        <w:t>ассоциации управляемых систем».</w:t>
      </w:r>
      <w:r w:rsidR="00BF4BFB" w:rsidRPr="004D1433">
        <w:rPr>
          <w:rStyle w:val="a6"/>
          <w:rFonts w:ascii="Times New Roman" w:hAnsi="Times New Roman"/>
          <w:sz w:val="24"/>
          <w:szCs w:val="24"/>
        </w:rPr>
        <w:footnoteReference w:id="28"/>
      </w:r>
      <w:r w:rsidR="00BF4BFB" w:rsidRPr="004D1433">
        <w:rPr>
          <w:rFonts w:ascii="Times New Roman" w:hAnsi="Times New Roman"/>
          <w:sz w:val="24"/>
          <w:szCs w:val="24"/>
        </w:rPr>
        <w:t xml:space="preserve"> </w:t>
      </w:r>
      <w:r w:rsidR="0057310F">
        <w:rPr>
          <w:rFonts w:ascii="Times New Roman" w:hAnsi="Times New Roman"/>
          <w:sz w:val="24"/>
          <w:szCs w:val="24"/>
        </w:rPr>
        <w:t>Исходя из</w:t>
      </w:r>
      <w:r>
        <w:rPr>
          <w:rFonts w:ascii="Times New Roman" w:hAnsi="Times New Roman"/>
          <w:sz w:val="24"/>
          <w:szCs w:val="24"/>
        </w:rPr>
        <w:t> </w:t>
      </w:r>
      <w:r w:rsidR="0057310F">
        <w:rPr>
          <w:rFonts w:ascii="Times New Roman" w:hAnsi="Times New Roman"/>
          <w:sz w:val="24"/>
          <w:szCs w:val="24"/>
        </w:rPr>
        <w:t>этого, ученые подразумевают, что</w:t>
      </w:r>
      <w:r>
        <w:rPr>
          <w:rFonts w:ascii="Times New Roman" w:hAnsi="Times New Roman"/>
          <w:sz w:val="24"/>
          <w:szCs w:val="24"/>
        </w:rPr>
        <w:t> </w:t>
      </w:r>
      <w:r w:rsidR="00576162" w:rsidRPr="004D1433">
        <w:rPr>
          <w:rFonts w:ascii="Times New Roman" w:hAnsi="Times New Roman"/>
          <w:sz w:val="24"/>
          <w:szCs w:val="24"/>
        </w:rPr>
        <w:t>информация не</w:t>
      </w:r>
      <w:r>
        <w:rPr>
          <w:rFonts w:ascii="Times New Roman" w:hAnsi="Times New Roman"/>
          <w:sz w:val="24"/>
          <w:szCs w:val="24"/>
        </w:rPr>
        <w:t> может существовать в </w:t>
      </w:r>
      <w:r w:rsidR="00576162" w:rsidRPr="004D1433">
        <w:rPr>
          <w:rFonts w:ascii="Times New Roman" w:hAnsi="Times New Roman"/>
          <w:sz w:val="24"/>
          <w:szCs w:val="24"/>
        </w:rPr>
        <w:t>неживой природе. Она обязательно должна быть связана или</w:t>
      </w:r>
      <w:r>
        <w:rPr>
          <w:rFonts w:ascii="Times New Roman" w:hAnsi="Times New Roman"/>
          <w:sz w:val="24"/>
          <w:szCs w:val="24"/>
        </w:rPr>
        <w:t> </w:t>
      </w:r>
      <w:r w:rsidR="00576162" w:rsidRPr="004D1433">
        <w:rPr>
          <w:rFonts w:ascii="Times New Roman" w:hAnsi="Times New Roman"/>
          <w:sz w:val="24"/>
          <w:szCs w:val="24"/>
        </w:rPr>
        <w:t>с</w:t>
      </w:r>
      <w:r>
        <w:rPr>
          <w:rFonts w:ascii="Times New Roman" w:hAnsi="Times New Roman"/>
          <w:sz w:val="24"/>
          <w:szCs w:val="24"/>
        </w:rPr>
        <w:t> человеком или с </w:t>
      </w:r>
      <w:r w:rsidR="00576162" w:rsidRPr="004D1433">
        <w:rPr>
          <w:rFonts w:ascii="Times New Roman" w:hAnsi="Times New Roman"/>
          <w:sz w:val="24"/>
          <w:szCs w:val="24"/>
        </w:rPr>
        <w:t xml:space="preserve">любым другим биологическим объектом. </w:t>
      </w:r>
      <w:r w:rsidR="00FC137F" w:rsidRPr="004D1433">
        <w:rPr>
          <w:rFonts w:ascii="Times New Roman" w:hAnsi="Times New Roman"/>
          <w:sz w:val="24"/>
          <w:szCs w:val="24"/>
        </w:rPr>
        <w:t>А</w:t>
      </w:r>
      <w:r>
        <w:rPr>
          <w:rFonts w:ascii="Times New Roman" w:hAnsi="Times New Roman"/>
          <w:sz w:val="24"/>
          <w:szCs w:val="24"/>
        </w:rPr>
        <w:t> </w:t>
      </w:r>
      <w:r w:rsidR="00FC137F" w:rsidRPr="004D1433">
        <w:rPr>
          <w:rFonts w:ascii="Times New Roman" w:hAnsi="Times New Roman"/>
          <w:sz w:val="24"/>
          <w:szCs w:val="24"/>
        </w:rPr>
        <w:t>как же</w:t>
      </w:r>
      <w:r>
        <w:rPr>
          <w:rFonts w:ascii="Times New Roman" w:hAnsi="Times New Roman"/>
          <w:sz w:val="24"/>
          <w:szCs w:val="24"/>
        </w:rPr>
        <w:t> </w:t>
      </w:r>
      <w:r w:rsidR="004869C4">
        <w:rPr>
          <w:rFonts w:ascii="Times New Roman" w:hAnsi="Times New Roman"/>
          <w:sz w:val="24"/>
          <w:szCs w:val="24"/>
        </w:rPr>
        <w:t xml:space="preserve">вычислительная техника? </w:t>
      </w:r>
      <w:r w:rsidR="00FC137F" w:rsidRPr="004D1433">
        <w:rPr>
          <w:rFonts w:ascii="Times New Roman" w:hAnsi="Times New Roman"/>
          <w:sz w:val="24"/>
          <w:szCs w:val="24"/>
        </w:rPr>
        <w:t>На</w:t>
      </w:r>
      <w:r>
        <w:rPr>
          <w:rFonts w:ascii="Times New Roman" w:hAnsi="Times New Roman"/>
          <w:sz w:val="24"/>
          <w:szCs w:val="24"/>
        </w:rPr>
        <w:t> </w:t>
      </w:r>
      <w:r w:rsidR="00FC137F" w:rsidRPr="004D1433">
        <w:rPr>
          <w:rFonts w:ascii="Times New Roman" w:hAnsi="Times New Roman"/>
          <w:sz w:val="24"/>
          <w:szCs w:val="24"/>
        </w:rPr>
        <w:t xml:space="preserve">этот вопрос отвечает </w:t>
      </w:r>
      <w:r>
        <w:rPr>
          <w:rFonts w:ascii="Times New Roman" w:hAnsi="Times New Roman"/>
          <w:sz w:val="24"/>
          <w:szCs w:val="24"/>
        </w:rPr>
        <w:t>Г. </w:t>
      </w:r>
      <w:r w:rsidR="00FC137F" w:rsidRPr="004D1433">
        <w:rPr>
          <w:rFonts w:ascii="Times New Roman" w:hAnsi="Times New Roman"/>
          <w:sz w:val="24"/>
          <w:szCs w:val="24"/>
        </w:rPr>
        <w:t>С</w:t>
      </w:r>
      <w:r>
        <w:rPr>
          <w:rFonts w:ascii="Times New Roman" w:hAnsi="Times New Roman"/>
          <w:sz w:val="24"/>
          <w:szCs w:val="24"/>
        </w:rPr>
        <w:t>аймон: «Вычислительная машина и человеческий мо</w:t>
      </w:r>
      <w:proofErr w:type="gramStart"/>
      <w:r>
        <w:rPr>
          <w:rFonts w:ascii="Times New Roman" w:hAnsi="Times New Roman"/>
          <w:sz w:val="24"/>
          <w:szCs w:val="24"/>
        </w:rPr>
        <w:t>зг</w:t>
      </w:r>
      <w:r w:rsidR="00FC137F" w:rsidRPr="004D1433">
        <w:rPr>
          <w:rFonts w:ascii="Times New Roman" w:hAnsi="Times New Roman"/>
          <w:sz w:val="24"/>
          <w:szCs w:val="24"/>
        </w:rPr>
        <w:t xml:space="preserve"> в</w:t>
      </w:r>
      <w:r>
        <w:rPr>
          <w:rFonts w:ascii="Times New Roman" w:hAnsi="Times New Roman"/>
          <w:sz w:val="24"/>
          <w:szCs w:val="24"/>
        </w:rPr>
        <w:t> пр</w:t>
      </w:r>
      <w:proofErr w:type="gramEnd"/>
      <w:r>
        <w:rPr>
          <w:rFonts w:ascii="Times New Roman" w:hAnsi="Times New Roman"/>
          <w:sz w:val="24"/>
          <w:szCs w:val="24"/>
        </w:rPr>
        <w:t>оцессе мышления выступают как </w:t>
      </w:r>
      <w:r w:rsidR="00FC137F" w:rsidRPr="004D1433">
        <w:rPr>
          <w:rFonts w:ascii="Times New Roman" w:hAnsi="Times New Roman"/>
          <w:sz w:val="24"/>
          <w:szCs w:val="24"/>
        </w:rPr>
        <w:t>приспосабливающиеся системы, которые стремятся адаптировать свои процесс</w:t>
      </w:r>
      <w:r w:rsidR="0057310F">
        <w:rPr>
          <w:rFonts w:ascii="Times New Roman" w:hAnsi="Times New Roman"/>
          <w:sz w:val="24"/>
          <w:szCs w:val="24"/>
        </w:rPr>
        <w:t>ы</w:t>
      </w:r>
      <w:r w:rsidR="00FC137F" w:rsidRPr="004D1433">
        <w:rPr>
          <w:rFonts w:ascii="Times New Roman" w:hAnsi="Times New Roman"/>
          <w:sz w:val="24"/>
          <w:szCs w:val="24"/>
        </w:rPr>
        <w:t xml:space="preserve"> к задачам, выдвигаемым перед ними окружающей средой».</w:t>
      </w:r>
      <w:r w:rsidR="00FC137F" w:rsidRPr="004D1433">
        <w:rPr>
          <w:rStyle w:val="a6"/>
          <w:rFonts w:ascii="Times New Roman" w:hAnsi="Times New Roman"/>
          <w:sz w:val="24"/>
          <w:szCs w:val="24"/>
        </w:rPr>
        <w:footnoteReference w:id="29"/>
      </w:r>
      <w:r w:rsidR="00310259" w:rsidRPr="004D1433">
        <w:rPr>
          <w:rFonts w:ascii="Times New Roman" w:hAnsi="Times New Roman"/>
          <w:sz w:val="24"/>
          <w:szCs w:val="24"/>
        </w:rPr>
        <w:t xml:space="preserve"> </w:t>
      </w:r>
      <w:r>
        <w:rPr>
          <w:rFonts w:ascii="Times New Roman" w:hAnsi="Times New Roman"/>
          <w:sz w:val="24"/>
          <w:szCs w:val="24"/>
        </w:rPr>
        <w:t>Из </w:t>
      </w:r>
      <w:r w:rsidR="0057310F">
        <w:rPr>
          <w:rFonts w:ascii="Times New Roman" w:hAnsi="Times New Roman"/>
          <w:sz w:val="24"/>
          <w:szCs w:val="24"/>
        </w:rPr>
        <w:t>этого следует, что</w:t>
      </w:r>
      <w:r>
        <w:rPr>
          <w:rFonts w:ascii="Times New Roman" w:hAnsi="Times New Roman"/>
          <w:sz w:val="24"/>
          <w:szCs w:val="24"/>
        </w:rPr>
        <w:t> </w:t>
      </w:r>
      <w:r w:rsidR="0057310F">
        <w:rPr>
          <w:rFonts w:ascii="Times New Roman" w:hAnsi="Times New Roman"/>
          <w:sz w:val="24"/>
          <w:szCs w:val="24"/>
        </w:rPr>
        <w:t>у</w:t>
      </w:r>
      <w:r>
        <w:rPr>
          <w:rFonts w:ascii="Times New Roman" w:hAnsi="Times New Roman"/>
          <w:sz w:val="24"/>
          <w:szCs w:val="24"/>
        </w:rPr>
        <w:t>правление разделяется на </w:t>
      </w:r>
      <w:r w:rsidR="00310259" w:rsidRPr="004D1433">
        <w:rPr>
          <w:rFonts w:ascii="Times New Roman" w:hAnsi="Times New Roman"/>
          <w:sz w:val="24"/>
          <w:szCs w:val="24"/>
        </w:rPr>
        <w:t>естественное и</w:t>
      </w:r>
      <w:r>
        <w:rPr>
          <w:rFonts w:ascii="Times New Roman" w:hAnsi="Times New Roman"/>
          <w:sz w:val="24"/>
          <w:szCs w:val="24"/>
        </w:rPr>
        <w:t> </w:t>
      </w:r>
      <w:r w:rsidR="00310259" w:rsidRPr="004D1433">
        <w:rPr>
          <w:rFonts w:ascii="Times New Roman" w:hAnsi="Times New Roman"/>
          <w:sz w:val="24"/>
          <w:szCs w:val="24"/>
        </w:rPr>
        <w:t>искусственное, где естественное происходит на</w:t>
      </w:r>
      <w:r>
        <w:rPr>
          <w:rFonts w:ascii="Times New Roman" w:hAnsi="Times New Roman"/>
          <w:sz w:val="24"/>
          <w:szCs w:val="24"/>
        </w:rPr>
        <w:t> </w:t>
      </w:r>
      <w:r w:rsidR="00F14BA1">
        <w:rPr>
          <w:rFonts w:ascii="Times New Roman" w:hAnsi="Times New Roman"/>
          <w:sz w:val="24"/>
          <w:szCs w:val="24"/>
        </w:rPr>
        <w:t>уровне человека (природное состояние)</w:t>
      </w:r>
      <w:r>
        <w:rPr>
          <w:rFonts w:ascii="Times New Roman" w:hAnsi="Times New Roman"/>
          <w:sz w:val="24"/>
          <w:szCs w:val="24"/>
        </w:rPr>
        <w:t>, а </w:t>
      </w:r>
      <w:r w:rsidR="00310259" w:rsidRPr="004D1433">
        <w:rPr>
          <w:rFonts w:ascii="Times New Roman" w:hAnsi="Times New Roman"/>
          <w:sz w:val="24"/>
          <w:szCs w:val="24"/>
        </w:rPr>
        <w:t xml:space="preserve">искусственное побуждается </w:t>
      </w:r>
      <w:r w:rsidR="00F14BA1">
        <w:rPr>
          <w:rFonts w:ascii="Times New Roman" w:hAnsi="Times New Roman"/>
          <w:sz w:val="24"/>
          <w:szCs w:val="24"/>
        </w:rPr>
        <w:t xml:space="preserve">только </w:t>
      </w:r>
      <w:r>
        <w:rPr>
          <w:rFonts w:ascii="Times New Roman" w:hAnsi="Times New Roman"/>
          <w:sz w:val="24"/>
          <w:szCs w:val="24"/>
        </w:rPr>
        <w:t>деятельностью человека. Об </w:t>
      </w:r>
      <w:r w:rsidR="00310259" w:rsidRPr="004D1433">
        <w:rPr>
          <w:rFonts w:ascii="Times New Roman" w:hAnsi="Times New Roman"/>
          <w:sz w:val="24"/>
          <w:szCs w:val="24"/>
        </w:rPr>
        <w:t xml:space="preserve">этом </w:t>
      </w:r>
      <w:r w:rsidR="0057310F">
        <w:rPr>
          <w:rFonts w:ascii="Times New Roman" w:hAnsi="Times New Roman"/>
          <w:sz w:val="24"/>
          <w:szCs w:val="24"/>
        </w:rPr>
        <w:t xml:space="preserve">также </w:t>
      </w:r>
      <w:r w:rsidR="00310259" w:rsidRPr="004D1433">
        <w:rPr>
          <w:rFonts w:ascii="Times New Roman" w:hAnsi="Times New Roman"/>
          <w:sz w:val="24"/>
          <w:szCs w:val="24"/>
        </w:rPr>
        <w:t xml:space="preserve">пишет </w:t>
      </w:r>
      <w:r w:rsidR="00F4387F">
        <w:rPr>
          <w:rFonts w:ascii="Times New Roman" w:hAnsi="Times New Roman"/>
          <w:sz w:val="24"/>
          <w:szCs w:val="24"/>
        </w:rPr>
        <w:t>Р.</w:t>
      </w:r>
      <w:r>
        <w:rPr>
          <w:rFonts w:ascii="Times New Roman" w:hAnsi="Times New Roman"/>
          <w:sz w:val="24"/>
          <w:szCs w:val="24"/>
        </w:rPr>
        <w:t> </w:t>
      </w:r>
      <w:r w:rsidR="00310259" w:rsidRPr="004D1433">
        <w:rPr>
          <w:rFonts w:ascii="Times New Roman" w:hAnsi="Times New Roman"/>
          <w:sz w:val="24"/>
          <w:szCs w:val="24"/>
        </w:rPr>
        <w:t>Пенроуз</w:t>
      </w:r>
      <w:r w:rsidR="0057310F">
        <w:rPr>
          <w:rFonts w:ascii="Times New Roman" w:hAnsi="Times New Roman"/>
          <w:sz w:val="24"/>
          <w:szCs w:val="24"/>
        </w:rPr>
        <w:t xml:space="preserve">, </w:t>
      </w:r>
      <w:r w:rsidR="00F14BA1">
        <w:rPr>
          <w:rFonts w:ascii="Times New Roman" w:hAnsi="Times New Roman"/>
          <w:sz w:val="24"/>
          <w:szCs w:val="24"/>
        </w:rPr>
        <w:t xml:space="preserve">демонстрирую </w:t>
      </w:r>
      <w:r w:rsidR="00310259" w:rsidRPr="004D1433">
        <w:rPr>
          <w:rFonts w:ascii="Times New Roman" w:hAnsi="Times New Roman"/>
          <w:sz w:val="24"/>
          <w:szCs w:val="24"/>
        </w:rPr>
        <w:t>р</w:t>
      </w:r>
      <w:r w:rsidR="0057310F">
        <w:rPr>
          <w:rFonts w:ascii="Times New Roman" w:hAnsi="Times New Roman"/>
          <w:sz w:val="24"/>
          <w:szCs w:val="24"/>
        </w:rPr>
        <w:t>азличия</w:t>
      </w:r>
      <w:r w:rsidR="00310259" w:rsidRPr="004D1433">
        <w:rPr>
          <w:rFonts w:ascii="Times New Roman" w:hAnsi="Times New Roman"/>
          <w:sz w:val="24"/>
          <w:szCs w:val="24"/>
        </w:rPr>
        <w:t xml:space="preserve"> человеческо</w:t>
      </w:r>
      <w:r w:rsidR="0057310F">
        <w:rPr>
          <w:rFonts w:ascii="Times New Roman" w:hAnsi="Times New Roman"/>
          <w:sz w:val="24"/>
          <w:szCs w:val="24"/>
        </w:rPr>
        <w:t>го</w:t>
      </w:r>
      <w:r w:rsidR="00310259" w:rsidRPr="004D1433">
        <w:rPr>
          <w:rFonts w:ascii="Times New Roman" w:hAnsi="Times New Roman"/>
          <w:sz w:val="24"/>
          <w:szCs w:val="24"/>
        </w:rPr>
        <w:t xml:space="preserve"> мышлени</w:t>
      </w:r>
      <w:r w:rsidR="0057310F">
        <w:rPr>
          <w:rFonts w:ascii="Times New Roman" w:hAnsi="Times New Roman"/>
          <w:sz w:val="24"/>
          <w:szCs w:val="24"/>
        </w:rPr>
        <w:t>я и</w:t>
      </w:r>
      <w:r>
        <w:rPr>
          <w:rFonts w:ascii="Times New Roman" w:hAnsi="Times New Roman"/>
          <w:sz w:val="24"/>
          <w:szCs w:val="24"/>
        </w:rPr>
        <w:t> машинного: информация </w:t>
      </w:r>
      <w:r w:rsidR="00310259" w:rsidRPr="004D1433">
        <w:rPr>
          <w:rFonts w:ascii="Times New Roman" w:hAnsi="Times New Roman"/>
          <w:sz w:val="24"/>
          <w:szCs w:val="24"/>
        </w:rPr>
        <w:t xml:space="preserve">– это </w:t>
      </w:r>
      <w:r>
        <w:rPr>
          <w:rFonts w:ascii="Times New Roman" w:hAnsi="Times New Roman"/>
          <w:sz w:val="24"/>
          <w:szCs w:val="24"/>
        </w:rPr>
        <w:lastRenderedPageBreak/>
        <w:t>свойство человека, а </w:t>
      </w:r>
      <w:r w:rsidR="00310259" w:rsidRPr="004D1433">
        <w:rPr>
          <w:rFonts w:ascii="Times New Roman" w:hAnsi="Times New Roman"/>
          <w:sz w:val="24"/>
          <w:szCs w:val="24"/>
        </w:rPr>
        <w:t>вычислительная техника работает с</w:t>
      </w:r>
      <w:r>
        <w:rPr>
          <w:rFonts w:ascii="Times New Roman" w:hAnsi="Times New Roman"/>
          <w:sz w:val="24"/>
          <w:szCs w:val="24"/>
        </w:rPr>
        <w:t> </w:t>
      </w:r>
      <w:r w:rsidR="00310259" w:rsidRPr="004D1433">
        <w:rPr>
          <w:rFonts w:ascii="Times New Roman" w:hAnsi="Times New Roman"/>
          <w:sz w:val="24"/>
          <w:szCs w:val="24"/>
        </w:rPr>
        <w:t>данными, а</w:t>
      </w:r>
      <w:r>
        <w:rPr>
          <w:rFonts w:ascii="Times New Roman" w:hAnsi="Times New Roman"/>
          <w:sz w:val="24"/>
          <w:szCs w:val="24"/>
        </w:rPr>
        <w:t> </w:t>
      </w:r>
      <w:r w:rsidR="00310259" w:rsidRPr="004D1433">
        <w:rPr>
          <w:rFonts w:ascii="Times New Roman" w:hAnsi="Times New Roman"/>
          <w:sz w:val="24"/>
          <w:szCs w:val="24"/>
        </w:rPr>
        <w:t>не</w:t>
      </w:r>
      <w:r>
        <w:rPr>
          <w:rFonts w:ascii="Times New Roman" w:hAnsi="Times New Roman"/>
          <w:sz w:val="24"/>
          <w:szCs w:val="24"/>
        </w:rPr>
        <w:t> </w:t>
      </w:r>
      <w:r w:rsidR="00310259" w:rsidRPr="004D1433">
        <w:rPr>
          <w:rFonts w:ascii="Times New Roman" w:hAnsi="Times New Roman"/>
          <w:sz w:val="24"/>
          <w:szCs w:val="24"/>
        </w:rPr>
        <w:t>информацией.</w:t>
      </w:r>
      <w:r w:rsidR="00310259" w:rsidRPr="004D1433">
        <w:rPr>
          <w:rStyle w:val="a6"/>
          <w:rFonts w:ascii="Times New Roman" w:hAnsi="Times New Roman"/>
          <w:sz w:val="24"/>
          <w:szCs w:val="24"/>
        </w:rPr>
        <w:footnoteReference w:id="30"/>
      </w:r>
      <w:r w:rsidR="002B0930">
        <w:rPr>
          <w:rFonts w:ascii="Times New Roman" w:hAnsi="Times New Roman"/>
          <w:sz w:val="24"/>
          <w:szCs w:val="24"/>
        </w:rPr>
        <w:t xml:space="preserve"> </w:t>
      </w:r>
      <w:r w:rsidR="0057310F">
        <w:rPr>
          <w:rFonts w:ascii="Times New Roman" w:hAnsi="Times New Roman"/>
          <w:sz w:val="24"/>
          <w:szCs w:val="24"/>
        </w:rPr>
        <w:t>Следовательно,</w:t>
      </w:r>
      <w:r w:rsidR="002B0930">
        <w:rPr>
          <w:rFonts w:ascii="Times New Roman" w:hAnsi="Times New Roman"/>
          <w:sz w:val="24"/>
          <w:szCs w:val="24"/>
        </w:rPr>
        <w:t xml:space="preserve"> функциональный подход заключается в</w:t>
      </w:r>
      <w:r>
        <w:rPr>
          <w:rFonts w:ascii="Times New Roman" w:hAnsi="Times New Roman"/>
          <w:sz w:val="24"/>
          <w:szCs w:val="24"/>
        </w:rPr>
        <w:t> </w:t>
      </w:r>
      <w:r w:rsidR="002B0930">
        <w:rPr>
          <w:rFonts w:ascii="Times New Roman" w:hAnsi="Times New Roman"/>
          <w:sz w:val="24"/>
          <w:szCs w:val="24"/>
        </w:rPr>
        <w:t>том, что</w:t>
      </w:r>
      <w:r>
        <w:rPr>
          <w:rFonts w:ascii="Times New Roman" w:hAnsi="Times New Roman"/>
          <w:sz w:val="24"/>
          <w:szCs w:val="24"/>
        </w:rPr>
        <w:t> </w:t>
      </w:r>
      <w:r w:rsidR="002B0930">
        <w:rPr>
          <w:rFonts w:ascii="Times New Roman" w:hAnsi="Times New Roman"/>
          <w:sz w:val="24"/>
          <w:szCs w:val="24"/>
        </w:rPr>
        <w:t>воспринимает информацию, как самоорганизующуюся и</w:t>
      </w:r>
      <w:r>
        <w:rPr>
          <w:rFonts w:ascii="Times New Roman" w:hAnsi="Times New Roman"/>
          <w:sz w:val="24"/>
          <w:szCs w:val="24"/>
        </w:rPr>
        <w:t> </w:t>
      </w:r>
      <w:r w:rsidR="002B0930">
        <w:rPr>
          <w:rFonts w:ascii="Times New Roman" w:hAnsi="Times New Roman"/>
          <w:sz w:val="24"/>
          <w:szCs w:val="24"/>
        </w:rPr>
        <w:t>самоуправляемую систему, присущую только живым объектам.</w:t>
      </w:r>
    </w:p>
    <w:p w:rsidR="00E0250B" w:rsidRPr="004D1433" w:rsidRDefault="00310259" w:rsidP="004D1433">
      <w:pPr>
        <w:spacing w:line="360" w:lineRule="auto"/>
        <w:ind w:firstLine="851"/>
        <w:jc w:val="both"/>
        <w:rPr>
          <w:rFonts w:ascii="Times New Roman" w:hAnsi="Times New Roman"/>
          <w:sz w:val="24"/>
          <w:szCs w:val="24"/>
        </w:rPr>
      </w:pPr>
      <w:r w:rsidRPr="0095746D">
        <w:rPr>
          <w:rFonts w:ascii="Times New Roman" w:hAnsi="Times New Roman"/>
          <w:sz w:val="24"/>
          <w:szCs w:val="24"/>
          <w:u w:val="single"/>
        </w:rPr>
        <w:t>Атрибутивный подход</w:t>
      </w:r>
      <w:r w:rsidR="00985D5D" w:rsidRPr="004D1433">
        <w:rPr>
          <w:rFonts w:ascii="Times New Roman" w:hAnsi="Times New Roman"/>
          <w:sz w:val="24"/>
          <w:szCs w:val="24"/>
        </w:rPr>
        <w:t xml:space="preserve"> подразумевает </w:t>
      </w:r>
      <w:r w:rsidR="00BB5C15">
        <w:rPr>
          <w:rFonts w:ascii="Times New Roman" w:hAnsi="Times New Roman"/>
          <w:sz w:val="24"/>
          <w:szCs w:val="24"/>
        </w:rPr>
        <w:t>под </w:t>
      </w:r>
      <w:r w:rsidR="0031760E" w:rsidRPr="004D1433">
        <w:rPr>
          <w:rFonts w:ascii="Times New Roman" w:hAnsi="Times New Roman"/>
          <w:sz w:val="24"/>
          <w:szCs w:val="24"/>
        </w:rPr>
        <w:t>информацией</w:t>
      </w:r>
      <w:r w:rsidR="00985D5D" w:rsidRPr="004D1433">
        <w:rPr>
          <w:rFonts w:ascii="Times New Roman" w:hAnsi="Times New Roman"/>
          <w:sz w:val="24"/>
          <w:szCs w:val="24"/>
        </w:rPr>
        <w:t xml:space="preserve"> «свойство всех материальных объектов, т.е., как атрибут материи»</w:t>
      </w:r>
      <w:r w:rsidR="00985D5D" w:rsidRPr="004D1433">
        <w:rPr>
          <w:rStyle w:val="a6"/>
          <w:rFonts w:ascii="Times New Roman" w:hAnsi="Times New Roman"/>
          <w:sz w:val="24"/>
          <w:szCs w:val="24"/>
        </w:rPr>
        <w:footnoteReference w:id="31"/>
      </w:r>
      <w:r w:rsidR="00BB5C15">
        <w:rPr>
          <w:rFonts w:ascii="Times New Roman" w:hAnsi="Times New Roman"/>
          <w:sz w:val="24"/>
          <w:szCs w:val="24"/>
        </w:rPr>
        <w:t xml:space="preserve"> и </w:t>
      </w:r>
      <w:r w:rsidR="00985D5D" w:rsidRPr="004D1433">
        <w:rPr>
          <w:rFonts w:ascii="Times New Roman" w:hAnsi="Times New Roman"/>
          <w:sz w:val="24"/>
          <w:szCs w:val="24"/>
        </w:rPr>
        <w:t>« поэт</w:t>
      </w:r>
      <w:r w:rsidR="00BB5C15">
        <w:rPr>
          <w:rFonts w:ascii="Times New Roman" w:hAnsi="Times New Roman"/>
          <w:sz w:val="24"/>
          <w:szCs w:val="24"/>
        </w:rPr>
        <w:t>ому она может проявлять себя во </w:t>
      </w:r>
      <w:r w:rsidR="00985D5D" w:rsidRPr="004D1433">
        <w:rPr>
          <w:rFonts w:ascii="Times New Roman" w:hAnsi="Times New Roman"/>
          <w:sz w:val="24"/>
          <w:szCs w:val="24"/>
        </w:rPr>
        <w:t>всех объектах, процессах и</w:t>
      </w:r>
      <w:r w:rsidR="00BB5C15">
        <w:rPr>
          <w:rFonts w:ascii="Times New Roman" w:hAnsi="Times New Roman"/>
          <w:sz w:val="24"/>
          <w:szCs w:val="24"/>
        </w:rPr>
        <w:t> </w:t>
      </w:r>
      <w:r w:rsidR="00985D5D" w:rsidRPr="004D1433">
        <w:rPr>
          <w:rFonts w:ascii="Times New Roman" w:hAnsi="Times New Roman"/>
          <w:sz w:val="24"/>
          <w:szCs w:val="24"/>
        </w:rPr>
        <w:t>явлениях как живой, так и</w:t>
      </w:r>
      <w:r w:rsidR="00BB5C15">
        <w:rPr>
          <w:rFonts w:ascii="Times New Roman" w:hAnsi="Times New Roman"/>
          <w:sz w:val="24"/>
          <w:szCs w:val="24"/>
        </w:rPr>
        <w:t> </w:t>
      </w:r>
      <w:r w:rsidR="00985D5D" w:rsidRPr="004D1433">
        <w:rPr>
          <w:rFonts w:ascii="Times New Roman" w:hAnsi="Times New Roman"/>
          <w:sz w:val="24"/>
          <w:szCs w:val="24"/>
        </w:rPr>
        <w:t>неживой природы».</w:t>
      </w:r>
      <w:r w:rsidR="00985D5D" w:rsidRPr="004D1433">
        <w:rPr>
          <w:rStyle w:val="a6"/>
          <w:rFonts w:ascii="Times New Roman" w:hAnsi="Times New Roman"/>
          <w:sz w:val="24"/>
          <w:szCs w:val="24"/>
        </w:rPr>
        <w:footnoteReference w:id="32"/>
      </w:r>
      <w:r w:rsidR="00936259" w:rsidRPr="004D1433">
        <w:rPr>
          <w:rFonts w:ascii="Times New Roman" w:hAnsi="Times New Roman"/>
          <w:sz w:val="24"/>
          <w:szCs w:val="24"/>
        </w:rPr>
        <w:t xml:space="preserve"> Сторонники этого подхода: </w:t>
      </w:r>
      <w:r w:rsidR="00BB5C15">
        <w:rPr>
          <w:rFonts w:ascii="Times New Roman" w:hAnsi="Times New Roman"/>
          <w:sz w:val="24"/>
          <w:szCs w:val="24"/>
        </w:rPr>
        <w:t>Б.В. </w:t>
      </w:r>
      <w:r w:rsidR="005B7595">
        <w:rPr>
          <w:rFonts w:ascii="Times New Roman" w:hAnsi="Times New Roman"/>
          <w:sz w:val="24"/>
          <w:szCs w:val="24"/>
        </w:rPr>
        <w:t>Бирюков, В.М.</w:t>
      </w:r>
      <w:r w:rsidR="00BB5C15">
        <w:rPr>
          <w:rFonts w:ascii="Times New Roman" w:hAnsi="Times New Roman"/>
          <w:sz w:val="24"/>
          <w:szCs w:val="24"/>
        </w:rPr>
        <w:t> </w:t>
      </w:r>
      <w:r w:rsidR="005B7595">
        <w:rPr>
          <w:rFonts w:ascii="Times New Roman" w:hAnsi="Times New Roman"/>
          <w:sz w:val="24"/>
          <w:szCs w:val="24"/>
        </w:rPr>
        <w:t xml:space="preserve">Глушков, </w:t>
      </w:r>
      <w:r w:rsidR="00F4387F">
        <w:rPr>
          <w:rFonts w:ascii="Times New Roman" w:hAnsi="Times New Roman"/>
          <w:sz w:val="24"/>
          <w:szCs w:val="24"/>
        </w:rPr>
        <w:t>И.Б.</w:t>
      </w:r>
      <w:r w:rsidR="00BB5C15">
        <w:rPr>
          <w:rFonts w:ascii="Times New Roman" w:hAnsi="Times New Roman"/>
          <w:sz w:val="24"/>
          <w:szCs w:val="24"/>
        </w:rPr>
        <w:t> </w:t>
      </w:r>
      <w:r w:rsidR="00936259" w:rsidRPr="004D1433">
        <w:rPr>
          <w:rFonts w:ascii="Times New Roman" w:hAnsi="Times New Roman"/>
          <w:sz w:val="24"/>
          <w:szCs w:val="24"/>
        </w:rPr>
        <w:t>Новик</w:t>
      </w:r>
      <w:r w:rsidR="003F1CC0">
        <w:rPr>
          <w:rFonts w:ascii="Times New Roman" w:hAnsi="Times New Roman"/>
          <w:sz w:val="24"/>
          <w:szCs w:val="24"/>
        </w:rPr>
        <w:t>,</w:t>
      </w:r>
      <w:r w:rsidR="00936259" w:rsidRPr="004D1433">
        <w:rPr>
          <w:rFonts w:ascii="Times New Roman" w:hAnsi="Times New Roman"/>
          <w:sz w:val="24"/>
          <w:szCs w:val="24"/>
        </w:rPr>
        <w:t xml:space="preserve"> </w:t>
      </w:r>
      <w:r w:rsidR="00F4387F">
        <w:rPr>
          <w:rFonts w:ascii="Times New Roman" w:hAnsi="Times New Roman"/>
          <w:sz w:val="24"/>
          <w:szCs w:val="24"/>
        </w:rPr>
        <w:t>Л.А.</w:t>
      </w:r>
      <w:r w:rsidR="00BB5C15">
        <w:rPr>
          <w:rFonts w:ascii="Times New Roman" w:hAnsi="Times New Roman"/>
          <w:sz w:val="24"/>
          <w:szCs w:val="24"/>
        </w:rPr>
        <w:t> </w:t>
      </w:r>
      <w:r w:rsidR="00936259" w:rsidRPr="004D1433">
        <w:rPr>
          <w:rFonts w:ascii="Times New Roman" w:hAnsi="Times New Roman"/>
          <w:sz w:val="24"/>
          <w:szCs w:val="24"/>
        </w:rPr>
        <w:t>Петрушенко</w:t>
      </w:r>
      <w:r w:rsidR="003F1CC0">
        <w:rPr>
          <w:rFonts w:ascii="Times New Roman" w:hAnsi="Times New Roman"/>
          <w:sz w:val="24"/>
          <w:szCs w:val="24"/>
        </w:rPr>
        <w:t>,</w:t>
      </w:r>
      <w:r w:rsidR="00BB5C15">
        <w:rPr>
          <w:rFonts w:ascii="Times New Roman" w:hAnsi="Times New Roman"/>
          <w:sz w:val="24"/>
          <w:szCs w:val="24"/>
        </w:rPr>
        <w:t xml:space="preserve"> А.Д. </w:t>
      </w:r>
      <w:r w:rsidR="00936259" w:rsidRPr="004D1433">
        <w:rPr>
          <w:rFonts w:ascii="Times New Roman" w:hAnsi="Times New Roman"/>
          <w:sz w:val="24"/>
          <w:szCs w:val="24"/>
        </w:rPr>
        <w:t>Урсул</w:t>
      </w:r>
      <w:r w:rsidR="005B7595">
        <w:rPr>
          <w:rFonts w:ascii="Times New Roman" w:hAnsi="Times New Roman"/>
          <w:sz w:val="24"/>
          <w:szCs w:val="24"/>
        </w:rPr>
        <w:t xml:space="preserve"> </w:t>
      </w:r>
      <w:r w:rsidR="00936259" w:rsidRPr="004D1433">
        <w:rPr>
          <w:rFonts w:ascii="Times New Roman" w:hAnsi="Times New Roman"/>
          <w:sz w:val="24"/>
          <w:szCs w:val="24"/>
        </w:rPr>
        <w:t>и</w:t>
      </w:r>
      <w:r w:rsidR="00BB5C15">
        <w:rPr>
          <w:rFonts w:ascii="Times New Roman" w:hAnsi="Times New Roman"/>
          <w:sz w:val="24"/>
          <w:szCs w:val="24"/>
        </w:rPr>
        <w:t> </w:t>
      </w:r>
      <w:r w:rsidR="00936259" w:rsidRPr="004D1433">
        <w:rPr>
          <w:rFonts w:ascii="Times New Roman" w:hAnsi="Times New Roman"/>
          <w:sz w:val="24"/>
          <w:szCs w:val="24"/>
        </w:rPr>
        <w:t>др.</w:t>
      </w:r>
      <w:r w:rsidR="00475997">
        <w:rPr>
          <w:rStyle w:val="a6"/>
          <w:rFonts w:ascii="Times New Roman" w:hAnsi="Times New Roman"/>
          <w:sz w:val="24"/>
          <w:szCs w:val="24"/>
        </w:rPr>
        <w:footnoteReference w:id="33"/>
      </w:r>
    </w:p>
    <w:p w:rsidR="004D1433" w:rsidRDefault="00F4387F" w:rsidP="004D1433">
      <w:pPr>
        <w:spacing w:line="360" w:lineRule="auto"/>
        <w:ind w:firstLine="851"/>
        <w:jc w:val="both"/>
        <w:rPr>
          <w:rFonts w:ascii="Times New Roman" w:hAnsi="Times New Roman"/>
          <w:sz w:val="24"/>
          <w:szCs w:val="24"/>
        </w:rPr>
      </w:pPr>
      <w:r>
        <w:rPr>
          <w:rFonts w:ascii="Times New Roman" w:hAnsi="Times New Roman"/>
          <w:sz w:val="24"/>
          <w:szCs w:val="24"/>
        </w:rPr>
        <w:t>Л.</w:t>
      </w:r>
      <w:r w:rsidR="00BB5C15">
        <w:rPr>
          <w:rFonts w:ascii="Times New Roman" w:hAnsi="Times New Roman"/>
          <w:sz w:val="24"/>
          <w:szCs w:val="24"/>
        </w:rPr>
        <w:t>А. </w:t>
      </w:r>
      <w:r w:rsidR="00A06849" w:rsidRPr="004D1433">
        <w:rPr>
          <w:rFonts w:ascii="Times New Roman" w:hAnsi="Times New Roman"/>
          <w:sz w:val="24"/>
          <w:szCs w:val="24"/>
        </w:rPr>
        <w:t>Петрушенко</w:t>
      </w:r>
      <w:r>
        <w:rPr>
          <w:rFonts w:ascii="Times New Roman" w:hAnsi="Times New Roman"/>
          <w:sz w:val="24"/>
          <w:szCs w:val="24"/>
        </w:rPr>
        <w:t xml:space="preserve"> </w:t>
      </w:r>
      <w:r w:rsidR="00A06849" w:rsidRPr="004D1433">
        <w:rPr>
          <w:rFonts w:ascii="Times New Roman" w:hAnsi="Times New Roman"/>
          <w:sz w:val="24"/>
          <w:szCs w:val="24"/>
        </w:rPr>
        <w:t>отмечает, что</w:t>
      </w:r>
      <w:r w:rsidR="00BB5C15">
        <w:rPr>
          <w:rFonts w:ascii="Times New Roman" w:hAnsi="Times New Roman"/>
          <w:sz w:val="24"/>
          <w:szCs w:val="24"/>
        </w:rPr>
        <w:t> </w:t>
      </w:r>
      <w:r w:rsidR="00A06849" w:rsidRPr="004D1433">
        <w:rPr>
          <w:rFonts w:ascii="Times New Roman" w:hAnsi="Times New Roman"/>
          <w:sz w:val="24"/>
          <w:szCs w:val="24"/>
        </w:rPr>
        <w:t>«в</w:t>
      </w:r>
      <w:r w:rsidR="00BB5C15">
        <w:rPr>
          <w:rFonts w:ascii="Times New Roman" w:hAnsi="Times New Roman"/>
          <w:sz w:val="24"/>
          <w:szCs w:val="24"/>
        </w:rPr>
        <w:t> </w:t>
      </w:r>
      <w:r w:rsidR="00A06849" w:rsidRPr="004D1433">
        <w:rPr>
          <w:rFonts w:ascii="Times New Roman" w:hAnsi="Times New Roman"/>
          <w:sz w:val="24"/>
          <w:szCs w:val="24"/>
        </w:rPr>
        <w:t>куске угля содержится информация о</w:t>
      </w:r>
      <w:r w:rsidR="00BB5C15">
        <w:rPr>
          <w:rFonts w:ascii="Times New Roman" w:hAnsi="Times New Roman"/>
          <w:sz w:val="24"/>
          <w:szCs w:val="24"/>
        </w:rPr>
        <w:t> событиях, произошедших в </w:t>
      </w:r>
      <w:r w:rsidR="00A06849" w:rsidRPr="004D1433">
        <w:rPr>
          <w:rFonts w:ascii="Times New Roman" w:hAnsi="Times New Roman"/>
          <w:sz w:val="24"/>
          <w:szCs w:val="24"/>
        </w:rPr>
        <w:t>далекие времена»</w:t>
      </w:r>
      <w:r w:rsidR="00A06849" w:rsidRPr="004D1433">
        <w:rPr>
          <w:rStyle w:val="a6"/>
          <w:rFonts w:ascii="Times New Roman" w:hAnsi="Times New Roman"/>
          <w:sz w:val="24"/>
          <w:szCs w:val="24"/>
        </w:rPr>
        <w:footnoteReference w:id="34"/>
      </w:r>
      <w:r w:rsidR="00A06849" w:rsidRPr="004D1433">
        <w:rPr>
          <w:rFonts w:ascii="Times New Roman" w:hAnsi="Times New Roman"/>
          <w:sz w:val="24"/>
          <w:szCs w:val="24"/>
        </w:rPr>
        <w:t>, указывая на</w:t>
      </w:r>
      <w:r w:rsidR="00BB5C15">
        <w:rPr>
          <w:rFonts w:ascii="Times New Roman" w:hAnsi="Times New Roman"/>
          <w:sz w:val="24"/>
          <w:szCs w:val="24"/>
        </w:rPr>
        <w:t> </w:t>
      </w:r>
      <w:r w:rsidR="00A06849" w:rsidRPr="004D1433">
        <w:rPr>
          <w:rFonts w:ascii="Times New Roman" w:hAnsi="Times New Roman"/>
          <w:sz w:val="24"/>
          <w:szCs w:val="24"/>
        </w:rPr>
        <w:t>то, что</w:t>
      </w:r>
      <w:r w:rsidR="00BB5C15">
        <w:rPr>
          <w:rFonts w:ascii="Times New Roman" w:hAnsi="Times New Roman"/>
          <w:sz w:val="24"/>
          <w:szCs w:val="24"/>
        </w:rPr>
        <w:t> характер материи (живая или </w:t>
      </w:r>
      <w:r w:rsidR="00A06849" w:rsidRPr="004D1433">
        <w:rPr>
          <w:rFonts w:ascii="Times New Roman" w:hAnsi="Times New Roman"/>
          <w:sz w:val="24"/>
          <w:szCs w:val="24"/>
        </w:rPr>
        <w:t>неживая) не</w:t>
      </w:r>
      <w:r w:rsidR="00BB5C15">
        <w:rPr>
          <w:rFonts w:ascii="Times New Roman" w:hAnsi="Times New Roman"/>
          <w:sz w:val="24"/>
          <w:szCs w:val="24"/>
        </w:rPr>
        <w:t> влияет на </w:t>
      </w:r>
      <w:r w:rsidR="00A06849" w:rsidRPr="004D1433">
        <w:rPr>
          <w:rFonts w:ascii="Times New Roman" w:hAnsi="Times New Roman"/>
          <w:sz w:val="24"/>
          <w:szCs w:val="24"/>
        </w:rPr>
        <w:t>способность предмета хранить в</w:t>
      </w:r>
      <w:r w:rsidR="00BB5C15">
        <w:rPr>
          <w:rFonts w:ascii="Times New Roman" w:hAnsi="Times New Roman"/>
          <w:sz w:val="24"/>
          <w:szCs w:val="24"/>
        </w:rPr>
        <w:t> </w:t>
      </w:r>
      <w:r w:rsidR="00A06849" w:rsidRPr="004D1433">
        <w:rPr>
          <w:rFonts w:ascii="Times New Roman" w:hAnsi="Times New Roman"/>
          <w:sz w:val="24"/>
          <w:szCs w:val="24"/>
        </w:rPr>
        <w:t xml:space="preserve">себе информацию. </w:t>
      </w:r>
      <w:r w:rsidR="00BB5C15">
        <w:rPr>
          <w:rFonts w:ascii="Times New Roman" w:hAnsi="Times New Roman"/>
          <w:sz w:val="24"/>
          <w:szCs w:val="24"/>
        </w:rPr>
        <w:t>В.М. </w:t>
      </w:r>
      <w:r w:rsidR="00884518" w:rsidRPr="004D1433">
        <w:rPr>
          <w:rFonts w:ascii="Times New Roman" w:hAnsi="Times New Roman"/>
          <w:sz w:val="24"/>
          <w:szCs w:val="24"/>
        </w:rPr>
        <w:t>Глушков считает, что</w:t>
      </w:r>
      <w:r w:rsidR="00BB5C15">
        <w:rPr>
          <w:rFonts w:ascii="Times New Roman" w:hAnsi="Times New Roman"/>
          <w:sz w:val="24"/>
          <w:szCs w:val="24"/>
        </w:rPr>
        <w:t> </w:t>
      </w:r>
      <w:r w:rsidR="00884518" w:rsidRPr="004D1433">
        <w:rPr>
          <w:rFonts w:ascii="Times New Roman" w:hAnsi="Times New Roman"/>
          <w:sz w:val="24"/>
          <w:szCs w:val="24"/>
        </w:rPr>
        <w:t>«и</w:t>
      </w:r>
      <w:r w:rsidR="00BB5C15">
        <w:rPr>
          <w:rFonts w:ascii="Times New Roman" w:hAnsi="Times New Roman"/>
          <w:sz w:val="24"/>
          <w:szCs w:val="24"/>
        </w:rPr>
        <w:t>нформация</w:t>
      </w:r>
      <w:r w:rsidR="00884518" w:rsidRPr="004D1433">
        <w:rPr>
          <w:rFonts w:ascii="Times New Roman" w:hAnsi="Times New Roman"/>
          <w:sz w:val="24"/>
          <w:szCs w:val="24"/>
        </w:rPr>
        <w:t xml:space="preserve"> в</w:t>
      </w:r>
      <w:r w:rsidR="00BB5C15">
        <w:rPr>
          <w:rFonts w:ascii="Times New Roman" w:hAnsi="Times New Roman"/>
          <w:sz w:val="24"/>
          <w:szCs w:val="24"/>
        </w:rPr>
        <w:t> </w:t>
      </w:r>
      <w:r w:rsidR="00884518" w:rsidRPr="004D1433">
        <w:rPr>
          <w:rFonts w:ascii="Times New Roman" w:hAnsi="Times New Roman"/>
          <w:sz w:val="24"/>
          <w:szCs w:val="24"/>
        </w:rPr>
        <w:t>самом общем понимании представляет собою меру неоднородности распределения материи и</w:t>
      </w:r>
      <w:r w:rsidR="00BB5C15">
        <w:rPr>
          <w:rFonts w:ascii="Times New Roman" w:hAnsi="Times New Roman"/>
          <w:sz w:val="24"/>
          <w:szCs w:val="24"/>
        </w:rPr>
        <w:t> </w:t>
      </w:r>
      <w:r w:rsidR="00884518" w:rsidRPr="004D1433">
        <w:rPr>
          <w:rFonts w:ascii="Times New Roman" w:hAnsi="Times New Roman"/>
          <w:sz w:val="24"/>
          <w:szCs w:val="24"/>
        </w:rPr>
        <w:t>энергии в</w:t>
      </w:r>
      <w:r w:rsidR="00BB5C15">
        <w:rPr>
          <w:rFonts w:ascii="Times New Roman" w:hAnsi="Times New Roman"/>
          <w:sz w:val="24"/>
          <w:szCs w:val="24"/>
        </w:rPr>
        <w:t> </w:t>
      </w:r>
      <w:r w:rsidR="00884518" w:rsidRPr="004D1433">
        <w:rPr>
          <w:rFonts w:ascii="Times New Roman" w:hAnsi="Times New Roman"/>
          <w:sz w:val="24"/>
          <w:szCs w:val="24"/>
        </w:rPr>
        <w:t>пространстве и</w:t>
      </w:r>
      <w:r w:rsidR="00BB5C15">
        <w:rPr>
          <w:rFonts w:ascii="Times New Roman" w:hAnsi="Times New Roman"/>
          <w:sz w:val="24"/>
          <w:szCs w:val="24"/>
        </w:rPr>
        <w:t> </w:t>
      </w:r>
      <w:r w:rsidR="00884518" w:rsidRPr="004D1433">
        <w:rPr>
          <w:rFonts w:ascii="Times New Roman" w:hAnsi="Times New Roman"/>
          <w:sz w:val="24"/>
          <w:szCs w:val="24"/>
        </w:rPr>
        <w:t>во</w:t>
      </w:r>
      <w:r w:rsidR="00BB5C15">
        <w:rPr>
          <w:rFonts w:ascii="Times New Roman" w:hAnsi="Times New Roman"/>
          <w:sz w:val="24"/>
          <w:szCs w:val="24"/>
        </w:rPr>
        <w:t> </w:t>
      </w:r>
      <w:r w:rsidR="00884518" w:rsidRPr="004D1433">
        <w:rPr>
          <w:rFonts w:ascii="Times New Roman" w:hAnsi="Times New Roman"/>
          <w:sz w:val="24"/>
          <w:szCs w:val="24"/>
        </w:rPr>
        <w:t>времени, меру измерений, которыми сопровождаются все протекающие в</w:t>
      </w:r>
      <w:r w:rsidR="00BB5C15">
        <w:rPr>
          <w:rFonts w:ascii="Times New Roman" w:hAnsi="Times New Roman"/>
          <w:sz w:val="24"/>
          <w:szCs w:val="24"/>
        </w:rPr>
        <w:t> </w:t>
      </w:r>
      <w:r w:rsidR="00884518" w:rsidRPr="004D1433">
        <w:rPr>
          <w:rFonts w:ascii="Times New Roman" w:hAnsi="Times New Roman"/>
          <w:sz w:val="24"/>
          <w:szCs w:val="24"/>
        </w:rPr>
        <w:t>мире процессы».</w:t>
      </w:r>
      <w:r w:rsidR="00884518" w:rsidRPr="004D1433">
        <w:rPr>
          <w:rStyle w:val="a6"/>
          <w:rFonts w:ascii="Times New Roman" w:hAnsi="Times New Roman"/>
          <w:sz w:val="24"/>
          <w:szCs w:val="24"/>
        </w:rPr>
        <w:footnoteReference w:id="35"/>
      </w:r>
      <w:r w:rsidR="00666DF5">
        <w:rPr>
          <w:rFonts w:ascii="Times New Roman" w:hAnsi="Times New Roman"/>
          <w:sz w:val="24"/>
          <w:szCs w:val="24"/>
        </w:rPr>
        <w:t xml:space="preserve"> </w:t>
      </w:r>
      <w:r>
        <w:rPr>
          <w:rFonts w:ascii="Times New Roman" w:hAnsi="Times New Roman"/>
          <w:sz w:val="24"/>
          <w:szCs w:val="24"/>
        </w:rPr>
        <w:t>И.Б.</w:t>
      </w:r>
      <w:r w:rsidR="00BB5C15">
        <w:rPr>
          <w:rFonts w:ascii="Times New Roman" w:hAnsi="Times New Roman"/>
          <w:sz w:val="24"/>
          <w:szCs w:val="24"/>
        </w:rPr>
        <w:t> </w:t>
      </w:r>
      <w:r w:rsidR="002851DB">
        <w:rPr>
          <w:rFonts w:ascii="Times New Roman" w:hAnsi="Times New Roman"/>
          <w:sz w:val="24"/>
          <w:szCs w:val="24"/>
        </w:rPr>
        <w:t>Новик</w:t>
      </w:r>
      <w:r>
        <w:rPr>
          <w:rFonts w:ascii="Times New Roman" w:hAnsi="Times New Roman"/>
          <w:sz w:val="24"/>
          <w:szCs w:val="24"/>
        </w:rPr>
        <w:t xml:space="preserve"> </w:t>
      </w:r>
      <w:r w:rsidR="0057310F">
        <w:rPr>
          <w:rFonts w:ascii="Times New Roman" w:hAnsi="Times New Roman"/>
          <w:sz w:val="24"/>
          <w:szCs w:val="24"/>
        </w:rPr>
        <w:t>говорит о</w:t>
      </w:r>
      <w:r w:rsidR="00BB5C15">
        <w:rPr>
          <w:rFonts w:ascii="Times New Roman" w:hAnsi="Times New Roman"/>
          <w:sz w:val="24"/>
          <w:szCs w:val="24"/>
        </w:rPr>
        <w:t> </w:t>
      </w:r>
      <w:r w:rsidR="0057310F">
        <w:rPr>
          <w:rFonts w:ascii="Times New Roman" w:hAnsi="Times New Roman"/>
          <w:sz w:val="24"/>
          <w:szCs w:val="24"/>
        </w:rPr>
        <w:t>том, что</w:t>
      </w:r>
      <w:r w:rsidR="00BB5C15">
        <w:rPr>
          <w:rFonts w:ascii="Times New Roman" w:hAnsi="Times New Roman"/>
          <w:sz w:val="24"/>
          <w:szCs w:val="24"/>
        </w:rPr>
        <w:t> </w:t>
      </w:r>
      <w:r w:rsidR="0057310F">
        <w:rPr>
          <w:rFonts w:ascii="Times New Roman" w:hAnsi="Times New Roman"/>
          <w:sz w:val="24"/>
          <w:szCs w:val="24"/>
        </w:rPr>
        <w:t xml:space="preserve">существует </w:t>
      </w:r>
      <w:r w:rsidR="002851DB">
        <w:rPr>
          <w:rFonts w:ascii="Times New Roman" w:hAnsi="Times New Roman"/>
          <w:sz w:val="24"/>
          <w:szCs w:val="24"/>
        </w:rPr>
        <w:t xml:space="preserve">закон сохранения информации, </w:t>
      </w:r>
      <w:r w:rsidR="0057310F">
        <w:rPr>
          <w:rFonts w:ascii="Times New Roman" w:hAnsi="Times New Roman"/>
          <w:sz w:val="24"/>
          <w:szCs w:val="24"/>
        </w:rPr>
        <w:t xml:space="preserve">который он </w:t>
      </w:r>
      <w:r w:rsidR="002851DB">
        <w:rPr>
          <w:rFonts w:ascii="Times New Roman" w:hAnsi="Times New Roman"/>
          <w:sz w:val="24"/>
          <w:szCs w:val="24"/>
        </w:rPr>
        <w:t>опис</w:t>
      </w:r>
      <w:r w:rsidR="0057310F">
        <w:rPr>
          <w:rFonts w:ascii="Times New Roman" w:hAnsi="Times New Roman"/>
          <w:sz w:val="24"/>
          <w:szCs w:val="24"/>
        </w:rPr>
        <w:t>ывает</w:t>
      </w:r>
      <w:r w:rsidR="00BB5C15">
        <w:rPr>
          <w:rFonts w:ascii="Times New Roman" w:hAnsi="Times New Roman"/>
          <w:sz w:val="24"/>
          <w:szCs w:val="24"/>
        </w:rPr>
        <w:t xml:space="preserve"> в </w:t>
      </w:r>
      <w:r w:rsidR="002851DB">
        <w:rPr>
          <w:rFonts w:ascii="Times New Roman" w:hAnsi="Times New Roman"/>
          <w:sz w:val="24"/>
          <w:szCs w:val="24"/>
        </w:rPr>
        <w:t>своей работе «Кибернетика: философские и</w:t>
      </w:r>
      <w:r w:rsidR="00FE671D">
        <w:rPr>
          <w:rFonts w:ascii="Times New Roman" w:hAnsi="Times New Roman"/>
          <w:sz w:val="24"/>
          <w:szCs w:val="24"/>
        </w:rPr>
        <w:t> </w:t>
      </w:r>
      <w:r w:rsidR="002851DB">
        <w:rPr>
          <w:rFonts w:ascii="Times New Roman" w:hAnsi="Times New Roman"/>
          <w:sz w:val="24"/>
          <w:szCs w:val="24"/>
        </w:rPr>
        <w:t>социологические проблемы», пров</w:t>
      </w:r>
      <w:r w:rsidR="00FE671D">
        <w:rPr>
          <w:rFonts w:ascii="Times New Roman" w:hAnsi="Times New Roman"/>
          <w:sz w:val="24"/>
          <w:szCs w:val="24"/>
        </w:rPr>
        <w:t>одя, таким образом, параллель с </w:t>
      </w:r>
      <w:r w:rsidR="002851DB">
        <w:rPr>
          <w:rFonts w:ascii="Times New Roman" w:hAnsi="Times New Roman"/>
          <w:sz w:val="24"/>
          <w:szCs w:val="24"/>
        </w:rPr>
        <w:t>законом сохранения энергии.</w:t>
      </w:r>
      <w:r w:rsidR="002851DB">
        <w:rPr>
          <w:rStyle w:val="a6"/>
          <w:rFonts w:ascii="Times New Roman" w:hAnsi="Times New Roman"/>
          <w:sz w:val="24"/>
          <w:szCs w:val="24"/>
        </w:rPr>
        <w:footnoteReference w:id="36"/>
      </w:r>
    </w:p>
    <w:p w:rsidR="002B0930" w:rsidRDefault="00FE671D" w:rsidP="005C36B6">
      <w:pPr>
        <w:spacing w:line="360" w:lineRule="auto"/>
        <w:ind w:firstLine="851"/>
        <w:jc w:val="both"/>
        <w:rPr>
          <w:rFonts w:ascii="Times New Roman" w:hAnsi="Times New Roman"/>
          <w:sz w:val="24"/>
          <w:szCs w:val="24"/>
        </w:rPr>
      </w:pPr>
      <w:r>
        <w:rPr>
          <w:rFonts w:ascii="Times New Roman" w:hAnsi="Times New Roman"/>
          <w:sz w:val="24"/>
          <w:szCs w:val="24"/>
        </w:rPr>
        <w:t>С </w:t>
      </w:r>
      <w:r w:rsidR="005F4FB3">
        <w:rPr>
          <w:rFonts w:ascii="Times New Roman" w:hAnsi="Times New Roman"/>
          <w:sz w:val="24"/>
          <w:szCs w:val="24"/>
        </w:rPr>
        <w:t xml:space="preserve">точки зрения </w:t>
      </w:r>
      <w:r>
        <w:rPr>
          <w:rFonts w:ascii="Times New Roman" w:hAnsi="Times New Roman"/>
          <w:sz w:val="24"/>
          <w:szCs w:val="24"/>
        </w:rPr>
        <w:t>А.Д. </w:t>
      </w:r>
      <w:r w:rsidR="00F4387F">
        <w:rPr>
          <w:rFonts w:ascii="Times New Roman" w:hAnsi="Times New Roman"/>
          <w:sz w:val="24"/>
          <w:szCs w:val="24"/>
        </w:rPr>
        <w:t>У</w:t>
      </w:r>
      <w:r w:rsidR="005F4FB3">
        <w:rPr>
          <w:rFonts w:ascii="Times New Roman" w:hAnsi="Times New Roman"/>
          <w:sz w:val="24"/>
          <w:szCs w:val="24"/>
        </w:rPr>
        <w:t>рсула «информация, с</w:t>
      </w:r>
      <w:r>
        <w:rPr>
          <w:rFonts w:ascii="Times New Roman" w:hAnsi="Times New Roman"/>
          <w:sz w:val="24"/>
          <w:szCs w:val="24"/>
        </w:rPr>
        <w:t> </w:t>
      </w:r>
      <w:r w:rsidR="005F4FB3">
        <w:rPr>
          <w:rFonts w:ascii="Times New Roman" w:hAnsi="Times New Roman"/>
          <w:sz w:val="24"/>
          <w:szCs w:val="24"/>
        </w:rPr>
        <w:t>позиций теории отражения, может быть представлена</w:t>
      </w:r>
      <w:r>
        <w:rPr>
          <w:rFonts w:ascii="Times New Roman" w:hAnsi="Times New Roman"/>
          <w:sz w:val="24"/>
          <w:szCs w:val="24"/>
        </w:rPr>
        <w:t xml:space="preserve"> как отраженное разнообразие, а </w:t>
      </w:r>
      <w:r w:rsidR="005F4FB3">
        <w:rPr>
          <w:rFonts w:ascii="Times New Roman" w:hAnsi="Times New Roman"/>
          <w:sz w:val="24"/>
          <w:szCs w:val="24"/>
        </w:rPr>
        <w:t xml:space="preserve">именно разнообразие, которое один </w:t>
      </w:r>
      <w:r>
        <w:rPr>
          <w:rFonts w:ascii="Times New Roman" w:hAnsi="Times New Roman"/>
          <w:sz w:val="24"/>
          <w:szCs w:val="24"/>
        </w:rPr>
        <w:lastRenderedPageBreak/>
        <w:t>объект содержит о </w:t>
      </w:r>
      <w:r w:rsidR="005F4FB3">
        <w:rPr>
          <w:rFonts w:ascii="Times New Roman" w:hAnsi="Times New Roman"/>
          <w:sz w:val="24"/>
          <w:szCs w:val="24"/>
        </w:rPr>
        <w:t>другом объекте».</w:t>
      </w:r>
      <w:r w:rsidR="005F4FB3">
        <w:rPr>
          <w:rStyle w:val="a6"/>
          <w:rFonts w:ascii="Times New Roman" w:hAnsi="Times New Roman"/>
          <w:sz w:val="24"/>
          <w:szCs w:val="24"/>
        </w:rPr>
        <w:footnoteReference w:id="37"/>
      </w:r>
      <w:r w:rsidR="005F4FB3">
        <w:rPr>
          <w:rFonts w:ascii="Times New Roman" w:hAnsi="Times New Roman"/>
          <w:sz w:val="24"/>
          <w:szCs w:val="24"/>
        </w:rPr>
        <w:t xml:space="preserve"> Соответственно информация присутствует там, где существует отличие одного от</w:t>
      </w:r>
      <w:r>
        <w:rPr>
          <w:rFonts w:ascii="Times New Roman" w:hAnsi="Times New Roman"/>
          <w:sz w:val="24"/>
          <w:szCs w:val="24"/>
        </w:rPr>
        <w:t> другого и </w:t>
      </w:r>
      <w:r w:rsidR="005F4FB3">
        <w:rPr>
          <w:rFonts w:ascii="Times New Roman" w:hAnsi="Times New Roman"/>
          <w:sz w:val="24"/>
          <w:szCs w:val="24"/>
        </w:rPr>
        <w:t xml:space="preserve">отсутствует там, где различий нет. </w:t>
      </w:r>
      <w:r w:rsidR="00DD3C63">
        <w:rPr>
          <w:rFonts w:ascii="Times New Roman" w:hAnsi="Times New Roman"/>
          <w:sz w:val="24"/>
          <w:szCs w:val="24"/>
        </w:rPr>
        <w:t>К</w:t>
      </w:r>
      <w:r>
        <w:rPr>
          <w:rFonts w:ascii="Times New Roman" w:hAnsi="Times New Roman"/>
          <w:sz w:val="24"/>
          <w:szCs w:val="24"/>
        </w:rPr>
        <w:t> тому </w:t>
      </w:r>
      <w:r w:rsidR="00DD3C63">
        <w:rPr>
          <w:rFonts w:ascii="Times New Roman" w:hAnsi="Times New Roman"/>
          <w:sz w:val="24"/>
          <w:szCs w:val="24"/>
        </w:rPr>
        <w:t>же «Информация применима и</w:t>
      </w:r>
      <w:r>
        <w:rPr>
          <w:rFonts w:ascii="Times New Roman" w:hAnsi="Times New Roman"/>
          <w:sz w:val="24"/>
          <w:szCs w:val="24"/>
        </w:rPr>
        <w:t> </w:t>
      </w:r>
      <w:r w:rsidR="00DD3C63">
        <w:rPr>
          <w:rFonts w:ascii="Times New Roman" w:hAnsi="Times New Roman"/>
          <w:sz w:val="24"/>
          <w:szCs w:val="24"/>
        </w:rPr>
        <w:t>к</w:t>
      </w:r>
      <w:r>
        <w:rPr>
          <w:rFonts w:ascii="Times New Roman" w:hAnsi="Times New Roman"/>
          <w:sz w:val="24"/>
          <w:szCs w:val="24"/>
        </w:rPr>
        <w:t> </w:t>
      </w:r>
      <w:r w:rsidR="00DD3C63">
        <w:rPr>
          <w:rFonts w:ascii="Times New Roman" w:hAnsi="Times New Roman"/>
          <w:sz w:val="24"/>
          <w:szCs w:val="24"/>
        </w:rPr>
        <w:t>характеристике материи, и</w:t>
      </w:r>
      <w:r>
        <w:rPr>
          <w:rFonts w:ascii="Times New Roman" w:hAnsi="Times New Roman"/>
          <w:sz w:val="24"/>
          <w:szCs w:val="24"/>
        </w:rPr>
        <w:t> </w:t>
      </w:r>
      <w:r w:rsidR="00DD3C63">
        <w:rPr>
          <w:rFonts w:ascii="Times New Roman" w:hAnsi="Times New Roman"/>
          <w:sz w:val="24"/>
          <w:szCs w:val="24"/>
        </w:rPr>
        <w:t>к</w:t>
      </w:r>
      <w:r>
        <w:rPr>
          <w:rFonts w:ascii="Times New Roman" w:hAnsi="Times New Roman"/>
          <w:sz w:val="24"/>
          <w:szCs w:val="24"/>
        </w:rPr>
        <w:t> </w:t>
      </w:r>
      <w:r w:rsidR="00DD3C63">
        <w:rPr>
          <w:rFonts w:ascii="Times New Roman" w:hAnsi="Times New Roman"/>
          <w:sz w:val="24"/>
          <w:szCs w:val="24"/>
        </w:rPr>
        <w:t>характеристике сознания».</w:t>
      </w:r>
      <w:r w:rsidR="00DD3C63">
        <w:rPr>
          <w:rStyle w:val="a6"/>
          <w:rFonts w:ascii="Times New Roman" w:hAnsi="Times New Roman"/>
          <w:sz w:val="24"/>
          <w:szCs w:val="24"/>
        </w:rPr>
        <w:footnoteReference w:id="38"/>
      </w:r>
      <w:r w:rsidR="00DD3C63">
        <w:rPr>
          <w:rFonts w:ascii="Times New Roman" w:hAnsi="Times New Roman"/>
          <w:sz w:val="24"/>
          <w:szCs w:val="24"/>
        </w:rPr>
        <w:t xml:space="preserve"> </w:t>
      </w:r>
      <w:r>
        <w:rPr>
          <w:rFonts w:ascii="Times New Roman" w:hAnsi="Times New Roman"/>
          <w:sz w:val="24"/>
          <w:szCs w:val="24"/>
        </w:rPr>
        <w:t>Е.А. Седов считает, что </w:t>
      </w:r>
      <w:r w:rsidR="005C36B6">
        <w:rPr>
          <w:rFonts w:ascii="Times New Roman" w:hAnsi="Times New Roman"/>
          <w:sz w:val="24"/>
          <w:szCs w:val="24"/>
        </w:rPr>
        <w:t>информация объектов неживой природы хранится за</w:t>
      </w:r>
      <w:r>
        <w:rPr>
          <w:rFonts w:ascii="Times New Roman" w:hAnsi="Times New Roman"/>
          <w:sz w:val="24"/>
          <w:szCs w:val="24"/>
        </w:rPr>
        <w:t> </w:t>
      </w:r>
      <w:r w:rsidR="005C36B6">
        <w:rPr>
          <w:rFonts w:ascii="Times New Roman" w:hAnsi="Times New Roman"/>
          <w:sz w:val="24"/>
          <w:szCs w:val="24"/>
        </w:rPr>
        <w:t>счет их структуры.</w:t>
      </w:r>
      <w:r w:rsidR="002B0930">
        <w:rPr>
          <w:rStyle w:val="a6"/>
          <w:rFonts w:ascii="Times New Roman" w:hAnsi="Times New Roman"/>
          <w:sz w:val="24"/>
          <w:szCs w:val="24"/>
        </w:rPr>
        <w:footnoteReference w:id="39"/>
      </w:r>
      <w:r>
        <w:rPr>
          <w:rFonts w:ascii="Times New Roman" w:hAnsi="Times New Roman"/>
          <w:sz w:val="24"/>
          <w:szCs w:val="24"/>
        </w:rPr>
        <w:t xml:space="preserve"> </w:t>
      </w:r>
      <w:r w:rsidR="002B0930">
        <w:rPr>
          <w:rFonts w:ascii="Times New Roman" w:hAnsi="Times New Roman"/>
          <w:sz w:val="24"/>
          <w:szCs w:val="24"/>
        </w:rPr>
        <w:t xml:space="preserve">Таким образом, атрибутивный подход </w:t>
      </w:r>
      <w:r w:rsidR="00F14BA1">
        <w:rPr>
          <w:rFonts w:ascii="Times New Roman" w:hAnsi="Times New Roman"/>
          <w:sz w:val="24"/>
          <w:szCs w:val="24"/>
        </w:rPr>
        <w:t>в</w:t>
      </w:r>
      <w:r>
        <w:rPr>
          <w:rFonts w:ascii="Times New Roman" w:hAnsi="Times New Roman"/>
          <w:sz w:val="24"/>
          <w:szCs w:val="24"/>
        </w:rPr>
        <w:t> </w:t>
      </w:r>
      <w:r w:rsidR="00F14BA1">
        <w:rPr>
          <w:rFonts w:ascii="Times New Roman" w:hAnsi="Times New Roman"/>
          <w:sz w:val="24"/>
          <w:szCs w:val="24"/>
        </w:rPr>
        <w:t>отличие от</w:t>
      </w:r>
      <w:r>
        <w:rPr>
          <w:rFonts w:ascii="Times New Roman" w:hAnsi="Times New Roman"/>
          <w:sz w:val="24"/>
          <w:szCs w:val="24"/>
        </w:rPr>
        <w:t> </w:t>
      </w:r>
      <w:proofErr w:type="gramStart"/>
      <w:r w:rsidR="00F14BA1">
        <w:rPr>
          <w:rFonts w:ascii="Times New Roman" w:hAnsi="Times New Roman"/>
          <w:sz w:val="24"/>
          <w:szCs w:val="24"/>
        </w:rPr>
        <w:t>функционального</w:t>
      </w:r>
      <w:proofErr w:type="gramEnd"/>
      <w:r w:rsidR="00F14BA1">
        <w:rPr>
          <w:rFonts w:ascii="Times New Roman" w:hAnsi="Times New Roman"/>
          <w:sz w:val="24"/>
          <w:szCs w:val="24"/>
        </w:rPr>
        <w:t xml:space="preserve"> </w:t>
      </w:r>
      <w:r w:rsidR="002B0930">
        <w:rPr>
          <w:rFonts w:ascii="Times New Roman" w:hAnsi="Times New Roman"/>
          <w:sz w:val="24"/>
          <w:szCs w:val="24"/>
        </w:rPr>
        <w:t xml:space="preserve">рассматривает информацию, </w:t>
      </w:r>
      <w:r>
        <w:rPr>
          <w:rFonts w:ascii="Times New Roman" w:hAnsi="Times New Roman"/>
          <w:sz w:val="24"/>
          <w:szCs w:val="24"/>
        </w:rPr>
        <w:t>не </w:t>
      </w:r>
      <w:r w:rsidR="00265FD1">
        <w:rPr>
          <w:rFonts w:ascii="Times New Roman" w:hAnsi="Times New Roman"/>
          <w:sz w:val="24"/>
          <w:szCs w:val="24"/>
        </w:rPr>
        <w:t>только как часть живой материи, но</w:t>
      </w:r>
      <w:r>
        <w:rPr>
          <w:rFonts w:ascii="Times New Roman" w:hAnsi="Times New Roman"/>
          <w:sz w:val="24"/>
          <w:szCs w:val="24"/>
        </w:rPr>
        <w:t> </w:t>
      </w:r>
      <w:r w:rsidR="00265FD1">
        <w:rPr>
          <w:rFonts w:ascii="Times New Roman" w:hAnsi="Times New Roman"/>
          <w:sz w:val="24"/>
          <w:szCs w:val="24"/>
        </w:rPr>
        <w:t>и</w:t>
      </w:r>
      <w:r>
        <w:rPr>
          <w:rFonts w:ascii="Times New Roman" w:hAnsi="Times New Roman"/>
          <w:sz w:val="24"/>
          <w:szCs w:val="24"/>
        </w:rPr>
        <w:t> </w:t>
      </w:r>
      <w:r w:rsidR="00265FD1">
        <w:rPr>
          <w:rFonts w:ascii="Times New Roman" w:hAnsi="Times New Roman"/>
          <w:sz w:val="24"/>
          <w:szCs w:val="24"/>
        </w:rPr>
        <w:t>неживой.</w:t>
      </w:r>
    </w:p>
    <w:p w:rsidR="003A1DD6" w:rsidRPr="00666DF5" w:rsidRDefault="00FE671D" w:rsidP="009A1A7B">
      <w:pPr>
        <w:spacing w:line="360" w:lineRule="auto"/>
        <w:ind w:firstLine="851"/>
        <w:jc w:val="both"/>
        <w:rPr>
          <w:rFonts w:ascii="Times New Roman" w:hAnsi="Times New Roman"/>
          <w:sz w:val="24"/>
          <w:szCs w:val="24"/>
        </w:rPr>
      </w:pPr>
      <w:r>
        <w:rPr>
          <w:rFonts w:ascii="Times New Roman" w:hAnsi="Times New Roman"/>
          <w:sz w:val="24"/>
          <w:szCs w:val="24"/>
        </w:rPr>
        <w:t>И </w:t>
      </w:r>
      <w:r w:rsidR="002B0930">
        <w:rPr>
          <w:rFonts w:ascii="Times New Roman" w:hAnsi="Times New Roman"/>
          <w:sz w:val="24"/>
          <w:szCs w:val="24"/>
        </w:rPr>
        <w:t>наконец</w:t>
      </w:r>
      <w:r w:rsidR="0060010A">
        <w:rPr>
          <w:rFonts w:ascii="Times New Roman" w:hAnsi="Times New Roman"/>
          <w:sz w:val="24"/>
          <w:szCs w:val="24"/>
        </w:rPr>
        <w:t>,</w:t>
      </w:r>
      <w:r w:rsidR="002B0930">
        <w:rPr>
          <w:rFonts w:ascii="Times New Roman" w:hAnsi="Times New Roman"/>
          <w:sz w:val="24"/>
          <w:szCs w:val="24"/>
        </w:rPr>
        <w:t xml:space="preserve"> сторонники </w:t>
      </w:r>
      <w:r w:rsidR="002B0930" w:rsidRPr="002B0930">
        <w:rPr>
          <w:rFonts w:ascii="Times New Roman" w:hAnsi="Times New Roman"/>
          <w:sz w:val="24"/>
          <w:szCs w:val="24"/>
          <w:u w:val="single"/>
        </w:rPr>
        <w:t>субстанциональн</w:t>
      </w:r>
      <w:r w:rsidR="002B0930">
        <w:rPr>
          <w:rFonts w:ascii="Times New Roman" w:hAnsi="Times New Roman"/>
          <w:sz w:val="24"/>
          <w:szCs w:val="24"/>
          <w:u w:val="single"/>
        </w:rPr>
        <w:t>ого</w:t>
      </w:r>
      <w:r w:rsidR="002B0930" w:rsidRPr="002B0930">
        <w:rPr>
          <w:rFonts w:ascii="Times New Roman" w:hAnsi="Times New Roman"/>
          <w:sz w:val="24"/>
          <w:szCs w:val="24"/>
          <w:u w:val="single"/>
        </w:rPr>
        <w:t xml:space="preserve"> подход</w:t>
      </w:r>
      <w:r w:rsidR="002B0930">
        <w:rPr>
          <w:rFonts w:ascii="Times New Roman" w:hAnsi="Times New Roman"/>
          <w:sz w:val="24"/>
          <w:szCs w:val="24"/>
          <w:u w:val="single"/>
        </w:rPr>
        <w:t>а</w:t>
      </w:r>
      <w:r w:rsidR="002B0930" w:rsidRPr="00361FC3">
        <w:rPr>
          <w:rFonts w:ascii="Times New Roman" w:hAnsi="Times New Roman"/>
          <w:sz w:val="24"/>
          <w:szCs w:val="24"/>
        </w:rPr>
        <w:t xml:space="preserve"> </w:t>
      </w:r>
      <w:r>
        <w:rPr>
          <w:rFonts w:ascii="Times New Roman" w:hAnsi="Times New Roman"/>
          <w:sz w:val="24"/>
          <w:szCs w:val="24"/>
        </w:rPr>
        <w:t>Р.Ф. </w:t>
      </w:r>
      <w:r w:rsidR="00C81CD6">
        <w:rPr>
          <w:rFonts w:ascii="Times New Roman" w:hAnsi="Times New Roman"/>
          <w:sz w:val="24"/>
          <w:szCs w:val="24"/>
        </w:rPr>
        <w:t>Аб</w:t>
      </w:r>
      <w:r w:rsidR="00361FC3">
        <w:rPr>
          <w:rFonts w:ascii="Times New Roman" w:hAnsi="Times New Roman"/>
          <w:sz w:val="24"/>
          <w:szCs w:val="24"/>
        </w:rPr>
        <w:t>деев</w:t>
      </w:r>
      <w:r w:rsidR="00544A07">
        <w:rPr>
          <w:rFonts w:ascii="Times New Roman" w:hAnsi="Times New Roman"/>
          <w:sz w:val="24"/>
          <w:szCs w:val="24"/>
        </w:rPr>
        <w:t>,</w:t>
      </w:r>
      <w:r w:rsidR="00361FC3">
        <w:rPr>
          <w:rFonts w:ascii="Times New Roman" w:hAnsi="Times New Roman"/>
          <w:sz w:val="24"/>
          <w:szCs w:val="24"/>
        </w:rPr>
        <w:t xml:space="preserve"> </w:t>
      </w:r>
      <w:r w:rsidR="005B7595">
        <w:rPr>
          <w:rFonts w:ascii="Times New Roman" w:hAnsi="Times New Roman"/>
          <w:sz w:val="24"/>
          <w:szCs w:val="24"/>
        </w:rPr>
        <w:t>Н.</w:t>
      </w:r>
      <w:r>
        <w:rPr>
          <w:rFonts w:ascii="Times New Roman" w:hAnsi="Times New Roman"/>
          <w:sz w:val="24"/>
          <w:szCs w:val="24"/>
        </w:rPr>
        <w:t> </w:t>
      </w:r>
      <w:r w:rsidR="005B7595">
        <w:rPr>
          <w:rFonts w:ascii="Times New Roman" w:hAnsi="Times New Roman"/>
          <w:sz w:val="24"/>
          <w:szCs w:val="24"/>
        </w:rPr>
        <w:t xml:space="preserve">Винер, </w:t>
      </w:r>
      <w:r w:rsidR="00F4387F">
        <w:rPr>
          <w:rFonts w:ascii="Times New Roman" w:hAnsi="Times New Roman"/>
          <w:sz w:val="24"/>
          <w:szCs w:val="24"/>
        </w:rPr>
        <w:t>В.А.</w:t>
      </w:r>
      <w:r>
        <w:rPr>
          <w:rFonts w:ascii="Times New Roman" w:hAnsi="Times New Roman"/>
          <w:sz w:val="24"/>
          <w:szCs w:val="24"/>
        </w:rPr>
        <w:t> </w:t>
      </w:r>
      <w:r w:rsidR="00F4387F">
        <w:rPr>
          <w:rFonts w:ascii="Times New Roman" w:hAnsi="Times New Roman"/>
          <w:sz w:val="24"/>
          <w:szCs w:val="24"/>
        </w:rPr>
        <w:t>Гадасин</w:t>
      </w:r>
      <w:r w:rsidR="00544A07">
        <w:rPr>
          <w:rFonts w:ascii="Times New Roman" w:hAnsi="Times New Roman"/>
          <w:sz w:val="24"/>
          <w:szCs w:val="24"/>
        </w:rPr>
        <w:t xml:space="preserve">, </w:t>
      </w:r>
      <w:r>
        <w:rPr>
          <w:rFonts w:ascii="Times New Roman" w:hAnsi="Times New Roman"/>
          <w:sz w:val="24"/>
          <w:szCs w:val="24"/>
        </w:rPr>
        <w:t>Б.Б. </w:t>
      </w:r>
      <w:r w:rsidR="00361FC3">
        <w:rPr>
          <w:rFonts w:ascii="Times New Roman" w:hAnsi="Times New Roman"/>
          <w:sz w:val="24"/>
          <w:szCs w:val="24"/>
        </w:rPr>
        <w:t xml:space="preserve">Кадомцев, </w:t>
      </w:r>
      <w:r w:rsidR="00F4387F">
        <w:rPr>
          <w:rFonts w:ascii="Times New Roman" w:hAnsi="Times New Roman"/>
          <w:sz w:val="24"/>
          <w:szCs w:val="24"/>
        </w:rPr>
        <w:t>А.А.</w:t>
      </w:r>
      <w:r>
        <w:rPr>
          <w:rFonts w:ascii="Times New Roman" w:hAnsi="Times New Roman"/>
          <w:sz w:val="24"/>
          <w:szCs w:val="24"/>
        </w:rPr>
        <w:t> </w:t>
      </w:r>
      <w:r w:rsidR="00361FC3">
        <w:rPr>
          <w:rFonts w:ascii="Times New Roman" w:hAnsi="Times New Roman"/>
          <w:sz w:val="24"/>
          <w:szCs w:val="24"/>
        </w:rPr>
        <w:t>Силин</w:t>
      </w:r>
      <w:r w:rsidR="00F4387F">
        <w:rPr>
          <w:rFonts w:ascii="Times New Roman" w:hAnsi="Times New Roman"/>
          <w:sz w:val="24"/>
          <w:szCs w:val="24"/>
        </w:rPr>
        <w:t>,</w:t>
      </w:r>
      <w:r w:rsidR="00361FC3">
        <w:rPr>
          <w:rFonts w:ascii="Times New Roman" w:hAnsi="Times New Roman"/>
          <w:sz w:val="24"/>
          <w:szCs w:val="24"/>
        </w:rPr>
        <w:t xml:space="preserve"> </w:t>
      </w:r>
      <w:r>
        <w:rPr>
          <w:rFonts w:ascii="Times New Roman" w:hAnsi="Times New Roman"/>
          <w:sz w:val="24"/>
          <w:szCs w:val="24"/>
        </w:rPr>
        <w:t>Т. </w:t>
      </w:r>
      <w:r w:rsidR="005B7595">
        <w:rPr>
          <w:rFonts w:ascii="Times New Roman" w:hAnsi="Times New Roman"/>
          <w:sz w:val="24"/>
          <w:szCs w:val="24"/>
        </w:rPr>
        <w:t xml:space="preserve">Стониер, </w:t>
      </w:r>
      <w:r w:rsidR="00F4387F">
        <w:rPr>
          <w:rFonts w:ascii="Times New Roman" w:hAnsi="Times New Roman"/>
          <w:sz w:val="24"/>
          <w:szCs w:val="24"/>
        </w:rPr>
        <w:t>И.И.</w:t>
      </w:r>
      <w:r>
        <w:rPr>
          <w:rFonts w:ascii="Times New Roman" w:hAnsi="Times New Roman"/>
          <w:sz w:val="24"/>
          <w:szCs w:val="24"/>
        </w:rPr>
        <w:t> </w:t>
      </w:r>
      <w:r w:rsidR="00361FC3">
        <w:rPr>
          <w:rFonts w:ascii="Times New Roman" w:hAnsi="Times New Roman"/>
          <w:sz w:val="24"/>
          <w:szCs w:val="24"/>
        </w:rPr>
        <w:t>Юзвишин</w:t>
      </w:r>
      <w:r w:rsidR="005B7595">
        <w:rPr>
          <w:rFonts w:ascii="Times New Roman" w:hAnsi="Times New Roman"/>
          <w:sz w:val="24"/>
          <w:szCs w:val="24"/>
        </w:rPr>
        <w:t xml:space="preserve"> и</w:t>
      </w:r>
      <w:r>
        <w:rPr>
          <w:rFonts w:ascii="Times New Roman" w:hAnsi="Times New Roman"/>
          <w:sz w:val="24"/>
          <w:szCs w:val="24"/>
        </w:rPr>
        <w:t> </w:t>
      </w:r>
      <w:r w:rsidR="005B7595">
        <w:rPr>
          <w:rFonts w:ascii="Times New Roman" w:hAnsi="Times New Roman"/>
          <w:sz w:val="24"/>
          <w:szCs w:val="24"/>
        </w:rPr>
        <w:t>др.</w:t>
      </w:r>
      <w:r w:rsidR="0001399C">
        <w:rPr>
          <w:rStyle w:val="a6"/>
          <w:rFonts w:ascii="Times New Roman" w:hAnsi="Times New Roman"/>
          <w:sz w:val="24"/>
          <w:szCs w:val="24"/>
        </w:rPr>
        <w:footnoteReference w:id="40"/>
      </w:r>
      <w:r w:rsidR="005B7595">
        <w:rPr>
          <w:rFonts w:ascii="Times New Roman" w:hAnsi="Times New Roman"/>
          <w:sz w:val="24"/>
          <w:szCs w:val="24"/>
        </w:rPr>
        <w:t xml:space="preserve"> </w:t>
      </w:r>
      <w:r w:rsidR="009561BA">
        <w:rPr>
          <w:rFonts w:ascii="Times New Roman" w:hAnsi="Times New Roman"/>
          <w:sz w:val="24"/>
          <w:szCs w:val="24"/>
        </w:rPr>
        <w:t>под</w:t>
      </w:r>
      <w:r>
        <w:rPr>
          <w:rFonts w:ascii="Times New Roman" w:hAnsi="Times New Roman"/>
          <w:sz w:val="24"/>
          <w:szCs w:val="24"/>
        </w:rPr>
        <w:t> </w:t>
      </w:r>
      <w:r w:rsidR="009561BA">
        <w:rPr>
          <w:rFonts w:ascii="Times New Roman" w:hAnsi="Times New Roman"/>
          <w:sz w:val="24"/>
          <w:szCs w:val="24"/>
        </w:rPr>
        <w:t>информацией подразуме</w:t>
      </w:r>
      <w:r w:rsidR="00544A07">
        <w:rPr>
          <w:rFonts w:ascii="Times New Roman" w:hAnsi="Times New Roman"/>
          <w:sz w:val="24"/>
          <w:szCs w:val="24"/>
        </w:rPr>
        <w:t xml:space="preserve">вают некую субстанцию, сущность. </w:t>
      </w:r>
      <w:r w:rsidR="009561BA">
        <w:rPr>
          <w:rFonts w:ascii="Times New Roman" w:hAnsi="Times New Roman"/>
          <w:sz w:val="24"/>
          <w:szCs w:val="24"/>
        </w:rPr>
        <w:t xml:space="preserve">Тут стоит упомянуть </w:t>
      </w:r>
      <w:r w:rsidR="00F4387F">
        <w:rPr>
          <w:rFonts w:ascii="Times New Roman" w:hAnsi="Times New Roman"/>
          <w:sz w:val="24"/>
          <w:szCs w:val="24"/>
        </w:rPr>
        <w:t>Н.</w:t>
      </w:r>
      <w:r>
        <w:rPr>
          <w:rFonts w:ascii="Times New Roman" w:hAnsi="Times New Roman"/>
          <w:sz w:val="24"/>
          <w:szCs w:val="24"/>
        </w:rPr>
        <w:t> </w:t>
      </w:r>
      <w:r w:rsidR="009561BA">
        <w:rPr>
          <w:rFonts w:ascii="Times New Roman" w:hAnsi="Times New Roman"/>
          <w:sz w:val="24"/>
          <w:szCs w:val="24"/>
        </w:rPr>
        <w:t>Винера</w:t>
      </w:r>
      <w:r w:rsidR="00544A07">
        <w:rPr>
          <w:rFonts w:ascii="Times New Roman" w:hAnsi="Times New Roman"/>
          <w:sz w:val="24"/>
          <w:szCs w:val="24"/>
        </w:rPr>
        <w:t>, который сказал, что</w:t>
      </w:r>
      <w:r>
        <w:rPr>
          <w:rFonts w:ascii="Times New Roman" w:hAnsi="Times New Roman"/>
          <w:sz w:val="24"/>
          <w:szCs w:val="24"/>
        </w:rPr>
        <w:t> </w:t>
      </w:r>
      <w:r w:rsidR="009561BA">
        <w:rPr>
          <w:rFonts w:ascii="Times New Roman" w:hAnsi="Times New Roman"/>
          <w:sz w:val="24"/>
          <w:szCs w:val="24"/>
        </w:rPr>
        <w:t>информаци</w:t>
      </w:r>
      <w:r w:rsidR="00544A07">
        <w:rPr>
          <w:rFonts w:ascii="Times New Roman" w:hAnsi="Times New Roman"/>
          <w:sz w:val="24"/>
          <w:szCs w:val="24"/>
        </w:rPr>
        <w:t>я</w:t>
      </w:r>
      <w:r>
        <w:rPr>
          <w:rFonts w:ascii="Times New Roman" w:hAnsi="Times New Roman"/>
          <w:sz w:val="24"/>
          <w:szCs w:val="24"/>
        </w:rPr>
        <w:t> </w:t>
      </w:r>
      <w:r w:rsidR="00544A07">
        <w:rPr>
          <w:rFonts w:ascii="Times New Roman" w:hAnsi="Times New Roman"/>
          <w:sz w:val="24"/>
          <w:szCs w:val="24"/>
        </w:rPr>
        <w:t>– это не</w:t>
      </w:r>
      <w:r>
        <w:rPr>
          <w:rFonts w:ascii="Times New Roman" w:hAnsi="Times New Roman"/>
          <w:sz w:val="24"/>
          <w:szCs w:val="24"/>
        </w:rPr>
        <w:t> </w:t>
      </w:r>
      <w:r w:rsidR="00544A07">
        <w:rPr>
          <w:rFonts w:ascii="Times New Roman" w:hAnsi="Times New Roman"/>
          <w:sz w:val="24"/>
          <w:szCs w:val="24"/>
        </w:rPr>
        <w:t>материя и</w:t>
      </w:r>
      <w:r>
        <w:rPr>
          <w:rFonts w:ascii="Times New Roman" w:hAnsi="Times New Roman"/>
          <w:sz w:val="24"/>
          <w:szCs w:val="24"/>
        </w:rPr>
        <w:t> </w:t>
      </w:r>
      <w:r w:rsidR="00544A07">
        <w:rPr>
          <w:rFonts w:ascii="Times New Roman" w:hAnsi="Times New Roman"/>
          <w:sz w:val="24"/>
          <w:szCs w:val="24"/>
        </w:rPr>
        <w:t>не</w:t>
      </w:r>
      <w:r>
        <w:rPr>
          <w:rFonts w:ascii="Times New Roman" w:hAnsi="Times New Roman"/>
          <w:sz w:val="24"/>
          <w:szCs w:val="24"/>
        </w:rPr>
        <w:t> </w:t>
      </w:r>
      <w:r w:rsidR="00544A07">
        <w:rPr>
          <w:rFonts w:ascii="Times New Roman" w:hAnsi="Times New Roman"/>
          <w:sz w:val="24"/>
          <w:szCs w:val="24"/>
        </w:rPr>
        <w:t>энергия</w:t>
      </w:r>
      <w:r w:rsidR="0057310F">
        <w:rPr>
          <w:rFonts w:ascii="Times New Roman" w:hAnsi="Times New Roman"/>
          <w:sz w:val="24"/>
          <w:szCs w:val="24"/>
        </w:rPr>
        <w:t>,</w:t>
      </w:r>
      <w:r w:rsidR="009A1A7B">
        <w:rPr>
          <w:rStyle w:val="a6"/>
          <w:rFonts w:ascii="Times New Roman" w:hAnsi="Times New Roman"/>
          <w:sz w:val="24"/>
          <w:szCs w:val="24"/>
        </w:rPr>
        <w:footnoteReference w:id="41"/>
      </w:r>
      <w:r>
        <w:rPr>
          <w:rFonts w:ascii="Times New Roman" w:hAnsi="Times New Roman"/>
          <w:sz w:val="24"/>
          <w:szCs w:val="24"/>
        </w:rPr>
        <w:t xml:space="preserve"> тем самым, давая понять, что </w:t>
      </w:r>
      <w:r w:rsidR="009561BA">
        <w:rPr>
          <w:rFonts w:ascii="Times New Roman" w:hAnsi="Times New Roman"/>
          <w:sz w:val="24"/>
          <w:szCs w:val="24"/>
        </w:rPr>
        <w:t>информация это</w:t>
      </w:r>
      <w:r>
        <w:rPr>
          <w:rFonts w:ascii="Times New Roman" w:hAnsi="Times New Roman"/>
          <w:sz w:val="24"/>
          <w:szCs w:val="24"/>
        </w:rPr>
        <w:t> н</w:t>
      </w:r>
      <w:r w:rsidR="009561BA">
        <w:rPr>
          <w:rFonts w:ascii="Times New Roman" w:hAnsi="Times New Roman"/>
          <w:sz w:val="24"/>
          <w:szCs w:val="24"/>
        </w:rPr>
        <w:t>ечто третье, которое схоже по</w:t>
      </w:r>
      <w:r>
        <w:rPr>
          <w:rFonts w:ascii="Times New Roman" w:hAnsi="Times New Roman"/>
          <w:sz w:val="24"/>
          <w:szCs w:val="24"/>
        </w:rPr>
        <w:t> </w:t>
      </w:r>
      <w:r w:rsidR="009561BA">
        <w:rPr>
          <w:rFonts w:ascii="Times New Roman" w:hAnsi="Times New Roman"/>
          <w:sz w:val="24"/>
          <w:szCs w:val="24"/>
        </w:rPr>
        <w:t>характеристикам и</w:t>
      </w:r>
      <w:r>
        <w:rPr>
          <w:rFonts w:ascii="Times New Roman" w:hAnsi="Times New Roman"/>
          <w:sz w:val="24"/>
          <w:szCs w:val="24"/>
        </w:rPr>
        <w:t> </w:t>
      </w:r>
      <w:r w:rsidR="009561BA">
        <w:rPr>
          <w:rFonts w:ascii="Times New Roman" w:hAnsi="Times New Roman"/>
          <w:sz w:val="24"/>
          <w:szCs w:val="24"/>
        </w:rPr>
        <w:t>свойствам с</w:t>
      </w:r>
      <w:r>
        <w:rPr>
          <w:rFonts w:ascii="Times New Roman" w:hAnsi="Times New Roman"/>
          <w:sz w:val="24"/>
          <w:szCs w:val="24"/>
        </w:rPr>
        <w:t> материей и </w:t>
      </w:r>
      <w:r w:rsidR="009561BA">
        <w:rPr>
          <w:rFonts w:ascii="Times New Roman" w:hAnsi="Times New Roman"/>
          <w:sz w:val="24"/>
          <w:szCs w:val="24"/>
        </w:rPr>
        <w:t>энергией, но при</w:t>
      </w:r>
      <w:r>
        <w:rPr>
          <w:rFonts w:ascii="Times New Roman" w:hAnsi="Times New Roman"/>
          <w:sz w:val="24"/>
          <w:szCs w:val="24"/>
        </w:rPr>
        <w:t> </w:t>
      </w:r>
      <w:r w:rsidR="009561BA">
        <w:rPr>
          <w:rFonts w:ascii="Times New Roman" w:hAnsi="Times New Roman"/>
          <w:sz w:val="24"/>
          <w:szCs w:val="24"/>
        </w:rPr>
        <w:t>этом совершенно отличается от</w:t>
      </w:r>
      <w:r>
        <w:rPr>
          <w:rFonts w:ascii="Times New Roman" w:hAnsi="Times New Roman"/>
          <w:sz w:val="24"/>
          <w:szCs w:val="24"/>
        </w:rPr>
        <w:t> </w:t>
      </w:r>
      <w:r w:rsidR="009561BA">
        <w:rPr>
          <w:rFonts w:ascii="Times New Roman" w:hAnsi="Times New Roman"/>
          <w:sz w:val="24"/>
          <w:szCs w:val="24"/>
        </w:rPr>
        <w:t xml:space="preserve">них. </w:t>
      </w:r>
      <w:r w:rsidR="00F4387F">
        <w:rPr>
          <w:rFonts w:ascii="Times New Roman" w:hAnsi="Times New Roman"/>
          <w:sz w:val="24"/>
          <w:szCs w:val="24"/>
        </w:rPr>
        <w:t>Т.</w:t>
      </w:r>
      <w:r>
        <w:rPr>
          <w:rFonts w:ascii="Times New Roman" w:hAnsi="Times New Roman"/>
          <w:sz w:val="24"/>
          <w:szCs w:val="24"/>
        </w:rPr>
        <w:t> </w:t>
      </w:r>
      <w:r w:rsidR="00840B16">
        <w:rPr>
          <w:rFonts w:ascii="Times New Roman" w:hAnsi="Times New Roman"/>
          <w:sz w:val="24"/>
          <w:szCs w:val="24"/>
        </w:rPr>
        <w:t>Стониер</w:t>
      </w:r>
      <w:r w:rsidR="00F4387F">
        <w:rPr>
          <w:rFonts w:ascii="Times New Roman" w:hAnsi="Times New Roman"/>
          <w:sz w:val="24"/>
          <w:szCs w:val="24"/>
        </w:rPr>
        <w:t xml:space="preserve"> </w:t>
      </w:r>
      <w:r w:rsidR="0057310F">
        <w:rPr>
          <w:rFonts w:ascii="Times New Roman" w:hAnsi="Times New Roman"/>
          <w:sz w:val="24"/>
          <w:szCs w:val="24"/>
        </w:rPr>
        <w:t xml:space="preserve">также </w:t>
      </w:r>
      <w:r w:rsidR="00840B16">
        <w:rPr>
          <w:rFonts w:ascii="Times New Roman" w:hAnsi="Times New Roman"/>
          <w:sz w:val="24"/>
          <w:szCs w:val="24"/>
        </w:rPr>
        <w:t xml:space="preserve">подчеркивал </w:t>
      </w:r>
      <w:r w:rsidR="0057310F">
        <w:rPr>
          <w:rFonts w:ascii="Times New Roman" w:hAnsi="Times New Roman"/>
          <w:sz w:val="24"/>
          <w:szCs w:val="24"/>
        </w:rPr>
        <w:t>то</w:t>
      </w:r>
      <w:r w:rsidR="00265FD1">
        <w:rPr>
          <w:rFonts w:ascii="Times New Roman" w:hAnsi="Times New Roman"/>
          <w:sz w:val="24"/>
          <w:szCs w:val="24"/>
        </w:rPr>
        <w:t>т факт</w:t>
      </w:r>
      <w:r w:rsidR="0057310F">
        <w:rPr>
          <w:rFonts w:ascii="Times New Roman" w:hAnsi="Times New Roman"/>
          <w:sz w:val="24"/>
          <w:szCs w:val="24"/>
        </w:rPr>
        <w:t>, что</w:t>
      </w:r>
      <w:r>
        <w:rPr>
          <w:rFonts w:ascii="Times New Roman" w:hAnsi="Times New Roman"/>
          <w:sz w:val="24"/>
          <w:szCs w:val="24"/>
        </w:rPr>
        <w:t> </w:t>
      </w:r>
      <w:r w:rsidR="00840B16">
        <w:rPr>
          <w:rFonts w:ascii="Times New Roman" w:hAnsi="Times New Roman"/>
          <w:sz w:val="24"/>
          <w:szCs w:val="24"/>
        </w:rPr>
        <w:t>существование информации независимо от</w:t>
      </w:r>
      <w:r>
        <w:rPr>
          <w:rFonts w:ascii="Times New Roman" w:hAnsi="Times New Roman"/>
          <w:sz w:val="24"/>
          <w:szCs w:val="24"/>
        </w:rPr>
        <w:t> </w:t>
      </w:r>
      <w:r w:rsidR="00840B16">
        <w:rPr>
          <w:rFonts w:ascii="Times New Roman" w:hAnsi="Times New Roman"/>
          <w:sz w:val="24"/>
          <w:szCs w:val="24"/>
        </w:rPr>
        <w:t>того воспринимают ее или</w:t>
      </w:r>
      <w:r>
        <w:rPr>
          <w:rFonts w:ascii="Times New Roman" w:hAnsi="Times New Roman"/>
          <w:sz w:val="24"/>
          <w:szCs w:val="24"/>
        </w:rPr>
        <w:t> нет, понимают или </w:t>
      </w:r>
      <w:r w:rsidR="00840B16">
        <w:rPr>
          <w:rFonts w:ascii="Times New Roman" w:hAnsi="Times New Roman"/>
          <w:sz w:val="24"/>
          <w:szCs w:val="24"/>
        </w:rPr>
        <w:t>нет, имеет она смысл или</w:t>
      </w:r>
      <w:r>
        <w:rPr>
          <w:rFonts w:ascii="Times New Roman" w:hAnsi="Times New Roman"/>
          <w:sz w:val="24"/>
          <w:szCs w:val="24"/>
        </w:rPr>
        <w:t> </w:t>
      </w:r>
      <w:r w:rsidR="00840B16">
        <w:rPr>
          <w:rFonts w:ascii="Times New Roman" w:hAnsi="Times New Roman"/>
          <w:sz w:val="24"/>
          <w:szCs w:val="24"/>
        </w:rPr>
        <w:t>нет. Это не</w:t>
      </w:r>
      <w:r>
        <w:rPr>
          <w:rFonts w:ascii="Times New Roman" w:hAnsi="Times New Roman"/>
          <w:sz w:val="24"/>
          <w:szCs w:val="24"/>
        </w:rPr>
        <w:t> </w:t>
      </w:r>
      <w:r w:rsidR="00840B16">
        <w:rPr>
          <w:rFonts w:ascii="Times New Roman" w:hAnsi="Times New Roman"/>
          <w:sz w:val="24"/>
          <w:szCs w:val="24"/>
        </w:rPr>
        <w:t>важно, потому что</w:t>
      </w:r>
      <w:r>
        <w:rPr>
          <w:rFonts w:ascii="Times New Roman" w:hAnsi="Times New Roman"/>
          <w:sz w:val="24"/>
          <w:szCs w:val="24"/>
        </w:rPr>
        <w:t> </w:t>
      </w:r>
      <w:r w:rsidR="00840B16">
        <w:rPr>
          <w:rFonts w:ascii="Times New Roman" w:hAnsi="Times New Roman"/>
          <w:sz w:val="24"/>
          <w:szCs w:val="24"/>
        </w:rPr>
        <w:t>для</w:t>
      </w:r>
      <w:r>
        <w:rPr>
          <w:rFonts w:ascii="Times New Roman" w:hAnsi="Times New Roman"/>
          <w:sz w:val="24"/>
          <w:szCs w:val="24"/>
        </w:rPr>
        <w:t> </w:t>
      </w:r>
      <w:r w:rsidR="00840B16">
        <w:rPr>
          <w:rFonts w:ascii="Times New Roman" w:hAnsi="Times New Roman"/>
          <w:sz w:val="24"/>
          <w:szCs w:val="24"/>
        </w:rPr>
        <w:t>ее существования это ничего не</w:t>
      </w:r>
      <w:r>
        <w:rPr>
          <w:rFonts w:ascii="Times New Roman" w:hAnsi="Times New Roman"/>
          <w:sz w:val="24"/>
          <w:szCs w:val="24"/>
        </w:rPr>
        <w:t> </w:t>
      </w:r>
      <w:r w:rsidR="00840B16">
        <w:rPr>
          <w:rFonts w:ascii="Times New Roman" w:hAnsi="Times New Roman"/>
          <w:sz w:val="24"/>
          <w:szCs w:val="24"/>
        </w:rPr>
        <w:t>значит. Она просто есть.</w:t>
      </w:r>
      <w:r w:rsidR="00840B16">
        <w:rPr>
          <w:rStyle w:val="a6"/>
          <w:rFonts w:ascii="Times New Roman" w:hAnsi="Times New Roman"/>
          <w:sz w:val="24"/>
          <w:szCs w:val="24"/>
        </w:rPr>
        <w:footnoteReference w:id="42"/>
      </w:r>
      <w:r w:rsidR="00544A07">
        <w:rPr>
          <w:rFonts w:ascii="Times New Roman" w:hAnsi="Times New Roman"/>
          <w:sz w:val="24"/>
          <w:szCs w:val="24"/>
        </w:rPr>
        <w:t xml:space="preserve"> </w:t>
      </w:r>
      <w:r w:rsidR="009A1A7B">
        <w:rPr>
          <w:rFonts w:ascii="Times New Roman" w:hAnsi="Times New Roman"/>
          <w:sz w:val="24"/>
          <w:szCs w:val="24"/>
        </w:rPr>
        <w:t xml:space="preserve">Согласно </w:t>
      </w:r>
      <w:r>
        <w:rPr>
          <w:rFonts w:ascii="Times New Roman" w:hAnsi="Times New Roman"/>
          <w:sz w:val="24"/>
          <w:szCs w:val="24"/>
        </w:rPr>
        <w:t>И.И. </w:t>
      </w:r>
      <w:r w:rsidR="00F4387F">
        <w:rPr>
          <w:rFonts w:ascii="Times New Roman" w:hAnsi="Times New Roman"/>
          <w:sz w:val="24"/>
          <w:szCs w:val="24"/>
        </w:rPr>
        <w:t xml:space="preserve">Юзвишину </w:t>
      </w:r>
      <w:r>
        <w:rPr>
          <w:rFonts w:ascii="Times New Roman" w:hAnsi="Times New Roman"/>
          <w:sz w:val="24"/>
          <w:szCs w:val="24"/>
        </w:rPr>
        <w:t>весь мир соткан из </w:t>
      </w:r>
      <w:r w:rsidR="009A1A7B">
        <w:rPr>
          <w:rFonts w:ascii="Times New Roman" w:hAnsi="Times New Roman"/>
          <w:sz w:val="24"/>
          <w:szCs w:val="24"/>
        </w:rPr>
        <w:t>информации,</w:t>
      </w:r>
      <w:r>
        <w:rPr>
          <w:rFonts w:ascii="Times New Roman" w:hAnsi="Times New Roman"/>
          <w:sz w:val="24"/>
          <w:szCs w:val="24"/>
        </w:rPr>
        <w:t xml:space="preserve"> а </w:t>
      </w:r>
      <w:r w:rsidR="006674BF" w:rsidRPr="004D1433">
        <w:rPr>
          <w:rFonts w:ascii="Times New Roman" w:hAnsi="Times New Roman"/>
          <w:sz w:val="24"/>
          <w:szCs w:val="24"/>
        </w:rPr>
        <w:t>эволюция мира есть движение и</w:t>
      </w:r>
      <w:r>
        <w:rPr>
          <w:rFonts w:ascii="Times New Roman" w:hAnsi="Times New Roman"/>
          <w:sz w:val="24"/>
          <w:szCs w:val="24"/>
        </w:rPr>
        <w:t> </w:t>
      </w:r>
      <w:r w:rsidR="006674BF" w:rsidRPr="004D1433">
        <w:rPr>
          <w:rFonts w:ascii="Times New Roman" w:hAnsi="Times New Roman"/>
          <w:sz w:val="24"/>
          <w:szCs w:val="24"/>
        </w:rPr>
        <w:t>взаимопревращение информации, энергии и</w:t>
      </w:r>
      <w:r>
        <w:rPr>
          <w:rFonts w:ascii="Times New Roman" w:hAnsi="Times New Roman"/>
          <w:sz w:val="24"/>
          <w:szCs w:val="24"/>
        </w:rPr>
        <w:t> </w:t>
      </w:r>
      <w:r w:rsidR="006674BF" w:rsidRPr="004D1433">
        <w:rPr>
          <w:rFonts w:ascii="Times New Roman" w:hAnsi="Times New Roman"/>
          <w:sz w:val="24"/>
          <w:szCs w:val="24"/>
        </w:rPr>
        <w:t>вещества.</w:t>
      </w:r>
      <w:r w:rsidR="006674BF" w:rsidRPr="004D1433">
        <w:rPr>
          <w:rStyle w:val="a6"/>
          <w:rFonts w:ascii="Times New Roman" w:hAnsi="Times New Roman"/>
          <w:sz w:val="24"/>
          <w:szCs w:val="24"/>
        </w:rPr>
        <w:footnoteReference w:id="43"/>
      </w:r>
      <w:r w:rsidR="009A1A7B">
        <w:rPr>
          <w:rFonts w:ascii="Times New Roman" w:hAnsi="Times New Roman"/>
          <w:sz w:val="24"/>
          <w:szCs w:val="24"/>
        </w:rPr>
        <w:t xml:space="preserve"> </w:t>
      </w:r>
      <w:r w:rsidR="00F4387F">
        <w:rPr>
          <w:rFonts w:ascii="Times New Roman" w:hAnsi="Times New Roman"/>
          <w:sz w:val="24"/>
          <w:szCs w:val="24"/>
        </w:rPr>
        <w:t>А.А.</w:t>
      </w:r>
      <w:r>
        <w:rPr>
          <w:rFonts w:ascii="Times New Roman" w:hAnsi="Times New Roman"/>
          <w:sz w:val="24"/>
          <w:szCs w:val="24"/>
        </w:rPr>
        <w:t> Силин так </w:t>
      </w:r>
      <w:r w:rsidR="009A1A7B">
        <w:rPr>
          <w:rFonts w:ascii="Times New Roman" w:hAnsi="Times New Roman"/>
          <w:sz w:val="24"/>
          <w:szCs w:val="24"/>
        </w:rPr>
        <w:t>же связывает информацию и</w:t>
      </w:r>
      <w:r>
        <w:rPr>
          <w:rFonts w:ascii="Times New Roman" w:hAnsi="Times New Roman"/>
          <w:sz w:val="24"/>
          <w:szCs w:val="24"/>
        </w:rPr>
        <w:t> эволюцию, говоря о </w:t>
      </w:r>
      <w:r w:rsidR="009A1A7B">
        <w:rPr>
          <w:rFonts w:ascii="Times New Roman" w:hAnsi="Times New Roman"/>
          <w:sz w:val="24"/>
          <w:szCs w:val="24"/>
        </w:rPr>
        <w:t>том, что</w:t>
      </w:r>
      <w:r>
        <w:rPr>
          <w:rFonts w:ascii="Times New Roman" w:hAnsi="Times New Roman"/>
          <w:sz w:val="24"/>
          <w:szCs w:val="24"/>
        </w:rPr>
        <w:t> информация переплетается с </w:t>
      </w:r>
      <w:r w:rsidR="009A1A7B">
        <w:rPr>
          <w:rFonts w:ascii="Times New Roman" w:hAnsi="Times New Roman"/>
          <w:sz w:val="24"/>
          <w:szCs w:val="24"/>
        </w:rPr>
        <w:t>материей, порождая развитие.</w:t>
      </w:r>
      <w:r w:rsidR="009A1A7B">
        <w:rPr>
          <w:rStyle w:val="a6"/>
          <w:rFonts w:ascii="Times New Roman" w:hAnsi="Times New Roman"/>
          <w:sz w:val="24"/>
          <w:szCs w:val="24"/>
        </w:rPr>
        <w:footnoteReference w:id="44"/>
      </w:r>
      <w:r w:rsidR="003A1DD6">
        <w:rPr>
          <w:rFonts w:ascii="Times New Roman" w:hAnsi="Times New Roman"/>
          <w:sz w:val="24"/>
          <w:szCs w:val="24"/>
        </w:rPr>
        <w:t xml:space="preserve"> </w:t>
      </w:r>
      <w:r>
        <w:rPr>
          <w:rFonts w:ascii="Times New Roman" w:hAnsi="Times New Roman"/>
          <w:sz w:val="24"/>
          <w:szCs w:val="24"/>
        </w:rPr>
        <w:t>В.А. </w:t>
      </w:r>
      <w:r w:rsidR="003A1DD6">
        <w:rPr>
          <w:rFonts w:ascii="Times New Roman" w:hAnsi="Times New Roman"/>
          <w:sz w:val="24"/>
          <w:szCs w:val="24"/>
        </w:rPr>
        <w:t xml:space="preserve">Гадасин определяет статус информации, как </w:t>
      </w:r>
      <w:r w:rsidR="004B33CC">
        <w:rPr>
          <w:rFonts w:ascii="Times New Roman" w:hAnsi="Times New Roman"/>
          <w:sz w:val="24"/>
          <w:szCs w:val="24"/>
        </w:rPr>
        <w:lastRenderedPageBreak/>
        <w:t>самостоятельной субстанции, а </w:t>
      </w:r>
      <w:r w:rsidR="003A1DD6">
        <w:rPr>
          <w:rFonts w:ascii="Times New Roman" w:hAnsi="Times New Roman"/>
          <w:sz w:val="24"/>
          <w:szCs w:val="24"/>
        </w:rPr>
        <w:t>не</w:t>
      </w:r>
      <w:r w:rsidR="004B33CC">
        <w:rPr>
          <w:rFonts w:ascii="Times New Roman" w:hAnsi="Times New Roman"/>
          <w:sz w:val="24"/>
          <w:szCs w:val="24"/>
        </w:rPr>
        <w:t> склоняемой или </w:t>
      </w:r>
      <w:r w:rsidR="003A1DD6">
        <w:rPr>
          <w:rFonts w:ascii="Times New Roman" w:hAnsi="Times New Roman"/>
          <w:sz w:val="24"/>
          <w:szCs w:val="24"/>
        </w:rPr>
        <w:t>к</w:t>
      </w:r>
      <w:r w:rsidR="004B33CC">
        <w:rPr>
          <w:rFonts w:ascii="Times New Roman" w:hAnsi="Times New Roman"/>
          <w:sz w:val="24"/>
          <w:szCs w:val="24"/>
        </w:rPr>
        <w:t> </w:t>
      </w:r>
      <w:r w:rsidR="003A1DD6">
        <w:rPr>
          <w:rFonts w:ascii="Times New Roman" w:hAnsi="Times New Roman"/>
          <w:sz w:val="24"/>
          <w:szCs w:val="24"/>
        </w:rPr>
        <w:t>материи или</w:t>
      </w:r>
      <w:r w:rsidR="004B33CC">
        <w:rPr>
          <w:rFonts w:ascii="Times New Roman" w:hAnsi="Times New Roman"/>
          <w:sz w:val="24"/>
          <w:szCs w:val="24"/>
        </w:rPr>
        <w:t> </w:t>
      </w:r>
      <w:r w:rsidR="003A1DD6">
        <w:rPr>
          <w:rFonts w:ascii="Times New Roman" w:hAnsi="Times New Roman"/>
          <w:sz w:val="24"/>
          <w:szCs w:val="24"/>
        </w:rPr>
        <w:t>к</w:t>
      </w:r>
      <w:r w:rsidR="004B33CC">
        <w:rPr>
          <w:rFonts w:ascii="Times New Roman" w:hAnsi="Times New Roman"/>
          <w:sz w:val="24"/>
          <w:szCs w:val="24"/>
        </w:rPr>
        <w:t> </w:t>
      </w:r>
      <w:r w:rsidR="003A1DD6">
        <w:rPr>
          <w:rFonts w:ascii="Times New Roman" w:hAnsi="Times New Roman"/>
          <w:sz w:val="24"/>
          <w:szCs w:val="24"/>
        </w:rPr>
        <w:t>сознанию.</w:t>
      </w:r>
      <w:r w:rsidR="003A1DD6">
        <w:rPr>
          <w:rStyle w:val="a6"/>
          <w:rFonts w:ascii="Times New Roman" w:hAnsi="Times New Roman"/>
          <w:sz w:val="24"/>
          <w:szCs w:val="24"/>
        </w:rPr>
        <w:footnoteReference w:id="45"/>
      </w:r>
      <w:r w:rsidR="003A1DD6">
        <w:rPr>
          <w:rFonts w:ascii="Times New Roman" w:hAnsi="Times New Roman"/>
          <w:sz w:val="24"/>
          <w:szCs w:val="24"/>
        </w:rPr>
        <w:t xml:space="preserve"> Что</w:t>
      </w:r>
      <w:r w:rsidR="004B33CC">
        <w:rPr>
          <w:rFonts w:ascii="Times New Roman" w:hAnsi="Times New Roman"/>
          <w:sz w:val="24"/>
          <w:szCs w:val="24"/>
        </w:rPr>
        <w:t> </w:t>
      </w:r>
      <w:r w:rsidR="003A1DD6">
        <w:rPr>
          <w:rFonts w:ascii="Times New Roman" w:hAnsi="Times New Roman"/>
          <w:sz w:val="24"/>
          <w:szCs w:val="24"/>
        </w:rPr>
        <w:t>говорит о</w:t>
      </w:r>
      <w:r w:rsidR="004B33CC">
        <w:rPr>
          <w:rFonts w:ascii="Times New Roman" w:hAnsi="Times New Roman"/>
          <w:sz w:val="24"/>
          <w:szCs w:val="24"/>
        </w:rPr>
        <w:t> </w:t>
      </w:r>
      <w:r w:rsidR="00265FD1">
        <w:rPr>
          <w:rFonts w:ascii="Times New Roman" w:hAnsi="Times New Roman"/>
          <w:sz w:val="24"/>
          <w:szCs w:val="24"/>
        </w:rPr>
        <w:t xml:space="preserve">некоторой </w:t>
      </w:r>
      <w:r w:rsidR="00840B16">
        <w:rPr>
          <w:rFonts w:ascii="Times New Roman" w:hAnsi="Times New Roman"/>
          <w:sz w:val="24"/>
          <w:szCs w:val="24"/>
        </w:rPr>
        <w:t xml:space="preserve">независимости информации, </w:t>
      </w:r>
      <w:r w:rsidR="0057310F">
        <w:rPr>
          <w:rFonts w:ascii="Times New Roman" w:hAnsi="Times New Roman"/>
          <w:sz w:val="24"/>
          <w:szCs w:val="24"/>
        </w:rPr>
        <w:t>которая существует</w:t>
      </w:r>
      <w:r w:rsidR="00265FD1">
        <w:rPr>
          <w:rFonts w:ascii="Times New Roman" w:hAnsi="Times New Roman"/>
          <w:sz w:val="24"/>
          <w:szCs w:val="24"/>
        </w:rPr>
        <w:t>,</w:t>
      </w:r>
      <w:r w:rsidR="0057310F">
        <w:rPr>
          <w:rFonts w:ascii="Times New Roman" w:hAnsi="Times New Roman"/>
          <w:sz w:val="24"/>
          <w:szCs w:val="24"/>
        </w:rPr>
        <w:t xml:space="preserve"> </w:t>
      </w:r>
      <w:r w:rsidR="004B33CC">
        <w:rPr>
          <w:rFonts w:ascii="Times New Roman" w:hAnsi="Times New Roman"/>
          <w:sz w:val="24"/>
          <w:szCs w:val="24"/>
        </w:rPr>
        <w:t>в </w:t>
      </w:r>
      <w:r w:rsidR="00265FD1">
        <w:rPr>
          <w:rFonts w:ascii="Times New Roman" w:hAnsi="Times New Roman"/>
          <w:sz w:val="24"/>
          <w:szCs w:val="24"/>
        </w:rPr>
        <w:t xml:space="preserve">прямом смысле, </w:t>
      </w:r>
      <w:r w:rsidR="00E020CD">
        <w:rPr>
          <w:rFonts w:ascii="Times New Roman" w:hAnsi="Times New Roman"/>
          <w:sz w:val="24"/>
          <w:szCs w:val="24"/>
        </w:rPr>
        <w:t>в</w:t>
      </w:r>
      <w:r w:rsidR="004B33CC">
        <w:rPr>
          <w:rFonts w:ascii="Times New Roman" w:hAnsi="Times New Roman"/>
          <w:sz w:val="24"/>
          <w:szCs w:val="24"/>
        </w:rPr>
        <w:t>езде, соприкасаясь абсолютно со </w:t>
      </w:r>
      <w:r w:rsidR="00E020CD">
        <w:rPr>
          <w:rFonts w:ascii="Times New Roman" w:hAnsi="Times New Roman"/>
          <w:sz w:val="24"/>
          <w:szCs w:val="24"/>
        </w:rPr>
        <w:t>всеми вещами мира</w:t>
      </w:r>
      <w:r w:rsidR="00265FD1">
        <w:rPr>
          <w:rFonts w:ascii="Times New Roman" w:hAnsi="Times New Roman"/>
          <w:sz w:val="24"/>
          <w:szCs w:val="24"/>
        </w:rPr>
        <w:t>. П</w:t>
      </w:r>
      <w:r w:rsidR="00E020CD">
        <w:rPr>
          <w:rFonts w:ascii="Times New Roman" w:hAnsi="Times New Roman"/>
          <w:sz w:val="24"/>
          <w:szCs w:val="24"/>
        </w:rPr>
        <w:t xml:space="preserve">ри этом </w:t>
      </w:r>
      <w:r w:rsidR="00265FD1">
        <w:rPr>
          <w:rFonts w:ascii="Times New Roman" w:hAnsi="Times New Roman"/>
          <w:sz w:val="24"/>
          <w:szCs w:val="24"/>
        </w:rPr>
        <w:t>информацию</w:t>
      </w:r>
      <w:r w:rsidR="00E020CD">
        <w:rPr>
          <w:rFonts w:ascii="Times New Roman" w:hAnsi="Times New Roman"/>
          <w:sz w:val="24"/>
          <w:szCs w:val="24"/>
        </w:rPr>
        <w:t xml:space="preserve"> не</w:t>
      </w:r>
      <w:r w:rsidR="004B33CC">
        <w:rPr>
          <w:rFonts w:ascii="Times New Roman" w:hAnsi="Times New Roman"/>
          <w:sz w:val="24"/>
          <w:szCs w:val="24"/>
        </w:rPr>
        <w:t> </w:t>
      </w:r>
      <w:r w:rsidR="00E020CD">
        <w:rPr>
          <w:rFonts w:ascii="Times New Roman" w:hAnsi="Times New Roman"/>
          <w:sz w:val="24"/>
          <w:szCs w:val="24"/>
        </w:rPr>
        <w:t xml:space="preserve">интересует </w:t>
      </w:r>
      <w:r w:rsidR="004B33CC">
        <w:rPr>
          <w:rFonts w:ascii="Times New Roman" w:hAnsi="Times New Roman"/>
          <w:sz w:val="24"/>
          <w:szCs w:val="24"/>
        </w:rPr>
        <w:t>такие процессы, как </w:t>
      </w:r>
      <w:r w:rsidR="00265FD1">
        <w:rPr>
          <w:rFonts w:ascii="Times New Roman" w:hAnsi="Times New Roman"/>
          <w:sz w:val="24"/>
          <w:szCs w:val="24"/>
        </w:rPr>
        <w:t>воспринимают ее или</w:t>
      </w:r>
      <w:r w:rsidR="004B33CC">
        <w:rPr>
          <w:rFonts w:ascii="Times New Roman" w:hAnsi="Times New Roman"/>
          <w:sz w:val="24"/>
          <w:szCs w:val="24"/>
        </w:rPr>
        <w:t> </w:t>
      </w:r>
      <w:r w:rsidR="00265FD1">
        <w:rPr>
          <w:rFonts w:ascii="Times New Roman" w:hAnsi="Times New Roman"/>
          <w:sz w:val="24"/>
          <w:szCs w:val="24"/>
        </w:rPr>
        <w:t>не</w:t>
      </w:r>
      <w:r w:rsidR="004B33CC">
        <w:rPr>
          <w:rFonts w:ascii="Times New Roman" w:hAnsi="Times New Roman"/>
          <w:sz w:val="24"/>
          <w:szCs w:val="24"/>
        </w:rPr>
        <w:t> воспринимают, так </w:t>
      </w:r>
      <w:r w:rsidR="00265FD1">
        <w:rPr>
          <w:rFonts w:ascii="Times New Roman" w:hAnsi="Times New Roman"/>
          <w:sz w:val="24"/>
          <w:szCs w:val="24"/>
        </w:rPr>
        <w:t>как информация есть априори.</w:t>
      </w:r>
    </w:p>
    <w:p w:rsidR="000B6790" w:rsidRDefault="004B33CC" w:rsidP="009A1A7B">
      <w:pPr>
        <w:spacing w:line="360" w:lineRule="auto"/>
        <w:ind w:firstLine="851"/>
        <w:jc w:val="both"/>
        <w:rPr>
          <w:rFonts w:ascii="Times New Roman" w:hAnsi="Times New Roman"/>
          <w:sz w:val="24"/>
          <w:szCs w:val="24"/>
        </w:rPr>
      </w:pPr>
      <w:r>
        <w:rPr>
          <w:rFonts w:ascii="Times New Roman" w:hAnsi="Times New Roman"/>
          <w:sz w:val="24"/>
          <w:szCs w:val="24"/>
        </w:rPr>
        <w:t>Существуют и </w:t>
      </w:r>
      <w:r w:rsidR="000B6790">
        <w:rPr>
          <w:rFonts w:ascii="Times New Roman" w:hAnsi="Times New Roman"/>
          <w:sz w:val="24"/>
          <w:szCs w:val="24"/>
        </w:rPr>
        <w:t>иные концепции информации, такие как математическая, антропоцентрическая, синергетическая, витальная и</w:t>
      </w:r>
      <w:r>
        <w:rPr>
          <w:rFonts w:ascii="Times New Roman" w:hAnsi="Times New Roman"/>
          <w:sz w:val="24"/>
          <w:szCs w:val="24"/>
        </w:rPr>
        <w:t> </w:t>
      </w:r>
      <w:r w:rsidR="000B6790">
        <w:rPr>
          <w:rFonts w:ascii="Times New Roman" w:hAnsi="Times New Roman"/>
          <w:sz w:val="24"/>
          <w:szCs w:val="24"/>
        </w:rPr>
        <w:t xml:space="preserve">др., которые также </w:t>
      </w:r>
      <w:r w:rsidR="00E020CD">
        <w:rPr>
          <w:rFonts w:ascii="Times New Roman" w:hAnsi="Times New Roman"/>
          <w:sz w:val="24"/>
          <w:szCs w:val="24"/>
        </w:rPr>
        <w:t>необходимо упомянуть.</w:t>
      </w:r>
    </w:p>
    <w:p w:rsidR="000F6830" w:rsidRDefault="000F6830" w:rsidP="009A1A7B">
      <w:pPr>
        <w:spacing w:line="360" w:lineRule="auto"/>
        <w:ind w:firstLine="851"/>
        <w:jc w:val="both"/>
        <w:rPr>
          <w:rFonts w:ascii="Times New Roman" w:hAnsi="Times New Roman"/>
          <w:sz w:val="24"/>
          <w:szCs w:val="24"/>
        </w:rPr>
      </w:pPr>
      <w:r w:rsidRPr="000F6830">
        <w:rPr>
          <w:rFonts w:ascii="Times New Roman" w:hAnsi="Times New Roman"/>
          <w:sz w:val="24"/>
          <w:szCs w:val="24"/>
          <w:u w:val="single"/>
        </w:rPr>
        <w:t>Математическая (вероятностно-ста</w:t>
      </w:r>
      <w:r w:rsidR="00F75958">
        <w:rPr>
          <w:rFonts w:ascii="Times New Roman" w:hAnsi="Times New Roman"/>
          <w:sz w:val="24"/>
          <w:szCs w:val="24"/>
          <w:u w:val="single"/>
        </w:rPr>
        <w:t>тистическая) теория информации</w:t>
      </w:r>
      <w:r w:rsidR="00F75958" w:rsidRPr="00F75958">
        <w:rPr>
          <w:rFonts w:ascii="Times New Roman" w:hAnsi="Times New Roman"/>
          <w:sz w:val="24"/>
          <w:szCs w:val="24"/>
        </w:rPr>
        <w:t xml:space="preserve"> </w:t>
      </w:r>
      <w:r w:rsidR="00F75958">
        <w:rPr>
          <w:rFonts w:ascii="Times New Roman" w:hAnsi="Times New Roman"/>
          <w:sz w:val="24"/>
          <w:szCs w:val="24"/>
        </w:rPr>
        <w:t>является первой теорией</w:t>
      </w:r>
      <w:r w:rsidR="00827656">
        <w:rPr>
          <w:rFonts w:ascii="Times New Roman" w:hAnsi="Times New Roman"/>
          <w:sz w:val="24"/>
          <w:szCs w:val="24"/>
        </w:rPr>
        <w:t xml:space="preserve">, которая дает понятие словосочетанию «количество </w:t>
      </w:r>
      <w:r w:rsidR="00F75958">
        <w:rPr>
          <w:rFonts w:ascii="Times New Roman" w:hAnsi="Times New Roman"/>
          <w:sz w:val="24"/>
          <w:szCs w:val="24"/>
        </w:rPr>
        <w:t>информаци</w:t>
      </w:r>
      <w:r w:rsidR="00827656">
        <w:rPr>
          <w:rFonts w:ascii="Times New Roman" w:hAnsi="Times New Roman"/>
          <w:sz w:val="24"/>
          <w:szCs w:val="24"/>
        </w:rPr>
        <w:t>и</w:t>
      </w:r>
      <w:r w:rsidR="00F75958">
        <w:rPr>
          <w:rFonts w:ascii="Times New Roman" w:hAnsi="Times New Roman"/>
          <w:sz w:val="24"/>
          <w:szCs w:val="24"/>
        </w:rPr>
        <w:t>»</w:t>
      </w:r>
      <w:r w:rsidR="00827656">
        <w:rPr>
          <w:rFonts w:ascii="Times New Roman" w:hAnsi="Times New Roman"/>
          <w:sz w:val="24"/>
          <w:szCs w:val="24"/>
        </w:rPr>
        <w:t xml:space="preserve"> нежели слову «информация»</w:t>
      </w:r>
      <w:r w:rsidR="004B33CC">
        <w:rPr>
          <w:rFonts w:ascii="Times New Roman" w:hAnsi="Times New Roman"/>
          <w:sz w:val="24"/>
          <w:szCs w:val="24"/>
        </w:rPr>
        <w:t>, развиваемое в </w:t>
      </w:r>
      <w:r w:rsidR="00F75958">
        <w:rPr>
          <w:rFonts w:ascii="Times New Roman" w:hAnsi="Times New Roman"/>
          <w:sz w:val="24"/>
          <w:szCs w:val="24"/>
        </w:rPr>
        <w:t>кибернетике. Основ</w:t>
      </w:r>
      <w:r w:rsidR="00827656">
        <w:rPr>
          <w:rFonts w:ascii="Times New Roman" w:hAnsi="Times New Roman"/>
          <w:sz w:val="24"/>
          <w:szCs w:val="24"/>
        </w:rPr>
        <w:t>ой для</w:t>
      </w:r>
      <w:r w:rsidR="004B33CC">
        <w:rPr>
          <w:rFonts w:ascii="Times New Roman" w:hAnsi="Times New Roman"/>
          <w:sz w:val="24"/>
          <w:szCs w:val="24"/>
        </w:rPr>
        <w:t> </w:t>
      </w:r>
      <w:r w:rsidR="00F75958">
        <w:rPr>
          <w:rFonts w:ascii="Times New Roman" w:hAnsi="Times New Roman"/>
          <w:sz w:val="24"/>
          <w:szCs w:val="24"/>
        </w:rPr>
        <w:t xml:space="preserve">этой теории </w:t>
      </w:r>
      <w:r w:rsidR="00827656">
        <w:rPr>
          <w:rFonts w:ascii="Times New Roman" w:hAnsi="Times New Roman"/>
          <w:sz w:val="24"/>
          <w:szCs w:val="24"/>
        </w:rPr>
        <w:t>послужили</w:t>
      </w:r>
      <w:r w:rsidR="00F75958">
        <w:rPr>
          <w:rFonts w:ascii="Times New Roman" w:hAnsi="Times New Roman"/>
          <w:sz w:val="24"/>
          <w:szCs w:val="24"/>
        </w:rPr>
        <w:t xml:space="preserve"> </w:t>
      </w:r>
      <w:r w:rsidR="004732BA">
        <w:rPr>
          <w:rFonts w:ascii="Times New Roman" w:hAnsi="Times New Roman"/>
          <w:sz w:val="24"/>
          <w:szCs w:val="24"/>
        </w:rPr>
        <w:t>труды</w:t>
      </w:r>
      <w:r w:rsidR="004B33CC">
        <w:rPr>
          <w:rFonts w:ascii="Times New Roman" w:hAnsi="Times New Roman"/>
          <w:sz w:val="24"/>
          <w:szCs w:val="24"/>
        </w:rPr>
        <w:t xml:space="preserve"> американского ученого Р. </w:t>
      </w:r>
      <w:r w:rsidR="00475997">
        <w:rPr>
          <w:rFonts w:ascii="Times New Roman" w:hAnsi="Times New Roman"/>
          <w:sz w:val="24"/>
          <w:szCs w:val="24"/>
        </w:rPr>
        <w:t>Хартли</w:t>
      </w:r>
      <w:r w:rsidR="004B33CC">
        <w:rPr>
          <w:rFonts w:ascii="Times New Roman" w:hAnsi="Times New Roman"/>
          <w:sz w:val="24"/>
          <w:szCs w:val="24"/>
        </w:rPr>
        <w:t>, а </w:t>
      </w:r>
      <w:r w:rsidR="004732BA">
        <w:rPr>
          <w:rFonts w:ascii="Times New Roman" w:hAnsi="Times New Roman"/>
          <w:sz w:val="24"/>
          <w:szCs w:val="24"/>
        </w:rPr>
        <w:t>затем получили развитие в</w:t>
      </w:r>
      <w:r w:rsidR="004B33CC">
        <w:rPr>
          <w:rFonts w:ascii="Times New Roman" w:hAnsi="Times New Roman"/>
          <w:sz w:val="24"/>
          <w:szCs w:val="24"/>
        </w:rPr>
        <w:t> </w:t>
      </w:r>
      <w:r w:rsidR="004732BA">
        <w:rPr>
          <w:rFonts w:ascii="Times New Roman" w:hAnsi="Times New Roman"/>
          <w:sz w:val="24"/>
          <w:szCs w:val="24"/>
        </w:rPr>
        <w:t xml:space="preserve">работах </w:t>
      </w:r>
      <w:r w:rsidR="00D70326">
        <w:rPr>
          <w:rFonts w:ascii="Times New Roman" w:hAnsi="Times New Roman"/>
          <w:sz w:val="24"/>
          <w:szCs w:val="24"/>
        </w:rPr>
        <w:t>Н.</w:t>
      </w:r>
      <w:r w:rsidR="004B33CC">
        <w:rPr>
          <w:rFonts w:ascii="Times New Roman" w:hAnsi="Times New Roman"/>
          <w:sz w:val="24"/>
          <w:szCs w:val="24"/>
        </w:rPr>
        <w:t> </w:t>
      </w:r>
      <w:r w:rsidR="004732BA">
        <w:rPr>
          <w:rFonts w:ascii="Times New Roman" w:hAnsi="Times New Roman"/>
          <w:sz w:val="24"/>
          <w:szCs w:val="24"/>
        </w:rPr>
        <w:t>Винера и</w:t>
      </w:r>
      <w:r w:rsidR="004B33CC">
        <w:rPr>
          <w:rFonts w:ascii="Times New Roman" w:hAnsi="Times New Roman"/>
          <w:sz w:val="24"/>
          <w:szCs w:val="24"/>
        </w:rPr>
        <w:t> К. </w:t>
      </w:r>
      <w:r w:rsidR="004732BA">
        <w:rPr>
          <w:rFonts w:ascii="Times New Roman" w:hAnsi="Times New Roman"/>
          <w:sz w:val="24"/>
          <w:szCs w:val="24"/>
        </w:rPr>
        <w:t>Шеннона.</w:t>
      </w:r>
      <w:r w:rsidR="00544A07">
        <w:rPr>
          <w:rStyle w:val="a6"/>
          <w:rFonts w:ascii="Times New Roman" w:hAnsi="Times New Roman"/>
          <w:sz w:val="24"/>
          <w:szCs w:val="24"/>
        </w:rPr>
        <w:footnoteReference w:id="46"/>
      </w:r>
    </w:p>
    <w:p w:rsidR="004732BA" w:rsidRPr="00D510F7" w:rsidRDefault="004B33CC" w:rsidP="009A1A7B">
      <w:pPr>
        <w:spacing w:line="360" w:lineRule="auto"/>
        <w:ind w:firstLine="851"/>
        <w:jc w:val="both"/>
        <w:rPr>
          <w:rFonts w:ascii="Times New Roman" w:hAnsi="Times New Roman"/>
          <w:sz w:val="24"/>
          <w:szCs w:val="24"/>
        </w:rPr>
      </w:pPr>
      <w:r>
        <w:rPr>
          <w:rFonts w:ascii="Times New Roman" w:hAnsi="Times New Roman"/>
          <w:sz w:val="24"/>
          <w:szCs w:val="24"/>
        </w:rPr>
        <w:t>В 1928 </w:t>
      </w:r>
      <w:r w:rsidR="004732BA">
        <w:rPr>
          <w:rFonts w:ascii="Times New Roman" w:hAnsi="Times New Roman"/>
          <w:sz w:val="24"/>
          <w:szCs w:val="24"/>
        </w:rPr>
        <w:t xml:space="preserve">г. </w:t>
      </w:r>
      <w:r>
        <w:rPr>
          <w:rFonts w:ascii="Times New Roman" w:hAnsi="Times New Roman"/>
          <w:sz w:val="24"/>
          <w:szCs w:val="24"/>
        </w:rPr>
        <w:t>Р. </w:t>
      </w:r>
      <w:r w:rsidR="004732BA">
        <w:rPr>
          <w:rFonts w:ascii="Times New Roman" w:hAnsi="Times New Roman"/>
          <w:sz w:val="24"/>
          <w:szCs w:val="24"/>
        </w:rPr>
        <w:t>Хартли</w:t>
      </w:r>
      <w:r w:rsidR="00E020CD">
        <w:rPr>
          <w:rFonts w:ascii="Times New Roman" w:hAnsi="Times New Roman"/>
          <w:sz w:val="24"/>
          <w:szCs w:val="24"/>
        </w:rPr>
        <w:t xml:space="preserve"> публикует статью</w:t>
      </w:r>
      <w:r w:rsidR="004732BA">
        <w:rPr>
          <w:rFonts w:ascii="Times New Roman" w:hAnsi="Times New Roman"/>
          <w:sz w:val="24"/>
          <w:szCs w:val="24"/>
        </w:rPr>
        <w:t xml:space="preserve"> «Передача инфор</w:t>
      </w:r>
      <w:r>
        <w:rPr>
          <w:rFonts w:ascii="Times New Roman" w:hAnsi="Times New Roman"/>
          <w:sz w:val="24"/>
          <w:szCs w:val="24"/>
        </w:rPr>
        <w:t>мации», где задается вопросом о </w:t>
      </w:r>
      <w:r w:rsidR="004732BA">
        <w:rPr>
          <w:rFonts w:ascii="Times New Roman" w:hAnsi="Times New Roman"/>
          <w:sz w:val="24"/>
          <w:szCs w:val="24"/>
        </w:rPr>
        <w:t>том, как</w:t>
      </w:r>
      <w:r w:rsidR="00651A8C">
        <w:rPr>
          <w:rFonts w:ascii="Times New Roman" w:hAnsi="Times New Roman"/>
          <w:sz w:val="24"/>
          <w:szCs w:val="24"/>
        </w:rPr>
        <w:t>ая информация содержится в сообщении и,</w:t>
      </w:r>
      <w:r>
        <w:rPr>
          <w:rFonts w:ascii="Times New Roman" w:hAnsi="Times New Roman"/>
          <w:sz w:val="24"/>
          <w:szCs w:val="24"/>
        </w:rPr>
        <w:t> </w:t>
      </w:r>
      <w:r w:rsidR="00651A8C">
        <w:rPr>
          <w:rFonts w:ascii="Times New Roman" w:hAnsi="Times New Roman"/>
          <w:sz w:val="24"/>
          <w:szCs w:val="24"/>
        </w:rPr>
        <w:t>главное, как ее можно измерить. Он предл</w:t>
      </w:r>
      <w:r w:rsidR="00982F71">
        <w:rPr>
          <w:rFonts w:ascii="Times New Roman" w:hAnsi="Times New Roman"/>
          <w:sz w:val="24"/>
          <w:szCs w:val="24"/>
        </w:rPr>
        <w:t>ожил</w:t>
      </w:r>
      <w:r>
        <w:rPr>
          <w:rFonts w:ascii="Times New Roman" w:hAnsi="Times New Roman"/>
          <w:sz w:val="24"/>
          <w:szCs w:val="24"/>
        </w:rPr>
        <w:t xml:space="preserve"> использовать логарифмы для </w:t>
      </w:r>
      <w:r w:rsidR="00651A8C">
        <w:rPr>
          <w:rFonts w:ascii="Times New Roman" w:hAnsi="Times New Roman"/>
          <w:sz w:val="24"/>
          <w:szCs w:val="24"/>
        </w:rPr>
        <w:t>того, что</w:t>
      </w:r>
      <w:r w:rsidR="00E020CD">
        <w:rPr>
          <w:rFonts w:ascii="Times New Roman" w:hAnsi="Times New Roman"/>
          <w:sz w:val="24"/>
          <w:szCs w:val="24"/>
        </w:rPr>
        <w:t>бы</w:t>
      </w:r>
      <w:r w:rsidR="00651A8C">
        <w:rPr>
          <w:rFonts w:ascii="Times New Roman" w:hAnsi="Times New Roman"/>
          <w:sz w:val="24"/>
          <w:szCs w:val="24"/>
        </w:rPr>
        <w:t xml:space="preserve"> измерить количест</w:t>
      </w:r>
      <w:r>
        <w:rPr>
          <w:rFonts w:ascii="Times New Roman" w:hAnsi="Times New Roman"/>
          <w:sz w:val="24"/>
          <w:szCs w:val="24"/>
        </w:rPr>
        <w:t>во информации, представленной в </w:t>
      </w:r>
      <w:r w:rsidR="00651A8C">
        <w:rPr>
          <w:rFonts w:ascii="Times New Roman" w:hAnsi="Times New Roman"/>
          <w:sz w:val="24"/>
          <w:szCs w:val="24"/>
        </w:rPr>
        <w:t>передаваемом сообщении.</w:t>
      </w:r>
      <w:r w:rsidR="00982F71">
        <w:rPr>
          <w:rStyle w:val="a6"/>
          <w:rFonts w:ascii="Times New Roman" w:hAnsi="Times New Roman"/>
          <w:sz w:val="24"/>
          <w:szCs w:val="24"/>
        </w:rPr>
        <w:footnoteReference w:id="47"/>
      </w:r>
      <w:r w:rsidR="00651A8C">
        <w:rPr>
          <w:rFonts w:ascii="Times New Roman" w:hAnsi="Times New Roman"/>
          <w:sz w:val="24"/>
          <w:szCs w:val="24"/>
        </w:rPr>
        <w:t xml:space="preserve"> </w:t>
      </w:r>
      <w:r w:rsidR="00827656">
        <w:rPr>
          <w:rFonts w:ascii="Times New Roman" w:hAnsi="Times New Roman"/>
          <w:sz w:val="24"/>
          <w:szCs w:val="24"/>
        </w:rPr>
        <w:t>Стоит отметить, что</w:t>
      </w:r>
      <w:r>
        <w:rPr>
          <w:rFonts w:ascii="Times New Roman" w:hAnsi="Times New Roman"/>
          <w:sz w:val="24"/>
          <w:szCs w:val="24"/>
        </w:rPr>
        <w:t> </w:t>
      </w:r>
      <w:r w:rsidR="00827656">
        <w:rPr>
          <w:rFonts w:ascii="Times New Roman" w:hAnsi="Times New Roman"/>
          <w:sz w:val="24"/>
          <w:szCs w:val="24"/>
        </w:rPr>
        <w:t>в</w:t>
      </w:r>
      <w:r>
        <w:rPr>
          <w:rFonts w:ascii="Times New Roman" w:hAnsi="Times New Roman"/>
          <w:sz w:val="24"/>
          <w:szCs w:val="24"/>
        </w:rPr>
        <w:t> работе не </w:t>
      </w:r>
      <w:r w:rsidR="00827656">
        <w:rPr>
          <w:rFonts w:ascii="Times New Roman" w:hAnsi="Times New Roman"/>
          <w:sz w:val="24"/>
          <w:szCs w:val="24"/>
        </w:rPr>
        <w:t>дается четког</w:t>
      </w:r>
      <w:r>
        <w:rPr>
          <w:rFonts w:ascii="Times New Roman" w:hAnsi="Times New Roman"/>
          <w:sz w:val="24"/>
          <w:szCs w:val="24"/>
        </w:rPr>
        <w:t>о понятия, что такое информация, а </w:t>
      </w:r>
      <w:r w:rsidR="00E020CD">
        <w:rPr>
          <w:rFonts w:ascii="Times New Roman" w:hAnsi="Times New Roman"/>
          <w:sz w:val="24"/>
          <w:szCs w:val="24"/>
        </w:rPr>
        <w:t>лишь указано как ее можно измерить.</w:t>
      </w:r>
      <w:r>
        <w:rPr>
          <w:rFonts w:ascii="Times New Roman" w:hAnsi="Times New Roman"/>
          <w:sz w:val="24"/>
          <w:szCs w:val="24"/>
        </w:rPr>
        <w:t xml:space="preserve"> Так </w:t>
      </w:r>
      <w:r w:rsidR="00D351ED">
        <w:rPr>
          <w:rFonts w:ascii="Times New Roman" w:hAnsi="Times New Roman"/>
          <w:sz w:val="24"/>
          <w:szCs w:val="24"/>
        </w:rPr>
        <w:t xml:space="preserve">же </w:t>
      </w:r>
      <w:r w:rsidR="00D70326">
        <w:rPr>
          <w:rFonts w:ascii="Times New Roman" w:hAnsi="Times New Roman"/>
          <w:sz w:val="24"/>
          <w:szCs w:val="24"/>
        </w:rPr>
        <w:t>Р.</w:t>
      </w:r>
      <w:r>
        <w:rPr>
          <w:rFonts w:ascii="Times New Roman" w:hAnsi="Times New Roman"/>
          <w:sz w:val="24"/>
          <w:szCs w:val="24"/>
        </w:rPr>
        <w:t> </w:t>
      </w:r>
      <w:r w:rsidR="00D351ED">
        <w:rPr>
          <w:rFonts w:ascii="Times New Roman" w:hAnsi="Times New Roman"/>
          <w:sz w:val="24"/>
          <w:szCs w:val="24"/>
        </w:rPr>
        <w:t xml:space="preserve">Фишер </w:t>
      </w:r>
      <w:r>
        <w:rPr>
          <w:rFonts w:ascii="Times New Roman" w:hAnsi="Times New Roman"/>
          <w:sz w:val="24"/>
          <w:szCs w:val="24"/>
        </w:rPr>
        <w:t>в </w:t>
      </w:r>
      <w:r w:rsidR="00D20D17">
        <w:rPr>
          <w:rFonts w:ascii="Times New Roman" w:hAnsi="Times New Roman"/>
          <w:sz w:val="24"/>
          <w:szCs w:val="24"/>
        </w:rPr>
        <w:t>своей работе «Теория статистического подсчета» уделял в</w:t>
      </w:r>
      <w:r w:rsidR="00AD1B6E">
        <w:rPr>
          <w:rFonts w:ascii="Times New Roman" w:hAnsi="Times New Roman"/>
          <w:sz w:val="24"/>
          <w:szCs w:val="24"/>
        </w:rPr>
        <w:t>нимание методам, применяемым к</w:t>
      </w:r>
      <w:r>
        <w:rPr>
          <w:rFonts w:ascii="Times New Roman" w:hAnsi="Times New Roman"/>
          <w:sz w:val="24"/>
          <w:szCs w:val="24"/>
          <w:lang w:val="en-US"/>
        </w:rPr>
        <w:t> </w:t>
      </w:r>
      <w:r w:rsidR="00AD1B6E">
        <w:rPr>
          <w:rFonts w:ascii="Times New Roman" w:hAnsi="Times New Roman"/>
          <w:sz w:val="24"/>
          <w:szCs w:val="24"/>
        </w:rPr>
        <w:t>тому, как можно понять какое количество инф</w:t>
      </w:r>
      <w:r>
        <w:rPr>
          <w:rFonts w:ascii="Times New Roman" w:hAnsi="Times New Roman"/>
          <w:sz w:val="24"/>
          <w:szCs w:val="24"/>
        </w:rPr>
        <w:t>ормации содержится в данных, из</w:t>
      </w:r>
      <w:r>
        <w:rPr>
          <w:rFonts w:ascii="Times New Roman" w:hAnsi="Times New Roman"/>
          <w:sz w:val="24"/>
          <w:szCs w:val="24"/>
          <w:lang w:val="en-US"/>
        </w:rPr>
        <w:t> </w:t>
      </w:r>
      <w:r w:rsidR="00AD1B6E">
        <w:rPr>
          <w:rFonts w:ascii="Times New Roman" w:hAnsi="Times New Roman"/>
          <w:sz w:val="24"/>
          <w:szCs w:val="24"/>
        </w:rPr>
        <w:t>которых она (информация) была получена.</w:t>
      </w:r>
      <w:r w:rsidR="00AD1B6E">
        <w:rPr>
          <w:rStyle w:val="a6"/>
          <w:rFonts w:ascii="Times New Roman" w:hAnsi="Times New Roman"/>
          <w:sz w:val="24"/>
          <w:szCs w:val="24"/>
        </w:rPr>
        <w:footnoteReference w:id="48"/>
      </w:r>
    </w:p>
    <w:p w:rsidR="00827656" w:rsidRPr="00F75958" w:rsidRDefault="00DB7C26" w:rsidP="009A1A7B">
      <w:pPr>
        <w:spacing w:line="360" w:lineRule="auto"/>
        <w:ind w:firstLine="851"/>
        <w:jc w:val="both"/>
        <w:rPr>
          <w:rFonts w:ascii="Times New Roman" w:hAnsi="Times New Roman"/>
          <w:sz w:val="24"/>
          <w:szCs w:val="24"/>
        </w:rPr>
      </w:pPr>
      <w:r>
        <w:rPr>
          <w:rFonts w:ascii="Times New Roman" w:hAnsi="Times New Roman"/>
          <w:sz w:val="24"/>
          <w:szCs w:val="24"/>
        </w:rPr>
        <w:t>Американский ис</w:t>
      </w:r>
      <w:r w:rsidR="00902ACB">
        <w:rPr>
          <w:rFonts w:ascii="Times New Roman" w:hAnsi="Times New Roman"/>
          <w:sz w:val="24"/>
          <w:szCs w:val="24"/>
        </w:rPr>
        <w:t xml:space="preserve">следователь </w:t>
      </w:r>
      <w:r w:rsidR="004B33CC">
        <w:rPr>
          <w:rFonts w:ascii="Times New Roman" w:hAnsi="Times New Roman"/>
          <w:sz w:val="24"/>
          <w:szCs w:val="24"/>
        </w:rPr>
        <w:t>К.</w:t>
      </w:r>
      <w:r w:rsidR="004B33CC">
        <w:rPr>
          <w:rFonts w:ascii="Times New Roman" w:hAnsi="Times New Roman"/>
          <w:sz w:val="24"/>
          <w:szCs w:val="24"/>
          <w:lang w:val="en-US"/>
        </w:rPr>
        <w:t> </w:t>
      </w:r>
      <w:r w:rsidR="004B33CC">
        <w:rPr>
          <w:rFonts w:ascii="Times New Roman" w:hAnsi="Times New Roman"/>
          <w:sz w:val="24"/>
          <w:szCs w:val="24"/>
        </w:rPr>
        <w:t>Шеннон в</w:t>
      </w:r>
      <w:r w:rsidR="004B33CC">
        <w:rPr>
          <w:rFonts w:ascii="Times New Roman" w:hAnsi="Times New Roman"/>
          <w:sz w:val="24"/>
          <w:szCs w:val="24"/>
          <w:lang w:val="en-US"/>
        </w:rPr>
        <w:t> </w:t>
      </w:r>
      <w:r w:rsidR="00902ACB">
        <w:rPr>
          <w:rFonts w:ascii="Times New Roman" w:hAnsi="Times New Roman"/>
          <w:sz w:val="24"/>
          <w:szCs w:val="24"/>
        </w:rPr>
        <w:t>1948</w:t>
      </w:r>
      <w:r w:rsidR="004B33CC">
        <w:rPr>
          <w:rFonts w:ascii="Times New Roman" w:hAnsi="Times New Roman"/>
          <w:sz w:val="24"/>
          <w:szCs w:val="24"/>
          <w:lang w:val="en-US"/>
        </w:rPr>
        <w:t> </w:t>
      </w:r>
      <w:r w:rsidR="00902ACB">
        <w:rPr>
          <w:rFonts w:ascii="Times New Roman" w:hAnsi="Times New Roman"/>
          <w:sz w:val="24"/>
          <w:szCs w:val="24"/>
        </w:rPr>
        <w:t>г. в</w:t>
      </w:r>
      <w:r w:rsidR="004B33CC">
        <w:rPr>
          <w:rFonts w:ascii="Times New Roman" w:hAnsi="Times New Roman"/>
          <w:sz w:val="24"/>
          <w:szCs w:val="24"/>
          <w:lang w:val="en-US"/>
        </w:rPr>
        <w:t> </w:t>
      </w:r>
      <w:r w:rsidR="00902ACB">
        <w:rPr>
          <w:rFonts w:ascii="Times New Roman" w:hAnsi="Times New Roman"/>
          <w:sz w:val="24"/>
          <w:szCs w:val="24"/>
        </w:rPr>
        <w:t xml:space="preserve">журнале </w:t>
      </w:r>
      <w:r w:rsidR="00902ACB">
        <w:rPr>
          <w:rFonts w:ascii="Times New Roman" w:hAnsi="Times New Roman"/>
          <w:sz w:val="24"/>
          <w:szCs w:val="24"/>
          <w:lang w:val="en-US"/>
        </w:rPr>
        <w:t>Bell</w:t>
      </w:r>
      <w:r w:rsidR="00902ACB" w:rsidRPr="00902ACB">
        <w:rPr>
          <w:rFonts w:ascii="Times New Roman" w:hAnsi="Times New Roman"/>
          <w:sz w:val="24"/>
          <w:szCs w:val="24"/>
        </w:rPr>
        <w:t xml:space="preserve"> </w:t>
      </w:r>
      <w:r w:rsidR="00902ACB">
        <w:rPr>
          <w:rFonts w:ascii="Times New Roman" w:hAnsi="Times New Roman"/>
          <w:sz w:val="24"/>
          <w:szCs w:val="24"/>
          <w:lang w:val="en-US"/>
        </w:rPr>
        <w:t>System</w:t>
      </w:r>
      <w:r w:rsidR="00902ACB" w:rsidRPr="00902ACB">
        <w:rPr>
          <w:rFonts w:ascii="Times New Roman" w:hAnsi="Times New Roman"/>
          <w:sz w:val="24"/>
          <w:szCs w:val="24"/>
        </w:rPr>
        <w:t xml:space="preserve"> </w:t>
      </w:r>
      <w:r w:rsidR="00902ACB">
        <w:rPr>
          <w:rFonts w:ascii="Times New Roman" w:hAnsi="Times New Roman"/>
          <w:sz w:val="24"/>
          <w:szCs w:val="24"/>
          <w:lang w:val="en-US"/>
        </w:rPr>
        <w:t>Technical</w:t>
      </w:r>
      <w:r w:rsidR="00902ACB" w:rsidRPr="00902ACB">
        <w:rPr>
          <w:rFonts w:ascii="Times New Roman" w:hAnsi="Times New Roman"/>
          <w:sz w:val="24"/>
          <w:szCs w:val="24"/>
        </w:rPr>
        <w:t xml:space="preserve"> </w:t>
      </w:r>
      <w:r w:rsidR="00902ACB">
        <w:rPr>
          <w:rFonts w:ascii="Times New Roman" w:hAnsi="Times New Roman"/>
          <w:sz w:val="24"/>
          <w:szCs w:val="24"/>
          <w:lang w:val="en-US"/>
        </w:rPr>
        <w:t>Journal</w:t>
      </w:r>
      <w:r w:rsidR="00902ACB" w:rsidRPr="00902ACB">
        <w:rPr>
          <w:rFonts w:ascii="Times New Roman" w:hAnsi="Times New Roman"/>
          <w:sz w:val="24"/>
          <w:szCs w:val="24"/>
        </w:rPr>
        <w:t xml:space="preserve"> </w:t>
      </w:r>
      <w:r w:rsidR="00902ACB">
        <w:rPr>
          <w:rFonts w:ascii="Times New Roman" w:hAnsi="Times New Roman"/>
          <w:sz w:val="24"/>
          <w:szCs w:val="24"/>
        </w:rPr>
        <w:t>опубликовал статью «Математическая теория связи», где ввел впервые понятие «бит», как</w:t>
      </w:r>
      <w:r w:rsidR="004B33CC">
        <w:rPr>
          <w:rFonts w:ascii="Times New Roman" w:hAnsi="Times New Roman"/>
          <w:sz w:val="24"/>
          <w:szCs w:val="24"/>
          <w:lang w:val="en-US"/>
        </w:rPr>
        <w:t> </w:t>
      </w:r>
      <w:r w:rsidR="00902ACB">
        <w:rPr>
          <w:rFonts w:ascii="Times New Roman" w:hAnsi="Times New Roman"/>
          <w:sz w:val="24"/>
          <w:szCs w:val="24"/>
        </w:rPr>
        <w:t>единицу измерени</w:t>
      </w:r>
      <w:r w:rsidR="00E020CD">
        <w:rPr>
          <w:rFonts w:ascii="Times New Roman" w:hAnsi="Times New Roman"/>
          <w:sz w:val="24"/>
          <w:szCs w:val="24"/>
        </w:rPr>
        <w:t>я информации, а</w:t>
      </w:r>
      <w:r w:rsidR="004B33CC">
        <w:rPr>
          <w:rFonts w:ascii="Times New Roman" w:hAnsi="Times New Roman"/>
          <w:sz w:val="24"/>
          <w:szCs w:val="24"/>
          <w:lang w:val="en-US"/>
        </w:rPr>
        <w:t> </w:t>
      </w:r>
      <w:r w:rsidR="00E020CD">
        <w:rPr>
          <w:rFonts w:ascii="Times New Roman" w:hAnsi="Times New Roman"/>
          <w:sz w:val="24"/>
          <w:szCs w:val="24"/>
        </w:rPr>
        <w:t>позже вывел т</w:t>
      </w:r>
      <w:r w:rsidR="00270F81">
        <w:rPr>
          <w:rFonts w:ascii="Times New Roman" w:hAnsi="Times New Roman"/>
          <w:sz w:val="24"/>
          <w:szCs w:val="24"/>
        </w:rPr>
        <w:t>еори</w:t>
      </w:r>
      <w:r w:rsidR="00E020CD">
        <w:rPr>
          <w:rFonts w:ascii="Times New Roman" w:hAnsi="Times New Roman"/>
          <w:sz w:val="24"/>
          <w:szCs w:val="24"/>
        </w:rPr>
        <w:t>ю</w:t>
      </w:r>
      <w:r w:rsidR="00270F81">
        <w:rPr>
          <w:rFonts w:ascii="Times New Roman" w:hAnsi="Times New Roman"/>
          <w:sz w:val="24"/>
          <w:szCs w:val="24"/>
        </w:rPr>
        <w:t xml:space="preserve"> информации</w:t>
      </w:r>
      <w:r w:rsidR="00E020CD">
        <w:rPr>
          <w:rFonts w:ascii="Times New Roman" w:hAnsi="Times New Roman"/>
          <w:sz w:val="24"/>
          <w:szCs w:val="24"/>
        </w:rPr>
        <w:t>, которая п</w:t>
      </w:r>
      <w:r w:rsidR="0086423F">
        <w:rPr>
          <w:rFonts w:ascii="Times New Roman" w:hAnsi="Times New Roman"/>
          <w:sz w:val="24"/>
          <w:szCs w:val="24"/>
        </w:rPr>
        <w:t xml:space="preserve">одразумевает </w:t>
      </w:r>
      <w:r w:rsidR="004B33CC">
        <w:rPr>
          <w:rFonts w:ascii="Times New Roman" w:hAnsi="Times New Roman"/>
          <w:sz w:val="24"/>
          <w:szCs w:val="24"/>
        </w:rPr>
        <w:t>под</w:t>
      </w:r>
      <w:r w:rsidR="004B33CC">
        <w:rPr>
          <w:rFonts w:ascii="Times New Roman" w:hAnsi="Times New Roman"/>
          <w:sz w:val="24"/>
          <w:szCs w:val="24"/>
          <w:lang w:val="en-US"/>
        </w:rPr>
        <w:t> </w:t>
      </w:r>
      <w:r w:rsidR="00E020CD">
        <w:rPr>
          <w:rFonts w:ascii="Times New Roman" w:hAnsi="Times New Roman"/>
          <w:sz w:val="24"/>
          <w:szCs w:val="24"/>
        </w:rPr>
        <w:t xml:space="preserve">собой </w:t>
      </w:r>
      <w:r w:rsidR="0086423F">
        <w:rPr>
          <w:rFonts w:ascii="Times New Roman" w:hAnsi="Times New Roman"/>
          <w:sz w:val="24"/>
          <w:szCs w:val="24"/>
        </w:rPr>
        <w:t>количе</w:t>
      </w:r>
      <w:r w:rsidR="00270F81">
        <w:rPr>
          <w:rFonts w:ascii="Times New Roman" w:hAnsi="Times New Roman"/>
          <w:sz w:val="24"/>
          <w:szCs w:val="24"/>
        </w:rPr>
        <w:t>с</w:t>
      </w:r>
      <w:r w:rsidR="0086423F">
        <w:rPr>
          <w:rFonts w:ascii="Times New Roman" w:hAnsi="Times New Roman"/>
          <w:sz w:val="24"/>
          <w:szCs w:val="24"/>
        </w:rPr>
        <w:t>т</w:t>
      </w:r>
      <w:r w:rsidR="00270F81">
        <w:rPr>
          <w:rFonts w:ascii="Times New Roman" w:hAnsi="Times New Roman"/>
          <w:sz w:val="24"/>
          <w:szCs w:val="24"/>
        </w:rPr>
        <w:t xml:space="preserve">во </w:t>
      </w:r>
      <w:r w:rsidR="0086423F">
        <w:rPr>
          <w:rFonts w:ascii="Times New Roman" w:hAnsi="Times New Roman"/>
          <w:sz w:val="24"/>
          <w:szCs w:val="24"/>
        </w:rPr>
        <w:t>передаваемой и</w:t>
      </w:r>
      <w:r w:rsidR="00270F81">
        <w:rPr>
          <w:rFonts w:ascii="Times New Roman" w:hAnsi="Times New Roman"/>
          <w:sz w:val="24"/>
          <w:szCs w:val="24"/>
        </w:rPr>
        <w:t>нформации</w:t>
      </w:r>
      <w:r w:rsidR="0086423F">
        <w:rPr>
          <w:rFonts w:ascii="Times New Roman" w:hAnsi="Times New Roman"/>
          <w:sz w:val="24"/>
          <w:szCs w:val="24"/>
        </w:rPr>
        <w:t>, а</w:t>
      </w:r>
      <w:r w:rsidR="004B33CC">
        <w:rPr>
          <w:rFonts w:ascii="Times New Roman" w:hAnsi="Times New Roman"/>
          <w:sz w:val="24"/>
          <w:szCs w:val="24"/>
        </w:rPr>
        <w:t> </w:t>
      </w:r>
      <w:r w:rsidR="00270F81">
        <w:rPr>
          <w:rFonts w:ascii="Times New Roman" w:hAnsi="Times New Roman"/>
          <w:sz w:val="24"/>
          <w:szCs w:val="24"/>
        </w:rPr>
        <w:t>смысл</w:t>
      </w:r>
      <w:r w:rsidR="0086423F">
        <w:rPr>
          <w:rFonts w:ascii="Times New Roman" w:hAnsi="Times New Roman"/>
          <w:sz w:val="24"/>
          <w:szCs w:val="24"/>
        </w:rPr>
        <w:t xml:space="preserve"> сообщения</w:t>
      </w:r>
      <w:r w:rsidR="00270F81">
        <w:rPr>
          <w:rFonts w:ascii="Times New Roman" w:hAnsi="Times New Roman"/>
          <w:sz w:val="24"/>
          <w:szCs w:val="24"/>
        </w:rPr>
        <w:t xml:space="preserve"> </w:t>
      </w:r>
      <w:r w:rsidR="00270F81">
        <w:rPr>
          <w:rFonts w:ascii="Times New Roman" w:hAnsi="Times New Roman"/>
          <w:sz w:val="24"/>
          <w:szCs w:val="24"/>
        </w:rPr>
        <w:lastRenderedPageBreak/>
        <w:t>опуска</w:t>
      </w:r>
      <w:r w:rsidR="0086423F">
        <w:rPr>
          <w:rFonts w:ascii="Times New Roman" w:hAnsi="Times New Roman"/>
          <w:sz w:val="24"/>
          <w:szCs w:val="24"/>
        </w:rPr>
        <w:t>ется</w:t>
      </w:r>
      <w:r w:rsidR="00E020CD">
        <w:rPr>
          <w:rFonts w:ascii="Times New Roman" w:hAnsi="Times New Roman"/>
          <w:sz w:val="24"/>
          <w:szCs w:val="24"/>
        </w:rPr>
        <w:t>, так как считается неважным</w:t>
      </w:r>
      <w:r w:rsidR="0086423F">
        <w:rPr>
          <w:rFonts w:ascii="Times New Roman" w:hAnsi="Times New Roman"/>
          <w:sz w:val="24"/>
          <w:szCs w:val="24"/>
        </w:rPr>
        <w:t>.</w:t>
      </w:r>
      <w:r w:rsidR="00475997">
        <w:rPr>
          <w:rStyle w:val="a6"/>
          <w:rFonts w:ascii="Times New Roman" w:hAnsi="Times New Roman"/>
          <w:sz w:val="24"/>
          <w:szCs w:val="24"/>
        </w:rPr>
        <w:footnoteReference w:id="49"/>
      </w:r>
      <w:r w:rsidR="0086423F">
        <w:rPr>
          <w:rFonts w:ascii="Times New Roman" w:hAnsi="Times New Roman"/>
          <w:sz w:val="24"/>
          <w:szCs w:val="24"/>
        </w:rPr>
        <w:t xml:space="preserve"> Э</w:t>
      </w:r>
      <w:r w:rsidR="00270F81">
        <w:rPr>
          <w:rFonts w:ascii="Times New Roman" w:hAnsi="Times New Roman"/>
          <w:sz w:val="24"/>
          <w:szCs w:val="24"/>
        </w:rPr>
        <w:t>то</w:t>
      </w:r>
      <w:r w:rsidR="0086423F">
        <w:rPr>
          <w:rFonts w:ascii="Times New Roman" w:hAnsi="Times New Roman"/>
          <w:sz w:val="24"/>
          <w:szCs w:val="24"/>
        </w:rPr>
        <w:t xml:space="preserve"> говорит </w:t>
      </w:r>
      <w:r w:rsidR="00270F81">
        <w:rPr>
          <w:rFonts w:ascii="Times New Roman" w:hAnsi="Times New Roman"/>
          <w:sz w:val="24"/>
          <w:szCs w:val="24"/>
        </w:rPr>
        <w:t>о</w:t>
      </w:r>
      <w:r w:rsidR="004F7F48">
        <w:rPr>
          <w:rFonts w:ascii="Times New Roman" w:hAnsi="Times New Roman"/>
          <w:sz w:val="24"/>
          <w:szCs w:val="24"/>
        </w:rPr>
        <w:t> том, что </w:t>
      </w:r>
      <w:r w:rsidR="0086423F">
        <w:rPr>
          <w:rFonts w:ascii="Times New Roman" w:hAnsi="Times New Roman"/>
          <w:sz w:val="24"/>
          <w:szCs w:val="24"/>
        </w:rPr>
        <w:t>мате</w:t>
      </w:r>
      <w:r w:rsidR="004F7F48">
        <w:rPr>
          <w:rFonts w:ascii="Times New Roman" w:hAnsi="Times New Roman"/>
          <w:sz w:val="24"/>
          <w:szCs w:val="24"/>
        </w:rPr>
        <w:t>матическую теорию информации не </w:t>
      </w:r>
      <w:r w:rsidR="0086423F">
        <w:rPr>
          <w:rFonts w:ascii="Times New Roman" w:hAnsi="Times New Roman"/>
          <w:sz w:val="24"/>
          <w:szCs w:val="24"/>
        </w:rPr>
        <w:t xml:space="preserve">интересует </w:t>
      </w:r>
      <w:r w:rsidR="00270F81">
        <w:rPr>
          <w:rFonts w:ascii="Times New Roman" w:hAnsi="Times New Roman"/>
          <w:sz w:val="24"/>
          <w:szCs w:val="24"/>
        </w:rPr>
        <w:t>сама информация</w:t>
      </w:r>
      <w:r w:rsidR="0086423F">
        <w:rPr>
          <w:rFonts w:ascii="Times New Roman" w:hAnsi="Times New Roman"/>
          <w:sz w:val="24"/>
          <w:szCs w:val="24"/>
        </w:rPr>
        <w:t>,</w:t>
      </w:r>
      <w:r w:rsidR="00E020CD">
        <w:rPr>
          <w:rFonts w:ascii="Times New Roman" w:hAnsi="Times New Roman"/>
          <w:sz w:val="24"/>
          <w:szCs w:val="24"/>
        </w:rPr>
        <w:t xml:space="preserve"> ее значение, смысл, тональность, теории </w:t>
      </w:r>
      <w:r w:rsidR="0086423F">
        <w:rPr>
          <w:rFonts w:ascii="Times New Roman" w:hAnsi="Times New Roman"/>
          <w:sz w:val="24"/>
          <w:szCs w:val="24"/>
        </w:rPr>
        <w:t xml:space="preserve">интересно </w:t>
      </w:r>
      <w:r w:rsidR="00E020CD">
        <w:rPr>
          <w:rFonts w:ascii="Times New Roman" w:hAnsi="Times New Roman"/>
          <w:sz w:val="24"/>
          <w:szCs w:val="24"/>
        </w:rPr>
        <w:t xml:space="preserve">только </w:t>
      </w:r>
      <w:r w:rsidR="0086423F">
        <w:rPr>
          <w:rFonts w:ascii="Times New Roman" w:hAnsi="Times New Roman"/>
          <w:sz w:val="24"/>
          <w:szCs w:val="24"/>
        </w:rPr>
        <w:t xml:space="preserve">конкретное количество информации, передаваемое через каналы связи. </w:t>
      </w:r>
    </w:p>
    <w:p w:rsidR="00DC1029" w:rsidRDefault="000B6790" w:rsidP="00F55D8A">
      <w:pPr>
        <w:spacing w:line="360" w:lineRule="auto"/>
        <w:ind w:firstLine="851"/>
        <w:jc w:val="both"/>
        <w:rPr>
          <w:rFonts w:ascii="Times New Roman" w:hAnsi="Times New Roman"/>
          <w:sz w:val="24"/>
          <w:szCs w:val="24"/>
        </w:rPr>
      </w:pPr>
      <w:r w:rsidRPr="00846B74">
        <w:rPr>
          <w:rFonts w:ascii="Times New Roman" w:hAnsi="Times New Roman"/>
          <w:sz w:val="24"/>
          <w:szCs w:val="24"/>
          <w:u w:val="single"/>
        </w:rPr>
        <w:t>Антропоцентрическая концепция информации</w:t>
      </w:r>
      <w:r>
        <w:rPr>
          <w:rFonts w:ascii="Times New Roman" w:hAnsi="Times New Roman"/>
          <w:sz w:val="24"/>
          <w:szCs w:val="24"/>
        </w:rPr>
        <w:t xml:space="preserve">. </w:t>
      </w:r>
      <w:r w:rsidR="00846B74">
        <w:rPr>
          <w:rFonts w:ascii="Times New Roman" w:hAnsi="Times New Roman"/>
          <w:sz w:val="24"/>
          <w:szCs w:val="24"/>
        </w:rPr>
        <w:t>Из</w:t>
      </w:r>
      <w:r w:rsidR="004F7F48">
        <w:rPr>
          <w:rFonts w:ascii="Times New Roman" w:hAnsi="Times New Roman"/>
          <w:sz w:val="24"/>
          <w:szCs w:val="24"/>
        </w:rPr>
        <w:t> названия становится ясно, что </w:t>
      </w:r>
      <w:r w:rsidR="00846B74">
        <w:rPr>
          <w:rFonts w:ascii="Times New Roman" w:hAnsi="Times New Roman"/>
          <w:sz w:val="24"/>
          <w:szCs w:val="24"/>
        </w:rPr>
        <w:t>информация рассматривается только во</w:t>
      </w:r>
      <w:r w:rsidR="004F7F48">
        <w:rPr>
          <w:rFonts w:ascii="Times New Roman" w:hAnsi="Times New Roman"/>
          <w:sz w:val="24"/>
          <w:szCs w:val="24"/>
        </w:rPr>
        <w:t> взаимодействии с </w:t>
      </w:r>
      <w:r w:rsidR="00846B74">
        <w:rPr>
          <w:rFonts w:ascii="Times New Roman" w:hAnsi="Times New Roman"/>
          <w:sz w:val="24"/>
          <w:szCs w:val="24"/>
        </w:rPr>
        <w:t xml:space="preserve">человеком. </w:t>
      </w:r>
      <w:r w:rsidR="004F7F48">
        <w:rPr>
          <w:rFonts w:ascii="Times New Roman" w:hAnsi="Times New Roman"/>
          <w:sz w:val="24"/>
          <w:szCs w:val="24"/>
        </w:rPr>
        <w:t>С.А. </w:t>
      </w:r>
      <w:r w:rsidR="00846B74">
        <w:rPr>
          <w:rFonts w:ascii="Times New Roman" w:hAnsi="Times New Roman"/>
          <w:sz w:val="24"/>
          <w:szCs w:val="24"/>
        </w:rPr>
        <w:t>Бешенков и</w:t>
      </w:r>
      <w:r w:rsidR="004F7F48">
        <w:rPr>
          <w:rFonts w:ascii="Times New Roman" w:hAnsi="Times New Roman"/>
          <w:sz w:val="24"/>
          <w:szCs w:val="24"/>
        </w:rPr>
        <w:t> </w:t>
      </w:r>
      <w:r w:rsidR="00D70326">
        <w:rPr>
          <w:rFonts w:ascii="Times New Roman" w:hAnsi="Times New Roman"/>
          <w:sz w:val="24"/>
          <w:szCs w:val="24"/>
        </w:rPr>
        <w:t>Е.А.</w:t>
      </w:r>
      <w:r w:rsidR="004F7F48">
        <w:rPr>
          <w:rFonts w:ascii="Times New Roman" w:hAnsi="Times New Roman"/>
          <w:sz w:val="24"/>
          <w:szCs w:val="24"/>
        </w:rPr>
        <w:t> </w:t>
      </w:r>
      <w:r w:rsidR="00846B74">
        <w:rPr>
          <w:rFonts w:ascii="Times New Roman" w:hAnsi="Times New Roman"/>
          <w:sz w:val="24"/>
          <w:szCs w:val="24"/>
        </w:rPr>
        <w:t>Ракитина объясняют</w:t>
      </w:r>
      <w:r w:rsidR="00E020CD">
        <w:rPr>
          <w:rFonts w:ascii="Times New Roman" w:hAnsi="Times New Roman"/>
          <w:sz w:val="24"/>
          <w:szCs w:val="24"/>
        </w:rPr>
        <w:t>,</w:t>
      </w:r>
      <w:r w:rsidR="004F7F48">
        <w:rPr>
          <w:rFonts w:ascii="Times New Roman" w:hAnsi="Times New Roman"/>
          <w:sz w:val="24"/>
          <w:szCs w:val="24"/>
        </w:rPr>
        <w:t xml:space="preserve"> что </w:t>
      </w:r>
      <w:r w:rsidR="00E020CD">
        <w:rPr>
          <w:rFonts w:ascii="Times New Roman" w:hAnsi="Times New Roman"/>
          <w:sz w:val="24"/>
          <w:szCs w:val="24"/>
        </w:rPr>
        <w:t>в</w:t>
      </w:r>
      <w:r w:rsidR="004F7F48">
        <w:rPr>
          <w:rFonts w:ascii="Times New Roman" w:hAnsi="Times New Roman"/>
          <w:sz w:val="24"/>
          <w:szCs w:val="24"/>
        </w:rPr>
        <w:t> </w:t>
      </w:r>
      <w:r w:rsidR="00E020CD">
        <w:rPr>
          <w:rFonts w:ascii="Times New Roman" w:hAnsi="Times New Roman"/>
          <w:sz w:val="24"/>
          <w:szCs w:val="24"/>
        </w:rPr>
        <w:t xml:space="preserve">рамках антропоцентризма </w:t>
      </w:r>
      <w:r w:rsidR="00846B74">
        <w:rPr>
          <w:rFonts w:ascii="Times New Roman" w:hAnsi="Times New Roman"/>
          <w:sz w:val="24"/>
          <w:szCs w:val="24"/>
        </w:rPr>
        <w:t>сфера информации ограничена со</w:t>
      </w:r>
      <w:r w:rsidR="004F7F48">
        <w:rPr>
          <w:rFonts w:ascii="Times New Roman" w:hAnsi="Times New Roman"/>
          <w:sz w:val="24"/>
          <w:szCs w:val="24"/>
        </w:rPr>
        <w:t>циальными системами (общество и </w:t>
      </w:r>
      <w:r w:rsidR="00846B74">
        <w:rPr>
          <w:rFonts w:ascii="Times New Roman" w:hAnsi="Times New Roman"/>
          <w:sz w:val="24"/>
          <w:szCs w:val="24"/>
        </w:rPr>
        <w:t>человек), а</w:t>
      </w:r>
      <w:r w:rsidR="004F7F48">
        <w:rPr>
          <w:rFonts w:ascii="Times New Roman" w:hAnsi="Times New Roman"/>
          <w:sz w:val="24"/>
          <w:szCs w:val="24"/>
        </w:rPr>
        <w:t> </w:t>
      </w:r>
      <w:r w:rsidR="00846B74">
        <w:rPr>
          <w:rFonts w:ascii="Times New Roman" w:hAnsi="Times New Roman"/>
          <w:sz w:val="24"/>
          <w:szCs w:val="24"/>
        </w:rPr>
        <w:t>самая информация</w:t>
      </w:r>
      <w:r w:rsidR="004F7F48">
        <w:rPr>
          <w:rFonts w:ascii="Times New Roman" w:hAnsi="Times New Roman"/>
          <w:sz w:val="24"/>
          <w:szCs w:val="24"/>
        </w:rPr>
        <w:t> </w:t>
      </w:r>
      <w:r w:rsidR="00846B74">
        <w:rPr>
          <w:rFonts w:ascii="Times New Roman" w:hAnsi="Times New Roman"/>
          <w:sz w:val="24"/>
          <w:szCs w:val="24"/>
        </w:rPr>
        <w:t>– это</w:t>
      </w:r>
      <w:r w:rsidR="004F7F48">
        <w:rPr>
          <w:rFonts w:ascii="Times New Roman" w:hAnsi="Times New Roman"/>
          <w:sz w:val="24"/>
          <w:szCs w:val="24"/>
        </w:rPr>
        <w:t> </w:t>
      </w:r>
      <w:r w:rsidR="00846B74">
        <w:rPr>
          <w:rFonts w:ascii="Times New Roman" w:hAnsi="Times New Roman"/>
          <w:sz w:val="24"/>
          <w:szCs w:val="24"/>
        </w:rPr>
        <w:t xml:space="preserve">смысл </w:t>
      </w:r>
      <w:r w:rsidR="00E020CD">
        <w:rPr>
          <w:rFonts w:ascii="Times New Roman" w:hAnsi="Times New Roman"/>
          <w:sz w:val="24"/>
          <w:szCs w:val="24"/>
        </w:rPr>
        <w:t xml:space="preserve">передаваемого людьми </w:t>
      </w:r>
      <w:r w:rsidR="00846B74">
        <w:rPr>
          <w:rFonts w:ascii="Times New Roman" w:hAnsi="Times New Roman"/>
          <w:sz w:val="24"/>
          <w:szCs w:val="24"/>
        </w:rPr>
        <w:t>сигнал</w:t>
      </w:r>
      <w:r w:rsidR="00DC1029">
        <w:rPr>
          <w:rFonts w:ascii="Times New Roman" w:hAnsi="Times New Roman"/>
          <w:sz w:val="24"/>
          <w:szCs w:val="24"/>
        </w:rPr>
        <w:t>а.</w:t>
      </w:r>
      <w:r w:rsidR="00846B74">
        <w:rPr>
          <w:rStyle w:val="a6"/>
          <w:rFonts w:ascii="Times New Roman" w:hAnsi="Times New Roman"/>
          <w:sz w:val="24"/>
          <w:szCs w:val="24"/>
        </w:rPr>
        <w:footnoteReference w:id="50"/>
      </w:r>
      <w:r w:rsidR="00F55D8A">
        <w:rPr>
          <w:rFonts w:ascii="Times New Roman" w:hAnsi="Times New Roman"/>
          <w:sz w:val="24"/>
          <w:szCs w:val="24"/>
        </w:rPr>
        <w:t xml:space="preserve"> </w:t>
      </w:r>
      <w:r w:rsidR="00D70326">
        <w:rPr>
          <w:rFonts w:ascii="Times New Roman" w:hAnsi="Times New Roman"/>
          <w:sz w:val="24"/>
          <w:szCs w:val="24"/>
        </w:rPr>
        <w:t>И.Г.</w:t>
      </w:r>
      <w:r w:rsidR="004F7F48">
        <w:rPr>
          <w:rFonts w:ascii="Times New Roman" w:hAnsi="Times New Roman"/>
          <w:sz w:val="24"/>
          <w:szCs w:val="24"/>
        </w:rPr>
        <w:t> </w:t>
      </w:r>
      <w:r w:rsidR="00846B74">
        <w:rPr>
          <w:rFonts w:ascii="Times New Roman" w:hAnsi="Times New Roman"/>
          <w:sz w:val="24"/>
          <w:szCs w:val="24"/>
        </w:rPr>
        <w:t>Сем</w:t>
      </w:r>
      <w:r w:rsidR="00DC1029">
        <w:rPr>
          <w:rFonts w:ascii="Times New Roman" w:hAnsi="Times New Roman"/>
          <w:sz w:val="24"/>
          <w:szCs w:val="24"/>
        </w:rPr>
        <w:t>ы</w:t>
      </w:r>
      <w:r w:rsidR="00D70326">
        <w:rPr>
          <w:rFonts w:ascii="Times New Roman" w:hAnsi="Times New Roman"/>
          <w:sz w:val="24"/>
          <w:szCs w:val="24"/>
        </w:rPr>
        <w:t>кин</w:t>
      </w:r>
      <w:r w:rsidR="00846B74">
        <w:rPr>
          <w:rFonts w:ascii="Times New Roman" w:hAnsi="Times New Roman"/>
          <w:sz w:val="24"/>
          <w:szCs w:val="24"/>
        </w:rPr>
        <w:t xml:space="preserve"> расширяет</w:t>
      </w:r>
      <w:r w:rsidR="00265FD1">
        <w:rPr>
          <w:rFonts w:ascii="Times New Roman" w:hAnsi="Times New Roman"/>
          <w:sz w:val="24"/>
          <w:szCs w:val="24"/>
        </w:rPr>
        <w:t xml:space="preserve"> данное</w:t>
      </w:r>
      <w:r w:rsidR="00846B74">
        <w:rPr>
          <w:rFonts w:ascii="Times New Roman" w:hAnsi="Times New Roman"/>
          <w:sz w:val="24"/>
          <w:szCs w:val="24"/>
        </w:rPr>
        <w:t xml:space="preserve"> понятие и</w:t>
      </w:r>
      <w:r w:rsidR="004F7F48">
        <w:rPr>
          <w:rFonts w:ascii="Times New Roman" w:hAnsi="Times New Roman"/>
          <w:sz w:val="24"/>
          <w:szCs w:val="24"/>
        </w:rPr>
        <w:t> </w:t>
      </w:r>
      <w:r w:rsidR="00846B74">
        <w:rPr>
          <w:rFonts w:ascii="Times New Roman" w:hAnsi="Times New Roman"/>
          <w:sz w:val="24"/>
          <w:szCs w:val="24"/>
        </w:rPr>
        <w:t>говорит о</w:t>
      </w:r>
      <w:r w:rsidR="004F7F48">
        <w:rPr>
          <w:rFonts w:ascii="Times New Roman" w:hAnsi="Times New Roman"/>
          <w:sz w:val="24"/>
          <w:szCs w:val="24"/>
        </w:rPr>
        <w:t> </w:t>
      </w:r>
      <w:r w:rsidR="00846B74">
        <w:rPr>
          <w:rFonts w:ascii="Times New Roman" w:hAnsi="Times New Roman"/>
          <w:sz w:val="24"/>
          <w:szCs w:val="24"/>
        </w:rPr>
        <w:t>том, что</w:t>
      </w:r>
      <w:r w:rsidR="004F7F48">
        <w:rPr>
          <w:rFonts w:ascii="Times New Roman" w:hAnsi="Times New Roman"/>
          <w:sz w:val="24"/>
          <w:szCs w:val="24"/>
        </w:rPr>
        <w:t> </w:t>
      </w:r>
      <w:r w:rsidR="00846B74">
        <w:rPr>
          <w:rFonts w:ascii="Times New Roman" w:hAnsi="Times New Roman"/>
          <w:sz w:val="24"/>
          <w:szCs w:val="24"/>
        </w:rPr>
        <w:t>информация</w:t>
      </w:r>
      <w:r w:rsidR="004F7F48">
        <w:rPr>
          <w:rFonts w:ascii="Times New Roman" w:hAnsi="Times New Roman"/>
          <w:sz w:val="24"/>
          <w:szCs w:val="24"/>
        </w:rPr>
        <w:t> </w:t>
      </w:r>
      <w:r w:rsidR="00846B74">
        <w:rPr>
          <w:rFonts w:ascii="Times New Roman" w:hAnsi="Times New Roman"/>
          <w:sz w:val="24"/>
          <w:szCs w:val="24"/>
        </w:rPr>
        <w:t>– это</w:t>
      </w:r>
      <w:r w:rsidR="004F7F48">
        <w:rPr>
          <w:rFonts w:ascii="Times New Roman" w:hAnsi="Times New Roman"/>
          <w:sz w:val="24"/>
          <w:szCs w:val="24"/>
        </w:rPr>
        <w:t> </w:t>
      </w:r>
      <w:r w:rsidR="00846B74">
        <w:rPr>
          <w:rFonts w:ascii="Times New Roman" w:hAnsi="Times New Roman"/>
          <w:sz w:val="24"/>
          <w:szCs w:val="24"/>
        </w:rPr>
        <w:t>смысл сообщений, который получает человек с</w:t>
      </w:r>
      <w:r w:rsidR="004F7F48">
        <w:rPr>
          <w:rFonts w:ascii="Times New Roman" w:hAnsi="Times New Roman"/>
          <w:sz w:val="24"/>
          <w:szCs w:val="24"/>
        </w:rPr>
        <w:t> </w:t>
      </w:r>
      <w:r w:rsidR="00846B74">
        <w:rPr>
          <w:rFonts w:ascii="Times New Roman" w:hAnsi="Times New Roman"/>
          <w:sz w:val="24"/>
          <w:szCs w:val="24"/>
        </w:rPr>
        <w:t>помощью органов чувств.</w:t>
      </w:r>
      <w:r w:rsidR="00DC1029">
        <w:rPr>
          <w:rStyle w:val="a6"/>
          <w:rFonts w:ascii="Times New Roman" w:hAnsi="Times New Roman"/>
          <w:sz w:val="24"/>
          <w:szCs w:val="24"/>
        </w:rPr>
        <w:footnoteReference w:id="51"/>
      </w:r>
      <w:r w:rsidR="00DC1029">
        <w:rPr>
          <w:rFonts w:ascii="Times New Roman" w:hAnsi="Times New Roman"/>
          <w:sz w:val="24"/>
          <w:szCs w:val="24"/>
        </w:rPr>
        <w:t xml:space="preserve"> </w:t>
      </w:r>
      <w:proofErr w:type="gramStart"/>
      <w:r w:rsidR="00265FD1">
        <w:rPr>
          <w:rFonts w:ascii="Times New Roman" w:hAnsi="Times New Roman"/>
          <w:sz w:val="24"/>
          <w:szCs w:val="24"/>
        </w:rPr>
        <w:t>Исходя из</w:t>
      </w:r>
      <w:r w:rsidR="004F7F48">
        <w:rPr>
          <w:rFonts w:ascii="Times New Roman" w:hAnsi="Times New Roman"/>
          <w:sz w:val="24"/>
          <w:szCs w:val="24"/>
        </w:rPr>
        <w:t> </w:t>
      </w:r>
      <w:r w:rsidR="00265FD1">
        <w:rPr>
          <w:rFonts w:ascii="Times New Roman" w:hAnsi="Times New Roman"/>
          <w:sz w:val="24"/>
          <w:szCs w:val="24"/>
        </w:rPr>
        <w:t xml:space="preserve">этого, </w:t>
      </w:r>
      <w:r w:rsidR="00DC1029">
        <w:rPr>
          <w:rFonts w:ascii="Times New Roman" w:hAnsi="Times New Roman"/>
          <w:sz w:val="24"/>
          <w:szCs w:val="24"/>
        </w:rPr>
        <w:t>«информация» равна «социальной информации», а</w:t>
      </w:r>
      <w:r w:rsidR="004F7F48">
        <w:rPr>
          <w:rFonts w:ascii="Times New Roman" w:hAnsi="Times New Roman"/>
          <w:sz w:val="24"/>
          <w:szCs w:val="24"/>
        </w:rPr>
        <w:t> </w:t>
      </w:r>
      <w:r w:rsidR="00DC1029">
        <w:rPr>
          <w:rFonts w:ascii="Times New Roman" w:hAnsi="Times New Roman"/>
          <w:sz w:val="24"/>
          <w:szCs w:val="24"/>
        </w:rPr>
        <w:t>значит, что</w:t>
      </w:r>
      <w:r w:rsidR="004F7F48">
        <w:rPr>
          <w:rFonts w:ascii="Times New Roman" w:hAnsi="Times New Roman"/>
          <w:sz w:val="24"/>
          <w:szCs w:val="24"/>
        </w:rPr>
        <w:t> </w:t>
      </w:r>
      <w:r w:rsidR="00DC1029">
        <w:rPr>
          <w:rFonts w:ascii="Times New Roman" w:hAnsi="Times New Roman"/>
          <w:sz w:val="24"/>
          <w:szCs w:val="24"/>
        </w:rPr>
        <w:t>информация не</w:t>
      </w:r>
      <w:r w:rsidR="004F7F48">
        <w:rPr>
          <w:rFonts w:ascii="Times New Roman" w:hAnsi="Times New Roman"/>
          <w:sz w:val="24"/>
          <w:szCs w:val="24"/>
        </w:rPr>
        <w:t> </w:t>
      </w:r>
      <w:r w:rsidR="00DC1029">
        <w:rPr>
          <w:rFonts w:ascii="Times New Roman" w:hAnsi="Times New Roman"/>
          <w:sz w:val="24"/>
          <w:szCs w:val="24"/>
        </w:rPr>
        <w:t>существует ни</w:t>
      </w:r>
      <w:r w:rsidR="004F7F48">
        <w:rPr>
          <w:rFonts w:ascii="Times New Roman" w:hAnsi="Times New Roman"/>
          <w:sz w:val="24"/>
          <w:szCs w:val="24"/>
        </w:rPr>
        <w:t> </w:t>
      </w:r>
      <w:r w:rsidR="00DC1029">
        <w:rPr>
          <w:rFonts w:ascii="Times New Roman" w:hAnsi="Times New Roman"/>
          <w:sz w:val="24"/>
          <w:szCs w:val="24"/>
        </w:rPr>
        <w:t>в</w:t>
      </w:r>
      <w:r w:rsidR="004F7F48">
        <w:rPr>
          <w:rFonts w:ascii="Times New Roman" w:hAnsi="Times New Roman"/>
          <w:sz w:val="24"/>
          <w:szCs w:val="24"/>
        </w:rPr>
        <w:t> </w:t>
      </w:r>
      <w:r w:rsidR="00DC1029">
        <w:rPr>
          <w:rFonts w:ascii="Times New Roman" w:hAnsi="Times New Roman"/>
          <w:sz w:val="24"/>
          <w:szCs w:val="24"/>
        </w:rPr>
        <w:t>живой, ни</w:t>
      </w:r>
      <w:r w:rsidR="004F7F48">
        <w:rPr>
          <w:rFonts w:ascii="Times New Roman" w:hAnsi="Times New Roman"/>
          <w:sz w:val="24"/>
          <w:szCs w:val="24"/>
        </w:rPr>
        <w:t> </w:t>
      </w:r>
      <w:r w:rsidR="00DC1029">
        <w:rPr>
          <w:rFonts w:ascii="Times New Roman" w:hAnsi="Times New Roman"/>
          <w:sz w:val="24"/>
          <w:szCs w:val="24"/>
        </w:rPr>
        <w:t>в</w:t>
      </w:r>
      <w:r w:rsidR="004F7F48">
        <w:rPr>
          <w:rFonts w:ascii="Times New Roman" w:hAnsi="Times New Roman"/>
          <w:sz w:val="24"/>
          <w:szCs w:val="24"/>
        </w:rPr>
        <w:t> </w:t>
      </w:r>
      <w:r w:rsidR="00DC1029">
        <w:rPr>
          <w:rFonts w:ascii="Times New Roman" w:hAnsi="Times New Roman"/>
          <w:sz w:val="24"/>
          <w:szCs w:val="24"/>
        </w:rPr>
        <w:t>неживой природе.</w:t>
      </w:r>
      <w:proofErr w:type="gramEnd"/>
      <w:r w:rsidR="00DC1029">
        <w:rPr>
          <w:rFonts w:ascii="Times New Roman" w:hAnsi="Times New Roman"/>
          <w:sz w:val="24"/>
          <w:szCs w:val="24"/>
        </w:rPr>
        <w:t xml:space="preserve"> Информация появляется только там, где </w:t>
      </w:r>
      <w:r w:rsidR="00BF7F42">
        <w:rPr>
          <w:rFonts w:ascii="Times New Roman" w:hAnsi="Times New Roman"/>
          <w:sz w:val="24"/>
          <w:szCs w:val="24"/>
        </w:rPr>
        <w:t xml:space="preserve">каждая </w:t>
      </w:r>
      <w:r w:rsidR="00DC1029">
        <w:rPr>
          <w:rFonts w:ascii="Times New Roman" w:hAnsi="Times New Roman"/>
          <w:sz w:val="24"/>
          <w:szCs w:val="24"/>
        </w:rPr>
        <w:t>личност</w:t>
      </w:r>
      <w:r w:rsidR="00BF7F42">
        <w:rPr>
          <w:rFonts w:ascii="Times New Roman" w:hAnsi="Times New Roman"/>
          <w:sz w:val="24"/>
          <w:szCs w:val="24"/>
        </w:rPr>
        <w:t>ь является</w:t>
      </w:r>
      <w:r w:rsidR="00DC1029">
        <w:rPr>
          <w:rFonts w:ascii="Times New Roman" w:hAnsi="Times New Roman"/>
          <w:sz w:val="24"/>
          <w:szCs w:val="24"/>
        </w:rPr>
        <w:t xml:space="preserve"> социализирован</w:t>
      </w:r>
      <w:r w:rsidR="00BF7F42">
        <w:rPr>
          <w:rFonts w:ascii="Times New Roman" w:hAnsi="Times New Roman"/>
          <w:sz w:val="24"/>
          <w:szCs w:val="24"/>
        </w:rPr>
        <w:t>ной и</w:t>
      </w:r>
      <w:r w:rsidR="004F7F48">
        <w:rPr>
          <w:rFonts w:ascii="Times New Roman" w:hAnsi="Times New Roman"/>
          <w:sz w:val="24"/>
          <w:szCs w:val="24"/>
        </w:rPr>
        <w:t> </w:t>
      </w:r>
      <w:r w:rsidR="00BF7F42">
        <w:rPr>
          <w:rFonts w:ascii="Times New Roman" w:hAnsi="Times New Roman"/>
          <w:sz w:val="24"/>
          <w:szCs w:val="24"/>
        </w:rPr>
        <w:t xml:space="preserve">владеющей </w:t>
      </w:r>
      <w:r w:rsidR="004F7F48">
        <w:rPr>
          <w:rFonts w:ascii="Times New Roman" w:hAnsi="Times New Roman"/>
          <w:sz w:val="24"/>
          <w:szCs w:val="24"/>
        </w:rPr>
        <w:t>языком и </w:t>
      </w:r>
      <w:r w:rsidR="00DC1029">
        <w:rPr>
          <w:rFonts w:ascii="Times New Roman" w:hAnsi="Times New Roman"/>
          <w:sz w:val="24"/>
          <w:szCs w:val="24"/>
        </w:rPr>
        <w:t>сознанием.</w:t>
      </w:r>
    </w:p>
    <w:p w:rsidR="00345B14" w:rsidRDefault="004F7F48" w:rsidP="00DC1029">
      <w:pPr>
        <w:spacing w:line="360" w:lineRule="auto"/>
        <w:ind w:firstLine="851"/>
        <w:jc w:val="both"/>
        <w:rPr>
          <w:rFonts w:ascii="Times New Roman" w:hAnsi="Times New Roman"/>
          <w:sz w:val="24"/>
          <w:szCs w:val="24"/>
        </w:rPr>
      </w:pPr>
      <w:r>
        <w:rPr>
          <w:rFonts w:ascii="Times New Roman" w:hAnsi="Times New Roman"/>
          <w:sz w:val="24"/>
          <w:szCs w:val="24"/>
        </w:rPr>
        <w:t>По </w:t>
      </w:r>
      <w:r w:rsidR="00DC1029">
        <w:rPr>
          <w:rFonts w:ascii="Times New Roman" w:hAnsi="Times New Roman"/>
          <w:sz w:val="24"/>
          <w:szCs w:val="24"/>
        </w:rPr>
        <w:t xml:space="preserve">мнению </w:t>
      </w:r>
      <w:r w:rsidR="00D70326">
        <w:rPr>
          <w:rFonts w:ascii="Times New Roman" w:hAnsi="Times New Roman"/>
          <w:sz w:val="24"/>
          <w:szCs w:val="24"/>
        </w:rPr>
        <w:t>В</w:t>
      </w:r>
      <w:r>
        <w:rPr>
          <w:rFonts w:ascii="Times New Roman" w:hAnsi="Times New Roman"/>
          <w:sz w:val="24"/>
          <w:szCs w:val="24"/>
        </w:rPr>
        <w:t>.Г. </w:t>
      </w:r>
      <w:r w:rsidR="00DC1029" w:rsidRPr="00DC1029">
        <w:rPr>
          <w:rFonts w:ascii="Times New Roman" w:hAnsi="Times New Roman"/>
          <w:sz w:val="24"/>
          <w:szCs w:val="24"/>
        </w:rPr>
        <w:t>Афанасьева</w:t>
      </w:r>
      <w:r w:rsidR="00D70326">
        <w:rPr>
          <w:rFonts w:ascii="Times New Roman" w:hAnsi="Times New Roman"/>
          <w:sz w:val="24"/>
          <w:szCs w:val="24"/>
        </w:rPr>
        <w:t xml:space="preserve"> </w:t>
      </w:r>
      <w:r w:rsidR="00DC1029" w:rsidRPr="00DC1029">
        <w:rPr>
          <w:rFonts w:ascii="Times New Roman" w:hAnsi="Times New Roman"/>
          <w:sz w:val="24"/>
          <w:szCs w:val="24"/>
        </w:rPr>
        <w:t>информация «представляет собой знания, сообщения, сведения о</w:t>
      </w:r>
      <w:r>
        <w:rPr>
          <w:rFonts w:ascii="Times New Roman" w:hAnsi="Times New Roman"/>
          <w:sz w:val="24"/>
          <w:szCs w:val="24"/>
        </w:rPr>
        <w:t> </w:t>
      </w:r>
      <w:r w:rsidR="00DC1029" w:rsidRPr="00DC1029">
        <w:rPr>
          <w:rFonts w:ascii="Times New Roman" w:hAnsi="Times New Roman"/>
          <w:sz w:val="24"/>
          <w:szCs w:val="24"/>
        </w:rPr>
        <w:t>социальной форме</w:t>
      </w:r>
      <w:r w:rsidR="00DC1029">
        <w:rPr>
          <w:rFonts w:ascii="Times New Roman" w:hAnsi="Times New Roman"/>
          <w:sz w:val="24"/>
          <w:szCs w:val="24"/>
        </w:rPr>
        <w:t xml:space="preserve"> </w:t>
      </w:r>
      <w:r>
        <w:rPr>
          <w:rFonts w:ascii="Times New Roman" w:hAnsi="Times New Roman"/>
          <w:sz w:val="24"/>
          <w:szCs w:val="24"/>
        </w:rPr>
        <w:t>движения материи и </w:t>
      </w:r>
      <w:r w:rsidR="00E020CD">
        <w:rPr>
          <w:rFonts w:ascii="Times New Roman" w:hAnsi="Times New Roman"/>
          <w:sz w:val="24"/>
          <w:szCs w:val="24"/>
        </w:rPr>
        <w:t xml:space="preserve">обо всех </w:t>
      </w:r>
      <w:r w:rsidR="00DC1029" w:rsidRPr="00DC1029">
        <w:rPr>
          <w:rFonts w:ascii="Times New Roman" w:hAnsi="Times New Roman"/>
          <w:sz w:val="24"/>
          <w:szCs w:val="24"/>
        </w:rPr>
        <w:t>других формах в</w:t>
      </w:r>
      <w:r>
        <w:rPr>
          <w:rFonts w:ascii="Times New Roman" w:hAnsi="Times New Roman"/>
          <w:sz w:val="24"/>
          <w:szCs w:val="24"/>
        </w:rPr>
        <w:t> </w:t>
      </w:r>
      <w:r w:rsidR="00DC1029" w:rsidRPr="00DC1029">
        <w:rPr>
          <w:rFonts w:ascii="Times New Roman" w:hAnsi="Times New Roman"/>
          <w:sz w:val="24"/>
          <w:szCs w:val="24"/>
        </w:rPr>
        <w:t>той мере, в</w:t>
      </w:r>
      <w:r>
        <w:rPr>
          <w:rFonts w:ascii="Times New Roman" w:hAnsi="Times New Roman"/>
          <w:sz w:val="24"/>
          <w:szCs w:val="24"/>
        </w:rPr>
        <w:t> </w:t>
      </w:r>
      <w:r w:rsidR="00DC1029" w:rsidRPr="00DC1029">
        <w:rPr>
          <w:rFonts w:ascii="Times New Roman" w:hAnsi="Times New Roman"/>
          <w:sz w:val="24"/>
          <w:szCs w:val="24"/>
        </w:rPr>
        <w:t>какой они используются</w:t>
      </w:r>
      <w:r w:rsidR="00DC1029">
        <w:rPr>
          <w:rFonts w:ascii="Times New Roman" w:hAnsi="Times New Roman"/>
          <w:sz w:val="24"/>
          <w:szCs w:val="24"/>
        </w:rPr>
        <w:t xml:space="preserve"> </w:t>
      </w:r>
      <w:r w:rsidR="00DC1029" w:rsidRPr="00DC1029">
        <w:rPr>
          <w:rFonts w:ascii="Times New Roman" w:hAnsi="Times New Roman"/>
          <w:sz w:val="24"/>
          <w:szCs w:val="24"/>
        </w:rPr>
        <w:t>обществом, человеком, вовлечены в</w:t>
      </w:r>
      <w:r>
        <w:rPr>
          <w:rFonts w:ascii="Times New Roman" w:hAnsi="Times New Roman"/>
          <w:sz w:val="24"/>
          <w:szCs w:val="24"/>
        </w:rPr>
        <w:t> </w:t>
      </w:r>
      <w:r w:rsidR="00DC1029" w:rsidRPr="00DC1029">
        <w:rPr>
          <w:rFonts w:ascii="Times New Roman" w:hAnsi="Times New Roman"/>
          <w:sz w:val="24"/>
          <w:szCs w:val="24"/>
        </w:rPr>
        <w:t>орбиту общественной жизни»</w:t>
      </w:r>
      <w:r w:rsidR="00DC1029">
        <w:rPr>
          <w:rFonts w:ascii="Times New Roman" w:hAnsi="Times New Roman"/>
          <w:sz w:val="24"/>
          <w:szCs w:val="24"/>
        </w:rPr>
        <w:t>.</w:t>
      </w:r>
      <w:r w:rsidR="00DC1029">
        <w:rPr>
          <w:rStyle w:val="a6"/>
          <w:rFonts w:ascii="Times New Roman" w:hAnsi="Times New Roman"/>
          <w:sz w:val="24"/>
          <w:szCs w:val="24"/>
        </w:rPr>
        <w:footnoteReference w:id="52"/>
      </w:r>
      <w:r w:rsidR="00F55D8A">
        <w:rPr>
          <w:rFonts w:ascii="Times New Roman" w:hAnsi="Times New Roman"/>
          <w:sz w:val="24"/>
          <w:szCs w:val="24"/>
        </w:rPr>
        <w:t xml:space="preserve"> </w:t>
      </w:r>
      <w:r>
        <w:rPr>
          <w:rFonts w:ascii="Times New Roman" w:hAnsi="Times New Roman"/>
          <w:sz w:val="24"/>
          <w:szCs w:val="24"/>
        </w:rPr>
        <w:t>Главный </w:t>
      </w:r>
      <w:r w:rsidR="00345B14">
        <w:rPr>
          <w:rFonts w:ascii="Times New Roman" w:hAnsi="Times New Roman"/>
          <w:sz w:val="24"/>
          <w:szCs w:val="24"/>
        </w:rPr>
        <w:t>же недостаток</w:t>
      </w:r>
      <w:r>
        <w:rPr>
          <w:rFonts w:ascii="Times New Roman" w:hAnsi="Times New Roman"/>
          <w:sz w:val="24"/>
          <w:szCs w:val="24"/>
        </w:rPr>
        <w:t xml:space="preserve"> данного подхода в </w:t>
      </w:r>
      <w:r w:rsidR="00345B14">
        <w:rPr>
          <w:rFonts w:ascii="Times New Roman" w:hAnsi="Times New Roman"/>
          <w:sz w:val="24"/>
          <w:szCs w:val="24"/>
        </w:rPr>
        <w:t xml:space="preserve">том, </w:t>
      </w:r>
      <w:r>
        <w:rPr>
          <w:rFonts w:ascii="Times New Roman" w:hAnsi="Times New Roman"/>
          <w:sz w:val="24"/>
          <w:szCs w:val="24"/>
        </w:rPr>
        <w:t>что </w:t>
      </w:r>
      <w:r w:rsidR="00BF7F42">
        <w:rPr>
          <w:rFonts w:ascii="Times New Roman" w:hAnsi="Times New Roman"/>
          <w:sz w:val="24"/>
          <w:szCs w:val="24"/>
        </w:rPr>
        <w:t>он не</w:t>
      </w:r>
      <w:r>
        <w:rPr>
          <w:rFonts w:ascii="Times New Roman" w:hAnsi="Times New Roman"/>
          <w:sz w:val="24"/>
          <w:szCs w:val="24"/>
        </w:rPr>
        <w:t> </w:t>
      </w:r>
      <w:r w:rsidR="00BF7F42">
        <w:rPr>
          <w:rFonts w:ascii="Times New Roman" w:hAnsi="Times New Roman"/>
          <w:sz w:val="24"/>
          <w:szCs w:val="24"/>
        </w:rPr>
        <w:t>дает объяснение о</w:t>
      </w:r>
      <w:r>
        <w:rPr>
          <w:rFonts w:ascii="Times New Roman" w:hAnsi="Times New Roman"/>
          <w:sz w:val="24"/>
          <w:szCs w:val="24"/>
        </w:rPr>
        <w:t> </w:t>
      </w:r>
      <w:r w:rsidR="00BF7F42">
        <w:rPr>
          <w:rFonts w:ascii="Times New Roman" w:hAnsi="Times New Roman"/>
          <w:sz w:val="24"/>
          <w:szCs w:val="24"/>
        </w:rPr>
        <w:t xml:space="preserve">существовании </w:t>
      </w:r>
      <w:r w:rsidR="00151179">
        <w:rPr>
          <w:rFonts w:ascii="Times New Roman" w:hAnsi="Times New Roman"/>
          <w:sz w:val="24"/>
          <w:szCs w:val="24"/>
        </w:rPr>
        <w:t>особ</w:t>
      </w:r>
      <w:r w:rsidR="00BF7F42">
        <w:rPr>
          <w:rFonts w:ascii="Times New Roman" w:hAnsi="Times New Roman"/>
          <w:sz w:val="24"/>
          <w:szCs w:val="24"/>
        </w:rPr>
        <w:t xml:space="preserve">ого </w:t>
      </w:r>
      <w:r w:rsidR="00151179">
        <w:rPr>
          <w:rFonts w:ascii="Times New Roman" w:hAnsi="Times New Roman"/>
          <w:sz w:val="24"/>
          <w:szCs w:val="24"/>
        </w:rPr>
        <w:t>вид</w:t>
      </w:r>
      <w:r w:rsidR="00BF7F42">
        <w:rPr>
          <w:rFonts w:ascii="Times New Roman" w:hAnsi="Times New Roman"/>
          <w:sz w:val="24"/>
          <w:szCs w:val="24"/>
        </w:rPr>
        <w:t>а</w:t>
      </w:r>
      <w:r w:rsidR="00151179">
        <w:rPr>
          <w:rFonts w:ascii="Times New Roman" w:hAnsi="Times New Roman"/>
          <w:sz w:val="24"/>
          <w:szCs w:val="24"/>
        </w:rPr>
        <w:t xml:space="preserve"> информации, который сохраняется в</w:t>
      </w:r>
      <w:r>
        <w:rPr>
          <w:rFonts w:ascii="Times New Roman" w:hAnsi="Times New Roman"/>
          <w:sz w:val="24"/>
          <w:szCs w:val="24"/>
        </w:rPr>
        <w:t> </w:t>
      </w:r>
      <w:r w:rsidR="00151179">
        <w:rPr>
          <w:rFonts w:ascii="Times New Roman" w:hAnsi="Times New Roman"/>
          <w:sz w:val="24"/>
          <w:szCs w:val="24"/>
        </w:rPr>
        <w:t>ДНК</w:t>
      </w:r>
      <w:r>
        <w:rPr>
          <w:rFonts w:ascii="Times New Roman" w:hAnsi="Times New Roman"/>
          <w:sz w:val="24"/>
          <w:szCs w:val="24"/>
        </w:rPr>
        <w:t> </w:t>
      </w:r>
      <w:r w:rsidR="00151179">
        <w:rPr>
          <w:rFonts w:ascii="Times New Roman" w:hAnsi="Times New Roman"/>
          <w:sz w:val="24"/>
          <w:szCs w:val="24"/>
        </w:rPr>
        <w:t>каждого живого существа</w:t>
      </w:r>
      <w:r>
        <w:rPr>
          <w:rFonts w:ascii="Times New Roman" w:hAnsi="Times New Roman"/>
          <w:sz w:val="24"/>
          <w:szCs w:val="24"/>
        </w:rPr>
        <w:t> </w:t>
      </w:r>
      <w:r w:rsidR="00151179">
        <w:rPr>
          <w:rFonts w:ascii="Times New Roman" w:hAnsi="Times New Roman"/>
          <w:sz w:val="24"/>
          <w:szCs w:val="24"/>
        </w:rPr>
        <w:t>- генетическая информация, а</w:t>
      </w:r>
      <w:r>
        <w:rPr>
          <w:rFonts w:ascii="Times New Roman" w:hAnsi="Times New Roman"/>
          <w:sz w:val="24"/>
          <w:szCs w:val="24"/>
        </w:rPr>
        <w:t> </w:t>
      </w:r>
      <w:r w:rsidR="00151179">
        <w:rPr>
          <w:rFonts w:ascii="Times New Roman" w:hAnsi="Times New Roman"/>
          <w:sz w:val="24"/>
          <w:szCs w:val="24"/>
        </w:rPr>
        <w:t>главная ее особенность в</w:t>
      </w:r>
      <w:r>
        <w:rPr>
          <w:rFonts w:ascii="Times New Roman" w:hAnsi="Times New Roman"/>
          <w:sz w:val="24"/>
          <w:szCs w:val="24"/>
        </w:rPr>
        <w:t> том, что </w:t>
      </w:r>
      <w:r w:rsidR="00151179">
        <w:rPr>
          <w:rFonts w:ascii="Times New Roman" w:hAnsi="Times New Roman"/>
          <w:sz w:val="24"/>
          <w:szCs w:val="24"/>
        </w:rPr>
        <w:t>данный вид информации не</w:t>
      </w:r>
      <w:r>
        <w:rPr>
          <w:rFonts w:ascii="Times New Roman" w:hAnsi="Times New Roman"/>
          <w:sz w:val="24"/>
          <w:szCs w:val="24"/>
        </w:rPr>
        <w:t> </w:t>
      </w:r>
      <w:r w:rsidR="00151179">
        <w:rPr>
          <w:rFonts w:ascii="Times New Roman" w:hAnsi="Times New Roman"/>
          <w:sz w:val="24"/>
          <w:szCs w:val="24"/>
        </w:rPr>
        <w:t xml:space="preserve">имеет четкого </w:t>
      </w:r>
      <w:r w:rsidR="00345B14">
        <w:rPr>
          <w:rFonts w:ascii="Times New Roman" w:hAnsi="Times New Roman"/>
          <w:sz w:val="24"/>
          <w:szCs w:val="24"/>
        </w:rPr>
        <w:t>отображения в</w:t>
      </w:r>
      <w:r>
        <w:rPr>
          <w:rFonts w:ascii="Times New Roman" w:hAnsi="Times New Roman"/>
          <w:sz w:val="24"/>
          <w:szCs w:val="24"/>
        </w:rPr>
        <w:t> </w:t>
      </w:r>
      <w:r w:rsidR="00151179">
        <w:rPr>
          <w:rFonts w:ascii="Times New Roman" w:hAnsi="Times New Roman"/>
          <w:sz w:val="24"/>
          <w:szCs w:val="24"/>
        </w:rPr>
        <w:t>окружающей среде.</w:t>
      </w:r>
    </w:p>
    <w:p w:rsidR="00F55D8A" w:rsidRDefault="004B21D9" w:rsidP="00DC1029">
      <w:pPr>
        <w:spacing w:line="360" w:lineRule="auto"/>
        <w:ind w:firstLine="851"/>
        <w:jc w:val="both"/>
        <w:rPr>
          <w:rFonts w:ascii="Times New Roman" w:hAnsi="Times New Roman"/>
          <w:sz w:val="24"/>
          <w:szCs w:val="24"/>
        </w:rPr>
      </w:pPr>
      <w:r w:rsidRPr="004B21D9">
        <w:rPr>
          <w:rFonts w:ascii="Times New Roman" w:hAnsi="Times New Roman"/>
          <w:sz w:val="24"/>
          <w:szCs w:val="24"/>
          <w:u w:val="single"/>
        </w:rPr>
        <w:t>Синергетическая (динамическая) концепция информации</w:t>
      </w:r>
      <w:r w:rsidR="00BA1F82">
        <w:rPr>
          <w:rFonts w:ascii="Times New Roman" w:hAnsi="Times New Roman"/>
          <w:sz w:val="24"/>
          <w:szCs w:val="24"/>
        </w:rPr>
        <w:t xml:space="preserve"> основана на</w:t>
      </w:r>
      <w:r w:rsidR="004F7F48">
        <w:rPr>
          <w:rFonts w:ascii="Times New Roman" w:hAnsi="Times New Roman"/>
          <w:sz w:val="24"/>
          <w:szCs w:val="24"/>
        </w:rPr>
        <w:t> </w:t>
      </w:r>
      <w:r w:rsidR="00821C83">
        <w:rPr>
          <w:rFonts w:ascii="Times New Roman" w:hAnsi="Times New Roman"/>
          <w:sz w:val="24"/>
          <w:szCs w:val="24"/>
        </w:rPr>
        <w:t xml:space="preserve">идеях </w:t>
      </w:r>
      <w:r w:rsidR="00D70326">
        <w:rPr>
          <w:rFonts w:ascii="Times New Roman" w:hAnsi="Times New Roman"/>
          <w:sz w:val="24"/>
          <w:szCs w:val="24"/>
        </w:rPr>
        <w:t>Г.</w:t>
      </w:r>
      <w:r w:rsidR="004F7F48">
        <w:rPr>
          <w:rFonts w:ascii="Times New Roman" w:hAnsi="Times New Roman"/>
          <w:sz w:val="24"/>
          <w:szCs w:val="24"/>
        </w:rPr>
        <w:t> </w:t>
      </w:r>
      <w:r w:rsidR="00821C83">
        <w:rPr>
          <w:rFonts w:ascii="Times New Roman" w:hAnsi="Times New Roman"/>
          <w:sz w:val="24"/>
          <w:szCs w:val="24"/>
        </w:rPr>
        <w:t>Хакена</w:t>
      </w:r>
      <w:r w:rsidR="00BA1F82">
        <w:rPr>
          <w:rFonts w:ascii="Times New Roman" w:hAnsi="Times New Roman"/>
          <w:sz w:val="24"/>
          <w:szCs w:val="24"/>
        </w:rPr>
        <w:t>,</w:t>
      </w:r>
      <w:r w:rsidR="00821C83">
        <w:rPr>
          <w:rFonts w:ascii="Times New Roman" w:hAnsi="Times New Roman"/>
          <w:sz w:val="24"/>
          <w:szCs w:val="24"/>
        </w:rPr>
        <w:t xml:space="preserve"> </w:t>
      </w:r>
      <w:r w:rsidR="00BA1F82">
        <w:rPr>
          <w:rFonts w:ascii="Times New Roman" w:hAnsi="Times New Roman"/>
          <w:sz w:val="24"/>
          <w:szCs w:val="24"/>
        </w:rPr>
        <w:t>и</w:t>
      </w:r>
      <w:r w:rsidR="00821C83">
        <w:rPr>
          <w:rFonts w:ascii="Times New Roman" w:hAnsi="Times New Roman"/>
          <w:sz w:val="24"/>
          <w:szCs w:val="24"/>
        </w:rPr>
        <w:t>менно он впервые ввел термин «синергетика»</w:t>
      </w:r>
      <w:r w:rsidR="00BA1F82">
        <w:rPr>
          <w:rFonts w:ascii="Times New Roman" w:hAnsi="Times New Roman"/>
          <w:sz w:val="24"/>
          <w:szCs w:val="24"/>
        </w:rPr>
        <w:t>, означающее самоорганизацию структур и</w:t>
      </w:r>
      <w:r w:rsidR="004F7F48">
        <w:rPr>
          <w:rFonts w:ascii="Times New Roman" w:hAnsi="Times New Roman"/>
          <w:sz w:val="24"/>
          <w:szCs w:val="24"/>
        </w:rPr>
        <w:t> </w:t>
      </w:r>
      <w:r w:rsidR="00BA1F82">
        <w:rPr>
          <w:rFonts w:ascii="Times New Roman" w:hAnsi="Times New Roman"/>
          <w:sz w:val="24"/>
          <w:szCs w:val="24"/>
        </w:rPr>
        <w:t>моделей</w:t>
      </w:r>
      <w:r w:rsidR="00BB4C69">
        <w:rPr>
          <w:rFonts w:ascii="Times New Roman" w:hAnsi="Times New Roman"/>
          <w:sz w:val="24"/>
          <w:szCs w:val="24"/>
        </w:rPr>
        <w:t>,</w:t>
      </w:r>
      <w:r w:rsidR="00BF7F42">
        <w:rPr>
          <w:rFonts w:ascii="Times New Roman" w:hAnsi="Times New Roman"/>
          <w:sz w:val="24"/>
          <w:szCs w:val="24"/>
        </w:rPr>
        <w:t xml:space="preserve"> </w:t>
      </w:r>
      <w:r w:rsidR="00BA1F82">
        <w:rPr>
          <w:rFonts w:ascii="Times New Roman" w:hAnsi="Times New Roman"/>
          <w:sz w:val="24"/>
          <w:szCs w:val="24"/>
        </w:rPr>
        <w:t xml:space="preserve">бельгийского физика </w:t>
      </w:r>
      <w:r w:rsidR="004F7F48">
        <w:rPr>
          <w:rFonts w:ascii="Times New Roman" w:hAnsi="Times New Roman"/>
          <w:sz w:val="24"/>
          <w:szCs w:val="24"/>
        </w:rPr>
        <w:t>И.Р. </w:t>
      </w:r>
      <w:r w:rsidR="00BA1F82">
        <w:rPr>
          <w:rFonts w:ascii="Times New Roman" w:hAnsi="Times New Roman"/>
          <w:sz w:val="24"/>
          <w:szCs w:val="24"/>
        </w:rPr>
        <w:t>Пригожина, рассматривающего синергетику через призму универсальности эволюци</w:t>
      </w:r>
      <w:r w:rsidR="004F7F48">
        <w:rPr>
          <w:rFonts w:ascii="Times New Roman" w:hAnsi="Times New Roman"/>
          <w:sz w:val="24"/>
          <w:szCs w:val="24"/>
        </w:rPr>
        <w:t>онизма, а </w:t>
      </w:r>
      <w:r w:rsidR="00BB4C69">
        <w:rPr>
          <w:rFonts w:ascii="Times New Roman" w:hAnsi="Times New Roman"/>
          <w:sz w:val="24"/>
          <w:szCs w:val="24"/>
        </w:rPr>
        <w:t>так</w:t>
      </w:r>
      <w:r w:rsidR="004F7F48">
        <w:rPr>
          <w:rFonts w:ascii="Times New Roman" w:hAnsi="Times New Roman"/>
          <w:sz w:val="24"/>
          <w:szCs w:val="24"/>
        </w:rPr>
        <w:t> </w:t>
      </w:r>
      <w:r w:rsidR="00BB4C69">
        <w:rPr>
          <w:rFonts w:ascii="Times New Roman" w:hAnsi="Times New Roman"/>
          <w:sz w:val="24"/>
          <w:szCs w:val="24"/>
        </w:rPr>
        <w:t xml:space="preserve">же российских ученых </w:t>
      </w:r>
      <w:r w:rsidR="004F7F48">
        <w:rPr>
          <w:rFonts w:ascii="Times New Roman" w:hAnsi="Times New Roman"/>
          <w:sz w:val="24"/>
          <w:szCs w:val="24"/>
        </w:rPr>
        <w:t>В.И. </w:t>
      </w:r>
      <w:r w:rsidR="001D7199">
        <w:rPr>
          <w:rFonts w:ascii="Times New Roman" w:hAnsi="Times New Roman"/>
          <w:sz w:val="24"/>
          <w:szCs w:val="24"/>
        </w:rPr>
        <w:t xml:space="preserve">Арнольда, </w:t>
      </w:r>
      <w:r w:rsidR="00076729">
        <w:rPr>
          <w:rFonts w:ascii="Times New Roman" w:hAnsi="Times New Roman"/>
          <w:sz w:val="24"/>
          <w:szCs w:val="24"/>
        </w:rPr>
        <w:t>Е.Н.</w:t>
      </w:r>
      <w:r w:rsidR="004F7F48">
        <w:rPr>
          <w:rFonts w:ascii="Times New Roman" w:hAnsi="Times New Roman"/>
          <w:sz w:val="24"/>
          <w:szCs w:val="24"/>
        </w:rPr>
        <w:t> </w:t>
      </w:r>
      <w:r w:rsidR="00076729">
        <w:rPr>
          <w:rFonts w:ascii="Times New Roman" w:hAnsi="Times New Roman"/>
          <w:sz w:val="24"/>
          <w:szCs w:val="24"/>
        </w:rPr>
        <w:t xml:space="preserve">Князевой, </w:t>
      </w:r>
      <w:r w:rsidR="00D70326">
        <w:rPr>
          <w:rFonts w:ascii="Times New Roman" w:hAnsi="Times New Roman"/>
          <w:sz w:val="24"/>
          <w:szCs w:val="24"/>
        </w:rPr>
        <w:t>С.П.</w:t>
      </w:r>
      <w:r w:rsidR="004F7F48">
        <w:rPr>
          <w:rFonts w:ascii="Times New Roman" w:hAnsi="Times New Roman"/>
          <w:sz w:val="24"/>
          <w:szCs w:val="24"/>
        </w:rPr>
        <w:t> </w:t>
      </w:r>
      <w:r w:rsidR="00BB4C69">
        <w:rPr>
          <w:rFonts w:ascii="Times New Roman" w:hAnsi="Times New Roman"/>
          <w:sz w:val="24"/>
          <w:szCs w:val="24"/>
        </w:rPr>
        <w:t>Курдюмова.</w:t>
      </w:r>
      <w:r w:rsidR="00BB4C69">
        <w:rPr>
          <w:rStyle w:val="a6"/>
          <w:rFonts w:ascii="Times New Roman" w:hAnsi="Times New Roman"/>
          <w:sz w:val="24"/>
          <w:szCs w:val="24"/>
        </w:rPr>
        <w:footnoteReference w:id="53"/>
      </w:r>
      <w:r w:rsidR="00BB4C69">
        <w:rPr>
          <w:rFonts w:ascii="Times New Roman" w:hAnsi="Times New Roman"/>
          <w:sz w:val="24"/>
          <w:szCs w:val="24"/>
        </w:rPr>
        <w:t xml:space="preserve"> </w:t>
      </w:r>
      <w:r w:rsidR="00741E7A">
        <w:rPr>
          <w:rFonts w:ascii="Times New Roman" w:hAnsi="Times New Roman"/>
          <w:sz w:val="24"/>
          <w:szCs w:val="24"/>
        </w:rPr>
        <w:t xml:space="preserve">Автором синергетической концепции </w:t>
      </w:r>
      <w:r w:rsidR="00741E7A">
        <w:rPr>
          <w:rFonts w:ascii="Times New Roman" w:hAnsi="Times New Roman"/>
          <w:sz w:val="24"/>
          <w:szCs w:val="24"/>
        </w:rPr>
        <w:lastRenderedPageBreak/>
        <w:t>в</w:t>
      </w:r>
      <w:r w:rsidR="004F7F48">
        <w:rPr>
          <w:rFonts w:ascii="Times New Roman" w:hAnsi="Times New Roman"/>
          <w:sz w:val="24"/>
          <w:szCs w:val="24"/>
        </w:rPr>
        <w:t> </w:t>
      </w:r>
      <w:r w:rsidR="00741E7A">
        <w:rPr>
          <w:rFonts w:ascii="Times New Roman" w:hAnsi="Times New Roman"/>
          <w:sz w:val="24"/>
          <w:szCs w:val="24"/>
        </w:rPr>
        <w:t>информатике</w:t>
      </w:r>
      <w:r w:rsidR="00880469">
        <w:rPr>
          <w:rFonts w:ascii="Times New Roman" w:hAnsi="Times New Roman"/>
          <w:sz w:val="24"/>
          <w:szCs w:val="24"/>
        </w:rPr>
        <w:t xml:space="preserve"> (которая также получила название динамической)</w:t>
      </w:r>
      <w:r w:rsidR="00741E7A">
        <w:rPr>
          <w:rFonts w:ascii="Times New Roman" w:hAnsi="Times New Roman"/>
          <w:sz w:val="24"/>
          <w:szCs w:val="24"/>
        </w:rPr>
        <w:t xml:space="preserve"> является </w:t>
      </w:r>
      <w:r w:rsidR="00D70326">
        <w:rPr>
          <w:rFonts w:ascii="Times New Roman" w:hAnsi="Times New Roman"/>
          <w:sz w:val="24"/>
          <w:szCs w:val="24"/>
        </w:rPr>
        <w:t>Д.С.</w:t>
      </w:r>
      <w:r w:rsidR="004F7F48">
        <w:rPr>
          <w:rFonts w:ascii="Times New Roman" w:hAnsi="Times New Roman"/>
          <w:sz w:val="24"/>
          <w:szCs w:val="24"/>
        </w:rPr>
        <w:t> </w:t>
      </w:r>
      <w:r w:rsidR="00BF7F42">
        <w:rPr>
          <w:rFonts w:ascii="Times New Roman" w:hAnsi="Times New Roman"/>
          <w:sz w:val="24"/>
          <w:szCs w:val="24"/>
        </w:rPr>
        <w:t xml:space="preserve">Чернавский, </w:t>
      </w:r>
      <w:proofErr w:type="gramStart"/>
      <w:r w:rsidR="00BF7F42">
        <w:rPr>
          <w:rFonts w:ascii="Times New Roman" w:hAnsi="Times New Roman"/>
          <w:sz w:val="24"/>
          <w:szCs w:val="24"/>
        </w:rPr>
        <w:t>предпринявший</w:t>
      </w:r>
      <w:proofErr w:type="gramEnd"/>
      <w:r w:rsidR="00BF7F42">
        <w:rPr>
          <w:rFonts w:ascii="Times New Roman" w:hAnsi="Times New Roman"/>
          <w:sz w:val="24"/>
          <w:szCs w:val="24"/>
        </w:rPr>
        <w:t xml:space="preserve"> </w:t>
      </w:r>
      <w:r w:rsidR="00741E7A">
        <w:rPr>
          <w:rFonts w:ascii="Times New Roman" w:hAnsi="Times New Roman"/>
          <w:sz w:val="24"/>
          <w:szCs w:val="24"/>
        </w:rPr>
        <w:t>попытку связать биофиз</w:t>
      </w:r>
      <w:r w:rsidR="004F7F48">
        <w:rPr>
          <w:rFonts w:ascii="Times New Roman" w:hAnsi="Times New Roman"/>
          <w:sz w:val="24"/>
          <w:szCs w:val="24"/>
        </w:rPr>
        <w:t>ику, синергетику, информатику в </w:t>
      </w:r>
      <w:r w:rsidR="00741E7A">
        <w:rPr>
          <w:rFonts w:ascii="Times New Roman" w:hAnsi="Times New Roman"/>
          <w:sz w:val="24"/>
          <w:szCs w:val="24"/>
        </w:rPr>
        <w:t>единое целое. Он говорит о</w:t>
      </w:r>
      <w:r w:rsidR="004F7F48">
        <w:rPr>
          <w:rFonts w:ascii="Times New Roman" w:hAnsi="Times New Roman"/>
          <w:sz w:val="24"/>
          <w:szCs w:val="24"/>
        </w:rPr>
        <w:t> </w:t>
      </w:r>
      <w:r w:rsidR="00741E7A">
        <w:rPr>
          <w:rFonts w:ascii="Times New Roman" w:hAnsi="Times New Roman"/>
          <w:sz w:val="24"/>
          <w:szCs w:val="24"/>
        </w:rPr>
        <w:t>том, что</w:t>
      </w:r>
      <w:r w:rsidR="004F7F48">
        <w:rPr>
          <w:rFonts w:ascii="Times New Roman" w:hAnsi="Times New Roman"/>
          <w:sz w:val="24"/>
          <w:szCs w:val="24"/>
        </w:rPr>
        <w:t> </w:t>
      </w:r>
      <w:r w:rsidR="00741E7A">
        <w:rPr>
          <w:rFonts w:ascii="Times New Roman" w:hAnsi="Times New Roman"/>
          <w:sz w:val="24"/>
          <w:szCs w:val="24"/>
        </w:rPr>
        <w:t>существует слишком много понятий информации и</w:t>
      </w:r>
      <w:r w:rsidR="004F7F48">
        <w:rPr>
          <w:rFonts w:ascii="Times New Roman" w:hAnsi="Times New Roman"/>
          <w:sz w:val="24"/>
          <w:szCs w:val="24"/>
        </w:rPr>
        <w:t> </w:t>
      </w:r>
      <w:r w:rsidR="00741E7A">
        <w:rPr>
          <w:rFonts w:ascii="Times New Roman" w:hAnsi="Times New Roman"/>
          <w:sz w:val="24"/>
          <w:szCs w:val="24"/>
        </w:rPr>
        <w:t>сейчас информация одно из</w:t>
      </w:r>
      <w:r w:rsidR="00A44DBA">
        <w:rPr>
          <w:rFonts w:ascii="Times New Roman" w:hAnsi="Times New Roman"/>
          <w:sz w:val="24"/>
          <w:szCs w:val="24"/>
        </w:rPr>
        <w:t> </w:t>
      </w:r>
      <w:r w:rsidR="00741E7A">
        <w:rPr>
          <w:rFonts w:ascii="Times New Roman" w:hAnsi="Times New Roman"/>
          <w:sz w:val="24"/>
          <w:szCs w:val="24"/>
        </w:rPr>
        <w:t>главных слов в</w:t>
      </w:r>
      <w:r w:rsidR="00A44DBA">
        <w:rPr>
          <w:rFonts w:ascii="Times New Roman" w:hAnsi="Times New Roman"/>
          <w:sz w:val="24"/>
          <w:szCs w:val="24"/>
        </w:rPr>
        <w:t> науке, но </w:t>
      </w:r>
      <w:r w:rsidR="009B0228">
        <w:rPr>
          <w:rFonts w:ascii="Times New Roman" w:hAnsi="Times New Roman"/>
          <w:sz w:val="24"/>
          <w:szCs w:val="24"/>
        </w:rPr>
        <w:t>при</w:t>
      </w:r>
      <w:r w:rsidR="00A44DBA">
        <w:rPr>
          <w:rFonts w:ascii="Times New Roman" w:hAnsi="Times New Roman"/>
          <w:sz w:val="24"/>
          <w:szCs w:val="24"/>
        </w:rPr>
        <w:t> </w:t>
      </w:r>
      <w:r w:rsidR="009B0228">
        <w:rPr>
          <w:rFonts w:ascii="Times New Roman" w:hAnsi="Times New Roman"/>
          <w:sz w:val="24"/>
          <w:szCs w:val="24"/>
        </w:rPr>
        <w:t>этом вопрос об</w:t>
      </w:r>
      <w:r w:rsidR="00A44DBA">
        <w:rPr>
          <w:rFonts w:ascii="Times New Roman" w:hAnsi="Times New Roman"/>
          <w:sz w:val="24"/>
          <w:szCs w:val="24"/>
        </w:rPr>
        <w:t> </w:t>
      </w:r>
      <w:r w:rsidR="00BF7F42">
        <w:rPr>
          <w:rFonts w:ascii="Times New Roman" w:hAnsi="Times New Roman"/>
          <w:sz w:val="24"/>
          <w:szCs w:val="24"/>
        </w:rPr>
        <w:t xml:space="preserve">ее </w:t>
      </w:r>
      <w:r w:rsidR="009B0228">
        <w:rPr>
          <w:rFonts w:ascii="Times New Roman" w:hAnsi="Times New Roman"/>
          <w:sz w:val="24"/>
          <w:szCs w:val="24"/>
        </w:rPr>
        <w:t>определении остается открытым.</w:t>
      </w:r>
      <w:r w:rsidR="009B0228">
        <w:rPr>
          <w:rStyle w:val="a6"/>
          <w:rFonts w:ascii="Times New Roman" w:hAnsi="Times New Roman"/>
          <w:sz w:val="24"/>
          <w:szCs w:val="24"/>
        </w:rPr>
        <w:footnoteReference w:id="54"/>
      </w:r>
      <w:r w:rsidR="00A44DBA">
        <w:rPr>
          <w:rFonts w:ascii="Times New Roman" w:hAnsi="Times New Roman"/>
          <w:sz w:val="24"/>
          <w:szCs w:val="24"/>
        </w:rPr>
        <w:t xml:space="preserve"> При </w:t>
      </w:r>
      <w:r w:rsidR="009B0228">
        <w:rPr>
          <w:rFonts w:ascii="Times New Roman" w:hAnsi="Times New Roman"/>
          <w:sz w:val="24"/>
          <w:szCs w:val="24"/>
        </w:rPr>
        <w:t>этом под</w:t>
      </w:r>
      <w:r w:rsidR="00A44DBA">
        <w:rPr>
          <w:rFonts w:ascii="Times New Roman" w:hAnsi="Times New Roman"/>
          <w:sz w:val="24"/>
          <w:szCs w:val="24"/>
        </w:rPr>
        <w:t> </w:t>
      </w:r>
      <w:r w:rsidR="009B0228">
        <w:rPr>
          <w:rFonts w:ascii="Times New Roman" w:hAnsi="Times New Roman"/>
          <w:sz w:val="24"/>
          <w:szCs w:val="24"/>
        </w:rPr>
        <w:t xml:space="preserve">информацией </w:t>
      </w:r>
      <w:r w:rsidR="00BA51FD">
        <w:rPr>
          <w:rFonts w:ascii="Times New Roman" w:hAnsi="Times New Roman"/>
          <w:sz w:val="24"/>
          <w:szCs w:val="24"/>
        </w:rPr>
        <w:t xml:space="preserve">стоит </w:t>
      </w:r>
      <w:r w:rsidR="009B0228">
        <w:rPr>
          <w:rFonts w:ascii="Times New Roman" w:hAnsi="Times New Roman"/>
          <w:sz w:val="24"/>
          <w:szCs w:val="24"/>
        </w:rPr>
        <w:t>понима</w:t>
      </w:r>
      <w:r w:rsidR="00BA51FD">
        <w:rPr>
          <w:rFonts w:ascii="Times New Roman" w:hAnsi="Times New Roman"/>
          <w:sz w:val="24"/>
          <w:szCs w:val="24"/>
        </w:rPr>
        <w:t>ть</w:t>
      </w:r>
      <w:r w:rsidR="009B0228">
        <w:rPr>
          <w:rFonts w:ascii="Times New Roman" w:hAnsi="Times New Roman"/>
          <w:sz w:val="24"/>
          <w:szCs w:val="24"/>
        </w:rPr>
        <w:t xml:space="preserve"> «перевод системы в</w:t>
      </w:r>
      <w:r w:rsidR="00A44DBA">
        <w:rPr>
          <w:rFonts w:ascii="Times New Roman" w:hAnsi="Times New Roman"/>
          <w:sz w:val="24"/>
          <w:szCs w:val="24"/>
        </w:rPr>
        <w:t> </w:t>
      </w:r>
      <w:r w:rsidR="009B0228">
        <w:rPr>
          <w:rFonts w:ascii="Times New Roman" w:hAnsi="Times New Roman"/>
          <w:sz w:val="24"/>
          <w:szCs w:val="24"/>
        </w:rPr>
        <w:t>одно определенное состояние независимо от</w:t>
      </w:r>
      <w:r w:rsidR="00A44DBA">
        <w:rPr>
          <w:rFonts w:ascii="Times New Roman" w:hAnsi="Times New Roman"/>
          <w:sz w:val="24"/>
          <w:szCs w:val="24"/>
        </w:rPr>
        <w:t> </w:t>
      </w:r>
      <w:r w:rsidR="009B0228">
        <w:rPr>
          <w:rFonts w:ascii="Times New Roman" w:hAnsi="Times New Roman"/>
          <w:sz w:val="24"/>
          <w:szCs w:val="24"/>
        </w:rPr>
        <w:t>того, в</w:t>
      </w:r>
      <w:r w:rsidR="00A44DBA">
        <w:rPr>
          <w:rFonts w:ascii="Times New Roman" w:hAnsi="Times New Roman"/>
          <w:sz w:val="24"/>
          <w:szCs w:val="24"/>
        </w:rPr>
        <w:t> </w:t>
      </w:r>
      <w:r w:rsidR="009B0228">
        <w:rPr>
          <w:rFonts w:ascii="Times New Roman" w:hAnsi="Times New Roman"/>
          <w:sz w:val="24"/>
          <w:szCs w:val="24"/>
        </w:rPr>
        <w:t>каком с</w:t>
      </w:r>
      <w:r w:rsidR="00BA51FD">
        <w:rPr>
          <w:rFonts w:ascii="Times New Roman" w:hAnsi="Times New Roman"/>
          <w:sz w:val="24"/>
          <w:szCs w:val="24"/>
        </w:rPr>
        <w:t>остоянии она находилась раньше».</w:t>
      </w:r>
      <w:r w:rsidR="009B0228">
        <w:rPr>
          <w:rStyle w:val="a6"/>
          <w:rFonts w:ascii="Times New Roman" w:hAnsi="Times New Roman"/>
          <w:sz w:val="24"/>
          <w:szCs w:val="24"/>
        </w:rPr>
        <w:footnoteReference w:id="55"/>
      </w:r>
      <w:r w:rsidR="0020375D">
        <w:rPr>
          <w:rFonts w:ascii="Times New Roman" w:hAnsi="Times New Roman"/>
          <w:sz w:val="24"/>
          <w:szCs w:val="24"/>
        </w:rPr>
        <w:t xml:space="preserve"> </w:t>
      </w:r>
      <w:r w:rsidR="00BA51FD">
        <w:rPr>
          <w:rFonts w:ascii="Times New Roman" w:hAnsi="Times New Roman"/>
          <w:sz w:val="24"/>
          <w:szCs w:val="24"/>
        </w:rPr>
        <w:t>Эта идея основана</w:t>
      </w:r>
      <w:r w:rsidR="009B0228">
        <w:rPr>
          <w:rFonts w:ascii="Times New Roman" w:hAnsi="Times New Roman"/>
          <w:sz w:val="24"/>
          <w:szCs w:val="24"/>
        </w:rPr>
        <w:t xml:space="preserve"> на</w:t>
      </w:r>
      <w:r w:rsidR="00A44DBA">
        <w:rPr>
          <w:rFonts w:ascii="Times New Roman" w:hAnsi="Times New Roman"/>
          <w:sz w:val="24"/>
          <w:szCs w:val="24"/>
        </w:rPr>
        <w:t> </w:t>
      </w:r>
      <w:r w:rsidR="009B0228">
        <w:rPr>
          <w:rFonts w:ascii="Times New Roman" w:hAnsi="Times New Roman"/>
          <w:sz w:val="24"/>
          <w:szCs w:val="24"/>
        </w:rPr>
        <w:t>работ</w:t>
      </w:r>
      <w:r w:rsidR="00880469">
        <w:rPr>
          <w:rFonts w:ascii="Times New Roman" w:hAnsi="Times New Roman"/>
          <w:sz w:val="24"/>
          <w:szCs w:val="24"/>
        </w:rPr>
        <w:t>е</w:t>
      </w:r>
      <w:r w:rsidR="009B0228">
        <w:rPr>
          <w:rFonts w:ascii="Times New Roman" w:hAnsi="Times New Roman"/>
          <w:sz w:val="24"/>
          <w:szCs w:val="24"/>
        </w:rPr>
        <w:t xml:space="preserve"> американского биофизика </w:t>
      </w:r>
      <w:r w:rsidR="00A44DBA">
        <w:rPr>
          <w:rFonts w:ascii="Times New Roman" w:hAnsi="Times New Roman"/>
          <w:sz w:val="24"/>
          <w:szCs w:val="24"/>
        </w:rPr>
        <w:t>Г. </w:t>
      </w:r>
      <w:r w:rsidR="009B0228">
        <w:rPr>
          <w:rFonts w:ascii="Times New Roman" w:hAnsi="Times New Roman"/>
          <w:sz w:val="24"/>
          <w:szCs w:val="24"/>
        </w:rPr>
        <w:t>Кастлера</w:t>
      </w:r>
      <w:r w:rsidR="0020375D">
        <w:rPr>
          <w:rFonts w:ascii="Times New Roman" w:hAnsi="Times New Roman"/>
          <w:sz w:val="24"/>
          <w:szCs w:val="24"/>
        </w:rPr>
        <w:t>,</w:t>
      </w:r>
      <w:r w:rsidR="009B0228">
        <w:rPr>
          <w:rFonts w:ascii="Times New Roman" w:hAnsi="Times New Roman"/>
          <w:sz w:val="24"/>
          <w:szCs w:val="24"/>
        </w:rPr>
        <w:t xml:space="preserve"> к</w:t>
      </w:r>
      <w:r w:rsidR="00C763E8">
        <w:rPr>
          <w:rFonts w:ascii="Times New Roman" w:hAnsi="Times New Roman"/>
          <w:sz w:val="24"/>
          <w:szCs w:val="24"/>
        </w:rPr>
        <w:t>оторый понимал под</w:t>
      </w:r>
      <w:r w:rsidR="00A44DBA">
        <w:rPr>
          <w:rFonts w:ascii="Times New Roman" w:hAnsi="Times New Roman"/>
          <w:sz w:val="24"/>
          <w:szCs w:val="24"/>
        </w:rPr>
        <w:t> </w:t>
      </w:r>
      <w:r w:rsidR="00C763E8">
        <w:rPr>
          <w:rFonts w:ascii="Times New Roman" w:hAnsi="Times New Roman"/>
          <w:sz w:val="24"/>
          <w:szCs w:val="24"/>
        </w:rPr>
        <w:t xml:space="preserve">информацией </w:t>
      </w:r>
      <w:r w:rsidR="00A44DBA">
        <w:rPr>
          <w:rFonts w:ascii="Times New Roman" w:hAnsi="Times New Roman"/>
          <w:sz w:val="24"/>
          <w:szCs w:val="24"/>
        </w:rPr>
        <w:t>случайный и </w:t>
      </w:r>
      <w:r w:rsidR="009B0228">
        <w:rPr>
          <w:rFonts w:ascii="Times New Roman" w:hAnsi="Times New Roman"/>
          <w:sz w:val="24"/>
          <w:szCs w:val="24"/>
        </w:rPr>
        <w:t>запомненный выбор варианта из</w:t>
      </w:r>
      <w:r w:rsidR="00A44DBA">
        <w:rPr>
          <w:rFonts w:ascii="Times New Roman" w:hAnsi="Times New Roman"/>
          <w:sz w:val="24"/>
          <w:szCs w:val="24"/>
        </w:rPr>
        <w:t> </w:t>
      </w:r>
      <w:r w:rsidR="009B0228">
        <w:rPr>
          <w:rFonts w:ascii="Times New Roman" w:hAnsi="Times New Roman"/>
          <w:sz w:val="24"/>
          <w:szCs w:val="24"/>
        </w:rPr>
        <w:t>многих возможных и</w:t>
      </w:r>
      <w:r w:rsidR="00A44DBA">
        <w:rPr>
          <w:rFonts w:ascii="Times New Roman" w:hAnsi="Times New Roman"/>
          <w:sz w:val="24"/>
          <w:szCs w:val="24"/>
        </w:rPr>
        <w:t> </w:t>
      </w:r>
      <w:r w:rsidR="009B0228">
        <w:rPr>
          <w:rFonts w:ascii="Times New Roman" w:hAnsi="Times New Roman"/>
          <w:sz w:val="24"/>
          <w:szCs w:val="24"/>
        </w:rPr>
        <w:t>равноправных.</w:t>
      </w:r>
      <w:r w:rsidR="00B05392">
        <w:rPr>
          <w:rStyle w:val="a6"/>
          <w:rFonts w:ascii="Times New Roman" w:hAnsi="Times New Roman"/>
          <w:sz w:val="24"/>
          <w:szCs w:val="24"/>
        </w:rPr>
        <w:footnoteReference w:id="56"/>
      </w:r>
      <w:r w:rsidR="00880469">
        <w:rPr>
          <w:rFonts w:ascii="Times New Roman" w:hAnsi="Times New Roman"/>
          <w:sz w:val="24"/>
          <w:szCs w:val="24"/>
        </w:rPr>
        <w:t xml:space="preserve"> </w:t>
      </w:r>
    </w:p>
    <w:p w:rsidR="00E53E1D" w:rsidRDefault="0020375D" w:rsidP="00DC1029">
      <w:pPr>
        <w:spacing w:line="360" w:lineRule="auto"/>
        <w:ind w:firstLine="851"/>
        <w:jc w:val="both"/>
        <w:rPr>
          <w:rFonts w:ascii="Times New Roman" w:hAnsi="Times New Roman"/>
          <w:sz w:val="24"/>
          <w:szCs w:val="24"/>
        </w:rPr>
      </w:pPr>
      <w:r>
        <w:rPr>
          <w:rFonts w:ascii="Times New Roman" w:hAnsi="Times New Roman"/>
          <w:sz w:val="24"/>
          <w:szCs w:val="24"/>
        </w:rPr>
        <w:t>Основываясь на</w:t>
      </w:r>
      <w:r w:rsidR="00A44DBA">
        <w:rPr>
          <w:rFonts w:ascii="Times New Roman" w:hAnsi="Times New Roman"/>
          <w:sz w:val="24"/>
          <w:szCs w:val="24"/>
        </w:rPr>
        <w:t> </w:t>
      </w:r>
      <w:r w:rsidR="00151179">
        <w:rPr>
          <w:rFonts w:ascii="Times New Roman" w:hAnsi="Times New Roman"/>
          <w:sz w:val="24"/>
          <w:szCs w:val="24"/>
        </w:rPr>
        <w:t xml:space="preserve">предположениях </w:t>
      </w:r>
      <w:r w:rsidR="00CB674E">
        <w:rPr>
          <w:rFonts w:ascii="Times New Roman" w:hAnsi="Times New Roman"/>
          <w:sz w:val="24"/>
          <w:szCs w:val="24"/>
        </w:rPr>
        <w:t>предыдущих ученых</w:t>
      </w:r>
      <w:r w:rsidR="00D70326">
        <w:rPr>
          <w:rFonts w:ascii="Times New Roman" w:hAnsi="Times New Roman"/>
          <w:sz w:val="24"/>
          <w:szCs w:val="24"/>
        </w:rPr>
        <w:t xml:space="preserve"> И.В.</w:t>
      </w:r>
      <w:r w:rsidR="00A44DBA">
        <w:rPr>
          <w:rFonts w:ascii="Times New Roman" w:hAnsi="Times New Roman"/>
          <w:sz w:val="24"/>
          <w:szCs w:val="24"/>
        </w:rPr>
        <w:t> </w:t>
      </w:r>
      <w:r w:rsidR="00D70326">
        <w:rPr>
          <w:rFonts w:ascii="Times New Roman" w:hAnsi="Times New Roman"/>
          <w:sz w:val="24"/>
          <w:szCs w:val="24"/>
        </w:rPr>
        <w:t>Мелик-Гайказян</w:t>
      </w:r>
      <w:r>
        <w:rPr>
          <w:rFonts w:ascii="Times New Roman" w:hAnsi="Times New Roman"/>
          <w:sz w:val="24"/>
          <w:szCs w:val="24"/>
        </w:rPr>
        <w:t xml:space="preserve"> считает, что</w:t>
      </w:r>
      <w:r w:rsidR="00A44DBA">
        <w:rPr>
          <w:rFonts w:ascii="Times New Roman" w:hAnsi="Times New Roman"/>
          <w:sz w:val="24"/>
          <w:szCs w:val="24"/>
        </w:rPr>
        <w:t> информация появляется в </w:t>
      </w:r>
      <w:r>
        <w:rPr>
          <w:rFonts w:ascii="Times New Roman" w:hAnsi="Times New Roman"/>
          <w:sz w:val="24"/>
          <w:szCs w:val="24"/>
        </w:rPr>
        <w:t>тот момент, когда существует момент биф</w:t>
      </w:r>
      <w:r w:rsidR="00B44195">
        <w:rPr>
          <w:rFonts w:ascii="Times New Roman" w:hAnsi="Times New Roman"/>
          <w:sz w:val="24"/>
          <w:szCs w:val="24"/>
        </w:rPr>
        <w:t>уркации</w:t>
      </w:r>
      <w:r w:rsidR="00B44195">
        <w:rPr>
          <w:rStyle w:val="a6"/>
          <w:rFonts w:ascii="Times New Roman" w:hAnsi="Times New Roman"/>
          <w:sz w:val="24"/>
          <w:szCs w:val="24"/>
        </w:rPr>
        <w:footnoteReference w:id="57"/>
      </w:r>
      <w:r w:rsidR="00A44DBA">
        <w:rPr>
          <w:rFonts w:ascii="Times New Roman" w:hAnsi="Times New Roman"/>
          <w:sz w:val="24"/>
          <w:szCs w:val="24"/>
        </w:rPr>
        <w:t>, то </w:t>
      </w:r>
      <w:r w:rsidR="00E53E1D">
        <w:rPr>
          <w:rFonts w:ascii="Times New Roman" w:hAnsi="Times New Roman"/>
          <w:sz w:val="24"/>
          <w:szCs w:val="24"/>
        </w:rPr>
        <w:t>есть в</w:t>
      </w:r>
      <w:r w:rsidR="00A44DBA">
        <w:rPr>
          <w:rFonts w:ascii="Times New Roman" w:hAnsi="Times New Roman"/>
          <w:sz w:val="24"/>
          <w:szCs w:val="24"/>
        </w:rPr>
        <w:t> </w:t>
      </w:r>
      <w:r w:rsidR="00E53E1D">
        <w:rPr>
          <w:rFonts w:ascii="Times New Roman" w:hAnsi="Times New Roman"/>
          <w:sz w:val="24"/>
          <w:szCs w:val="24"/>
        </w:rPr>
        <w:t>процессе</w:t>
      </w:r>
      <w:r w:rsidR="00B44195">
        <w:rPr>
          <w:rFonts w:ascii="Times New Roman" w:hAnsi="Times New Roman"/>
          <w:sz w:val="24"/>
          <w:szCs w:val="24"/>
        </w:rPr>
        <w:t xml:space="preserve"> выход</w:t>
      </w:r>
      <w:r w:rsidR="00E53E1D">
        <w:rPr>
          <w:rFonts w:ascii="Times New Roman" w:hAnsi="Times New Roman"/>
          <w:sz w:val="24"/>
          <w:szCs w:val="24"/>
        </w:rPr>
        <w:t>а</w:t>
      </w:r>
      <w:r w:rsidR="00A44DBA">
        <w:rPr>
          <w:rFonts w:ascii="Times New Roman" w:hAnsi="Times New Roman"/>
          <w:sz w:val="24"/>
          <w:szCs w:val="24"/>
        </w:rPr>
        <w:t xml:space="preserve"> из </w:t>
      </w:r>
      <w:r w:rsidR="00B44195">
        <w:rPr>
          <w:rFonts w:ascii="Times New Roman" w:hAnsi="Times New Roman"/>
          <w:sz w:val="24"/>
          <w:szCs w:val="24"/>
        </w:rPr>
        <w:t>хаоса.</w:t>
      </w:r>
      <w:r w:rsidR="00B44195">
        <w:rPr>
          <w:rStyle w:val="a6"/>
          <w:rFonts w:ascii="Times New Roman" w:hAnsi="Times New Roman"/>
          <w:sz w:val="24"/>
          <w:szCs w:val="24"/>
        </w:rPr>
        <w:footnoteReference w:id="58"/>
      </w:r>
      <w:r w:rsidR="00E53E1D">
        <w:rPr>
          <w:rFonts w:ascii="Times New Roman" w:hAnsi="Times New Roman"/>
          <w:sz w:val="24"/>
          <w:szCs w:val="24"/>
        </w:rPr>
        <w:t xml:space="preserve"> </w:t>
      </w:r>
      <w:r w:rsidR="00151179">
        <w:rPr>
          <w:rFonts w:ascii="Times New Roman" w:hAnsi="Times New Roman"/>
          <w:sz w:val="24"/>
          <w:szCs w:val="24"/>
        </w:rPr>
        <w:t>Информация пр</w:t>
      </w:r>
      <w:r w:rsidR="00A44DBA">
        <w:rPr>
          <w:rFonts w:ascii="Times New Roman" w:hAnsi="Times New Roman"/>
          <w:sz w:val="24"/>
          <w:szCs w:val="24"/>
        </w:rPr>
        <w:t>и </w:t>
      </w:r>
      <w:r w:rsidR="00151179">
        <w:rPr>
          <w:rFonts w:ascii="Times New Roman" w:hAnsi="Times New Roman"/>
          <w:sz w:val="24"/>
          <w:szCs w:val="24"/>
        </w:rPr>
        <w:t>этом представляется м</w:t>
      </w:r>
      <w:r w:rsidR="00E53E1D">
        <w:rPr>
          <w:rFonts w:ascii="Times New Roman" w:hAnsi="Times New Roman"/>
          <w:sz w:val="24"/>
          <w:szCs w:val="24"/>
        </w:rPr>
        <w:t>ного</w:t>
      </w:r>
      <w:r w:rsidR="00A44DBA">
        <w:rPr>
          <w:rFonts w:ascii="Times New Roman" w:hAnsi="Times New Roman"/>
          <w:sz w:val="24"/>
          <w:szCs w:val="24"/>
        </w:rPr>
        <w:t>ступенчатым и </w:t>
      </w:r>
      <w:r w:rsidR="00151179">
        <w:rPr>
          <w:rFonts w:ascii="Times New Roman" w:hAnsi="Times New Roman"/>
          <w:sz w:val="24"/>
          <w:szCs w:val="24"/>
        </w:rPr>
        <w:t>необратимым процессом ст</w:t>
      </w:r>
      <w:r w:rsidR="00E53E1D">
        <w:rPr>
          <w:rFonts w:ascii="Times New Roman" w:hAnsi="Times New Roman"/>
          <w:sz w:val="24"/>
          <w:szCs w:val="24"/>
        </w:rPr>
        <w:t>ановления структуры, начинающ</w:t>
      </w:r>
      <w:r w:rsidR="00151179">
        <w:rPr>
          <w:rFonts w:ascii="Times New Roman" w:hAnsi="Times New Roman"/>
          <w:sz w:val="24"/>
          <w:szCs w:val="24"/>
        </w:rPr>
        <w:t>его</w:t>
      </w:r>
      <w:r w:rsidR="00E53E1D">
        <w:rPr>
          <w:rFonts w:ascii="Times New Roman" w:hAnsi="Times New Roman"/>
          <w:sz w:val="24"/>
          <w:szCs w:val="24"/>
        </w:rPr>
        <w:t>ся со</w:t>
      </w:r>
      <w:r w:rsidR="00A44DBA">
        <w:rPr>
          <w:rFonts w:ascii="Times New Roman" w:hAnsi="Times New Roman"/>
          <w:sz w:val="24"/>
          <w:szCs w:val="24"/>
        </w:rPr>
        <w:t> </w:t>
      </w:r>
      <w:r w:rsidR="00E53E1D">
        <w:rPr>
          <w:rFonts w:ascii="Times New Roman" w:hAnsi="Times New Roman"/>
          <w:sz w:val="24"/>
          <w:szCs w:val="24"/>
        </w:rPr>
        <w:t>случайного запоминаемого выбора, который делает сама система и</w:t>
      </w:r>
      <w:r w:rsidR="00A44DBA">
        <w:rPr>
          <w:rFonts w:ascii="Times New Roman" w:hAnsi="Times New Roman"/>
          <w:sz w:val="24"/>
          <w:szCs w:val="24"/>
        </w:rPr>
        <w:t> </w:t>
      </w:r>
      <w:r w:rsidR="00E53E1D">
        <w:rPr>
          <w:rFonts w:ascii="Times New Roman" w:hAnsi="Times New Roman"/>
          <w:sz w:val="24"/>
          <w:szCs w:val="24"/>
        </w:rPr>
        <w:t>заверша</w:t>
      </w:r>
      <w:r w:rsidR="00151179">
        <w:rPr>
          <w:rFonts w:ascii="Times New Roman" w:hAnsi="Times New Roman"/>
          <w:sz w:val="24"/>
          <w:szCs w:val="24"/>
        </w:rPr>
        <w:t>ющим</w:t>
      </w:r>
      <w:r w:rsidR="00A44DBA">
        <w:rPr>
          <w:rFonts w:ascii="Times New Roman" w:hAnsi="Times New Roman"/>
          <w:sz w:val="24"/>
          <w:szCs w:val="24"/>
        </w:rPr>
        <w:t>ся</w:t>
      </w:r>
      <w:r w:rsidR="00E53E1D">
        <w:rPr>
          <w:rFonts w:ascii="Times New Roman" w:hAnsi="Times New Roman"/>
          <w:sz w:val="24"/>
          <w:szCs w:val="24"/>
        </w:rPr>
        <w:t xml:space="preserve"> конкретным действи</w:t>
      </w:r>
      <w:r w:rsidR="00151179">
        <w:rPr>
          <w:rFonts w:ascii="Times New Roman" w:hAnsi="Times New Roman"/>
          <w:sz w:val="24"/>
          <w:szCs w:val="24"/>
        </w:rPr>
        <w:t>е</w:t>
      </w:r>
      <w:r w:rsidR="00E53E1D">
        <w:rPr>
          <w:rFonts w:ascii="Times New Roman" w:hAnsi="Times New Roman"/>
          <w:sz w:val="24"/>
          <w:szCs w:val="24"/>
        </w:rPr>
        <w:t>м согласно алгоритму.</w:t>
      </w:r>
      <w:r w:rsidR="00E53E1D">
        <w:rPr>
          <w:rStyle w:val="a6"/>
          <w:rFonts w:ascii="Times New Roman" w:hAnsi="Times New Roman"/>
          <w:sz w:val="24"/>
          <w:szCs w:val="24"/>
        </w:rPr>
        <w:footnoteReference w:id="59"/>
      </w:r>
      <w:r w:rsidR="00E53E1D">
        <w:rPr>
          <w:rFonts w:ascii="Times New Roman" w:hAnsi="Times New Roman"/>
          <w:sz w:val="24"/>
          <w:szCs w:val="24"/>
        </w:rPr>
        <w:t xml:space="preserve"> Таким образом, синергетическая концепция рассматривает информацию как случайный выбо</w:t>
      </w:r>
      <w:r w:rsidR="00A44DBA">
        <w:rPr>
          <w:rFonts w:ascii="Times New Roman" w:hAnsi="Times New Roman"/>
          <w:sz w:val="24"/>
          <w:szCs w:val="24"/>
        </w:rPr>
        <w:t>р одного варианта из нескольких, который в </w:t>
      </w:r>
      <w:r w:rsidR="00151179">
        <w:rPr>
          <w:rFonts w:ascii="Times New Roman" w:hAnsi="Times New Roman"/>
          <w:sz w:val="24"/>
          <w:szCs w:val="24"/>
        </w:rPr>
        <w:t>дальнейш</w:t>
      </w:r>
      <w:r w:rsidR="00BF7F42">
        <w:rPr>
          <w:rFonts w:ascii="Times New Roman" w:hAnsi="Times New Roman"/>
          <w:sz w:val="24"/>
          <w:szCs w:val="24"/>
        </w:rPr>
        <w:t>е</w:t>
      </w:r>
      <w:r w:rsidR="00151179">
        <w:rPr>
          <w:rFonts w:ascii="Times New Roman" w:hAnsi="Times New Roman"/>
          <w:sz w:val="24"/>
          <w:szCs w:val="24"/>
        </w:rPr>
        <w:t>м следует конкретным действиям заложенной программы.</w:t>
      </w:r>
    </w:p>
    <w:p w:rsidR="0086423F" w:rsidRDefault="00542654" w:rsidP="00DC1029">
      <w:pPr>
        <w:spacing w:line="360" w:lineRule="auto"/>
        <w:ind w:firstLine="851"/>
        <w:jc w:val="both"/>
        <w:rPr>
          <w:rFonts w:ascii="Times New Roman" w:hAnsi="Times New Roman"/>
          <w:sz w:val="24"/>
          <w:szCs w:val="24"/>
        </w:rPr>
      </w:pPr>
      <w:r>
        <w:rPr>
          <w:rFonts w:ascii="Times New Roman" w:hAnsi="Times New Roman"/>
          <w:sz w:val="24"/>
          <w:szCs w:val="24"/>
          <w:u w:val="single"/>
        </w:rPr>
        <w:t>Витальная концепция информации</w:t>
      </w:r>
      <w:r>
        <w:rPr>
          <w:rFonts w:ascii="Times New Roman" w:hAnsi="Times New Roman"/>
          <w:sz w:val="24"/>
          <w:szCs w:val="24"/>
        </w:rPr>
        <w:t xml:space="preserve"> появилась после того, как российский ученый </w:t>
      </w:r>
      <w:r w:rsidR="00A44DBA">
        <w:rPr>
          <w:rFonts w:ascii="Times New Roman" w:hAnsi="Times New Roman"/>
          <w:sz w:val="24"/>
          <w:szCs w:val="24"/>
        </w:rPr>
        <w:t>В.И. </w:t>
      </w:r>
      <w:r>
        <w:rPr>
          <w:rFonts w:ascii="Times New Roman" w:hAnsi="Times New Roman"/>
          <w:sz w:val="24"/>
          <w:szCs w:val="24"/>
        </w:rPr>
        <w:t>Корогодин рассматривал информацию, как неотъемлемую часть в</w:t>
      </w:r>
      <w:r w:rsidR="00A44DBA">
        <w:rPr>
          <w:rFonts w:ascii="Times New Roman" w:hAnsi="Times New Roman"/>
          <w:sz w:val="24"/>
          <w:szCs w:val="24"/>
        </w:rPr>
        <w:t>сего живого. Он изучал вопрос о </w:t>
      </w:r>
      <w:r>
        <w:rPr>
          <w:rFonts w:ascii="Times New Roman" w:hAnsi="Times New Roman"/>
          <w:sz w:val="24"/>
          <w:szCs w:val="24"/>
        </w:rPr>
        <w:t>том, какой ха</w:t>
      </w:r>
      <w:r w:rsidR="00A44DBA">
        <w:rPr>
          <w:rFonts w:ascii="Times New Roman" w:hAnsi="Times New Roman"/>
          <w:sz w:val="24"/>
          <w:szCs w:val="24"/>
        </w:rPr>
        <w:t>рактер информации представлен у </w:t>
      </w:r>
      <w:r>
        <w:rPr>
          <w:rFonts w:ascii="Times New Roman" w:hAnsi="Times New Roman"/>
          <w:sz w:val="24"/>
          <w:szCs w:val="24"/>
        </w:rPr>
        <w:t xml:space="preserve">биологических видов, </w:t>
      </w:r>
      <w:r>
        <w:rPr>
          <w:rFonts w:ascii="Times New Roman" w:hAnsi="Times New Roman"/>
          <w:sz w:val="24"/>
          <w:szCs w:val="24"/>
        </w:rPr>
        <w:lastRenderedPageBreak/>
        <w:t>и</w:t>
      </w:r>
      <w:r w:rsidR="00A44DBA">
        <w:rPr>
          <w:rFonts w:ascii="Times New Roman" w:hAnsi="Times New Roman"/>
          <w:sz w:val="24"/>
          <w:szCs w:val="24"/>
        </w:rPr>
        <w:t> </w:t>
      </w:r>
      <w:r>
        <w:rPr>
          <w:rFonts w:ascii="Times New Roman" w:hAnsi="Times New Roman"/>
          <w:sz w:val="24"/>
          <w:szCs w:val="24"/>
        </w:rPr>
        <w:t>выделил три типа: генетическая, логическая и поведенческая.</w:t>
      </w:r>
      <w:r w:rsidR="00C73267">
        <w:rPr>
          <w:rStyle w:val="a6"/>
          <w:rFonts w:ascii="Times New Roman" w:hAnsi="Times New Roman"/>
          <w:sz w:val="24"/>
          <w:szCs w:val="24"/>
        </w:rPr>
        <w:footnoteReference w:id="60"/>
      </w:r>
      <w:r w:rsidR="00A44DBA">
        <w:rPr>
          <w:rFonts w:ascii="Times New Roman" w:hAnsi="Times New Roman"/>
          <w:sz w:val="24"/>
          <w:szCs w:val="24"/>
        </w:rPr>
        <w:t xml:space="preserve"> До </w:t>
      </w:r>
      <w:r>
        <w:rPr>
          <w:rFonts w:ascii="Times New Roman" w:hAnsi="Times New Roman"/>
          <w:sz w:val="24"/>
          <w:szCs w:val="24"/>
        </w:rPr>
        <w:t xml:space="preserve">него словосочетание «генетическая информация» употребил </w:t>
      </w:r>
      <w:r w:rsidR="00A44DBA">
        <w:rPr>
          <w:rFonts w:ascii="Times New Roman" w:hAnsi="Times New Roman"/>
          <w:sz w:val="24"/>
          <w:szCs w:val="24"/>
        </w:rPr>
        <w:t>Э. Шредингер, говоря о </w:t>
      </w:r>
      <w:r>
        <w:rPr>
          <w:rFonts w:ascii="Times New Roman" w:hAnsi="Times New Roman"/>
          <w:sz w:val="24"/>
          <w:szCs w:val="24"/>
        </w:rPr>
        <w:t>том, что</w:t>
      </w:r>
      <w:r w:rsidR="00A44DBA">
        <w:rPr>
          <w:rFonts w:ascii="Times New Roman" w:hAnsi="Times New Roman"/>
          <w:sz w:val="24"/>
          <w:szCs w:val="24"/>
        </w:rPr>
        <w:t> </w:t>
      </w:r>
      <w:r>
        <w:rPr>
          <w:rFonts w:ascii="Times New Roman" w:hAnsi="Times New Roman"/>
          <w:sz w:val="24"/>
          <w:szCs w:val="24"/>
        </w:rPr>
        <w:t>гены хранят в</w:t>
      </w:r>
      <w:r w:rsidR="00A44DBA">
        <w:rPr>
          <w:rFonts w:ascii="Times New Roman" w:hAnsi="Times New Roman"/>
          <w:sz w:val="24"/>
          <w:szCs w:val="24"/>
        </w:rPr>
        <w:t> </w:t>
      </w:r>
      <w:r>
        <w:rPr>
          <w:rFonts w:ascii="Times New Roman" w:hAnsi="Times New Roman"/>
          <w:sz w:val="24"/>
          <w:szCs w:val="24"/>
        </w:rPr>
        <w:t>себе закодированную информацию, которая необходима для</w:t>
      </w:r>
      <w:r w:rsidR="00A44DBA">
        <w:rPr>
          <w:rFonts w:ascii="Times New Roman" w:hAnsi="Times New Roman"/>
          <w:sz w:val="24"/>
          <w:szCs w:val="24"/>
        </w:rPr>
        <w:t> </w:t>
      </w:r>
      <w:r>
        <w:rPr>
          <w:rFonts w:ascii="Times New Roman" w:hAnsi="Times New Roman"/>
          <w:sz w:val="24"/>
          <w:szCs w:val="24"/>
        </w:rPr>
        <w:t>жизни человека.</w:t>
      </w:r>
      <w:r w:rsidR="00475997">
        <w:rPr>
          <w:rStyle w:val="a6"/>
          <w:rFonts w:ascii="Times New Roman" w:hAnsi="Times New Roman"/>
          <w:sz w:val="24"/>
          <w:szCs w:val="24"/>
        </w:rPr>
        <w:footnoteReference w:id="61"/>
      </w:r>
      <w:r w:rsidR="00C73267">
        <w:rPr>
          <w:rFonts w:ascii="Times New Roman" w:hAnsi="Times New Roman"/>
          <w:sz w:val="24"/>
          <w:szCs w:val="24"/>
        </w:rPr>
        <w:t xml:space="preserve"> </w:t>
      </w:r>
      <w:proofErr w:type="gramStart"/>
      <w:r w:rsidR="00A44DBA">
        <w:rPr>
          <w:rFonts w:ascii="Times New Roman" w:hAnsi="Times New Roman"/>
          <w:sz w:val="24"/>
          <w:szCs w:val="24"/>
        </w:rPr>
        <w:t>С </w:t>
      </w:r>
      <w:r w:rsidR="00151179">
        <w:rPr>
          <w:rFonts w:ascii="Times New Roman" w:hAnsi="Times New Roman"/>
          <w:sz w:val="24"/>
          <w:szCs w:val="24"/>
        </w:rPr>
        <w:t>его мнение</w:t>
      </w:r>
      <w:r w:rsidR="00475997">
        <w:rPr>
          <w:rFonts w:ascii="Times New Roman" w:hAnsi="Times New Roman"/>
          <w:sz w:val="24"/>
          <w:szCs w:val="24"/>
        </w:rPr>
        <w:t>м</w:t>
      </w:r>
      <w:r w:rsidR="00151179">
        <w:rPr>
          <w:rFonts w:ascii="Times New Roman" w:hAnsi="Times New Roman"/>
          <w:sz w:val="24"/>
          <w:szCs w:val="24"/>
        </w:rPr>
        <w:t xml:space="preserve"> согласен и</w:t>
      </w:r>
      <w:r w:rsidR="00A44DBA">
        <w:rPr>
          <w:rFonts w:ascii="Times New Roman" w:hAnsi="Times New Roman"/>
          <w:sz w:val="24"/>
          <w:szCs w:val="24"/>
        </w:rPr>
        <w:t> </w:t>
      </w:r>
      <w:r w:rsidR="00D70326">
        <w:rPr>
          <w:rFonts w:ascii="Times New Roman" w:hAnsi="Times New Roman"/>
          <w:sz w:val="24"/>
          <w:szCs w:val="24"/>
        </w:rPr>
        <w:t>В.И.</w:t>
      </w:r>
      <w:r w:rsidR="00A44DBA">
        <w:rPr>
          <w:rFonts w:ascii="Times New Roman" w:hAnsi="Times New Roman"/>
          <w:sz w:val="24"/>
          <w:szCs w:val="24"/>
        </w:rPr>
        <w:t> </w:t>
      </w:r>
      <w:r w:rsidR="00C73267">
        <w:rPr>
          <w:rFonts w:ascii="Times New Roman" w:hAnsi="Times New Roman"/>
          <w:sz w:val="24"/>
          <w:szCs w:val="24"/>
        </w:rPr>
        <w:t>Корогодин</w:t>
      </w:r>
      <w:r w:rsidR="00151179">
        <w:rPr>
          <w:rFonts w:ascii="Times New Roman" w:hAnsi="Times New Roman"/>
          <w:sz w:val="24"/>
          <w:szCs w:val="24"/>
        </w:rPr>
        <w:t>,</w:t>
      </w:r>
      <w:r w:rsidR="00C73267">
        <w:rPr>
          <w:rFonts w:ascii="Times New Roman" w:hAnsi="Times New Roman"/>
          <w:sz w:val="24"/>
          <w:szCs w:val="24"/>
        </w:rPr>
        <w:t xml:space="preserve"> </w:t>
      </w:r>
      <w:r w:rsidR="00151179">
        <w:rPr>
          <w:rFonts w:ascii="Times New Roman" w:hAnsi="Times New Roman"/>
          <w:sz w:val="24"/>
          <w:szCs w:val="24"/>
        </w:rPr>
        <w:t xml:space="preserve">говоря </w:t>
      </w:r>
      <w:r w:rsidR="00A44DBA">
        <w:rPr>
          <w:rFonts w:ascii="Times New Roman" w:hAnsi="Times New Roman"/>
          <w:sz w:val="24"/>
          <w:szCs w:val="24"/>
        </w:rPr>
        <w:t>о </w:t>
      </w:r>
      <w:r w:rsidR="00C73267">
        <w:rPr>
          <w:rFonts w:ascii="Times New Roman" w:hAnsi="Times New Roman"/>
          <w:sz w:val="24"/>
          <w:szCs w:val="24"/>
        </w:rPr>
        <w:t>том, что</w:t>
      </w:r>
      <w:r w:rsidR="00A44DBA">
        <w:rPr>
          <w:rFonts w:ascii="Times New Roman" w:hAnsi="Times New Roman"/>
          <w:sz w:val="24"/>
          <w:szCs w:val="24"/>
        </w:rPr>
        <w:t> </w:t>
      </w:r>
      <w:r w:rsidR="00C73267">
        <w:rPr>
          <w:rFonts w:ascii="Times New Roman" w:hAnsi="Times New Roman"/>
          <w:sz w:val="24"/>
          <w:szCs w:val="24"/>
        </w:rPr>
        <w:t xml:space="preserve">информация обладает определенными </w:t>
      </w:r>
      <w:r w:rsidR="00BF7F42">
        <w:rPr>
          <w:rFonts w:ascii="Times New Roman" w:hAnsi="Times New Roman"/>
          <w:sz w:val="24"/>
          <w:szCs w:val="24"/>
        </w:rPr>
        <w:t>свойствами,</w:t>
      </w:r>
      <w:r w:rsidR="00A44DBA">
        <w:rPr>
          <w:rFonts w:ascii="Times New Roman" w:hAnsi="Times New Roman"/>
          <w:sz w:val="24"/>
          <w:szCs w:val="24"/>
        </w:rPr>
        <w:t xml:space="preserve"> без которых она не </w:t>
      </w:r>
      <w:r w:rsidR="00C73267">
        <w:rPr>
          <w:rFonts w:ascii="Times New Roman" w:hAnsi="Times New Roman"/>
          <w:sz w:val="24"/>
          <w:szCs w:val="24"/>
        </w:rPr>
        <w:t>может существовать</w:t>
      </w:r>
      <w:r w:rsidR="00BF7F42">
        <w:rPr>
          <w:rFonts w:ascii="Times New Roman" w:hAnsi="Times New Roman"/>
          <w:sz w:val="24"/>
          <w:szCs w:val="24"/>
        </w:rPr>
        <w:t xml:space="preserve">: </w:t>
      </w:r>
      <w:r w:rsidR="00C73267">
        <w:rPr>
          <w:rFonts w:ascii="Times New Roman" w:hAnsi="Times New Roman"/>
          <w:sz w:val="24"/>
          <w:szCs w:val="24"/>
        </w:rPr>
        <w:t>фиксируемость (наличие носителя, на</w:t>
      </w:r>
      <w:r w:rsidR="00A44DBA">
        <w:rPr>
          <w:rFonts w:ascii="Times New Roman" w:hAnsi="Times New Roman"/>
          <w:sz w:val="24"/>
          <w:szCs w:val="24"/>
        </w:rPr>
        <w:t> </w:t>
      </w:r>
      <w:r w:rsidR="00C73267">
        <w:rPr>
          <w:rFonts w:ascii="Times New Roman" w:hAnsi="Times New Roman"/>
          <w:sz w:val="24"/>
          <w:szCs w:val="24"/>
        </w:rPr>
        <w:t>который она закреплена) и</w:t>
      </w:r>
      <w:r w:rsidR="00A44DBA">
        <w:rPr>
          <w:rFonts w:ascii="Times New Roman" w:hAnsi="Times New Roman"/>
          <w:sz w:val="24"/>
          <w:szCs w:val="24"/>
        </w:rPr>
        <w:t> </w:t>
      </w:r>
      <w:r w:rsidR="00C73267">
        <w:rPr>
          <w:rFonts w:ascii="Times New Roman" w:hAnsi="Times New Roman"/>
          <w:sz w:val="24"/>
          <w:szCs w:val="24"/>
        </w:rPr>
        <w:t>действенность (способность совершать конкретные действия).</w:t>
      </w:r>
      <w:proofErr w:type="gramEnd"/>
      <w:r w:rsidR="00C73267">
        <w:rPr>
          <w:rStyle w:val="a6"/>
          <w:rFonts w:ascii="Times New Roman" w:hAnsi="Times New Roman"/>
          <w:sz w:val="24"/>
          <w:szCs w:val="24"/>
        </w:rPr>
        <w:footnoteReference w:id="62"/>
      </w:r>
      <w:r w:rsidR="00C73267">
        <w:rPr>
          <w:rFonts w:ascii="Times New Roman" w:hAnsi="Times New Roman"/>
          <w:sz w:val="24"/>
          <w:szCs w:val="24"/>
        </w:rPr>
        <w:t xml:space="preserve"> </w:t>
      </w:r>
      <w:r w:rsidR="00151179">
        <w:rPr>
          <w:rFonts w:ascii="Times New Roman" w:hAnsi="Times New Roman"/>
          <w:sz w:val="24"/>
          <w:szCs w:val="24"/>
        </w:rPr>
        <w:t>Единственный момент, который до</w:t>
      </w:r>
      <w:r w:rsidR="00A44DBA">
        <w:rPr>
          <w:rFonts w:ascii="Times New Roman" w:hAnsi="Times New Roman"/>
          <w:sz w:val="24"/>
          <w:szCs w:val="24"/>
        </w:rPr>
        <w:t> </w:t>
      </w:r>
      <w:r w:rsidR="00151179">
        <w:rPr>
          <w:rFonts w:ascii="Times New Roman" w:hAnsi="Times New Roman"/>
          <w:sz w:val="24"/>
          <w:szCs w:val="24"/>
        </w:rPr>
        <w:t>сих</w:t>
      </w:r>
      <w:r w:rsidR="00A44DBA">
        <w:rPr>
          <w:rFonts w:ascii="Times New Roman" w:hAnsi="Times New Roman"/>
          <w:sz w:val="24"/>
          <w:szCs w:val="24"/>
        </w:rPr>
        <w:t> </w:t>
      </w:r>
      <w:r w:rsidR="00151179">
        <w:rPr>
          <w:rFonts w:ascii="Times New Roman" w:hAnsi="Times New Roman"/>
          <w:sz w:val="24"/>
          <w:szCs w:val="24"/>
        </w:rPr>
        <w:t>пор остается не</w:t>
      </w:r>
      <w:r w:rsidR="00A44DBA">
        <w:rPr>
          <w:rFonts w:ascii="Times New Roman" w:hAnsi="Times New Roman"/>
          <w:sz w:val="24"/>
          <w:szCs w:val="24"/>
        </w:rPr>
        <w:t> </w:t>
      </w:r>
      <w:r w:rsidR="00151179">
        <w:rPr>
          <w:rFonts w:ascii="Times New Roman" w:hAnsi="Times New Roman"/>
          <w:sz w:val="24"/>
          <w:szCs w:val="24"/>
        </w:rPr>
        <w:t>ясным, это, если информация присуща абсолютно всем живым объектам, то</w:t>
      </w:r>
      <w:r w:rsidR="00A44DBA">
        <w:rPr>
          <w:rFonts w:ascii="Times New Roman" w:hAnsi="Times New Roman"/>
          <w:sz w:val="24"/>
          <w:szCs w:val="24"/>
        </w:rPr>
        <w:t> </w:t>
      </w:r>
      <w:r w:rsidR="00151179">
        <w:rPr>
          <w:rFonts w:ascii="Times New Roman" w:hAnsi="Times New Roman"/>
          <w:sz w:val="24"/>
          <w:szCs w:val="24"/>
        </w:rPr>
        <w:t>каким образом ее можно понять у</w:t>
      </w:r>
      <w:r w:rsidR="00A44DBA">
        <w:rPr>
          <w:rFonts w:ascii="Times New Roman" w:hAnsi="Times New Roman"/>
          <w:sz w:val="24"/>
          <w:szCs w:val="24"/>
        </w:rPr>
        <w:t> </w:t>
      </w:r>
      <w:r w:rsidR="00151179">
        <w:rPr>
          <w:rFonts w:ascii="Times New Roman" w:hAnsi="Times New Roman"/>
          <w:sz w:val="24"/>
          <w:szCs w:val="24"/>
        </w:rPr>
        <w:t>растений или</w:t>
      </w:r>
      <w:r w:rsidR="00A44DBA">
        <w:rPr>
          <w:rFonts w:ascii="Times New Roman" w:hAnsi="Times New Roman"/>
          <w:sz w:val="24"/>
          <w:szCs w:val="24"/>
        </w:rPr>
        <w:t> </w:t>
      </w:r>
      <w:r w:rsidR="00151179">
        <w:rPr>
          <w:rFonts w:ascii="Times New Roman" w:hAnsi="Times New Roman"/>
          <w:sz w:val="24"/>
          <w:szCs w:val="24"/>
        </w:rPr>
        <w:t>бактерий.</w:t>
      </w:r>
    </w:p>
    <w:p w:rsidR="004869C4" w:rsidRDefault="00BF7CD0" w:rsidP="00BB6CFB">
      <w:pPr>
        <w:spacing w:line="360" w:lineRule="auto"/>
        <w:ind w:firstLine="851"/>
        <w:jc w:val="both"/>
        <w:rPr>
          <w:rFonts w:ascii="Times New Roman" w:hAnsi="Times New Roman"/>
          <w:sz w:val="24"/>
          <w:szCs w:val="24"/>
        </w:rPr>
      </w:pPr>
      <w:r w:rsidRPr="00BF7CD0">
        <w:rPr>
          <w:rFonts w:ascii="Times New Roman" w:hAnsi="Times New Roman"/>
          <w:sz w:val="24"/>
          <w:szCs w:val="24"/>
          <w:u w:val="single"/>
        </w:rPr>
        <w:t>Семантическая теория информации</w:t>
      </w:r>
      <w:r w:rsidR="003C7DB6">
        <w:rPr>
          <w:rFonts w:ascii="Times New Roman" w:hAnsi="Times New Roman"/>
          <w:sz w:val="24"/>
          <w:szCs w:val="24"/>
        </w:rPr>
        <w:t>. Семиотика</w:t>
      </w:r>
      <w:r w:rsidR="00A44DBA">
        <w:rPr>
          <w:rFonts w:ascii="Times New Roman" w:hAnsi="Times New Roman"/>
          <w:sz w:val="24"/>
          <w:szCs w:val="24"/>
        </w:rPr>
        <w:t> – это </w:t>
      </w:r>
      <w:r w:rsidR="003C7DB6">
        <w:rPr>
          <w:rFonts w:ascii="Times New Roman" w:hAnsi="Times New Roman"/>
          <w:sz w:val="24"/>
          <w:szCs w:val="24"/>
        </w:rPr>
        <w:t>научная дисципли</w:t>
      </w:r>
      <w:r w:rsidR="00A44DBA">
        <w:rPr>
          <w:rFonts w:ascii="Times New Roman" w:hAnsi="Times New Roman"/>
          <w:sz w:val="24"/>
          <w:szCs w:val="24"/>
        </w:rPr>
        <w:t xml:space="preserve">на, исследующая свойства знаков </w:t>
      </w:r>
      <w:r w:rsidR="003C7DB6">
        <w:rPr>
          <w:rFonts w:ascii="Times New Roman" w:hAnsi="Times New Roman"/>
          <w:sz w:val="24"/>
          <w:szCs w:val="24"/>
        </w:rPr>
        <w:t>и</w:t>
      </w:r>
      <w:r w:rsidR="00A44DBA">
        <w:rPr>
          <w:rFonts w:ascii="Times New Roman" w:hAnsi="Times New Roman"/>
          <w:sz w:val="24"/>
          <w:szCs w:val="24"/>
        </w:rPr>
        <w:t> </w:t>
      </w:r>
      <w:r w:rsidR="003C7DB6">
        <w:rPr>
          <w:rFonts w:ascii="Times New Roman" w:hAnsi="Times New Roman"/>
          <w:sz w:val="24"/>
          <w:szCs w:val="24"/>
        </w:rPr>
        <w:t>знаковых систем.</w:t>
      </w:r>
      <w:r w:rsidR="003C7DB6">
        <w:rPr>
          <w:rStyle w:val="a6"/>
          <w:rFonts w:ascii="Times New Roman" w:hAnsi="Times New Roman"/>
          <w:sz w:val="24"/>
          <w:szCs w:val="24"/>
        </w:rPr>
        <w:footnoteReference w:id="63"/>
      </w:r>
      <w:r w:rsidR="003C7DB6">
        <w:rPr>
          <w:rFonts w:ascii="Times New Roman" w:hAnsi="Times New Roman"/>
          <w:sz w:val="24"/>
          <w:szCs w:val="24"/>
        </w:rPr>
        <w:t xml:space="preserve"> Ис</w:t>
      </w:r>
      <w:r w:rsidR="00A713B6">
        <w:rPr>
          <w:rFonts w:ascii="Times New Roman" w:hAnsi="Times New Roman"/>
          <w:sz w:val="24"/>
          <w:szCs w:val="24"/>
        </w:rPr>
        <w:t>ходя из</w:t>
      </w:r>
      <w:r w:rsidR="00A44DBA">
        <w:rPr>
          <w:rFonts w:ascii="Times New Roman" w:hAnsi="Times New Roman"/>
          <w:sz w:val="24"/>
          <w:szCs w:val="24"/>
        </w:rPr>
        <w:t> </w:t>
      </w:r>
      <w:r w:rsidR="00A713B6">
        <w:rPr>
          <w:rFonts w:ascii="Times New Roman" w:hAnsi="Times New Roman"/>
          <w:sz w:val="24"/>
          <w:szCs w:val="24"/>
        </w:rPr>
        <w:t>этого, следует, что</w:t>
      </w:r>
      <w:r w:rsidR="00A44DBA">
        <w:rPr>
          <w:rFonts w:ascii="Times New Roman" w:hAnsi="Times New Roman"/>
          <w:sz w:val="24"/>
          <w:szCs w:val="24"/>
        </w:rPr>
        <w:t> </w:t>
      </w:r>
      <w:r w:rsidR="00A713B6">
        <w:rPr>
          <w:rFonts w:ascii="Times New Roman" w:hAnsi="Times New Roman"/>
          <w:sz w:val="24"/>
          <w:szCs w:val="24"/>
        </w:rPr>
        <w:t>стор</w:t>
      </w:r>
      <w:r w:rsidR="003C7DB6">
        <w:rPr>
          <w:rFonts w:ascii="Times New Roman" w:hAnsi="Times New Roman"/>
          <w:sz w:val="24"/>
          <w:szCs w:val="24"/>
        </w:rPr>
        <w:t xml:space="preserve">онники данной теории </w:t>
      </w:r>
      <w:r w:rsidR="00A713B6">
        <w:rPr>
          <w:rFonts w:ascii="Times New Roman" w:hAnsi="Times New Roman"/>
          <w:sz w:val="24"/>
          <w:szCs w:val="24"/>
        </w:rPr>
        <w:t xml:space="preserve">видят </w:t>
      </w:r>
      <w:r w:rsidR="004869C4">
        <w:rPr>
          <w:rFonts w:ascii="Times New Roman" w:hAnsi="Times New Roman"/>
          <w:sz w:val="24"/>
          <w:szCs w:val="24"/>
        </w:rPr>
        <w:t>информацию через наличие знаков, слов, символов, с</w:t>
      </w:r>
      <w:r w:rsidR="00A44DBA">
        <w:rPr>
          <w:rFonts w:ascii="Times New Roman" w:hAnsi="Times New Roman"/>
          <w:sz w:val="24"/>
          <w:szCs w:val="24"/>
        </w:rPr>
        <w:t> </w:t>
      </w:r>
      <w:r w:rsidR="004869C4">
        <w:rPr>
          <w:rFonts w:ascii="Times New Roman" w:hAnsi="Times New Roman"/>
          <w:sz w:val="24"/>
          <w:szCs w:val="24"/>
        </w:rPr>
        <w:t>помощью которых она выражается.</w:t>
      </w:r>
      <w:r w:rsidR="00A713B6">
        <w:rPr>
          <w:rFonts w:ascii="Times New Roman" w:hAnsi="Times New Roman"/>
          <w:sz w:val="24"/>
          <w:szCs w:val="24"/>
        </w:rPr>
        <w:t xml:space="preserve"> </w:t>
      </w:r>
      <w:r w:rsidR="004869C4">
        <w:rPr>
          <w:rFonts w:ascii="Times New Roman" w:hAnsi="Times New Roman"/>
          <w:sz w:val="24"/>
          <w:szCs w:val="24"/>
        </w:rPr>
        <w:t>Первые, кто</w:t>
      </w:r>
      <w:r w:rsidR="00A44DBA">
        <w:rPr>
          <w:rFonts w:ascii="Times New Roman" w:hAnsi="Times New Roman"/>
          <w:sz w:val="24"/>
          <w:szCs w:val="24"/>
        </w:rPr>
        <w:t> </w:t>
      </w:r>
      <w:r w:rsidR="004869C4">
        <w:rPr>
          <w:rFonts w:ascii="Times New Roman" w:hAnsi="Times New Roman"/>
          <w:sz w:val="24"/>
          <w:szCs w:val="24"/>
        </w:rPr>
        <w:t xml:space="preserve">решил </w:t>
      </w:r>
      <w:proofErr w:type="gramStart"/>
      <w:r w:rsidR="004869C4">
        <w:rPr>
          <w:rFonts w:ascii="Times New Roman" w:hAnsi="Times New Roman"/>
          <w:sz w:val="24"/>
          <w:szCs w:val="24"/>
        </w:rPr>
        <w:t>применить</w:t>
      </w:r>
      <w:r w:rsidR="00A713B6">
        <w:rPr>
          <w:rFonts w:ascii="Times New Roman" w:hAnsi="Times New Roman"/>
          <w:sz w:val="24"/>
          <w:szCs w:val="24"/>
        </w:rPr>
        <w:t xml:space="preserve"> </w:t>
      </w:r>
      <w:r w:rsidR="004869C4">
        <w:rPr>
          <w:rFonts w:ascii="Times New Roman" w:hAnsi="Times New Roman"/>
          <w:sz w:val="24"/>
          <w:szCs w:val="24"/>
        </w:rPr>
        <w:t xml:space="preserve">идеи </w:t>
      </w:r>
      <w:r w:rsidR="00A713B6">
        <w:rPr>
          <w:rFonts w:ascii="Times New Roman" w:hAnsi="Times New Roman"/>
          <w:sz w:val="24"/>
          <w:szCs w:val="24"/>
        </w:rPr>
        <w:t>семи</w:t>
      </w:r>
      <w:r w:rsidR="009C1AF8">
        <w:rPr>
          <w:rFonts w:ascii="Times New Roman" w:hAnsi="Times New Roman"/>
          <w:sz w:val="24"/>
          <w:szCs w:val="24"/>
        </w:rPr>
        <w:t>о</w:t>
      </w:r>
      <w:r w:rsidR="00A713B6">
        <w:rPr>
          <w:rFonts w:ascii="Times New Roman" w:hAnsi="Times New Roman"/>
          <w:sz w:val="24"/>
          <w:szCs w:val="24"/>
        </w:rPr>
        <w:t>тик</w:t>
      </w:r>
      <w:r w:rsidR="004869C4">
        <w:rPr>
          <w:rFonts w:ascii="Times New Roman" w:hAnsi="Times New Roman"/>
          <w:sz w:val="24"/>
          <w:szCs w:val="24"/>
        </w:rPr>
        <w:t>и</w:t>
      </w:r>
      <w:r w:rsidR="00A713B6">
        <w:rPr>
          <w:rFonts w:ascii="Times New Roman" w:hAnsi="Times New Roman"/>
          <w:sz w:val="24"/>
          <w:szCs w:val="24"/>
        </w:rPr>
        <w:t xml:space="preserve"> к</w:t>
      </w:r>
      <w:r w:rsidR="00A44DBA">
        <w:rPr>
          <w:rFonts w:ascii="Times New Roman" w:hAnsi="Times New Roman"/>
          <w:sz w:val="24"/>
          <w:szCs w:val="24"/>
        </w:rPr>
        <w:t> </w:t>
      </w:r>
      <w:r w:rsidR="00A713B6">
        <w:rPr>
          <w:rFonts w:ascii="Times New Roman" w:hAnsi="Times New Roman"/>
          <w:sz w:val="24"/>
          <w:szCs w:val="24"/>
        </w:rPr>
        <w:t>определению информации были</w:t>
      </w:r>
      <w:proofErr w:type="gramEnd"/>
      <w:r w:rsidR="00A713B6">
        <w:rPr>
          <w:rFonts w:ascii="Times New Roman" w:hAnsi="Times New Roman"/>
          <w:sz w:val="24"/>
          <w:szCs w:val="24"/>
        </w:rPr>
        <w:t xml:space="preserve"> </w:t>
      </w:r>
      <w:r w:rsidR="00A44DBA">
        <w:rPr>
          <w:rFonts w:ascii="Times New Roman" w:hAnsi="Times New Roman"/>
          <w:sz w:val="24"/>
          <w:szCs w:val="24"/>
        </w:rPr>
        <w:t>И. </w:t>
      </w:r>
      <w:r w:rsidR="00A713B6">
        <w:rPr>
          <w:rFonts w:ascii="Times New Roman" w:hAnsi="Times New Roman"/>
          <w:sz w:val="24"/>
          <w:szCs w:val="24"/>
        </w:rPr>
        <w:t>Бар-Хиллел</w:t>
      </w:r>
      <w:r w:rsidR="00885640">
        <w:rPr>
          <w:rFonts w:ascii="Times New Roman" w:hAnsi="Times New Roman"/>
          <w:sz w:val="24"/>
          <w:szCs w:val="24"/>
        </w:rPr>
        <w:t xml:space="preserve"> и Р.</w:t>
      </w:r>
      <w:r w:rsidR="00A44DBA">
        <w:rPr>
          <w:rFonts w:ascii="Times New Roman" w:hAnsi="Times New Roman"/>
          <w:sz w:val="24"/>
          <w:szCs w:val="24"/>
        </w:rPr>
        <w:t> </w:t>
      </w:r>
      <w:r w:rsidR="00885640">
        <w:rPr>
          <w:rFonts w:ascii="Times New Roman" w:hAnsi="Times New Roman"/>
          <w:sz w:val="24"/>
          <w:szCs w:val="24"/>
        </w:rPr>
        <w:t>Карнап</w:t>
      </w:r>
      <w:r w:rsidR="004869C4">
        <w:rPr>
          <w:rFonts w:ascii="Times New Roman" w:hAnsi="Times New Roman"/>
          <w:sz w:val="24"/>
          <w:szCs w:val="24"/>
        </w:rPr>
        <w:t>,</w:t>
      </w:r>
      <w:r w:rsidR="00A713B6">
        <w:rPr>
          <w:rFonts w:ascii="Times New Roman" w:hAnsi="Times New Roman"/>
          <w:sz w:val="24"/>
          <w:szCs w:val="24"/>
        </w:rPr>
        <w:t xml:space="preserve"> </w:t>
      </w:r>
      <w:r w:rsidR="004869C4">
        <w:rPr>
          <w:rFonts w:ascii="Times New Roman" w:hAnsi="Times New Roman"/>
          <w:sz w:val="24"/>
          <w:szCs w:val="24"/>
        </w:rPr>
        <w:t>предлагающие</w:t>
      </w:r>
      <w:r w:rsidR="008C2618">
        <w:rPr>
          <w:rFonts w:ascii="Times New Roman" w:hAnsi="Times New Roman"/>
          <w:sz w:val="24"/>
          <w:szCs w:val="24"/>
        </w:rPr>
        <w:t xml:space="preserve"> рассматривать понятие количества семантической информации через логическую вероятность.</w:t>
      </w:r>
      <w:r w:rsidR="008C2618">
        <w:rPr>
          <w:rStyle w:val="a6"/>
          <w:rFonts w:ascii="Times New Roman" w:hAnsi="Times New Roman"/>
          <w:sz w:val="24"/>
          <w:szCs w:val="24"/>
        </w:rPr>
        <w:footnoteReference w:id="64"/>
      </w:r>
      <w:r w:rsidR="008C2618">
        <w:rPr>
          <w:rFonts w:ascii="Times New Roman" w:hAnsi="Times New Roman"/>
          <w:sz w:val="24"/>
          <w:szCs w:val="24"/>
        </w:rPr>
        <w:t xml:space="preserve"> </w:t>
      </w:r>
      <w:r w:rsidR="00695B66">
        <w:rPr>
          <w:rFonts w:ascii="Times New Roman" w:hAnsi="Times New Roman"/>
          <w:sz w:val="24"/>
          <w:szCs w:val="24"/>
        </w:rPr>
        <w:t>Так</w:t>
      </w:r>
      <w:r w:rsidR="004869C4">
        <w:rPr>
          <w:rFonts w:ascii="Times New Roman" w:hAnsi="Times New Roman"/>
          <w:sz w:val="24"/>
          <w:szCs w:val="24"/>
        </w:rPr>
        <w:t>ого похода к</w:t>
      </w:r>
      <w:r w:rsidR="00A44DBA">
        <w:rPr>
          <w:rFonts w:ascii="Times New Roman" w:hAnsi="Times New Roman"/>
          <w:sz w:val="24"/>
          <w:szCs w:val="24"/>
        </w:rPr>
        <w:t> </w:t>
      </w:r>
      <w:r w:rsidR="00695B66">
        <w:rPr>
          <w:rFonts w:ascii="Times New Roman" w:hAnsi="Times New Roman"/>
          <w:sz w:val="24"/>
          <w:szCs w:val="24"/>
        </w:rPr>
        <w:t>определени</w:t>
      </w:r>
      <w:r w:rsidR="004869C4">
        <w:rPr>
          <w:rFonts w:ascii="Times New Roman" w:hAnsi="Times New Roman"/>
          <w:sz w:val="24"/>
          <w:szCs w:val="24"/>
        </w:rPr>
        <w:t>ю</w:t>
      </w:r>
      <w:r w:rsidR="00695B66">
        <w:rPr>
          <w:rFonts w:ascii="Times New Roman" w:hAnsi="Times New Roman"/>
          <w:sz w:val="24"/>
          <w:szCs w:val="24"/>
        </w:rPr>
        <w:t xml:space="preserve"> информации </w:t>
      </w:r>
      <w:r w:rsidR="004869C4">
        <w:rPr>
          <w:rFonts w:ascii="Times New Roman" w:hAnsi="Times New Roman"/>
          <w:sz w:val="24"/>
          <w:szCs w:val="24"/>
        </w:rPr>
        <w:t xml:space="preserve">придерживался </w:t>
      </w:r>
      <w:r w:rsidR="00A44DBA">
        <w:rPr>
          <w:rFonts w:ascii="Times New Roman" w:hAnsi="Times New Roman"/>
          <w:sz w:val="24"/>
          <w:szCs w:val="24"/>
        </w:rPr>
        <w:t>Ю.А. </w:t>
      </w:r>
      <w:r w:rsidR="00695B66">
        <w:rPr>
          <w:rFonts w:ascii="Times New Roman" w:hAnsi="Times New Roman"/>
          <w:sz w:val="24"/>
          <w:szCs w:val="24"/>
        </w:rPr>
        <w:t>Шрейдер</w:t>
      </w:r>
      <w:r w:rsidR="004869C4">
        <w:rPr>
          <w:rFonts w:ascii="Times New Roman" w:hAnsi="Times New Roman"/>
          <w:sz w:val="24"/>
          <w:szCs w:val="24"/>
        </w:rPr>
        <w:t>,</w:t>
      </w:r>
      <w:r w:rsidR="00D87C50">
        <w:rPr>
          <w:rFonts w:ascii="Times New Roman" w:hAnsi="Times New Roman"/>
          <w:sz w:val="24"/>
          <w:szCs w:val="24"/>
        </w:rPr>
        <w:t xml:space="preserve"> </w:t>
      </w:r>
      <w:r w:rsidR="00A44DBA">
        <w:rPr>
          <w:rFonts w:ascii="Times New Roman" w:hAnsi="Times New Roman"/>
          <w:sz w:val="24"/>
          <w:szCs w:val="24"/>
        </w:rPr>
        <w:t>считая, что </w:t>
      </w:r>
      <w:r w:rsidR="00D87C50">
        <w:rPr>
          <w:rFonts w:ascii="Times New Roman" w:hAnsi="Times New Roman"/>
          <w:sz w:val="24"/>
          <w:szCs w:val="24"/>
        </w:rPr>
        <w:t xml:space="preserve">информация </w:t>
      </w:r>
      <w:r w:rsidR="00A44DBA">
        <w:rPr>
          <w:rFonts w:ascii="Times New Roman" w:hAnsi="Times New Roman"/>
          <w:sz w:val="24"/>
          <w:szCs w:val="24"/>
        </w:rPr>
        <w:t>может восприниматься системой в </w:t>
      </w:r>
      <w:r w:rsidR="00D87C50">
        <w:rPr>
          <w:rFonts w:ascii="Times New Roman" w:hAnsi="Times New Roman"/>
          <w:sz w:val="24"/>
          <w:szCs w:val="24"/>
        </w:rPr>
        <w:t>том случае, если система имеет уже</w:t>
      </w:r>
      <w:r w:rsidR="00A44DBA">
        <w:rPr>
          <w:rFonts w:ascii="Times New Roman" w:hAnsi="Times New Roman"/>
          <w:sz w:val="24"/>
          <w:szCs w:val="24"/>
        </w:rPr>
        <w:t> </w:t>
      </w:r>
      <w:r w:rsidR="00D87C50">
        <w:rPr>
          <w:rFonts w:ascii="Times New Roman" w:hAnsi="Times New Roman"/>
          <w:sz w:val="24"/>
          <w:szCs w:val="24"/>
        </w:rPr>
        <w:t>на</w:t>
      </w:r>
      <w:r w:rsidR="004869C4">
        <w:rPr>
          <w:rFonts w:ascii="Times New Roman" w:hAnsi="Times New Roman"/>
          <w:sz w:val="24"/>
          <w:szCs w:val="24"/>
        </w:rPr>
        <w:t>чал</w:t>
      </w:r>
      <w:r w:rsidR="00A44DBA">
        <w:rPr>
          <w:rFonts w:ascii="Times New Roman" w:hAnsi="Times New Roman"/>
          <w:sz w:val="24"/>
          <w:szCs w:val="24"/>
        </w:rPr>
        <w:t>ьную информацию («тезаурус»), и </w:t>
      </w:r>
      <w:r w:rsidR="004869C4">
        <w:rPr>
          <w:rFonts w:ascii="Times New Roman" w:hAnsi="Times New Roman"/>
          <w:sz w:val="24"/>
          <w:szCs w:val="24"/>
        </w:rPr>
        <w:t>только</w:t>
      </w:r>
      <w:r w:rsidR="00D87C50">
        <w:rPr>
          <w:rFonts w:ascii="Times New Roman" w:hAnsi="Times New Roman"/>
          <w:sz w:val="24"/>
          <w:szCs w:val="24"/>
        </w:rPr>
        <w:t xml:space="preserve"> от</w:t>
      </w:r>
      <w:r w:rsidR="00A44DBA">
        <w:rPr>
          <w:rFonts w:ascii="Times New Roman" w:hAnsi="Times New Roman"/>
          <w:sz w:val="24"/>
          <w:szCs w:val="24"/>
        </w:rPr>
        <w:t> </w:t>
      </w:r>
      <w:r w:rsidR="00D87C50">
        <w:rPr>
          <w:rFonts w:ascii="Times New Roman" w:hAnsi="Times New Roman"/>
          <w:sz w:val="24"/>
          <w:szCs w:val="24"/>
        </w:rPr>
        <w:t>состояния «тезаруса» зависит какая информация будет восприниматься системой, а</w:t>
      </w:r>
      <w:r w:rsidR="00A44DBA">
        <w:rPr>
          <w:rFonts w:ascii="Times New Roman" w:hAnsi="Times New Roman"/>
          <w:sz w:val="24"/>
          <w:szCs w:val="24"/>
        </w:rPr>
        <w:t> какая нет, так </w:t>
      </w:r>
      <w:r w:rsidR="00D87C50">
        <w:rPr>
          <w:rFonts w:ascii="Times New Roman" w:hAnsi="Times New Roman"/>
          <w:sz w:val="24"/>
          <w:szCs w:val="24"/>
        </w:rPr>
        <w:t>как</w:t>
      </w:r>
      <w:r w:rsidR="00A44DBA">
        <w:rPr>
          <w:rFonts w:ascii="Times New Roman" w:hAnsi="Times New Roman"/>
          <w:sz w:val="24"/>
          <w:szCs w:val="24"/>
        </w:rPr>
        <w:t> </w:t>
      </w:r>
      <w:proofErr w:type="gramStart"/>
      <w:r w:rsidR="00D87C50">
        <w:rPr>
          <w:rFonts w:ascii="Times New Roman" w:hAnsi="Times New Roman"/>
          <w:sz w:val="24"/>
          <w:szCs w:val="24"/>
        </w:rPr>
        <w:t>одно и</w:t>
      </w:r>
      <w:r w:rsidR="00A44DBA">
        <w:rPr>
          <w:rFonts w:ascii="Times New Roman" w:hAnsi="Times New Roman"/>
          <w:sz w:val="24"/>
          <w:szCs w:val="24"/>
        </w:rPr>
        <w:t> </w:t>
      </w:r>
      <w:r w:rsidR="00D87C50">
        <w:rPr>
          <w:rFonts w:ascii="Times New Roman" w:hAnsi="Times New Roman"/>
          <w:sz w:val="24"/>
          <w:szCs w:val="24"/>
        </w:rPr>
        <w:t>тоже</w:t>
      </w:r>
      <w:proofErr w:type="gramEnd"/>
      <w:r w:rsidR="00D87C50">
        <w:rPr>
          <w:rFonts w:ascii="Times New Roman" w:hAnsi="Times New Roman"/>
          <w:sz w:val="24"/>
          <w:szCs w:val="24"/>
        </w:rPr>
        <w:t xml:space="preserve"> сообщение может восприниматься </w:t>
      </w:r>
      <w:r w:rsidR="00A44DBA">
        <w:rPr>
          <w:rFonts w:ascii="Times New Roman" w:hAnsi="Times New Roman"/>
          <w:sz w:val="24"/>
          <w:szCs w:val="24"/>
        </w:rPr>
        <w:t xml:space="preserve">абсолютно </w:t>
      </w:r>
      <w:r w:rsidR="00D87C50">
        <w:rPr>
          <w:rFonts w:ascii="Times New Roman" w:hAnsi="Times New Roman"/>
          <w:sz w:val="24"/>
          <w:szCs w:val="24"/>
        </w:rPr>
        <w:t>по-разному.</w:t>
      </w:r>
      <w:r w:rsidR="00BB6CFB">
        <w:rPr>
          <w:rStyle w:val="a6"/>
          <w:rFonts w:ascii="Times New Roman" w:hAnsi="Times New Roman"/>
          <w:sz w:val="24"/>
          <w:szCs w:val="24"/>
        </w:rPr>
        <w:footnoteReference w:id="65"/>
      </w:r>
    </w:p>
    <w:p w:rsidR="00666DF5" w:rsidRDefault="00A44DBA" w:rsidP="00BB6CFB">
      <w:pPr>
        <w:spacing w:line="360" w:lineRule="auto"/>
        <w:ind w:firstLine="851"/>
        <w:jc w:val="both"/>
        <w:rPr>
          <w:rFonts w:ascii="Times New Roman" w:hAnsi="Times New Roman"/>
          <w:sz w:val="24"/>
          <w:szCs w:val="24"/>
        </w:rPr>
      </w:pPr>
      <w:r>
        <w:rPr>
          <w:rFonts w:ascii="Times New Roman" w:hAnsi="Times New Roman"/>
          <w:sz w:val="24"/>
          <w:szCs w:val="24"/>
        </w:rPr>
        <w:t>В </w:t>
      </w:r>
      <w:r w:rsidR="004869C4">
        <w:rPr>
          <w:rFonts w:ascii="Times New Roman" w:hAnsi="Times New Roman"/>
          <w:sz w:val="24"/>
          <w:szCs w:val="24"/>
        </w:rPr>
        <w:t>1960</w:t>
      </w:r>
      <w:r>
        <w:rPr>
          <w:rFonts w:ascii="Times New Roman" w:hAnsi="Times New Roman"/>
          <w:sz w:val="24"/>
          <w:szCs w:val="24"/>
        </w:rPr>
        <w:t> </w:t>
      </w:r>
      <w:r w:rsidR="004869C4">
        <w:rPr>
          <w:rFonts w:ascii="Times New Roman" w:hAnsi="Times New Roman"/>
          <w:sz w:val="24"/>
          <w:szCs w:val="24"/>
        </w:rPr>
        <w:t xml:space="preserve">г. </w:t>
      </w:r>
      <w:r w:rsidR="00D70326">
        <w:rPr>
          <w:rFonts w:ascii="Times New Roman" w:hAnsi="Times New Roman"/>
          <w:sz w:val="24"/>
          <w:szCs w:val="24"/>
        </w:rPr>
        <w:t>А.А.</w:t>
      </w:r>
      <w:r>
        <w:rPr>
          <w:rFonts w:ascii="Times New Roman" w:hAnsi="Times New Roman"/>
          <w:sz w:val="24"/>
          <w:szCs w:val="24"/>
        </w:rPr>
        <w:t> </w:t>
      </w:r>
      <w:r w:rsidR="00D70326">
        <w:rPr>
          <w:rFonts w:ascii="Times New Roman" w:hAnsi="Times New Roman"/>
          <w:sz w:val="24"/>
          <w:szCs w:val="24"/>
        </w:rPr>
        <w:t>Харкевич</w:t>
      </w:r>
      <w:r w:rsidR="00BB6CFB">
        <w:rPr>
          <w:rFonts w:ascii="Times New Roman" w:hAnsi="Times New Roman"/>
          <w:sz w:val="24"/>
          <w:szCs w:val="24"/>
        </w:rPr>
        <w:t xml:space="preserve"> </w:t>
      </w:r>
      <w:r w:rsidR="004869C4">
        <w:rPr>
          <w:rFonts w:ascii="Times New Roman" w:hAnsi="Times New Roman"/>
          <w:sz w:val="24"/>
          <w:szCs w:val="24"/>
        </w:rPr>
        <w:t xml:space="preserve">публикует </w:t>
      </w:r>
      <w:r>
        <w:rPr>
          <w:rFonts w:ascii="Times New Roman" w:hAnsi="Times New Roman"/>
          <w:sz w:val="24"/>
          <w:szCs w:val="24"/>
        </w:rPr>
        <w:t>статью «О </w:t>
      </w:r>
      <w:r w:rsidR="00986EAC">
        <w:rPr>
          <w:rFonts w:ascii="Times New Roman" w:hAnsi="Times New Roman"/>
          <w:sz w:val="24"/>
          <w:szCs w:val="24"/>
        </w:rPr>
        <w:t>ценн</w:t>
      </w:r>
      <w:r>
        <w:rPr>
          <w:rFonts w:ascii="Times New Roman" w:hAnsi="Times New Roman"/>
          <w:sz w:val="24"/>
          <w:szCs w:val="24"/>
        </w:rPr>
        <w:t>ости информации», где говорит о </w:t>
      </w:r>
      <w:r w:rsidR="00986EAC">
        <w:rPr>
          <w:rFonts w:ascii="Times New Roman" w:hAnsi="Times New Roman"/>
          <w:sz w:val="24"/>
          <w:szCs w:val="24"/>
        </w:rPr>
        <w:t>том, что</w:t>
      </w:r>
      <w:r>
        <w:rPr>
          <w:rFonts w:ascii="Times New Roman" w:hAnsi="Times New Roman"/>
          <w:sz w:val="24"/>
          <w:szCs w:val="24"/>
        </w:rPr>
        <w:t> </w:t>
      </w:r>
      <w:r w:rsidR="00986EAC">
        <w:rPr>
          <w:rFonts w:ascii="Times New Roman" w:hAnsi="Times New Roman"/>
          <w:sz w:val="24"/>
          <w:szCs w:val="24"/>
        </w:rPr>
        <w:t>ценность информации можно измерить по</w:t>
      </w:r>
      <w:r w:rsidR="00232DDD">
        <w:rPr>
          <w:rFonts w:ascii="Times New Roman" w:hAnsi="Times New Roman"/>
          <w:sz w:val="24"/>
          <w:szCs w:val="24"/>
        </w:rPr>
        <w:t> </w:t>
      </w:r>
      <w:r w:rsidR="00986EAC">
        <w:rPr>
          <w:rFonts w:ascii="Times New Roman" w:hAnsi="Times New Roman"/>
          <w:sz w:val="24"/>
          <w:szCs w:val="24"/>
        </w:rPr>
        <w:t>тому, как изменяется вероятность достижения цели, которая возникает при</w:t>
      </w:r>
      <w:r w:rsidR="00232DDD">
        <w:rPr>
          <w:rFonts w:ascii="Times New Roman" w:hAnsi="Times New Roman"/>
          <w:sz w:val="24"/>
          <w:szCs w:val="24"/>
        </w:rPr>
        <w:t> </w:t>
      </w:r>
      <w:r w:rsidR="00986EAC">
        <w:rPr>
          <w:rFonts w:ascii="Times New Roman" w:hAnsi="Times New Roman"/>
          <w:sz w:val="24"/>
          <w:szCs w:val="24"/>
        </w:rPr>
        <w:t>воздействии на</w:t>
      </w:r>
      <w:r w:rsidR="00232DDD">
        <w:rPr>
          <w:rFonts w:ascii="Times New Roman" w:hAnsi="Times New Roman"/>
          <w:sz w:val="24"/>
          <w:szCs w:val="24"/>
        </w:rPr>
        <w:t> </w:t>
      </w:r>
      <w:r w:rsidR="00986EAC">
        <w:rPr>
          <w:rFonts w:ascii="Times New Roman" w:hAnsi="Times New Roman"/>
          <w:sz w:val="24"/>
          <w:szCs w:val="24"/>
        </w:rPr>
        <w:t>нее сообщения.</w:t>
      </w:r>
      <w:r w:rsidR="00986EAC">
        <w:rPr>
          <w:rStyle w:val="a6"/>
          <w:rFonts w:ascii="Times New Roman" w:hAnsi="Times New Roman"/>
          <w:sz w:val="24"/>
          <w:szCs w:val="24"/>
        </w:rPr>
        <w:footnoteReference w:id="66"/>
      </w:r>
      <w:r w:rsidR="00986EAC">
        <w:rPr>
          <w:rFonts w:ascii="Times New Roman" w:hAnsi="Times New Roman"/>
          <w:sz w:val="24"/>
          <w:szCs w:val="24"/>
        </w:rPr>
        <w:t xml:space="preserve"> В</w:t>
      </w:r>
      <w:r w:rsidR="00232DDD">
        <w:rPr>
          <w:rFonts w:ascii="Times New Roman" w:hAnsi="Times New Roman"/>
          <w:sz w:val="24"/>
          <w:szCs w:val="24"/>
        </w:rPr>
        <w:t> </w:t>
      </w:r>
      <w:r w:rsidR="00986EAC">
        <w:rPr>
          <w:rFonts w:ascii="Times New Roman" w:hAnsi="Times New Roman"/>
          <w:sz w:val="24"/>
          <w:szCs w:val="24"/>
        </w:rPr>
        <w:t>2004</w:t>
      </w:r>
      <w:r w:rsidR="00232DDD">
        <w:rPr>
          <w:rFonts w:ascii="Times New Roman" w:hAnsi="Times New Roman"/>
          <w:sz w:val="24"/>
          <w:szCs w:val="24"/>
        </w:rPr>
        <w:t> </w:t>
      </w:r>
      <w:r w:rsidR="00986EAC">
        <w:rPr>
          <w:rFonts w:ascii="Times New Roman" w:hAnsi="Times New Roman"/>
          <w:sz w:val="24"/>
          <w:szCs w:val="24"/>
        </w:rPr>
        <w:t xml:space="preserve">г. </w:t>
      </w:r>
      <w:r w:rsidR="00232DDD">
        <w:rPr>
          <w:rFonts w:ascii="Times New Roman" w:hAnsi="Times New Roman"/>
          <w:sz w:val="24"/>
          <w:szCs w:val="24"/>
        </w:rPr>
        <w:t>Л. </w:t>
      </w:r>
      <w:r w:rsidR="00D70326">
        <w:rPr>
          <w:rFonts w:ascii="Times New Roman" w:hAnsi="Times New Roman"/>
          <w:sz w:val="24"/>
          <w:szCs w:val="24"/>
        </w:rPr>
        <w:t>Флориди</w:t>
      </w:r>
      <w:r w:rsidR="00986EAC">
        <w:rPr>
          <w:rFonts w:ascii="Times New Roman" w:hAnsi="Times New Roman"/>
          <w:sz w:val="24"/>
          <w:szCs w:val="24"/>
        </w:rPr>
        <w:t xml:space="preserve"> пишет о</w:t>
      </w:r>
      <w:r w:rsidR="00232DDD">
        <w:rPr>
          <w:rFonts w:ascii="Times New Roman" w:hAnsi="Times New Roman"/>
          <w:sz w:val="24"/>
          <w:szCs w:val="24"/>
        </w:rPr>
        <w:t> </w:t>
      </w:r>
      <w:r w:rsidR="00986EAC">
        <w:rPr>
          <w:rFonts w:ascii="Times New Roman" w:hAnsi="Times New Roman"/>
          <w:sz w:val="24"/>
          <w:szCs w:val="24"/>
        </w:rPr>
        <w:t>том, что</w:t>
      </w:r>
      <w:r w:rsidR="00232DDD">
        <w:rPr>
          <w:rFonts w:ascii="Times New Roman" w:hAnsi="Times New Roman"/>
          <w:sz w:val="24"/>
          <w:szCs w:val="24"/>
        </w:rPr>
        <w:t> </w:t>
      </w:r>
      <w:r w:rsidR="00986EAC">
        <w:rPr>
          <w:rFonts w:ascii="Times New Roman" w:hAnsi="Times New Roman"/>
          <w:sz w:val="24"/>
          <w:szCs w:val="24"/>
        </w:rPr>
        <w:t xml:space="preserve">количество семантической информации </w:t>
      </w:r>
      <w:r w:rsidR="00986EAC">
        <w:rPr>
          <w:rFonts w:ascii="Times New Roman" w:hAnsi="Times New Roman"/>
          <w:sz w:val="24"/>
          <w:szCs w:val="24"/>
        </w:rPr>
        <w:lastRenderedPageBreak/>
        <w:t>в</w:t>
      </w:r>
      <w:r w:rsidR="00232DDD">
        <w:rPr>
          <w:rFonts w:ascii="Times New Roman" w:hAnsi="Times New Roman"/>
          <w:sz w:val="24"/>
          <w:szCs w:val="24"/>
        </w:rPr>
        <w:t> </w:t>
      </w:r>
      <w:r w:rsidR="00986EAC">
        <w:rPr>
          <w:rFonts w:ascii="Times New Roman" w:hAnsi="Times New Roman"/>
          <w:sz w:val="24"/>
          <w:szCs w:val="24"/>
        </w:rPr>
        <w:t xml:space="preserve">сообщении зависит не только от смысла, но и от правдивости сообщения. </w:t>
      </w:r>
      <w:r w:rsidR="002C331A">
        <w:rPr>
          <w:rFonts w:ascii="Times New Roman" w:hAnsi="Times New Roman"/>
          <w:sz w:val="24"/>
          <w:szCs w:val="24"/>
        </w:rPr>
        <w:t xml:space="preserve"> </w:t>
      </w:r>
      <w:r w:rsidR="00986EAC">
        <w:rPr>
          <w:rFonts w:ascii="Times New Roman" w:hAnsi="Times New Roman"/>
          <w:sz w:val="24"/>
          <w:szCs w:val="24"/>
        </w:rPr>
        <w:t xml:space="preserve">Получается, </w:t>
      </w:r>
      <w:r w:rsidR="00AB5B7D">
        <w:rPr>
          <w:rFonts w:ascii="Times New Roman" w:hAnsi="Times New Roman"/>
          <w:sz w:val="24"/>
          <w:szCs w:val="24"/>
        </w:rPr>
        <w:t>что одно предложение может нести в себе как информацию, так и </w:t>
      </w:r>
      <w:r w:rsidR="002C331A">
        <w:rPr>
          <w:rFonts w:ascii="Times New Roman" w:hAnsi="Times New Roman"/>
          <w:sz w:val="24"/>
          <w:szCs w:val="24"/>
        </w:rPr>
        <w:t>степень неточности (</w:t>
      </w:r>
      <w:r w:rsidR="00986EAC">
        <w:rPr>
          <w:rFonts w:ascii="Times New Roman" w:hAnsi="Times New Roman"/>
          <w:sz w:val="24"/>
          <w:szCs w:val="24"/>
        </w:rPr>
        <w:t>дезинформацию</w:t>
      </w:r>
      <w:r w:rsidR="002C331A">
        <w:rPr>
          <w:rFonts w:ascii="Times New Roman" w:hAnsi="Times New Roman"/>
          <w:sz w:val="24"/>
          <w:szCs w:val="24"/>
        </w:rPr>
        <w:t>)</w:t>
      </w:r>
      <w:r w:rsidR="00986EAC">
        <w:rPr>
          <w:rFonts w:ascii="Times New Roman" w:hAnsi="Times New Roman"/>
          <w:sz w:val="24"/>
          <w:szCs w:val="24"/>
        </w:rPr>
        <w:t>.</w:t>
      </w:r>
      <w:r w:rsidR="002C331A">
        <w:rPr>
          <w:rStyle w:val="a6"/>
          <w:rFonts w:ascii="Times New Roman" w:hAnsi="Times New Roman"/>
          <w:sz w:val="24"/>
          <w:szCs w:val="24"/>
        </w:rPr>
        <w:footnoteReference w:id="67"/>
      </w:r>
      <w:r w:rsidR="00986EAC">
        <w:rPr>
          <w:rFonts w:ascii="Times New Roman" w:hAnsi="Times New Roman"/>
          <w:sz w:val="24"/>
          <w:szCs w:val="24"/>
        </w:rPr>
        <w:t xml:space="preserve"> </w:t>
      </w:r>
      <w:r w:rsidR="00BB6CFB">
        <w:rPr>
          <w:rFonts w:ascii="Times New Roman" w:hAnsi="Times New Roman"/>
          <w:sz w:val="24"/>
          <w:szCs w:val="24"/>
        </w:rPr>
        <w:t xml:space="preserve">Таким образом, представители семиотического подхода </w:t>
      </w:r>
      <w:r w:rsidR="004869C4">
        <w:rPr>
          <w:rFonts w:ascii="Times New Roman" w:hAnsi="Times New Roman"/>
          <w:sz w:val="24"/>
          <w:szCs w:val="24"/>
        </w:rPr>
        <w:t>наибольшее внимание</w:t>
      </w:r>
      <w:r w:rsidR="00885640">
        <w:rPr>
          <w:rFonts w:ascii="Times New Roman" w:hAnsi="Times New Roman"/>
          <w:sz w:val="24"/>
          <w:szCs w:val="24"/>
        </w:rPr>
        <w:t>,</w:t>
      </w:r>
      <w:r w:rsidR="00AB5B7D">
        <w:rPr>
          <w:rFonts w:ascii="Times New Roman" w:hAnsi="Times New Roman"/>
          <w:sz w:val="24"/>
          <w:szCs w:val="24"/>
        </w:rPr>
        <w:t xml:space="preserve"> при </w:t>
      </w:r>
      <w:r w:rsidR="004869C4">
        <w:rPr>
          <w:rFonts w:ascii="Times New Roman" w:hAnsi="Times New Roman"/>
          <w:sz w:val="24"/>
          <w:szCs w:val="24"/>
        </w:rPr>
        <w:t>попытке понять, что</w:t>
      </w:r>
      <w:r w:rsidR="00AB5B7D">
        <w:rPr>
          <w:rFonts w:ascii="Times New Roman" w:hAnsi="Times New Roman"/>
          <w:sz w:val="24"/>
          <w:szCs w:val="24"/>
        </w:rPr>
        <w:t> </w:t>
      </w:r>
      <w:r w:rsidR="004869C4">
        <w:rPr>
          <w:rFonts w:ascii="Times New Roman" w:hAnsi="Times New Roman"/>
          <w:sz w:val="24"/>
          <w:szCs w:val="24"/>
        </w:rPr>
        <w:t>собой представляет информация</w:t>
      </w:r>
      <w:r w:rsidR="00885640">
        <w:rPr>
          <w:rFonts w:ascii="Times New Roman" w:hAnsi="Times New Roman"/>
          <w:sz w:val="24"/>
          <w:szCs w:val="24"/>
        </w:rPr>
        <w:t>,</w:t>
      </w:r>
      <w:r w:rsidR="004869C4">
        <w:rPr>
          <w:rFonts w:ascii="Times New Roman" w:hAnsi="Times New Roman"/>
          <w:sz w:val="24"/>
          <w:szCs w:val="24"/>
        </w:rPr>
        <w:t xml:space="preserve"> </w:t>
      </w:r>
      <w:r w:rsidR="00BB6CFB">
        <w:rPr>
          <w:rFonts w:ascii="Times New Roman" w:hAnsi="Times New Roman"/>
          <w:sz w:val="24"/>
          <w:szCs w:val="24"/>
        </w:rPr>
        <w:t>уделяют</w:t>
      </w:r>
      <w:r w:rsidR="0088460E">
        <w:rPr>
          <w:rFonts w:ascii="Times New Roman" w:hAnsi="Times New Roman"/>
          <w:sz w:val="24"/>
          <w:szCs w:val="24"/>
        </w:rPr>
        <w:t xml:space="preserve"> тому, как воспринимается </w:t>
      </w:r>
      <w:r w:rsidR="00AB5B7D">
        <w:rPr>
          <w:rFonts w:ascii="Times New Roman" w:hAnsi="Times New Roman"/>
          <w:sz w:val="24"/>
          <w:szCs w:val="24"/>
        </w:rPr>
        <w:t>информация и </w:t>
      </w:r>
      <w:r w:rsidR="00BB6CFB">
        <w:rPr>
          <w:rFonts w:ascii="Times New Roman" w:hAnsi="Times New Roman"/>
          <w:sz w:val="24"/>
          <w:szCs w:val="24"/>
        </w:rPr>
        <w:t xml:space="preserve">какими характеристиками обладает </w:t>
      </w:r>
      <w:r w:rsidR="0088460E">
        <w:rPr>
          <w:rFonts w:ascii="Times New Roman" w:hAnsi="Times New Roman"/>
          <w:sz w:val="24"/>
          <w:szCs w:val="24"/>
        </w:rPr>
        <w:t>тот, кто принимает ее.</w:t>
      </w:r>
    </w:p>
    <w:p w:rsidR="00721591" w:rsidRDefault="00721591" w:rsidP="00BB6CFB">
      <w:pPr>
        <w:spacing w:line="360" w:lineRule="auto"/>
        <w:ind w:firstLine="851"/>
        <w:jc w:val="both"/>
        <w:rPr>
          <w:rFonts w:ascii="Times New Roman" w:hAnsi="Times New Roman"/>
          <w:sz w:val="24"/>
          <w:szCs w:val="24"/>
        </w:rPr>
      </w:pPr>
      <w:r w:rsidRPr="00721591">
        <w:rPr>
          <w:rFonts w:ascii="Times New Roman" w:hAnsi="Times New Roman"/>
          <w:sz w:val="24"/>
          <w:szCs w:val="24"/>
          <w:u w:val="single"/>
        </w:rPr>
        <w:t xml:space="preserve">Подходы, описанные </w:t>
      </w:r>
      <w:r w:rsidR="00D70326">
        <w:rPr>
          <w:rFonts w:ascii="Times New Roman" w:hAnsi="Times New Roman"/>
          <w:sz w:val="24"/>
          <w:szCs w:val="24"/>
          <w:u w:val="single"/>
        </w:rPr>
        <w:t xml:space="preserve">Н.А. </w:t>
      </w:r>
      <w:r w:rsidRPr="00721591">
        <w:rPr>
          <w:rFonts w:ascii="Times New Roman" w:hAnsi="Times New Roman"/>
          <w:sz w:val="24"/>
          <w:szCs w:val="24"/>
          <w:u w:val="single"/>
        </w:rPr>
        <w:t>Кузнецовым</w:t>
      </w:r>
      <w:r w:rsidR="00D70326">
        <w:rPr>
          <w:rFonts w:ascii="Times New Roman" w:hAnsi="Times New Roman"/>
          <w:sz w:val="24"/>
          <w:szCs w:val="24"/>
          <w:u w:val="single"/>
        </w:rPr>
        <w:t>.</w:t>
      </w:r>
      <w:r w:rsidRPr="00721591">
        <w:rPr>
          <w:rFonts w:ascii="Times New Roman" w:hAnsi="Times New Roman"/>
          <w:sz w:val="24"/>
          <w:szCs w:val="24"/>
        </w:rPr>
        <w:t xml:space="preserve"> </w:t>
      </w:r>
      <w:r>
        <w:rPr>
          <w:rFonts w:ascii="Times New Roman" w:hAnsi="Times New Roman"/>
          <w:sz w:val="24"/>
          <w:szCs w:val="24"/>
        </w:rPr>
        <w:t>В</w:t>
      </w:r>
      <w:r w:rsidR="00AB5B7D">
        <w:rPr>
          <w:rFonts w:ascii="Times New Roman" w:hAnsi="Times New Roman"/>
          <w:sz w:val="24"/>
          <w:szCs w:val="24"/>
        </w:rPr>
        <w:t> 20</w:t>
      </w:r>
      <w:r>
        <w:rPr>
          <w:rFonts w:ascii="Times New Roman" w:hAnsi="Times New Roman"/>
          <w:sz w:val="24"/>
          <w:szCs w:val="24"/>
        </w:rPr>
        <w:t>01</w:t>
      </w:r>
      <w:r w:rsidR="00AB5B7D">
        <w:rPr>
          <w:rFonts w:ascii="Times New Roman" w:hAnsi="Times New Roman"/>
          <w:sz w:val="24"/>
          <w:szCs w:val="24"/>
        </w:rPr>
        <w:t> </w:t>
      </w:r>
      <w:r>
        <w:rPr>
          <w:rFonts w:ascii="Times New Roman" w:hAnsi="Times New Roman"/>
          <w:sz w:val="24"/>
          <w:szCs w:val="24"/>
        </w:rPr>
        <w:t xml:space="preserve">г. </w:t>
      </w:r>
      <w:r w:rsidR="003A33AB">
        <w:rPr>
          <w:rFonts w:ascii="Times New Roman" w:hAnsi="Times New Roman"/>
          <w:sz w:val="24"/>
          <w:szCs w:val="24"/>
        </w:rPr>
        <w:t xml:space="preserve">академик РАН </w:t>
      </w:r>
      <w:r w:rsidR="00D70326">
        <w:rPr>
          <w:rFonts w:ascii="Times New Roman" w:hAnsi="Times New Roman"/>
          <w:sz w:val="24"/>
          <w:szCs w:val="24"/>
        </w:rPr>
        <w:t>Н.А.</w:t>
      </w:r>
      <w:r w:rsidR="00AB5B7D">
        <w:rPr>
          <w:rFonts w:ascii="Times New Roman" w:hAnsi="Times New Roman"/>
          <w:sz w:val="24"/>
          <w:szCs w:val="24"/>
        </w:rPr>
        <w:t> </w:t>
      </w:r>
      <w:r w:rsidR="003A33AB">
        <w:rPr>
          <w:rFonts w:ascii="Times New Roman" w:hAnsi="Times New Roman"/>
          <w:sz w:val="24"/>
          <w:szCs w:val="24"/>
        </w:rPr>
        <w:t>Куз</w:t>
      </w:r>
      <w:r w:rsidR="00D70326">
        <w:rPr>
          <w:rFonts w:ascii="Times New Roman" w:hAnsi="Times New Roman"/>
          <w:sz w:val="24"/>
          <w:szCs w:val="24"/>
        </w:rPr>
        <w:t>нецов</w:t>
      </w:r>
      <w:r>
        <w:rPr>
          <w:rFonts w:ascii="Times New Roman" w:hAnsi="Times New Roman"/>
          <w:sz w:val="24"/>
          <w:szCs w:val="24"/>
        </w:rPr>
        <w:t xml:space="preserve"> в</w:t>
      </w:r>
      <w:r w:rsidR="00AB5B7D">
        <w:rPr>
          <w:rFonts w:ascii="Times New Roman" w:hAnsi="Times New Roman"/>
          <w:sz w:val="24"/>
          <w:szCs w:val="24"/>
        </w:rPr>
        <w:t> </w:t>
      </w:r>
      <w:r>
        <w:rPr>
          <w:rFonts w:ascii="Times New Roman" w:hAnsi="Times New Roman"/>
          <w:sz w:val="24"/>
          <w:szCs w:val="24"/>
        </w:rPr>
        <w:t>статье «Информационное взаимодействие в</w:t>
      </w:r>
      <w:r w:rsidR="00AB5B7D">
        <w:rPr>
          <w:rFonts w:ascii="Times New Roman" w:hAnsi="Times New Roman"/>
          <w:sz w:val="24"/>
          <w:szCs w:val="24"/>
        </w:rPr>
        <w:t> </w:t>
      </w:r>
      <w:r>
        <w:rPr>
          <w:rFonts w:ascii="Times New Roman" w:hAnsi="Times New Roman"/>
          <w:sz w:val="24"/>
          <w:szCs w:val="24"/>
        </w:rPr>
        <w:t>технических и</w:t>
      </w:r>
      <w:r w:rsidR="00AB5B7D">
        <w:rPr>
          <w:rFonts w:ascii="Times New Roman" w:hAnsi="Times New Roman"/>
          <w:sz w:val="24"/>
          <w:szCs w:val="24"/>
        </w:rPr>
        <w:t> </w:t>
      </w:r>
      <w:r>
        <w:rPr>
          <w:rFonts w:ascii="Times New Roman" w:hAnsi="Times New Roman"/>
          <w:sz w:val="24"/>
          <w:szCs w:val="24"/>
        </w:rPr>
        <w:t xml:space="preserve">живых системах» </w:t>
      </w:r>
      <w:r w:rsidR="0088460E">
        <w:rPr>
          <w:rFonts w:ascii="Times New Roman" w:hAnsi="Times New Roman"/>
          <w:sz w:val="24"/>
          <w:szCs w:val="24"/>
        </w:rPr>
        <w:t>предложил</w:t>
      </w:r>
      <w:r w:rsidR="003A33AB">
        <w:rPr>
          <w:rFonts w:ascii="Times New Roman" w:hAnsi="Times New Roman"/>
          <w:sz w:val="24"/>
          <w:szCs w:val="24"/>
        </w:rPr>
        <w:t xml:space="preserve"> подходы к</w:t>
      </w:r>
      <w:r w:rsidR="00AB5B7D">
        <w:rPr>
          <w:rFonts w:ascii="Times New Roman" w:hAnsi="Times New Roman"/>
          <w:sz w:val="24"/>
          <w:szCs w:val="24"/>
        </w:rPr>
        <w:t> </w:t>
      </w:r>
      <w:r w:rsidR="003A33AB">
        <w:rPr>
          <w:rFonts w:ascii="Times New Roman" w:hAnsi="Times New Roman"/>
          <w:sz w:val="24"/>
          <w:szCs w:val="24"/>
        </w:rPr>
        <w:t>определению понятия «информация». Он выделил четыре основных:</w:t>
      </w:r>
    </w:p>
    <w:p w:rsidR="003A33AB" w:rsidRDefault="003A33AB" w:rsidP="00BB6CFB">
      <w:pPr>
        <w:spacing w:line="360" w:lineRule="auto"/>
        <w:ind w:firstLine="851"/>
        <w:jc w:val="both"/>
        <w:rPr>
          <w:rFonts w:ascii="Times New Roman" w:hAnsi="Times New Roman"/>
          <w:sz w:val="24"/>
          <w:szCs w:val="24"/>
        </w:rPr>
      </w:pPr>
      <w:r>
        <w:rPr>
          <w:rFonts w:ascii="Times New Roman" w:hAnsi="Times New Roman"/>
          <w:sz w:val="24"/>
          <w:szCs w:val="24"/>
        </w:rPr>
        <w:t>«1. Информация е</w:t>
      </w:r>
      <w:r w:rsidR="00AB5B7D">
        <w:rPr>
          <w:rFonts w:ascii="Times New Roman" w:hAnsi="Times New Roman"/>
          <w:sz w:val="24"/>
          <w:szCs w:val="24"/>
        </w:rPr>
        <w:t>сть сущность, сохраняющаяся при </w:t>
      </w:r>
      <w:r>
        <w:rPr>
          <w:rFonts w:ascii="Times New Roman" w:hAnsi="Times New Roman"/>
          <w:sz w:val="24"/>
          <w:szCs w:val="24"/>
        </w:rPr>
        <w:t>вычислимом изоморфизме.</w:t>
      </w:r>
    </w:p>
    <w:p w:rsidR="003A33AB" w:rsidRDefault="00AB5B7D" w:rsidP="00BB6CFB">
      <w:pPr>
        <w:spacing w:line="360" w:lineRule="auto"/>
        <w:ind w:firstLine="851"/>
        <w:jc w:val="both"/>
        <w:rPr>
          <w:rFonts w:ascii="Times New Roman" w:hAnsi="Times New Roman"/>
          <w:sz w:val="24"/>
          <w:szCs w:val="24"/>
        </w:rPr>
      </w:pPr>
      <w:r>
        <w:rPr>
          <w:rFonts w:ascii="Times New Roman" w:hAnsi="Times New Roman"/>
          <w:sz w:val="24"/>
          <w:szCs w:val="24"/>
        </w:rPr>
        <w:t>2. Информация о </w:t>
      </w:r>
      <w:r w:rsidR="003A33AB">
        <w:rPr>
          <w:rFonts w:ascii="Times New Roman" w:hAnsi="Times New Roman"/>
          <w:sz w:val="24"/>
          <w:szCs w:val="24"/>
        </w:rPr>
        <w:t xml:space="preserve">какой-либо предметной </w:t>
      </w:r>
      <w:r>
        <w:rPr>
          <w:rFonts w:ascii="Times New Roman" w:hAnsi="Times New Roman"/>
          <w:sz w:val="24"/>
          <w:szCs w:val="24"/>
        </w:rPr>
        <w:t>области (ее объектах, явления и </w:t>
      </w:r>
      <w:r w:rsidR="003A33AB">
        <w:rPr>
          <w:rFonts w:ascii="Times New Roman" w:hAnsi="Times New Roman"/>
          <w:sz w:val="24"/>
          <w:szCs w:val="24"/>
        </w:rPr>
        <w:t>пр.) есть результат гомоморфного (т.е. сохраняющего основные соотношения) отображения элементов этой предметной об</w:t>
      </w:r>
      <w:r>
        <w:rPr>
          <w:rFonts w:ascii="Times New Roman" w:hAnsi="Times New Roman"/>
          <w:sz w:val="24"/>
          <w:szCs w:val="24"/>
        </w:rPr>
        <w:t>ласти в некоторые отторжимые от </w:t>
      </w:r>
      <w:r w:rsidR="003A33AB">
        <w:rPr>
          <w:rFonts w:ascii="Times New Roman" w:hAnsi="Times New Roman"/>
          <w:sz w:val="24"/>
          <w:szCs w:val="24"/>
        </w:rPr>
        <w:t>этих элементов сущности – сигналы, характеристики, описания.</w:t>
      </w:r>
    </w:p>
    <w:p w:rsidR="003A33AB" w:rsidRDefault="003A33AB" w:rsidP="00BB6CFB">
      <w:pPr>
        <w:spacing w:line="360" w:lineRule="auto"/>
        <w:ind w:firstLine="851"/>
        <w:jc w:val="both"/>
        <w:rPr>
          <w:rFonts w:ascii="Times New Roman" w:hAnsi="Times New Roman"/>
          <w:sz w:val="24"/>
          <w:szCs w:val="24"/>
        </w:rPr>
      </w:pPr>
      <w:r>
        <w:rPr>
          <w:rFonts w:ascii="Times New Roman" w:hAnsi="Times New Roman"/>
          <w:sz w:val="24"/>
          <w:szCs w:val="24"/>
        </w:rPr>
        <w:t>3. Информация</w:t>
      </w:r>
      <w:r w:rsidR="00AB5B7D">
        <w:rPr>
          <w:rFonts w:ascii="Times New Roman" w:hAnsi="Times New Roman"/>
          <w:sz w:val="24"/>
          <w:szCs w:val="24"/>
        </w:rPr>
        <w:t xml:space="preserve"> – </w:t>
      </w:r>
      <w:r>
        <w:rPr>
          <w:rFonts w:ascii="Times New Roman" w:hAnsi="Times New Roman"/>
          <w:sz w:val="24"/>
          <w:szCs w:val="24"/>
        </w:rPr>
        <w:t>это содержательное описание объекта или</w:t>
      </w:r>
      <w:r w:rsidR="00AB5B7D">
        <w:rPr>
          <w:rFonts w:ascii="Times New Roman" w:hAnsi="Times New Roman"/>
          <w:sz w:val="24"/>
          <w:szCs w:val="24"/>
        </w:rPr>
        <w:t> </w:t>
      </w:r>
      <w:r>
        <w:rPr>
          <w:rFonts w:ascii="Times New Roman" w:hAnsi="Times New Roman"/>
          <w:sz w:val="24"/>
          <w:szCs w:val="24"/>
        </w:rPr>
        <w:t>явления.</w:t>
      </w:r>
    </w:p>
    <w:p w:rsidR="003A33AB" w:rsidRDefault="00AB5B7D" w:rsidP="00BB6CFB">
      <w:pPr>
        <w:spacing w:line="360" w:lineRule="auto"/>
        <w:ind w:firstLine="851"/>
        <w:jc w:val="both"/>
        <w:rPr>
          <w:rFonts w:ascii="Times New Roman" w:hAnsi="Times New Roman"/>
          <w:sz w:val="24"/>
          <w:szCs w:val="24"/>
        </w:rPr>
      </w:pPr>
      <w:r>
        <w:rPr>
          <w:rFonts w:ascii="Times New Roman" w:hAnsi="Times New Roman"/>
          <w:sz w:val="24"/>
          <w:szCs w:val="24"/>
        </w:rPr>
        <w:t>4. Информация, заключенная в </w:t>
      </w:r>
      <w:r w:rsidR="003A33AB">
        <w:rPr>
          <w:rFonts w:ascii="Times New Roman" w:hAnsi="Times New Roman"/>
          <w:sz w:val="24"/>
          <w:szCs w:val="24"/>
        </w:rPr>
        <w:t>сообщении, есть сущность, оп</w:t>
      </w:r>
      <w:r>
        <w:rPr>
          <w:rFonts w:ascii="Times New Roman" w:hAnsi="Times New Roman"/>
          <w:sz w:val="24"/>
          <w:szCs w:val="24"/>
        </w:rPr>
        <w:t>ределяющая изменение знаний при </w:t>
      </w:r>
      <w:r w:rsidR="003A33AB">
        <w:rPr>
          <w:rFonts w:ascii="Times New Roman" w:hAnsi="Times New Roman"/>
          <w:sz w:val="24"/>
          <w:szCs w:val="24"/>
        </w:rPr>
        <w:t>получении сообщения».</w:t>
      </w:r>
      <w:r w:rsidR="003A33AB">
        <w:rPr>
          <w:rStyle w:val="a6"/>
          <w:rFonts w:ascii="Times New Roman" w:hAnsi="Times New Roman"/>
          <w:sz w:val="24"/>
          <w:szCs w:val="24"/>
        </w:rPr>
        <w:footnoteReference w:id="68"/>
      </w:r>
    </w:p>
    <w:p w:rsidR="003A33AB" w:rsidRPr="00721591" w:rsidRDefault="0088460E" w:rsidP="00BB6CFB">
      <w:pPr>
        <w:spacing w:line="360" w:lineRule="auto"/>
        <w:ind w:firstLine="851"/>
        <w:jc w:val="both"/>
        <w:rPr>
          <w:rFonts w:ascii="Times New Roman" w:hAnsi="Times New Roman"/>
          <w:sz w:val="24"/>
          <w:szCs w:val="24"/>
        </w:rPr>
      </w:pPr>
      <w:r>
        <w:rPr>
          <w:rFonts w:ascii="Times New Roman" w:hAnsi="Times New Roman"/>
          <w:sz w:val="24"/>
          <w:szCs w:val="24"/>
        </w:rPr>
        <w:t>Также автор проанализировал существующие подходы к</w:t>
      </w:r>
      <w:r w:rsidR="00AB5B7D">
        <w:rPr>
          <w:rFonts w:ascii="Times New Roman" w:hAnsi="Times New Roman"/>
          <w:sz w:val="24"/>
          <w:szCs w:val="24"/>
        </w:rPr>
        <w:t> </w:t>
      </w:r>
      <w:r w:rsidR="00CF79CF">
        <w:rPr>
          <w:rFonts w:ascii="Times New Roman" w:hAnsi="Times New Roman"/>
          <w:sz w:val="24"/>
          <w:szCs w:val="24"/>
        </w:rPr>
        <w:t xml:space="preserve">определению </w:t>
      </w:r>
      <w:r w:rsidR="003A33AB">
        <w:rPr>
          <w:rFonts w:ascii="Times New Roman" w:hAnsi="Times New Roman"/>
          <w:sz w:val="24"/>
          <w:szCs w:val="24"/>
        </w:rPr>
        <w:t>количеств</w:t>
      </w:r>
      <w:r w:rsidR="00CF79CF">
        <w:rPr>
          <w:rFonts w:ascii="Times New Roman" w:hAnsi="Times New Roman"/>
          <w:sz w:val="24"/>
          <w:szCs w:val="24"/>
        </w:rPr>
        <w:t>а</w:t>
      </w:r>
      <w:r w:rsidR="003A33AB">
        <w:rPr>
          <w:rFonts w:ascii="Times New Roman" w:hAnsi="Times New Roman"/>
          <w:sz w:val="24"/>
          <w:szCs w:val="24"/>
        </w:rPr>
        <w:t xml:space="preserve"> информации</w:t>
      </w:r>
      <w:r w:rsidR="00AB5B7D">
        <w:rPr>
          <w:rFonts w:ascii="Times New Roman" w:hAnsi="Times New Roman"/>
          <w:sz w:val="24"/>
          <w:szCs w:val="24"/>
        </w:rPr>
        <w:t>, и </w:t>
      </w:r>
      <w:r w:rsidR="00CF79CF">
        <w:rPr>
          <w:rFonts w:ascii="Times New Roman" w:hAnsi="Times New Roman"/>
          <w:sz w:val="24"/>
          <w:szCs w:val="24"/>
        </w:rPr>
        <w:t>раздел</w:t>
      </w:r>
      <w:r>
        <w:rPr>
          <w:rFonts w:ascii="Times New Roman" w:hAnsi="Times New Roman"/>
          <w:sz w:val="24"/>
          <w:szCs w:val="24"/>
        </w:rPr>
        <w:t>ил</w:t>
      </w:r>
      <w:r w:rsidR="00CF79CF">
        <w:rPr>
          <w:rFonts w:ascii="Times New Roman" w:hAnsi="Times New Roman"/>
          <w:sz w:val="24"/>
          <w:szCs w:val="24"/>
        </w:rPr>
        <w:t xml:space="preserve"> их на</w:t>
      </w:r>
      <w:r w:rsidR="00AB5B7D">
        <w:rPr>
          <w:rFonts w:ascii="Times New Roman" w:hAnsi="Times New Roman"/>
          <w:sz w:val="24"/>
          <w:szCs w:val="24"/>
        </w:rPr>
        <w:t> </w:t>
      </w:r>
      <w:r w:rsidR="00CF79CF">
        <w:rPr>
          <w:rFonts w:ascii="Times New Roman" w:hAnsi="Times New Roman"/>
          <w:sz w:val="24"/>
          <w:szCs w:val="24"/>
        </w:rPr>
        <w:t>пять видов: энтропийный, алгоритмический, комбинаторный,</w:t>
      </w:r>
      <w:r>
        <w:rPr>
          <w:rFonts w:ascii="Times New Roman" w:hAnsi="Times New Roman"/>
          <w:sz w:val="24"/>
          <w:szCs w:val="24"/>
        </w:rPr>
        <w:t xml:space="preserve"> семантический и</w:t>
      </w:r>
      <w:r w:rsidR="00AB5B7D">
        <w:rPr>
          <w:rFonts w:ascii="Times New Roman" w:hAnsi="Times New Roman"/>
          <w:sz w:val="24"/>
          <w:szCs w:val="24"/>
        </w:rPr>
        <w:t> </w:t>
      </w:r>
      <w:r>
        <w:rPr>
          <w:rFonts w:ascii="Times New Roman" w:hAnsi="Times New Roman"/>
          <w:sz w:val="24"/>
          <w:szCs w:val="24"/>
        </w:rPr>
        <w:t>прагматический,</w:t>
      </w:r>
      <w:r w:rsidR="00CF79CF">
        <w:rPr>
          <w:rStyle w:val="a6"/>
          <w:rFonts w:ascii="Times New Roman" w:hAnsi="Times New Roman"/>
          <w:sz w:val="24"/>
          <w:szCs w:val="24"/>
        </w:rPr>
        <w:footnoteReference w:id="69"/>
      </w:r>
      <w:r>
        <w:rPr>
          <w:rFonts w:ascii="Times New Roman" w:hAnsi="Times New Roman"/>
          <w:sz w:val="24"/>
          <w:szCs w:val="24"/>
        </w:rPr>
        <w:t xml:space="preserve"> акцентировал внимание на</w:t>
      </w:r>
      <w:r w:rsidR="00AB5B7D">
        <w:rPr>
          <w:rFonts w:ascii="Times New Roman" w:hAnsi="Times New Roman"/>
          <w:sz w:val="24"/>
          <w:szCs w:val="24"/>
        </w:rPr>
        <w:t> </w:t>
      </w:r>
      <w:r>
        <w:rPr>
          <w:rFonts w:ascii="Times New Roman" w:hAnsi="Times New Roman"/>
          <w:sz w:val="24"/>
          <w:szCs w:val="24"/>
        </w:rPr>
        <w:t>том, что</w:t>
      </w:r>
      <w:r w:rsidR="00AB5B7D">
        <w:rPr>
          <w:rFonts w:ascii="Times New Roman" w:hAnsi="Times New Roman"/>
          <w:sz w:val="24"/>
          <w:szCs w:val="24"/>
        </w:rPr>
        <w:t> </w:t>
      </w:r>
      <w:r w:rsidR="00CF79CF">
        <w:rPr>
          <w:rFonts w:ascii="Times New Roman" w:hAnsi="Times New Roman"/>
          <w:sz w:val="24"/>
          <w:szCs w:val="24"/>
        </w:rPr>
        <w:t>главн</w:t>
      </w:r>
      <w:r>
        <w:rPr>
          <w:rFonts w:ascii="Times New Roman" w:hAnsi="Times New Roman"/>
          <w:sz w:val="24"/>
          <w:szCs w:val="24"/>
        </w:rPr>
        <w:t>ым ключом к</w:t>
      </w:r>
      <w:r w:rsidR="00AB5B7D">
        <w:rPr>
          <w:rFonts w:ascii="Times New Roman" w:hAnsi="Times New Roman"/>
          <w:sz w:val="24"/>
          <w:szCs w:val="24"/>
        </w:rPr>
        <w:t> </w:t>
      </w:r>
      <w:r>
        <w:rPr>
          <w:rFonts w:ascii="Times New Roman" w:hAnsi="Times New Roman"/>
          <w:sz w:val="24"/>
          <w:szCs w:val="24"/>
        </w:rPr>
        <w:t>разгадке</w:t>
      </w:r>
      <w:r w:rsidR="00885640">
        <w:rPr>
          <w:rFonts w:ascii="Times New Roman" w:hAnsi="Times New Roman"/>
          <w:sz w:val="24"/>
          <w:szCs w:val="24"/>
        </w:rPr>
        <w:t xml:space="preserve"> определения информации является</w:t>
      </w:r>
      <w:r>
        <w:rPr>
          <w:rFonts w:ascii="Times New Roman" w:hAnsi="Times New Roman"/>
          <w:sz w:val="24"/>
          <w:szCs w:val="24"/>
        </w:rPr>
        <w:t xml:space="preserve"> то</w:t>
      </w:r>
      <w:r w:rsidR="00885640">
        <w:rPr>
          <w:rFonts w:ascii="Times New Roman" w:hAnsi="Times New Roman"/>
          <w:sz w:val="24"/>
          <w:szCs w:val="24"/>
        </w:rPr>
        <w:t>,</w:t>
      </w:r>
      <w:r>
        <w:rPr>
          <w:rFonts w:ascii="Times New Roman" w:hAnsi="Times New Roman"/>
          <w:sz w:val="24"/>
          <w:szCs w:val="24"/>
        </w:rPr>
        <w:t xml:space="preserve"> как происходит </w:t>
      </w:r>
      <w:r w:rsidR="00CF79CF">
        <w:rPr>
          <w:rFonts w:ascii="Times New Roman" w:hAnsi="Times New Roman"/>
          <w:sz w:val="24"/>
          <w:szCs w:val="24"/>
        </w:rPr>
        <w:t>взаимодействие объектов, при</w:t>
      </w:r>
      <w:r w:rsidR="00AB5B7D">
        <w:rPr>
          <w:rFonts w:ascii="Times New Roman" w:hAnsi="Times New Roman"/>
          <w:sz w:val="24"/>
          <w:szCs w:val="24"/>
        </w:rPr>
        <w:t> </w:t>
      </w:r>
      <w:r w:rsidR="00CF79CF">
        <w:rPr>
          <w:rFonts w:ascii="Times New Roman" w:hAnsi="Times New Roman"/>
          <w:sz w:val="24"/>
          <w:szCs w:val="24"/>
        </w:rPr>
        <w:t>котором</w:t>
      </w:r>
      <w:r>
        <w:rPr>
          <w:rFonts w:ascii="Times New Roman" w:hAnsi="Times New Roman"/>
          <w:sz w:val="24"/>
          <w:szCs w:val="24"/>
        </w:rPr>
        <w:t xml:space="preserve"> информация</w:t>
      </w:r>
      <w:r w:rsidR="00CF79CF">
        <w:rPr>
          <w:rFonts w:ascii="Times New Roman" w:hAnsi="Times New Roman"/>
          <w:sz w:val="24"/>
          <w:szCs w:val="24"/>
        </w:rPr>
        <w:t xml:space="preserve"> передается.</w:t>
      </w:r>
      <w:r w:rsidR="00CF79CF">
        <w:rPr>
          <w:rStyle w:val="a6"/>
          <w:rFonts w:ascii="Times New Roman" w:hAnsi="Times New Roman"/>
          <w:sz w:val="24"/>
          <w:szCs w:val="24"/>
        </w:rPr>
        <w:footnoteReference w:id="70"/>
      </w:r>
    </w:p>
    <w:p w:rsidR="00EE4334" w:rsidRDefault="00EE4334" w:rsidP="00BB6CFB">
      <w:pPr>
        <w:spacing w:line="360" w:lineRule="auto"/>
        <w:ind w:firstLine="851"/>
        <w:jc w:val="both"/>
        <w:rPr>
          <w:rFonts w:ascii="Times New Roman" w:hAnsi="Times New Roman"/>
          <w:sz w:val="24"/>
          <w:szCs w:val="24"/>
        </w:rPr>
      </w:pPr>
      <w:r w:rsidRPr="00EE4334">
        <w:rPr>
          <w:rFonts w:ascii="Times New Roman" w:hAnsi="Times New Roman"/>
          <w:sz w:val="24"/>
          <w:szCs w:val="24"/>
          <w:u w:val="single"/>
        </w:rPr>
        <w:t>Информация как продукт взаимодействия данных и</w:t>
      </w:r>
      <w:r w:rsidR="00AB5B7D">
        <w:rPr>
          <w:rFonts w:ascii="Times New Roman" w:hAnsi="Times New Roman"/>
          <w:sz w:val="24"/>
          <w:szCs w:val="24"/>
          <w:u w:val="single"/>
        </w:rPr>
        <w:t> </w:t>
      </w:r>
      <w:r w:rsidRPr="00EE4334">
        <w:rPr>
          <w:rFonts w:ascii="Times New Roman" w:hAnsi="Times New Roman"/>
          <w:sz w:val="24"/>
          <w:szCs w:val="24"/>
          <w:u w:val="single"/>
        </w:rPr>
        <w:t>методов</w:t>
      </w:r>
      <w:r>
        <w:rPr>
          <w:rFonts w:ascii="Times New Roman" w:hAnsi="Times New Roman"/>
          <w:sz w:val="24"/>
          <w:szCs w:val="24"/>
        </w:rPr>
        <w:t xml:space="preserve">. </w:t>
      </w:r>
      <w:r w:rsidR="00AB5B7D">
        <w:rPr>
          <w:rFonts w:ascii="Times New Roman" w:hAnsi="Times New Roman"/>
          <w:sz w:val="24"/>
          <w:szCs w:val="24"/>
        </w:rPr>
        <w:t>С.В. </w:t>
      </w:r>
      <w:r w:rsidR="00D70326">
        <w:rPr>
          <w:rFonts w:ascii="Times New Roman" w:hAnsi="Times New Roman"/>
          <w:sz w:val="24"/>
          <w:szCs w:val="24"/>
        </w:rPr>
        <w:t>Симонович</w:t>
      </w:r>
      <w:r w:rsidR="00CA2BDB">
        <w:rPr>
          <w:rFonts w:ascii="Times New Roman" w:hAnsi="Times New Roman"/>
          <w:sz w:val="24"/>
          <w:szCs w:val="24"/>
        </w:rPr>
        <w:t xml:space="preserve"> предлагает свой по</w:t>
      </w:r>
      <w:r w:rsidR="00AB5B7D">
        <w:rPr>
          <w:rFonts w:ascii="Times New Roman" w:hAnsi="Times New Roman"/>
          <w:sz w:val="24"/>
          <w:szCs w:val="24"/>
        </w:rPr>
        <w:t>дход к определению информации. По его мнению «информация </w:t>
      </w:r>
      <w:r w:rsidR="00CA2BDB">
        <w:rPr>
          <w:rFonts w:ascii="Times New Roman" w:hAnsi="Times New Roman"/>
          <w:sz w:val="24"/>
          <w:szCs w:val="24"/>
        </w:rPr>
        <w:t>– это</w:t>
      </w:r>
      <w:r w:rsidR="00AB5B7D">
        <w:rPr>
          <w:rFonts w:ascii="Times New Roman" w:hAnsi="Times New Roman"/>
          <w:sz w:val="24"/>
          <w:szCs w:val="24"/>
        </w:rPr>
        <w:t> </w:t>
      </w:r>
      <w:r w:rsidR="00CA2BDB">
        <w:rPr>
          <w:rFonts w:ascii="Times New Roman" w:hAnsi="Times New Roman"/>
          <w:sz w:val="24"/>
          <w:szCs w:val="24"/>
        </w:rPr>
        <w:t>результат взаимодействия данных и</w:t>
      </w:r>
      <w:r w:rsidR="00AB5B7D">
        <w:rPr>
          <w:rFonts w:ascii="Times New Roman" w:hAnsi="Times New Roman"/>
          <w:sz w:val="24"/>
          <w:szCs w:val="24"/>
        </w:rPr>
        <w:t> </w:t>
      </w:r>
      <w:r w:rsidR="00CA2BDB">
        <w:rPr>
          <w:rFonts w:ascii="Times New Roman" w:hAnsi="Times New Roman"/>
          <w:sz w:val="24"/>
          <w:szCs w:val="24"/>
        </w:rPr>
        <w:t>информацио</w:t>
      </w:r>
      <w:r w:rsidR="00AB5B7D">
        <w:rPr>
          <w:rFonts w:ascii="Times New Roman" w:hAnsi="Times New Roman"/>
          <w:sz w:val="24"/>
          <w:szCs w:val="24"/>
        </w:rPr>
        <w:t>нных методов, рассматриваемый в </w:t>
      </w:r>
      <w:r w:rsidR="00CA2BDB">
        <w:rPr>
          <w:rFonts w:ascii="Times New Roman" w:hAnsi="Times New Roman"/>
          <w:sz w:val="24"/>
          <w:szCs w:val="24"/>
        </w:rPr>
        <w:t>контексте этого взаимодействия».</w:t>
      </w:r>
      <w:r w:rsidR="00CA2BDB">
        <w:rPr>
          <w:rStyle w:val="a6"/>
          <w:rFonts w:ascii="Times New Roman" w:hAnsi="Times New Roman"/>
          <w:sz w:val="24"/>
          <w:szCs w:val="24"/>
        </w:rPr>
        <w:footnoteReference w:id="71"/>
      </w:r>
      <w:r w:rsidR="00CA2BDB">
        <w:rPr>
          <w:rFonts w:ascii="Times New Roman" w:hAnsi="Times New Roman"/>
          <w:sz w:val="24"/>
          <w:szCs w:val="24"/>
        </w:rPr>
        <w:t xml:space="preserve"> </w:t>
      </w:r>
      <w:r w:rsidR="00721591">
        <w:rPr>
          <w:rFonts w:ascii="Times New Roman" w:hAnsi="Times New Roman"/>
          <w:sz w:val="24"/>
          <w:szCs w:val="24"/>
        </w:rPr>
        <w:t>Получается, что</w:t>
      </w:r>
      <w:r w:rsidR="00AB5B7D">
        <w:rPr>
          <w:rFonts w:ascii="Times New Roman" w:hAnsi="Times New Roman"/>
          <w:sz w:val="24"/>
          <w:szCs w:val="24"/>
        </w:rPr>
        <w:t> </w:t>
      </w:r>
      <w:r w:rsidR="00721591">
        <w:rPr>
          <w:rFonts w:ascii="Times New Roman" w:hAnsi="Times New Roman"/>
          <w:sz w:val="24"/>
          <w:szCs w:val="24"/>
        </w:rPr>
        <w:t xml:space="preserve">информация существует только </w:t>
      </w:r>
      <w:r w:rsidR="00721591">
        <w:rPr>
          <w:rFonts w:ascii="Times New Roman" w:hAnsi="Times New Roman"/>
          <w:sz w:val="24"/>
          <w:szCs w:val="24"/>
        </w:rPr>
        <w:lastRenderedPageBreak/>
        <w:t>тогда, когда происходит взаимодействие, а</w:t>
      </w:r>
      <w:r w:rsidR="00AB5B7D">
        <w:rPr>
          <w:rFonts w:ascii="Times New Roman" w:hAnsi="Times New Roman"/>
          <w:sz w:val="24"/>
          <w:szCs w:val="24"/>
        </w:rPr>
        <w:t> </w:t>
      </w:r>
      <w:r w:rsidR="00721591">
        <w:rPr>
          <w:rFonts w:ascii="Times New Roman" w:hAnsi="Times New Roman"/>
          <w:sz w:val="24"/>
          <w:szCs w:val="24"/>
        </w:rPr>
        <w:t>когда взаимодействие отсутствует, то</w:t>
      </w:r>
      <w:r w:rsidR="00AB5B7D">
        <w:rPr>
          <w:rFonts w:ascii="Times New Roman" w:hAnsi="Times New Roman"/>
          <w:sz w:val="24"/>
          <w:szCs w:val="24"/>
        </w:rPr>
        <w:t> </w:t>
      </w:r>
      <w:r w:rsidR="00721591">
        <w:rPr>
          <w:rFonts w:ascii="Times New Roman" w:hAnsi="Times New Roman"/>
          <w:sz w:val="24"/>
          <w:szCs w:val="24"/>
        </w:rPr>
        <w:t>инфо</w:t>
      </w:r>
      <w:r w:rsidR="0088460E">
        <w:rPr>
          <w:rFonts w:ascii="Times New Roman" w:hAnsi="Times New Roman"/>
          <w:sz w:val="24"/>
          <w:szCs w:val="24"/>
        </w:rPr>
        <w:t>рмации нет, есть только данные, при</w:t>
      </w:r>
      <w:r w:rsidR="00AB5B7D">
        <w:rPr>
          <w:rFonts w:ascii="Times New Roman" w:hAnsi="Times New Roman"/>
          <w:sz w:val="24"/>
          <w:szCs w:val="24"/>
        </w:rPr>
        <w:t> этом информация и данные </w:t>
      </w:r>
      <w:r w:rsidR="0088460E">
        <w:rPr>
          <w:rFonts w:ascii="Times New Roman" w:hAnsi="Times New Roman"/>
          <w:sz w:val="24"/>
          <w:szCs w:val="24"/>
        </w:rPr>
        <w:t>– это совершенно разные вещи.</w:t>
      </w:r>
    </w:p>
    <w:p w:rsidR="002C331A" w:rsidRDefault="002C331A" w:rsidP="00BB6CFB">
      <w:pPr>
        <w:spacing w:line="360" w:lineRule="auto"/>
        <w:ind w:firstLine="851"/>
        <w:jc w:val="both"/>
        <w:rPr>
          <w:rFonts w:ascii="Times New Roman" w:hAnsi="Times New Roman"/>
          <w:sz w:val="24"/>
          <w:szCs w:val="24"/>
        </w:rPr>
      </w:pPr>
      <w:r w:rsidRPr="002C331A">
        <w:rPr>
          <w:rFonts w:ascii="Times New Roman" w:hAnsi="Times New Roman"/>
          <w:sz w:val="24"/>
          <w:szCs w:val="24"/>
          <w:u w:val="single"/>
        </w:rPr>
        <w:t>Интеграционная концепция информации</w:t>
      </w:r>
      <w:r>
        <w:rPr>
          <w:rFonts w:ascii="Times New Roman" w:hAnsi="Times New Roman"/>
          <w:sz w:val="24"/>
          <w:szCs w:val="24"/>
        </w:rPr>
        <w:t xml:space="preserve">. Данный подход предлагает </w:t>
      </w:r>
      <w:r w:rsidR="00D70326">
        <w:rPr>
          <w:rFonts w:ascii="Times New Roman" w:hAnsi="Times New Roman"/>
          <w:sz w:val="24"/>
          <w:szCs w:val="24"/>
        </w:rPr>
        <w:t>А.Я.</w:t>
      </w:r>
      <w:r w:rsidR="00AB5B7D">
        <w:rPr>
          <w:rFonts w:ascii="Times New Roman" w:hAnsi="Times New Roman"/>
          <w:sz w:val="24"/>
          <w:szCs w:val="24"/>
        </w:rPr>
        <w:t> </w:t>
      </w:r>
      <w:r>
        <w:rPr>
          <w:rFonts w:ascii="Times New Roman" w:hAnsi="Times New Roman"/>
          <w:sz w:val="24"/>
          <w:szCs w:val="24"/>
        </w:rPr>
        <w:t>Фридланд</w:t>
      </w:r>
      <w:r w:rsidR="00885640">
        <w:rPr>
          <w:rFonts w:ascii="Times New Roman" w:hAnsi="Times New Roman"/>
          <w:sz w:val="24"/>
          <w:szCs w:val="24"/>
        </w:rPr>
        <w:t>,</w:t>
      </w:r>
      <w:r>
        <w:rPr>
          <w:rFonts w:ascii="Times New Roman" w:hAnsi="Times New Roman"/>
          <w:sz w:val="24"/>
          <w:szCs w:val="24"/>
        </w:rPr>
        <w:t xml:space="preserve"> </w:t>
      </w:r>
      <w:r w:rsidR="00AB5B7D">
        <w:rPr>
          <w:rFonts w:ascii="Times New Roman" w:hAnsi="Times New Roman"/>
          <w:sz w:val="24"/>
          <w:szCs w:val="24"/>
        </w:rPr>
        <w:t>говоря о </w:t>
      </w:r>
      <w:r w:rsidR="00595FB5">
        <w:rPr>
          <w:rFonts w:ascii="Times New Roman" w:hAnsi="Times New Roman"/>
          <w:sz w:val="24"/>
          <w:szCs w:val="24"/>
        </w:rPr>
        <w:t>том, что</w:t>
      </w:r>
      <w:r w:rsidR="00AB5B7D">
        <w:rPr>
          <w:rFonts w:ascii="Times New Roman" w:hAnsi="Times New Roman"/>
          <w:sz w:val="24"/>
          <w:szCs w:val="24"/>
        </w:rPr>
        <w:t> </w:t>
      </w:r>
      <w:r>
        <w:rPr>
          <w:rFonts w:ascii="Times New Roman" w:hAnsi="Times New Roman"/>
          <w:sz w:val="24"/>
          <w:szCs w:val="24"/>
        </w:rPr>
        <w:t>«</w:t>
      </w:r>
      <w:r w:rsidR="00595FB5">
        <w:rPr>
          <w:rFonts w:ascii="Times New Roman" w:hAnsi="Times New Roman"/>
          <w:sz w:val="24"/>
          <w:szCs w:val="24"/>
        </w:rPr>
        <w:t>и</w:t>
      </w:r>
      <w:r>
        <w:rPr>
          <w:rFonts w:ascii="Times New Roman" w:hAnsi="Times New Roman"/>
          <w:sz w:val="24"/>
          <w:szCs w:val="24"/>
        </w:rPr>
        <w:t>нформация</w:t>
      </w:r>
      <w:r w:rsidR="00AB5B7D">
        <w:rPr>
          <w:rFonts w:ascii="Times New Roman" w:hAnsi="Times New Roman"/>
          <w:sz w:val="24"/>
          <w:szCs w:val="24"/>
        </w:rPr>
        <w:t> –</w:t>
      </w:r>
      <w:r>
        <w:rPr>
          <w:rFonts w:ascii="Times New Roman" w:hAnsi="Times New Roman"/>
          <w:sz w:val="24"/>
          <w:szCs w:val="24"/>
        </w:rPr>
        <w:t xml:space="preserve"> это</w:t>
      </w:r>
      <w:r w:rsidR="00AB5B7D">
        <w:rPr>
          <w:rFonts w:ascii="Times New Roman" w:hAnsi="Times New Roman"/>
          <w:sz w:val="24"/>
          <w:szCs w:val="24"/>
        </w:rPr>
        <w:t> </w:t>
      </w:r>
      <w:r>
        <w:rPr>
          <w:rFonts w:ascii="Times New Roman" w:hAnsi="Times New Roman"/>
          <w:sz w:val="24"/>
          <w:szCs w:val="24"/>
        </w:rPr>
        <w:t>смысл (понимание, представление, интерпретация), возникающий у</w:t>
      </w:r>
      <w:r w:rsidR="00AB5B7D">
        <w:rPr>
          <w:rFonts w:ascii="Times New Roman" w:hAnsi="Times New Roman"/>
          <w:sz w:val="24"/>
          <w:szCs w:val="24"/>
        </w:rPr>
        <w:t> человека в </w:t>
      </w:r>
      <w:r>
        <w:rPr>
          <w:rFonts w:ascii="Times New Roman" w:hAnsi="Times New Roman"/>
          <w:sz w:val="24"/>
          <w:szCs w:val="24"/>
        </w:rPr>
        <w:t>результате получения им данны</w:t>
      </w:r>
      <w:r w:rsidR="00595FB5">
        <w:rPr>
          <w:rFonts w:ascii="Times New Roman" w:hAnsi="Times New Roman"/>
          <w:sz w:val="24"/>
          <w:szCs w:val="24"/>
        </w:rPr>
        <w:t>х</w:t>
      </w:r>
      <w:r w:rsidR="00AB5B7D">
        <w:rPr>
          <w:rFonts w:ascii="Times New Roman" w:hAnsi="Times New Roman"/>
          <w:sz w:val="24"/>
          <w:szCs w:val="24"/>
        </w:rPr>
        <w:t>, взаимосвязанный с предшествующими знаниями и </w:t>
      </w:r>
      <w:r>
        <w:rPr>
          <w:rFonts w:ascii="Times New Roman" w:hAnsi="Times New Roman"/>
          <w:sz w:val="24"/>
          <w:szCs w:val="24"/>
        </w:rPr>
        <w:t>понятиями</w:t>
      </w:r>
      <w:r w:rsidR="00595FB5">
        <w:rPr>
          <w:rFonts w:ascii="Times New Roman" w:hAnsi="Times New Roman"/>
          <w:sz w:val="24"/>
          <w:szCs w:val="24"/>
        </w:rPr>
        <w:t>».</w:t>
      </w:r>
      <w:r w:rsidR="00595FB5">
        <w:rPr>
          <w:rStyle w:val="a6"/>
          <w:rFonts w:ascii="Times New Roman" w:hAnsi="Times New Roman"/>
          <w:sz w:val="24"/>
          <w:szCs w:val="24"/>
        </w:rPr>
        <w:footnoteReference w:id="72"/>
      </w:r>
      <w:r w:rsidR="00AB5B7D">
        <w:rPr>
          <w:rFonts w:ascii="Times New Roman" w:hAnsi="Times New Roman"/>
          <w:sz w:val="24"/>
          <w:szCs w:val="24"/>
        </w:rPr>
        <w:t xml:space="preserve"> Он четко разделяет смысл и </w:t>
      </w:r>
      <w:r w:rsidR="00595FB5">
        <w:rPr>
          <w:rFonts w:ascii="Times New Roman" w:hAnsi="Times New Roman"/>
          <w:sz w:val="24"/>
          <w:szCs w:val="24"/>
        </w:rPr>
        <w:t xml:space="preserve">данные, являющиеся основными составляющими информации. </w:t>
      </w:r>
      <w:r w:rsidR="00AB5B7D">
        <w:rPr>
          <w:rFonts w:ascii="Times New Roman" w:hAnsi="Times New Roman"/>
          <w:sz w:val="24"/>
          <w:szCs w:val="24"/>
        </w:rPr>
        <w:t>К </w:t>
      </w:r>
      <w:r w:rsidR="0088460E">
        <w:rPr>
          <w:rFonts w:ascii="Times New Roman" w:hAnsi="Times New Roman"/>
          <w:sz w:val="24"/>
          <w:szCs w:val="24"/>
        </w:rPr>
        <w:t>тому</w:t>
      </w:r>
      <w:r w:rsidR="00AB5B7D">
        <w:rPr>
          <w:rFonts w:ascii="Times New Roman" w:hAnsi="Times New Roman"/>
          <w:sz w:val="24"/>
          <w:szCs w:val="24"/>
        </w:rPr>
        <w:t> </w:t>
      </w:r>
      <w:r w:rsidR="0088460E">
        <w:rPr>
          <w:rFonts w:ascii="Times New Roman" w:hAnsi="Times New Roman"/>
          <w:sz w:val="24"/>
          <w:szCs w:val="24"/>
        </w:rPr>
        <w:t>же авт</w:t>
      </w:r>
      <w:r w:rsidR="00595FB5">
        <w:rPr>
          <w:rFonts w:ascii="Times New Roman" w:hAnsi="Times New Roman"/>
          <w:sz w:val="24"/>
          <w:szCs w:val="24"/>
        </w:rPr>
        <w:t xml:space="preserve">ор </w:t>
      </w:r>
      <w:r w:rsidR="00AB5B7D">
        <w:rPr>
          <w:rFonts w:ascii="Times New Roman" w:hAnsi="Times New Roman"/>
          <w:sz w:val="24"/>
          <w:szCs w:val="24"/>
        </w:rPr>
        <w:t>дает понять, что данные могут быть со </w:t>
      </w:r>
      <w:r w:rsidR="00595FB5">
        <w:rPr>
          <w:rFonts w:ascii="Times New Roman" w:hAnsi="Times New Roman"/>
          <w:sz w:val="24"/>
          <w:szCs w:val="24"/>
        </w:rPr>
        <w:t>смыслом и</w:t>
      </w:r>
      <w:r w:rsidR="00AB5B7D">
        <w:rPr>
          <w:rFonts w:ascii="Times New Roman" w:hAnsi="Times New Roman"/>
          <w:sz w:val="24"/>
          <w:szCs w:val="24"/>
        </w:rPr>
        <w:t> </w:t>
      </w:r>
      <w:r w:rsidR="00595FB5">
        <w:rPr>
          <w:rFonts w:ascii="Times New Roman" w:hAnsi="Times New Roman"/>
          <w:sz w:val="24"/>
          <w:szCs w:val="24"/>
        </w:rPr>
        <w:t>без</w:t>
      </w:r>
      <w:r w:rsidR="00AB5B7D">
        <w:rPr>
          <w:rFonts w:ascii="Times New Roman" w:hAnsi="Times New Roman"/>
          <w:sz w:val="24"/>
          <w:szCs w:val="24"/>
        </w:rPr>
        <w:t> </w:t>
      </w:r>
      <w:r w:rsidR="00595FB5">
        <w:rPr>
          <w:rFonts w:ascii="Times New Roman" w:hAnsi="Times New Roman"/>
          <w:sz w:val="24"/>
          <w:szCs w:val="24"/>
        </w:rPr>
        <w:t>смысла, а</w:t>
      </w:r>
      <w:r w:rsidR="00AB5B7D">
        <w:rPr>
          <w:rFonts w:ascii="Times New Roman" w:hAnsi="Times New Roman"/>
          <w:sz w:val="24"/>
          <w:szCs w:val="24"/>
        </w:rPr>
        <w:t> </w:t>
      </w:r>
      <w:r w:rsidR="0088460E">
        <w:rPr>
          <w:rFonts w:ascii="Times New Roman" w:hAnsi="Times New Roman"/>
          <w:sz w:val="24"/>
          <w:szCs w:val="24"/>
        </w:rPr>
        <w:t>это</w:t>
      </w:r>
      <w:r w:rsidR="00AB5B7D">
        <w:rPr>
          <w:rFonts w:ascii="Times New Roman" w:hAnsi="Times New Roman"/>
          <w:sz w:val="24"/>
          <w:szCs w:val="24"/>
        </w:rPr>
        <w:t> </w:t>
      </w:r>
      <w:r w:rsidR="00595FB5">
        <w:rPr>
          <w:rFonts w:ascii="Times New Roman" w:hAnsi="Times New Roman"/>
          <w:sz w:val="24"/>
          <w:szCs w:val="24"/>
        </w:rPr>
        <w:t>значит, что</w:t>
      </w:r>
      <w:r w:rsidR="00AB5B7D">
        <w:rPr>
          <w:rFonts w:ascii="Times New Roman" w:hAnsi="Times New Roman"/>
          <w:sz w:val="24"/>
          <w:szCs w:val="24"/>
        </w:rPr>
        <w:t> </w:t>
      </w:r>
      <w:r w:rsidR="00595FB5">
        <w:rPr>
          <w:rFonts w:ascii="Times New Roman" w:hAnsi="Times New Roman"/>
          <w:sz w:val="24"/>
          <w:szCs w:val="24"/>
        </w:rPr>
        <w:t>ключевую роль играет смысл, который называется информацией.</w:t>
      </w:r>
      <w:r w:rsidR="00595FB5">
        <w:rPr>
          <w:rStyle w:val="a6"/>
          <w:rFonts w:ascii="Times New Roman" w:hAnsi="Times New Roman"/>
          <w:sz w:val="24"/>
          <w:szCs w:val="24"/>
        </w:rPr>
        <w:footnoteReference w:id="73"/>
      </w:r>
      <w:r w:rsidR="00595FB5">
        <w:rPr>
          <w:rFonts w:ascii="Times New Roman" w:hAnsi="Times New Roman"/>
          <w:sz w:val="24"/>
          <w:szCs w:val="24"/>
        </w:rPr>
        <w:t xml:space="preserve"> </w:t>
      </w:r>
      <w:r w:rsidR="00332FB6">
        <w:rPr>
          <w:rFonts w:ascii="Times New Roman" w:hAnsi="Times New Roman"/>
          <w:sz w:val="24"/>
          <w:szCs w:val="24"/>
        </w:rPr>
        <w:t>Данная конц</w:t>
      </w:r>
      <w:r w:rsidR="00AB5B7D">
        <w:rPr>
          <w:rFonts w:ascii="Times New Roman" w:hAnsi="Times New Roman"/>
          <w:sz w:val="24"/>
          <w:szCs w:val="24"/>
        </w:rPr>
        <w:t>епция представляется неполной в силу того, что применима только к </w:t>
      </w:r>
      <w:r w:rsidR="00595FB5">
        <w:rPr>
          <w:rFonts w:ascii="Times New Roman" w:hAnsi="Times New Roman"/>
          <w:sz w:val="24"/>
          <w:szCs w:val="24"/>
        </w:rPr>
        <w:t>человеку и</w:t>
      </w:r>
      <w:r w:rsidR="00AB5B7D">
        <w:rPr>
          <w:rFonts w:ascii="Times New Roman" w:hAnsi="Times New Roman"/>
          <w:sz w:val="24"/>
          <w:szCs w:val="24"/>
        </w:rPr>
        <w:t> </w:t>
      </w:r>
      <w:r w:rsidR="00EE4334">
        <w:rPr>
          <w:rFonts w:ascii="Times New Roman" w:hAnsi="Times New Roman"/>
          <w:sz w:val="24"/>
          <w:szCs w:val="24"/>
        </w:rPr>
        <w:t xml:space="preserve">совершенно </w:t>
      </w:r>
      <w:r w:rsidR="00AB5B7D">
        <w:rPr>
          <w:rFonts w:ascii="Times New Roman" w:hAnsi="Times New Roman"/>
          <w:sz w:val="24"/>
          <w:szCs w:val="24"/>
        </w:rPr>
        <w:t>не </w:t>
      </w:r>
      <w:r w:rsidR="00332FB6">
        <w:rPr>
          <w:rFonts w:ascii="Times New Roman" w:hAnsi="Times New Roman"/>
          <w:sz w:val="24"/>
          <w:szCs w:val="24"/>
        </w:rPr>
        <w:t xml:space="preserve">учитывает </w:t>
      </w:r>
      <w:r w:rsidR="0088460E">
        <w:rPr>
          <w:rFonts w:ascii="Times New Roman" w:hAnsi="Times New Roman"/>
          <w:sz w:val="24"/>
          <w:szCs w:val="24"/>
        </w:rPr>
        <w:t>други</w:t>
      </w:r>
      <w:r w:rsidR="00332FB6">
        <w:rPr>
          <w:rFonts w:ascii="Times New Roman" w:hAnsi="Times New Roman"/>
          <w:sz w:val="24"/>
          <w:szCs w:val="24"/>
        </w:rPr>
        <w:t>х живых</w:t>
      </w:r>
      <w:r w:rsidR="0088460E">
        <w:rPr>
          <w:rFonts w:ascii="Times New Roman" w:hAnsi="Times New Roman"/>
          <w:sz w:val="24"/>
          <w:szCs w:val="24"/>
        </w:rPr>
        <w:t xml:space="preserve"> объект</w:t>
      </w:r>
      <w:r w:rsidR="00332FB6">
        <w:rPr>
          <w:rFonts w:ascii="Times New Roman" w:hAnsi="Times New Roman"/>
          <w:sz w:val="24"/>
          <w:szCs w:val="24"/>
        </w:rPr>
        <w:t>ов</w:t>
      </w:r>
      <w:r w:rsidR="0088460E">
        <w:rPr>
          <w:rFonts w:ascii="Times New Roman" w:hAnsi="Times New Roman"/>
          <w:sz w:val="24"/>
          <w:szCs w:val="24"/>
        </w:rPr>
        <w:t>, таки</w:t>
      </w:r>
      <w:r w:rsidR="00332FB6">
        <w:rPr>
          <w:rFonts w:ascii="Times New Roman" w:hAnsi="Times New Roman"/>
          <w:sz w:val="24"/>
          <w:szCs w:val="24"/>
        </w:rPr>
        <w:t>х</w:t>
      </w:r>
      <w:r w:rsidR="0088460E">
        <w:rPr>
          <w:rFonts w:ascii="Times New Roman" w:hAnsi="Times New Roman"/>
          <w:sz w:val="24"/>
          <w:szCs w:val="24"/>
        </w:rPr>
        <w:t xml:space="preserve"> как </w:t>
      </w:r>
      <w:r w:rsidR="00EE4334">
        <w:rPr>
          <w:rFonts w:ascii="Times New Roman" w:hAnsi="Times New Roman"/>
          <w:sz w:val="24"/>
          <w:szCs w:val="24"/>
        </w:rPr>
        <w:t>животны</w:t>
      </w:r>
      <w:r w:rsidR="0088460E">
        <w:rPr>
          <w:rFonts w:ascii="Times New Roman" w:hAnsi="Times New Roman"/>
          <w:sz w:val="24"/>
          <w:szCs w:val="24"/>
        </w:rPr>
        <w:t>е</w:t>
      </w:r>
      <w:r w:rsidR="00EE4334">
        <w:rPr>
          <w:rFonts w:ascii="Times New Roman" w:hAnsi="Times New Roman"/>
          <w:sz w:val="24"/>
          <w:szCs w:val="24"/>
        </w:rPr>
        <w:t xml:space="preserve"> и</w:t>
      </w:r>
      <w:r w:rsidR="00AB5B7D">
        <w:rPr>
          <w:rFonts w:ascii="Times New Roman" w:hAnsi="Times New Roman"/>
          <w:sz w:val="24"/>
          <w:szCs w:val="24"/>
        </w:rPr>
        <w:t> </w:t>
      </w:r>
      <w:r w:rsidR="00EE4334">
        <w:rPr>
          <w:rFonts w:ascii="Times New Roman" w:hAnsi="Times New Roman"/>
          <w:sz w:val="24"/>
          <w:szCs w:val="24"/>
        </w:rPr>
        <w:t>растения.</w:t>
      </w:r>
    </w:p>
    <w:p w:rsidR="00BB6CFB" w:rsidRDefault="00AB5B7D" w:rsidP="00BB6CFB">
      <w:pPr>
        <w:spacing w:line="360" w:lineRule="auto"/>
        <w:ind w:firstLine="851"/>
        <w:jc w:val="both"/>
        <w:rPr>
          <w:rFonts w:ascii="Times New Roman" w:hAnsi="Times New Roman"/>
          <w:sz w:val="24"/>
          <w:szCs w:val="24"/>
        </w:rPr>
      </w:pPr>
      <w:r>
        <w:rPr>
          <w:rFonts w:ascii="Times New Roman" w:hAnsi="Times New Roman"/>
          <w:sz w:val="24"/>
          <w:szCs w:val="24"/>
        </w:rPr>
        <w:t>Делая вывод из </w:t>
      </w:r>
      <w:r w:rsidR="00776CE4">
        <w:rPr>
          <w:rFonts w:ascii="Times New Roman" w:hAnsi="Times New Roman"/>
          <w:sz w:val="24"/>
          <w:szCs w:val="24"/>
        </w:rPr>
        <w:t>вышесказанного</w:t>
      </w:r>
      <w:r w:rsidR="0088460E">
        <w:rPr>
          <w:rFonts w:ascii="Times New Roman" w:hAnsi="Times New Roman"/>
          <w:sz w:val="24"/>
          <w:szCs w:val="24"/>
        </w:rPr>
        <w:t>,</w:t>
      </w:r>
      <w:r w:rsidR="00776CE4">
        <w:rPr>
          <w:rFonts w:ascii="Times New Roman" w:hAnsi="Times New Roman"/>
          <w:sz w:val="24"/>
          <w:szCs w:val="24"/>
        </w:rPr>
        <w:t xml:space="preserve"> можно сказать</w:t>
      </w:r>
      <w:r w:rsidR="007509C3">
        <w:rPr>
          <w:rFonts w:ascii="Times New Roman" w:hAnsi="Times New Roman"/>
          <w:sz w:val="24"/>
          <w:szCs w:val="24"/>
        </w:rPr>
        <w:t xml:space="preserve"> о</w:t>
      </w:r>
      <w:r>
        <w:rPr>
          <w:rFonts w:ascii="Times New Roman" w:hAnsi="Times New Roman"/>
          <w:sz w:val="24"/>
          <w:szCs w:val="24"/>
        </w:rPr>
        <w:t> </w:t>
      </w:r>
      <w:r w:rsidR="007509C3">
        <w:rPr>
          <w:rFonts w:ascii="Times New Roman" w:hAnsi="Times New Roman"/>
          <w:sz w:val="24"/>
          <w:szCs w:val="24"/>
        </w:rPr>
        <w:t>том</w:t>
      </w:r>
      <w:r>
        <w:rPr>
          <w:rFonts w:ascii="Times New Roman" w:hAnsi="Times New Roman"/>
          <w:sz w:val="24"/>
          <w:szCs w:val="24"/>
        </w:rPr>
        <w:t>, что </w:t>
      </w:r>
      <w:r w:rsidR="00776CE4">
        <w:rPr>
          <w:rFonts w:ascii="Times New Roman" w:hAnsi="Times New Roman"/>
          <w:sz w:val="24"/>
          <w:szCs w:val="24"/>
        </w:rPr>
        <w:t>объектами передачи и</w:t>
      </w:r>
      <w:r>
        <w:rPr>
          <w:rFonts w:ascii="Times New Roman" w:hAnsi="Times New Roman"/>
          <w:sz w:val="24"/>
          <w:szCs w:val="24"/>
        </w:rPr>
        <w:t> </w:t>
      </w:r>
      <w:r w:rsidR="00776CE4">
        <w:rPr>
          <w:rFonts w:ascii="Times New Roman" w:hAnsi="Times New Roman"/>
          <w:sz w:val="24"/>
          <w:szCs w:val="24"/>
        </w:rPr>
        <w:t xml:space="preserve">получения информации могут быть </w:t>
      </w:r>
      <w:r w:rsidR="0088460E">
        <w:rPr>
          <w:rFonts w:ascii="Times New Roman" w:hAnsi="Times New Roman"/>
          <w:sz w:val="24"/>
          <w:szCs w:val="24"/>
        </w:rPr>
        <w:t xml:space="preserve">как </w:t>
      </w:r>
      <w:r w:rsidR="00776CE4">
        <w:rPr>
          <w:rFonts w:ascii="Times New Roman" w:hAnsi="Times New Roman"/>
          <w:sz w:val="24"/>
          <w:szCs w:val="24"/>
        </w:rPr>
        <w:t>живые</w:t>
      </w:r>
      <w:r w:rsidR="0088460E">
        <w:rPr>
          <w:rFonts w:ascii="Times New Roman" w:hAnsi="Times New Roman"/>
          <w:sz w:val="24"/>
          <w:szCs w:val="24"/>
        </w:rPr>
        <w:t>, так и</w:t>
      </w:r>
      <w:r>
        <w:rPr>
          <w:rFonts w:ascii="Times New Roman" w:hAnsi="Times New Roman"/>
          <w:sz w:val="24"/>
          <w:szCs w:val="24"/>
        </w:rPr>
        <w:t> </w:t>
      </w:r>
      <w:r w:rsidR="0088460E">
        <w:rPr>
          <w:rFonts w:ascii="Times New Roman" w:hAnsi="Times New Roman"/>
          <w:sz w:val="24"/>
          <w:szCs w:val="24"/>
        </w:rPr>
        <w:t xml:space="preserve">неживые существа, поэтому представляется логичным разделить </w:t>
      </w:r>
      <w:r w:rsidR="00776CE4">
        <w:rPr>
          <w:rFonts w:ascii="Times New Roman" w:hAnsi="Times New Roman"/>
          <w:sz w:val="24"/>
          <w:szCs w:val="24"/>
        </w:rPr>
        <w:t>информационное взаимо</w:t>
      </w:r>
      <w:r>
        <w:rPr>
          <w:rFonts w:ascii="Times New Roman" w:hAnsi="Times New Roman"/>
          <w:sz w:val="24"/>
          <w:szCs w:val="24"/>
        </w:rPr>
        <w:t>действие на </w:t>
      </w:r>
      <w:r w:rsidR="00776CE4">
        <w:rPr>
          <w:rFonts w:ascii="Times New Roman" w:hAnsi="Times New Roman"/>
          <w:sz w:val="24"/>
          <w:szCs w:val="24"/>
        </w:rPr>
        <w:t>три класса:</w:t>
      </w:r>
    </w:p>
    <w:p w:rsidR="003928FB" w:rsidRPr="003928FB" w:rsidRDefault="003928FB" w:rsidP="003928FB">
      <w:pPr>
        <w:pStyle w:val="a3"/>
        <w:numPr>
          <w:ilvl w:val="0"/>
          <w:numId w:val="6"/>
        </w:numPr>
        <w:spacing w:line="360" w:lineRule="auto"/>
        <w:jc w:val="both"/>
        <w:rPr>
          <w:rFonts w:ascii="Times New Roman" w:hAnsi="Times New Roman"/>
          <w:sz w:val="24"/>
          <w:szCs w:val="24"/>
        </w:rPr>
      </w:pPr>
      <w:r w:rsidRPr="003928FB">
        <w:rPr>
          <w:rFonts w:ascii="Times New Roman" w:hAnsi="Times New Roman"/>
          <w:sz w:val="24"/>
          <w:szCs w:val="24"/>
        </w:rPr>
        <w:t>взаимодействие искусственных (технических) систем;</w:t>
      </w:r>
    </w:p>
    <w:p w:rsidR="003928FB" w:rsidRPr="003928FB" w:rsidRDefault="003928FB" w:rsidP="003928FB">
      <w:pPr>
        <w:pStyle w:val="a3"/>
        <w:numPr>
          <w:ilvl w:val="0"/>
          <w:numId w:val="6"/>
        </w:numPr>
        <w:spacing w:line="360" w:lineRule="auto"/>
        <w:jc w:val="both"/>
        <w:rPr>
          <w:rFonts w:ascii="Times New Roman" w:hAnsi="Times New Roman"/>
          <w:sz w:val="24"/>
          <w:szCs w:val="24"/>
        </w:rPr>
      </w:pPr>
      <w:r w:rsidRPr="003928FB">
        <w:rPr>
          <w:rFonts w:ascii="Times New Roman" w:hAnsi="Times New Roman"/>
          <w:sz w:val="24"/>
          <w:szCs w:val="24"/>
        </w:rPr>
        <w:t xml:space="preserve">взаимодействие смешанных систем; </w:t>
      </w:r>
    </w:p>
    <w:p w:rsidR="003928FB" w:rsidRDefault="003928FB" w:rsidP="003928FB">
      <w:pPr>
        <w:pStyle w:val="a3"/>
        <w:numPr>
          <w:ilvl w:val="0"/>
          <w:numId w:val="6"/>
        </w:numPr>
        <w:spacing w:line="360" w:lineRule="auto"/>
        <w:jc w:val="both"/>
        <w:rPr>
          <w:rFonts w:ascii="Times New Roman" w:hAnsi="Times New Roman"/>
          <w:sz w:val="24"/>
          <w:szCs w:val="24"/>
        </w:rPr>
      </w:pPr>
      <w:r w:rsidRPr="003928FB">
        <w:rPr>
          <w:rFonts w:ascii="Times New Roman" w:hAnsi="Times New Roman"/>
          <w:sz w:val="24"/>
          <w:szCs w:val="24"/>
        </w:rPr>
        <w:t>взаимодейст</w:t>
      </w:r>
      <w:r w:rsidR="00332FB6">
        <w:rPr>
          <w:rFonts w:ascii="Times New Roman" w:hAnsi="Times New Roman"/>
          <w:sz w:val="24"/>
          <w:szCs w:val="24"/>
        </w:rPr>
        <w:t>вие естественных (живых) систем</w:t>
      </w:r>
      <w:r w:rsidRPr="003928FB">
        <w:rPr>
          <w:rFonts w:ascii="Times New Roman" w:hAnsi="Times New Roman"/>
          <w:sz w:val="24"/>
          <w:szCs w:val="24"/>
        </w:rPr>
        <w:t>.</w:t>
      </w:r>
      <w:r>
        <w:rPr>
          <w:rStyle w:val="a6"/>
          <w:rFonts w:ascii="Times New Roman" w:hAnsi="Times New Roman"/>
          <w:sz w:val="24"/>
          <w:szCs w:val="24"/>
        </w:rPr>
        <w:footnoteReference w:id="74"/>
      </w:r>
    </w:p>
    <w:p w:rsidR="0060656A" w:rsidRDefault="00332FB6" w:rsidP="006755FB">
      <w:pPr>
        <w:spacing w:line="360" w:lineRule="auto"/>
        <w:ind w:firstLine="851"/>
        <w:jc w:val="both"/>
        <w:rPr>
          <w:rFonts w:ascii="Times New Roman" w:hAnsi="Times New Roman"/>
          <w:sz w:val="24"/>
          <w:szCs w:val="24"/>
        </w:rPr>
      </w:pPr>
      <w:r>
        <w:rPr>
          <w:rFonts w:ascii="Times New Roman" w:hAnsi="Times New Roman"/>
          <w:sz w:val="24"/>
          <w:szCs w:val="24"/>
        </w:rPr>
        <w:t>Таким образом, информация, во-первых, может существовать независимо от</w:t>
      </w:r>
      <w:r w:rsidR="00AB5B7D">
        <w:rPr>
          <w:rFonts w:ascii="Times New Roman" w:hAnsi="Times New Roman"/>
          <w:sz w:val="24"/>
          <w:szCs w:val="24"/>
        </w:rPr>
        <w:t> того воспринимают ее или </w:t>
      </w:r>
      <w:r>
        <w:rPr>
          <w:rFonts w:ascii="Times New Roman" w:hAnsi="Times New Roman"/>
          <w:sz w:val="24"/>
          <w:szCs w:val="24"/>
        </w:rPr>
        <w:t xml:space="preserve">нет; во-вторых, варианты восприятия ее </w:t>
      </w:r>
      <w:r w:rsidR="00AB5B7D">
        <w:rPr>
          <w:rFonts w:ascii="Times New Roman" w:hAnsi="Times New Roman"/>
          <w:sz w:val="24"/>
          <w:szCs w:val="24"/>
        </w:rPr>
        <w:t>могут кардинально отличаться от </w:t>
      </w:r>
      <w:r>
        <w:rPr>
          <w:rFonts w:ascii="Times New Roman" w:hAnsi="Times New Roman"/>
          <w:sz w:val="24"/>
          <w:szCs w:val="24"/>
        </w:rPr>
        <w:t>того, как ее п</w:t>
      </w:r>
      <w:r w:rsidR="00AB5B7D">
        <w:rPr>
          <w:rFonts w:ascii="Times New Roman" w:hAnsi="Times New Roman"/>
          <w:sz w:val="24"/>
          <w:szCs w:val="24"/>
        </w:rPr>
        <w:t>ередают, какой смысл заложен, а </w:t>
      </w:r>
      <w:r>
        <w:rPr>
          <w:rFonts w:ascii="Times New Roman" w:hAnsi="Times New Roman"/>
          <w:sz w:val="24"/>
          <w:szCs w:val="24"/>
        </w:rPr>
        <w:t xml:space="preserve">главное кому ее передают; </w:t>
      </w:r>
      <w:r w:rsidR="00AB5B7D">
        <w:rPr>
          <w:rFonts w:ascii="Times New Roman" w:hAnsi="Times New Roman"/>
          <w:sz w:val="24"/>
          <w:szCs w:val="24"/>
        </w:rPr>
        <w:t>и в-третьих, не </w:t>
      </w:r>
      <w:r>
        <w:rPr>
          <w:rFonts w:ascii="Times New Roman" w:hAnsi="Times New Roman"/>
          <w:sz w:val="24"/>
          <w:szCs w:val="24"/>
        </w:rPr>
        <w:t xml:space="preserve">маловажное значение имеют </w:t>
      </w:r>
      <w:r w:rsidR="00AB5B7D">
        <w:rPr>
          <w:rFonts w:ascii="Times New Roman" w:hAnsi="Times New Roman"/>
          <w:sz w:val="24"/>
          <w:szCs w:val="24"/>
        </w:rPr>
        <w:t xml:space="preserve">каналы связи </w:t>
      </w:r>
      <w:proofErr w:type="gramStart"/>
      <w:r w:rsidR="00AB5B7D">
        <w:rPr>
          <w:rFonts w:ascii="Times New Roman" w:hAnsi="Times New Roman"/>
          <w:sz w:val="24"/>
          <w:szCs w:val="24"/>
        </w:rPr>
        <w:t>между</w:t>
      </w:r>
      <w:proofErr w:type="gramEnd"/>
      <w:r w:rsidR="00AB5B7D">
        <w:rPr>
          <w:rFonts w:ascii="Times New Roman" w:hAnsi="Times New Roman"/>
          <w:sz w:val="24"/>
          <w:szCs w:val="24"/>
        </w:rPr>
        <w:t xml:space="preserve"> передающим и </w:t>
      </w:r>
      <w:r>
        <w:rPr>
          <w:rFonts w:ascii="Times New Roman" w:hAnsi="Times New Roman"/>
          <w:sz w:val="24"/>
          <w:szCs w:val="24"/>
        </w:rPr>
        <w:t>принимающим.</w:t>
      </w:r>
    </w:p>
    <w:p w:rsidR="00937AC5" w:rsidRDefault="0060656A" w:rsidP="006755FB">
      <w:pPr>
        <w:spacing w:line="360" w:lineRule="auto"/>
        <w:ind w:firstLine="851"/>
        <w:jc w:val="both"/>
        <w:rPr>
          <w:rFonts w:ascii="Times New Roman" w:hAnsi="Times New Roman"/>
          <w:sz w:val="24"/>
          <w:szCs w:val="24"/>
        </w:rPr>
      </w:pPr>
      <w:r>
        <w:rPr>
          <w:rFonts w:ascii="Times New Roman" w:hAnsi="Times New Roman"/>
          <w:sz w:val="24"/>
          <w:szCs w:val="24"/>
        </w:rPr>
        <w:t>Выяснив ключевые особенности и характеристики информации, теперь пр</w:t>
      </w:r>
      <w:r w:rsidR="00927A09">
        <w:rPr>
          <w:rFonts w:ascii="Times New Roman" w:hAnsi="Times New Roman"/>
          <w:sz w:val="24"/>
          <w:szCs w:val="24"/>
        </w:rPr>
        <w:t xml:space="preserve">едстоит понять, каким образом </w:t>
      </w:r>
      <w:r>
        <w:rPr>
          <w:rFonts w:ascii="Times New Roman" w:hAnsi="Times New Roman"/>
          <w:sz w:val="24"/>
          <w:szCs w:val="24"/>
        </w:rPr>
        <w:t>она</w:t>
      </w:r>
      <w:r w:rsidR="00AB5B7D">
        <w:rPr>
          <w:rFonts w:ascii="Times New Roman" w:hAnsi="Times New Roman"/>
          <w:sz w:val="24"/>
          <w:szCs w:val="24"/>
        </w:rPr>
        <w:t xml:space="preserve"> связана с политикой. Очевидно, что </w:t>
      </w:r>
      <w:r w:rsidR="00927A09">
        <w:rPr>
          <w:rFonts w:ascii="Times New Roman" w:hAnsi="Times New Roman"/>
          <w:sz w:val="24"/>
          <w:szCs w:val="24"/>
        </w:rPr>
        <w:t>существует огромное количество определений того, что</w:t>
      </w:r>
      <w:r w:rsidR="00AB5B7D">
        <w:rPr>
          <w:rFonts w:ascii="Times New Roman" w:hAnsi="Times New Roman"/>
          <w:sz w:val="24"/>
          <w:szCs w:val="24"/>
        </w:rPr>
        <w:t> </w:t>
      </w:r>
      <w:r w:rsidR="00885640">
        <w:rPr>
          <w:rFonts w:ascii="Times New Roman" w:hAnsi="Times New Roman"/>
          <w:sz w:val="24"/>
          <w:szCs w:val="24"/>
        </w:rPr>
        <w:t xml:space="preserve">же </w:t>
      </w:r>
      <w:r w:rsidR="00AB5B7D">
        <w:rPr>
          <w:rFonts w:ascii="Times New Roman" w:hAnsi="Times New Roman"/>
          <w:sz w:val="24"/>
          <w:szCs w:val="24"/>
        </w:rPr>
        <w:t>понимать под </w:t>
      </w:r>
      <w:r w:rsidR="00DE6AB9">
        <w:rPr>
          <w:rFonts w:ascii="Times New Roman" w:hAnsi="Times New Roman"/>
          <w:sz w:val="24"/>
          <w:szCs w:val="24"/>
        </w:rPr>
        <w:t>политикой</w:t>
      </w:r>
      <w:r>
        <w:rPr>
          <w:rFonts w:ascii="Times New Roman" w:hAnsi="Times New Roman"/>
          <w:sz w:val="24"/>
          <w:szCs w:val="24"/>
        </w:rPr>
        <w:t>, ведь э</w:t>
      </w:r>
      <w:r w:rsidR="00AB5B7D">
        <w:rPr>
          <w:rFonts w:ascii="Times New Roman" w:hAnsi="Times New Roman"/>
          <w:sz w:val="24"/>
          <w:szCs w:val="24"/>
        </w:rPr>
        <w:t>то </w:t>
      </w:r>
      <w:r w:rsidR="00A571B1">
        <w:rPr>
          <w:rFonts w:ascii="Times New Roman" w:hAnsi="Times New Roman"/>
          <w:sz w:val="24"/>
          <w:szCs w:val="24"/>
        </w:rPr>
        <w:t xml:space="preserve">слово настолько </w:t>
      </w:r>
      <w:r w:rsidR="00A571B1">
        <w:rPr>
          <w:rFonts w:ascii="Times New Roman" w:hAnsi="Times New Roman"/>
          <w:sz w:val="24"/>
          <w:szCs w:val="24"/>
        </w:rPr>
        <w:lastRenderedPageBreak/>
        <w:t>многогранно, что</w:t>
      </w:r>
      <w:r w:rsidR="00AB5B7D">
        <w:rPr>
          <w:rFonts w:ascii="Times New Roman" w:hAnsi="Times New Roman"/>
          <w:sz w:val="24"/>
          <w:szCs w:val="24"/>
        </w:rPr>
        <w:t> </w:t>
      </w:r>
      <w:r>
        <w:rPr>
          <w:rFonts w:ascii="Times New Roman" w:hAnsi="Times New Roman"/>
          <w:sz w:val="24"/>
          <w:szCs w:val="24"/>
        </w:rPr>
        <w:t>его определение зависит не</w:t>
      </w:r>
      <w:r w:rsidR="00AB5B7D">
        <w:rPr>
          <w:rFonts w:ascii="Times New Roman" w:hAnsi="Times New Roman"/>
          <w:sz w:val="24"/>
          <w:szCs w:val="24"/>
        </w:rPr>
        <w:t> </w:t>
      </w:r>
      <w:r>
        <w:rPr>
          <w:rFonts w:ascii="Times New Roman" w:hAnsi="Times New Roman"/>
          <w:sz w:val="24"/>
          <w:szCs w:val="24"/>
        </w:rPr>
        <w:t>только от</w:t>
      </w:r>
      <w:r w:rsidR="00AB5B7D">
        <w:rPr>
          <w:rFonts w:ascii="Times New Roman" w:hAnsi="Times New Roman"/>
          <w:sz w:val="24"/>
          <w:szCs w:val="24"/>
        </w:rPr>
        <w:t> </w:t>
      </w:r>
      <w:r w:rsidR="00A571B1">
        <w:rPr>
          <w:rFonts w:ascii="Times New Roman" w:hAnsi="Times New Roman"/>
          <w:sz w:val="24"/>
          <w:szCs w:val="24"/>
        </w:rPr>
        <w:t>контекст</w:t>
      </w:r>
      <w:r>
        <w:rPr>
          <w:rFonts w:ascii="Times New Roman" w:hAnsi="Times New Roman"/>
          <w:sz w:val="24"/>
          <w:szCs w:val="24"/>
        </w:rPr>
        <w:t xml:space="preserve">а </w:t>
      </w:r>
      <w:r w:rsidR="00885640">
        <w:rPr>
          <w:rFonts w:ascii="Times New Roman" w:hAnsi="Times New Roman"/>
          <w:sz w:val="24"/>
          <w:szCs w:val="24"/>
        </w:rPr>
        <w:t>употребления</w:t>
      </w:r>
      <w:r w:rsidR="00A571B1">
        <w:rPr>
          <w:rFonts w:ascii="Times New Roman" w:hAnsi="Times New Roman"/>
          <w:sz w:val="24"/>
          <w:szCs w:val="24"/>
        </w:rPr>
        <w:t xml:space="preserve">, </w:t>
      </w:r>
      <w:r>
        <w:rPr>
          <w:rFonts w:ascii="Times New Roman" w:hAnsi="Times New Roman"/>
          <w:sz w:val="24"/>
          <w:szCs w:val="24"/>
        </w:rPr>
        <w:t>но</w:t>
      </w:r>
      <w:r w:rsidR="00AB5B7D">
        <w:rPr>
          <w:rFonts w:ascii="Times New Roman" w:hAnsi="Times New Roman"/>
          <w:sz w:val="24"/>
          <w:szCs w:val="24"/>
        </w:rPr>
        <w:t> и </w:t>
      </w:r>
      <w:r>
        <w:rPr>
          <w:rFonts w:ascii="Times New Roman" w:hAnsi="Times New Roman"/>
          <w:sz w:val="24"/>
          <w:szCs w:val="24"/>
        </w:rPr>
        <w:t>от</w:t>
      </w:r>
      <w:r w:rsidR="00AB5B7D">
        <w:rPr>
          <w:rFonts w:ascii="Times New Roman" w:hAnsi="Times New Roman"/>
          <w:sz w:val="24"/>
          <w:szCs w:val="24"/>
        </w:rPr>
        <w:t> </w:t>
      </w:r>
      <w:r>
        <w:rPr>
          <w:rFonts w:ascii="Times New Roman" w:hAnsi="Times New Roman"/>
          <w:sz w:val="24"/>
          <w:szCs w:val="24"/>
        </w:rPr>
        <w:t xml:space="preserve">того </w:t>
      </w:r>
      <w:r w:rsidR="00A571B1">
        <w:rPr>
          <w:rFonts w:ascii="Times New Roman" w:hAnsi="Times New Roman"/>
          <w:sz w:val="24"/>
          <w:szCs w:val="24"/>
        </w:rPr>
        <w:t>кем и</w:t>
      </w:r>
      <w:r w:rsidR="00AB5B7D">
        <w:rPr>
          <w:rFonts w:ascii="Times New Roman" w:hAnsi="Times New Roman"/>
          <w:sz w:val="24"/>
          <w:szCs w:val="24"/>
        </w:rPr>
        <w:t> </w:t>
      </w:r>
      <w:r w:rsidR="00A571B1">
        <w:rPr>
          <w:rFonts w:ascii="Times New Roman" w:hAnsi="Times New Roman"/>
          <w:sz w:val="24"/>
          <w:szCs w:val="24"/>
        </w:rPr>
        <w:t xml:space="preserve">кому </w:t>
      </w:r>
      <w:r>
        <w:rPr>
          <w:rFonts w:ascii="Times New Roman" w:hAnsi="Times New Roman"/>
          <w:sz w:val="24"/>
          <w:szCs w:val="24"/>
        </w:rPr>
        <w:t xml:space="preserve">оно </w:t>
      </w:r>
      <w:r w:rsidR="00A571B1">
        <w:rPr>
          <w:rFonts w:ascii="Times New Roman" w:hAnsi="Times New Roman"/>
          <w:sz w:val="24"/>
          <w:szCs w:val="24"/>
        </w:rPr>
        <w:t>адресовано</w:t>
      </w:r>
      <w:r w:rsidR="00937AC5">
        <w:rPr>
          <w:rFonts w:ascii="Times New Roman" w:hAnsi="Times New Roman"/>
          <w:sz w:val="24"/>
          <w:szCs w:val="24"/>
        </w:rPr>
        <w:t>.</w:t>
      </w:r>
    </w:p>
    <w:p w:rsidR="0060656A" w:rsidRDefault="00AB5B7D" w:rsidP="006755FB">
      <w:pPr>
        <w:spacing w:line="360" w:lineRule="auto"/>
        <w:ind w:firstLine="851"/>
        <w:jc w:val="both"/>
        <w:rPr>
          <w:rFonts w:ascii="Times New Roman" w:hAnsi="Times New Roman"/>
          <w:sz w:val="24"/>
          <w:szCs w:val="24"/>
        </w:rPr>
      </w:pPr>
      <w:r>
        <w:rPr>
          <w:rFonts w:ascii="Times New Roman" w:hAnsi="Times New Roman"/>
          <w:sz w:val="24"/>
          <w:szCs w:val="24"/>
        </w:rPr>
        <w:t>Как известно в </w:t>
      </w:r>
      <w:r w:rsidR="00990C51">
        <w:rPr>
          <w:rFonts w:ascii="Times New Roman" w:hAnsi="Times New Roman"/>
          <w:sz w:val="24"/>
          <w:szCs w:val="24"/>
        </w:rPr>
        <w:t>научный оборот термин «политика» ввел Ари</w:t>
      </w:r>
      <w:r>
        <w:rPr>
          <w:rFonts w:ascii="Times New Roman" w:hAnsi="Times New Roman"/>
          <w:sz w:val="24"/>
          <w:szCs w:val="24"/>
        </w:rPr>
        <w:t>стотель. Он связывал политику с </w:t>
      </w:r>
      <w:r w:rsidR="00990C51">
        <w:rPr>
          <w:rFonts w:ascii="Times New Roman" w:hAnsi="Times New Roman"/>
          <w:sz w:val="24"/>
          <w:szCs w:val="24"/>
        </w:rPr>
        <w:t>государством, говоря о</w:t>
      </w:r>
      <w:r>
        <w:rPr>
          <w:rFonts w:ascii="Times New Roman" w:hAnsi="Times New Roman"/>
          <w:sz w:val="24"/>
          <w:szCs w:val="24"/>
        </w:rPr>
        <w:t> </w:t>
      </w:r>
      <w:r w:rsidR="00990C51">
        <w:rPr>
          <w:rFonts w:ascii="Times New Roman" w:hAnsi="Times New Roman"/>
          <w:sz w:val="24"/>
          <w:szCs w:val="24"/>
        </w:rPr>
        <w:t>том, что</w:t>
      </w:r>
      <w:r>
        <w:rPr>
          <w:rFonts w:ascii="Times New Roman" w:hAnsi="Times New Roman"/>
          <w:sz w:val="24"/>
          <w:szCs w:val="24"/>
        </w:rPr>
        <w:t> </w:t>
      </w:r>
      <w:r w:rsidR="00990C51">
        <w:rPr>
          <w:rFonts w:ascii="Times New Roman" w:hAnsi="Times New Roman"/>
          <w:sz w:val="24"/>
          <w:szCs w:val="24"/>
        </w:rPr>
        <w:t>всякое государство представляет собой общение, нацеленное на</w:t>
      </w:r>
      <w:r>
        <w:rPr>
          <w:rFonts w:ascii="Times New Roman" w:hAnsi="Times New Roman"/>
          <w:sz w:val="24"/>
          <w:szCs w:val="24"/>
        </w:rPr>
        <w:t> </w:t>
      </w:r>
      <w:r w:rsidR="00990C51">
        <w:rPr>
          <w:rFonts w:ascii="Times New Roman" w:hAnsi="Times New Roman"/>
          <w:sz w:val="24"/>
          <w:szCs w:val="24"/>
        </w:rPr>
        <w:t>получение людьми блага при</w:t>
      </w:r>
      <w:r>
        <w:rPr>
          <w:rFonts w:ascii="Times New Roman" w:hAnsi="Times New Roman"/>
          <w:sz w:val="24"/>
          <w:szCs w:val="24"/>
        </w:rPr>
        <w:t> </w:t>
      </w:r>
      <w:r w:rsidR="00990C51">
        <w:rPr>
          <w:rFonts w:ascii="Times New Roman" w:hAnsi="Times New Roman"/>
          <w:sz w:val="24"/>
          <w:szCs w:val="24"/>
        </w:rPr>
        <w:t>взаимодействии друг с</w:t>
      </w:r>
      <w:r>
        <w:rPr>
          <w:rFonts w:ascii="Times New Roman" w:hAnsi="Times New Roman"/>
          <w:sz w:val="24"/>
          <w:szCs w:val="24"/>
        </w:rPr>
        <w:t> д</w:t>
      </w:r>
      <w:r w:rsidR="00990C51">
        <w:rPr>
          <w:rFonts w:ascii="Times New Roman" w:hAnsi="Times New Roman"/>
          <w:sz w:val="24"/>
          <w:szCs w:val="24"/>
        </w:rPr>
        <w:t>ругом.</w:t>
      </w:r>
      <w:r w:rsidR="00990C51">
        <w:rPr>
          <w:rStyle w:val="a6"/>
          <w:rFonts w:ascii="Times New Roman" w:hAnsi="Times New Roman"/>
          <w:sz w:val="24"/>
          <w:szCs w:val="24"/>
        </w:rPr>
        <w:footnoteReference w:id="75"/>
      </w:r>
      <w:r>
        <w:rPr>
          <w:rFonts w:ascii="Times New Roman" w:hAnsi="Times New Roman"/>
          <w:sz w:val="24"/>
          <w:szCs w:val="24"/>
        </w:rPr>
        <w:t>Если политика </w:t>
      </w:r>
      <w:r w:rsidR="00A15309">
        <w:rPr>
          <w:rFonts w:ascii="Times New Roman" w:hAnsi="Times New Roman"/>
          <w:sz w:val="24"/>
          <w:szCs w:val="24"/>
        </w:rPr>
        <w:t>– это взаимодействие людей, то</w:t>
      </w:r>
      <w:r>
        <w:rPr>
          <w:rFonts w:ascii="Times New Roman" w:hAnsi="Times New Roman"/>
          <w:sz w:val="24"/>
          <w:szCs w:val="24"/>
        </w:rPr>
        <w:t> </w:t>
      </w:r>
      <w:r w:rsidR="00A15309">
        <w:rPr>
          <w:rFonts w:ascii="Times New Roman" w:hAnsi="Times New Roman"/>
          <w:sz w:val="24"/>
          <w:szCs w:val="24"/>
        </w:rPr>
        <w:t>логично предположить, что</w:t>
      </w:r>
      <w:r>
        <w:rPr>
          <w:rFonts w:ascii="Times New Roman" w:hAnsi="Times New Roman"/>
          <w:sz w:val="24"/>
          <w:szCs w:val="24"/>
        </w:rPr>
        <w:t> </w:t>
      </w:r>
      <w:r w:rsidR="00A15309">
        <w:rPr>
          <w:rFonts w:ascii="Times New Roman" w:hAnsi="Times New Roman"/>
          <w:sz w:val="24"/>
          <w:szCs w:val="24"/>
        </w:rPr>
        <w:t>эти отношения не</w:t>
      </w:r>
      <w:r>
        <w:rPr>
          <w:rFonts w:ascii="Times New Roman" w:hAnsi="Times New Roman"/>
          <w:sz w:val="24"/>
          <w:szCs w:val="24"/>
        </w:rPr>
        <w:t> </w:t>
      </w:r>
      <w:r w:rsidR="00A15309">
        <w:rPr>
          <w:rFonts w:ascii="Times New Roman" w:hAnsi="Times New Roman"/>
          <w:sz w:val="24"/>
          <w:szCs w:val="24"/>
        </w:rPr>
        <w:t>всег</w:t>
      </w:r>
      <w:r w:rsidR="0060656A">
        <w:rPr>
          <w:rFonts w:ascii="Times New Roman" w:hAnsi="Times New Roman"/>
          <w:sz w:val="24"/>
          <w:szCs w:val="24"/>
        </w:rPr>
        <w:t>да носят положительных характер.</w:t>
      </w:r>
      <w:r w:rsidR="00A15309">
        <w:rPr>
          <w:rFonts w:ascii="Times New Roman" w:hAnsi="Times New Roman"/>
          <w:sz w:val="24"/>
          <w:szCs w:val="24"/>
        </w:rPr>
        <w:t xml:space="preserve"> Именно конфликтное направление политики, определяемой как соперничество, борьба, </w:t>
      </w:r>
      <w:r w:rsidR="0060656A">
        <w:rPr>
          <w:rFonts w:ascii="Times New Roman" w:hAnsi="Times New Roman"/>
          <w:sz w:val="24"/>
          <w:szCs w:val="24"/>
        </w:rPr>
        <w:t xml:space="preserve">конкуренция между классами было, прежде всего, </w:t>
      </w:r>
      <w:r w:rsidR="00A15309">
        <w:rPr>
          <w:rFonts w:ascii="Times New Roman" w:hAnsi="Times New Roman"/>
          <w:sz w:val="24"/>
          <w:szCs w:val="24"/>
        </w:rPr>
        <w:t xml:space="preserve">рассмотрено </w:t>
      </w:r>
      <w:r w:rsidR="00D70326">
        <w:rPr>
          <w:rFonts w:ascii="Times New Roman" w:hAnsi="Times New Roman"/>
          <w:sz w:val="24"/>
          <w:szCs w:val="24"/>
        </w:rPr>
        <w:t>К.</w:t>
      </w:r>
      <w:r>
        <w:rPr>
          <w:rFonts w:ascii="Times New Roman" w:hAnsi="Times New Roman"/>
          <w:sz w:val="24"/>
          <w:szCs w:val="24"/>
        </w:rPr>
        <w:t> М</w:t>
      </w:r>
      <w:r w:rsidR="00D70326">
        <w:rPr>
          <w:rFonts w:ascii="Times New Roman" w:hAnsi="Times New Roman"/>
          <w:sz w:val="24"/>
          <w:szCs w:val="24"/>
        </w:rPr>
        <w:t>арксом</w:t>
      </w:r>
      <w:r w:rsidR="00A15309">
        <w:rPr>
          <w:rFonts w:ascii="Times New Roman" w:hAnsi="Times New Roman"/>
          <w:sz w:val="24"/>
          <w:szCs w:val="24"/>
        </w:rPr>
        <w:t xml:space="preserve">, </w:t>
      </w:r>
      <w:r w:rsidR="005F539B">
        <w:rPr>
          <w:rFonts w:ascii="Times New Roman" w:hAnsi="Times New Roman"/>
          <w:sz w:val="24"/>
          <w:szCs w:val="24"/>
        </w:rPr>
        <w:t>и</w:t>
      </w:r>
      <w:r>
        <w:rPr>
          <w:rFonts w:ascii="Times New Roman" w:hAnsi="Times New Roman"/>
          <w:sz w:val="24"/>
          <w:szCs w:val="24"/>
        </w:rPr>
        <w:t> </w:t>
      </w:r>
      <w:r w:rsidR="00A15309">
        <w:rPr>
          <w:rFonts w:ascii="Times New Roman" w:hAnsi="Times New Roman"/>
          <w:sz w:val="24"/>
          <w:szCs w:val="24"/>
        </w:rPr>
        <w:t xml:space="preserve">этого подхода придерживались теоретики конфликта, такие </w:t>
      </w:r>
      <w:r w:rsidR="00194EF6">
        <w:rPr>
          <w:rFonts w:ascii="Times New Roman" w:hAnsi="Times New Roman"/>
          <w:sz w:val="24"/>
          <w:szCs w:val="24"/>
        </w:rPr>
        <w:t>как</w:t>
      </w:r>
      <w:r w:rsidR="00A15309">
        <w:rPr>
          <w:rFonts w:ascii="Times New Roman" w:hAnsi="Times New Roman"/>
          <w:sz w:val="24"/>
          <w:szCs w:val="24"/>
        </w:rPr>
        <w:t xml:space="preserve"> </w:t>
      </w:r>
      <w:r w:rsidR="00B57324">
        <w:rPr>
          <w:rFonts w:ascii="Times New Roman" w:hAnsi="Times New Roman"/>
          <w:sz w:val="24"/>
          <w:szCs w:val="24"/>
        </w:rPr>
        <w:t>К. Боулдинг, Р. </w:t>
      </w:r>
      <w:r w:rsidR="00B23DE9">
        <w:rPr>
          <w:rFonts w:ascii="Times New Roman" w:hAnsi="Times New Roman"/>
          <w:sz w:val="24"/>
          <w:szCs w:val="24"/>
        </w:rPr>
        <w:t xml:space="preserve">Дарендорф, </w:t>
      </w:r>
      <w:r w:rsidR="00D70326">
        <w:rPr>
          <w:rFonts w:ascii="Times New Roman" w:hAnsi="Times New Roman"/>
          <w:sz w:val="24"/>
          <w:szCs w:val="24"/>
        </w:rPr>
        <w:t>Л.</w:t>
      </w:r>
      <w:r w:rsidR="00B57324">
        <w:rPr>
          <w:rFonts w:ascii="Times New Roman" w:hAnsi="Times New Roman"/>
          <w:sz w:val="24"/>
          <w:szCs w:val="24"/>
        </w:rPr>
        <w:t> </w:t>
      </w:r>
      <w:r w:rsidR="00194EF6">
        <w:rPr>
          <w:rFonts w:ascii="Times New Roman" w:hAnsi="Times New Roman"/>
          <w:sz w:val="24"/>
          <w:szCs w:val="24"/>
        </w:rPr>
        <w:t>Козер.</w:t>
      </w:r>
      <w:r w:rsidR="00EE5339">
        <w:rPr>
          <w:rStyle w:val="a6"/>
          <w:rFonts w:ascii="Times New Roman" w:hAnsi="Times New Roman"/>
          <w:sz w:val="24"/>
          <w:szCs w:val="24"/>
        </w:rPr>
        <w:footnoteReference w:id="76"/>
      </w:r>
    </w:p>
    <w:p w:rsidR="00B31CC6" w:rsidRDefault="0060656A" w:rsidP="006755FB">
      <w:pPr>
        <w:spacing w:line="360" w:lineRule="auto"/>
        <w:ind w:firstLine="851"/>
        <w:jc w:val="both"/>
        <w:rPr>
          <w:rFonts w:ascii="Times New Roman" w:hAnsi="Times New Roman"/>
          <w:sz w:val="24"/>
          <w:szCs w:val="24"/>
        </w:rPr>
      </w:pPr>
      <w:r>
        <w:rPr>
          <w:rFonts w:ascii="Times New Roman" w:hAnsi="Times New Roman"/>
          <w:sz w:val="24"/>
          <w:szCs w:val="24"/>
        </w:rPr>
        <w:t>Противоположн</w:t>
      </w:r>
      <w:r w:rsidR="005F539B">
        <w:rPr>
          <w:rFonts w:ascii="Times New Roman" w:hAnsi="Times New Roman"/>
          <w:sz w:val="24"/>
          <w:szCs w:val="24"/>
        </w:rPr>
        <w:t>ая</w:t>
      </w:r>
      <w:r>
        <w:rPr>
          <w:rFonts w:ascii="Times New Roman" w:hAnsi="Times New Roman"/>
          <w:sz w:val="24"/>
          <w:szCs w:val="24"/>
        </w:rPr>
        <w:t xml:space="preserve"> точк</w:t>
      </w:r>
      <w:r w:rsidR="005F539B">
        <w:rPr>
          <w:rFonts w:ascii="Times New Roman" w:hAnsi="Times New Roman"/>
          <w:sz w:val="24"/>
          <w:szCs w:val="24"/>
        </w:rPr>
        <w:t>а</w:t>
      </w:r>
      <w:r>
        <w:rPr>
          <w:rFonts w:ascii="Times New Roman" w:hAnsi="Times New Roman"/>
          <w:sz w:val="24"/>
          <w:szCs w:val="24"/>
        </w:rPr>
        <w:t xml:space="preserve"> зрения </w:t>
      </w:r>
      <w:r w:rsidR="005F539B">
        <w:rPr>
          <w:rFonts w:ascii="Times New Roman" w:hAnsi="Times New Roman"/>
          <w:sz w:val="24"/>
          <w:szCs w:val="24"/>
        </w:rPr>
        <w:t>присуща</w:t>
      </w:r>
      <w:r w:rsidR="00194EF6">
        <w:rPr>
          <w:rFonts w:ascii="Times New Roman" w:hAnsi="Times New Roman"/>
          <w:sz w:val="24"/>
          <w:szCs w:val="24"/>
        </w:rPr>
        <w:t xml:space="preserve"> сторонник</w:t>
      </w:r>
      <w:r w:rsidR="005F539B">
        <w:rPr>
          <w:rFonts w:ascii="Times New Roman" w:hAnsi="Times New Roman"/>
          <w:sz w:val="24"/>
          <w:szCs w:val="24"/>
        </w:rPr>
        <w:t>ам</w:t>
      </w:r>
      <w:r w:rsidR="00194EF6">
        <w:rPr>
          <w:rFonts w:ascii="Times New Roman" w:hAnsi="Times New Roman"/>
          <w:sz w:val="24"/>
          <w:szCs w:val="24"/>
        </w:rPr>
        <w:t xml:space="preserve"> теорий демократий: </w:t>
      </w:r>
      <w:r w:rsidR="00B57324">
        <w:rPr>
          <w:rFonts w:ascii="Times New Roman" w:hAnsi="Times New Roman"/>
          <w:sz w:val="24"/>
          <w:szCs w:val="24"/>
        </w:rPr>
        <w:t>А. </w:t>
      </w:r>
      <w:r w:rsidR="00A15309">
        <w:rPr>
          <w:rFonts w:ascii="Times New Roman" w:hAnsi="Times New Roman"/>
          <w:sz w:val="24"/>
          <w:szCs w:val="24"/>
        </w:rPr>
        <w:t xml:space="preserve">Бентли, </w:t>
      </w:r>
      <w:r w:rsidR="00B57324">
        <w:rPr>
          <w:rFonts w:ascii="Times New Roman" w:hAnsi="Times New Roman"/>
          <w:sz w:val="24"/>
          <w:szCs w:val="24"/>
        </w:rPr>
        <w:t>Р. </w:t>
      </w:r>
      <w:r w:rsidR="00D70326">
        <w:rPr>
          <w:rFonts w:ascii="Times New Roman" w:hAnsi="Times New Roman"/>
          <w:sz w:val="24"/>
          <w:szCs w:val="24"/>
        </w:rPr>
        <w:t>Дал</w:t>
      </w:r>
      <w:r w:rsidR="005F539B">
        <w:rPr>
          <w:rFonts w:ascii="Times New Roman" w:hAnsi="Times New Roman"/>
          <w:sz w:val="24"/>
          <w:szCs w:val="24"/>
        </w:rPr>
        <w:t>ю</w:t>
      </w:r>
      <w:r w:rsidR="00A15309">
        <w:rPr>
          <w:rFonts w:ascii="Times New Roman" w:hAnsi="Times New Roman"/>
          <w:sz w:val="24"/>
          <w:szCs w:val="24"/>
        </w:rPr>
        <w:t xml:space="preserve">, </w:t>
      </w:r>
      <w:r w:rsidR="00B57324">
        <w:rPr>
          <w:rFonts w:ascii="Times New Roman" w:hAnsi="Times New Roman"/>
          <w:sz w:val="24"/>
          <w:szCs w:val="24"/>
        </w:rPr>
        <w:t>Г. </w:t>
      </w:r>
      <w:r w:rsidR="00A15309">
        <w:rPr>
          <w:rFonts w:ascii="Times New Roman" w:hAnsi="Times New Roman"/>
          <w:sz w:val="24"/>
          <w:szCs w:val="24"/>
        </w:rPr>
        <w:t xml:space="preserve">Ласки, </w:t>
      </w:r>
      <w:r w:rsidR="00B57324">
        <w:rPr>
          <w:rFonts w:ascii="Times New Roman" w:hAnsi="Times New Roman"/>
          <w:sz w:val="24"/>
          <w:szCs w:val="24"/>
        </w:rPr>
        <w:t>Д. </w:t>
      </w:r>
      <w:r w:rsidR="00A15309">
        <w:rPr>
          <w:rFonts w:ascii="Times New Roman" w:hAnsi="Times New Roman"/>
          <w:sz w:val="24"/>
          <w:szCs w:val="24"/>
        </w:rPr>
        <w:t>Труман</w:t>
      </w:r>
      <w:r w:rsidR="005F539B">
        <w:rPr>
          <w:rFonts w:ascii="Times New Roman" w:hAnsi="Times New Roman"/>
          <w:sz w:val="24"/>
          <w:szCs w:val="24"/>
        </w:rPr>
        <w:t>у</w:t>
      </w:r>
      <w:r w:rsidR="00194EF6">
        <w:rPr>
          <w:rFonts w:ascii="Times New Roman" w:hAnsi="Times New Roman"/>
          <w:sz w:val="24"/>
          <w:szCs w:val="24"/>
        </w:rPr>
        <w:t>,</w:t>
      </w:r>
      <w:r w:rsidR="00EE5339">
        <w:rPr>
          <w:rStyle w:val="a6"/>
          <w:rFonts w:ascii="Times New Roman" w:hAnsi="Times New Roman"/>
          <w:sz w:val="24"/>
          <w:szCs w:val="24"/>
        </w:rPr>
        <w:footnoteReference w:id="77"/>
      </w:r>
      <w:r w:rsidR="00194EF6">
        <w:rPr>
          <w:rFonts w:ascii="Times New Roman" w:hAnsi="Times New Roman"/>
          <w:sz w:val="24"/>
          <w:szCs w:val="24"/>
        </w:rPr>
        <w:t xml:space="preserve"> </w:t>
      </w:r>
      <w:r w:rsidR="00B57324">
        <w:rPr>
          <w:rFonts w:ascii="Times New Roman" w:hAnsi="Times New Roman"/>
          <w:sz w:val="24"/>
          <w:szCs w:val="24"/>
        </w:rPr>
        <w:t>которые утверждали, что </w:t>
      </w:r>
      <w:r w:rsidR="00194EF6">
        <w:rPr>
          <w:rFonts w:ascii="Times New Roman" w:hAnsi="Times New Roman"/>
          <w:sz w:val="24"/>
          <w:szCs w:val="24"/>
        </w:rPr>
        <w:t>главное в</w:t>
      </w:r>
      <w:r w:rsidR="00B57324">
        <w:rPr>
          <w:rFonts w:ascii="Times New Roman" w:hAnsi="Times New Roman"/>
          <w:sz w:val="24"/>
          <w:szCs w:val="24"/>
        </w:rPr>
        <w:t> </w:t>
      </w:r>
      <w:r w:rsidR="00194EF6">
        <w:rPr>
          <w:rFonts w:ascii="Times New Roman" w:hAnsi="Times New Roman"/>
          <w:sz w:val="24"/>
          <w:szCs w:val="24"/>
        </w:rPr>
        <w:t>политике</w:t>
      </w:r>
      <w:r w:rsidR="00B57324">
        <w:rPr>
          <w:rFonts w:ascii="Times New Roman" w:hAnsi="Times New Roman"/>
          <w:sz w:val="24"/>
          <w:szCs w:val="24"/>
        </w:rPr>
        <w:t> </w:t>
      </w:r>
      <w:r w:rsidR="00194EF6">
        <w:rPr>
          <w:rFonts w:ascii="Times New Roman" w:hAnsi="Times New Roman"/>
          <w:sz w:val="24"/>
          <w:szCs w:val="24"/>
        </w:rPr>
        <w:t>– это уме</w:t>
      </w:r>
      <w:r w:rsidR="00B57324">
        <w:rPr>
          <w:rFonts w:ascii="Times New Roman" w:hAnsi="Times New Roman"/>
          <w:sz w:val="24"/>
          <w:szCs w:val="24"/>
        </w:rPr>
        <w:t>ние различных групп приходить к консенсусу. Так или иначе независимо от </w:t>
      </w:r>
      <w:r w:rsidR="00194EF6">
        <w:rPr>
          <w:rFonts w:ascii="Times New Roman" w:hAnsi="Times New Roman"/>
          <w:sz w:val="24"/>
          <w:szCs w:val="24"/>
        </w:rPr>
        <w:t>того политика</w:t>
      </w:r>
      <w:r w:rsidR="00B57324">
        <w:rPr>
          <w:rFonts w:ascii="Times New Roman" w:hAnsi="Times New Roman"/>
          <w:sz w:val="24"/>
          <w:szCs w:val="24"/>
        </w:rPr>
        <w:t> </w:t>
      </w:r>
      <w:r w:rsidR="00194EF6">
        <w:rPr>
          <w:rFonts w:ascii="Times New Roman" w:hAnsi="Times New Roman"/>
          <w:sz w:val="24"/>
          <w:szCs w:val="24"/>
        </w:rPr>
        <w:t>– это положительное или</w:t>
      </w:r>
      <w:r w:rsidR="00B57324">
        <w:rPr>
          <w:rFonts w:ascii="Times New Roman" w:hAnsi="Times New Roman"/>
          <w:sz w:val="24"/>
          <w:szCs w:val="24"/>
        </w:rPr>
        <w:t> </w:t>
      </w:r>
      <w:r w:rsidR="00194EF6">
        <w:rPr>
          <w:rFonts w:ascii="Times New Roman" w:hAnsi="Times New Roman"/>
          <w:sz w:val="24"/>
          <w:szCs w:val="24"/>
        </w:rPr>
        <w:t>отрицательное взаимодействие людей</w:t>
      </w:r>
      <w:r>
        <w:rPr>
          <w:rFonts w:ascii="Times New Roman" w:hAnsi="Times New Roman"/>
          <w:sz w:val="24"/>
          <w:szCs w:val="24"/>
        </w:rPr>
        <w:t xml:space="preserve"> всегда присутствует главный</w:t>
      </w:r>
      <w:r w:rsidR="00194EF6">
        <w:rPr>
          <w:rFonts w:ascii="Times New Roman" w:hAnsi="Times New Roman"/>
          <w:sz w:val="24"/>
          <w:szCs w:val="24"/>
        </w:rPr>
        <w:t xml:space="preserve"> </w:t>
      </w:r>
      <w:r>
        <w:rPr>
          <w:rFonts w:ascii="Times New Roman" w:hAnsi="Times New Roman"/>
          <w:sz w:val="24"/>
          <w:szCs w:val="24"/>
        </w:rPr>
        <w:t>элемент</w:t>
      </w:r>
      <w:r w:rsidR="00B57324">
        <w:rPr>
          <w:rFonts w:ascii="Times New Roman" w:hAnsi="Times New Roman"/>
          <w:sz w:val="24"/>
          <w:szCs w:val="24"/>
        </w:rPr>
        <w:t> </w:t>
      </w:r>
      <w:r w:rsidR="00194EF6">
        <w:rPr>
          <w:rFonts w:ascii="Times New Roman" w:hAnsi="Times New Roman"/>
          <w:sz w:val="24"/>
          <w:szCs w:val="24"/>
        </w:rPr>
        <w:t xml:space="preserve">– власть. </w:t>
      </w:r>
      <w:r>
        <w:rPr>
          <w:rFonts w:ascii="Times New Roman" w:hAnsi="Times New Roman"/>
          <w:sz w:val="24"/>
          <w:szCs w:val="24"/>
        </w:rPr>
        <w:t>О</w:t>
      </w:r>
      <w:r w:rsidR="00FE7549">
        <w:rPr>
          <w:rFonts w:ascii="Times New Roman" w:hAnsi="Times New Roman"/>
          <w:sz w:val="24"/>
          <w:szCs w:val="24"/>
        </w:rPr>
        <w:t xml:space="preserve">пределение политики через власть </w:t>
      </w:r>
      <w:r w:rsidR="00876AEF">
        <w:rPr>
          <w:rFonts w:ascii="Times New Roman" w:hAnsi="Times New Roman"/>
          <w:sz w:val="24"/>
          <w:szCs w:val="24"/>
        </w:rPr>
        <w:t>описывал</w:t>
      </w:r>
      <w:r w:rsidR="00FE7549">
        <w:rPr>
          <w:rFonts w:ascii="Times New Roman" w:hAnsi="Times New Roman"/>
          <w:sz w:val="24"/>
          <w:szCs w:val="24"/>
        </w:rPr>
        <w:t xml:space="preserve"> </w:t>
      </w:r>
      <w:r w:rsidR="00D70326">
        <w:rPr>
          <w:rFonts w:ascii="Times New Roman" w:hAnsi="Times New Roman"/>
          <w:sz w:val="24"/>
          <w:szCs w:val="24"/>
        </w:rPr>
        <w:t>М.</w:t>
      </w:r>
      <w:r w:rsidR="00B57324">
        <w:rPr>
          <w:rFonts w:ascii="Times New Roman" w:hAnsi="Times New Roman"/>
          <w:sz w:val="24"/>
          <w:szCs w:val="24"/>
        </w:rPr>
        <w:t> </w:t>
      </w:r>
      <w:r w:rsidR="00FE7549">
        <w:rPr>
          <w:rFonts w:ascii="Times New Roman" w:hAnsi="Times New Roman"/>
          <w:sz w:val="24"/>
          <w:szCs w:val="24"/>
        </w:rPr>
        <w:t>Вебер</w:t>
      </w:r>
      <w:r>
        <w:rPr>
          <w:rFonts w:ascii="Times New Roman" w:hAnsi="Times New Roman"/>
          <w:sz w:val="24"/>
          <w:szCs w:val="24"/>
        </w:rPr>
        <w:t>:</w:t>
      </w:r>
      <w:r w:rsidR="00FE7549">
        <w:rPr>
          <w:rFonts w:ascii="Times New Roman" w:hAnsi="Times New Roman"/>
          <w:sz w:val="24"/>
          <w:szCs w:val="24"/>
        </w:rPr>
        <w:t xml:space="preserve"> «политика, судя по</w:t>
      </w:r>
      <w:r w:rsidR="00B57324">
        <w:rPr>
          <w:rFonts w:ascii="Times New Roman" w:hAnsi="Times New Roman"/>
          <w:sz w:val="24"/>
          <w:szCs w:val="24"/>
        </w:rPr>
        <w:t> </w:t>
      </w:r>
      <w:r w:rsidR="00FE7549">
        <w:rPr>
          <w:rFonts w:ascii="Times New Roman" w:hAnsi="Times New Roman"/>
          <w:sz w:val="24"/>
          <w:szCs w:val="24"/>
        </w:rPr>
        <w:t>всему, означает стремление к</w:t>
      </w:r>
      <w:r w:rsidR="00B57324">
        <w:rPr>
          <w:rFonts w:ascii="Times New Roman" w:hAnsi="Times New Roman"/>
          <w:sz w:val="24"/>
          <w:szCs w:val="24"/>
        </w:rPr>
        <w:t> участию во </w:t>
      </w:r>
      <w:r w:rsidR="00FE7549">
        <w:rPr>
          <w:rFonts w:ascii="Times New Roman" w:hAnsi="Times New Roman"/>
          <w:sz w:val="24"/>
          <w:szCs w:val="24"/>
        </w:rPr>
        <w:t>власти или</w:t>
      </w:r>
      <w:r w:rsidR="00B57324">
        <w:rPr>
          <w:rFonts w:ascii="Times New Roman" w:hAnsi="Times New Roman"/>
          <w:sz w:val="24"/>
          <w:szCs w:val="24"/>
        </w:rPr>
        <w:t> </w:t>
      </w:r>
      <w:r w:rsidR="00FE7549">
        <w:rPr>
          <w:rFonts w:ascii="Times New Roman" w:hAnsi="Times New Roman"/>
          <w:sz w:val="24"/>
          <w:szCs w:val="24"/>
        </w:rPr>
        <w:t>к</w:t>
      </w:r>
      <w:r w:rsidR="00B57324">
        <w:rPr>
          <w:rFonts w:ascii="Times New Roman" w:hAnsi="Times New Roman"/>
          <w:sz w:val="24"/>
          <w:szCs w:val="24"/>
        </w:rPr>
        <w:t> </w:t>
      </w:r>
      <w:r w:rsidR="00FE7549">
        <w:rPr>
          <w:rFonts w:ascii="Times New Roman" w:hAnsi="Times New Roman"/>
          <w:sz w:val="24"/>
          <w:szCs w:val="24"/>
        </w:rPr>
        <w:t>оказанию влияния на</w:t>
      </w:r>
      <w:r w:rsidR="00B57324">
        <w:rPr>
          <w:rFonts w:ascii="Times New Roman" w:hAnsi="Times New Roman"/>
          <w:sz w:val="24"/>
          <w:szCs w:val="24"/>
        </w:rPr>
        <w:t> </w:t>
      </w:r>
      <w:r w:rsidR="00FE7549">
        <w:rPr>
          <w:rFonts w:ascii="Times New Roman" w:hAnsi="Times New Roman"/>
          <w:sz w:val="24"/>
          <w:szCs w:val="24"/>
        </w:rPr>
        <w:t>распределение власти, будь</w:t>
      </w:r>
      <w:r w:rsidR="00B57324">
        <w:rPr>
          <w:rFonts w:ascii="Times New Roman" w:hAnsi="Times New Roman"/>
          <w:sz w:val="24"/>
          <w:szCs w:val="24"/>
        </w:rPr>
        <w:t> то между государствами, будь </w:t>
      </w:r>
      <w:r w:rsidR="00FE7549">
        <w:rPr>
          <w:rFonts w:ascii="Times New Roman" w:hAnsi="Times New Roman"/>
          <w:sz w:val="24"/>
          <w:szCs w:val="24"/>
        </w:rPr>
        <w:t>то внутри государства между группами людей, которые оно в</w:t>
      </w:r>
      <w:r w:rsidR="00B57324">
        <w:rPr>
          <w:rFonts w:ascii="Times New Roman" w:hAnsi="Times New Roman"/>
          <w:sz w:val="24"/>
          <w:szCs w:val="24"/>
        </w:rPr>
        <w:t> </w:t>
      </w:r>
      <w:r w:rsidR="00FE7549">
        <w:rPr>
          <w:rFonts w:ascii="Times New Roman" w:hAnsi="Times New Roman"/>
          <w:sz w:val="24"/>
          <w:szCs w:val="24"/>
        </w:rPr>
        <w:t>себе заключает»</w:t>
      </w:r>
      <w:r w:rsidR="00CE7F1F">
        <w:rPr>
          <w:rFonts w:ascii="Times New Roman" w:hAnsi="Times New Roman"/>
          <w:sz w:val="24"/>
          <w:szCs w:val="24"/>
        </w:rPr>
        <w:t>.</w:t>
      </w:r>
      <w:r w:rsidR="00FE7549">
        <w:rPr>
          <w:rStyle w:val="a6"/>
          <w:rFonts w:ascii="Times New Roman" w:hAnsi="Times New Roman"/>
          <w:sz w:val="24"/>
          <w:szCs w:val="24"/>
        </w:rPr>
        <w:footnoteReference w:id="78"/>
      </w:r>
      <w:r w:rsidR="00CE7F1F">
        <w:rPr>
          <w:rFonts w:ascii="Times New Roman" w:hAnsi="Times New Roman"/>
          <w:sz w:val="24"/>
          <w:szCs w:val="24"/>
        </w:rPr>
        <w:t xml:space="preserve"> Позже </w:t>
      </w:r>
      <w:r w:rsidR="00D70326">
        <w:rPr>
          <w:rFonts w:ascii="Times New Roman" w:hAnsi="Times New Roman"/>
          <w:sz w:val="24"/>
          <w:szCs w:val="24"/>
        </w:rPr>
        <w:t>В.И.</w:t>
      </w:r>
      <w:r w:rsidR="00B57324">
        <w:rPr>
          <w:rFonts w:ascii="Times New Roman" w:hAnsi="Times New Roman"/>
          <w:sz w:val="24"/>
          <w:szCs w:val="24"/>
        </w:rPr>
        <w:t> </w:t>
      </w:r>
      <w:r w:rsidR="00CE7F1F">
        <w:rPr>
          <w:rFonts w:ascii="Times New Roman" w:hAnsi="Times New Roman"/>
          <w:sz w:val="24"/>
          <w:szCs w:val="24"/>
        </w:rPr>
        <w:t>Ленин предложил рассматривать политику</w:t>
      </w:r>
      <w:r w:rsidR="00B57324">
        <w:rPr>
          <w:rFonts w:ascii="Times New Roman" w:hAnsi="Times New Roman"/>
          <w:sz w:val="24"/>
          <w:szCs w:val="24"/>
        </w:rPr>
        <w:t>, как «участие в </w:t>
      </w:r>
      <w:r w:rsidR="00B31CC6">
        <w:rPr>
          <w:rFonts w:ascii="Times New Roman" w:hAnsi="Times New Roman"/>
          <w:sz w:val="24"/>
          <w:szCs w:val="24"/>
        </w:rPr>
        <w:t>делах государства»,</w:t>
      </w:r>
      <w:r w:rsidR="00CE7F1F">
        <w:rPr>
          <w:rStyle w:val="a6"/>
          <w:rFonts w:ascii="Times New Roman" w:hAnsi="Times New Roman"/>
          <w:sz w:val="24"/>
          <w:szCs w:val="24"/>
        </w:rPr>
        <w:footnoteReference w:id="79"/>
      </w:r>
      <w:r w:rsidR="00B57324">
        <w:rPr>
          <w:rFonts w:ascii="Times New Roman" w:hAnsi="Times New Roman"/>
          <w:sz w:val="24"/>
          <w:szCs w:val="24"/>
        </w:rPr>
        <w:t xml:space="preserve"> говоря о </w:t>
      </w:r>
      <w:r w:rsidR="00B31CC6">
        <w:rPr>
          <w:rFonts w:ascii="Times New Roman" w:hAnsi="Times New Roman"/>
          <w:sz w:val="24"/>
          <w:szCs w:val="24"/>
        </w:rPr>
        <w:t>том,</w:t>
      </w:r>
      <w:r w:rsidR="00B57324">
        <w:rPr>
          <w:rFonts w:ascii="Times New Roman" w:hAnsi="Times New Roman"/>
          <w:sz w:val="24"/>
          <w:szCs w:val="24"/>
        </w:rPr>
        <w:t xml:space="preserve"> </w:t>
      </w:r>
      <w:r w:rsidR="00B31CC6">
        <w:rPr>
          <w:rFonts w:ascii="Times New Roman" w:hAnsi="Times New Roman"/>
          <w:sz w:val="24"/>
          <w:szCs w:val="24"/>
        </w:rPr>
        <w:t>что</w:t>
      </w:r>
      <w:r w:rsidR="00B57324">
        <w:rPr>
          <w:rFonts w:ascii="Times New Roman" w:hAnsi="Times New Roman"/>
          <w:sz w:val="24"/>
          <w:szCs w:val="24"/>
        </w:rPr>
        <w:t> </w:t>
      </w:r>
      <w:r w:rsidR="00B31CC6">
        <w:rPr>
          <w:rFonts w:ascii="Times New Roman" w:hAnsi="Times New Roman"/>
          <w:sz w:val="24"/>
          <w:szCs w:val="24"/>
        </w:rPr>
        <w:t>клю</w:t>
      </w:r>
      <w:r w:rsidR="00B57324">
        <w:rPr>
          <w:rFonts w:ascii="Times New Roman" w:hAnsi="Times New Roman"/>
          <w:sz w:val="24"/>
          <w:szCs w:val="24"/>
        </w:rPr>
        <w:t>чевую роль играет государство и все, что связано с </w:t>
      </w:r>
      <w:r w:rsidR="00B31CC6">
        <w:rPr>
          <w:rFonts w:ascii="Times New Roman" w:hAnsi="Times New Roman"/>
          <w:sz w:val="24"/>
          <w:szCs w:val="24"/>
        </w:rPr>
        <w:t>его деятельностью.</w:t>
      </w:r>
    </w:p>
    <w:p w:rsidR="00217C57" w:rsidRDefault="002216F7" w:rsidP="006755FB">
      <w:pPr>
        <w:spacing w:line="360" w:lineRule="auto"/>
        <w:ind w:firstLine="851"/>
        <w:jc w:val="both"/>
        <w:rPr>
          <w:rFonts w:ascii="Times New Roman" w:hAnsi="Times New Roman"/>
          <w:sz w:val="24"/>
          <w:szCs w:val="24"/>
        </w:rPr>
      </w:pPr>
      <w:r>
        <w:rPr>
          <w:rFonts w:ascii="Times New Roman" w:hAnsi="Times New Roman"/>
          <w:sz w:val="24"/>
          <w:szCs w:val="24"/>
        </w:rPr>
        <w:lastRenderedPageBreak/>
        <w:t>Сторонники системного подхода (</w:t>
      </w:r>
      <w:r w:rsidR="00B57324">
        <w:rPr>
          <w:rFonts w:ascii="Times New Roman" w:hAnsi="Times New Roman"/>
          <w:sz w:val="24"/>
          <w:szCs w:val="24"/>
        </w:rPr>
        <w:t>Г. </w:t>
      </w:r>
      <w:r w:rsidR="00B23DE9">
        <w:rPr>
          <w:rFonts w:ascii="Times New Roman" w:hAnsi="Times New Roman"/>
          <w:sz w:val="24"/>
          <w:szCs w:val="24"/>
        </w:rPr>
        <w:t xml:space="preserve">Алмонд, </w:t>
      </w:r>
      <w:r w:rsidR="00D70326">
        <w:rPr>
          <w:rFonts w:ascii="Times New Roman" w:hAnsi="Times New Roman"/>
          <w:sz w:val="24"/>
          <w:szCs w:val="24"/>
        </w:rPr>
        <w:t>Д.</w:t>
      </w:r>
      <w:r w:rsidR="00B57324">
        <w:rPr>
          <w:rFonts w:ascii="Times New Roman" w:hAnsi="Times New Roman"/>
          <w:sz w:val="24"/>
          <w:szCs w:val="24"/>
        </w:rPr>
        <w:t> </w:t>
      </w:r>
      <w:r w:rsidR="00D70326">
        <w:rPr>
          <w:rFonts w:ascii="Times New Roman" w:hAnsi="Times New Roman"/>
          <w:sz w:val="24"/>
          <w:szCs w:val="24"/>
        </w:rPr>
        <w:t>Истон</w:t>
      </w:r>
      <w:r>
        <w:rPr>
          <w:rFonts w:ascii="Times New Roman" w:hAnsi="Times New Roman"/>
          <w:sz w:val="24"/>
          <w:szCs w:val="24"/>
        </w:rPr>
        <w:t xml:space="preserve">, </w:t>
      </w:r>
      <w:r w:rsidR="00D70326">
        <w:rPr>
          <w:rFonts w:ascii="Times New Roman" w:hAnsi="Times New Roman"/>
          <w:sz w:val="24"/>
          <w:szCs w:val="24"/>
        </w:rPr>
        <w:t>Т.</w:t>
      </w:r>
      <w:r w:rsidR="00B57324">
        <w:rPr>
          <w:rFonts w:ascii="Times New Roman" w:hAnsi="Times New Roman"/>
          <w:sz w:val="24"/>
          <w:szCs w:val="24"/>
        </w:rPr>
        <w:t> </w:t>
      </w:r>
      <w:r>
        <w:rPr>
          <w:rFonts w:ascii="Times New Roman" w:hAnsi="Times New Roman"/>
          <w:sz w:val="24"/>
          <w:szCs w:val="24"/>
        </w:rPr>
        <w:t>Парсонс</w:t>
      </w:r>
      <w:r w:rsidR="002B1E36">
        <w:rPr>
          <w:rStyle w:val="a6"/>
          <w:rFonts w:ascii="Times New Roman" w:hAnsi="Times New Roman"/>
          <w:sz w:val="24"/>
          <w:szCs w:val="24"/>
        </w:rPr>
        <w:footnoteReference w:id="80"/>
      </w:r>
      <w:r w:rsidR="00B57324">
        <w:rPr>
          <w:rFonts w:ascii="Times New Roman" w:hAnsi="Times New Roman"/>
          <w:sz w:val="24"/>
          <w:szCs w:val="24"/>
        </w:rPr>
        <w:t>) полагают, что </w:t>
      </w:r>
      <w:r>
        <w:rPr>
          <w:rFonts w:ascii="Times New Roman" w:hAnsi="Times New Roman"/>
          <w:sz w:val="24"/>
          <w:szCs w:val="24"/>
        </w:rPr>
        <w:t>политика</w:t>
      </w:r>
      <w:r w:rsidR="00B57324">
        <w:rPr>
          <w:rFonts w:ascii="Times New Roman" w:hAnsi="Times New Roman"/>
          <w:sz w:val="24"/>
          <w:szCs w:val="24"/>
        </w:rPr>
        <w:t> </w:t>
      </w:r>
      <w:r w:rsidR="00426FC7">
        <w:rPr>
          <w:rFonts w:ascii="Times New Roman" w:hAnsi="Times New Roman"/>
          <w:sz w:val="24"/>
          <w:szCs w:val="24"/>
        </w:rPr>
        <w:t>-</w:t>
      </w:r>
      <w:r w:rsidR="00CA1B9B">
        <w:rPr>
          <w:rFonts w:ascii="Times New Roman" w:hAnsi="Times New Roman"/>
          <w:sz w:val="24"/>
          <w:szCs w:val="24"/>
        </w:rPr>
        <w:t xml:space="preserve"> это подсистема общества</w:t>
      </w:r>
      <w:r w:rsidR="00426FC7">
        <w:rPr>
          <w:rFonts w:ascii="Times New Roman" w:hAnsi="Times New Roman"/>
          <w:sz w:val="24"/>
          <w:szCs w:val="24"/>
        </w:rPr>
        <w:t xml:space="preserve">. </w:t>
      </w:r>
      <w:r w:rsidR="00CA1B9B">
        <w:rPr>
          <w:rFonts w:ascii="Times New Roman" w:hAnsi="Times New Roman"/>
          <w:sz w:val="24"/>
          <w:szCs w:val="24"/>
        </w:rPr>
        <w:t xml:space="preserve">Как пишет </w:t>
      </w:r>
      <w:r w:rsidR="00B57324">
        <w:rPr>
          <w:rFonts w:ascii="Times New Roman" w:hAnsi="Times New Roman"/>
          <w:sz w:val="24"/>
          <w:szCs w:val="24"/>
        </w:rPr>
        <w:t>Д. </w:t>
      </w:r>
      <w:r w:rsidR="00CA1B9B">
        <w:rPr>
          <w:rFonts w:ascii="Times New Roman" w:hAnsi="Times New Roman"/>
          <w:sz w:val="24"/>
          <w:szCs w:val="24"/>
        </w:rPr>
        <w:t>Истон «политическое отличается от</w:t>
      </w:r>
      <w:r w:rsidR="00B57324">
        <w:rPr>
          <w:rFonts w:ascii="Times New Roman" w:hAnsi="Times New Roman"/>
          <w:sz w:val="24"/>
          <w:szCs w:val="24"/>
        </w:rPr>
        <w:t> </w:t>
      </w:r>
      <w:r w:rsidR="00CA1B9B">
        <w:rPr>
          <w:rFonts w:ascii="Times New Roman" w:hAnsi="Times New Roman"/>
          <w:sz w:val="24"/>
          <w:szCs w:val="24"/>
        </w:rPr>
        <w:t xml:space="preserve"> социального взаимодействи</w:t>
      </w:r>
      <w:r w:rsidR="00226CB9">
        <w:rPr>
          <w:rFonts w:ascii="Times New Roman" w:hAnsi="Times New Roman"/>
          <w:sz w:val="24"/>
          <w:szCs w:val="24"/>
        </w:rPr>
        <w:t>я</w:t>
      </w:r>
      <w:r w:rsidR="00B57324">
        <w:rPr>
          <w:rFonts w:ascii="Times New Roman" w:hAnsi="Times New Roman"/>
          <w:sz w:val="24"/>
          <w:szCs w:val="24"/>
        </w:rPr>
        <w:t xml:space="preserve"> тем, что </w:t>
      </w:r>
      <w:r w:rsidR="00CA1B9B">
        <w:rPr>
          <w:rFonts w:ascii="Times New Roman" w:hAnsi="Times New Roman"/>
          <w:sz w:val="24"/>
          <w:szCs w:val="24"/>
        </w:rPr>
        <w:t>происходит авторитетное распределение ценностей для общества».</w:t>
      </w:r>
      <w:r w:rsidR="00CA1B9B">
        <w:rPr>
          <w:rStyle w:val="a6"/>
          <w:rFonts w:ascii="Times New Roman" w:hAnsi="Times New Roman"/>
          <w:sz w:val="24"/>
          <w:szCs w:val="24"/>
        </w:rPr>
        <w:footnoteReference w:id="81"/>
      </w:r>
      <w:r w:rsidR="00CA1B9B">
        <w:rPr>
          <w:rFonts w:ascii="Times New Roman" w:hAnsi="Times New Roman"/>
          <w:sz w:val="24"/>
          <w:szCs w:val="24"/>
        </w:rPr>
        <w:t xml:space="preserve"> </w:t>
      </w:r>
      <w:r w:rsidR="00B57324">
        <w:rPr>
          <w:rFonts w:ascii="Times New Roman" w:hAnsi="Times New Roman"/>
          <w:sz w:val="24"/>
          <w:szCs w:val="24"/>
        </w:rPr>
        <w:t>Под </w:t>
      </w:r>
      <w:r w:rsidR="00226CB9">
        <w:rPr>
          <w:rFonts w:ascii="Times New Roman" w:hAnsi="Times New Roman"/>
          <w:sz w:val="24"/>
          <w:szCs w:val="24"/>
        </w:rPr>
        <w:t>«авторитетным</w:t>
      </w:r>
      <w:r w:rsidR="00F119DB">
        <w:rPr>
          <w:rFonts w:ascii="Times New Roman" w:hAnsi="Times New Roman"/>
          <w:sz w:val="24"/>
          <w:szCs w:val="24"/>
        </w:rPr>
        <w:t xml:space="preserve"> распределением</w:t>
      </w:r>
      <w:r w:rsidR="00226CB9">
        <w:rPr>
          <w:rFonts w:ascii="Times New Roman" w:hAnsi="Times New Roman"/>
          <w:sz w:val="24"/>
          <w:szCs w:val="24"/>
        </w:rPr>
        <w:t xml:space="preserve">» понимается публичная власть, которая </w:t>
      </w:r>
      <w:r w:rsidR="00F119DB">
        <w:rPr>
          <w:rFonts w:ascii="Times New Roman" w:hAnsi="Times New Roman"/>
          <w:sz w:val="24"/>
          <w:szCs w:val="24"/>
        </w:rPr>
        <w:t>осуществл</w:t>
      </w:r>
      <w:r w:rsidR="00B57324">
        <w:rPr>
          <w:rFonts w:ascii="Times New Roman" w:hAnsi="Times New Roman"/>
          <w:sz w:val="24"/>
          <w:szCs w:val="24"/>
        </w:rPr>
        <w:t>яется государственными лицами и </w:t>
      </w:r>
      <w:r w:rsidR="00F119DB">
        <w:rPr>
          <w:rFonts w:ascii="Times New Roman" w:hAnsi="Times New Roman"/>
          <w:sz w:val="24"/>
          <w:szCs w:val="24"/>
        </w:rPr>
        <w:t>они могут действовать от</w:t>
      </w:r>
      <w:r w:rsidR="00B57324">
        <w:rPr>
          <w:rFonts w:ascii="Times New Roman" w:hAnsi="Times New Roman"/>
          <w:sz w:val="24"/>
          <w:szCs w:val="24"/>
        </w:rPr>
        <w:t> лица всего общества, а </w:t>
      </w:r>
      <w:r w:rsidR="00F119DB">
        <w:rPr>
          <w:rFonts w:ascii="Times New Roman" w:hAnsi="Times New Roman"/>
          <w:sz w:val="24"/>
          <w:szCs w:val="24"/>
        </w:rPr>
        <w:t>значит, что</w:t>
      </w:r>
      <w:r w:rsidR="00B57324">
        <w:rPr>
          <w:rFonts w:ascii="Times New Roman" w:hAnsi="Times New Roman"/>
          <w:sz w:val="24"/>
          <w:szCs w:val="24"/>
        </w:rPr>
        <w:t> любое решение от </w:t>
      </w:r>
      <w:r w:rsidR="00F119DB">
        <w:rPr>
          <w:rFonts w:ascii="Times New Roman" w:hAnsi="Times New Roman"/>
          <w:sz w:val="24"/>
          <w:szCs w:val="24"/>
        </w:rPr>
        <w:t xml:space="preserve">лица государства является </w:t>
      </w:r>
      <w:r w:rsidR="00226CB9">
        <w:rPr>
          <w:rFonts w:ascii="Times New Roman" w:hAnsi="Times New Roman"/>
          <w:sz w:val="24"/>
          <w:szCs w:val="24"/>
        </w:rPr>
        <w:t>обязательн</w:t>
      </w:r>
      <w:r w:rsidR="00B57324">
        <w:rPr>
          <w:rFonts w:ascii="Times New Roman" w:hAnsi="Times New Roman"/>
          <w:sz w:val="24"/>
          <w:szCs w:val="24"/>
        </w:rPr>
        <w:t>ым для </w:t>
      </w:r>
      <w:r w:rsidR="00F119DB">
        <w:rPr>
          <w:rFonts w:ascii="Times New Roman" w:hAnsi="Times New Roman"/>
          <w:sz w:val="24"/>
          <w:szCs w:val="24"/>
        </w:rPr>
        <w:t>общества.</w:t>
      </w:r>
      <w:r w:rsidR="00F119DB">
        <w:rPr>
          <w:rStyle w:val="a6"/>
          <w:rFonts w:ascii="Times New Roman" w:hAnsi="Times New Roman"/>
          <w:sz w:val="24"/>
          <w:szCs w:val="24"/>
        </w:rPr>
        <w:footnoteReference w:id="82"/>
      </w:r>
      <w:r w:rsidR="00F119DB" w:rsidRPr="00F119DB">
        <w:rPr>
          <w:rFonts w:ascii="Times New Roman" w:hAnsi="Times New Roman"/>
          <w:sz w:val="24"/>
          <w:szCs w:val="24"/>
        </w:rPr>
        <w:t xml:space="preserve"> </w:t>
      </w:r>
      <w:r w:rsidR="00B57324">
        <w:rPr>
          <w:rFonts w:ascii="Times New Roman" w:hAnsi="Times New Roman"/>
          <w:sz w:val="24"/>
          <w:szCs w:val="24"/>
        </w:rPr>
        <w:t>Г. </w:t>
      </w:r>
      <w:r w:rsidR="00D70326">
        <w:rPr>
          <w:rFonts w:ascii="Times New Roman" w:hAnsi="Times New Roman"/>
          <w:sz w:val="24"/>
          <w:szCs w:val="24"/>
        </w:rPr>
        <w:t>Алмонд</w:t>
      </w:r>
      <w:r w:rsidR="00C208D2">
        <w:rPr>
          <w:rFonts w:ascii="Times New Roman" w:hAnsi="Times New Roman"/>
          <w:sz w:val="24"/>
          <w:szCs w:val="24"/>
        </w:rPr>
        <w:t xml:space="preserve"> </w:t>
      </w:r>
      <w:r w:rsidR="0060656A">
        <w:rPr>
          <w:rFonts w:ascii="Times New Roman" w:hAnsi="Times New Roman"/>
          <w:sz w:val="24"/>
          <w:szCs w:val="24"/>
        </w:rPr>
        <w:t xml:space="preserve">также </w:t>
      </w:r>
      <w:r w:rsidR="00FB6AF0">
        <w:rPr>
          <w:rFonts w:ascii="Times New Roman" w:hAnsi="Times New Roman"/>
          <w:sz w:val="24"/>
          <w:szCs w:val="24"/>
        </w:rPr>
        <w:t>рассматрива</w:t>
      </w:r>
      <w:r w:rsidR="00C208D2">
        <w:rPr>
          <w:rFonts w:ascii="Times New Roman" w:hAnsi="Times New Roman"/>
          <w:sz w:val="24"/>
          <w:szCs w:val="24"/>
        </w:rPr>
        <w:t>е</w:t>
      </w:r>
      <w:r w:rsidR="00FB6AF0">
        <w:rPr>
          <w:rFonts w:ascii="Times New Roman" w:hAnsi="Times New Roman"/>
          <w:sz w:val="24"/>
          <w:szCs w:val="24"/>
        </w:rPr>
        <w:t>т политическую систему</w:t>
      </w:r>
      <w:r w:rsidR="00870416">
        <w:rPr>
          <w:rFonts w:ascii="Times New Roman" w:hAnsi="Times New Roman"/>
          <w:sz w:val="24"/>
          <w:szCs w:val="24"/>
        </w:rPr>
        <w:t xml:space="preserve"> через</w:t>
      </w:r>
      <w:r w:rsidR="00B57324">
        <w:rPr>
          <w:rFonts w:ascii="Times New Roman" w:hAnsi="Times New Roman"/>
          <w:sz w:val="24"/>
          <w:szCs w:val="24"/>
        </w:rPr>
        <w:t xml:space="preserve"> «частоту и </w:t>
      </w:r>
      <w:r w:rsidR="00870416">
        <w:rPr>
          <w:rFonts w:ascii="Times New Roman" w:hAnsi="Times New Roman"/>
          <w:sz w:val="24"/>
          <w:szCs w:val="24"/>
        </w:rPr>
        <w:t>стиль политических функций политических структур»</w:t>
      </w:r>
      <w:r w:rsidR="00B57324">
        <w:rPr>
          <w:rFonts w:ascii="Times New Roman" w:hAnsi="Times New Roman"/>
          <w:sz w:val="24"/>
          <w:szCs w:val="24"/>
        </w:rPr>
        <w:t>,</w:t>
      </w:r>
      <w:r w:rsidR="00C208D2">
        <w:rPr>
          <w:rStyle w:val="a6"/>
          <w:rFonts w:ascii="Times New Roman" w:hAnsi="Times New Roman"/>
          <w:sz w:val="24"/>
          <w:szCs w:val="24"/>
        </w:rPr>
        <w:footnoteReference w:id="83"/>
      </w:r>
      <w:r w:rsidR="00C208D2" w:rsidRPr="00C208D2">
        <w:rPr>
          <w:rFonts w:ascii="Times New Roman" w:hAnsi="Times New Roman"/>
          <w:sz w:val="24"/>
          <w:szCs w:val="24"/>
        </w:rPr>
        <w:t xml:space="preserve"> </w:t>
      </w:r>
      <w:r w:rsidR="00FA7400">
        <w:rPr>
          <w:rFonts w:ascii="Times New Roman" w:hAnsi="Times New Roman"/>
          <w:sz w:val="24"/>
          <w:szCs w:val="24"/>
        </w:rPr>
        <w:t>говоря о</w:t>
      </w:r>
      <w:r w:rsidR="00B57324">
        <w:rPr>
          <w:rFonts w:ascii="Times New Roman" w:hAnsi="Times New Roman"/>
          <w:sz w:val="24"/>
          <w:szCs w:val="24"/>
        </w:rPr>
        <w:t> </w:t>
      </w:r>
      <w:r w:rsidR="00FA7400">
        <w:rPr>
          <w:rFonts w:ascii="Times New Roman" w:hAnsi="Times New Roman"/>
          <w:sz w:val="24"/>
          <w:szCs w:val="24"/>
        </w:rPr>
        <w:t>том, что</w:t>
      </w:r>
      <w:r w:rsidR="00B57324">
        <w:rPr>
          <w:rFonts w:ascii="Times New Roman" w:hAnsi="Times New Roman"/>
          <w:sz w:val="24"/>
          <w:szCs w:val="24"/>
        </w:rPr>
        <w:t> </w:t>
      </w:r>
      <w:r w:rsidR="00217C57">
        <w:rPr>
          <w:rFonts w:ascii="Times New Roman" w:hAnsi="Times New Roman"/>
          <w:sz w:val="24"/>
          <w:szCs w:val="24"/>
        </w:rPr>
        <w:t>именно функции определяют систему, которая осуществляет политику.</w:t>
      </w:r>
    </w:p>
    <w:p w:rsidR="006755FB" w:rsidRDefault="00B57324" w:rsidP="005D5273">
      <w:pPr>
        <w:spacing w:line="360" w:lineRule="auto"/>
        <w:ind w:firstLine="851"/>
        <w:jc w:val="both"/>
        <w:rPr>
          <w:rFonts w:ascii="Times New Roman" w:hAnsi="Times New Roman"/>
          <w:sz w:val="24"/>
          <w:szCs w:val="24"/>
        </w:rPr>
      </w:pPr>
      <w:r>
        <w:rPr>
          <w:rFonts w:ascii="Times New Roman" w:hAnsi="Times New Roman"/>
          <w:sz w:val="24"/>
          <w:szCs w:val="24"/>
        </w:rPr>
        <w:t>Изучив основные подходы к </w:t>
      </w:r>
      <w:r w:rsidR="0038483F">
        <w:rPr>
          <w:rFonts w:ascii="Times New Roman" w:hAnsi="Times New Roman"/>
          <w:sz w:val="24"/>
          <w:szCs w:val="24"/>
        </w:rPr>
        <w:t>определению политики, можно заключить то,</w:t>
      </w:r>
      <w:r>
        <w:rPr>
          <w:rFonts w:ascii="Times New Roman" w:hAnsi="Times New Roman"/>
          <w:sz w:val="24"/>
          <w:szCs w:val="24"/>
        </w:rPr>
        <w:t> </w:t>
      </w:r>
      <w:r w:rsidR="0038483F">
        <w:rPr>
          <w:rFonts w:ascii="Times New Roman" w:hAnsi="Times New Roman"/>
          <w:sz w:val="24"/>
          <w:szCs w:val="24"/>
        </w:rPr>
        <w:t>что</w:t>
      </w:r>
      <w:r>
        <w:rPr>
          <w:rFonts w:ascii="Times New Roman" w:hAnsi="Times New Roman"/>
          <w:sz w:val="24"/>
          <w:szCs w:val="24"/>
        </w:rPr>
        <w:t> они различаются друг от </w:t>
      </w:r>
      <w:r w:rsidR="0038483F">
        <w:rPr>
          <w:rFonts w:ascii="Times New Roman" w:hAnsi="Times New Roman"/>
          <w:sz w:val="24"/>
          <w:szCs w:val="24"/>
        </w:rPr>
        <w:t>друга, но</w:t>
      </w:r>
      <w:r>
        <w:rPr>
          <w:rFonts w:ascii="Times New Roman" w:hAnsi="Times New Roman"/>
          <w:sz w:val="24"/>
          <w:szCs w:val="24"/>
        </w:rPr>
        <w:t> </w:t>
      </w:r>
      <w:r w:rsidR="0038483F">
        <w:rPr>
          <w:rFonts w:ascii="Times New Roman" w:hAnsi="Times New Roman"/>
          <w:sz w:val="24"/>
          <w:szCs w:val="24"/>
        </w:rPr>
        <w:t xml:space="preserve">также </w:t>
      </w:r>
      <w:r>
        <w:rPr>
          <w:rFonts w:ascii="Times New Roman" w:hAnsi="Times New Roman"/>
          <w:sz w:val="24"/>
          <w:szCs w:val="24"/>
        </w:rPr>
        <w:t>имеют одно общее </w:t>
      </w:r>
      <w:r w:rsidR="008449DE">
        <w:rPr>
          <w:rFonts w:ascii="Times New Roman" w:hAnsi="Times New Roman"/>
          <w:sz w:val="24"/>
          <w:szCs w:val="24"/>
        </w:rPr>
        <w:t>–  политика связана с</w:t>
      </w:r>
      <w:r>
        <w:rPr>
          <w:rFonts w:ascii="Times New Roman" w:hAnsi="Times New Roman"/>
          <w:sz w:val="24"/>
          <w:szCs w:val="24"/>
        </w:rPr>
        <w:t> </w:t>
      </w:r>
      <w:r w:rsidR="008449DE">
        <w:rPr>
          <w:rFonts w:ascii="Times New Roman" w:hAnsi="Times New Roman"/>
          <w:sz w:val="24"/>
          <w:szCs w:val="24"/>
        </w:rPr>
        <w:t xml:space="preserve">обществом (социальный фактор). </w:t>
      </w:r>
      <w:r w:rsidR="0060656A">
        <w:rPr>
          <w:rFonts w:ascii="Times New Roman" w:hAnsi="Times New Roman"/>
          <w:sz w:val="24"/>
          <w:szCs w:val="24"/>
        </w:rPr>
        <w:t>В</w:t>
      </w:r>
      <w:r>
        <w:rPr>
          <w:rFonts w:ascii="Times New Roman" w:hAnsi="Times New Roman"/>
          <w:sz w:val="24"/>
          <w:szCs w:val="24"/>
        </w:rPr>
        <w:t> </w:t>
      </w:r>
      <w:r w:rsidR="0060656A">
        <w:rPr>
          <w:rFonts w:ascii="Times New Roman" w:hAnsi="Times New Roman"/>
          <w:sz w:val="24"/>
          <w:szCs w:val="24"/>
        </w:rPr>
        <w:t>этом случае, н</w:t>
      </w:r>
      <w:r w:rsidR="005D5273">
        <w:rPr>
          <w:rFonts w:ascii="Times New Roman" w:hAnsi="Times New Roman"/>
          <w:sz w:val="24"/>
          <w:szCs w:val="24"/>
        </w:rPr>
        <w:t xml:space="preserve">аиболее подходящим кажется определение </w:t>
      </w:r>
      <w:r w:rsidR="00D70326">
        <w:rPr>
          <w:rFonts w:ascii="Times New Roman" w:hAnsi="Times New Roman"/>
          <w:sz w:val="24"/>
          <w:szCs w:val="24"/>
        </w:rPr>
        <w:t>С.В.</w:t>
      </w:r>
      <w:r>
        <w:rPr>
          <w:rFonts w:ascii="Times New Roman" w:hAnsi="Times New Roman"/>
          <w:sz w:val="24"/>
          <w:szCs w:val="24"/>
        </w:rPr>
        <w:t> </w:t>
      </w:r>
      <w:r w:rsidR="005D5273">
        <w:rPr>
          <w:rFonts w:ascii="Times New Roman" w:hAnsi="Times New Roman"/>
          <w:sz w:val="24"/>
          <w:szCs w:val="24"/>
        </w:rPr>
        <w:t>Решетникова</w:t>
      </w:r>
      <w:r w:rsidR="005F539B">
        <w:rPr>
          <w:rFonts w:ascii="Times New Roman" w:hAnsi="Times New Roman"/>
          <w:sz w:val="24"/>
          <w:szCs w:val="24"/>
        </w:rPr>
        <w:t>: «п</w:t>
      </w:r>
      <w:r w:rsidR="008449DE">
        <w:rPr>
          <w:rFonts w:ascii="Times New Roman" w:hAnsi="Times New Roman"/>
          <w:sz w:val="24"/>
          <w:szCs w:val="24"/>
        </w:rPr>
        <w:t xml:space="preserve">олитика есть </w:t>
      </w:r>
      <w:r>
        <w:rPr>
          <w:rFonts w:ascii="Times New Roman" w:hAnsi="Times New Roman"/>
          <w:sz w:val="24"/>
          <w:szCs w:val="24"/>
        </w:rPr>
        <w:t>сфера деятельности, связанная с </w:t>
      </w:r>
      <w:r w:rsidR="008449DE">
        <w:rPr>
          <w:rFonts w:ascii="Times New Roman" w:hAnsi="Times New Roman"/>
          <w:sz w:val="24"/>
          <w:szCs w:val="24"/>
        </w:rPr>
        <w:t xml:space="preserve">отношениями между социальными общностями </w:t>
      </w:r>
      <w:r w:rsidR="00E4744E" w:rsidRPr="00E4744E">
        <w:rPr>
          <w:rFonts w:ascii="Times New Roman" w:hAnsi="Times New Roman"/>
          <w:sz w:val="24"/>
          <w:szCs w:val="24"/>
        </w:rPr>
        <w:t>&lt;</w:t>
      </w:r>
      <w:r w:rsidR="008449DE">
        <w:rPr>
          <w:rFonts w:ascii="Times New Roman" w:hAnsi="Times New Roman"/>
          <w:sz w:val="24"/>
          <w:szCs w:val="24"/>
        </w:rPr>
        <w:t>…</w:t>
      </w:r>
      <w:r w:rsidR="00E4744E" w:rsidRPr="00E4744E">
        <w:rPr>
          <w:rFonts w:ascii="Times New Roman" w:hAnsi="Times New Roman"/>
          <w:sz w:val="24"/>
          <w:szCs w:val="24"/>
        </w:rPr>
        <w:t>&gt;</w:t>
      </w:r>
      <w:r w:rsidR="008449DE">
        <w:rPr>
          <w:rFonts w:ascii="Times New Roman" w:hAnsi="Times New Roman"/>
          <w:sz w:val="24"/>
          <w:szCs w:val="24"/>
        </w:rPr>
        <w:t>, имеющая целью завоевание, организацию и</w:t>
      </w:r>
      <w:r>
        <w:rPr>
          <w:rFonts w:ascii="Times New Roman" w:hAnsi="Times New Roman"/>
          <w:sz w:val="24"/>
          <w:szCs w:val="24"/>
        </w:rPr>
        <w:t> </w:t>
      </w:r>
      <w:r w:rsidR="008449DE">
        <w:rPr>
          <w:rFonts w:ascii="Times New Roman" w:hAnsi="Times New Roman"/>
          <w:sz w:val="24"/>
          <w:szCs w:val="24"/>
        </w:rPr>
        <w:t>использование государственной власти, управление социальными процессами».</w:t>
      </w:r>
      <w:r w:rsidR="008449DE">
        <w:rPr>
          <w:rStyle w:val="a6"/>
          <w:rFonts w:ascii="Times New Roman" w:hAnsi="Times New Roman"/>
          <w:sz w:val="24"/>
          <w:szCs w:val="24"/>
        </w:rPr>
        <w:footnoteReference w:id="84"/>
      </w:r>
      <w:r>
        <w:rPr>
          <w:rFonts w:ascii="Times New Roman" w:hAnsi="Times New Roman"/>
          <w:sz w:val="24"/>
          <w:szCs w:val="24"/>
        </w:rPr>
        <w:t xml:space="preserve"> </w:t>
      </w:r>
      <w:r w:rsidR="005D5273">
        <w:rPr>
          <w:rFonts w:ascii="Times New Roman" w:hAnsi="Times New Roman"/>
          <w:sz w:val="24"/>
          <w:szCs w:val="24"/>
        </w:rPr>
        <w:t>Таким образом, выяснив, что</w:t>
      </w:r>
      <w:r>
        <w:rPr>
          <w:rFonts w:ascii="Times New Roman" w:hAnsi="Times New Roman"/>
          <w:sz w:val="24"/>
          <w:szCs w:val="24"/>
        </w:rPr>
        <w:t> </w:t>
      </w:r>
      <w:r w:rsidR="005D5273">
        <w:rPr>
          <w:rFonts w:ascii="Times New Roman" w:hAnsi="Times New Roman"/>
          <w:sz w:val="24"/>
          <w:szCs w:val="24"/>
        </w:rPr>
        <w:t>представля</w:t>
      </w:r>
      <w:r>
        <w:rPr>
          <w:rFonts w:ascii="Times New Roman" w:hAnsi="Times New Roman"/>
          <w:sz w:val="24"/>
          <w:szCs w:val="24"/>
        </w:rPr>
        <w:t>ют собой термины «информация» и </w:t>
      </w:r>
      <w:r w:rsidR="005D5273">
        <w:rPr>
          <w:rFonts w:ascii="Times New Roman" w:hAnsi="Times New Roman"/>
          <w:sz w:val="24"/>
          <w:szCs w:val="24"/>
        </w:rPr>
        <w:t>«по</w:t>
      </w:r>
      <w:r>
        <w:rPr>
          <w:rFonts w:ascii="Times New Roman" w:hAnsi="Times New Roman"/>
          <w:sz w:val="24"/>
          <w:szCs w:val="24"/>
        </w:rPr>
        <w:t>литика» целесообразно перейти к </w:t>
      </w:r>
      <w:r w:rsidR="005D5273">
        <w:rPr>
          <w:rFonts w:ascii="Times New Roman" w:hAnsi="Times New Roman"/>
          <w:sz w:val="24"/>
          <w:szCs w:val="24"/>
        </w:rPr>
        <w:t>пониманию информационн</w:t>
      </w:r>
      <w:r w:rsidR="0038483F">
        <w:rPr>
          <w:rFonts w:ascii="Times New Roman" w:hAnsi="Times New Roman"/>
          <w:sz w:val="24"/>
          <w:szCs w:val="24"/>
        </w:rPr>
        <w:t>ой</w:t>
      </w:r>
      <w:r w:rsidR="005D5273">
        <w:rPr>
          <w:rFonts w:ascii="Times New Roman" w:hAnsi="Times New Roman"/>
          <w:sz w:val="24"/>
          <w:szCs w:val="24"/>
        </w:rPr>
        <w:t xml:space="preserve"> политик</w:t>
      </w:r>
      <w:r w:rsidR="0038483F">
        <w:rPr>
          <w:rFonts w:ascii="Times New Roman" w:hAnsi="Times New Roman"/>
          <w:sz w:val="24"/>
          <w:szCs w:val="24"/>
        </w:rPr>
        <w:t>и и</w:t>
      </w:r>
      <w:r>
        <w:rPr>
          <w:rFonts w:ascii="Times New Roman" w:hAnsi="Times New Roman"/>
          <w:sz w:val="24"/>
          <w:szCs w:val="24"/>
        </w:rPr>
        <w:t> </w:t>
      </w:r>
      <w:r w:rsidR="0038483F">
        <w:rPr>
          <w:rFonts w:ascii="Times New Roman" w:hAnsi="Times New Roman"/>
          <w:sz w:val="24"/>
          <w:szCs w:val="24"/>
        </w:rPr>
        <w:t>ее составляющих</w:t>
      </w:r>
      <w:r>
        <w:rPr>
          <w:rFonts w:ascii="Times New Roman" w:hAnsi="Times New Roman"/>
          <w:sz w:val="24"/>
          <w:szCs w:val="24"/>
        </w:rPr>
        <w:t>.</w:t>
      </w:r>
    </w:p>
    <w:p w:rsidR="0038483F" w:rsidRDefault="004C21DF" w:rsidP="006755FB">
      <w:pPr>
        <w:spacing w:line="360" w:lineRule="auto"/>
        <w:ind w:firstLine="851"/>
        <w:jc w:val="both"/>
        <w:rPr>
          <w:rFonts w:ascii="Times New Roman" w:hAnsi="Times New Roman"/>
          <w:sz w:val="24"/>
          <w:szCs w:val="24"/>
        </w:rPr>
      </w:pPr>
      <w:r>
        <w:rPr>
          <w:rFonts w:ascii="Times New Roman" w:hAnsi="Times New Roman"/>
          <w:sz w:val="24"/>
          <w:szCs w:val="24"/>
        </w:rPr>
        <w:t>«</w:t>
      </w:r>
      <w:r w:rsidR="004A70C8">
        <w:rPr>
          <w:rFonts w:ascii="Times New Roman" w:hAnsi="Times New Roman"/>
          <w:sz w:val="24"/>
          <w:szCs w:val="24"/>
        </w:rPr>
        <w:t xml:space="preserve">Информационная политика </w:t>
      </w:r>
      <w:r w:rsidR="006B2085">
        <w:rPr>
          <w:rFonts w:ascii="Times New Roman" w:hAnsi="Times New Roman"/>
          <w:sz w:val="24"/>
          <w:szCs w:val="24"/>
        </w:rPr>
        <w:t>возникла в качестве</w:t>
      </w:r>
      <w:r w:rsidR="004A70C8">
        <w:rPr>
          <w:rFonts w:ascii="Times New Roman" w:hAnsi="Times New Roman"/>
          <w:sz w:val="24"/>
          <w:szCs w:val="24"/>
        </w:rPr>
        <w:t xml:space="preserve"> отдельного поля исслед</w:t>
      </w:r>
      <w:r w:rsidR="00B57324">
        <w:rPr>
          <w:rFonts w:ascii="Times New Roman" w:hAnsi="Times New Roman"/>
          <w:sz w:val="24"/>
          <w:szCs w:val="24"/>
        </w:rPr>
        <w:t>ования в последние десятилетия </w:t>
      </w:r>
      <w:r w:rsidR="0038483F">
        <w:rPr>
          <w:rFonts w:ascii="Times New Roman" w:hAnsi="Times New Roman"/>
          <w:sz w:val="24"/>
          <w:szCs w:val="24"/>
          <w:lang w:val="en-US"/>
        </w:rPr>
        <w:t>XX</w:t>
      </w:r>
      <w:r w:rsidR="00B57324">
        <w:rPr>
          <w:rFonts w:ascii="Times New Roman" w:hAnsi="Times New Roman"/>
          <w:sz w:val="24"/>
          <w:szCs w:val="24"/>
        </w:rPr>
        <w:t> века, как одно из </w:t>
      </w:r>
      <w:r w:rsidR="006B2085">
        <w:rPr>
          <w:rFonts w:ascii="Times New Roman" w:hAnsi="Times New Roman"/>
          <w:sz w:val="24"/>
          <w:szCs w:val="24"/>
        </w:rPr>
        <w:t>проявлений перехода от</w:t>
      </w:r>
      <w:r w:rsidR="009D6DEE">
        <w:rPr>
          <w:rFonts w:ascii="Times New Roman" w:hAnsi="Times New Roman"/>
          <w:sz w:val="24"/>
          <w:szCs w:val="24"/>
        </w:rPr>
        <w:t> индустриального к </w:t>
      </w:r>
      <w:r w:rsidR="006B2085">
        <w:rPr>
          <w:rFonts w:ascii="Times New Roman" w:hAnsi="Times New Roman"/>
          <w:sz w:val="24"/>
          <w:szCs w:val="24"/>
        </w:rPr>
        <w:t>информационному обществ</w:t>
      </w:r>
      <w:r w:rsidR="0038483F">
        <w:rPr>
          <w:rFonts w:ascii="Times New Roman" w:hAnsi="Times New Roman"/>
          <w:sz w:val="24"/>
          <w:szCs w:val="24"/>
        </w:rPr>
        <w:t>у</w:t>
      </w:r>
      <w:r>
        <w:rPr>
          <w:rFonts w:ascii="Times New Roman" w:hAnsi="Times New Roman"/>
          <w:sz w:val="24"/>
          <w:szCs w:val="24"/>
        </w:rPr>
        <w:t>»</w:t>
      </w:r>
      <w:r w:rsidR="006B2085">
        <w:rPr>
          <w:rFonts w:ascii="Times New Roman" w:hAnsi="Times New Roman"/>
          <w:sz w:val="24"/>
          <w:szCs w:val="24"/>
        </w:rPr>
        <w:t>,</w:t>
      </w:r>
      <w:r w:rsidR="006B2085">
        <w:rPr>
          <w:rStyle w:val="a6"/>
          <w:rFonts w:ascii="Times New Roman" w:hAnsi="Times New Roman"/>
          <w:sz w:val="24"/>
          <w:szCs w:val="24"/>
        </w:rPr>
        <w:footnoteReference w:id="85"/>
      </w:r>
      <w:r w:rsidR="00B57324">
        <w:rPr>
          <w:rFonts w:ascii="Times New Roman" w:hAnsi="Times New Roman"/>
          <w:sz w:val="24"/>
          <w:szCs w:val="24"/>
        </w:rPr>
        <w:t xml:space="preserve"> но </w:t>
      </w:r>
      <w:r w:rsidR="006B2085">
        <w:rPr>
          <w:rFonts w:ascii="Times New Roman" w:hAnsi="Times New Roman"/>
          <w:sz w:val="24"/>
          <w:szCs w:val="24"/>
        </w:rPr>
        <w:t xml:space="preserve">первое упоминание </w:t>
      </w:r>
      <w:r w:rsidR="0038483F">
        <w:rPr>
          <w:rFonts w:ascii="Times New Roman" w:hAnsi="Times New Roman"/>
          <w:sz w:val="24"/>
          <w:szCs w:val="24"/>
        </w:rPr>
        <w:t>словосочетания</w:t>
      </w:r>
      <w:r w:rsidR="006B2085">
        <w:rPr>
          <w:rFonts w:ascii="Times New Roman" w:hAnsi="Times New Roman"/>
          <w:sz w:val="24"/>
          <w:szCs w:val="24"/>
        </w:rPr>
        <w:t xml:space="preserve"> «информационная политика» о</w:t>
      </w:r>
      <w:r w:rsidR="009D6DEE">
        <w:rPr>
          <w:rFonts w:ascii="Times New Roman" w:hAnsi="Times New Roman"/>
          <w:sz w:val="24"/>
          <w:szCs w:val="24"/>
        </w:rPr>
        <w:t>тносится к </w:t>
      </w:r>
      <w:r w:rsidR="006B2085">
        <w:rPr>
          <w:rFonts w:ascii="Times New Roman" w:hAnsi="Times New Roman"/>
          <w:sz w:val="24"/>
          <w:szCs w:val="24"/>
        </w:rPr>
        <w:t>временам Первой мировой войны, когда</w:t>
      </w:r>
      <w:r w:rsidR="009D6DEE">
        <w:rPr>
          <w:rFonts w:ascii="Times New Roman" w:hAnsi="Times New Roman"/>
          <w:sz w:val="24"/>
          <w:szCs w:val="24"/>
        </w:rPr>
        <w:t> </w:t>
      </w:r>
      <w:r w:rsidR="006B2085">
        <w:rPr>
          <w:rFonts w:ascii="Times New Roman" w:hAnsi="Times New Roman"/>
          <w:sz w:val="24"/>
          <w:szCs w:val="24"/>
        </w:rPr>
        <w:t xml:space="preserve">правительства </w:t>
      </w:r>
      <w:r w:rsidR="00DA1A05">
        <w:rPr>
          <w:rFonts w:ascii="Times New Roman" w:hAnsi="Times New Roman"/>
          <w:sz w:val="24"/>
          <w:szCs w:val="24"/>
        </w:rPr>
        <w:t>восп</w:t>
      </w:r>
      <w:r w:rsidR="009D6DEE">
        <w:rPr>
          <w:rFonts w:ascii="Times New Roman" w:hAnsi="Times New Roman"/>
          <w:sz w:val="24"/>
          <w:szCs w:val="24"/>
        </w:rPr>
        <w:t>ринимали свою деятельность, как </w:t>
      </w:r>
      <w:r w:rsidR="00DA1A05">
        <w:rPr>
          <w:rFonts w:ascii="Times New Roman" w:hAnsi="Times New Roman"/>
          <w:sz w:val="24"/>
          <w:szCs w:val="24"/>
        </w:rPr>
        <w:t>пропаганду</w:t>
      </w:r>
      <w:r>
        <w:rPr>
          <w:rFonts w:ascii="Times New Roman" w:hAnsi="Times New Roman"/>
          <w:sz w:val="24"/>
          <w:szCs w:val="24"/>
        </w:rPr>
        <w:t>.</w:t>
      </w:r>
      <w:r>
        <w:rPr>
          <w:rStyle w:val="a6"/>
          <w:rFonts w:ascii="Times New Roman" w:hAnsi="Times New Roman"/>
          <w:sz w:val="24"/>
          <w:szCs w:val="24"/>
        </w:rPr>
        <w:footnoteReference w:id="86"/>
      </w:r>
      <w:r>
        <w:rPr>
          <w:rFonts w:ascii="Times New Roman" w:hAnsi="Times New Roman"/>
          <w:sz w:val="24"/>
          <w:szCs w:val="24"/>
        </w:rPr>
        <w:t xml:space="preserve"> </w:t>
      </w:r>
      <w:r w:rsidR="00DB01FE">
        <w:rPr>
          <w:rFonts w:ascii="Times New Roman" w:hAnsi="Times New Roman"/>
          <w:sz w:val="24"/>
          <w:szCs w:val="24"/>
        </w:rPr>
        <w:t>После начала Второй мировой войны ученые</w:t>
      </w:r>
      <w:r w:rsidR="0038483F">
        <w:rPr>
          <w:rFonts w:ascii="Times New Roman" w:hAnsi="Times New Roman"/>
          <w:sz w:val="24"/>
          <w:szCs w:val="24"/>
        </w:rPr>
        <w:t xml:space="preserve"> начинают проявлять интерес к проблеме </w:t>
      </w:r>
      <w:r w:rsidR="009D6DEE">
        <w:rPr>
          <w:rFonts w:ascii="Times New Roman" w:hAnsi="Times New Roman"/>
          <w:sz w:val="24"/>
          <w:szCs w:val="24"/>
        </w:rPr>
        <w:t>информационной политики и </w:t>
      </w:r>
      <w:r w:rsidR="00094EF9">
        <w:rPr>
          <w:rFonts w:ascii="Times New Roman" w:hAnsi="Times New Roman"/>
          <w:sz w:val="24"/>
          <w:szCs w:val="24"/>
        </w:rPr>
        <w:t>возникает неизбежный спор в</w:t>
      </w:r>
      <w:r w:rsidR="009D6DEE">
        <w:rPr>
          <w:rFonts w:ascii="Times New Roman" w:hAnsi="Times New Roman"/>
          <w:sz w:val="24"/>
          <w:szCs w:val="24"/>
        </w:rPr>
        <w:t> </w:t>
      </w:r>
      <w:r w:rsidR="00094EF9">
        <w:rPr>
          <w:rFonts w:ascii="Times New Roman" w:hAnsi="Times New Roman"/>
          <w:sz w:val="24"/>
          <w:szCs w:val="24"/>
        </w:rPr>
        <w:t>отношениях между тем, кто</w:t>
      </w:r>
      <w:r w:rsidR="009D6DEE">
        <w:rPr>
          <w:rFonts w:ascii="Times New Roman" w:hAnsi="Times New Roman"/>
          <w:sz w:val="24"/>
          <w:szCs w:val="24"/>
        </w:rPr>
        <w:t> </w:t>
      </w:r>
      <w:r w:rsidR="00094EF9">
        <w:rPr>
          <w:rFonts w:ascii="Times New Roman" w:hAnsi="Times New Roman"/>
          <w:sz w:val="24"/>
          <w:szCs w:val="24"/>
        </w:rPr>
        <w:t xml:space="preserve">принимает </w:t>
      </w:r>
      <w:r w:rsidR="009D6DEE">
        <w:rPr>
          <w:rFonts w:ascii="Times New Roman" w:hAnsi="Times New Roman"/>
          <w:sz w:val="24"/>
          <w:szCs w:val="24"/>
        </w:rPr>
        <w:lastRenderedPageBreak/>
        <w:t>решения, используя информацию о </w:t>
      </w:r>
      <w:r w:rsidR="00094EF9">
        <w:rPr>
          <w:rFonts w:ascii="Times New Roman" w:hAnsi="Times New Roman"/>
          <w:sz w:val="24"/>
          <w:szCs w:val="24"/>
        </w:rPr>
        <w:t>населении в</w:t>
      </w:r>
      <w:r w:rsidR="009D6DEE">
        <w:rPr>
          <w:rFonts w:ascii="Times New Roman" w:hAnsi="Times New Roman"/>
          <w:sz w:val="24"/>
          <w:szCs w:val="24"/>
        </w:rPr>
        <w:t> </w:t>
      </w:r>
      <w:r w:rsidR="00094EF9">
        <w:rPr>
          <w:rFonts w:ascii="Times New Roman" w:hAnsi="Times New Roman"/>
          <w:sz w:val="24"/>
          <w:szCs w:val="24"/>
        </w:rPr>
        <w:t>своих целях и</w:t>
      </w:r>
      <w:r w:rsidR="009D6DEE">
        <w:rPr>
          <w:rFonts w:ascii="Times New Roman" w:hAnsi="Times New Roman"/>
          <w:sz w:val="24"/>
          <w:szCs w:val="24"/>
        </w:rPr>
        <w:t> </w:t>
      </w:r>
      <w:r w:rsidR="00094EF9">
        <w:rPr>
          <w:rFonts w:ascii="Times New Roman" w:hAnsi="Times New Roman"/>
          <w:sz w:val="24"/>
          <w:szCs w:val="24"/>
        </w:rPr>
        <w:t>тем, что</w:t>
      </w:r>
      <w:r w:rsidR="009D6DEE">
        <w:rPr>
          <w:rFonts w:ascii="Times New Roman" w:hAnsi="Times New Roman"/>
          <w:sz w:val="24"/>
          <w:szCs w:val="24"/>
        </w:rPr>
        <w:t> </w:t>
      </w:r>
      <w:r w:rsidR="00094EF9">
        <w:rPr>
          <w:rFonts w:ascii="Times New Roman" w:hAnsi="Times New Roman"/>
          <w:sz w:val="24"/>
          <w:szCs w:val="24"/>
        </w:rPr>
        <w:t>называется неприкосновенность частной жизни.</w:t>
      </w:r>
      <w:r w:rsidR="00094EF9">
        <w:rPr>
          <w:rStyle w:val="a6"/>
          <w:rFonts w:ascii="Times New Roman" w:hAnsi="Times New Roman"/>
          <w:sz w:val="24"/>
          <w:szCs w:val="24"/>
        </w:rPr>
        <w:footnoteReference w:id="87"/>
      </w:r>
      <w:r w:rsidR="00094EF9">
        <w:rPr>
          <w:rFonts w:ascii="Times New Roman" w:hAnsi="Times New Roman"/>
          <w:sz w:val="24"/>
          <w:szCs w:val="24"/>
        </w:rPr>
        <w:t xml:space="preserve"> </w:t>
      </w:r>
      <w:r w:rsidR="00DB01FE">
        <w:rPr>
          <w:rFonts w:ascii="Times New Roman" w:hAnsi="Times New Roman"/>
          <w:sz w:val="24"/>
          <w:szCs w:val="24"/>
        </w:rPr>
        <w:t>Также развитию концепции информационной политики послужила идея о</w:t>
      </w:r>
      <w:r w:rsidR="009D6DEE">
        <w:rPr>
          <w:rFonts w:ascii="Times New Roman" w:hAnsi="Times New Roman"/>
          <w:sz w:val="24"/>
          <w:szCs w:val="24"/>
        </w:rPr>
        <w:t> </w:t>
      </w:r>
      <w:r w:rsidR="00DB01FE">
        <w:rPr>
          <w:rFonts w:ascii="Times New Roman" w:hAnsi="Times New Roman"/>
          <w:sz w:val="24"/>
          <w:szCs w:val="24"/>
        </w:rPr>
        <w:t>важности «научной коммуникации, при</w:t>
      </w:r>
      <w:r w:rsidR="009D6DEE">
        <w:rPr>
          <w:rFonts w:ascii="Times New Roman" w:hAnsi="Times New Roman"/>
          <w:sz w:val="24"/>
          <w:szCs w:val="24"/>
        </w:rPr>
        <w:t> </w:t>
      </w:r>
      <w:r w:rsidR="00DB01FE">
        <w:rPr>
          <w:rFonts w:ascii="Times New Roman" w:hAnsi="Times New Roman"/>
          <w:sz w:val="24"/>
          <w:szCs w:val="24"/>
        </w:rPr>
        <w:t>поддержке ориенти</w:t>
      </w:r>
      <w:r w:rsidR="009D6DEE">
        <w:rPr>
          <w:rFonts w:ascii="Times New Roman" w:hAnsi="Times New Roman"/>
          <w:sz w:val="24"/>
          <w:szCs w:val="24"/>
        </w:rPr>
        <w:t>рованной на </w:t>
      </w:r>
      <w:r w:rsidR="00DB01FE">
        <w:rPr>
          <w:rFonts w:ascii="Times New Roman" w:hAnsi="Times New Roman"/>
          <w:sz w:val="24"/>
          <w:szCs w:val="24"/>
        </w:rPr>
        <w:t>пользователя  системы управления информацией»</w:t>
      </w:r>
      <w:r w:rsidR="0038483F">
        <w:rPr>
          <w:rFonts w:ascii="Times New Roman" w:hAnsi="Times New Roman"/>
          <w:sz w:val="24"/>
          <w:szCs w:val="24"/>
        </w:rPr>
        <w:t>,</w:t>
      </w:r>
      <w:r w:rsidR="00DB01FE">
        <w:rPr>
          <w:rStyle w:val="a6"/>
          <w:rFonts w:ascii="Times New Roman" w:hAnsi="Times New Roman"/>
          <w:sz w:val="24"/>
          <w:szCs w:val="24"/>
        </w:rPr>
        <w:footnoteReference w:id="88"/>
      </w:r>
      <w:r w:rsidR="00DB01FE">
        <w:rPr>
          <w:rFonts w:ascii="Times New Roman" w:hAnsi="Times New Roman"/>
          <w:sz w:val="24"/>
          <w:szCs w:val="24"/>
        </w:rPr>
        <w:t xml:space="preserve"> которая была описана </w:t>
      </w:r>
      <w:r w:rsidR="009D6DEE">
        <w:rPr>
          <w:rFonts w:ascii="Times New Roman" w:hAnsi="Times New Roman"/>
          <w:sz w:val="24"/>
          <w:szCs w:val="24"/>
        </w:rPr>
        <w:t>Д. </w:t>
      </w:r>
      <w:r w:rsidR="00DB01FE">
        <w:rPr>
          <w:rFonts w:ascii="Times New Roman" w:hAnsi="Times New Roman"/>
          <w:sz w:val="24"/>
          <w:szCs w:val="24"/>
        </w:rPr>
        <w:t>Берналем</w:t>
      </w:r>
      <w:r w:rsidR="0038483F">
        <w:rPr>
          <w:rFonts w:ascii="Times New Roman" w:hAnsi="Times New Roman"/>
          <w:sz w:val="24"/>
          <w:szCs w:val="24"/>
        </w:rPr>
        <w:t>.</w:t>
      </w:r>
      <w:r w:rsidR="00DB01FE">
        <w:rPr>
          <w:rFonts w:ascii="Times New Roman" w:hAnsi="Times New Roman"/>
          <w:sz w:val="24"/>
          <w:szCs w:val="24"/>
        </w:rPr>
        <w:t xml:space="preserve"> </w:t>
      </w:r>
      <w:proofErr w:type="gramStart"/>
      <w:r w:rsidR="0038483F">
        <w:rPr>
          <w:rFonts w:ascii="Times New Roman" w:hAnsi="Times New Roman"/>
          <w:sz w:val="24"/>
          <w:szCs w:val="24"/>
        </w:rPr>
        <w:t>Чуть п</w:t>
      </w:r>
      <w:r>
        <w:rPr>
          <w:rFonts w:ascii="Times New Roman" w:hAnsi="Times New Roman"/>
          <w:sz w:val="24"/>
          <w:szCs w:val="24"/>
        </w:rPr>
        <w:t>озже</w:t>
      </w:r>
      <w:r w:rsidR="0038483F">
        <w:rPr>
          <w:rFonts w:ascii="Times New Roman" w:hAnsi="Times New Roman"/>
          <w:sz w:val="24"/>
          <w:szCs w:val="24"/>
        </w:rPr>
        <w:t xml:space="preserve">, уже </w:t>
      </w:r>
      <w:r>
        <w:rPr>
          <w:rFonts w:ascii="Times New Roman" w:hAnsi="Times New Roman"/>
          <w:sz w:val="24"/>
          <w:szCs w:val="24"/>
        </w:rPr>
        <w:t>в</w:t>
      </w:r>
      <w:r w:rsidR="009D6DEE">
        <w:rPr>
          <w:rFonts w:ascii="Times New Roman" w:hAnsi="Times New Roman"/>
          <w:sz w:val="24"/>
          <w:szCs w:val="24"/>
        </w:rPr>
        <w:t> </w:t>
      </w:r>
      <w:r>
        <w:rPr>
          <w:rFonts w:ascii="Times New Roman" w:hAnsi="Times New Roman"/>
          <w:sz w:val="24"/>
          <w:szCs w:val="24"/>
        </w:rPr>
        <w:t>1970-</w:t>
      </w:r>
      <w:r w:rsidR="00FA5BCE">
        <w:rPr>
          <w:rFonts w:ascii="Times New Roman" w:hAnsi="Times New Roman"/>
          <w:sz w:val="24"/>
          <w:szCs w:val="24"/>
        </w:rPr>
        <w:t>е</w:t>
      </w:r>
      <w:r w:rsidR="009D6DEE">
        <w:rPr>
          <w:rFonts w:ascii="Times New Roman" w:hAnsi="Times New Roman"/>
          <w:sz w:val="24"/>
          <w:szCs w:val="24"/>
        </w:rPr>
        <w:t> </w:t>
      </w:r>
      <w:r>
        <w:rPr>
          <w:rFonts w:ascii="Times New Roman" w:hAnsi="Times New Roman"/>
          <w:sz w:val="24"/>
          <w:szCs w:val="24"/>
        </w:rPr>
        <w:t>гг. появляется концепция национальной информационной политики, которая обратила на</w:t>
      </w:r>
      <w:r w:rsidR="009D6DEE">
        <w:rPr>
          <w:rFonts w:ascii="Times New Roman" w:hAnsi="Times New Roman"/>
          <w:sz w:val="24"/>
          <w:szCs w:val="24"/>
        </w:rPr>
        <w:t> </w:t>
      </w:r>
      <w:r>
        <w:rPr>
          <w:rFonts w:ascii="Times New Roman" w:hAnsi="Times New Roman"/>
          <w:sz w:val="24"/>
          <w:szCs w:val="24"/>
        </w:rPr>
        <w:t>себя внимание политических лидеров, признавших, что</w:t>
      </w:r>
      <w:r w:rsidR="009D6DEE">
        <w:rPr>
          <w:rFonts w:ascii="Times New Roman" w:hAnsi="Times New Roman"/>
          <w:sz w:val="24"/>
          <w:szCs w:val="24"/>
        </w:rPr>
        <w:t> </w:t>
      </w:r>
      <w:r>
        <w:rPr>
          <w:rFonts w:ascii="Times New Roman" w:hAnsi="Times New Roman"/>
          <w:sz w:val="24"/>
          <w:szCs w:val="24"/>
        </w:rPr>
        <w:t>регулирование информации</w:t>
      </w:r>
      <w:r w:rsidR="009D6DEE">
        <w:rPr>
          <w:rFonts w:ascii="Times New Roman" w:hAnsi="Times New Roman"/>
          <w:sz w:val="24"/>
          <w:szCs w:val="24"/>
        </w:rPr>
        <w:t> </w:t>
      </w:r>
      <w:r>
        <w:rPr>
          <w:rFonts w:ascii="Times New Roman" w:hAnsi="Times New Roman"/>
          <w:sz w:val="24"/>
          <w:szCs w:val="24"/>
        </w:rPr>
        <w:t>– это стратегически важная часть «высокой политики»</w:t>
      </w:r>
      <w:r w:rsidR="0092364E">
        <w:rPr>
          <w:rFonts w:ascii="Times New Roman" w:hAnsi="Times New Roman"/>
          <w:sz w:val="24"/>
          <w:szCs w:val="24"/>
        </w:rPr>
        <w:t xml:space="preserve"> (хотя до</w:t>
      </w:r>
      <w:r w:rsidR="009D6DEE">
        <w:rPr>
          <w:rFonts w:ascii="Times New Roman" w:hAnsi="Times New Roman"/>
          <w:sz w:val="24"/>
          <w:szCs w:val="24"/>
        </w:rPr>
        <w:t> </w:t>
      </w:r>
      <w:r w:rsidR="0092364E">
        <w:rPr>
          <w:rFonts w:ascii="Times New Roman" w:hAnsi="Times New Roman"/>
          <w:sz w:val="24"/>
          <w:szCs w:val="24"/>
        </w:rPr>
        <w:t>этого информационная политика считалась «низкой»)</w:t>
      </w:r>
      <w:r w:rsidR="0038483F">
        <w:rPr>
          <w:rFonts w:ascii="Times New Roman" w:hAnsi="Times New Roman"/>
          <w:sz w:val="24"/>
          <w:szCs w:val="24"/>
        </w:rPr>
        <w:t>,</w:t>
      </w:r>
      <w:r w:rsidR="0092364E">
        <w:rPr>
          <w:rStyle w:val="a6"/>
          <w:rFonts w:ascii="Times New Roman" w:hAnsi="Times New Roman"/>
          <w:sz w:val="24"/>
          <w:szCs w:val="24"/>
        </w:rPr>
        <w:footnoteReference w:id="89"/>
      </w:r>
      <w:r w:rsidR="00FA5BCE" w:rsidRPr="00FA5BCE">
        <w:rPr>
          <w:rFonts w:ascii="Times New Roman" w:hAnsi="Times New Roman"/>
          <w:sz w:val="24"/>
          <w:szCs w:val="24"/>
        </w:rPr>
        <w:t xml:space="preserve"> </w:t>
      </w:r>
      <w:r w:rsidR="0038483F">
        <w:rPr>
          <w:rFonts w:ascii="Times New Roman" w:hAnsi="Times New Roman"/>
          <w:sz w:val="24"/>
          <w:szCs w:val="24"/>
        </w:rPr>
        <w:t>поэтому в</w:t>
      </w:r>
      <w:r w:rsidR="009D6DEE">
        <w:rPr>
          <w:rFonts w:ascii="Times New Roman" w:hAnsi="Times New Roman"/>
          <w:sz w:val="24"/>
          <w:szCs w:val="24"/>
        </w:rPr>
        <w:t> начале </w:t>
      </w:r>
      <w:r w:rsidR="00FA5BCE">
        <w:rPr>
          <w:rFonts w:ascii="Times New Roman" w:hAnsi="Times New Roman"/>
          <w:sz w:val="24"/>
          <w:szCs w:val="24"/>
        </w:rPr>
        <w:t>1980-х</w:t>
      </w:r>
      <w:r w:rsidR="009D6DEE">
        <w:rPr>
          <w:rFonts w:ascii="Times New Roman" w:hAnsi="Times New Roman"/>
          <w:sz w:val="24"/>
          <w:szCs w:val="24"/>
        </w:rPr>
        <w:t> </w:t>
      </w:r>
      <w:r w:rsidR="00FA5BCE">
        <w:rPr>
          <w:rFonts w:ascii="Times New Roman" w:hAnsi="Times New Roman"/>
          <w:sz w:val="24"/>
          <w:szCs w:val="24"/>
        </w:rPr>
        <w:t xml:space="preserve">гг. ученые </w:t>
      </w:r>
      <w:r w:rsidR="009D6DEE">
        <w:rPr>
          <w:rFonts w:ascii="Times New Roman" w:hAnsi="Times New Roman"/>
          <w:sz w:val="24"/>
          <w:szCs w:val="24"/>
        </w:rPr>
        <w:t>Е. </w:t>
      </w:r>
      <w:r w:rsidR="00766F9D">
        <w:rPr>
          <w:rFonts w:ascii="Times New Roman" w:hAnsi="Times New Roman"/>
          <w:sz w:val="24"/>
          <w:szCs w:val="24"/>
        </w:rPr>
        <w:t xml:space="preserve">Орна и </w:t>
      </w:r>
      <w:r w:rsidR="009D6DEE">
        <w:rPr>
          <w:rFonts w:ascii="Times New Roman" w:hAnsi="Times New Roman"/>
          <w:sz w:val="24"/>
          <w:szCs w:val="24"/>
        </w:rPr>
        <w:t>Г. </w:t>
      </w:r>
      <w:r w:rsidR="00766F9D">
        <w:rPr>
          <w:rFonts w:ascii="Times New Roman" w:hAnsi="Times New Roman"/>
          <w:sz w:val="24"/>
          <w:szCs w:val="24"/>
        </w:rPr>
        <w:t xml:space="preserve">Холл </w:t>
      </w:r>
      <w:r w:rsidR="0038483F">
        <w:rPr>
          <w:rFonts w:ascii="Times New Roman" w:hAnsi="Times New Roman"/>
          <w:sz w:val="24"/>
          <w:szCs w:val="24"/>
        </w:rPr>
        <w:t>предприняли первую попытку разработки</w:t>
      </w:r>
      <w:r w:rsidR="005F539B">
        <w:rPr>
          <w:rFonts w:ascii="Times New Roman" w:hAnsi="Times New Roman"/>
          <w:sz w:val="24"/>
          <w:szCs w:val="24"/>
        </w:rPr>
        <w:t xml:space="preserve"> идеи </w:t>
      </w:r>
      <w:r w:rsidR="00FA5BCE">
        <w:rPr>
          <w:rFonts w:ascii="Times New Roman" w:hAnsi="Times New Roman"/>
          <w:sz w:val="24"/>
          <w:szCs w:val="24"/>
        </w:rPr>
        <w:t>информационной политики для</w:t>
      </w:r>
      <w:r w:rsidR="009D6DEE">
        <w:rPr>
          <w:rFonts w:ascii="Times New Roman" w:hAnsi="Times New Roman"/>
          <w:sz w:val="24"/>
          <w:szCs w:val="24"/>
        </w:rPr>
        <w:t> </w:t>
      </w:r>
      <w:r w:rsidR="00FA5BCE">
        <w:rPr>
          <w:rFonts w:ascii="Times New Roman" w:hAnsi="Times New Roman"/>
          <w:sz w:val="24"/>
          <w:szCs w:val="24"/>
        </w:rPr>
        <w:t>организаций</w:t>
      </w:r>
      <w:r w:rsidR="0038483F">
        <w:rPr>
          <w:rFonts w:ascii="Times New Roman" w:hAnsi="Times New Roman"/>
          <w:sz w:val="24"/>
          <w:szCs w:val="24"/>
        </w:rPr>
        <w:t>,</w:t>
      </w:r>
      <w:r w:rsidR="00FA5BCE">
        <w:rPr>
          <w:rFonts w:ascii="Times New Roman" w:hAnsi="Times New Roman"/>
          <w:sz w:val="24"/>
          <w:szCs w:val="24"/>
        </w:rPr>
        <w:t xml:space="preserve"> чтобы понять каким образом организация</w:t>
      </w:r>
      <w:proofErr w:type="gramEnd"/>
      <w:r w:rsidR="00FA5BCE">
        <w:rPr>
          <w:rFonts w:ascii="Times New Roman" w:hAnsi="Times New Roman"/>
          <w:sz w:val="24"/>
          <w:szCs w:val="24"/>
        </w:rPr>
        <w:t xml:space="preserve"> может взаимодействовать с</w:t>
      </w:r>
      <w:r w:rsidR="009D6DEE">
        <w:rPr>
          <w:rFonts w:ascii="Times New Roman" w:hAnsi="Times New Roman"/>
          <w:sz w:val="24"/>
          <w:szCs w:val="24"/>
        </w:rPr>
        <w:t> </w:t>
      </w:r>
      <w:r w:rsidR="00FA5BCE">
        <w:rPr>
          <w:rFonts w:ascii="Times New Roman" w:hAnsi="Times New Roman"/>
          <w:sz w:val="24"/>
          <w:szCs w:val="24"/>
        </w:rPr>
        <w:t>государством и</w:t>
      </w:r>
      <w:r w:rsidR="009D6DEE">
        <w:rPr>
          <w:rFonts w:ascii="Times New Roman" w:hAnsi="Times New Roman"/>
          <w:sz w:val="24"/>
          <w:szCs w:val="24"/>
        </w:rPr>
        <w:t> </w:t>
      </w:r>
      <w:r w:rsidR="00FA5BCE">
        <w:rPr>
          <w:rFonts w:ascii="Times New Roman" w:hAnsi="Times New Roman"/>
          <w:sz w:val="24"/>
          <w:szCs w:val="24"/>
        </w:rPr>
        <w:t>как она</w:t>
      </w:r>
      <w:r w:rsidR="0038483F">
        <w:rPr>
          <w:rFonts w:ascii="Times New Roman" w:hAnsi="Times New Roman"/>
          <w:sz w:val="24"/>
          <w:szCs w:val="24"/>
        </w:rPr>
        <w:t xml:space="preserve"> в</w:t>
      </w:r>
      <w:r w:rsidR="009D6DEE">
        <w:rPr>
          <w:rFonts w:ascii="Times New Roman" w:hAnsi="Times New Roman"/>
          <w:sz w:val="24"/>
          <w:szCs w:val="24"/>
        </w:rPr>
        <w:t> </w:t>
      </w:r>
      <w:r w:rsidR="0038483F">
        <w:rPr>
          <w:rFonts w:ascii="Times New Roman" w:hAnsi="Times New Roman"/>
          <w:sz w:val="24"/>
          <w:szCs w:val="24"/>
        </w:rPr>
        <w:t xml:space="preserve">этом </w:t>
      </w:r>
      <w:proofErr w:type="gramStart"/>
      <w:r w:rsidR="0038483F">
        <w:rPr>
          <w:rFonts w:ascii="Times New Roman" w:hAnsi="Times New Roman"/>
          <w:sz w:val="24"/>
          <w:szCs w:val="24"/>
        </w:rPr>
        <w:t>случает</w:t>
      </w:r>
      <w:proofErr w:type="gramEnd"/>
      <w:r w:rsidR="0038483F">
        <w:rPr>
          <w:rFonts w:ascii="Times New Roman" w:hAnsi="Times New Roman"/>
          <w:sz w:val="24"/>
          <w:szCs w:val="24"/>
        </w:rPr>
        <w:t xml:space="preserve"> может оказывать влияние</w:t>
      </w:r>
      <w:r w:rsidR="00FA5BCE">
        <w:rPr>
          <w:rFonts w:ascii="Times New Roman" w:hAnsi="Times New Roman"/>
          <w:sz w:val="24"/>
          <w:szCs w:val="24"/>
        </w:rPr>
        <w:t xml:space="preserve"> на</w:t>
      </w:r>
      <w:r w:rsidR="009D6DEE">
        <w:rPr>
          <w:rFonts w:ascii="Times New Roman" w:hAnsi="Times New Roman"/>
          <w:sz w:val="24"/>
          <w:szCs w:val="24"/>
        </w:rPr>
        <w:t> </w:t>
      </w:r>
      <w:r w:rsidR="00FA5BCE">
        <w:rPr>
          <w:rFonts w:ascii="Times New Roman" w:hAnsi="Times New Roman"/>
          <w:sz w:val="24"/>
          <w:szCs w:val="24"/>
        </w:rPr>
        <w:t>государственную политику.</w:t>
      </w:r>
      <w:r w:rsidR="00FA5BCE">
        <w:rPr>
          <w:rStyle w:val="a6"/>
          <w:rFonts w:ascii="Times New Roman" w:hAnsi="Times New Roman"/>
          <w:sz w:val="24"/>
          <w:szCs w:val="24"/>
        </w:rPr>
        <w:footnoteReference w:id="90"/>
      </w:r>
    </w:p>
    <w:p w:rsidR="004A70C8" w:rsidRDefault="009D6DEE" w:rsidP="006755FB">
      <w:pPr>
        <w:spacing w:line="360" w:lineRule="auto"/>
        <w:ind w:firstLine="851"/>
        <w:jc w:val="both"/>
        <w:rPr>
          <w:rFonts w:ascii="Times New Roman" w:hAnsi="Times New Roman"/>
          <w:sz w:val="24"/>
          <w:szCs w:val="24"/>
        </w:rPr>
      </w:pPr>
      <w:r>
        <w:rPr>
          <w:rFonts w:ascii="Times New Roman" w:hAnsi="Times New Roman"/>
          <w:sz w:val="24"/>
          <w:szCs w:val="24"/>
        </w:rPr>
        <w:t>На </w:t>
      </w:r>
      <w:r w:rsidR="0092364E">
        <w:rPr>
          <w:rFonts w:ascii="Times New Roman" w:hAnsi="Times New Roman"/>
          <w:sz w:val="24"/>
          <w:szCs w:val="24"/>
        </w:rPr>
        <w:t>сегодняшний день тема информационн</w:t>
      </w:r>
      <w:r w:rsidR="00F62085">
        <w:rPr>
          <w:rFonts w:ascii="Times New Roman" w:hAnsi="Times New Roman"/>
          <w:sz w:val="24"/>
          <w:szCs w:val="24"/>
        </w:rPr>
        <w:t>ой</w:t>
      </w:r>
      <w:r w:rsidR="0092364E">
        <w:rPr>
          <w:rFonts w:ascii="Times New Roman" w:hAnsi="Times New Roman"/>
          <w:sz w:val="24"/>
          <w:szCs w:val="24"/>
        </w:rPr>
        <w:t xml:space="preserve"> политики популярна</w:t>
      </w:r>
      <w:r w:rsidR="00F62085">
        <w:rPr>
          <w:rFonts w:ascii="Times New Roman" w:hAnsi="Times New Roman"/>
          <w:sz w:val="24"/>
          <w:szCs w:val="24"/>
        </w:rPr>
        <w:t>, она изучается специалистами из</w:t>
      </w:r>
      <w:r>
        <w:rPr>
          <w:rFonts w:ascii="Times New Roman" w:hAnsi="Times New Roman"/>
          <w:sz w:val="24"/>
          <w:szCs w:val="24"/>
        </w:rPr>
        <w:t> </w:t>
      </w:r>
      <w:r w:rsidR="00F62085">
        <w:rPr>
          <w:rFonts w:ascii="Times New Roman" w:hAnsi="Times New Roman"/>
          <w:sz w:val="24"/>
          <w:szCs w:val="24"/>
        </w:rPr>
        <w:t xml:space="preserve">различных </w:t>
      </w:r>
      <w:r w:rsidR="0092364E">
        <w:rPr>
          <w:rFonts w:ascii="Times New Roman" w:hAnsi="Times New Roman"/>
          <w:sz w:val="24"/>
          <w:szCs w:val="24"/>
        </w:rPr>
        <w:t>сфер жизнедеятельности человека: менеджмент, социология, психология, политология, бизнес, философия, национальная безопасно</w:t>
      </w:r>
      <w:r>
        <w:rPr>
          <w:rFonts w:ascii="Times New Roman" w:hAnsi="Times New Roman"/>
          <w:sz w:val="24"/>
          <w:szCs w:val="24"/>
        </w:rPr>
        <w:t>сть, инновационные технологии и </w:t>
      </w:r>
      <w:r w:rsidR="0092364E">
        <w:rPr>
          <w:rFonts w:ascii="Times New Roman" w:hAnsi="Times New Roman"/>
          <w:sz w:val="24"/>
          <w:szCs w:val="24"/>
        </w:rPr>
        <w:t xml:space="preserve">т.д. </w:t>
      </w:r>
      <w:r>
        <w:rPr>
          <w:rFonts w:ascii="Times New Roman" w:hAnsi="Times New Roman"/>
          <w:sz w:val="24"/>
          <w:szCs w:val="24"/>
        </w:rPr>
        <w:t>Основываясь на </w:t>
      </w:r>
      <w:r w:rsidR="008345B1">
        <w:rPr>
          <w:rFonts w:ascii="Times New Roman" w:hAnsi="Times New Roman"/>
          <w:sz w:val="24"/>
          <w:szCs w:val="24"/>
        </w:rPr>
        <w:t xml:space="preserve">мнении </w:t>
      </w:r>
      <w:r w:rsidR="00D70326">
        <w:rPr>
          <w:rFonts w:ascii="Times New Roman" w:hAnsi="Times New Roman"/>
          <w:sz w:val="24"/>
          <w:szCs w:val="24"/>
        </w:rPr>
        <w:t>Е.</w:t>
      </w:r>
      <w:r>
        <w:rPr>
          <w:rFonts w:ascii="Times New Roman" w:hAnsi="Times New Roman"/>
          <w:sz w:val="24"/>
          <w:szCs w:val="24"/>
        </w:rPr>
        <w:t> </w:t>
      </w:r>
      <w:r w:rsidR="008345B1">
        <w:rPr>
          <w:rFonts w:ascii="Times New Roman" w:hAnsi="Times New Roman"/>
          <w:sz w:val="24"/>
          <w:szCs w:val="24"/>
        </w:rPr>
        <w:t>Орны о</w:t>
      </w:r>
      <w:r>
        <w:rPr>
          <w:rFonts w:ascii="Times New Roman" w:hAnsi="Times New Roman"/>
          <w:sz w:val="24"/>
          <w:szCs w:val="24"/>
        </w:rPr>
        <w:t> том, что </w:t>
      </w:r>
      <w:r w:rsidR="008345B1">
        <w:rPr>
          <w:rFonts w:ascii="Times New Roman" w:hAnsi="Times New Roman"/>
          <w:sz w:val="24"/>
          <w:szCs w:val="24"/>
        </w:rPr>
        <w:t>информационная политика сегодня нужна как никогда, потому что</w:t>
      </w:r>
      <w:r>
        <w:rPr>
          <w:rFonts w:ascii="Times New Roman" w:hAnsi="Times New Roman"/>
          <w:sz w:val="24"/>
          <w:szCs w:val="24"/>
        </w:rPr>
        <w:t> </w:t>
      </w:r>
      <w:r w:rsidR="008345B1">
        <w:rPr>
          <w:rFonts w:ascii="Times New Roman" w:hAnsi="Times New Roman"/>
          <w:sz w:val="24"/>
          <w:szCs w:val="24"/>
        </w:rPr>
        <w:t>она поможет «разобраться с</w:t>
      </w:r>
      <w:r>
        <w:rPr>
          <w:rFonts w:ascii="Times New Roman" w:hAnsi="Times New Roman"/>
          <w:sz w:val="24"/>
          <w:szCs w:val="24"/>
        </w:rPr>
        <w:t> </w:t>
      </w:r>
      <w:r w:rsidR="008345B1">
        <w:rPr>
          <w:rFonts w:ascii="Times New Roman" w:hAnsi="Times New Roman"/>
          <w:sz w:val="24"/>
          <w:szCs w:val="24"/>
        </w:rPr>
        <w:t>последствиями дисбаланса сил, который становится серьезнее и</w:t>
      </w:r>
      <w:r>
        <w:rPr>
          <w:rFonts w:ascii="Times New Roman" w:hAnsi="Times New Roman"/>
          <w:sz w:val="24"/>
          <w:szCs w:val="24"/>
        </w:rPr>
        <w:t> </w:t>
      </w:r>
      <w:r w:rsidR="008345B1">
        <w:rPr>
          <w:rFonts w:ascii="Times New Roman" w:hAnsi="Times New Roman"/>
          <w:sz w:val="24"/>
          <w:szCs w:val="24"/>
        </w:rPr>
        <w:t>более опасным, так как зависимость от</w:t>
      </w:r>
      <w:r>
        <w:rPr>
          <w:rFonts w:ascii="Times New Roman" w:hAnsi="Times New Roman"/>
          <w:sz w:val="24"/>
          <w:szCs w:val="24"/>
        </w:rPr>
        <w:t> </w:t>
      </w:r>
      <w:r w:rsidR="008345B1">
        <w:rPr>
          <w:rFonts w:ascii="Times New Roman" w:hAnsi="Times New Roman"/>
          <w:sz w:val="24"/>
          <w:szCs w:val="24"/>
        </w:rPr>
        <w:t>информационных оп</w:t>
      </w:r>
      <w:r w:rsidR="00932A72">
        <w:rPr>
          <w:rFonts w:ascii="Times New Roman" w:hAnsi="Times New Roman"/>
          <w:sz w:val="24"/>
          <w:szCs w:val="24"/>
        </w:rPr>
        <w:t>ераций постоянно увеличивается»,</w:t>
      </w:r>
      <w:r w:rsidR="008345B1">
        <w:rPr>
          <w:rStyle w:val="a6"/>
          <w:rFonts w:ascii="Times New Roman" w:hAnsi="Times New Roman"/>
          <w:sz w:val="24"/>
          <w:szCs w:val="24"/>
        </w:rPr>
        <w:footnoteReference w:id="91"/>
      </w:r>
      <w:r w:rsidR="00932A72">
        <w:rPr>
          <w:rFonts w:ascii="Times New Roman" w:hAnsi="Times New Roman"/>
          <w:sz w:val="24"/>
          <w:szCs w:val="24"/>
        </w:rPr>
        <w:t xml:space="preserve"> </w:t>
      </w:r>
      <w:r w:rsidR="00FB28EC">
        <w:rPr>
          <w:rFonts w:ascii="Times New Roman" w:hAnsi="Times New Roman"/>
          <w:sz w:val="24"/>
          <w:szCs w:val="24"/>
        </w:rPr>
        <w:t>необходимо</w:t>
      </w:r>
      <w:r w:rsidR="008345B1">
        <w:rPr>
          <w:rFonts w:ascii="Times New Roman" w:hAnsi="Times New Roman"/>
          <w:sz w:val="24"/>
          <w:szCs w:val="24"/>
        </w:rPr>
        <w:t xml:space="preserve"> </w:t>
      </w:r>
      <w:r w:rsidR="00932A72">
        <w:rPr>
          <w:rFonts w:ascii="Times New Roman" w:hAnsi="Times New Roman"/>
          <w:sz w:val="24"/>
          <w:szCs w:val="24"/>
        </w:rPr>
        <w:t>понять, что</w:t>
      </w:r>
      <w:r>
        <w:rPr>
          <w:rFonts w:ascii="Times New Roman" w:hAnsi="Times New Roman"/>
          <w:sz w:val="24"/>
          <w:szCs w:val="24"/>
        </w:rPr>
        <w:t> включает в </w:t>
      </w:r>
      <w:r w:rsidR="00932A72">
        <w:rPr>
          <w:rFonts w:ascii="Times New Roman" w:hAnsi="Times New Roman"/>
          <w:sz w:val="24"/>
          <w:szCs w:val="24"/>
        </w:rPr>
        <w:t xml:space="preserve">себя </w:t>
      </w:r>
      <w:r w:rsidR="008345B1">
        <w:rPr>
          <w:rFonts w:ascii="Times New Roman" w:hAnsi="Times New Roman"/>
          <w:sz w:val="24"/>
          <w:szCs w:val="24"/>
        </w:rPr>
        <w:t>термин «информационная политика»</w:t>
      </w:r>
      <w:r>
        <w:rPr>
          <w:rFonts w:ascii="Times New Roman" w:hAnsi="Times New Roman"/>
          <w:sz w:val="24"/>
          <w:szCs w:val="24"/>
        </w:rPr>
        <w:t>.</w:t>
      </w:r>
    </w:p>
    <w:p w:rsidR="00F10985" w:rsidRDefault="009D6DEE" w:rsidP="006755FB">
      <w:pPr>
        <w:spacing w:line="360" w:lineRule="auto"/>
        <w:ind w:firstLine="851"/>
        <w:jc w:val="both"/>
        <w:rPr>
          <w:rFonts w:ascii="Times New Roman" w:hAnsi="Times New Roman"/>
          <w:sz w:val="24"/>
          <w:szCs w:val="24"/>
        </w:rPr>
      </w:pPr>
      <w:r>
        <w:rPr>
          <w:rFonts w:ascii="Times New Roman" w:hAnsi="Times New Roman"/>
          <w:sz w:val="24"/>
          <w:szCs w:val="24"/>
        </w:rPr>
        <w:t>Ф. Вайнгартен в 1989 </w:t>
      </w:r>
      <w:r w:rsidR="00F10985">
        <w:rPr>
          <w:rFonts w:ascii="Times New Roman" w:hAnsi="Times New Roman"/>
          <w:sz w:val="24"/>
          <w:szCs w:val="24"/>
        </w:rPr>
        <w:t xml:space="preserve">г. </w:t>
      </w:r>
      <w:r w:rsidR="00D94FCB">
        <w:rPr>
          <w:rFonts w:ascii="Times New Roman" w:hAnsi="Times New Roman"/>
          <w:sz w:val="24"/>
          <w:szCs w:val="24"/>
        </w:rPr>
        <w:t>определил и</w:t>
      </w:r>
      <w:r w:rsidR="00F10985">
        <w:rPr>
          <w:rFonts w:ascii="Times New Roman" w:hAnsi="Times New Roman"/>
          <w:sz w:val="24"/>
          <w:szCs w:val="24"/>
        </w:rPr>
        <w:t>нформационн</w:t>
      </w:r>
      <w:r w:rsidR="00D94FCB">
        <w:rPr>
          <w:rFonts w:ascii="Times New Roman" w:hAnsi="Times New Roman"/>
          <w:sz w:val="24"/>
          <w:szCs w:val="24"/>
        </w:rPr>
        <w:t>ую</w:t>
      </w:r>
      <w:r w:rsidR="00F10985">
        <w:rPr>
          <w:rFonts w:ascii="Times New Roman" w:hAnsi="Times New Roman"/>
          <w:sz w:val="24"/>
          <w:szCs w:val="24"/>
        </w:rPr>
        <w:t xml:space="preserve"> политик</w:t>
      </w:r>
      <w:r w:rsidR="00D94FCB">
        <w:rPr>
          <w:rFonts w:ascii="Times New Roman" w:hAnsi="Times New Roman"/>
          <w:sz w:val="24"/>
          <w:szCs w:val="24"/>
        </w:rPr>
        <w:t>у, как</w:t>
      </w:r>
      <w:r w:rsidR="00F10985">
        <w:rPr>
          <w:rFonts w:ascii="Times New Roman" w:hAnsi="Times New Roman"/>
          <w:sz w:val="24"/>
          <w:szCs w:val="24"/>
        </w:rPr>
        <w:t xml:space="preserve"> совокупность всех государственных законо</w:t>
      </w:r>
      <w:r w:rsidR="00B8778C">
        <w:rPr>
          <w:rFonts w:ascii="Times New Roman" w:hAnsi="Times New Roman"/>
          <w:sz w:val="24"/>
          <w:szCs w:val="24"/>
        </w:rPr>
        <w:t>в</w:t>
      </w:r>
      <w:r>
        <w:rPr>
          <w:rFonts w:ascii="Times New Roman" w:hAnsi="Times New Roman"/>
          <w:sz w:val="24"/>
          <w:szCs w:val="24"/>
        </w:rPr>
        <w:t>, правил и </w:t>
      </w:r>
      <w:r w:rsidR="00F10985">
        <w:rPr>
          <w:rFonts w:ascii="Times New Roman" w:hAnsi="Times New Roman"/>
          <w:sz w:val="24"/>
          <w:szCs w:val="24"/>
        </w:rPr>
        <w:t xml:space="preserve">политик, которые </w:t>
      </w:r>
      <w:r w:rsidR="00B8778C">
        <w:rPr>
          <w:rFonts w:ascii="Times New Roman" w:hAnsi="Times New Roman"/>
          <w:sz w:val="24"/>
          <w:szCs w:val="24"/>
        </w:rPr>
        <w:t>поощряют, препятствуют или</w:t>
      </w:r>
      <w:r>
        <w:rPr>
          <w:rFonts w:ascii="Times New Roman" w:hAnsi="Times New Roman"/>
          <w:sz w:val="24"/>
          <w:szCs w:val="24"/>
        </w:rPr>
        <w:t> </w:t>
      </w:r>
      <w:r w:rsidR="00B8778C">
        <w:rPr>
          <w:rFonts w:ascii="Times New Roman" w:hAnsi="Times New Roman"/>
          <w:sz w:val="24"/>
          <w:szCs w:val="24"/>
        </w:rPr>
        <w:t>регулируют создание, использование, хранение, доступ, обмен и</w:t>
      </w:r>
      <w:r>
        <w:rPr>
          <w:rFonts w:ascii="Times New Roman" w:hAnsi="Times New Roman"/>
          <w:sz w:val="24"/>
          <w:szCs w:val="24"/>
        </w:rPr>
        <w:t> </w:t>
      </w:r>
      <w:r w:rsidR="00B8778C">
        <w:rPr>
          <w:rFonts w:ascii="Times New Roman" w:hAnsi="Times New Roman"/>
          <w:sz w:val="24"/>
          <w:szCs w:val="24"/>
        </w:rPr>
        <w:t>распространение информации.</w:t>
      </w:r>
      <w:r w:rsidR="00B8778C">
        <w:rPr>
          <w:rStyle w:val="a6"/>
          <w:rFonts w:ascii="Times New Roman" w:hAnsi="Times New Roman"/>
          <w:sz w:val="24"/>
          <w:szCs w:val="24"/>
        </w:rPr>
        <w:footnoteReference w:id="92"/>
      </w:r>
      <w:r w:rsidR="004A70C8">
        <w:rPr>
          <w:rFonts w:ascii="Times New Roman" w:hAnsi="Times New Roman"/>
          <w:sz w:val="24"/>
          <w:szCs w:val="24"/>
        </w:rPr>
        <w:t xml:space="preserve"> </w:t>
      </w:r>
      <w:r w:rsidR="00932A72">
        <w:rPr>
          <w:rFonts w:ascii="Times New Roman" w:hAnsi="Times New Roman"/>
          <w:sz w:val="24"/>
          <w:szCs w:val="24"/>
        </w:rPr>
        <w:t>Его мнение полностью разделяет</w:t>
      </w:r>
      <w:r w:rsidR="00225367">
        <w:rPr>
          <w:rFonts w:ascii="Times New Roman" w:hAnsi="Times New Roman"/>
          <w:sz w:val="24"/>
          <w:szCs w:val="24"/>
        </w:rPr>
        <w:t xml:space="preserve"> </w:t>
      </w:r>
      <w:r>
        <w:rPr>
          <w:rFonts w:ascii="Times New Roman" w:hAnsi="Times New Roman"/>
          <w:sz w:val="24"/>
          <w:szCs w:val="24"/>
        </w:rPr>
        <w:t>С. </w:t>
      </w:r>
      <w:r w:rsidR="00225367">
        <w:rPr>
          <w:rFonts w:ascii="Times New Roman" w:hAnsi="Times New Roman"/>
          <w:sz w:val="24"/>
          <w:szCs w:val="24"/>
        </w:rPr>
        <w:t>Браман, говоря о</w:t>
      </w:r>
      <w:r>
        <w:rPr>
          <w:rFonts w:ascii="Times New Roman" w:hAnsi="Times New Roman"/>
          <w:sz w:val="24"/>
          <w:szCs w:val="24"/>
        </w:rPr>
        <w:t> </w:t>
      </w:r>
      <w:r w:rsidR="00225367">
        <w:rPr>
          <w:rFonts w:ascii="Times New Roman" w:hAnsi="Times New Roman"/>
          <w:sz w:val="24"/>
          <w:szCs w:val="24"/>
        </w:rPr>
        <w:t>том, что</w:t>
      </w:r>
      <w:r>
        <w:rPr>
          <w:rFonts w:ascii="Times New Roman" w:hAnsi="Times New Roman"/>
          <w:sz w:val="24"/>
          <w:szCs w:val="24"/>
        </w:rPr>
        <w:t> </w:t>
      </w:r>
      <w:r w:rsidR="00225367">
        <w:rPr>
          <w:rFonts w:ascii="Times New Roman" w:hAnsi="Times New Roman"/>
          <w:sz w:val="24"/>
          <w:szCs w:val="24"/>
        </w:rPr>
        <w:t>«информационная политика</w:t>
      </w:r>
      <w:r w:rsidR="00225367" w:rsidRPr="00225367">
        <w:t xml:space="preserve"> </w:t>
      </w:r>
      <w:r>
        <w:rPr>
          <w:rFonts w:ascii="Times New Roman" w:hAnsi="Times New Roman"/>
          <w:sz w:val="24"/>
          <w:szCs w:val="24"/>
        </w:rPr>
        <w:t>состоит из законов, правил и доктрин, а </w:t>
      </w:r>
      <w:r w:rsidR="00225367" w:rsidRPr="00225367">
        <w:rPr>
          <w:rFonts w:ascii="Times New Roman" w:hAnsi="Times New Roman"/>
          <w:sz w:val="24"/>
          <w:szCs w:val="24"/>
        </w:rPr>
        <w:t xml:space="preserve">также других </w:t>
      </w:r>
      <w:r w:rsidR="00225367" w:rsidRPr="00225367">
        <w:rPr>
          <w:rFonts w:ascii="Times New Roman" w:hAnsi="Times New Roman"/>
          <w:sz w:val="24"/>
          <w:szCs w:val="24"/>
        </w:rPr>
        <w:lastRenderedPageBreak/>
        <w:t>решений и</w:t>
      </w:r>
      <w:r>
        <w:rPr>
          <w:rFonts w:ascii="Times New Roman" w:hAnsi="Times New Roman"/>
          <w:sz w:val="24"/>
          <w:szCs w:val="24"/>
        </w:rPr>
        <w:t> практик с </w:t>
      </w:r>
      <w:r w:rsidR="00225367" w:rsidRPr="00225367">
        <w:rPr>
          <w:rFonts w:ascii="Times New Roman" w:hAnsi="Times New Roman"/>
          <w:sz w:val="24"/>
          <w:szCs w:val="24"/>
        </w:rPr>
        <w:t>общественным правоустанавливающим эффектом, включающи</w:t>
      </w:r>
      <w:r w:rsidR="005F539B">
        <w:rPr>
          <w:rFonts w:ascii="Times New Roman" w:hAnsi="Times New Roman"/>
          <w:sz w:val="24"/>
          <w:szCs w:val="24"/>
        </w:rPr>
        <w:t>м</w:t>
      </w:r>
      <w:r w:rsidR="00225367" w:rsidRPr="00225367">
        <w:rPr>
          <w:rFonts w:ascii="Times New Roman" w:hAnsi="Times New Roman"/>
          <w:sz w:val="24"/>
          <w:szCs w:val="24"/>
        </w:rPr>
        <w:t xml:space="preserve"> создание информации, обработку, потоки, доступ и</w:t>
      </w:r>
      <w:r>
        <w:rPr>
          <w:rFonts w:ascii="Times New Roman" w:hAnsi="Times New Roman"/>
          <w:sz w:val="24"/>
          <w:szCs w:val="24"/>
        </w:rPr>
        <w:t> </w:t>
      </w:r>
      <w:r w:rsidR="00225367" w:rsidRPr="00225367">
        <w:rPr>
          <w:rFonts w:ascii="Times New Roman" w:hAnsi="Times New Roman"/>
          <w:sz w:val="24"/>
          <w:szCs w:val="24"/>
        </w:rPr>
        <w:t>использование».</w:t>
      </w:r>
      <w:r w:rsidR="00225367">
        <w:rPr>
          <w:rStyle w:val="a6"/>
          <w:rFonts w:ascii="Times New Roman" w:hAnsi="Times New Roman"/>
          <w:sz w:val="24"/>
          <w:szCs w:val="24"/>
        </w:rPr>
        <w:footnoteReference w:id="93"/>
      </w:r>
      <w:r w:rsidR="00225367">
        <w:rPr>
          <w:rFonts w:ascii="Times New Roman" w:hAnsi="Times New Roman"/>
          <w:sz w:val="24"/>
          <w:szCs w:val="24"/>
        </w:rPr>
        <w:t xml:space="preserve"> </w:t>
      </w:r>
      <w:r>
        <w:rPr>
          <w:rFonts w:ascii="Times New Roman" w:hAnsi="Times New Roman"/>
          <w:sz w:val="24"/>
          <w:szCs w:val="24"/>
        </w:rPr>
        <w:t>В </w:t>
      </w:r>
      <w:r w:rsidR="00932A72">
        <w:rPr>
          <w:rFonts w:ascii="Times New Roman" w:hAnsi="Times New Roman"/>
          <w:sz w:val="24"/>
          <w:szCs w:val="24"/>
        </w:rPr>
        <w:t>э</w:t>
      </w:r>
      <w:r>
        <w:rPr>
          <w:rFonts w:ascii="Times New Roman" w:hAnsi="Times New Roman"/>
          <w:sz w:val="24"/>
          <w:szCs w:val="24"/>
        </w:rPr>
        <w:t>том случае становится ясно, что </w:t>
      </w:r>
      <w:r w:rsidR="00BE47DF">
        <w:rPr>
          <w:rFonts w:ascii="Times New Roman" w:hAnsi="Times New Roman"/>
          <w:sz w:val="24"/>
          <w:szCs w:val="24"/>
        </w:rPr>
        <w:t>а</w:t>
      </w:r>
      <w:r w:rsidR="007B5473">
        <w:rPr>
          <w:rFonts w:ascii="Times New Roman" w:hAnsi="Times New Roman"/>
          <w:sz w:val="24"/>
          <w:szCs w:val="24"/>
        </w:rPr>
        <w:t>кторами</w:t>
      </w:r>
      <w:r w:rsidR="00BE47DF">
        <w:rPr>
          <w:rFonts w:ascii="Times New Roman" w:hAnsi="Times New Roman"/>
          <w:sz w:val="24"/>
          <w:szCs w:val="24"/>
        </w:rPr>
        <w:t>,</w:t>
      </w:r>
      <w:r w:rsidR="00932A72">
        <w:rPr>
          <w:rFonts w:ascii="Times New Roman" w:hAnsi="Times New Roman"/>
          <w:sz w:val="24"/>
          <w:szCs w:val="24"/>
        </w:rPr>
        <w:t xml:space="preserve"> осуществляющими</w:t>
      </w:r>
      <w:r w:rsidR="00BE47DF">
        <w:rPr>
          <w:rFonts w:ascii="Times New Roman" w:hAnsi="Times New Roman"/>
          <w:sz w:val="24"/>
          <w:szCs w:val="24"/>
        </w:rPr>
        <w:t xml:space="preserve"> </w:t>
      </w:r>
      <w:r w:rsidR="007B5473">
        <w:rPr>
          <w:rFonts w:ascii="Times New Roman" w:hAnsi="Times New Roman"/>
          <w:sz w:val="24"/>
          <w:szCs w:val="24"/>
        </w:rPr>
        <w:t>информационную политику</w:t>
      </w:r>
      <w:r w:rsidR="00BE47DF">
        <w:rPr>
          <w:rFonts w:ascii="Times New Roman" w:hAnsi="Times New Roman"/>
          <w:sz w:val="24"/>
          <w:szCs w:val="24"/>
        </w:rPr>
        <w:t>,</w:t>
      </w:r>
      <w:r w:rsidR="007B5473">
        <w:rPr>
          <w:rFonts w:ascii="Times New Roman" w:hAnsi="Times New Roman"/>
          <w:sz w:val="24"/>
          <w:szCs w:val="24"/>
        </w:rPr>
        <w:t xml:space="preserve"> являются лица, </w:t>
      </w:r>
      <w:r w:rsidR="00BE47DF">
        <w:rPr>
          <w:rFonts w:ascii="Times New Roman" w:hAnsi="Times New Roman"/>
          <w:sz w:val="24"/>
          <w:szCs w:val="24"/>
        </w:rPr>
        <w:t>имеющие властные полномочи</w:t>
      </w:r>
      <w:r w:rsidR="00932A72">
        <w:rPr>
          <w:rFonts w:ascii="Times New Roman" w:hAnsi="Times New Roman"/>
          <w:sz w:val="24"/>
          <w:szCs w:val="24"/>
        </w:rPr>
        <w:t>я</w:t>
      </w:r>
      <w:r w:rsidR="00BE47DF">
        <w:rPr>
          <w:rFonts w:ascii="Times New Roman" w:hAnsi="Times New Roman"/>
          <w:sz w:val="24"/>
          <w:szCs w:val="24"/>
        </w:rPr>
        <w:t xml:space="preserve"> </w:t>
      </w:r>
      <w:r w:rsidR="00225367">
        <w:rPr>
          <w:rFonts w:ascii="Times New Roman" w:hAnsi="Times New Roman"/>
          <w:sz w:val="24"/>
          <w:szCs w:val="24"/>
        </w:rPr>
        <w:t>и</w:t>
      </w:r>
      <w:r>
        <w:rPr>
          <w:rFonts w:ascii="Times New Roman" w:hAnsi="Times New Roman"/>
          <w:sz w:val="24"/>
          <w:szCs w:val="24"/>
        </w:rPr>
        <w:t> </w:t>
      </w:r>
      <w:r w:rsidR="00932A72">
        <w:rPr>
          <w:rFonts w:ascii="Times New Roman" w:hAnsi="Times New Roman"/>
          <w:sz w:val="24"/>
          <w:szCs w:val="24"/>
        </w:rPr>
        <w:t>как факт</w:t>
      </w:r>
      <w:r w:rsidR="00BE47DF">
        <w:rPr>
          <w:rFonts w:ascii="Times New Roman" w:hAnsi="Times New Roman"/>
          <w:sz w:val="24"/>
          <w:szCs w:val="24"/>
        </w:rPr>
        <w:t xml:space="preserve"> </w:t>
      </w:r>
      <w:r>
        <w:rPr>
          <w:rFonts w:ascii="Times New Roman" w:hAnsi="Times New Roman"/>
          <w:sz w:val="24"/>
          <w:szCs w:val="24"/>
        </w:rPr>
        <w:t>принимающие решения на </w:t>
      </w:r>
      <w:r w:rsidR="00225367">
        <w:rPr>
          <w:rFonts w:ascii="Times New Roman" w:hAnsi="Times New Roman"/>
          <w:sz w:val="24"/>
          <w:szCs w:val="24"/>
        </w:rPr>
        <w:t xml:space="preserve">каждом этапе </w:t>
      </w:r>
      <w:r w:rsidR="007B5473">
        <w:rPr>
          <w:rFonts w:ascii="Times New Roman" w:hAnsi="Times New Roman"/>
          <w:sz w:val="24"/>
          <w:szCs w:val="24"/>
        </w:rPr>
        <w:t>информационного процесса.</w:t>
      </w:r>
    </w:p>
    <w:p w:rsidR="000A4C13" w:rsidRDefault="009D6DEE" w:rsidP="006755FB">
      <w:pPr>
        <w:spacing w:line="360" w:lineRule="auto"/>
        <w:ind w:firstLine="851"/>
        <w:jc w:val="both"/>
        <w:rPr>
          <w:rFonts w:ascii="Times New Roman" w:hAnsi="Times New Roman"/>
          <w:sz w:val="24"/>
          <w:szCs w:val="24"/>
        </w:rPr>
      </w:pPr>
      <w:r>
        <w:rPr>
          <w:rFonts w:ascii="Times New Roman" w:hAnsi="Times New Roman"/>
          <w:sz w:val="24"/>
          <w:szCs w:val="24"/>
        </w:rPr>
        <w:t>В.Д. </w:t>
      </w:r>
      <w:r w:rsidR="000C3B85">
        <w:rPr>
          <w:rFonts w:ascii="Times New Roman" w:hAnsi="Times New Roman"/>
          <w:sz w:val="24"/>
          <w:szCs w:val="24"/>
        </w:rPr>
        <w:t xml:space="preserve">Попов </w:t>
      </w:r>
      <w:r w:rsidR="00DC5753">
        <w:rPr>
          <w:rFonts w:ascii="Times New Roman" w:hAnsi="Times New Roman"/>
          <w:sz w:val="24"/>
          <w:szCs w:val="24"/>
        </w:rPr>
        <w:t>и</w:t>
      </w:r>
      <w:r>
        <w:rPr>
          <w:rFonts w:ascii="Times New Roman" w:hAnsi="Times New Roman"/>
          <w:sz w:val="24"/>
          <w:szCs w:val="24"/>
        </w:rPr>
        <w:t> </w:t>
      </w:r>
      <w:r w:rsidR="00D70326">
        <w:rPr>
          <w:rFonts w:ascii="Times New Roman" w:hAnsi="Times New Roman"/>
          <w:sz w:val="24"/>
          <w:szCs w:val="24"/>
        </w:rPr>
        <w:t>Е.П.</w:t>
      </w:r>
      <w:r>
        <w:rPr>
          <w:rFonts w:ascii="Times New Roman" w:hAnsi="Times New Roman"/>
          <w:sz w:val="24"/>
          <w:szCs w:val="24"/>
        </w:rPr>
        <w:t> </w:t>
      </w:r>
      <w:r w:rsidR="00DC5753">
        <w:rPr>
          <w:rFonts w:ascii="Times New Roman" w:hAnsi="Times New Roman"/>
          <w:sz w:val="24"/>
          <w:szCs w:val="24"/>
        </w:rPr>
        <w:t>Тавокин</w:t>
      </w:r>
      <w:r w:rsidR="00CA63AB">
        <w:rPr>
          <w:rStyle w:val="a6"/>
          <w:rFonts w:ascii="Times New Roman" w:hAnsi="Times New Roman"/>
          <w:sz w:val="24"/>
          <w:szCs w:val="24"/>
        </w:rPr>
        <w:footnoteReference w:id="94"/>
      </w:r>
      <w:r w:rsidR="00DC5753">
        <w:rPr>
          <w:rFonts w:ascii="Times New Roman" w:hAnsi="Times New Roman"/>
          <w:sz w:val="24"/>
          <w:szCs w:val="24"/>
        </w:rPr>
        <w:t xml:space="preserve"> </w:t>
      </w:r>
      <w:r w:rsidR="00BE47DF">
        <w:rPr>
          <w:rFonts w:ascii="Times New Roman" w:hAnsi="Times New Roman"/>
          <w:sz w:val="24"/>
          <w:szCs w:val="24"/>
        </w:rPr>
        <w:t>дополня</w:t>
      </w:r>
      <w:r w:rsidR="00DC5753">
        <w:rPr>
          <w:rFonts w:ascii="Times New Roman" w:hAnsi="Times New Roman"/>
          <w:sz w:val="24"/>
          <w:szCs w:val="24"/>
        </w:rPr>
        <w:t>ю</w:t>
      </w:r>
      <w:r w:rsidR="00BE47DF">
        <w:rPr>
          <w:rFonts w:ascii="Times New Roman" w:hAnsi="Times New Roman"/>
          <w:sz w:val="24"/>
          <w:szCs w:val="24"/>
        </w:rPr>
        <w:t xml:space="preserve">т </w:t>
      </w:r>
      <w:r w:rsidR="00932A72">
        <w:rPr>
          <w:rFonts w:ascii="Times New Roman" w:hAnsi="Times New Roman"/>
          <w:sz w:val="24"/>
          <w:szCs w:val="24"/>
        </w:rPr>
        <w:t xml:space="preserve">вышеуказанное </w:t>
      </w:r>
      <w:r>
        <w:rPr>
          <w:rFonts w:ascii="Times New Roman" w:hAnsi="Times New Roman"/>
          <w:sz w:val="24"/>
          <w:szCs w:val="24"/>
        </w:rPr>
        <w:t>определение, делая акцент на </w:t>
      </w:r>
      <w:r w:rsidR="00BE47DF">
        <w:rPr>
          <w:rFonts w:ascii="Times New Roman" w:hAnsi="Times New Roman"/>
          <w:sz w:val="24"/>
          <w:szCs w:val="24"/>
        </w:rPr>
        <w:t>том, что</w:t>
      </w:r>
      <w:r>
        <w:rPr>
          <w:rFonts w:ascii="Times New Roman" w:hAnsi="Times New Roman"/>
          <w:sz w:val="24"/>
          <w:szCs w:val="24"/>
        </w:rPr>
        <w:t> </w:t>
      </w:r>
      <w:r w:rsidR="00932A72">
        <w:rPr>
          <w:rFonts w:ascii="Times New Roman" w:hAnsi="Times New Roman"/>
          <w:sz w:val="24"/>
          <w:szCs w:val="24"/>
        </w:rPr>
        <w:t xml:space="preserve">информационная политика является </w:t>
      </w:r>
      <w:r w:rsidR="00BE47DF">
        <w:rPr>
          <w:rFonts w:ascii="Times New Roman" w:hAnsi="Times New Roman"/>
          <w:sz w:val="24"/>
          <w:szCs w:val="24"/>
        </w:rPr>
        <w:t>совершенно новы</w:t>
      </w:r>
      <w:r w:rsidR="00932A72">
        <w:rPr>
          <w:rFonts w:ascii="Times New Roman" w:hAnsi="Times New Roman"/>
          <w:sz w:val="24"/>
          <w:szCs w:val="24"/>
        </w:rPr>
        <w:t>м</w:t>
      </w:r>
      <w:r w:rsidR="00DC5753">
        <w:rPr>
          <w:rFonts w:ascii="Times New Roman" w:hAnsi="Times New Roman"/>
          <w:sz w:val="24"/>
          <w:szCs w:val="24"/>
        </w:rPr>
        <w:t xml:space="preserve"> тип</w:t>
      </w:r>
      <w:r w:rsidR="00932A72">
        <w:rPr>
          <w:rFonts w:ascii="Times New Roman" w:hAnsi="Times New Roman"/>
          <w:sz w:val="24"/>
          <w:szCs w:val="24"/>
        </w:rPr>
        <w:t>ом</w:t>
      </w:r>
      <w:r w:rsidR="00DC5753">
        <w:rPr>
          <w:rFonts w:ascii="Times New Roman" w:hAnsi="Times New Roman"/>
          <w:sz w:val="24"/>
          <w:szCs w:val="24"/>
        </w:rPr>
        <w:t xml:space="preserve"> коммуникации между людьми, основанны</w:t>
      </w:r>
      <w:r w:rsidR="00932A72">
        <w:rPr>
          <w:rFonts w:ascii="Times New Roman" w:hAnsi="Times New Roman"/>
          <w:sz w:val="24"/>
          <w:szCs w:val="24"/>
        </w:rPr>
        <w:t>м</w:t>
      </w:r>
      <w:r w:rsidR="00DC5753">
        <w:rPr>
          <w:rFonts w:ascii="Times New Roman" w:hAnsi="Times New Roman"/>
          <w:sz w:val="24"/>
          <w:szCs w:val="24"/>
        </w:rPr>
        <w:t xml:space="preserve"> на</w:t>
      </w:r>
      <w:r>
        <w:rPr>
          <w:rFonts w:ascii="Times New Roman" w:hAnsi="Times New Roman"/>
          <w:sz w:val="24"/>
          <w:szCs w:val="24"/>
        </w:rPr>
        <w:t> </w:t>
      </w:r>
      <w:r w:rsidR="00932A72">
        <w:rPr>
          <w:rFonts w:ascii="Times New Roman" w:hAnsi="Times New Roman"/>
          <w:sz w:val="24"/>
          <w:szCs w:val="24"/>
        </w:rPr>
        <w:t>отношениях в</w:t>
      </w:r>
      <w:r>
        <w:rPr>
          <w:rFonts w:ascii="Times New Roman" w:hAnsi="Times New Roman"/>
          <w:sz w:val="24"/>
          <w:szCs w:val="24"/>
        </w:rPr>
        <w:t> </w:t>
      </w:r>
      <w:r w:rsidR="00932A72">
        <w:rPr>
          <w:rFonts w:ascii="Times New Roman" w:hAnsi="Times New Roman"/>
          <w:sz w:val="24"/>
          <w:szCs w:val="24"/>
        </w:rPr>
        <w:t>форме диалога.</w:t>
      </w:r>
      <w:r w:rsidR="000A4C13">
        <w:rPr>
          <w:rFonts w:ascii="Times New Roman" w:hAnsi="Times New Roman"/>
          <w:sz w:val="24"/>
          <w:szCs w:val="24"/>
        </w:rPr>
        <w:t xml:space="preserve"> </w:t>
      </w:r>
      <w:r w:rsidR="00BE47DF">
        <w:rPr>
          <w:rFonts w:ascii="Times New Roman" w:hAnsi="Times New Roman"/>
          <w:sz w:val="24"/>
          <w:szCs w:val="24"/>
        </w:rPr>
        <w:t>Так</w:t>
      </w:r>
      <w:r>
        <w:rPr>
          <w:rFonts w:ascii="Times New Roman" w:hAnsi="Times New Roman"/>
          <w:sz w:val="24"/>
          <w:szCs w:val="24"/>
        </w:rPr>
        <w:t> </w:t>
      </w:r>
      <w:r w:rsidR="00BE47DF">
        <w:rPr>
          <w:rFonts w:ascii="Times New Roman" w:hAnsi="Times New Roman"/>
          <w:sz w:val="24"/>
          <w:szCs w:val="24"/>
        </w:rPr>
        <w:t xml:space="preserve">же </w:t>
      </w:r>
      <w:r w:rsidR="00D70326">
        <w:rPr>
          <w:rFonts w:ascii="Times New Roman" w:hAnsi="Times New Roman"/>
          <w:sz w:val="24"/>
          <w:szCs w:val="24"/>
        </w:rPr>
        <w:t>В.Д.</w:t>
      </w:r>
      <w:r>
        <w:rPr>
          <w:rFonts w:ascii="Times New Roman" w:hAnsi="Times New Roman"/>
          <w:sz w:val="24"/>
          <w:szCs w:val="24"/>
        </w:rPr>
        <w:t> </w:t>
      </w:r>
      <w:r w:rsidR="00DC5753">
        <w:rPr>
          <w:rFonts w:ascii="Times New Roman" w:hAnsi="Times New Roman"/>
          <w:sz w:val="24"/>
          <w:szCs w:val="24"/>
        </w:rPr>
        <w:t>Попов</w:t>
      </w:r>
      <w:r w:rsidR="000379ED">
        <w:rPr>
          <w:rFonts w:ascii="Times New Roman" w:hAnsi="Times New Roman"/>
          <w:sz w:val="24"/>
          <w:szCs w:val="24"/>
        </w:rPr>
        <w:t xml:space="preserve"> </w:t>
      </w:r>
      <w:r w:rsidR="005F539B">
        <w:rPr>
          <w:rFonts w:ascii="Times New Roman" w:hAnsi="Times New Roman"/>
          <w:sz w:val="24"/>
          <w:szCs w:val="24"/>
        </w:rPr>
        <w:t xml:space="preserve">отмечает </w:t>
      </w:r>
      <w:r w:rsidR="00BE47DF">
        <w:rPr>
          <w:rFonts w:ascii="Times New Roman" w:hAnsi="Times New Roman"/>
          <w:sz w:val="24"/>
          <w:szCs w:val="24"/>
        </w:rPr>
        <w:t xml:space="preserve">развитие информационного общества </w:t>
      </w:r>
      <w:r w:rsidR="005F539B">
        <w:rPr>
          <w:rFonts w:ascii="Times New Roman" w:hAnsi="Times New Roman"/>
          <w:sz w:val="24"/>
          <w:szCs w:val="24"/>
        </w:rPr>
        <w:t xml:space="preserve">как </w:t>
      </w:r>
      <w:r w:rsidR="00BE47DF">
        <w:rPr>
          <w:rFonts w:ascii="Times New Roman" w:hAnsi="Times New Roman"/>
          <w:sz w:val="24"/>
          <w:szCs w:val="24"/>
        </w:rPr>
        <w:t>стратегическ</w:t>
      </w:r>
      <w:r w:rsidR="005F539B">
        <w:rPr>
          <w:rFonts w:ascii="Times New Roman" w:hAnsi="Times New Roman"/>
          <w:sz w:val="24"/>
          <w:szCs w:val="24"/>
        </w:rPr>
        <w:t>ую</w:t>
      </w:r>
      <w:r w:rsidR="00BE47DF">
        <w:rPr>
          <w:rFonts w:ascii="Times New Roman" w:hAnsi="Times New Roman"/>
          <w:sz w:val="24"/>
          <w:szCs w:val="24"/>
        </w:rPr>
        <w:t xml:space="preserve"> цель информационной политики </w:t>
      </w:r>
      <w:r w:rsidR="00CD5BF8">
        <w:rPr>
          <w:rFonts w:ascii="Times New Roman" w:hAnsi="Times New Roman"/>
          <w:sz w:val="24"/>
          <w:szCs w:val="24"/>
        </w:rPr>
        <w:t>в</w:t>
      </w:r>
      <w:r>
        <w:rPr>
          <w:rFonts w:ascii="Times New Roman" w:hAnsi="Times New Roman"/>
          <w:sz w:val="24"/>
          <w:szCs w:val="24"/>
        </w:rPr>
        <w:t xml:space="preserve"> </w:t>
      </w:r>
      <w:r w:rsidR="00BE47DF">
        <w:rPr>
          <w:rFonts w:ascii="Times New Roman" w:hAnsi="Times New Roman"/>
          <w:sz w:val="24"/>
          <w:szCs w:val="24"/>
        </w:rPr>
        <w:t>управленческой деятельности.</w:t>
      </w:r>
      <w:r w:rsidR="00BE47DF">
        <w:rPr>
          <w:rStyle w:val="a6"/>
          <w:rFonts w:ascii="Times New Roman" w:hAnsi="Times New Roman"/>
          <w:sz w:val="24"/>
          <w:szCs w:val="24"/>
        </w:rPr>
        <w:footnoteReference w:id="95"/>
      </w:r>
    </w:p>
    <w:p w:rsidR="00A50EBA" w:rsidRDefault="00CA63AB"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Иного мнения придерживается </w:t>
      </w:r>
      <w:r w:rsidR="009D6DEE">
        <w:rPr>
          <w:rFonts w:ascii="Times New Roman" w:hAnsi="Times New Roman"/>
          <w:sz w:val="24"/>
          <w:szCs w:val="24"/>
        </w:rPr>
        <w:t>М.М. </w:t>
      </w:r>
      <w:r w:rsidR="007A4B35">
        <w:rPr>
          <w:rFonts w:ascii="Times New Roman" w:hAnsi="Times New Roman"/>
          <w:sz w:val="24"/>
          <w:szCs w:val="24"/>
        </w:rPr>
        <w:t>Ковалева</w:t>
      </w:r>
      <w:r>
        <w:rPr>
          <w:rFonts w:ascii="Times New Roman" w:hAnsi="Times New Roman"/>
          <w:sz w:val="24"/>
          <w:szCs w:val="24"/>
        </w:rPr>
        <w:t>,</w:t>
      </w:r>
      <w:r w:rsidR="002B1E36">
        <w:rPr>
          <w:rFonts w:ascii="Times New Roman" w:hAnsi="Times New Roman"/>
          <w:sz w:val="24"/>
          <w:szCs w:val="24"/>
        </w:rPr>
        <w:t xml:space="preserve"> </w:t>
      </w:r>
      <w:r>
        <w:rPr>
          <w:rFonts w:ascii="Times New Roman" w:hAnsi="Times New Roman"/>
          <w:sz w:val="24"/>
          <w:szCs w:val="24"/>
        </w:rPr>
        <w:t xml:space="preserve">определяя информационную политику, как </w:t>
      </w:r>
      <w:r w:rsidR="007A4B35">
        <w:rPr>
          <w:rFonts w:ascii="Times New Roman" w:hAnsi="Times New Roman"/>
          <w:sz w:val="24"/>
          <w:szCs w:val="24"/>
        </w:rPr>
        <w:t>целенаправленно</w:t>
      </w:r>
      <w:r w:rsidR="00BE47DF">
        <w:rPr>
          <w:rFonts w:ascii="Times New Roman" w:hAnsi="Times New Roman"/>
          <w:sz w:val="24"/>
          <w:szCs w:val="24"/>
        </w:rPr>
        <w:t>е</w:t>
      </w:r>
      <w:r w:rsidR="007A4B35">
        <w:rPr>
          <w:rFonts w:ascii="Times New Roman" w:hAnsi="Times New Roman"/>
          <w:sz w:val="24"/>
          <w:szCs w:val="24"/>
        </w:rPr>
        <w:t xml:space="preserve"> взаимодействие политики, правового обеспечения, организационных мероприятий со</w:t>
      </w:r>
      <w:r w:rsidR="009D6DEE">
        <w:rPr>
          <w:rFonts w:ascii="Times New Roman" w:hAnsi="Times New Roman"/>
          <w:sz w:val="24"/>
          <w:szCs w:val="24"/>
        </w:rPr>
        <w:t> </w:t>
      </w:r>
      <w:r w:rsidR="007A4B35">
        <w:rPr>
          <w:rFonts w:ascii="Times New Roman" w:hAnsi="Times New Roman"/>
          <w:sz w:val="24"/>
          <w:szCs w:val="24"/>
        </w:rPr>
        <w:t>стороны государства и</w:t>
      </w:r>
      <w:r w:rsidR="009D6DEE">
        <w:rPr>
          <w:rFonts w:ascii="Times New Roman" w:hAnsi="Times New Roman"/>
          <w:sz w:val="24"/>
          <w:szCs w:val="24"/>
        </w:rPr>
        <w:t> </w:t>
      </w:r>
      <w:r w:rsidR="007A4B35">
        <w:rPr>
          <w:rFonts w:ascii="Times New Roman" w:hAnsi="Times New Roman"/>
          <w:sz w:val="24"/>
          <w:szCs w:val="24"/>
        </w:rPr>
        <w:t>единых, разделяемых обществом и</w:t>
      </w:r>
      <w:r w:rsidR="009D6DEE">
        <w:rPr>
          <w:rFonts w:ascii="Times New Roman" w:hAnsi="Times New Roman"/>
          <w:sz w:val="24"/>
          <w:szCs w:val="24"/>
        </w:rPr>
        <w:t> </w:t>
      </w:r>
      <w:r w:rsidR="007A4B35">
        <w:rPr>
          <w:rFonts w:ascii="Times New Roman" w:hAnsi="Times New Roman"/>
          <w:sz w:val="24"/>
          <w:szCs w:val="24"/>
        </w:rPr>
        <w:t>журналистским сообществом принципов осуществления деятельности СМИ.</w:t>
      </w:r>
      <w:r w:rsidR="007A4B35">
        <w:rPr>
          <w:rStyle w:val="a6"/>
          <w:rFonts w:ascii="Times New Roman" w:hAnsi="Times New Roman"/>
          <w:sz w:val="24"/>
          <w:szCs w:val="24"/>
        </w:rPr>
        <w:footnoteReference w:id="96"/>
      </w:r>
      <w:r>
        <w:rPr>
          <w:rFonts w:ascii="Times New Roman" w:hAnsi="Times New Roman"/>
          <w:sz w:val="24"/>
          <w:szCs w:val="24"/>
        </w:rPr>
        <w:t xml:space="preserve"> Предложенное автором определение расширяет круг субъектов</w:t>
      </w:r>
      <w:r w:rsidR="00917CD6">
        <w:rPr>
          <w:rFonts w:ascii="Times New Roman" w:hAnsi="Times New Roman"/>
          <w:sz w:val="24"/>
          <w:szCs w:val="24"/>
        </w:rPr>
        <w:t xml:space="preserve"> до</w:t>
      </w:r>
      <w:r w:rsidR="009D6DEE">
        <w:rPr>
          <w:rFonts w:ascii="Times New Roman" w:hAnsi="Times New Roman"/>
          <w:sz w:val="24"/>
          <w:szCs w:val="24"/>
        </w:rPr>
        <w:t> </w:t>
      </w:r>
      <w:r w:rsidR="00917CD6">
        <w:rPr>
          <w:rFonts w:ascii="Times New Roman" w:hAnsi="Times New Roman"/>
          <w:sz w:val="24"/>
          <w:szCs w:val="24"/>
        </w:rPr>
        <w:t>политики, государственной власти, общества и</w:t>
      </w:r>
      <w:r w:rsidR="009D6DEE">
        <w:rPr>
          <w:rFonts w:ascii="Times New Roman" w:hAnsi="Times New Roman"/>
          <w:sz w:val="24"/>
          <w:szCs w:val="24"/>
        </w:rPr>
        <w:t> </w:t>
      </w:r>
      <w:r w:rsidR="00917CD6">
        <w:rPr>
          <w:rFonts w:ascii="Times New Roman" w:hAnsi="Times New Roman"/>
          <w:sz w:val="24"/>
          <w:szCs w:val="24"/>
        </w:rPr>
        <w:t>СМИ, меняя представление о</w:t>
      </w:r>
      <w:r w:rsidR="009D6DEE">
        <w:rPr>
          <w:rFonts w:ascii="Times New Roman" w:hAnsi="Times New Roman"/>
          <w:sz w:val="24"/>
          <w:szCs w:val="24"/>
        </w:rPr>
        <w:t> </w:t>
      </w:r>
      <w:r w:rsidR="00917CD6">
        <w:rPr>
          <w:rFonts w:ascii="Times New Roman" w:hAnsi="Times New Roman"/>
          <w:sz w:val="24"/>
          <w:szCs w:val="24"/>
        </w:rPr>
        <w:t>том, что</w:t>
      </w:r>
      <w:r w:rsidR="009D6DEE">
        <w:rPr>
          <w:rFonts w:ascii="Times New Roman" w:hAnsi="Times New Roman"/>
          <w:sz w:val="24"/>
          <w:szCs w:val="24"/>
        </w:rPr>
        <w:t> </w:t>
      </w:r>
      <w:r w:rsidR="00917CD6">
        <w:rPr>
          <w:rFonts w:ascii="Times New Roman" w:hAnsi="Times New Roman"/>
          <w:sz w:val="24"/>
          <w:szCs w:val="24"/>
        </w:rPr>
        <w:t>только лица, обладающие государственной властью</w:t>
      </w:r>
      <w:r w:rsidR="00A01765">
        <w:rPr>
          <w:rFonts w:ascii="Times New Roman" w:hAnsi="Times New Roman"/>
          <w:sz w:val="24"/>
          <w:szCs w:val="24"/>
        </w:rPr>
        <w:t>,</w:t>
      </w:r>
      <w:r w:rsidR="009D6DEE">
        <w:rPr>
          <w:rFonts w:ascii="Times New Roman" w:hAnsi="Times New Roman"/>
          <w:sz w:val="24"/>
          <w:szCs w:val="24"/>
        </w:rPr>
        <w:t xml:space="preserve"> могут влиять на </w:t>
      </w:r>
      <w:r w:rsidR="00A50EBA">
        <w:rPr>
          <w:rFonts w:ascii="Times New Roman" w:hAnsi="Times New Roman"/>
          <w:sz w:val="24"/>
          <w:szCs w:val="24"/>
        </w:rPr>
        <w:t>информационную политику</w:t>
      </w:r>
      <w:r w:rsidR="005604AC">
        <w:rPr>
          <w:rFonts w:ascii="Times New Roman" w:hAnsi="Times New Roman"/>
          <w:sz w:val="24"/>
          <w:szCs w:val="24"/>
        </w:rPr>
        <w:t>.</w:t>
      </w:r>
      <w:r w:rsidR="00932A72">
        <w:rPr>
          <w:rFonts w:ascii="Times New Roman" w:hAnsi="Times New Roman"/>
          <w:sz w:val="24"/>
          <w:szCs w:val="24"/>
        </w:rPr>
        <w:t xml:space="preserve"> В</w:t>
      </w:r>
      <w:r w:rsidR="009D6DEE">
        <w:rPr>
          <w:rFonts w:ascii="Times New Roman" w:hAnsi="Times New Roman"/>
          <w:sz w:val="24"/>
          <w:szCs w:val="24"/>
        </w:rPr>
        <w:t> связи с </w:t>
      </w:r>
      <w:r w:rsidR="00932A72">
        <w:rPr>
          <w:rFonts w:ascii="Times New Roman" w:hAnsi="Times New Roman"/>
          <w:sz w:val="24"/>
          <w:szCs w:val="24"/>
        </w:rPr>
        <w:t>этим необходимо упомянуть, что</w:t>
      </w:r>
      <w:r w:rsidR="009D6DEE">
        <w:rPr>
          <w:rFonts w:ascii="Times New Roman" w:hAnsi="Times New Roman"/>
          <w:sz w:val="24"/>
          <w:szCs w:val="24"/>
        </w:rPr>
        <w:t> </w:t>
      </w:r>
      <w:r w:rsidR="00932A72">
        <w:rPr>
          <w:rFonts w:ascii="Times New Roman" w:hAnsi="Times New Roman"/>
          <w:sz w:val="24"/>
          <w:szCs w:val="24"/>
        </w:rPr>
        <w:t>с</w:t>
      </w:r>
      <w:r w:rsidR="009D6DEE">
        <w:rPr>
          <w:rFonts w:ascii="Times New Roman" w:hAnsi="Times New Roman"/>
          <w:sz w:val="24"/>
          <w:szCs w:val="24"/>
        </w:rPr>
        <w:t>уществует государственная и </w:t>
      </w:r>
      <w:r w:rsidR="00A50EBA">
        <w:rPr>
          <w:rFonts w:ascii="Times New Roman" w:hAnsi="Times New Roman"/>
          <w:sz w:val="24"/>
          <w:szCs w:val="24"/>
        </w:rPr>
        <w:t>негосударст</w:t>
      </w:r>
      <w:r w:rsidR="009D6DEE">
        <w:rPr>
          <w:rFonts w:ascii="Times New Roman" w:hAnsi="Times New Roman"/>
          <w:sz w:val="24"/>
          <w:szCs w:val="24"/>
        </w:rPr>
        <w:t>венная информационная политика.</w:t>
      </w:r>
    </w:p>
    <w:p w:rsidR="00A50EBA" w:rsidRDefault="00A50EBA" w:rsidP="005D5273">
      <w:pPr>
        <w:spacing w:line="360" w:lineRule="auto"/>
        <w:ind w:firstLine="851"/>
        <w:jc w:val="both"/>
        <w:rPr>
          <w:rFonts w:ascii="Times New Roman" w:hAnsi="Times New Roman"/>
          <w:sz w:val="24"/>
          <w:szCs w:val="24"/>
        </w:rPr>
      </w:pPr>
      <w:r>
        <w:rPr>
          <w:rFonts w:ascii="Times New Roman" w:hAnsi="Times New Roman"/>
          <w:sz w:val="24"/>
          <w:szCs w:val="24"/>
        </w:rPr>
        <w:t>Негосударственная информационная политика</w:t>
      </w:r>
      <w:r w:rsidR="0006258A">
        <w:rPr>
          <w:rFonts w:ascii="Times New Roman" w:hAnsi="Times New Roman"/>
          <w:sz w:val="24"/>
          <w:szCs w:val="24"/>
        </w:rPr>
        <w:t>, по</w:t>
      </w:r>
      <w:r w:rsidR="008563F0">
        <w:rPr>
          <w:rFonts w:ascii="Times New Roman" w:hAnsi="Times New Roman"/>
          <w:sz w:val="24"/>
          <w:szCs w:val="24"/>
        </w:rPr>
        <w:t> </w:t>
      </w:r>
      <w:r w:rsidR="0006258A">
        <w:rPr>
          <w:rFonts w:ascii="Times New Roman" w:hAnsi="Times New Roman"/>
          <w:sz w:val="24"/>
          <w:szCs w:val="24"/>
        </w:rPr>
        <w:t xml:space="preserve">мнению </w:t>
      </w:r>
      <w:r w:rsidR="00D70326">
        <w:rPr>
          <w:rFonts w:ascii="Times New Roman" w:hAnsi="Times New Roman"/>
          <w:sz w:val="24"/>
          <w:szCs w:val="24"/>
        </w:rPr>
        <w:t>В.Д.</w:t>
      </w:r>
      <w:r w:rsidR="008563F0">
        <w:rPr>
          <w:rFonts w:ascii="Times New Roman" w:hAnsi="Times New Roman"/>
          <w:sz w:val="24"/>
          <w:szCs w:val="24"/>
        </w:rPr>
        <w:t> </w:t>
      </w:r>
      <w:r w:rsidR="0006258A">
        <w:rPr>
          <w:rFonts w:ascii="Times New Roman" w:hAnsi="Times New Roman"/>
          <w:sz w:val="24"/>
          <w:szCs w:val="24"/>
        </w:rPr>
        <w:t>Попова, «может служить государству и</w:t>
      </w:r>
      <w:r w:rsidR="008563F0">
        <w:rPr>
          <w:rFonts w:ascii="Times New Roman" w:hAnsi="Times New Roman"/>
          <w:sz w:val="24"/>
          <w:szCs w:val="24"/>
        </w:rPr>
        <w:t> </w:t>
      </w:r>
      <w:r w:rsidR="0006258A">
        <w:rPr>
          <w:rFonts w:ascii="Times New Roman" w:hAnsi="Times New Roman"/>
          <w:sz w:val="24"/>
          <w:szCs w:val="24"/>
        </w:rPr>
        <w:t>не</w:t>
      </w:r>
      <w:r w:rsidR="008563F0">
        <w:rPr>
          <w:rFonts w:ascii="Times New Roman" w:hAnsi="Times New Roman"/>
          <w:sz w:val="24"/>
          <w:szCs w:val="24"/>
        </w:rPr>
        <w:t> </w:t>
      </w:r>
      <w:r w:rsidR="0006258A">
        <w:rPr>
          <w:rFonts w:ascii="Times New Roman" w:hAnsi="Times New Roman"/>
          <w:sz w:val="24"/>
          <w:szCs w:val="24"/>
        </w:rPr>
        <w:t>удовлетворять интересы гражданского общества, вступать в</w:t>
      </w:r>
      <w:r w:rsidR="008563F0">
        <w:rPr>
          <w:rFonts w:ascii="Times New Roman" w:hAnsi="Times New Roman"/>
          <w:sz w:val="24"/>
          <w:szCs w:val="24"/>
        </w:rPr>
        <w:t> диалог с </w:t>
      </w:r>
      <w:r w:rsidR="0006258A">
        <w:rPr>
          <w:rFonts w:ascii="Times New Roman" w:hAnsi="Times New Roman"/>
          <w:sz w:val="24"/>
          <w:szCs w:val="24"/>
        </w:rPr>
        <w:t>г</w:t>
      </w:r>
      <w:r w:rsidR="001148C5">
        <w:rPr>
          <w:rFonts w:ascii="Times New Roman" w:hAnsi="Times New Roman"/>
          <w:sz w:val="24"/>
          <w:szCs w:val="24"/>
        </w:rPr>
        <w:t>осударством или</w:t>
      </w:r>
      <w:r w:rsidR="008563F0">
        <w:rPr>
          <w:rFonts w:ascii="Times New Roman" w:hAnsi="Times New Roman"/>
          <w:sz w:val="24"/>
          <w:szCs w:val="24"/>
        </w:rPr>
        <w:t> выступать против него или </w:t>
      </w:r>
      <w:r w:rsidR="0006258A">
        <w:rPr>
          <w:rFonts w:ascii="Times New Roman" w:hAnsi="Times New Roman"/>
          <w:sz w:val="24"/>
          <w:szCs w:val="24"/>
        </w:rPr>
        <w:t>всецело обслуживать только интересы отдельных группировок, партий и</w:t>
      </w:r>
      <w:r w:rsidR="008563F0">
        <w:rPr>
          <w:rFonts w:ascii="Times New Roman" w:hAnsi="Times New Roman"/>
          <w:sz w:val="24"/>
          <w:szCs w:val="24"/>
        </w:rPr>
        <w:t> </w:t>
      </w:r>
      <w:r w:rsidR="0006258A">
        <w:rPr>
          <w:rFonts w:ascii="Times New Roman" w:hAnsi="Times New Roman"/>
          <w:sz w:val="24"/>
          <w:szCs w:val="24"/>
        </w:rPr>
        <w:t>даже отдельных личностей».</w:t>
      </w:r>
      <w:r w:rsidR="0006258A">
        <w:rPr>
          <w:rStyle w:val="a6"/>
          <w:rFonts w:ascii="Times New Roman" w:hAnsi="Times New Roman"/>
          <w:sz w:val="24"/>
          <w:szCs w:val="24"/>
        </w:rPr>
        <w:footnoteReference w:id="97"/>
      </w:r>
      <w:r w:rsidR="00B4134F">
        <w:rPr>
          <w:rFonts w:ascii="Times New Roman" w:hAnsi="Times New Roman"/>
          <w:sz w:val="24"/>
          <w:szCs w:val="24"/>
        </w:rPr>
        <w:t xml:space="preserve"> Так субъектами негосударственной информационной политики могут выступать </w:t>
      </w:r>
      <w:r w:rsidR="00F26642">
        <w:rPr>
          <w:rFonts w:ascii="Times New Roman" w:hAnsi="Times New Roman"/>
          <w:sz w:val="24"/>
          <w:szCs w:val="24"/>
        </w:rPr>
        <w:lastRenderedPageBreak/>
        <w:t xml:space="preserve">коммуникаторы, </w:t>
      </w:r>
      <w:r w:rsidR="00B4134F">
        <w:rPr>
          <w:rFonts w:ascii="Times New Roman" w:hAnsi="Times New Roman"/>
          <w:sz w:val="24"/>
          <w:szCs w:val="24"/>
        </w:rPr>
        <w:t>работники СМИ,</w:t>
      </w:r>
      <w:r w:rsidR="00D6711E">
        <w:rPr>
          <w:rFonts w:ascii="Times New Roman" w:hAnsi="Times New Roman"/>
          <w:sz w:val="24"/>
          <w:szCs w:val="24"/>
        </w:rPr>
        <w:t xml:space="preserve"> </w:t>
      </w:r>
      <w:r w:rsidR="00F26642">
        <w:rPr>
          <w:rFonts w:ascii="Times New Roman" w:hAnsi="Times New Roman"/>
          <w:sz w:val="24"/>
          <w:szCs w:val="24"/>
        </w:rPr>
        <w:t>лидеры общественного мнения, свободные ассоциации, эксперты, ньюсмейкеры, пользователи сети</w:t>
      </w:r>
      <w:r w:rsidR="008563F0">
        <w:rPr>
          <w:rFonts w:ascii="Times New Roman" w:hAnsi="Times New Roman"/>
          <w:sz w:val="24"/>
          <w:szCs w:val="24"/>
        </w:rPr>
        <w:t xml:space="preserve"> и </w:t>
      </w:r>
      <w:r w:rsidR="00D6711E">
        <w:rPr>
          <w:rFonts w:ascii="Times New Roman" w:hAnsi="Times New Roman"/>
          <w:sz w:val="24"/>
          <w:szCs w:val="24"/>
        </w:rPr>
        <w:t>др.</w:t>
      </w:r>
      <w:r w:rsidR="00F26642">
        <w:rPr>
          <w:rFonts w:ascii="Times New Roman" w:hAnsi="Times New Roman"/>
          <w:sz w:val="24"/>
          <w:szCs w:val="24"/>
        </w:rPr>
        <w:t>, к</w:t>
      </w:r>
      <w:r w:rsidR="00D6711E">
        <w:rPr>
          <w:rFonts w:ascii="Times New Roman" w:hAnsi="Times New Roman"/>
          <w:sz w:val="24"/>
          <w:szCs w:val="24"/>
        </w:rPr>
        <w:t>то</w:t>
      </w:r>
      <w:r w:rsidR="00F26642">
        <w:rPr>
          <w:rFonts w:ascii="Times New Roman" w:hAnsi="Times New Roman"/>
          <w:sz w:val="24"/>
          <w:szCs w:val="24"/>
        </w:rPr>
        <w:t xml:space="preserve"> </w:t>
      </w:r>
      <w:r w:rsidR="00D6711E">
        <w:rPr>
          <w:rFonts w:ascii="Times New Roman" w:hAnsi="Times New Roman"/>
          <w:sz w:val="24"/>
          <w:szCs w:val="24"/>
        </w:rPr>
        <w:t>поддерживает</w:t>
      </w:r>
      <w:r w:rsidR="00F26642">
        <w:rPr>
          <w:rFonts w:ascii="Times New Roman" w:hAnsi="Times New Roman"/>
          <w:sz w:val="24"/>
          <w:szCs w:val="24"/>
        </w:rPr>
        <w:t xml:space="preserve"> диалог со</w:t>
      </w:r>
      <w:r w:rsidR="008563F0">
        <w:rPr>
          <w:rFonts w:ascii="Times New Roman" w:hAnsi="Times New Roman"/>
          <w:sz w:val="24"/>
          <w:szCs w:val="24"/>
        </w:rPr>
        <w:t> </w:t>
      </w:r>
      <w:r w:rsidR="00F26642">
        <w:rPr>
          <w:rFonts w:ascii="Times New Roman" w:hAnsi="Times New Roman"/>
          <w:sz w:val="24"/>
          <w:szCs w:val="24"/>
        </w:rPr>
        <w:t>СМИ, защищающих политику государства.</w:t>
      </w:r>
      <w:r w:rsidR="00F26642">
        <w:rPr>
          <w:rStyle w:val="a6"/>
          <w:rFonts w:ascii="Times New Roman" w:hAnsi="Times New Roman"/>
          <w:sz w:val="24"/>
          <w:szCs w:val="24"/>
        </w:rPr>
        <w:footnoteReference w:id="98"/>
      </w:r>
      <w:r w:rsidR="00F26642">
        <w:rPr>
          <w:rFonts w:ascii="Times New Roman" w:hAnsi="Times New Roman"/>
          <w:sz w:val="24"/>
          <w:szCs w:val="24"/>
        </w:rPr>
        <w:t xml:space="preserve"> </w:t>
      </w:r>
      <w:r w:rsidR="00D6711E">
        <w:rPr>
          <w:rFonts w:ascii="Times New Roman" w:hAnsi="Times New Roman"/>
          <w:sz w:val="24"/>
          <w:szCs w:val="24"/>
        </w:rPr>
        <w:t xml:space="preserve">Таким образом, </w:t>
      </w:r>
      <w:r w:rsidR="000274D8">
        <w:rPr>
          <w:rFonts w:ascii="Times New Roman" w:hAnsi="Times New Roman"/>
          <w:sz w:val="24"/>
          <w:szCs w:val="24"/>
        </w:rPr>
        <w:t>субъекты негосударственной информационной политики видят своей целью реализаци</w:t>
      </w:r>
      <w:r w:rsidR="00D6711E">
        <w:rPr>
          <w:rFonts w:ascii="Times New Roman" w:hAnsi="Times New Roman"/>
          <w:sz w:val="24"/>
          <w:szCs w:val="24"/>
        </w:rPr>
        <w:t>ю</w:t>
      </w:r>
      <w:r w:rsidR="000274D8">
        <w:rPr>
          <w:rFonts w:ascii="Times New Roman" w:hAnsi="Times New Roman"/>
          <w:sz w:val="24"/>
          <w:szCs w:val="24"/>
        </w:rPr>
        <w:t xml:space="preserve"> интересов определенных лиц, групп или организаций, а</w:t>
      </w:r>
      <w:r w:rsidR="008563F0">
        <w:rPr>
          <w:rFonts w:ascii="Times New Roman" w:hAnsi="Times New Roman"/>
          <w:sz w:val="24"/>
          <w:szCs w:val="24"/>
        </w:rPr>
        <w:t> </w:t>
      </w:r>
      <w:r w:rsidR="000274D8">
        <w:rPr>
          <w:rFonts w:ascii="Times New Roman" w:hAnsi="Times New Roman"/>
          <w:sz w:val="24"/>
          <w:szCs w:val="24"/>
        </w:rPr>
        <w:t>также обеспечение свободного доступа к информации и</w:t>
      </w:r>
      <w:r w:rsidR="008563F0">
        <w:rPr>
          <w:rFonts w:ascii="Times New Roman" w:hAnsi="Times New Roman"/>
          <w:sz w:val="24"/>
          <w:szCs w:val="24"/>
        </w:rPr>
        <w:t> личной информации в </w:t>
      </w:r>
      <w:r w:rsidR="000274D8">
        <w:rPr>
          <w:rFonts w:ascii="Times New Roman" w:hAnsi="Times New Roman"/>
          <w:sz w:val="24"/>
          <w:szCs w:val="24"/>
        </w:rPr>
        <w:t xml:space="preserve">целях безопасности, </w:t>
      </w:r>
      <w:r w:rsidR="00D6711E">
        <w:rPr>
          <w:rFonts w:ascii="Times New Roman" w:hAnsi="Times New Roman"/>
          <w:sz w:val="24"/>
          <w:szCs w:val="24"/>
        </w:rPr>
        <w:t>и</w:t>
      </w:r>
      <w:r w:rsidR="008563F0">
        <w:rPr>
          <w:rFonts w:ascii="Times New Roman" w:hAnsi="Times New Roman"/>
          <w:sz w:val="24"/>
          <w:szCs w:val="24"/>
        </w:rPr>
        <w:t> </w:t>
      </w:r>
      <w:r w:rsidR="000274D8">
        <w:rPr>
          <w:rFonts w:ascii="Times New Roman" w:hAnsi="Times New Roman"/>
          <w:sz w:val="24"/>
          <w:szCs w:val="24"/>
        </w:rPr>
        <w:t>в</w:t>
      </w:r>
      <w:r w:rsidR="008563F0">
        <w:rPr>
          <w:rFonts w:ascii="Times New Roman" w:hAnsi="Times New Roman"/>
          <w:sz w:val="24"/>
          <w:szCs w:val="24"/>
        </w:rPr>
        <w:t> </w:t>
      </w:r>
      <w:r w:rsidR="000274D8">
        <w:rPr>
          <w:rFonts w:ascii="Times New Roman" w:hAnsi="Times New Roman"/>
          <w:sz w:val="24"/>
          <w:szCs w:val="24"/>
        </w:rPr>
        <w:t>зависимости от</w:t>
      </w:r>
      <w:r w:rsidR="008563F0">
        <w:rPr>
          <w:rFonts w:ascii="Times New Roman" w:hAnsi="Times New Roman"/>
          <w:sz w:val="24"/>
          <w:szCs w:val="24"/>
        </w:rPr>
        <w:t> </w:t>
      </w:r>
      <w:r w:rsidR="000274D8">
        <w:rPr>
          <w:rFonts w:ascii="Times New Roman" w:hAnsi="Times New Roman"/>
          <w:sz w:val="24"/>
          <w:szCs w:val="24"/>
        </w:rPr>
        <w:t xml:space="preserve">этого субъекты </w:t>
      </w:r>
      <w:r w:rsidR="008563F0">
        <w:rPr>
          <w:rFonts w:ascii="Times New Roman" w:hAnsi="Times New Roman"/>
          <w:sz w:val="24"/>
          <w:szCs w:val="24"/>
        </w:rPr>
        <w:t>могут выбирать сотрудничество с государством или </w:t>
      </w:r>
      <w:r w:rsidR="00356734">
        <w:rPr>
          <w:rFonts w:ascii="Times New Roman" w:hAnsi="Times New Roman"/>
          <w:sz w:val="24"/>
          <w:szCs w:val="24"/>
        </w:rPr>
        <w:t xml:space="preserve">наоборот, </w:t>
      </w:r>
      <w:r w:rsidR="00D6711E">
        <w:rPr>
          <w:rFonts w:ascii="Times New Roman" w:hAnsi="Times New Roman"/>
          <w:sz w:val="24"/>
          <w:szCs w:val="24"/>
        </w:rPr>
        <w:t xml:space="preserve">проводить </w:t>
      </w:r>
      <w:r w:rsidR="00356734">
        <w:rPr>
          <w:rFonts w:ascii="Times New Roman" w:hAnsi="Times New Roman"/>
          <w:sz w:val="24"/>
          <w:szCs w:val="24"/>
        </w:rPr>
        <w:t>политик</w:t>
      </w:r>
      <w:r w:rsidR="00D6711E">
        <w:rPr>
          <w:rFonts w:ascii="Times New Roman" w:hAnsi="Times New Roman"/>
          <w:sz w:val="24"/>
          <w:szCs w:val="24"/>
        </w:rPr>
        <w:t>у,</w:t>
      </w:r>
      <w:r w:rsidR="00356734">
        <w:rPr>
          <w:rFonts w:ascii="Times New Roman" w:hAnsi="Times New Roman"/>
          <w:sz w:val="24"/>
          <w:szCs w:val="24"/>
        </w:rPr>
        <w:t xml:space="preserve"> направленн</w:t>
      </w:r>
      <w:r w:rsidR="00D6711E">
        <w:rPr>
          <w:rFonts w:ascii="Times New Roman" w:hAnsi="Times New Roman"/>
          <w:sz w:val="24"/>
          <w:szCs w:val="24"/>
        </w:rPr>
        <w:t>ую</w:t>
      </w:r>
      <w:r w:rsidR="008563F0">
        <w:rPr>
          <w:rFonts w:ascii="Times New Roman" w:hAnsi="Times New Roman"/>
          <w:sz w:val="24"/>
          <w:szCs w:val="24"/>
        </w:rPr>
        <w:t xml:space="preserve"> на порицание его действий.</w:t>
      </w:r>
    </w:p>
    <w:p w:rsidR="00DF2C56" w:rsidRDefault="008563F0" w:rsidP="005D5273">
      <w:pPr>
        <w:spacing w:line="360" w:lineRule="auto"/>
        <w:ind w:firstLine="851"/>
        <w:jc w:val="both"/>
        <w:rPr>
          <w:rFonts w:ascii="Times New Roman" w:hAnsi="Times New Roman"/>
          <w:sz w:val="24"/>
          <w:szCs w:val="24"/>
        </w:rPr>
      </w:pPr>
      <w:proofErr w:type="gramStart"/>
      <w:r>
        <w:rPr>
          <w:rFonts w:ascii="Times New Roman" w:hAnsi="Times New Roman"/>
          <w:sz w:val="24"/>
          <w:szCs w:val="24"/>
        </w:rPr>
        <w:t>В </w:t>
      </w:r>
      <w:r w:rsidR="00D6711E">
        <w:rPr>
          <w:rFonts w:ascii="Times New Roman" w:hAnsi="Times New Roman"/>
          <w:sz w:val="24"/>
          <w:szCs w:val="24"/>
        </w:rPr>
        <w:t>отличие от</w:t>
      </w:r>
      <w:r>
        <w:rPr>
          <w:rFonts w:ascii="Times New Roman" w:hAnsi="Times New Roman"/>
          <w:sz w:val="24"/>
          <w:szCs w:val="24"/>
        </w:rPr>
        <w:t> </w:t>
      </w:r>
      <w:r w:rsidR="00D6711E">
        <w:rPr>
          <w:rFonts w:ascii="Times New Roman" w:hAnsi="Times New Roman"/>
          <w:sz w:val="24"/>
          <w:szCs w:val="24"/>
        </w:rPr>
        <w:t>негосударственной информационной политики г</w:t>
      </w:r>
      <w:r w:rsidR="00356734">
        <w:rPr>
          <w:rFonts w:ascii="Times New Roman" w:hAnsi="Times New Roman"/>
          <w:sz w:val="24"/>
          <w:szCs w:val="24"/>
        </w:rPr>
        <w:t>осударственная</w:t>
      </w:r>
      <w:r w:rsidR="00D6711E">
        <w:rPr>
          <w:rFonts w:ascii="Times New Roman" w:hAnsi="Times New Roman"/>
          <w:sz w:val="24"/>
          <w:szCs w:val="24"/>
        </w:rPr>
        <w:t xml:space="preserve"> политика </w:t>
      </w:r>
      <w:r w:rsidR="00356734">
        <w:rPr>
          <w:rFonts w:ascii="Times New Roman" w:hAnsi="Times New Roman"/>
          <w:sz w:val="24"/>
          <w:szCs w:val="24"/>
        </w:rPr>
        <w:t xml:space="preserve">представляет собой «совокупность целей, отражающих национальные </w:t>
      </w:r>
      <w:r>
        <w:rPr>
          <w:rFonts w:ascii="Times New Roman" w:hAnsi="Times New Roman"/>
          <w:sz w:val="24"/>
          <w:szCs w:val="24"/>
        </w:rPr>
        <w:t>интересы в </w:t>
      </w:r>
      <w:r w:rsidR="009B64C7">
        <w:rPr>
          <w:rFonts w:ascii="Times New Roman" w:hAnsi="Times New Roman"/>
          <w:sz w:val="24"/>
          <w:szCs w:val="24"/>
        </w:rPr>
        <w:t>информационной сфере;</w:t>
      </w:r>
      <w:r w:rsidR="00356734">
        <w:rPr>
          <w:rFonts w:ascii="Times New Roman" w:hAnsi="Times New Roman"/>
          <w:sz w:val="24"/>
          <w:szCs w:val="24"/>
        </w:rPr>
        <w:t xml:space="preserve"> стратеги</w:t>
      </w:r>
      <w:r w:rsidR="009B64C7">
        <w:rPr>
          <w:rFonts w:ascii="Times New Roman" w:hAnsi="Times New Roman"/>
          <w:sz w:val="24"/>
          <w:szCs w:val="24"/>
        </w:rPr>
        <w:t>и и</w:t>
      </w:r>
      <w:r>
        <w:rPr>
          <w:rFonts w:ascii="Times New Roman" w:hAnsi="Times New Roman"/>
          <w:sz w:val="24"/>
          <w:szCs w:val="24"/>
        </w:rPr>
        <w:t> </w:t>
      </w:r>
      <w:r w:rsidR="00356734">
        <w:rPr>
          <w:rFonts w:ascii="Times New Roman" w:hAnsi="Times New Roman"/>
          <w:sz w:val="24"/>
          <w:szCs w:val="24"/>
        </w:rPr>
        <w:t>тактик</w:t>
      </w:r>
      <w:r w:rsidR="009B64C7">
        <w:rPr>
          <w:rFonts w:ascii="Times New Roman" w:hAnsi="Times New Roman"/>
          <w:sz w:val="24"/>
          <w:szCs w:val="24"/>
        </w:rPr>
        <w:t>и</w:t>
      </w:r>
      <w:r>
        <w:rPr>
          <w:rFonts w:ascii="Times New Roman" w:hAnsi="Times New Roman"/>
          <w:sz w:val="24"/>
          <w:szCs w:val="24"/>
        </w:rPr>
        <w:t>, управленческих решений и </w:t>
      </w:r>
      <w:r w:rsidR="00356734">
        <w:rPr>
          <w:rFonts w:ascii="Times New Roman" w:hAnsi="Times New Roman"/>
          <w:sz w:val="24"/>
          <w:szCs w:val="24"/>
        </w:rPr>
        <w:t>методов их реализации, разрабатываемых и</w:t>
      </w:r>
      <w:r>
        <w:rPr>
          <w:rFonts w:ascii="Times New Roman" w:hAnsi="Times New Roman"/>
          <w:sz w:val="24"/>
          <w:szCs w:val="24"/>
        </w:rPr>
        <w:t> </w:t>
      </w:r>
      <w:r w:rsidR="00356734">
        <w:rPr>
          <w:rFonts w:ascii="Times New Roman" w:hAnsi="Times New Roman"/>
          <w:sz w:val="24"/>
          <w:szCs w:val="24"/>
        </w:rPr>
        <w:t>реализуе</w:t>
      </w:r>
      <w:r>
        <w:rPr>
          <w:rFonts w:ascii="Times New Roman" w:hAnsi="Times New Roman"/>
          <w:sz w:val="24"/>
          <w:szCs w:val="24"/>
        </w:rPr>
        <w:t>мых государственной властью для </w:t>
      </w:r>
      <w:r w:rsidR="00356734">
        <w:rPr>
          <w:rFonts w:ascii="Times New Roman" w:hAnsi="Times New Roman"/>
          <w:sz w:val="24"/>
          <w:szCs w:val="24"/>
        </w:rPr>
        <w:t>регулирования и</w:t>
      </w:r>
      <w:r>
        <w:rPr>
          <w:rFonts w:ascii="Times New Roman" w:hAnsi="Times New Roman"/>
          <w:sz w:val="24"/>
          <w:szCs w:val="24"/>
        </w:rPr>
        <w:t> </w:t>
      </w:r>
      <w:r w:rsidR="00356734">
        <w:rPr>
          <w:rFonts w:ascii="Times New Roman" w:hAnsi="Times New Roman"/>
          <w:sz w:val="24"/>
          <w:szCs w:val="24"/>
        </w:rPr>
        <w:t xml:space="preserve">совершенствования как </w:t>
      </w:r>
      <w:r w:rsidR="009B64C7">
        <w:rPr>
          <w:rFonts w:ascii="Times New Roman" w:hAnsi="Times New Roman"/>
          <w:sz w:val="24"/>
          <w:szCs w:val="24"/>
        </w:rPr>
        <w:t xml:space="preserve">непосредственно </w:t>
      </w:r>
      <w:r w:rsidR="00356734">
        <w:rPr>
          <w:rFonts w:ascii="Times New Roman" w:hAnsi="Times New Roman"/>
          <w:sz w:val="24"/>
          <w:szCs w:val="24"/>
        </w:rPr>
        <w:t>процессов информационного взаимодействия во</w:t>
      </w:r>
      <w:r>
        <w:rPr>
          <w:rFonts w:ascii="Times New Roman" w:hAnsi="Times New Roman"/>
          <w:sz w:val="24"/>
          <w:szCs w:val="24"/>
        </w:rPr>
        <w:t> </w:t>
      </w:r>
      <w:r w:rsidR="00356734">
        <w:rPr>
          <w:rFonts w:ascii="Times New Roman" w:hAnsi="Times New Roman"/>
          <w:sz w:val="24"/>
          <w:szCs w:val="24"/>
        </w:rPr>
        <w:t>всех сферах жизнедеятельности общества и</w:t>
      </w:r>
      <w:r>
        <w:rPr>
          <w:rFonts w:ascii="Times New Roman" w:hAnsi="Times New Roman"/>
          <w:sz w:val="24"/>
          <w:szCs w:val="24"/>
        </w:rPr>
        <w:t> </w:t>
      </w:r>
      <w:r w:rsidR="00356734">
        <w:rPr>
          <w:rFonts w:ascii="Times New Roman" w:hAnsi="Times New Roman"/>
          <w:sz w:val="24"/>
          <w:szCs w:val="24"/>
        </w:rPr>
        <w:t>государства, так и</w:t>
      </w:r>
      <w:r>
        <w:rPr>
          <w:rFonts w:ascii="Times New Roman" w:hAnsi="Times New Roman"/>
          <w:sz w:val="24"/>
          <w:szCs w:val="24"/>
        </w:rPr>
        <w:t> </w:t>
      </w:r>
      <w:r w:rsidR="00356734">
        <w:rPr>
          <w:rFonts w:ascii="Times New Roman" w:hAnsi="Times New Roman"/>
          <w:sz w:val="24"/>
          <w:szCs w:val="24"/>
        </w:rPr>
        <w:t xml:space="preserve">процессов </w:t>
      </w:r>
      <w:r w:rsidR="009B64C7">
        <w:rPr>
          <w:rFonts w:ascii="Times New Roman" w:hAnsi="Times New Roman"/>
          <w:sz w:val="24"/>
          <w:szCs w:val="24"/>
        </w:rPr>
        <w:t xml:space="preserve">технологического </w:t>
      </w:r>
      <w:r w:rsidR="00356734">
        <w:rPr>
          <w:rFonts w:ascii="Times New Roman" w:hAnsi="Times New Roman"/>
          <w:sz w:val="24"/>
          <w:szCs w:val="24"/>
        </w:rPr>
        <w:t>обеспечения такого взаимодействия».</w:t>
      </w:r>
      <w:proofErr w:type="gramEnd"/>
      <w:r w:rsidR="00356734">
        <w:rPr>
          <w:rStyle w:val="a6"/>
          <w:rFonts w:ascii="Times New Roman" w:hAnsi="Times New Roman"/>
          <w:sz w:val="24"/>
          <w:szCs w:val="24"/>
        </w:rPr>
        <w:footnoteReference w:id="99"/>
      </w:r>
      <w:r w:rsidR="00356734">
        <w:rPr>
          <w:rFonts w:ascii="Times New Roman" w:hAnsi="Times New Roman"/>
          <w:sz w:val="24"/>
          <w:szCs w:val="24"/>
        </w:rPr>
        <w:t xml:space="preserve"> </w:t>
      </w:r>
      <w:r w:rsidR="00DF2C56">
        <w:rPr>
          <w:rFonts w:ascii="Times New Roman" w:hAnsi="Times New Roman"/>
          <w:sz w:val="24"/>
          <w:szCs w:val="24"/>
        </w:rPr>
        <w:t>О</w:t>
      </w:r>
      <w:r w:rsidR="009B64C7">
        <w:rPr>
          <w:rFonts w:ascii="Times New Roman" w:hAnsi="Times New Roman"/>
          <w:sz w:val="24"/>
          <w:szCs w:val="24"/>
        </w:rPr>
        <w:t xml:space="preserve">сновополагающим </w:t>
      </w:r>
      <w:r w:rsidR="00D6711E">
        <w:rPr>
          <w:rFonts w:ascii="Times New Roman" w:hAnsi="Times New Roman"/>
          <w:sz w:val="24"/>
          <w:szCs w:val="24"/>
        </w:rPr>
        <w:t xml:space="preserve">принципом </w:t>
      </w:r>
      <w:r w:rsidR="009B64C7">
        <w:rPr>
          <w:rFonts w:ascii="Times New Roman" w:hAnsi="Times New Roman"/>
          <w:sz w:val="24"/>
          <w:szCs w:val="24"/>
        </w:rPr>
        <w:t xml:space="preserve">осуществления </w:t>
      </w:r>
      <w:r w:rsidR="00D6711E">
        <w:rPr>
          <w:rFonts w:ascii="Times New Roman" w:hAnsi="Times New Roman"/>
          <w:sz w:val="24"/>
          <w:szCs w:val="24"/>
        </w:rPr>
        <w:t>этой</w:t>
      </w:r>
      <w:r w:rsidR="009B64C7">
        <w:rPr>
          <w:rFonts w:ascii="Times New Roman" w:hAnsi="Times New Roman"/>
          <w:sz w:val="24"/>
          <w:szCs w:val="24"/>
        </w:rPr>
        <w:t xml:space="preserve"> политики является удовлетворе</w:t>
      </w:r>
      <w:r>
        <w:rPr>
          <w:rFonts w:ascii="Times New Roman" w:hAnsi="Times New Roman"/>
          <w:sz w:val="24"/>
          <w:szCs w:val="24"/>
        </w:rPr>
        <w:t>ние и защита интересов государства и </w:t>
      </w:r>
      <w:r w:rsidR="009B64C7">
        <w:rPr>
          <w:rFonts w:ascii="Times New Roman" w:hAnsi="Times New Roman"/>
          <w:sz w:val="24"/>
          <w:szCs w:val="24"/>
        </w:rPr>
        <w:t>власти, в</w:t>
      </w:r>
      <w:r>
        <w:rPr>
          <w:rFonts w:ascii="Times New Roman" w:hAnsi="Times New Roman"/>
          <w:sz w:val="24"/>
          <w:szCs w:val="24"/>
        </w:rPr>
        <w:t> </w:t>
      </w:r>
      <w:r w:rsidR="009B64C7">
        <w:rPr>
          <w:rFonts w:ascii="Times New Roman" w:hAnsi="Times New Roman"/>
          <w:sz w:val="24"/>
          <w:szCs w:val="24"/>
        </w:rPr>
        <w:t>такой</w:t>
      </w:r>
      <w:r>
        <w:rPr>
          <w:rFonts w:ascii="Times New Roman" w:hAnsi="Times New Roman"/>
          <w:sz w:val="24"/>
          <w:szCs w:val="24"/>
        </w:rPr>
        <w:t> </w:t>
      </w:r>
      <w:r w:rsidR="009B64C7">
        <w:rPr>
          <w:rFonts w:ascii="Times New Roman" w:hAnsi="Times New Roman"/>
          <w:sz w:val="24"/>
          <w:szCs w:val="24"/>
        </w:rPr>
        <w:t>же степени</w:t>
      </w:r>
      <w:r>
        <w:rPr>
          <w:rFonts w:ascii="Times New Roman" w:hAnsi="Times New Roman"/>
          <w:sz w:val="24"/>
          <w:szCs w:val="24"/>
        </w:rPr>
        <w:t>, какой государство реализует и </w:t>
      </w:r>
      <w:r w:rsidR="009B64C7">
        <w:rPr>
          <w:rFonts w:ascii="Times New Roman" w:hAnsi="Times New Roman"/>
          <w:sz w:val="24"/>
          <w:szCs w:val="24"/>
        </w:rPr>
        <w:t>защищает интересы гражданского общества и</w:t>
      </w:r>
      <w:r>
        <w:rPr>
          <w:rFonts w:ascii="Times New Roman" w:hAnsi="Times New Roman"/>
          <w:sz w:val="24"/>
          <w:szCs w:val="24"/>
        </w:rPr>
        <w:t> </w:t>
      </w:r>
      <w:r w:rsidR="009B64C7">
        <w:rPr>
          <w:rFonts w:ascii="Times New Roman" w:hAnsi="Times New Roman"/>
          <w:sz w:val="24"/>
          <w:szCs w:val="24"/>
        </w:rPr>
        <w:t>отдельного индивида.</w:t>
      </w:r>
      <w:r w:rsidR="009B64C7">
        <w:rPr>
          <w:rStyle w:val="a6"/>
          <w:rFonts w:ascii="Times New Roman" w:hAnsi="Times New Roman"/>
          <w:sz w:val="24"/>
          <w:szCs w:val="24"/>
        </w:rPr>
        <w:footnoteReference w:id="100"/>
      </w:r>
      <w:r w:rsidR="005A7059">
        <w:rPr>
          <w:rFonts w:ascii="Times New Roman" w:hAnsi="Times New Roman"/>
          <w:sz w:val="24"/>
          <w:szCs w:val="24"/>
        </w:rPr>
        <w:t xml:space="preserve"> </w:t>
      </w:r>
      <w:r w:rsidR="00DF2C56">
        <w:rPr>
          <w:rFonts w:ascii="Times New Roman" w:hAnsi="Times New Roman"/>
          <w:sz w:val="24"/>
          <w:szCs w:val="24"/>
        </w:rPr>
        <w:t xml:space="preserve">Соответственно </w:t>
      </w:r>
      <w:r w:rsidR="00B30F05">
        <w:rPr>
          <w:rFonts w:ascii="Times New Roman" w:hAnsi="Times New Roman"/>
          <w:sz w:val="24"/>
          <w:szCs w:val="24"/>
        </w:rPr>
        <w:t>субъектами государственной информационной политики являются органы государс</w:t>
      </w:r>
      <w:r w:rsidR="00D6711E">
        <w:rPr>
          <w:rFonts w:ascii="Times New Roman" w:hAnsi="Times New Roman"/>
          <w:sz w:val="24"/>
          <w:szCs w:val="24"/>
        </w:rPr>
        <w:t>твенной власти и</w:t>
      </w:r>
      <w:r>
        <w:rPr>
          <w:rFonts w:ascii="Times New Roman" w:hAnsi="Times New Roman"/>
          <w:sz w:val="24"/>
          <w:szCs w:val="24"/>
        </w:rPr>
        <w:t> </w:t>
      </w:r>
      <w:r w:rsidR="00D6711E">
        <w:rPr>
          <w:rFonts w:ascii="Times New Roman" w:hAnsi="Times New Roman"/>
          <w:sz w:val="24"/>
          <w:szCs w:val="24"/>
        </w:rPr>
        <w:t xml:space="preserve">представители СМИ. </w:t>
      </w:r>
      <w:r>
        <w:rPr>
          <w:rFonts w:ascii="Times New Roman" w:hAnsi="Times New Roman"/>
          <w:sz w:val="24"/>
          <w:szCs w:val="24"/>
        </w:rPr>
        <w:t>Из </w:t>
      </w:r>
      <w:r w:rsidR="00DF2C56" w:rsidRPr="00DF2C56">
        <w:rPr>
          <w:rFonts w:ascii="Times New Roman" w:hAnsi="Times New Roman"/>
          <w:sz w:val="24"/>
          <w:szCs w:val="24"/>
        </w:rPr>
        <w:t>вышесказанного следует, что</w:t>
      </w:r>
      <w:r>
        <w:rPr>
          <w:rFonts w:ascii="Times New Roman" w:hAnsi="Times New Roman"/>
          <w:sz w:val="24"/>
          <w:szCs w:val="24"/>
        </w:rPr>
        <w:t> </w:t>
      </w:r>
      <w:r w:rsidR="00DF2C56" w:rsidRPr="00DF2C56">
        <w:rPr>
          <w:rFonts w:ascii="Times New Roman" w:hAnsi="Times New Roman"/>
          <w:sz w:val="24"/>
          <w:szCs w:val="24"/>
        </w:rPr>
        <w:t xml:space="preserve">информационная политика </w:t>
      </w:r>
      <w:r w:rsidR="00D6711E">
        <w:rPr>
          <w:rFonts w:ascii="Times New Roman" w:hAnsi="Times New Roman"/>
          <w:sz w:val="24"/>
          <w:szCs w:val="24"/>
        </w:rPr>
        <w:t xml:space="preserve">государства </w:t>
      </w:r>
      <w:r w:rsidR="00DF2C56" w:rsidRPr="00DF2C56">
        <w:rPr>
          <w:rFonts w:ascii="Times New Roman" w:hAnsi="Times New Roman"/>
          <w:sz w:val="24"/>
          <w:szCs w:val="24"/>
        </w:rPr>
        <w:t xml:space="preserve">имеет два основных подхода: </w:t>
      </w:r>
      <w:r w:rsidR="00D6711E">
        <w:rPr>
          <w:rFonts w:ascii="Times New Roman" w:hAnsi="Times New Roman"/>
          <w:sz w:val="24"/>
          <w:szCs w:val="24"/>
        </w:rPr>
        <w:t xml:space="preserve">1) </w:t>
      </w:r>
      <w:r w:rsidR="00DF2C56" w:rsidRPr="00DF2C56">
        <w:rPr>
          <w:rFonts w:ascii="Times New Roman" w:hAnsi="Times New Roman"/>
          <w:sz w:val="24"/>
          <w:szCs w:val="24"/>
        </w:rPr>
        <w:t>интересы общественно-политических сторон, участвующих в</w:t>
      </w:r>
      <w:r>
        <w:rPr>
          <w:rFonts w:ascii="Times New Roman" w:hAnsi="Times New Roman"/>
          <w:sz w:val="24"/>
          <w:szCs w:val="24"/>
        </w:rPr>
        <w:t> </w:t>
      </w:r>
      <w:r w:rsidR="00DF2C56" w:rsidRPr="00DF2C56">
        <w:rPr>
          <w:rFonts w:ascii="Times New Roman" w:hAnsi="Times New Roman"/>
          <w:sz w:val="24"/>
          <w:szCs w:val="24"/>
        </w:rPr>
        <w:t>коммуникации и</w:t>
      </w:r>
      <w:r>
        <w:rPr>
          <w:rFonts w:ascii="Times New Roman" w:hAnsi="Times New Roman"/>
          <w:sz w:val="24"/>
          <w:szCs w:val="24"/>
        </w:rPr>
        <w:t> </w:t>
      </w:r>
      <w:r w:rsidR="00D6711E">
        <w:rPr>
          <w:rFonts w:ascii="Times New Roman" w:hAnsi="Times New Roman"/>
          <w:sz w:val="24"/>
          <w:szCs w:val="24"/>
        </w:rPr>
        <w:t xml:space="preserve">2) </w:t>
      </w:r>
      <w:r w:rsidR="00DF2C56" w:rsidRPr="00DF2C56">
        <w:rPr>
          <w:rFonts w:ascii="Times New Roman" w:hAnsi="Times New Roman"/>
          <w:sz w:val="24"/>
          <w:szCs w:val="24"/>
        </w:rPr>
        <w:t>развитие технологических компонентов в</w:t>
      </w:r>
      <w:r>
        <w:rPr>
          <w:rFonts w:ascii="Times New Roman" w:hAnsi="Times New Roman"/>
          <w:sz w:val="24"/>
          <w:szCs w:val="24"/>
        </w:rPr>
        <w:t> </w:t>
      </w:r>
      <w:r w:rsidR="00DF2C56" w:rsidRPr="00DF2C56">
        <w:rPr>
          <w:rFonts w:ascii="Times New Roman" w:hAnsi="Times New Roman"/>
          <w:sz w:val="24"/>
          <w:szCs w:val="24"/>
        </w:rPr>
        <w:t>информационной среде.</w:t>
      </w:r>
    </w:p>
    <w:p w:rsidR="00751140" w:rsidRDefault="00DF2C56" w:rsidP="005D5273">
      <w:pPr>
        <w:spacing w:line="360" w:lineRule="auto"/>
        <w:ind w:firstLine="851"/>
        <w:jc w:val="both"/>
        <w:rPr>
          <w:rFonts w:ascii="Times New Roman" w:hAnsi="Times New Roman"/>
          <w:sz w:val="24"/>
          <w:szCs w:val="24"/>
        </w:rPr>
      </w:pPr>
      <w:r w:rsidRPr="00DF2C56">
        <w:rPr>
          <w:rFonts w:ascii="Times New Roman" w:hAnsi="Times New Roman"/>
          <w:sz w:val="24"/>
          <w:szCs w:val="24"/>
        </w:rPr>
        <w:t>Таким образом,</w:t>
      </w:r>
      <w:r>
        <w:rPr>
          <w:rFonts w:ascii="Times New Roman" w:hAnsi="Times New Roman"/>
          <w:sz w:val="24"/>
          <w:szCs w:val="24"/>
        </w:rPr>
        <w:t xml:space="preserve"> делая вывод п</w:t>
      </w:r>
      <w:r w:rsidR="008563F0">
        <w:rPr>
          <w:rFonts w:ascii="Times New Roman" w:hAnsi="Times New Roman"/>
          <w:sz w:val="24"/>
          <w:szCs w:val="24"/>
        </w:rPr>
        <w:t>о </w:t>
      </w:r>
      <w:r w:rsidR="00751140">
        <w:rPr>
          <w:rFonts w:ascii="Times New Roman" w:hAnsi="Times New Roman"/>
          <w:sz w:val="24"/>
          <w:szCs w:val="24"/>
        </w:rPr>
        <w:t>изученному материал</w:t>
      </w:r>
      <w:r w:rsidR="008563F0">
        <w:rPr>
          <w:rFonts w:ascii="Times New Roman" w:hAnsi="Times New Roman"/>
          <w:sz w:val="24"/>
          <w:szCs w:val="24"/>
        </w:rPr>
        <w:t>у, были рассмотрены аспекты, на </w:t>
      </w:r>
      <w:r w:rsidR="00751140">
        <w:rPr>
          <w:rFonts w:ascii="Times New Roman" w:hAnsi="Times New Roman"/>
          <w:sz w:val="24"/>
          <w:szCs w:val="24"/>
        </w:rPr>
        <w:t xml:space="preserve">которых </w:t>
      </w:r>
      <w:r w:rsidR="00D6711E">
        <w:rPr>
          <w:rFonts w:ascii="Times New Roman" w:hAnsi="Times New Roman"/>
          <w:sz w:val="24"/>
          <w:szCs w:val="24"/>
        </w:rPr>
        <w:t>базируется</w:t>
      </w:r>
      <w:r w:rsidR="00751140">
        <w:rPr>
          <w:rFonts w:ascii="Times New Roman" w:hAnsi="Times New Roman"/>
          <w:sz w:val="24"/>
          <w:szCs w:val="24"/>
        </w:rPr>
        <w:t xml:space="preserve"> информ</w:t>
      </w:r>
      <w:r w:rsidR="008563F0">
        <w:rPr>
          <w:rFonts w:ascii="Times New Roman" w:hAnsi="Times New Roman"/>
          <w:sz w:val="24"/>
          <w:szCs w:val="24"/>
        </w:rPr>
        <w:t>ационная политика: информация и </w:t>
      </w:r>
      <w:r w:rsidR="00751140">
        <w:rPr>
          <w:rFonts w:ascii="Times New Roman" w:hAnsi="Times New Roman"/>
          <w:sz w:val="24"/>
          <w:szCs w:val="24"/>
        </w:rPr>
        <w:t xml:space="preserve">политика. Изучив историю появления слова «информация» </w:t>
      </w:r>
      <w:r w:rsidR="00435FA6">
        <w:rPr>
          <w:rFonts w:ascii="Times New Roman" w:hAnsi="Times New Roman"/>
          <w:sz w:val="24"/>
          <w:szCs w:val="24"/>
        </w:rPr>
        <w:t>и</w:t>
      </w:r>
      <w:r w:rsidR="008563F0">
        <w:rPr>
          <w:rFonts w:ascii="Times New Roman" w:hAnsi="Times New Roman"/>
          <w:sz w:val="24"/>
          <w:szCs w:val="24"/>
        </w:rPr>
        <w:t> </w:t>
      </w:r>
      <w:r w:rsidR="00435FA6">
        <w:rPr>
          <w:rFonts w:ascii="Times New Roman" w:hAnsi="Times New Roman"/>
          <w:sz w:val="24"/>
          <w:szCs w:val="24"/>
        </w:rPr>
        <w:t>то, что</w:t>
      </w:r>
      <w:r w:rsidR="008563F0">
        <w:rPr>
          <w:rFonts w:ascii="Times New Roman" w:hAnsi="Times New Roman"/>
          <w:sz w:val="24"/>
          <w:szCs w:val="24"/>
        </w:rPr>
        <w:t> под ним понимают специалисты из </w:t>
      </w:r>
      <w:r w:rsidR="00435FA6">
        <w:rPr>
          <w:rFonts w:ascii="Times New Roman" w:hAnsi="Times New Roman"/>
          <w:sz w:val="24"/>
          <w:szCs w:val="24"/>
        </w:rPr>
        <w:t xml:space="preserve">различных </w:t>
      </w:r>
      <w:r w:rsidR="00D6711E">
        <w:rPr>
          <w:rFonts w:ascii="Times New Roman" w:hAnsi="Times New Roman"/>
          <w:sz w:val="24"/>
          <w:szCs w:val="24"/>
        </w:rPr>
        <w:t>областей</w:t>
      </w:r>
      <w:r w:rsidR="00435FA6">
        <w:rPr>
          <w:rFonts w:ascii="Times New Roman" w:hAnsi="Times New Roman"/>
          <w:sz w:val="24"/>
          <w:szCs w:val="24"/>
        </w:rPr>
        <w:t xml:space="preserve"> жизнедеятельности человека можно </w:t>
      </w:r>
      <w:r w:rsidR="00D6711E">
        <w:rPr>
          <w:rFonts w:ascii="Times New Roman" w:hAnsi="Times New Roman"/>
          <w:sz w:val="24"/>
          <w:szCs w:val="24"/>
        </w:rPr>
        <w:t xml:space="preserve">сказать, </w:t>
      </w:r>
      <w:r w:rsidR="00435FA6">
        <w:rPr>
          <w:rFonts w:ascii="Times New Roman" w:hAnsi="Times New Roman"/>
          <w:sz w:val="24"/>
          <w:szCs w:val="24"/>
        </w:rPr>
        <w:t>что</w:t>
      </w:r>
      <w:r w:rsidR="008563F0">
        <w:rPr>
          <w:rFonts w:ascii="Times New Roman" w:hAnsi="Times New Roman"/>
          <w:sz w:val="24"/>
          <w:szCs w:val="24"/>
        </w:rPr>
        <w:t> </w:t>
      </w:r>
      <w:r w:rsidR="00435FA6">
        <w:rPr>
          <w:rFonts w:ascii="Times New Roman" w:hAnsi="Times New Roman"/>
          <w:sz w:val="24"/>
          <w:szCs w:val="24"/>
        </w:rPr>
        <w:t xml:space="preserve">сама </w:t>
      </w:r>
      <w:r w:rsidR="00435FA6">
        <w:rPr>
          <w:rFonts w:ascii="Times New Roman" w:hAnsi="Times New Roman"/>
          <w:sz w:val="24"/>
          <w:szCs w:val="24"/>
        </w:rPr>
        <w:lastRenderedPageBreak/>
        <w:t>информация, как термин зародилась еще во</w:t>
      </w:r>
      <w:r w:rsidR="008563F0">
        <w:rPr>
          <w:rFonts w:ascii="Times New Roman" w:hAnsi="Times New Roman"/>
          <w:sz w:val="24"/>
          <w:szCs w:val="24"/>
        </w:rPr>
        <w:t> </w:t>
      </w:r>
      <w:r w:rsidR="00435FA6">
        <w:rPr>
          <w:rFonts w:ascii="Times New Roman" w:hAnsi="Times New Roman"/>
          <w:sz w:val="24"/>
          <w:szCs w:val="24"/>
        </w:rPr>
        <w:t>времена Древней Греции</w:t>
      </w:r>
      <w:r w:rsidR="00EF24E7">
        <w:rPr>
          <w:rFonts w:ascii="Times New Roman" w:hAnsi="Times New Roman"/>
          <w:sz w:val="24"/>
          <w:szCs w:val="24"/>
        </w:rPr>
        <w:t>. Свойства информации настолько уникальны, что</w:t>
      </w:r>
      <w:r w:rsidR="008563F0">
        <w:rPr>
          <w:rFonts w:ascii="Times New Roman" w:hAnsi="Times New Roman"/>
          <w:sz w:val="24"/>
          <w:szCs w:val="24"/>
        </w:rPr>
        <w:t> </w:t>
      </w:r>
      <w:r w:rsidR="00EF24E7">
        <w:rPr>
          <w:rFonts w:ascii="Times New Roman" w:hAnsi="Times New Roman"/>
          <w:sz w:val="24"/>
          <w:szCs w:val="24"/>
        </w:rPr>
        <w:t>интерес к</w:t>
      </w:r>
      <w:r w:rsidR="008563F0">
        <w:rPr>
          <w:rFonts w:ascii="Times New Roman" w:hAnsi="Times New Roman"/>
          <w:sz w:val="24"/>
          <w:szCs w:val="24"/>
        </w:rPr>
        <w:t> </w:t>
      </w:r>
      <w:r w:rsidR="00EF24E7">
        <w:rPr>
          <w:rFonts w:ascii="Times New Roman" w:hAnsi="Times New Roman"/>
          <w:sz w:val="24"/>
          <w:szCs w:val="24"/>
        </w:rPr>
        <w:t xml:space="preserve">пониманию сути </w:t>
      </w:r>
      <w:r w:rsidR="004A2870">
        <w:rPr>
          <w:rFonts w:ascii="Times New Roman" w:hAnsi="Times New Roman"/>
          <w:sz w:val="24"/>
          <w:szCs w:val="24"/>
        </w:rPr>
        <w:t>данного феномена не</w:t>
      </w:r>
      <w:r w:rsidR="008563F0">
        <w:rPr>
          <w:rFonts w:ascii="Times New Roman" w:hAnsi="Times New Roman"/>
          <w:sz w:val="24"/>
          <w:szCs w:val="24"/>
        </w:rPr>
        <w:t> </w:t>
      </w:r>
      <w:r w:rsidR="00CD5BF8">
        <w:rPr>
          <w:rFonts w:ascii="Times New Roman" w:hAnsi="Times New Roman"/>
          <w:sz w:val="24"/>
          <w:szCs w:val="24"/>
        </w:rPr>
        <w:t>прекращается</w:t>
      </w:r>
      <w:r w:rsidR="004A2870">
        <w:rPr>
          <w:rFonts w:ascii="Times New Roman" w:hAnsi="Times New Roman"/>
          <w:sz w:val="24"/>
          <w:szCs w:val="24"/>
        </w:rPr>
        <w:t xml:space="preserve"> и</w:t>
      </w:r>
      <w:r w:rsidR="008563F0">
        <w:rPr>
          <w:rFonts w:ascii="Times New Roman" w:hAnsi="Times New Roman"/>
          <w:sz w:val="24"/>
          <w:szCs w:val="24"/>
        </w:rPr>
        <w:t> </w:t>
      </w:r>
      <w:r w:rsidR="004A2870">
        <w:rPr>
          <w:rFonts w:ascii="Times New Roman" w:hAnsi="Times New Roman"/>
          <w:sz w:val="24"/>
          <w:szCs w:val="24"/>
        </w:rPr>
        <w:t xml:space="preserve">сегодня. </w:t>
      </w:r>
      <w:r w:rsidR="00EF24E7">
        <w:rPr>
          <w:rFonts w:ascii="Times New Roman" w:hAnsi="Times New Roman"/>
          <w:sz w:val="24"/>
          <w:szCs w:val="24"/>
        </w:rPr>
        <w:t xml:space="preserve">Именно </w:t>
      </w:r>
      <w:r w:rsidR="00CD5BF8">
        <w:rPr>
          <w:rFonts w:ascii="Times New Roman" w:hAnsi="Times New Roman"/>
          <w:sz w:val="24"/>
          <w:szCs w:val="24"/>
        </w:rPr>
        <w:t xml:space="preserve">его </w:t>
      </w:r>
      <w:r w:rsidR="00435FA6">
        <w:rPr>
          <w:rFonts w:ascii="Times New Roman" w:hAnsi="Times New Roman"/>
          <w:sz w:val="24"/>
          <w:szCs w:val="24"/>
        </w:rPr>
        <w:t>природа</w:t>
      </w:r>
      <w:r w:rsidR="00CD5BF8">
        <w:rPr>
          <w:rFonts w:ascii="Times New Roman" w:hAnsi="Times New Roman"/>
          <w:sz w:val="24"/>
          <w:szCs w:val="24"/>
        </w:rPr>
        <w:t xml:space="preserve"> </w:t>
      </w:r>
      <w:r w:rsidR="004A2870">
        <w:rPr>
          <w:rFonts w:ascii="Times New Roman" w:hAnsi="Times New Roman"/>
          <w:sz w:val="24"/>
          <w:szCs w:val="24"/>
        </w:rPr>
        <w:t>(без</w:t>
      </w:r>
      <w:r w:rsidR="008563F0">
        <w:rPr>
          <w:rFonts w:ascii="Times New Roman" w:hAnsi="Times New Roman"/>
          <w:sz w:val="24"/>
          <w:szCs w:val="24"/>
        </w:rPr>
        <w:t> формы и </w:t>
      </w:r>
      <w:r w:rsidR="004A2870">
        <w:rPr>
          <w:rFonts w:ascii="Times New Roman" w:hAnsi="Times New Roman"/>
          <w:sz w:val="24"/>
          <w:szCs w:val="24"/>
        </w:rPr>
        <w:t>каких-либо ощутимых признаков для</w:t>
      </w:r>
      <w:r w:rsidR="008563F0">
        <w:rPr>
          <w:rFonts w:ascii="Times New Roman" w:hAnsi="Times New Roman"/>
          <w:sz w:val="24"/>
          <w:szCs w:val="24"/>
        </w:rPr>
        <w:t> </w:t>
      </w:r>
      <w:r w:rsidR="004A2870">
        <w:rPr>
          <w:rFonts w:ascii="Times New Roman" w:hAnsi="Times New Roman"/>
          <w:sz w:val="24"/>
          <w:szCs w:val="24"/>
        </w:rPr>
        <w:t>человека)</w:t>
      </w:r>
      <w:r w:rsidR="00435FA6">
        <w:rPr>
          <w:rFonts w:ascii="Times New Roman" w:hAnsi="Times New Roman"/>
          <w:sz w:val="24"/>
          <w:szCs w:val="24"/>
        </w:rPr>
        <w:t xml:space="preserve"> породила многообразие понятий, определяющих информацию, как </w:t>
      </w:r>
      <w:r w:rsidR="00EF24E7">
        <w:rPr>
          <w:rFonts w:ascii="Times New Roman" w:hAnsi="Times New Roman"/>
          <w:sz w:val="24"/>
          <w:szCs w:val="24"/>
        </w:rPr>
        <w:t>некую субстанцию,</w:t>
      </w:r>
      <w:r w:rsidR="00435FA6">
        <w:rPr>
          <w:rFonts w:ascii="Times New Roman" w:hAnsi="Times New Roman"/>
          <w:sz w:val="24"/>
          <w:szCs w:val="24"/>
        </w:rPr>
        <w:t xml:space="preserve"> присущую живым и</w:t>
      </w:r>
      <w:r w:rsidR="008563F0">
        <w:rPr>
          <w:rFonts w:ascii="Times New Roman" w:hAnsi="Times New Roman"/>
          <w:sz w:val="24"/>
          <w:szCs w:val="24"/>
        </w:rPr>
        <w:t> </w:t>
      </w:r>
      <w:r w:rsidR="00435FA6">
        <w:rPr>
          <w:rFonts w:ascii="Times New Roman" w:hAnsi="Times New Roman"/>
          <w:sz w:val="24"/>
          <w:szCs w:val="24"/>
        </w:rPr>
        <w:t xml:space="preserve">неживым организмам </w:t>
      </w:r>
      <w:r w:rsidR="00EF24E7">
        <w:rPr>
          <w:rFonts w:ascii="Times New Roman" w:hAnsi="Times New Roman"/>
          <w:sz w:val="24"/>
          <w:szCs w:val="24"/>
        </w:rPr>
        <w:t>и</w:t>
      </w:r>
      <w:r w:rsidR="008563F0">
        <w:rPr>
          <w:rFonts w:ascii="Times New Roman" w:hAnsi="Times New Roman"/>
          <w:sz w:val="24"/>
          <w:szCs w:val="24"/>
        </w:rPr>
        <w:t> </w:t>
      </w:r>
      <w:r w:rsidR="00EF24E7">
        <w:rPr>
          <w:rFonts w:ascii="Times New Roman" w:hAnsi="Times New Roman"/>
          <w:sz w:val="24"/>
          <w:szCs w:val="24"/>
        </w:rPr>
        <w:t>выражающуюся в</w:t>
      </w:r>
      <w:r w:rsidR="008563F0">
        <w:rPr>
          <w:rFonts w:ascii="Times New Roman" w:hAnsi="Times New Roman"/>
          <w:sz w:val="24"/>
          <w:szCs w:val="24"/>
        </w:rPr>
        <w:t> </w:t>
      </w:r>
      <w:r w:rsidR="008563F0" w:rsidRPr="008563F0">
        <w:rPr>
          <w:rFonts w:ascii="Times New Roman" w:hAnsi="Times New Roman"/>
          <w:sz w:val="24"/>
          <w:szCs w:val="24"/>
        </w:rPr>
        <w:t xml:space="preserve">зависимости </w:t>
      </w:r>
      <w:r w:rsidR="008563F0" w:rsidRPr="008563F0">
        <w:rPr>
          <w:rFonts w:ascii="Times New Roman" w:hAnsi="Times New Roman"/>
        </w:rPr>
        <w:t>от </w:t>
      </w:r>
      <w:r w:rsidR="00EF24E7" w:rsidRPr="008563F0">
        <w:rPr>
          <w:rFonts w:ascii="Times New Roman" w:hAnsi="Times New Roman"/>
        </w:rPr>
        <w:t>того</w:t>
      </w:r>
      <w:r w:rsidR="00EF24E7" w:rsidRPr="008563F0">
        <w:rPr>
          <w:rFonts w:ascii="Times New Roman" w:hAnsi="Times New Roman"/>
          <w:sz w:val="24"/>
          <w:szCs w:val="24"/>
        </w:rPr>
        <w:t>,</w:t>
      </w:r>
      <w:r w:rsidR="00EF24E7">
        <w:rPr>
          <w:rFonts w:ascii="Times New Roman" w:hAnsi="Times New Roman"/>
          <w:sz w:val="24"/>
          <w:szCs w:val="24"/>
        </w:rPr>
        <w:t xml:space="preserve"> кем, кому</w:t>
      </w:r>
      <w:r w:rsidR="008563F0">
        <w:rPr>
          <w:rFonts w:ascii="Times New Roman" w:hAnsi="Times New Roman"/>
          <w:sz w:val="24"/>
          <w:szCs w:val="24"/>
        </w:rPr>
        <w:t xml:space="preserve"> </w:t>
      </w:r>
      <w:r w:rsidR="00EF24E7">
        <w:rPr>
          <w:rFonts w:ascii="Times New Roman" w:hAnsi="Times New Roman"/>
          <w:sz w:val="24"/>
          <w:szCs w:val="24"/>
        </w:rPr>
        <w:t>и</w:t>
      </w:r>
      <w:r w:rsidR="008563F0">
        <w:rPr>
          <w:rFonts w:ascii="Times New Roman" w:hAnsi="Times New Roman"/>
          <w:sz w:val="24"/>
          <w:szCs w:val="24"/>
        </w:rPr>
        <w:t> </w:t>
      </w:r>
      <w:r w:rsidR="00EF24E7">
        <w:rPr>
          <w:rFonts w:ascii="Times New Roman" w:hAnsi="Times New Roman"/>
          <w:sz w:val="24"/>
          <w:szCs w:val="24"/>
        </w:rPr>
        <w:t xml:space="preserve">как она была передана. </w:t>
      </w:r>
      <w:r w:rsidR="004A2870">
        <w:rPr>
          <w:rFonts w:ascii="Times New Roman" w:hAnsi="Times New Roman"/>
          <w:sz w:val="24"/>
          <w:szCs w:val="24"/>
        </w:rPr>
        <w:t>Под</w:t>
      </w:r>
      <w:r w:rsidR="008563F0">
        <w:rPr>
          <w:rFonts w:ascii="Times New Roman" w:hAnsi="Times New Roman"/>
          <w:sz w:val="24"/>
          <w:szCs w:val="24"/>
        </w:rPr>
        <w:t> политикой </w:t>
      </w:r>
      <w:r w:rsidR="004A2870">
        <w:rPr>
          <w:rFonts w:ascii="Times New Roman" w:hAnsi="Times New Roman"/>
          <w:sz w:val="24"/>
          <w:szCs w:val="24"/>
        </w:rPr>
        <w:t>же</w:t>
      </w:r>
      <w:r w:rsidR="00CD5BF8">
        <w:rPr>
          <w:rFonts w:ascii="Times New Roman" w:hAnsi="Times New Roman"/>
          <w:sz w:val="24"/>
          <w:szCs w:val="24"/>
        </w:rPr>
        <w:t>,</w:t>
      </w:r>
      <w:r w:rsidR="004A2870">
        <w:rPr>
          <w:rFonts w:ascii="Times New Roman" w:hAnsi="Times New Roman"/>
          <w:sz w:val="24"/>
          <w:szCs w:val="24"/>
        </w:rPr>
        <w:t xml:space="preserve"> </w:t>
      </w:r>
      <w:r w:rsidR="00CD5BF8">
        <w:rPr>
          <w:rFonts w:ascii="Times New Roman" w:hAnsi="Times New Roman"/>
          <w:sz w:val="24"/>
          <w:szCs w:val="24"/>
        </w:rPr>
        <w:t xml:space="preserve">чаще всего, подразумевался определенный </w:t>
      </w:r>
      <w:r w:rsidR="004A2870">
        <w:rPr>
          <w:rFonts w:ascii="Times New Roman" w:hAnsi="Times New Roman"/>
          <w:sz w:val="24"/>
          <w:szCs w:val="24"/>
        </w:rPr>
        <w:t xml:space="preserve">класс людей, </w:t>
      </w:r>
      <w:r w:rsidR="00CD5BF8">
        <w:rPr>
          <w:rFonts w:ascii="Times New Roman" w:hAnsi="Times New Roman"/>
          <w:sz w:val="24"/>
          <w:szCs w:val="24"/>
        </w:rPr>
        <w:t xml:space="preserve">обладающих </w:t>
      </w:r>
      <w:r w:rsidR="004A2870">
        <w:rPr>
          <w:rFonts w:ascii="Times New Roman" w:hAnsi="Times New Roman"/>
          <w:sz w:val="24"/>
          <w:szCs w:val="24"/>
        </w:rPr>
        <w:t>власть</w:t>
      </w:r>
      <w:r w:rsidR="00CD5BF8">
        <w:rPr>
          <w:rFonts w:ascii="Times New Roman" w:hAnsi="Times New Roman"/>
          <w:sz w:val="24"/>
          <w:szCs w:val="24"/>
        </w:rPr>
        <w:t>ю</w:t>
      </w:r>
      <w:r w:rsidR="004A2870">
        <w:rPr>
          <w:rFonts w:ascii="Times New Roman" w:hAnsi="Times New Roman"/>
          <w:sz w:val="24"/>
          <w:szCs w:val="24"/>
        </w:rPr>
        <w:t xml:space="preserve"> и</w:t>
      </w:r>
      <w:r w:rsidR="008563F0">
        <w:rPr>
          <w:rFonts w:ascii="Times New Roman" w:hAnsi="Times New Roman"/>
          <w:sz w:val="24"/>
          <w:szCs w:val="24"/>
        </w:rPr>
        <w:t> </w:t>
      </w:r>
      <w:r w:rsidR="004A2870">
        <w:rPr>
          <w:rFonts w:ascii="Times New Roman" w:hAnsi="Times New Roman"/>
          <w:sz w:val="24"/>
          <w:szCs w:val="24"/>
        </w:rPr>
        <w:t>ресурс</w:t>
      </w:r>
      <w:r w:rsidR="00CD5BF8">
        <w:rPr>
          <w:rFonts w:ascii="Times New Roman" w:hAnsi="Times New Roman"/>
          <w:sz w:val="24"/>
          <w:szCs w:val="24"/>
        </w:rPr>
        <w:t>ами</w:t>
      </w:r>
      <w:r w:rsidR="004A2870">
        <w:rPr>
          <w:rFonts w:ascii="Times New Roman" w:hAnsi="Times New Roman"/>
          <w:sz w:val="24"/>
          <w:szCs w:val="24"/>
        </w:rPr>
        <w:t xml:space="preserve"> для</w:t>
      </w:r>
      <w:r w:rsidR="008563F0">
        <w:rPr>
          <w:rFonts w:ascii="Times New Roman" w:hAnsi="Times New Roman"/>
          <w:sz w:val="24"/>
          <w:szCs w:val="24"/>
        </w:rPr>
        <w:t> </w:t>
      </w:r>
      <w:r w:rsidR="004A2870">
        <w:rPr>
          <w:rFonts w:ascii="Times New Roman" w:hAnsi="Times New Roman"/>
          <w:sz w:val="24"/>
          <w:szCs w:val="24"/>
        </w:rPr>
        <w:t>осуществления деятельности в</w:t>
      </w:r>
      <w:r w:rsidR="008563F0">
        <w:rPr>
          <w:rFonts w:ascii="Times New Roman" w:hAnsi="Times New Roman"/>
          <w:sz w:val="24"/>
          <w:szCs w:val="24"/>
        </w:rPr>
        <w:t> </w:t>
      </w:r>
      <w:r w:rsidR="004A2870">
        <w:rPr>
          <w:rFonts w:ascii="Times New Roman" w:hAnsi="Times New Roman"/>
          <w:sz w:val="24"/>
          <w:szCs w:val="24"/>
        </w:rPr>
        <w:t>интересах конкретных лиц, групп, организаций. Соответственно под</w:t>
      </w:r>
      <w:r w:rsidR="008563F0">
        <w:rPr>
          <w:rFonts w:ascii="Times New Roman" w:hAnsi="Times New Roman"/>
          <w:sz w:val="24"/>
          <w:szCs w:val="24"/>
        </w:rPr>
        <w:t> </w:t>
      </w:r>
      <w:r w:rsidR="004A2870">
        <w:rPr>
          <w:rFonts w:ascii="Times New Roman" w:hAnsi="Times New Roman"/>
          <w:sz w:val="24"/>
          <w:szCs w:val="24"/>
        </w:rPr>
        <w:t>информационной политикой следует понимать деятельность акторов (государственных и негосударственных),</w:t>
      </w:r>
      <w:r w:rsidR="00BE356B">
        <w:rPr>
          <w:rFonts w:ascii="Times New Roman" w:hAnsi="Times New Roman"/>
          <w:sz w:val="24"/>
          <w:szCs w:val="24"/>
        </w:rPr>
        <w:t xml:space="preserve"> имеющих власть и</w:t>
      </w:r>
      <w:r w:rsidR="008563F0">
        <w:rPr>
          <w:rFonts w:ascii="Times New Roman" w:hAnsi="Times New Roman"/>
          <w:sz w:val="24"/>
          <w:szCs w:val="24"/>
        </w:rPr>
        <w:t> </w:t>
      </w:r>
      <w:r w:rsidR="004A2870">
        <w:rPr>
          <w:rFonts w:ascii="Times New Roman" w:hAnsi="Times New Roman"/>
          <w:sz w:val="24"/>
          <w:szCs w:val="24"/>
        </w:rPr>
        <w:t>рычаги управл</w:t>
      </w:r>
      <w:r w:rsidR="008563F0">
        <w:rPr>
          <w:rFonts w:ascii="Times New Roman" w:hAnsi="Times New Roman"/>
          <w:sz w:val="24"/>
          <w:szCs w:val="24"/>
        </w:rPr>
        <w:t>ения в </w:t>
      </w:r>
      <w:r w:rsidR="00BE356B">
        <w:rPr>
          <w:rFonts w:ascii="Times New Roman" w:hAnsi="Times New Roman"/>
          <w:sz w:val="24"/>
          <w:szCs w:val="24"/>
        </w:rPr>
        <w:t>информационно-коммуникативном</w:t>
      </w:r>
      <w:r w:rsidR="004A2870">
        <w:rPr>
          <w:rFonts w:ascii="Times New Roman" w:hAnsi="Times New Roman"/>
          <w:sz w:val="24"/>
          <w:szCs w:val="24"/>
        </w:rPr>
        <w:t xml:space="preserve"> пространстве </w:t>
      </w:r>
      <w:r w:rsidR="00BE356B">
        <w:rPr>
          <w:rFonts w:ascii="Times New Roman" w:hAnsi="Times New Roman"/>
          <w:sz w:val="24"/>
          <w:szCs w:val="24"/>
        </w:rPr>
        <w:t>с</w:t>
      </w:r>
      <w:r w:rsidR="008563F0">
        <w:rPr>
          <w:rFonts w:ascii="Times New Roman" w:hAnsi="Times New Roman"/>
          <w:sz w:val="24"/>
          <w:szCs w:val="24"/>
        </w:rPr>
        <w:t> </w:t>
      </w:r>
      <w:r w:rsidR="00BE356B">
        <w:rPr>
          <w:rFonts w:ascii="Times New Roman" w:hAnsi="Times New Roman"/>
          <w:sz w:val="24"/>
          <w:szCs w:val="24"/>
        </w:rPr>
        <w:t>целью реализации собственных</w:t>
      </w:r>
      <w:r w:rsidR="008563F0">
        <w:rPr>
          <w:rFonts w:ascii="Times New Roman" w:hAnsi="Times New Roman"/>
          <w:sz w:val="24"/>
          <w:szCs w:val="24"/>
        </w:rPr>
        <w:t xml:space="preserve"> интересов и контроля ситуации.</w:t>
      </w:r>
    </w:p>
    <w:p w:rsidR="009D2DA6" w:rsidRDefault="009D2DA6" w:rsidP="005D5273">
      <w:pPr>
        <w:spacing w:line="360" w:lineRule="auto"/>
        <w:ind w:firstLine="851"/>
        <w:jc w:val="both"/>
        <w:rPr>
          <w:rFonts w:ascii="Times New Roman" w:hAnsi="Times New Roman"/>
          <w:sz w:val="24"/>
          <w:szCs w:val="24"/>
        </w:rPr>
      </w:pPr>
    </w:p>
    <w:p w:rsidR="00BE356B" w:rsidRPr="00346F05" w:rsidRDefault="00346F05" w:rsidP="005D5273">
      <w:pPr>
        <w:spacing w:line="360" w:lineRule="auto"/>
        <w:ind w:firstLine="851"/>
        <w:jc w:val="both"/>
        <w:rPr>
          <w:rFonts w:ascii="Times New Roman" w:hAnsi="Times New Roman"/>
          <w:b/>
          <w:sz w:val="24"/>
          <w:szCs w:val="24"/>
        </w:rPr>
      </w:pPr>
      <w:r w:rsidRPr="00346F05">
        <w:rPr>
          <w:rFonts w:ascii="Times New Roman" w:hAnsi="Times New Roman"/>
          <w:b/>
          <w:sz w:val="24"/>
          <w:szCs w:val="24"/>
        </w:rPr>
        <w:t>1.2</w:t>
      </w:r>
      <w:r w:rsidR="008563F0">
        <w:rPr>
          <w:rFonts w:ascii="Times New Roman" w:hAnsi="Times New Roman"/>
          <w:b/>
          <w:sz w:val="24"/>
          <w:szCs w:val="24"/>
        </w:rPr>
        <w:t> </w:t>
      </w:r>
      <w:r w:rsidRPr="00346F05">
        <w:rPr>
          <w:rFonts w:ascii="Times New Roman" w:hAnsi="Times New Roman"/>
          <w:b/>
          <w:sz w:val="24"/>
          <w:szCs w:val="24"/>
        </w:rPr>
        <w:t>Государственная информационная политика как</w:t>
      </w:r>
      <w:r w:rsidR="008563F0">
        <w:rPr>
          <w:rFonts w:ascii="Times New Roman" w:hAnsi="Times New Roman"/>
          <w:b/>
          <w:sz w:val="24"/>
          <w:szCs w:val="24"/>
        </w:rPr>
        <w:t> и</w:t>
      </w:r>
      <w:r w:rsidRPr="00346F05">
        <w:rPr>
          <w:rFonts w:ascii="Times New Roman" w:hAnsi="Times New Roman"/>
          <w:b/>
          <w:sz w:val="24"/>
          <w:szCs w:val="24"/>
        </w:rPr>
        <w:t>нструмент создания имиджа стран</w:t>
      </w:r>
      <w:r w:rsidR="008563F0">
        <w:rPr>
          <w:rFonts w:ascii="Times New Roman" w:hAnsi="Times New Roman"/>
          <w:b/>
          <w:sz w:val="24"/>
          <w:szCs w:val="24"/>
        </w:rPr>
        <w:t>ы на </w:t>
      </w:r>
      <w:r w:rsidRPr="00346F05">
        <w:rPr>
          <w:rFonts w:ascii="Times New Roman" w:hAnsi="Times New Roman"/>
          <w:b/>
          <w:sz w:val="24"/>
          <w:szCs w:val="24"/>
        </w:rPr>
        <w:t>международной арене</w:t>
      </w:r>
    </w:p>
    <w:p w:rsidR="00132C0F" w:rsidRDefault="00EF2A15" w:rsidP="00BF36FE">
      <w:pPr>
        <w:spacing w:line="360" w:lineRule="auto"/>
        <w:ind w:firstLine="851"/>
        <w:jc w:val="both"/>
        <w:rPr>
          <w:rFonts w:ascii="Times New Roman" w:hAnsi="Times New Roman"/>
          <w:sz w:val="24"/>
          <w:szCs w:val="24"/>
        </w:rPr>
      </w:pPr>
      <w:r>
        <w:rPr>
          <w:rFonts w:ascii="Times New Roman" w:hAnsi="Times New Roman"/>
          <w:sz w:val="24"/>
          <w:szCs w:val="24"/>
        </w:rPr>
        <w:t>Рассмотрев в</w:t>
      </w:r>
      <w:r w:rsidR="008563F0">
        <w:rPr>
          <w:rFonts w:ascii="Times New Roman" w:hAnsi="Times New Roman"/>
          <w:sz w:val="24"/>
          <w:szCs w:val="24"/>
        </w:rPr>
        <w:t> </w:t>
      </w:r>
      <w:r>
        <w:rPr>
          <w:rFonts w:ascii="Times New Roman" w:hAnsi="Times New Roman"/>
          <w:sz w:val="24"/>
          <w:szCs w:val="24"/>
        </w:rPr>
        <w:t>предыдущем парагр</w:t>
      </w:r>
      <w:r w:rsidR="008563F0">
        <w:rPr>
          <w:rFonts w:ascii="Times New Roman" w:hAnsi="Times New Roman"/>
          <w:sz w:val="24"/>
          <w:szCs w:val="24"/>
        </w:rPr>
        <w:t>афе различные научные подходы к </w:t>
      </w:r>
      <w:r>
        <w:rPr>
          <w:rFonts w:ascii="Times New Roman" w:hAnsi="Times New Roman"/>
          <w:sz w:val="24"/>
          <w:szCs w:val="24"/>
        </w:rPr>
        <w:t xml:space="preserve">пониманию </w:t>
      </w:r>
      <w:r w:rsidR="00EA0360">
        <w:rPr>
          <w:rFonts w:ascii="Times New Roman" w:hAnsi="Times New Roman"/>
          <w:sz w:val="24"/>
          <w:szCs w:val="24"/>
        </w:rPr>
        <w:t>терминов</w:t>
      </w:r>
      <w:r w:rsidR="008563F0">
        <w:rPr>
          <w:rFonts w:ascii="Times New Roman" w:hAnsi="Times New Roman"/>
          <w:sz w:val="24"/>
          <w:szCs w:val="24"/>
        </w:rPr>
        <w:t xml:space="preserve"> </w:t>
      </w:r>
      <w:r>
        <w:rPr>
          <w:rFonts w:ascii="Times New Roman" w:hAnsi="Times New Roman"/>
          <w:sz w:val="24"/>
          <w:szCs w:val="24"/>
        </w:rPr>
        <w:t>«информация»</w:t>
      </w:r>
      <w:r w:rsidR="008563F0">
        <w:rPr>
          <w:rFonts w:ascii="Times New Roman" w:hAnsi="Times New Roman"/>
          <w:sz w:val="24"/>
          <w:szCs w:val="24"/>
        </w:rPr>
        <w:t xml:space="preserve"> </w:t>
      </w:r>
      <w:r>
        <w:rPr>
          <w:rFonts w:ascii="Times New Roman" w:hAnsi="Times New Roman"/>
          <w:sz w:val="24"/>
          <w:szCs w:val="24"/>
        </w:rPr>
        <w:t>и</w:t>
      </w:r>
      <w:r w:rsidR="008563F0">
        <w:rPr>
          <w:rFonts w:ascii="Times New Roman" w:hAnsi="Times New Roman"/>
          <w:sz w:val="24"/>
          <w:szCs w:val="24"/>
        </w:rPr>
        <w:t> </w:t>
      </w:r>
      <w:r>
        <w:rPr>
          <w:rFonts w:ascii="Times New Roman" w:hAnsi="Times New Roman"/>
          <w:sz w:val="24"/>
          <w:szCs w:val="24"/>
        </w:rPr>
        <w:t xml:space="preserve">«политика», </w:t>
      </w:r>
      <w:r w:rsidR="00EA0360">
        <w:rPr>
          <w:rFonts w:ascii="Times New Roman" w:hAnsi="Times New Roman"/>
          <w:sz w:val="24"/>
          <w:szCs w:val="24"/>
        </w:rPr>
        <w:t xml:space="preserve">как </w:t>
      </w:r>
      <w:r>
        <w:rPr>
          <w:rFonts w:ascii="Times New Roman" w:hAnsi="Times New Roman"/>
          <w:sz w:val="24"/>
          <w:szCs w:val="24"/>
        </w:rPr>
        <w:t>главных составля</w:t>
      </w:r>
      <w:r w:rsidR="008563F0">
        <w:rPr>
          <w:rFonts w:ascii="Times New Roman" w:hAnsi="Times New Roman"/>
          <w:sz w:val="24"/>
          <w:szCs w:val="24"/>
        </w:rPr>
        <w:t>ющих информационной политики, а так </w:t>
      </w:r>
      <w:r>
        <w:rPr>
          <w:rFonts w:ascii="Times New Roman" w:hAnsi="Times New Roman"/>
          <w:sz w:val="24"/>
          <w:szCs w:val="24"/>
        </w:rPr>
        <w:t>же обозначив рамки работы</w:t>
      </w:r>
      <w:r w:rsidR="00EA0360">
        <w:rPr>
          <w:rFonts w:ascii="Times New Roman" w:hAnsi="Times New Roman"/>
          <w:sz w:val="24"/>
          <w:szCs w:val="24"/>
        </w:rPr>
        <w:t xml:space="preserve"> </w:t>
      </w:r>
      <w:r>
        <w:rPr>
          <w:rFonts w:ascii="Times New Roman" w:hAnsi="Times New Roman"/>
          <w:sz w:val="24"/>
          <w:szCs w:val="24"/>
        </w:rPr>
        <w:t xml:space="preserve">изучением </w:t>
      </w:r>
      <w:r w:rsidR="00EA0360">
        <w:rPr>
          <w:rFonts w:ascii="Times New Roman" w:hAnsi="Times New Roman"/>
          <w:sz w:val="24"/>
          <w:szCs w:val="24"/>
        </w:rPr>
        <w:t xml:space="preserve">сути </w:t>
      </w:r>
      <w:r>
        <w:rPr>
          <w:rFonts w:ascii="Times New Roman" w:hAnsi="Times New Roman"/>
          <w:sz w:val="24"/>
          <w:szCs w:val="24"/>
        </w:rPr>
        <w:t>государственной информационной политики целесообразно приступить к</w:t>
      </w:r>
      <w:r w:rsidR="008563F0">
        <w:rPr>
          <w:rFonts w:ascii="Times New Roman" w:hAnsi="Times New Roman"/>
          <w:sz w:val="24"/>
          <w:szCs w:val="24"/>
        </w:rPr>
        <w:t> </w:t>
      </w:r>
      <w:r>
        <w:rPr>
          <w:rFonts w:ascii="Times New Roman" w:hAnsi="Times New Roman"/>
          <w:sz w:val="24"/>
          <w:szCs w:val="24"/>
        </w:rPr>
        <w:t xml:space="preserve">изучению </w:t>
      </w:r>
      <w:r w:rsidR="00EC6A2B">
        <w:rPr>
          <w:rFonts w:ascii="Times New Roman" w:hAnsi="Times New Roman"/>
          <w:sz w:val="24"/>
          <w:szCs w:val="24"/>
        </w:rPr>
        <w:t>места, роли и</w:t>
      </w:r>
      <w:r w:rsidR="008563F0">
        <w:rPr>
          <w:rFonts w:ascii="Times New Roman" w:hAnsi="Times New Roman"/>
          <w:sz w:val="24"/>
          <w:szCs w:val="24"/>
        </w:rPr>
        <w:t> </w:t>
      </w:r>
      <w:r w:rsidR="00EC6A2B">
        <w:rPr>
          <w:rFonts w:ascii="Times New Roman" w:hAnsi="Times New Roman"/>
          <w:sz w:val="24"/>
          <w:szCs w:val="24"/>
        </w:rPr>
        <w:t>задач</w:t>
      </w:r>
      <w:r>
        <w:rPr>
          <w:rFonts w:ascii="Times New Roman" w:hAnsi="Times New Roman"/>
          <w:sz w:val="24"/>
          <w:szCs w:val="24"/>
        </w:rPr>
        <w:t xml:space="preserve"> государственной информационной политики</w:t>
      </w:r>
      <w:r w:rsidR="00EA0360">
        <w:rPr>
          <w:rFonts w:ascii="Times New Roman" w:hAnsi="Times New Roman"/>
          <w:sz w:val="24"/>
          <w:szCs w:val="24"/>
        </w:rPr>
        <w:t>. Стоит отметить, что</w:t>
      </w:r>
      <w:r w:rsidR="008563F0">
        <w:rPr>
          <w:rFonts w:ascii="Times New Roman" w:hAnsi="Times New Roman"/>
          <w:sz w:val="24"/>
          <w:szCs w:val="24"/>
        </w:rPr>
        <w:t> </w:t>
      </w:r>
      <w:r w:rsidR="00EA0360">
        <w:rPr>
          <w:rFonts w:ascii="Times New Roman" w:hAnsi="Times New Roman"/>
          <w:sz w:val="24"/>
          <w:szCs w:val="24"/>
        </w:rPr>
        <w:t>государственная информационная политика являет</w:t>
      </w:r>
      <w:r>
        <w:rPr>
          <w:rFonts w:ascii="Times New Roman" w:hAnsi="Times New Roman"/>
          <w:sz w:val="24"/>
          <w:szCs w:val="24"/>
        </w:rPr>
        <w:t xml:space="preserve">ся </w:t>
      </w:r>
      <w:r w:rsidR="00EA0360">
        <w:rPr>
          <w:rFonts w:ascii="Times New Roman" w:hAnsi="Times New Roman"/>
          <w:sz w:val="24"/>
          <w:szCs w:val="24"/>
        </w:rPr>
        <w:t xml:space="preserve">необходимым </w:t>
      </w:r>
      <w:r>
        <w:rPr>
          <w:rFonts w:ascii="Times New Roman" w:hAnsi="Times New Roman"/>
          <w:sz w:val="24"/>
          <w:szCs w:val="24"/>
        </w:rPr>
        <w:t xml:space="preserve">инструментом </w:t>
      </w:r>
      <w:r w:rsidR="00EA0360">
        <w:rPr>
          <w:rFonts w:ascii="Times New Roman" w:hAnsi="Times New Roman"/>
          <w:sz w:val="24"/>
          <w:szCs w:val="24"/>
        </w:rPr>
        <w:t xml:space="preserve">акторов, прежде всего, </w:t>
      </w:r>
      <w:proofErr w:type="gramStart"/>
      <w:r w:rsidR="00EA0360">
        <w:rPr>
          <w:rFonts w:ascii="Times New Roman" w:hAnsi="Times New Roman"/>
          <w:sz w:val="24"/>
          <w:szCs w:val="24"/>
        </w:rPr>
        <w:t>государственных</w:t>
      </w:r>
      <w:proofErr w:type="gramEnd"/>
      <w:r w:rsidR="00EA0360">
        <w:rPr>
          <w:rFonts w:ascii="Times New Roman" w:hAnsi="Times New Roman"/>
          <w:sz w:val="24"/>
          <w:szCs w:val="24"/>
        </w:rPr>
        <w:t xml:space="preserve">, </w:t>
      </w:r>
      <w:r w:rsidR="007025BC">
        <w:rPr>
          <w:rFonts w:ascii="Times New Roman" w:hAnsi="Times New Roman"/>
          <w:sz w:val="24"/>
          <w:szCs w:val="24"/>
        </w:rPr>
        <w:t>в</w:t>
      </w:r>
      <w:r w:rsidR="008563F0">
        <w:rPr>
          <w:rFonts w:ascii="Times New Roman" w:hAnsi="Times New Roman"/>
          <w:sz w:val="24"/>
          <w:szCs w:val="24"/>
        </w:rPr>
        <w:t> </w:t>
      </w:r>
      <w:r>
        <w:rPr>
          <w:rFonts w:ascii="Times New Roman" w:hAnsi="Times New Roman"/>
          <w:sz w:val="24"/>
          <w:szCs w:val="24"/>
        </w:rPr>
        <w:t>формировани</w:t>
      </w:r>
      <w:r w:rsidR="007025BC">
        <w:rPr>
          <w:rFonts w:ascii="Times New Roman" w:hAnsi="Times New Roman"/>
          <w:sz w:val="24"/>
          <w:szCs w:val="24"/>
        </w:rPr>
        <w:t>и</w:t>
      </w:r>
      <w:r>
        <w:rPr>
          <w:rFonts w:ascii="Times New Roman" w:hAnsi="Times New Roman"/>
          <w:sz w:val="24"/>
          <w:szCs w:val="24"/>
        </w:rPr>
        <w:t xml:space="preserve"> имиджа </w:t>
      </w:r>
      <w:r w:rsidR="00EA0360">
        <w:rPr>
          <w:rFonts w:ascii="Times New Roman" w:hAnsi="Times New Roman"/>
          <w:sz w:val="24"/>
          <w:szCs w:val="24"/>
        </w:rPr>
        <w:t xml:space="preserve">государства, как внутри </w:t>
      </w:r>
      <w:r>
        <w:rPr>
          <w:rFonts w:ascii="Times New Roman" w:hAnsi="Times New Roman"/>
          <w:sz w:val="24"/>
          <w:szCs w:val="24"/>
        </w:rPr>
        <w:t>страны</w:t>
      </w:r>
      <w:r w:rsidR="00EA0360">
        <w:rPr>
          <w:rFonts w:ascii="Times New Roman" w:hAnsi="Times New Roman"/>
          <w:sz w:val="24"/>
          <w:szCs w:val="24"/>
        </w:rPr>
        <w:t>, так и</w:t>
      </w:r>
      <w:r w:rsidR="008563F0">
        <w:rPr>
          <w:rFonts w:ascii="Times New Roman" w:hAnsi="Times New Roman"/>
          <w:sz w:val="24"/>
          <w:szCs w:val="24"/>
        </w:rPr>
        <w:t> </w:t>
      </w:r>
      <w:r w:rsidR="00D37CF9">
        <w:rPr>
          <w:rFonts w:ascii="Times New Roman" w:hAnsi="Times New Roman"/>
          <w:sz w:val="24"/>
          <w:szCs w:val="24"/>
        </w:rPr>
        <w:t>за</w:t>
      </w:r>
      <w:r w:rsidR="008563F0">
        <w:rPr>
          <w:rFonts w:ascii="Times New Roman" w:hAnsi="Times New Roman"/>
          <w:sz w:val="24"/>
          <w:szCs w:val="24"/>
        </w:rPr>
        <w:t> </w:t>
      </w:r>
      <w:r w:rsidR="00D37CF9">
        <w:rPr>
          <w:rFonts w:ascii="Times New Roman" w:hAnsi="Times New Roman"/>
          <w:sz w:val="24"/>
          <w:szCs w:val="24"/>
        </w:rPr>
        <w:t xml:space="preserve">рубежом, поэтому </w:t>
      </w:r>
      <w:r w:rsidR="007025BC">
        <w:rPr>
          <w:rFonts w:ascii="Times New Roman" w:hAnsi="Times New Roman"/>
          <w:sz w:val="24"/>
          <w:szCs w:val="24"/>
        </w:rPr>
        <w:t xml:space="preserve">более логично будет сначала </w:t>
      </w:r>
      <w:r>
        <w:rPr>
          <w:rFonts w:ascii="Times New Roman" w:hAnsi="Times New Roman"/>
          <w:sz w:val="24"/>
          <w:szCs w:val="24"/>
        </w:rPr>
        <w:t xml:space="preserve">рассмотреть </w:t>
      </w:r>
      <w:r w:rsidR="00EA0360">
        <w:rPr>
          <w:rFonts w:ascii="Times New Roman" w:hAnsi="Times New Roman"/>
          <w:sz w:val="24"/>
          <w:szCs w:val="24"/>
        </w:rPr>
        <w:t>концепци</w:t>
      </w:r>
      <w:r w:rsidR="00132C0F">
        <w:rPr>
          <w:rFonts w:ascii="Times New Roman" w:hAnsi="Times New Roman"/>
          <w:sz w:val="24"/>
          <w:szCs w:val="24"/>
        </w:rPr>
        <w:t>ю «</w:t>
      </w:r>
      <w:r w:rsidR="00CD5BF8">
        <w:rPr>
          <w:rFonts w:ascii="Times New Roman" w:hAnsi="Times New Roman"/>
          <w:sz w:val="24"/>
          <w:szCs w:val="24"/>
        </w:rPr>
        <w:t>мягкой силы</w:t>
      </w:r>
      <w:r w:rsidR="008563F0">
        <w:rPr>
          <w:rFonts w:ascii="Times New Roman" w:hAnsi="Times New Roman"/>
          <w:sz w:val="24"/>
          <w:szCs w:val="24"/>
        </w:rPr>
        <w:t>» и </w:t>
      </w:r>
      <w:r w:rsidR="00EA0360">
        <w:rPr>
          <w:rFonts w:ascii="Times New Roman" w:hAnsi="Times New Roman"/>
          <w:sz w:val="24"/>
          <w:szCs w:val="24"/>
        </w:rPr>
        <w:t>лежащи</w:t>
      </w:r>
      <w:r w:rsidR="00C23E10">
        <w:rPr>
          <w:rFonts w:ascii="Times New Roman" w:hAnsi="Times New Roman"/>
          <w:sz w:val="24"/>
          <w:szCs w:val="24"/>
        </w:rPr>
        <w:t>е</w:t>
      </w:r>
      <w:r w:rsidR="00EA0360">
        <w:rPr>
          <w:rFonts w:ascii="Times New Roman" w:hAnsi="Times New Roman"/>
          <w:sz w:val="24"/>
          <w:szCs w:val="24"/>
        </w:rPr>
        <w:t xml:space="preserve"> в</w:t>
      </w:r>
      <w:r w:rsidR="008563F0">
        <w:rPr>
          <w:rFonts w:ascii="Times New Roman" w:hAnsi="Times New Roman"/>
          <w:sz w:val="24"/>
          <w:szCs w:val="24"/>
        </w:rPr>
        <w:t> </w:t>
      </w:r>
      <w:r w:rsidR="00132C0F">
        <w:rPr>
          <w:rFonts w:ascii="Times New Roman" w:hAnsi="Times New Roman"/>
          <w:sz w:val="24"/>
          <w:szCs w:val="24"/>
        </w:rPr>
        <w:t xml:space="preserve">ее </w:t>
      </w:r>
      <w:r w:rsidR="00EA0360">
        <w:rPr>
          <w:rFonts w:ascii="Times New Roman" w:hAnsi="Times New Roman"/>
          <w:sz w:val="24"/>
          <w:szCs w:val="24"/>
        </w:rPr>
        <w:t xml:space="preserve">основе </w:t>
      </w:r>
      <w:r w:rsidR="00132C0F">
        <w:rPr>
          <w:rFonts w:ascii="Times New Roman" w:hAnsi="Times New Roman"/>
          <w:sz w:val="24"/>
          <w:szCs w:val="24"/>
        </w:rPr>
        <w:t>инструменты создания и</w:t>
      </w:r>
      <w:r w:rsidR="008563F0">
        <w:rPr>
          <w:rFonts w:ascii="Times New Roman" w:hAnsi="Times New Roman"/>
          <w:sz w:val="24"/>
          <w:szCs w:val="24"/>
        </w:rPr>
        <w:t> </w:t>
      </w:r>
      <w:r w:rsidR="00132C0F">
        <w:rPr>
          <w:rFonts w:ascii="Times New Roman" w:hAnsi="Times New Roman"/>
          <w:sz w:val="24"/>
          <w:szCs w:val="24"/>
        </w:rPr>
        <w:t>транслирования привлекательности государства.</w:t>
      </w:r>
      <w:r w:rsidR="00A33D3F">
        <w:rPr>
          <w:rFonts w:ascii="Times New Roman" w:hAnsi="Times New Roman"/>
          <w:sz w:val="24"/>
          <w:szCs w:val="24"/>
        </w:rPr>
        <w:t xml:space="preserve"> </w:t>
      </w:r>
      <w:r w:rsidR="00D37CF9">
        <w:rPr>
          <w:rFonts w:ascii="Times New Roman" w:hAnsi="Times New Roman"/>
          <w:sz w:val="24"/>
          <w:szCs w:val="24"/>
        </w:rPr>
        <w:t>Тем не</w:t>
      </w:r>
      <w:r w:rsidR="008563F0">
        <w:rPr>
          <w:rFonts w:ascii="Times New Roman" w:hAnsi="Times New Roman"/>
          <w:sz w:val="24"/>
          <w:szCs w:val="24"/>
        </w:rPr>
        <w:t> </w:t>
      </w:r>
      <w:r w:rsidR="00D37CF9">
        <w:rPr>
          <w:rFonts w:ascii="Times New Roman" w:hAnsi="Times New Roman"/>
          <w:sz w:val="24"/>
          <w:szCs w:val="24"/>
        </w:rPr>
        <w:t>менее, прежде чем говорить о</w:t>
      </w:r>
      <w:r w:rsidR="008563F0">
        <w:rPr>
          <w:rFonts w:ascii="Times New Roman" w:hAnsi="Times New Roman"/>
          <w:sz w:val="24"/>
          <w:szCs w:val="24"/>
        </w:rPr>
        <w:t> </w:t>
      </w:r>
      <w:r w:rsidR="00D37CF9">
        <w:rPr>
          <w:rFonts w:ascii="Times New Roman" w:hAnsi="Times New Roman"/>
          <w:sz w:val="24"/>
          <w:szCs w:val="24"/>
        </w:rPr>
        <w:t xml:space="preserve">концептуальных подходах, которые наиболее точно описывают цели информационной политики государства, несомненно, </w:t>
      </w:r>
      <w:r w:rsidR="008563F0">
        <w:rPr>
          <w:rFonts w:ascii="Times New Roman" w:hAnsi="Times New Roman"/>
          <w:sz w:val="24"/>
          <w:szCs w:val="24"/>
        </w:rPr>
        <w:t>стоит пояснить понятие имиджа и </w:t>
      </w:r>
      <w:r w:rsidR="00D37CF9">
        <w:rPr>
          <w:rFonts w:ascii="Times New Roman" w:hAnsi="Times New Roman"/>
          <w:sz w:val="24"/>
          <w:szCs w:val="24"/>
        </w:rPr>
        <w:t>его характеристики.</w:t>
      </w:r>
    </w:p>
    <w:p w:rsidR="00A87C00" w:rsidRDefault="00D37CF9" w:rsidP="00BF36FE">
      <w:pPr>
        <w:spacing w:line="360" w:lineRule="auto"/>
        <w:ind w:firstLine="851"/>
        <w:jc w:val="both"/>
        <w:rPr>
          <w:rFonts w:ascii="Times New Roman" w:hAnsi="Times New Roman"/>
          <w:sz w:val="24"/>
          <w:szCs w:val="24"/>
        </w:rPr>
      </w:pPr>
      <w:r>
        <w:rPr>
          <w:rFonts w:ascii="Times New Roman" w:hAnsi="Times New Roman"/>
          <w:sz w:val="24"/>
          <w:szCs w:val="24"/>
        </w:rPr>
        <w:t>С</w:t>
      </w:r>
      <w:r w:rsidR="008563F0">
        <w:rPr>
          <w:rFonts w:ascii="Times New Roman" w:hAnsi="Times New Roman"/>
          <w:sz w:val="24"/>
          <w:szCs w:val="24"/>
        </w:rPr>
        <w:t> </w:t>
      </w:r>
      <w:r w:rsidR="00560F8E">
        <w:rPr>
          <w:rFonts w:ascii="Times New Roman" w:hAnsi="Times New Roman"/>
          <w:sz w:val="24"/>
          <w:szCs w:val="24"/>
        </w:rPr>
        <w:t>момента распространения ценностей и</w:t>
      </w:r>
      <w:r w:rsidR="008563F0">
        <w:rPr>
          <w:rFonts w:ascii="Times New Roman" w:hAnsi="Times New Roman"/>
          <w:sz w:val="24"/>
          <w:szCs w:val="24"/>
        </w:rPr>
        <w:t> </w:t>
      </w:r>
      <w:r w:rsidR="00560F8E">
        <w:rPr>
          <w:rFonts w:ascii="Times New Roman" w:hAnsi="Times New Roman"/>
          <w:sz w:val="24"/>
          <w:szCs w:val="24"/>
        </w:rPr>
        <w:t xml:space="preserve">процессов </w:t>
      </w:r>
      <w:r>
        <w:rPr>
          <w:rFonts w:ascii="Times New Roman" w:hAnsi="Times New Roman"/>
          <w:sz w:val="24"/>
          <w:szCs w:val="24"/>
        </w:rPr>
        <w:t xml:space="preserve">глобализации </w:t>
      </w:r>
      <w:r w:rsidR="00560F8E">
        <w:rPr>
          <w:rFonts w:ascii="Times New Roman" w:hAnsi="Times New Roman"/>
          <w:sz w:val="24"/>
          <w:szCs w:val="24"/>
        </w:rPr>
        <w:t>по</w:t>
      </w:r>
      <w:r w:rsidR="008563F0">
        <w:rPr>
          <w:rFonts w:ascii="Times New Roman" w:hAnsi="Times New Roman"/>
          <w:sz w:val="24"/>
          <w:szCs w:val="24"/>
        </w:rPr>
        <w:t> </w:t>
      </w:r>
      <w:r w:rsidR="00560F8E">
        <w:rPr>
          <w:rFonts w:ascii="Times New Roman" w:hAnsi="Times New Roman"/>
          <w:sz w:val="24"/>
          <w:szCs w:val="24"/>
        </w:rPr>
        <w:t>всему миру формирование им</w:t>
      </w:r>
      <w:r w:rsidR="008563F0">
        <w:rPr>
          <w:rFonts w:ascii="Times New Roman" w:hAnsi="Times New Roman"/>
          <w:sz w:val="24"/>
          <w:szCs w:val="24"/>
        </w:rPr>
        <w:t>иджа государства стало одной из </w:t>
      </w:r>
      <w:r w:rsidR="00560F8E">
        <w:rPr>
          <w:rFonts w:ascii="Times New Roman" w:hAnsi="Times New Roman"/>
          <w:sz w:val="24"/>
          <w:szCs w:val="24"/>
        </w:rPr>
        <w:t>важных задач политики не</w:t>
      </w:r>
      <w:r w:rsidR="008563F0">
        <w:rPr>
          <w:rFonts w:ascii="Times New Roman" w:hAnsi="Times New Roman"/>
          <w:sz w:val="24"/>
          <w:szCs w:val="24"/>
        </w:rPr>
        <w:t> </w:t>
      </w:r>
      <w:r w:rsidR="00B569E2">
        <w:rPr>
          <w:rFonts w:ascii="Times New Roman" w:hAnsi="Times New Roman"/>
          <w:sz w:val="24"/>
          <w:szCs w:val="24"/>
        </w:rPr>
        <w:t>только внутренней, но</w:t>
      </w:r>
      <w:r w:rsidR="008563F0">
        <w:rPr>
          <w:rFonts w:ascii="Times New Roman" w:hAnsi="Times New Roman"/>
          <w:sz w:val="24"/>
          <w:szCs w:val="24"/>
        </w:rPr>
        <w:t> </w:t>
      </w:r>
      <w:r w:rsidR="00B569E2">
        <w:rPr>
          <w:rFonts w:ascii="Times New Roman" w:hAnsi="Times New Roman"/>
          <w:sz w:val="24"/>
          <w:szCs w:val="24"/>
        </w:rPr>
        <w:t>и</w:t>
      </w:r>
      <w:r w:rsidR="008563F0">
        <w:rPr>
          <w:rFonts w:ascii="Times New Roman" w:hAnsi="Times New Roman"/>
          <w:sz w:val="24"/>
          <w:szCs w:val="24"/>
        </w:rPr>
        <w:t> </w:t>
      </w:r>
      <w:r w:rsidR="00B569E2">
        <w:rPr>
          <w:rFonts w:ascii="Times New Roman" w:hAnsi="Times New Roman"/>
          <w:sz w:val="24"/>
          <w:szCs w:val="24"/>
        </w:rPr>
        <w:t>внешней</w:t>
      </w:r>
      <w:r w:rsidR="006E7493">
        <w:rPr>
          <w:rFonts w:ascii="Times New Roman" w:hAnsi="Times New Roman"/>
          <w:sz w:val="24"/>
          <w:szCs w:val="24"/>
        </w:rPr>
        <w:t>.</w:t>
      </w:r>
      <w:r w:rsidR="00B569E2">
        <w:rPr>
          <w:rFonts w:ascii="Times New Roman" w:hAnsi="Times New Roman"/>
          <w:sz w:val="24"/>
          <w:szCs w:val="24"/>
        </w:rPr>
        <w:t xml:space="preserve"> </w:t>
      </w:r>
      <w:r w:rsidR="006E7493">
        <w:rPr>
          <w:rFonts w:ascii="Times New Roman" w:hAnsi="Times New Roman"/>
          <w:sz w:val="24"/>
          <w:szCs w:val="24"/>
        </w:rPr>
        <w:t>С</w:t>
      </w:r>
      <w:r w:rsidR="00B569E2">
        <w:rPr>
          <w:rFonts w:ascii="Times New Roman" w:hAnsi="Times New Roman"/>
          <w:sz w:val="24"/>
          <w:szCs w:val="24"/>
        </w:rPr>
        <w:t xml:space="preserve">траны стремятся создать максимально положительный образ своего государства, </w:t>
      </w:r>
      <w:r w:rsidR="006E7493">
        <w:rPr>
          <w:rFonts w:ascii="Times New Roman" w:hAnsi="Times New Roman"/>
          <w:sz w:val="24"/>
          <w:szCs w:val="24"/>
        </w:rPr>
        <w:t>с</w:t>
      </w:r>
      <w:r w:rsidR="008563F0">
        <w:rPr>
          <w:rFonts w:ascii="Times New Roman" w:hAnsi="Times New Roman"/>
          <w:sz w:val="24"/>
          <w:szCs w:val="24"/>
        </w:rPr>
        <w:t> </w:t>
      </w:r>
      <w:r w:rsidR="00B569E2">
        <w:rPr>
          <w:rFonts w:ascii="Times New Roman" w:hAnsi="Times New Roman"/>
          <w:sz w:val="24"/>
          <w:szCs w:val="24"/>
        </w:rPr>
        <w:t xml:space="preserve">целью </w:t>
      </w:r>
      <w:r w:rsidR="006E7493">
        <w:rPr>
          <w:rFonts w:ascii="Times New Roman" w:hAnsi="Times New Roman"/>
          <w:sz w:val="24"/>
          <w:szCs w:val="24"/>
        </w:rPr>
        <w:t>выделиться из</w:t>
      </w:r>
      <w:r w:rsidR="008563F0">
        <w:rPr>
          <w:rFonts w:ascii="Times New Roman" w:hAnsi="Times New Roman"/>
          <w:sz w:val="24"/>
          <w:szCs w:val="24"/>
        </w:rPr>
        <w:t> </w:t>
      </w:r>
      <w:r w:rsidR="006E7493">
        <w:rPr>
          <w:rFonts w:ascii="Times New Roman" w:hAnsi="Times New Roman"/>
          <w:sz w:val="24"/>
          <w:szCs w:val="24"/>
        </w:rPr>
        <w:t xml:space="preserve">толпы неприметных </w:t>
      </w:r>
      <w:r w:rsidR="007025BC">
        <w:rPr>
          <w:rFonts w:ascii="Times New Roman" w:hAnsi="Times New Roman"/>
          <w:sz w:val="24"/>
          <w:szCs w:val="24"/>
        </w:rPr>
        <w:t>стран</w:t>
      </w:r>
      <w:r w:rsidR="008563F0">
        <w:rPr>
          <w:rFonts w:ascii="Times New Roman" w:hAnsi="Times New Roman"/>
          <w:sz w:val="24"/>
          <w:szCs w:val="24"/>
        </w:rPr>
        <w:t xml:space="preserve"> и </w:t>
      </w:r>
      <w:r w:rsidR="006E7493">
        <w:rPr>
          <w:rFonts w:ascii="Times New Roman" w:hAnsi="Times New Roman"/>
          <w:sz w:val="24"/>
          <w:szCs w:val="24"/>
        </w:rPr>
        <w:t>заявить о</w:t>
      </w:r>
      <w:r w:rsidR="008563F0">
        <w:rPr>
          <w:rFonts w:ascii="Times New Roman" w:hAnsi="Times New Roman"/>
          <w:sz w:val="24"/>
          <w:szCs w:val="24"/>
        </w:rPr>
        <w:t> </w:t>
      </w:r>
      <w:r w:rsidR="006E7493">
        <w:rPr>
          <w:rFonts w:ascii="Times New Roman" w:hAnsi="Times New Roman"/>
          <w:sz w:val="24"/>
          <w:szCs w:val="24"/>
        </w:rPr>
        <w:t xml:space="preserve">своих </w:t>
      </w:r>
      <w:r w:rsidR="006E7493">
        <w:rPr>
          <w:rFonts w:ascii="Times New Roman" w:hAnsi="Times New Roman"/>
          <w:sz w:val="24"/>
          <w:szCs w:val="24"/>
        </w:rPr>
        <w:lastRenderedPageBreak/>
        <w:t>интересах на</w:t>
      </w:r>
      <w:r w:rsidR="008563F0">
        <w:rPr>
          <w:rFonts w:ascii="Times New Roman" w:hAnsi="Times New Roman"/>
          <w:sz w:val="24"/>
          <w:szCs w:val="24"/>
        </w:rPr>
        <w:t> м</w:t>
      </w:r>
      <w:r w:rsidR="006E7493">
        <w:rPr>
          <w:rFonts w:ascii="Times New Roman" w:hAnsi="Times New Roman"/>
          <w:sz w:val="24"/>
          <w:szCs w:val="24"/>
        </w:rPr>
        <w:t>еждународной арене. И</w:t>
      </w:r>
      <w:r w:rsidR="008563F0">
        <w:rPr>
          <w:rFonts w:ascii="Times New Roman" w:hAnsi="Times New Roman"/>
          <w:sz w:val="24"/>
          <w:szCs w:val="24"/>
        </w:rPr>
        <w:t> </w:t>
      </w:r>
      <w:r w:rsidR="006E7493">
        <w:rPr>
          <w:rFonts w:ascii="Times New Roman" w:hAnsi="Times New Roman"/>
          <w:sz w:val="24"/>
          <w:szCs w:val="24"/>
        </w:rPr>
        <w:t>наиболее точн</w:t>
      </w:r>
      <w:r w:rsidR="008563F0">
        <w:rPr>
          <w:rFonts w:ascii="Times New Roman" w:hAnsi="Times New Roman"/>
          <w:sz w:val="24"/>
          <w:szCs w:val="24"/>
        </w:rPr>
        <w:t>ое определение имиджа дает И.Ю. </w:t>
      </w:r>
      <w:r w:rsidR="006E7493">
        <w:rPr>
          <w:rFonts w:ascii="Times New Roman" w:hAnsi="Times New Roman"/>
          <w:sz w:val="24"/>
          <w:szCs w:val="24"/>
        </w:rPr>
        <w:t>Глинская, говоря о</w:t>
      </w:r>
      <w:r w:rsidR="008563F0">
        <w:rPr>
          <w:rFonts w:ascii="Times New Roman" w:hAnsi="Times New Roman"/>
          <w:sz w:val="24"/>
          <w:szCs w:val="24"/>
        </w:rPr>
        <w:t> </w:t>
      </w:r>
      <w:r w:rsidR="006E7493">
        <w:rPr>
          <w:rFonts w:ascii="Times New Roman" w:hAnsi="Times New Roman"/>
          <w:sz w:val="24"/>
          <w:szCs w:val="24"/>
        </w:rPr>
        <w:t>том, что</w:t>
      </w:r>
      <w:r w:rsidR="008563F0">
        <w:rPr>
          <w:rFonts w:ascii="Times New Roman" w:hAnsi="Times New Roman"/>
          <w:sz w:val="24"/>
          <w:szCs w:val="24"/>
        </w:rPr>
        <w:t> </w:t>
      </w:r>
      <w:r w:rsidR="006E7493">
        <w:rPr>
          <w:rFonts w:ascii="Times New Roman" w:hAnsi="Times New Roman"/>
          <w:sz w:val="24"/>
          <w:szCs w:val="24"/>
        </w:rPr>
        <w:t>«и</w:t>
      </w:r>
      <w:r w:rsidR="006E7493" w:rsidRPr="006E7493">
        <w:rPr>
          <w:rFonts w:ascii="Times New Roman" w:hAnsi="Times New Roman"/>
          <w:sz w:val="24"/>
          <w:szCs w:val="24"/>
        </w:rPr>
        <w:t>мидж</w:t>
      </w:r>
      <w:r w:rsidR="008563F0">
        <w:rPr>
          <w:rFonts w:ascii="Times New Roman" w:hAnsi="Times New Roman"/>
          <w:sz w:val="24"/>
          <w:szCs w:val="24"/>
        </w:rPr>
        <w:t> </w:t>
      </w:r>
      <w:r w:rsidR="006E7493" w:rsidRPr="006E7493">
        <w:rPr>
          <w:rFonts w:ascii="Times New Roman" w:hAnsi="Times New Roman"/>
          <w:sz w:val="24"/>
          <w:szCs w:val="24"/>
        </w:rPr>
        <w:t>– это целенаправленно формируемый образ, призванный оказать эмоциональное воздействие на</w:t>
      </w:r>
      <w:r w:rsidR="008563F0">
        <w:rPr>
          <w:rFonts w:ascii="Times New Roman" w:hAnsi="Times New Roman"/>
          <w:sz w:val="24"/>
          <w:szCs w:val="24"/>
        </w:rPr>
        <w:t> кого-либо в </w:t>
      </w:r>
      <w:r w:rsidR="006E7493" w:rsidRPr="006E7493">
        <w:rPr>
          <w:rFonts w:ascii="Times New Roman" w:hAnsi="Times New Roman"/>
          <w:sz w:val="24"/>
          <w:szCs w:val="24"/>
        </w:rPr>
        <w:t>целях популяризации, рекламы, достижения успеха</w:t>
      </w:r>
      <w:r w:rsidR="006E7493">
        <w:rPr>
          <w:rFonts w:ascii="Times New Roman" w:hAnsi="Times New Roman"/>
          <w:sz w:val="24"/>
          <w:szCs w:val="24"/>
        </w:rPr>
        <w:t>»</w:t>
      </w:r>
      <w:r w:rsidR="006E7493" w:rsidRPr="006E7493">
        <w:rPr>
          <w:rFonts w:ascii="Times New Roman" w:hAnsi="Times New Roman"/>
          <w:sz w:val="24"/>
          <w:szCs w:val="24"/>
        </w:rPr>
        <w:t>.</w:t>
      </w:r>
      <w:r w:rsidR="006E7493">
        <w:rPr>
          <w:rStyle w:val="a6"/>
          <w:rFonts w:ascii="Times New Roman" w:hAnsi="Times New Roman"/>
          <w:sz w:val="24"/>
          <w:szCs w:val="24"/>
        </w:rPr>
        <w:footnoteReference w:id="101"/>
      </w:r>
      <w:r w:rsidR="006E7493">
        <w:rPr>
          <w:rFonts w:ascii="Times New Roman" w:hAnsi="Times New Roman"/>
          <w:sz w:val="24"/>
          <w:szCs w:val="24"/>
        </w:rPr>
        <w:t xml:space="preserve"> Основываяс</w:t>
      </w:r>
      <w:r w:rsidR="008563F0">
        <w:rPr>
          <w:rFonts w:ascii="Times New Roman" w:hAnsi="Times New Roman"/>
          <w:sz w:val="24"/>
          <w:szCs w:val="24"/>
        </w:rPr>
        <w:t>ь на </w:t>
      </w:r>
      <w:r w:rsidR="006E7493">
        <w:rPr>
          <w:rFonts w:ascii="Times New Roman" w:hAnsi="Times New Roman"/>
          <w:sz w:val="24"/>
          <w:szCs w:val="24"/>
        </w:rPr>
        <w:t>данном определении</w:t>
      </w:r>
      <w:r w:rsidR="007025BC">
        <w:rPr>
          <w:rFonts w:ascii="Times New Roman" w:hAnsi="Times New Roman"/>
          <w:sz w:val="24"/>
          <w:szCs w:val="24"/>
        </w:rPr>
        <w:t>,</w:t>
      </w:r>
      <w:r w:rsidR="006E7493">
        <w:rPr>
          <w:rFonts w:ascii="Times New Roman" w:hAnsi="Times New Roman"/>
          <w:sz w:val="24"/>
          <w:szCs w:val="24"/>
        </w:rPr>
        <w:t xml:space="preserve"> можно сказать, что, во-первых, имидж преследует ц</w:t>
      </w:r>
      <w:r w:rsidR="008563F0">
        <w:rPr>
          <w:rFonts w:ascii="Times New Roman" w:hAnsi="Times New Roman"/>
          <w:sz w:val="24"/>
          <w:szCs w:val="24"/>
        </w:rPr>
        <w:t>ель психологического влияния на конкретный объект (в </w:t>
      </w:r>
      <w:r w:rsidR="006E7493">
        <w:rPr>
          <w:rFonts w:ascii="Times New Roman" w:hAnsi="Times New Roman"/>
          <w:sz w:val="24"/>
          <w:szCs w:val="24"/>
        </w:rPr>
        <w:t>нашем случае гра</w:t>
      </w:r>
      <w:r w:rsidR="008563F0">
        <w:rPr>
          <w:rFonts w:ascii="Times New Roman" w:hAnsi="Times New Roman"/>
          <w:sz w:val="24"/>
          <w:szCs w:val="24"/>
        </w:rPr>
        <w:t>ждан иностранных государств), а во-вторых, имидж </w:t>
      </w:r>
      <w:r w:rsidR="006E7493">
        <w:rPr>
          <w:rFonts w:ascii="Times New Roman" w:hAnsi="Times New Roman"/>
          <w:sz w:val="24"/>
          <w:szCs w:val="24"/>
        </w:rPr>
        <w:t>– это всегда комму</w:t>
      </w:r>
      <w:r w:rsidR="008563F0">
        <w:rPr>
          <w:rFonts w:ascii="Times New Roman" w:hAnsi="Times New Roman"/>
          <w:sz w:val="24"/>
          <w:szCs w:val="24"/>
        </w:rPr>
        <w:t>никационный процесс, потому что </w:t>
      </w:r>
      <w:r w:rsidR="006E7493">
        <w:rPr>
          <w:rFonts w:ascii="Times New Roman" w:hAnsi="Times New Roman"/>
          <w:sz w:val="24"/>
          <w:szCs w:val="24"/>
        </w:rPr>
        <w:t>ожидается обратная реакция</w:t>
      </w:r>
      <w:r w:rsidR="003D109B">
        <w:rPr>
          <w:rFonts w:ascii="Times New Roman" w:hAnsi="Times New Roman"/>
          <w:sz w:val="24"/>
          <w:szCs w:val="24"/>
        </w:rPr>
        <w:t xml:space="preserve"> от</w:t>
      </w:r>
      <w:r w:rsidR="008563F0">
        <w:rPr>
          <w:rFonts w:ascii="Times New Roman" w:hAnsi="Times New Roman"/>
          <w:sz w:val="24"/>
          <w:szCs w:val="24"/>
        </w:rPr>
        <w:t> </w:t>
      </w:r>
      <w:r w:rsidR="003D109B">
        <w:rPr>
          <w:rFonts w:ascii="Times New Roman" w:hAnsi="Times New Roman"/>
          <w:sz w:val="24"/>
          <w:szCs w:val="24"/>
        </w:rPr>
        <w:t>объекта, которому посылается сообщение. И</w:t>
      </w:r>
      <w:r w:rsidR="00CD5BF8">
        <w:rPr>
          <w:rFonts w:ascii="Times New Roman" w:hAnsi="Times New Roman"/>
          <w:sz w:val="24"/>
          <w:szCs w:val="24"/>
        </w:rPr>
        <w:t>сходя и</w:t>
      </w:r>
      <w:r w:rsidR="008563F0">
        <w:rPr>
          <w:rFonts w:ascii="Times New Roman" w:hAnsi="Times New Roman"/>
          <w:sz w:val="24"/>
          <w:szCs w:val="24"/>
        </w:rPr>
        <w:t>з </w:t>
      </w:r>
      <w:r w:rsidR="003D109B">
        <w:rPr>
          <w:rFonts w:ascii="Times New Roman" w:hAnsi="Times New Roman"/>
          <w:sz w:val="24"/>
          <w:szCs w:val="24"/>
        </w:rPr>
        <w:t>этого</w:t>
      </w:r>
      <w:r w:rsidR="00CD5BF8">
        <w:rPr>
          <w:rFonts w:ascii="Times New Roman" w:hAnsi="Times New Roman"/>
          <w:sz w:val="24"/>
          <w:szCs w:val="24"/>
        </w:rPr>
        <w:t>,</w:t>
      </w:r>
      <w:r w:rsidR="003D109B">
        <w:rPr>
          <w:rFonts w:ascii="Times New Roman" w:hAnsi="Times New Roman"/>
          <w:sz w:val="24"/>
          <w:szCs w:val="24"/>
        </w:rPr>
        <w:t xml:space="preserve"> </w:t>
      </w:r>
      <w:r w:rsidR="007025BC">
        <w:rPr>
          <w:rFonts w:ascii="Times New Roman" w:hAnsi="Times New Roman"/>
          <w:sz w:val="24"/>
          <w:szCs w:val="24"/>
        </w:rPr>
        <w:t>напрашивается вывод</w:t>
      </w:r>
      <w:r w:rsidR="00CD5BF8">
        <w:rPr>
          <w:rFonts w:ascii="Times New Roman" w:hAnsi="Times New Roman"/>
          <w:sz w:val="24"/>
          <w:szCs w:val="24"/>
        </w:rPr>
        <w:t xml:space="preserve"> о</w:t>
      </w:r>
      <w:r w:rsidR="008563F0">
        <w:rPr>
          <w:rFonts w:ascii="Times New Roman" w:hAnsi="Times New Roman"/>
          <w:sz w:val="24"/>
          <w:szCs w:val="24"/>
        </w:rPr>
        <w:t> </w:t>
      </w:r>
      <w:r w:rsidR="00CD5BF8">
        <w:rPr>
          <w:rFonts w:ascii="Times New Roman" w:hAnsi="Times New Roman"/>
          <w:sz w:val="24"/>
          <w:szCs w:val="24"/>
        </w:rPr>
        <w:t>том,</w:t>
      </w:r>
      <w:r w:rsidR="003D109B">
        <w:rPr>
          <w:rFonts w:ascii="Times New Roman" w:hAnsi="Times New Roman"/>
          <w:sz w:val="24"/>
          <w:szCs w:val="24"/>
        </w:rPr>
        <w:t xml:space="preserve"> что</w:t>
      </w:r>
      <w:r w:rsidR="008563F0">
        <w:rPr>
          <w:rFonts w:ascii="Times New Roman" w:hAnsi="Times New Roman"/>
          <w:sz w:val="24"/>
          <w:szCs w:val="24"/>
        </w:rPr>
        <w:t> </w:t>
      </w:r>
      <w:r w:rsidR="003D109B">
        <w:rPr>
          <w:rFonts w:ascii="Times New Roman" w:hAnsi="Times New Roman"/>
          <w:sz w:val="24"/>
          <w:szCs w:val="24"/>
        </w:rPr>
        <w:t>политический имидж государства может быть как положительным, так</w:t>
      </w:r>
      <w:r w:rsidR="008563F0">
        <w:rPr>
          <w:rFonts w:ascii="Times New Roman" w:hAnsi="Times New Roman"/>
          <w:sz w:val="24"/>
          <w:szCs w:val="24"/>
        </w:rPr>
        <w:t> </w:t>
      </w:r>
      <w:r w:rsidR="003D109B">
        <w:rPr>
          <w:rFonts w:ascii="Times New Roman" w:hAnsi="Times New Roman"/>
          <w:sz w:val="24"/>
          <w:szCs w:val="24"/>
        </w:rPr>
        <w:t>и</w:t>
      </w:r>
      <w:r w:rsidR="008563F0">
        <w:rPr>
          <w:rFonts w:ascii="Times New Roman" w:hAnsi="Times New Roman"/>
          <w:sz w:val="24"/>
          <w:szCs w:val="24"/>
        </w:rPr>
        <w:t> </w:t>
      </w:r>
      <w:r w:rsidR="003D109B">
        <w:rPr>
          <w:rFonts w:ascii="Times New Roman" w:hAnsi="Times New Roman"/>
          <w:sz w:val="24"/>
          <w:szCs w:val="24"/>
        </w:rPr>
        <w:t xml:space="preserve"> отрицательным, и</w:t>
      </w:r>
      <w:r w:rsidR="008563F0">
        <w:rPr>
          <w:rFonts w:ascii="Times New Roman" w:hAnsi="Times New Roman"/>
          <w:sz w:val="24"/>
          <w:szCs w:val="24"/>
        </w:rPr>
        <w:t> </w:t>
      </w:r>
      <w:r w:rsidR="003D109B">
        <w:rPr>
          <w:rFonts w:ascii="Times New Roman" w:hAnsi="Times New Roman"/>
          <w:sz w:val="24"/>
          <w:szCs w:val="24"/>
        </w:rPr>
        <w:t xml:space="preserve">эмоциональная тональность </w:t>
      </w:r>
      <w:r w:rsidR="00A33D3F">
        <w:rPr>
          <w:rFonts w:ascii="Times New Roman" w:hAnsi="Times New Roman"/>
          <w:sz w:val="24"/>
          <w:szCs w:val="24"/>
        </w:rPr>
        <w:t>образа</w:t>
      </w:r>
      <w:r w:rsidR="003D109B">
        <w:rPr>
          <w:rFonts w:ascii="Times New Roman" w:hAnsi="Times New Roman"/>
          <w:sz w:val="24"/>
          <w:szCs w:val="24"/>
        </w:rPr>
        <w:t xml:space="preserve"> зависит от</w:t>
      </w:r>
      <w:r w:rsidR="008563F0">
        <w:rPr>
          <w:rFonts w:ascii="Times New Roman" w:hAnsi="Times New Roman"/>
          <w:sz w:val="24"/>
          <w:szCs w:val="24"/>
        </w:rPr>
        <w:t> </w:t>
      </w:r>
      <w:r w:rsidR="003D109B">
        <w:rPr>
          <w:rFonts w:ascii="Times New Roman" w:hAnsi="Times New Roman"/>
          <w:sz w:val="24"/>
          <w:szCs w:val="24"/>
        </w:rPr>
        <w:t>успешности или</w:t>
      </w:r>
      <w:r w:rsidR="008563F0">
        <w:rPr>
          <w:rFonts w:ascii="Times New Roman" w:hAnsi="Times New Roman"/>
          <w:sz w:val="24"/>
          <w:szCs w:val="24"/>
        </w:rPr>
        <w:t> </w:t>
      </w:r>
      <w:r w:rsidR="003D109B">
        <w:rPr>
          <w:rFonts w:ascii="Times New Roman" w:hAnsi="Times New Roman"/>
          <w:sz w:val="24"/>
          <w:szCs w:val="24"/>
        </w:rPr>
        <w:t xml:space="preserve">неудачи проводимой внешней политики страны. </w:t>
      </w:r>
      <w:r w:rsidR="00361037">
        <w:rPr>
          <w:rFonts w:ascii="Times New Roman" w:hAnsi="Times New Roman"/>
          <w:sz w:val="24"/>
          <w:szCs w:val="24"/>
        </w:rPr>
        <w:t>С</w:t>
      </w:r>
      <w:r w:rsidR="007025BC">
        <w:rPr>
          <w:rFonts w:ascii="Times New Roman" w:hAnsi="Times New Roman"/>
          <w:sz w:val="24"/>
          <w:szCs w:val="24"/>
        </w:rPr>
        <w:t>ледовательно,</w:t>
      </w:r>
      <w:r w:rsidR="00361037">
        <w:rPr>
          <w:rFonts w:ascii="Times New Roman" w:hAnsi="Times New Roman"/>
          <w:sz w:val="24"/>
          <w:szCs w:val="24"/>
        </w:rPr>
        <w:t xml:space="preserve"> ими</w:t>
      </w:r>
      <w:proofErr w:type="gramStart"/>
      <w:r w:rsidR="00361037">
        <w:rPr>
          <w:rFonts w:ascii="Times New Roman" w:hAnsi="Times New Roman"/>
          <w:sz w:val="24"/>
          <w:szCs w:val="24"/>
        </w:rPr>
        <w:t>дж стр</w:t>
      </w:r>
      <w:proofErr w:type="gramEnd"/>
      <w:r w:rsidR="00361037">
        <w:rPr>
          <w:rFonts w:ascii="Times New Roman" w:hAnsi="Times New Roman"/>
          <w:sz w:val="24"/>
          <w:szCs w:val="24"/>
        </w:rPr>
        <w:t xml:space="preserve">аны </w:t>
      </w:r>
      <w:r w:rsidR="00A33D3F">
        <w:rPr>
          <w:rFonts w:ascii="Times New Roman" w:hAnsi="Times New Roman"/>
          <w:sz w:val="24"/>
          <w:szCs w:val="24"/>
        </w:rPr>
        <w:t>есть «результат своеобразного сплава традиций и</w:t>
      </w:r>
      <w:r w:rsidR="008563F0">
        <w:rPr>
          <w:rFonts w:ascii="Times New Roman" w:hAnsi="Times New Roman"/>
          <w:sz w:val="24"/>
          <w:szCs w:val="24"/>
        </w:rPr>
        <w:t> </w:t>
      </w:r>
      <w:r w:rsidR="00A33D3F">
        <w:rPr>
          <w:rFonts w:ascii="Times New Roman" w:hAnsi="Times New Roman"/>
          <w:sz w:val="24"/>
          <w:szCs w:val="24"/>
        </w:rPr>
        <w:t>социокультурных перемен, обусловленных изменением ее внутреннего и</w:t>
      </w:r>
      <w:r w:rsidR="008563F0">
        <w:rPr>
          <w:rFonts w:ascii="Times New Roman" w:hAnsi="Times New Roman"/>
          <w:sz w:val="24"/>
          <w:szCs w:val="24"/>
        </w:rPr>
        <w:t> </w:t>
      </w:r>
      <w:r w:rsidR="00A33D3F">
        <w:rPr>
          <w:rFonts w:ascii="Times New Roman" w:hAnsi="Times New Roman"/>
          <w:sz w:val="24"/>
          <w:szCs w:val="24"/>
        </w:rPr>
        <w:t>внешнего положения»</w:t>
      </w:r>
      <w:r w:rsidR="00A87C00">
        <w:rPr>
          <w:rFonts w:ascii="Times New Roman" w:hAnsi="Times New Roman"/>
          <w:sz w:val="24"/>
          <w:szCs w:val="24"/>
        </w:rPr>
        <w:t>,</w:t>
      </w:r>
      <w:r w:rsidR="00A33D3F">
        <w:rPr>
          <w:rStyle w:val="a6"/>
          <w:rFonts w:ascii="Times New Roman" w:hAnsi="Times New Roman"/>
          <w:sz w:val="24"/>
          <w:szCs w:val="24"/>
        </w:rPr>
        <w:footnoteReference w:id="102"/>
      </w:r>
      <w:r w:rsidR="00A33D3F">
        <w:rPr>
          <w:rFonts w:ascii="Times New Roman" w:hAnsi="Times New Roman"/>
          <w:sz w:val="24"/>
          <w:szCs w:val="24"/>
        </w:rPr>
        <w:t xml:space="preserve"> и</w:t>
      </w:r>
      <w:r w:rsidR="008563F0">
        <w:rPr>
          <w:rFonts w:ascii="Times New Roman" w:hAnsi="Times New Roman"/>
          <w:sz w:val="24"/>
          <w:szCs w:val="24"/>
        </w:rPr>
        <w:t> </w:t>
      </w:r>
      <w:r w:rsidR="00A33D3F">
        <w:rPr>
          <w:rFonts w:ascii="Times New Roman" w:hAnsi="Times New Roman"/>
          <w:sz w:val="24"/>
          <w:szCs w:val="24"/>
        </w:rPr>
        <w:t>ему присущ</w:t>
      </w:r>
      <w:r w:rsidR="00A87C00">
        <w:rPr>
          <w:rFonts w:ascii="Times New Roman" w:hAnsi="Times New Roman"/>
          <w:sz w:val="24"/>
          <w:szCs w:val="24"/>
        </w:rPr>
        <w:t xml:space="preserve">и некоторые </w:t>
      </w:r>
      <w:r w:rsidR="00A33D3F">
        <w:rPr>
          <w:rFonts w:ascii="Times New Roman" w:hAnsi="Times New Roman"/>
          <w:sz w:val="24"/>
          <w:szCs w:val="24"/>
        </w:rPr>
        <w:t>характеристик</w:t>
      </w:r>
      <w:r w:rsidR="00A87C00">
        <w:rPr>
          <w:rFonts w:ascii="Times New Roman" w:hAnsi="Times New Roman"/>
          <w:sz w:val="24"/>
          <w:szCs w:val="24"/>
        </w:rPr>
        <w:t>и, которые должны быть учтены в</w:t>
      </w:r>
      <w:r w:rsidR="008563F0">
        <w:rPr>
          <w:rFonts w:ascii="Times New Roman" w:hAnsi="Times New Roman"/>
          <w:sz w:val="24"/>
          <w:szCs w:val="24"/>
        </w:rPr>
        <w:t> </w:t>
      </w:r>
      <w:r w:rsidR="00A87C00">
        <w:rPr>
          <w:rFonts w:ascii="Times New Roman" w:hAnsi="Times New Roman"/>
          <w:sz w:val="24"/>
          <w:szCs w:val="24"/>
        </w:rPr>
        <w:t>рамках восприятия его международным сообществом:</w:t>
      </w:r>
    </w:p>
    <w:p w:rsidR="00A33D3F" w:rsidRPr="00A87C00" w:rsidRDefault="008563F0" w:rsidP="00A87C00">
      <w:pPr>
        <w:pStyle w:val="a3"/>
        <w:numPr>
          <w:ilvl w:val="0"/>
          <w:numId w:val="8"/>
        </w:numPr>
        <w:spacing w:line="360" w:lineRule="auto"/>
        <w:jc w:val="both"/>
        <w:rPr>
          <w:rFonts w:ascii="Times New Roman" w:hAnsi="Times New Roman"/>
          <w:sz w:val="24"/>
          <w:szCs w:val="24"/>
        </w:rPr>
      </w:pPr>
      <w:r>
        <w:rPr>
          <w:rFonts w:ascii="Times New Roman" w:hAnsi="Times New Roman"/>
          <w:sz w:val="24"/>
          <w:szCs w:val="24"/>
        </w:rPr>
        <w:t>простота и </w:t>
      </w:r>
      <w:r w:rsidR="00A33D3F" w:rsidRPr="00A87C00">
        <w:rPr>
          <w:rFonts w:ascii="Times New Roman" w:hAnsi="Times New Roman"/>
          <w:sz w:val="24"/>
          <w:szCs w:val="24"/>
        </w:rPr>
        <w:t>схематичность</w:t>
      </w:r>
      <w:r w:rsidR="00A87C00" w:rsidRPr="00A87C00">
        <w:rPr>
          <w:rFonts w:ascii="Times New Roman" w:hAnsi="Times New Roman"/>
          <w:sz w:val="24"/>
          <w:szCs w:val="24"/>
        </w:rPr>
        <w:t>;</w:t>
      </w:r>
    </w:p>
    <w:p w:rsidR="00A33D3F" w:rsidRPr="00A87C00" w:rsidRDefault="00A33D3F" w:rsidP="00A87C00">
      <w:pPr>
        <w:pStyle w:val="a3"/>
        <w:numPr>
          <w:ilvl w:val="0"/>
          <w:numId w:val="8"/>
        </w:numPr>
        <w:spacing w:line="360" w:lineRule="auto"/>
        <w:jc w:val="both"/>
        <w:rPr>
          <w:rFonts w:ascii="Times New Roman" w:hAnsi="Times New Roman"/>
          <w:sz w:val="24"/>
          <w:szCs w:val="24"/>
        </w:rPr>
      </w:pPr>
      <w:r w:rsidRPr="00A87C00">
        <w:rPr>
          <w:rFonts w:ascii="Times New Roman" w:hAnsi="Times New Roman"/>
          <w:sz w:val="24"/>
          <w:szCs w:val="24"/>
        </w:rPr>
        <w:t xml:space="preserve">насыщенность информацией, </w:t>
      </w:r>
      <w:r w:rsidR="00A87C00" w:rsidRPr="00A87C00">
        <w:rPr>
          <w:rFonts w:ascii="Times New Roman" w:hAnsi="Times New Roman"/>
          <w:sz w:val="24"/>
          <w:szCs w:val="24"/>
        </w:rPr>
        <w:t xml:space="preserve">с весомой </w:t>
      </w:r>
      <w:r w:rsidRPr="00A87C00">
        <w:rPr>
          <w:rFonts w:ascii="Times New Roman" w:hAnsi="Times New Roman"/>
          <w:sz w:val="24"/>
          <w:szCs w:val="24"/>
        </w:rPr>
        <w:t>эмоциональн</w:t>
      </w:r>
      <w:r w:rsidR="00A87C00" w:rsidRPr="00A87C00">
        <w:rPr>
          <w:rFonts w:ascii="Times New Roman" w:hAnsi="Times New Roman"/>
          <w:sz w:val="24"/>
          <w:szCs w:val="24"/>
        </w:rPr>
        <w:t>ой составляющей;</w:t>
      </w:r>
    </w:p>
    <w:p w:rsidR="00A33D3F" w:rsidRPr="00A87C00" w:rsidRDefault="008563F0" w:rsidP="00A87C00">
      <w:pPr>
        <w:pStyle w:val="a3"/>
        <w:numPr>
          <w:ilvl w:val="0"/>
          <w:numId w:val="8"/>
        </w:numPr>
        <w:spacing w:line="360" w:lineRule="auto"/>
        <w:jc w:val="both"/>
        <w:rPr>
          <w:rFonts w:ascii="Times New Roman" w:hAnsi="Times New Roman"/>
          <w:sz w:val="24"/>
          <w:szCs w:val="24"/>
        </w:rPr>
      </w:pPr>
      <w:r>
        <w:rPr>
          <w:rFonts w:ascii="Times New Roman" w:hAnsi="Times New Roman"/>
          <w:sz w:val="24"/>
          <w:szCs w:val="24"/>
        </w:rPr>
        <w:t>своевременность обработки и </w:t>
      </w:r>
      <w:r w:rsidR="00A87C00" w:rsidRPr="00A87C00">
        <w:rPr>
          <w:rFonts w:ascii="Times New Roman" w:hAnsi="Times New Roman"/>
          <w:sz w:val="24"/>
          <w:szCs w:val="24"/>
        </w:rPr>
        <w:t>подачи информации;</w:t>
      </w:r>
    </w:p>
    <w:p w:rsidR="00A33D3F" w:rsidRPr="00A87C00" w:rsidRDefault="00A87C00" w:rsidP="00A87C00">
      <w:pPr>
        <w:pStyle w:val="a3"/>
        <w:numPr>
          <w:ilvl w:val="0"/>
          <w:numId w:val="8"/>
        </w:numPr>
        <w:spacing w:line="360" w:lineRule="auto"/>
        <w:jc w:val="both"/>
        <w:rPr>
          <w:rFonts w:ascii="Times New Roman" w:hAnsi="Times New Roman"/>
          <w:sz w:val="24"/>
          <w:szCs w:val="24"/>
        </w:rPr>
      </w:pPr>
      <w:r w:rsidRPr="00A87C00">
        <w:rPr>
          <w:rFonts w:ascii="Times New Roman" w:hAnsi="Times New Roman"/>
          <w:sz w:val="24"/>
          <w:szCs w:val="24"/>
        </w:rPr>
        <w:t xml:space="preserve">скрытая </w:t>
      </w:r>
      <w:r w:rsidR="00A33D3F" w:rsidRPr="00A87C00">
        <w:rPr>
          <w:rFonts w:ascii="Times New Roman" w:hAnsi="Times New Roman"/>
          <w:sz w:val="24"/>
          <w:szCs w:val="24"/>
        </w:rPr>
        <w:t>идеализация определенного комплекса качеств.</w:t>
      </w:r>
      <w:r w:rsidR="00A33D3F">
        <w:rPr>
          <w:rStyle w:val="a6"/>
          <w:rFonts w:ascii="Times New Roman" w:hAnsi="Times New Roman"/>
          <w:sz w:val="24"/>
          <w:szCs w:val="24"/>
        </w:rPr>
        <w:footnoteReference w:id="103"/>
      </w:r>
      <w:r w:rsidR="00A33D3F" w:rsidRPr="00A87C00">
        <w:rPr>
          <w:rFonts w:ascii="Times New Roman" w:hAnsi="Times New Roman"/>
          <w:sz w:val="24"/>
          <w:szCs w:val="24"/>
        </w:rPr>
        <w:t xml:space="preserve"> </w:t>
      </w:r>
    </w:p>
    <w:p w:rsidR="0064605E" w:rsidRDefault="00CD5BF8" w:rsidP="00BF36FE">
      <w:pPr>
        <w:spacing w:line="360" w:lineRule="auto"/>
        <w:ind w:firstLine="851"/>
        <w:jc w:val="both"/>
        <w:rPr>
          <w:rFonts w:ascii="Times New Roman" w:hAnsi="Times New Roman"/>
          <w:sz w:val="24"/>
          <w:szCs w:val="24"/>
        </w:rPr>
      </w:pPr>
      <w:r>
        <w:rPr>
          <w:rFonts w:ascii="Times New Roman" w:hAnsi="Times New Roman"/>
          <w:sz w:val="24"/>
          <w:szCs w:val="24"/>
        </w:rPr>
        <w:t xml:space="preserve">Таким образом, </w:t>
      </w:r>
      <w:r w:rsidR="0064605E">
        <w:rPr>
          <w:rFonts w:ascii="Times New Roman" w:hAnsi="Times New Roman"/>
          <w:sz w:val="24"/>
          <w:szCs w:val="24"/>
        </w:rPr>
        <w:t>логично предположить, что</w:t>
      </w:r>
      <w:r w:rsidR="008563F0">
        <w:rPr>
          <w:rFonts w:ascii="Times New Roman" w:hAnsi="Times New Roman"/>
          <w:sz w:val="24"/>
          <w:szCs w:val="24"/>
        </w:rPr>
        <w:t> </w:t>
      </w:r>
      <w:r w:rsidR="0064605E">
        <w:rPr>
          <w:rFonts w:ascii="Times New Roman" w:hAnsi="Times New Roman"/>
          <w:sz w:val="24"/>
          <w:szCs w:val="24"/>
        </w:rPr>
        <w:t>раз вышестоящие госуда</w:t>
      </w:r>
      <w:r w:rsidR="008563F0">
        <w:rPr>
          <w:rFonts w:ascii="Times New Roman" w:hAnsi="Times New Roman"/>
          <w:sz w:val="24"/>
          <w:szCs w:val="24"/>
        </w:rPr>
        <w:t xml:space="preserve">рственные лица заинтересованы </w:t>
      </w:r>
      <w:r w:rsidR="008563F0" w:rsidRPr="008563F0">
        <w:rPr>
          <w:rFonts w:ascii="Times New Roman" w:hAnsi="Times New Roman"/>
        </w:rPr>
        <w:t>в </w:t>
      </w:r>
      <w:r w:rsidR="0064605E" w:rsidRPr="008563F0">
        <w:rPr>
          <w:rFonts w:ascii="Times New Roman" w:hAnsi="Times New Roman"/>
        </w:rPr>
        <w:t>формировании</w:t>
      </w:r>
      <w:r w:rsidR="008563F0" w:rsidRPr="008563F0">
        <w:rPr>
          <w:rFonts w:ascii="Times New Roman" w:hAnsi="Times New Roman"/>
          <w:sz w:val="24"/>
          <w:szCs w:val="24"/>
        </w:rPr>
        <w:t xml:space="preserve"> имиджа страны </w:t>
      </w:r>
      <w:r w:rsidR="008563F0" w:rsidRPr="008563F0">
        <w:rPr>
          <w:rFonts w:ascii="Times New Roman" w:hAnsi="Times New Roman"/>
        </w:rPr>
        <w:t>и</w:t>
      </w:r>
      <w:r w:rsidR="008563F0">
        <w:rPr>
          <w:rFonts w:ascii="Times New Roman" w:hAnsi="Times New Roman"/>
        </w:rPr>
        <w:t> </w:t>
      </w:r>
      <w:r w:rsidR="0064605E" w:rsidRPr="008563F0">
        <w:rPr>
          <w:rFonts w:ascii="Times New Roman" w:hAnsi="Times New Roman"/>
        </w:rPr>
        <w:t>преследую</w:t>
      </w:r>
      <w:r w:rsidR="00201A53" w:rsidRPr="008563F0">
        <w:rPr>
          <w:rFonts w:ascii="Times New Roman" w:hAnsi="Times New Roman"/>
        </w:rPr>
        <w:t>т</w:t>
      </w:r>
      <w:r w:rsidR="00201A53">
        <w:rPr>
          <w:rFonts w:ascii="Times New Roman" w:hAnsi="Times New Roman"/>
          <w:sz w:val="24"/>
          <w:szCs w:val="24"/>
        </w:rPr>
        <w:t xml:space="preserve"> цель </w:t>
      </w:r>
      <w:r w:rsidR="0064605E">
        <w:rPr>
          <w:rFonts w:ascii="Times New Roman" w:hAnsi="Times New Roman"/>
          <w:sz w:val="24"/>
          <w:szCs w:val="24"/>
        </w:rPr>
        <w:t>воздействия на иностранное население, то</w:t>
      </w:r>
      <w:r w:rsidR="008563F0">
        <w:rPr>
          <w:rFonts w:ascii="Times New Roman" w:hAnsi="Times New Roman"/>
          <w:sz w:val="24"/>
          <w:szCs w:val="24"/>
        </w:rPr>
        <w:t> </w:t>
      </w:r>
      <w:r w:rsidR="0064605E">
        <w:rPr>
          <w:rFonts w:ascii="Times New Roman" w:hAnsi="Times New Roman"/>
          <w:sz w:val="24"/>
          <w:szCs w:val="24"/>
        </w:rPr>
        <w:t xml:space="preserve">их </w:t>
      </w:r>
      <w:r w:rsidR="008563F0">
        <w:rPr>
          <w:rFonts w:ascii="Times New Roman" w:hAnsi="Times New Roman"/>
          <w:sz w:val="24"/>
          <w:szCs w:val="24"/>
        </w:rPr>
        <w:t>действия должны базироваться на </w:t>
      </w:r>
      <w:r w:rsidR="0064605E">
        <w:rPr>
          <w:rFonts w:ascii="Times New Roman" w:hAnsi="Times New Roman"/>
          <w:sz w:val="24"/>
          <w:szCs w:val="24"/>
        </w:rPr>
        <w:t>концепции мягкой силы, которая заключается</w:t>
      </w:r>
      <w:r w:rsidR="008563F0">
        <w:rPr>
          <w:rFonts w:ascii="Times New Roman" w:hAnsi="Times New Roman"/>
          <w:sz w:val="24"/>
          <w:szCs w:val="24"/>
        </w:rPr>
        <w:t xml:space="preserve"> в </w:t>
      </w:r>
      <w:r w:rsidR="00402F89">
        <w:rPr>
          <w:rFonts w:ascii="Times New Roman" w:hAnsi="Times New Roman"/>
          <w:sz w:val="24"/>
          <w:szCs w:val="24"/>
        </w:rPr>
        <w:t xml:space="preserve">создании привлекательности </w:t>
      </w:r>
      <w:r w:rsidR="008563F0">
        <w:rPr>
          <w:rFonts w:ascii="Times New Roman" w:hAnsi="Times New Roman"/>
          <w:sz w:val="24"/>
          <w:szCs w:val="24"/>
        </w:rPr>
        <w:t>государства за </w:t>
      </w:r>
      <w:r w:rsidR="00201A53">
        <w:rPr>
          <w:rFonts w:ascii="Times New Roman" w:hAnsi="Times New Roman"/>
          <w:sz w:val="24"/>
          <w:szCs w:val="24"/>
        </w:rPr>
        <w:t xml:space="preserve">счет </w:t>
      </w:r>
      <w:r w:rsidR="00402F89">
        <w:rPr>
          <w:rFonts w:ascii="Times New Roman" w:hAnsi="Times New Roman"/>
          <w:sz w:val="24"/>
          <w:szCs w:val="24"/>
        </w:rPr>
        <w:t xml:space="preserve">влияния </w:t>
      </w:r>
      <w:r w:rsidR="008563F0">
        <w:rPr>
          <w:rFonts w:ascii="Times New Roman" w:hAnsi="Times New Roman"/>
          <w:sz w:val="24"/>
          <w:szCs w:val="24"/>
        </w:rPr>
        <w:t>на </w:t>
      </w:r>
      <w:r w:rsidR="00201A53">
        <w:rPr>
          <w:rFonts w:ascii="Times New Roman" w:hAnsi="Times New Roman"/>
          <w:sz w:val="24"/>
          <w:szCs w:val="24"/>
        </w:rPr>
        <w:t xml:space="preserve">объект </w:t>
      </w:r>
      <w:r w:rsidR="00402F89">
        <w:rPr>
          <w:rFonts w:ascii="Times New Roman" w:hAnsi="Times New Roman"/>
          <w:sz w:val="24"/>
          <w:szCs w:val="24"/>
        </w:rPr>
        <w:t>культурными, экономическими</w:t>
      </w:r>
      <w:r w:rsidR="00201A53">
        <w:rPr>
          <w:rFonts w:ascii="Times New Roman" w:hAnsi="Times New Roman"/>
          <w:sz w:val="24"/>
          <w:szCs w:val="24"/>
        </w:rPr>
        <w:t xml:space="preserve"> и</w:t>
      </w:r>
      <w:r w:rsidR="00402F89">
        <w:rPr>
          <w:rFonts w:ascii="Times New Roman" w:hAnsi="Times New Roman"/>
          <w:sz w:val="24"/>
          <w:szCs w:val="24"/>
        </w:rPr>
        <w:t xml:space="preserve"> информационными средствами</w:t>
      </w:r>
      <w:r w:rsidR="00201A53">
        <w:rPr>
          <w:rFonts w:ascii="Times New Roman" w:hAnsi="Times New Roman"/>
          <w:sz w:val="24"/>
          <w:szCs w:val="24"/>
        </w:rPr>
        <w:t>.</w:t>
      </w:r>
    </w:p>
    <w:p w:rsidR="00BF36FE" w:rsidRDefault="008563F0" w:rsidP="00BF36FE">
      <w:pPr>
        <w:spacing w:line="360" w:lineRule="auto"/>
        <w:ind w:firstLine="851"/>
        <w:jc w:val="both"/>
        <w:rPr>
          <w:rFonts w:ascii="Times New Roman" w:hAnsi="Times New Roman"/>
          <w:sz w:val="24"/>
          <w:szCs w:val="24"/>
        </w:rPr>
      </w:pPr>
      <w:r>
        <w:rPr>
          <w:rFonts w:ascii="Times New Roman" w:hAnsi="Times New Roman"/>
          <w:sz w:val="24"/>
          <w:szCs w:val="24"/>
        </w:rPr>
        <w:t xml:space="preserve">В начале 1990-х гг. Д. Най рассуждал о характере силы государства для </w:t>
      </w:r>
      <w:r w:rsidR="00BF36FE">
        <w:rPr>
          <w:rFonts w:ascii="Times New Roman" w:hAnsi="Times New Roman"/>
          <w:sz w:val="24"/>
          <w:szCs w:val="24"/>
        </w:rPr>
        <w:t>достижения своих целей</w:t>
      </w:r>
      <w:r>
        <w:rPr>
          <w:rFonts w:ascii="Times New Roman" w:hAnsi="Times New Roman"/>
          <w:sz w:val="24"/>
          <w:szCs w:val="24"/>
        </w:rPr>
        <w:t>, говоря о </w:t>
      </w:r>
      <w:r w:rsidR="00E81D3A">
        <w:rPr>
          <w:rFonts w:ascii="Times New Roman" w:hAnsi="Times New Roman"/>
          <w:sz w:val="24"/>
          <w:szCs w:val="24"/>
        </w:rPr>
        <w:t>том, что</w:t>
      </w:r>
      <w:r>
        <w:rPr>
          <w:rFonts w:ascii="Times New Roman" w:hAnsi="Times New Roman"/>
          <w:sz w:val="24"/>
          <w:szCs w:val="24"/>
        </w:rPr>
        <w:t> </w:t>
      </w:r>
      <w:r w:rsidR="00BF36FE">
        <w:rPr>
          <w:rFonts w:ascii="Times New Roman" w:hAnsi="Times New Roman"/>
          <w:sz w:val="24"/>
          <w:szCs w:val="24"/>
        </w:rPr>
        <w:t xml:space="preserve">международная ситуация </w:t>
      </w:r>
      <w:r w:rsidR="00E81D3A">
        <w:rPr>
          <w:rFonts w:ascii="Times New Roman" w:hAnsi="Times New Roman"/>
          <w:sz w:val="24"/>
          <w:szCs w:val="24"/>
        </w:rPr>
        <w:t>постоянно меняется</w:t>
      </w:r>
      <w:r w:rsidR="00BF36FE">
        <w:rPr>
          <w:rFonts w:ascii="Times New Roman" w:hAnsi="Times New Roman"/>
          <w:sz w:val="24"/>
          <w:szCs w:val="24"/>
        </w:rPr>
        <w:t xml:space="preserve"> (</w:t>
      </w:r>
      <w:r w:rsidR="00E81D3A">
        <w:rPr>
          <w:rFonts w:ascii="Times New Roman" w:hAnsi="Times New Roman"/>
          <w:sz w:val="24"/>
          <w:szCs w:val="24"/>
        </w:rPr>
        <w:t>экономическая взаимозависимость</w:t>
      </w:r>
      <w:r w:rsidR="00613EEC">
        <w:rPr>
          <w:rFonts w:ascii="Times New Roman" w:hAnsi="Times New Roman"/>
          <w:sz w:val="24"/>
          <w:szCs w:val="24"/>
        </w:rPr>
        <w:t>, появление новых неправительственных акторов</w:t>
      </w:r>
      <w:r w:rsidR="00E81D3A">
        <w:rPr>
          <w:rFonts w:ascii="Times New Roman" w:hAnsi="Times New Roman"/>
          <w:sz w:val="24"/>
          <w:szCs w:val="24"/>
        </w:rPr>
        <w:t xml:space="preserve">, </w:t>
      </w:r>
      <w:r w:rsidR="00E81D3A">
        <w:rPr>
          <w:rFonts w:ascii="Times New Roman" w:hAnsi="Times New Roman"/>
          <w:sz w:val="24"/>
          <w:szCs w:val="24"/>
        </w:rPr>
        <w:lastRenderedPageBreak/>
        <w:t>распространение технологий, национализм в</w:t>
      </w:r>
      <w:r w:rsidR="0007058E">
        <w:rPr>
          <w:rFonts w:ascii="Times New Roman" w:hAnsi="Times New Roman"/>
          <w:sz w:val="24"/>
          <w:szCs w:val="24"/>
        </w:rPr>
        <w:t> </w:t>
      </w:r>
      <w:r w:rsidR="00E81D3A">
        <w:rPr>
          <w:rFonts w:ascii="Times New Roman" w:hAnsi="Times New Roman"/>
          <w:sz w:val="24"/>
          <w:szCs w:val="24"/>
        </w:rPr>
        <w:t>слабых государствах, изменение политических вопросов</w:t>
      </w:r>
      <w:r w:rsidR="0007058E">
        <w:rPr>
          <w:rFonts w:ascii="Times New Roman" w:hAnsi="Times New Roman"/>
          <w:sz w:val="24"/>
          <w:szCs w:val="24"/>
        </w:rPr>
        <w:t>) и </w:t>
      </w:r>
      <w:r w:rsidR="00613EEC">
        <w:rPr>
          <w:rFonts w:ascii="Times New Roman" w:hAnsi="Times New Roman"/>
          <w:sz w:val="24"/>
          <w:szCs w:val="24"/>
        </w:rPr>
        <w:t>не</w:t>
      </w:r>
      <w:r w:rsidR="0007058E">
        <w:rPr>
          <w:rFonts w:ascii="Times New Roman" w:hAnsi="Times New Roman"/>
          <w:sz w:val="24"/>
          <w:szCs w:val="24"/>
        </w:rPr>
        <w:t> </w:t>
      </w:r>
      <w:r w:rsidR="00613EEC">
        <w:rPr>
          <w:rFonts w:ascii="Times New Roman" w:hAnsi="Times New Roman"/>
          <w:sz w:val="24"/>
          <w:szCs w:val="24"/>
        </w:rPr>
        <w:t>все инструменты силы будут</w:t>
      </w:r>
      <w:r w:rsidR="005516A3">
        <w:rPr>
          <w:rFonts w:ascii="Times New Roman" w:hAnsi="Times New Roman"/>
          <w:sz w:val="24"/>
          <w:szCs w:val="24"/>
        </w:rPr>
        <w:t xml:space="preserve"> и</w:t>
      </w:r>
      <w:r w:rsidR="0007058E">
        <w:rPr>
          <w:rFonts w:ascii="Times New Roman" w:hAnsi="Times New Roman"/>
          <w:sz w:val="24"/>
          <w:szCs w:val="24"/>
        </w:rPr>
        <w:t> </w:t>
      </w:r>
      <w:r w:rsidR="005516A3">
        <w:rPr>
          <w:rFonts w:ascii="Times New Roman" w:hAnsi="Times New Roman"/>
          <w:sz w:val="24"/>
          <w:szCs w:val="24"/>
        </w:rPr>
        <w:t>далее являться</w:t>
      </w:r>
      <w:r w:rsidR="00613EEC">
        <w:rPr>
          <w:rFonts w:ascii="Times New Roman" w:hAnsi="Times New Roman"/>
          <w:sz w:val="24"/>
          <w:szCs w:val="24"/>
        </w:rPr>
        <w:t xml:space="preserve"> эффективными</w:t>
      </w:r>
      <w:r w:rsidR="0007058E">
        <w:rPr>
          <w:rFonts w:ascii="Times New Roman" w:hAnsi="Times New Roman"/>
          <w:sz w:val="24"/>
          <w:szCs w:val="24"/>
        </w:rPr>
        <w:t xml:space="preserve">. </w:t>
      </w:r>
      <w:r w:rsidR="0007058E" w:rsidRPr="0007058E">
        <w:rPr>
          <w:rFonts w:ascii="Times New Roman" w:hAnsi="Times New Roman"/>
          <w:sz w:val="24"/>
          <w:szCs w:val="24"/>
        </w:rPr>
        <w:t>Д.</w:t>
      </w:r>
      <w:r w:rsidR="0007058E" w:rsidRPr="0007058E">
        <w:rPr>
          <w:rFonts w:ascii="Times New Roman" w:hAnsi="Times New Roman"/>
        </w:rPr>
        <w:t> </w:t>
      </w:r>
      <w:r w:rsidR="005516A3" w:rsidRPr="0007058E">
        <w:rPr>
          <w:rFonts w:ascii="Times New Roman" w:hAnsi="Times New Roman"/>
          <w:sz w:val="24"/>
          <w:szCs w:val="24"/>
        </w:rPr>
        <w:t>Най</w:t>
      </w:r>
      <w:r w:rsidR="005516A3">
        <w:rPr>
          <w:rFonts w:ascii="Times New Roman" w:hAnsi="Times New Roman"/>
          <w:sz w:val="24"/>
          <w:szCs w:val="24"/>
        </w:rPr>
        <w:t xml:space="preserve"> предлагает </w:t>
      </w:r>
      <w:r w:rsidR="0015016D">
        <w:rPr>
          <w:rFonts w:ascii="Times New Roman" w:hAnsi="Times New Roman"/>
          <w:sz w:val="24"/>
          <w:szCs w:val="24"/>
        </w:rPr>
        <w:t>некий второй способ осуществления власти</w:t>
      </w:r>
      <w:r w:rsidR="00A66840">
        <w:rPr>
          <w:rFonts w:ascii="Times New Roman" w:hAnsi="Times New Roman"/>
          <w:sz w:val="24"/>
          <w:szCs w:val="24"/>
        </w:rPr>
        <w:t>,</w:t>
      </w:r>
      <w:r w:rsidR="0015016D">
        <w:rPr>
          <w:rFonts w:ascii="Times New Roman" w:hAnsi="Times New Roman"/>
          <w:sz w:val="24"/>
          <w:szCs w:val="24"/>
        </w:rPr>
        <w:t xml:space="preserve"> отличающий</w:t>
      </w:r>
      <w:r w:rsidR="007025BC">
        <w:rPr>
          <w:rFonts w:ascii="Times New Roman" w:hAnsi="Times New Roman"/>
          <w:sz w:val="24"/>
          <w:szCs w:val="24"/>
        </w:rPr>
        <w:t>ся</w:t>
      </w:r>
      <w:r w:rsidR="0007058E">
        <w:rPr>
          <w:rFonts w:ascii="Times New Roman" w:hAnsi="Times New Roman"/>
          <w:sz w:val="24"/>
          <w:szCs w:val="24"/>
        </w:rPr>
        <w:t xml:space="preserve"> </w:t>
      </w:r>
      <w:proofErr w:type="gramStart"/>
      <w:r w:rsidR="0007058E">
        <w:rPr>
          <w:rFonts w:ascii="Times New Roman" w:hAnsi="Times New Roman"/>
          <w:sz w:val="24"/>
          <w:szCs w:val="24"/>
        </w:rPr>
        <w:t>от</w:t>
      </w:r>
      <w:proofErr w:type="gramEnd"/>
      <w:r w:rsidR="0007058E">
        <w:rPr>
          <w:rFonts w:ascii="Times New Roman" w:hAnsi="Times New Roman"/>
          <w:sz w:val="24"/>
          <w:szCs w:val="24"/>
        </w:rPr>
        <w:t> </w:t>
      </w:r>
      <w:r w:rsidR="0015016D">
        <w:rPr>
          <w:rFonts w:ascii="Times New Roman" w:hAnsi="Times New Roman"/>
          <w:sz w:val="24"/>
          <w:szCs w:val="24"/>
        </w:rPr>
        <w:t>традиционного</w:t>
      </w:r>
      <w:r w:rsidR="00A07AB0">
        <w:rPr>
          <w:rFonts w:ascii="Times New Roman" w:hAnsi="Times New Roman"/>
          <w:sz w:val="24"/>
          <w:szCs w:val="24"/>
        </w:rPr>
        <w:t xml:space="preserve">. </w:t>
      </w:r>
      <w:r w:rsidR="00E81D3A">
        <w:rPr>
          <w:rStyle w:val="a6"/>
          <w:rFonts w:ascii="Times New Roman" w:hAnsi="Times New Roman"/>
          <w:sz w:val="24"/>
          <w:szCs w:val="24"/>
        </w:rPr>
        <w:footnoteReference w:id="104"/>
      </w:r>
      <w:r w:rsidR="00A07AB0">
        <w:rPr>
          <w:rFonts w:ascii="Times New Roman" w:hAnsi="Times New Roman"/>
          <w:sz w:val="24"/>
          <w:szCs w:val="24"/>
        </w:rPr>
        <w:t xml:space="preserve"> </w:t>
      </w:r>
      <w:proofErr w:type="gramStart"/>
      <w:r w:rsidR="0007058E">
        <w:rPr>
          <w:rFonts w:ascii="Times New Roman" w:hAnsi="Times New Roman"/>
          <w:sz w:val="24"/>
          <w:szCs w:val="24"/>
        </w:rPr>
        <w:t>Тем самым, говоря о том, что </w:t>
      </w:r>
      <w:r w:rsidR="001C25FD">
        <w:rPr>
          <w:rFonts w:ascii="Times New Roman" w:hAnsi="Times New Roman"/>
          <w:sz w:val="24"/>
          <w:szCs w:val="24"/>
        </w:rPr>
        <w:t>традиционный способ, который</w:t>
      </w:r>
      <w:r w:rsidR="0007058E">
        <w:rPr>
          <w:rFonts w:ascii="Times New Roman" w:hAnsi="Times New Roman"/>
          <w:sz w:val="24"/>
          <w:szCs w:val="24"/>
        </w:rPr>
        <w:t xml:space="preserve"> приемлет только воздействие за </w:t>
      </w:r>
      <w:r w:rsidR="001C25FD">
        <w:rPr>
          <w:rFonts w:ascii="Times New Roman" w:hAnsi="Times New Roman"/>
          <w:sz w:val="24"/>
          <w:szCs w:val="24"/>
        </w:rPr>
        <w:t>счет военных и</w:t>
      </w:r>
      <w:r w:rsidR="0007058E">
        <w:rPr>
          <w:rFonts w:ascii="Times New Roman" w:hAnsi="Times New Roman"/>
          <w:sz w:val="24"/>
          <w:szCs w:val="24"/>
        </w:rPr>
        <w:t> природных ресурсов принуждения </w:t>
      </w:r>
      <w:r w:rsidR="001C25FD">
        <w:rPr>
          <w:rFonts w:ascii="Times New Roman" w:hAnsi="Times New Roman"/>
          <w:sz w:val="24"/>
          <w:szCs w:val="24"/>
        </w:rPr>
        <w:t>– это</w:t>
      </w:r>
      <w:r w:rsidR="0007058E">
        <w:rPr>
          <w:rFonts w:ascii="Times New Roman" w:hAnsi="Times New Roman"/>
          <w:sz w:val="24"/>
          <w:szCs w:val="24"/>
        </w:rPr>
        <w:t xml:space="preserve"> </w:t>
      </w:r>
      <w:r w:rsidR="001C25FD">
        <w:rPr>
          <w:rFonts w:ascii="Times New Roman" w:hAnsi="Times New Roman"/>
          <w:sz w:val="24"/>
          <w:szCs w:val="24"/>
        </w:rPr>
        <w:t xml:space="preserve">жесткая сила, </w:t>
      </w:r>
      <w:r w:rsidR="002E4A73">
        <w:rPr>
          <w:rFonts w:ascii="Times New Roman" w:hAnsi="Times New Roman"/>
          <w:sz w:val="24"/>
          <w:szCs w:val="24"/>
        </w:rPr>
        <w:t>т</w:t>
      </w:r>
      <w:r w:rsidR="0007058E">
        <w:rPr>
          <w:rFonts w:ascii="Times New Roman" w:hAnsi="Times New Roman"/>
          <w:sz w:val="24"/>
          <w:szCs w:val="24"/>
        </w:rPr>
        <w:t>о </w:t>
      </w:r>
      <w:r w:rsidR="005516A3">
        <w:rPr>
          <w:rFonts w:ascii="Times New Roman" w:hAnsi="Times New Roman"/>
          <w:sz w:val="24"/>
          <w:szCs w:val="24"/>
        </w:rPr>
        <w:t xml:space="preserve">альтернативный </w:t>
      </w:r>
      <w:r w:rsidR="001C25FD">
        <w:rPr>
          <w:rFonts w:ascii="Times New Roman" w:hAnsi="Times New Roman"/>
          <w:sz w:val="24"/>
          <w:szCs w:val="24"/>
        </w:rPr>
        <w:t xml:space="preserve">способ, </w:t>
      </w:r>
      <w:r w:rsidR="002E4A73">
        <w:rPr>
          <w:rFonts w:ascii="Times New Roman" w:hAnsi="Times New Roman"/>
          <w:sz w:val="24"/>
          <w:szCs w:val="24"/>
        </w:rPr>
        <w:t xml:space="preserve">называемый </w:t>
      </w:r>
      <w:r w:rsidR="001C25FD">
        <w:rPr>
          <w:rFonts w:ascii="Times New Roman" w:hAnsi="Times New Roman"/>
          <w:sz w:val="24"/>
          <w:szCs w:val="24"/>
        </w:rPr>
        <w:t>мягкой силой</w:t>
      </w:r>
      <w:r w:rsidR="005516A3">
        <w:rPr>
          <w:rFonts w:ascii="Times New Roman" w:hAnsi="Times New Roman"/>
          <w:sz w:val="24"/>
          <w:szCs w:val="24"/>
        </w:rPr>
        <w:t xml:space="preserve">, основан </w:t>
      </w:r>
      <w:r w:rsidR="0007058E">
        <w:rPr>
          <w:rFonts w:ascii="Times New Roman" w:hAnsi="Times New Roman"/>
          <w:sz w:val="24"/>
          <w:szCs w:val="24"/>
        </w:rPr>
        <w:t>на </w:t>
      </w:r>
      <w:r w:rsidR="005516A3">
        <w:rPr>
          <w:rFonts w:ascii="Times New Roman" w:hAnsi="Times New Roman"/>
          <w:sz w:val="24"/>
          <w:szCs w:val="24"/>
        </w:rPr>
        <w:t>использовании ресурсов таким образом, чтобы на</w:t>
      </w:r>
      <w:r w:rsidR="0007058E">
        <w:rPr>
          <w:rFonts w:ascii="Times New Roman" w:hAnsi="Times New Roman"/>
          <w:sz w:val="24"/>
          <w:szCs w:val="24"/>
        </w:rPr>
        <w:t> </w:t>
      </w:r>
      <w:r w:rsidR="005516A3">
        <w:rPr>
          <w:rFonts w:ascii="Times New Roman" w:hAnsi="Times New Roman"/>
          <w:sz w:val="24"/>
          <w:szCs w:val="24"/>
        </w:rPr>
        <w:t>базе выстроенного привлекате</w:t>
      </w:r>
      <w:r w:rsidR="0007058E">
        <w:rPr>
          <w:rFonts w:ascii="Times New Roman" w:hAnsi="Times New Roman"/>
          <w:sz w:val="24"/>
          <w:szCs w:val="24"/>
        </w:rPr>
        <w:t>льного образа страны можно было </w:t>
      </w:r>
      <w:r w:rsidR="005516A3">
        <w:rPr>
          <w:rFonts w:ascii="Times New Roman" w:hAnsi="Times New Roman"/>
          <w:sz w:val="24"/>
          <w:szCs w:val="24"/>
        </w:rPr>
        <w:t xml:space="preserve">бы </w:t>
      </w:r>
      <w:r w:rsidR="001C25FD">
        <w:rPr>
          <w:rFonts w:ascii="Times New Roman" w:hAnsi="Times New Roman"/>
          <w:sz w:val="24"/>
          <w:szCs w:val="24"/>
        </w:rPr>
        <w:t>«заставлять других хотеть то, что</w:t>
      </w:r>
      <w:r w:rsidR="0007058E">
        <w:rPr>
          <w:rFonts w:ascii="Times New Roman" w:hAnsi="Times New Roman"/>
          <w:sz w:val="24"/>
          <w:szCs w:val="24"/>
        </w:rPr>
        <w:t> </w:t>
      </w:r>
      <w:r w:rsidR="001C25FD">
        <w:rPr>
          <w:rFonts w:ascii="Times New Roman" w:hAnsi="Times New Roman"/>
          <w:sz w:val="24"/>
          <w:szCs w:val="24"/>
        </w:rPr>
        <w:t>вы хотите».</w:t>
      </w:r>
      <w:proofErr w:type="gramEnd"/>
      <w:r w:rsidR="001C25FD">
        <w:rPr>
          <w:rStyle w:val="a6"/>
          <w:rFonts w:ascii="Times New Roman" w:hAnsi="Times New Roman"/>
          <w:sz w:val="24"/>
          <w:szCs w:val="24"/>
        </w:rPr>
        <w:footnoteReference w:id="105"/>
      </w:r>
      <w:r w:rsidR="001C25FD">
        <w:rPr>
          <w:rFonts w:ascii="Times New Roman" w:hAnsi="Times New Roman"/>
          <w:sz w:val="24"/>
          <w:szCs w:val="24"/>
        </w:rPr>
        <w:t xml:space="preserve"> </w:t>
      </w:r>
      <w:r w:rsidR="0007058E">
        <w:rPr>
          <w:rFonts w:ascii="Times New Roman" w:hAnsi="Times New Roman"/>
          <w:sz w:val="24"/>
          <w:szCs w:val="24"/>
        </w:rPr>
        <w:t>Исходя из </w:t>
      </w:r>
      <w:r w:rsidR="00505037">
        <w:rPr>
          <w:rFonts w:ascii="Times New Roman" w:hAnsi="Times New Roman"/>
          <w:sz w:val="24"/>
          <w:szCs w:val="24"/>
        </w:rPr>
        <w:t>этого, получается, что</w:t>
      </w:r>
      <w:r w:rsidR="0007058E">
        <w:rPr>
          <w:rFonts w:ascii="Times New Roman" w:hAnsi="Times New Roman"/>
          <w:sz w:val="24"/>
          <w:szCs w:val="24"/>
        </w:rPr>
        <w:t> </w:t>
      </w:r>
      <w:r w:rsidR="00505037">
        <w:rPr>
          <w:rFonts w:ascii="Times New Roman" w:hAnsi="Times New Roman"/>
          <w:sz w:val="24"/>
          <w:szCs w:val="24"/>
        </w:rPr>
        <w:t>страна может достичь сво</w:t>
      </w:r>
      <w:r w:rsidR="0007058E">
        <w:rPr>
          <w:rFonts w:ascii="Times New Roman" w:hAnsi="Times New Roman"/>
          <w:sz w:val="24"/>
          <w:szCs w:val="24"/>
        </w:rPr>
        <w:t>их целей наименее агрессивным и </w:t>
      </w:r>
      <w:r w:rsidR="00505037">
        <w:rPr>
          <w:rFonts w:ascii="Times New Roman" w:hAnsi="Times New Roman"/>
          <w:sz w:val="24"/>
          <w:szCs w:val="24"/>
        </w:rPr>
        <w:t xml:space="preserve">наиболее «безопасным» способом, </w:t>
      </w:r>
      <w:r w:rsidR="002E4A73">
        <w:rPr>
          <w:rFonts w:ascii="Times New Roman" w:hAnsi="Times New Roman"/>
          <w:sz w:val="24"/>
          <w:szCs w:val="24"/>
        </w:rPr>
        <w:t xml:space="preserve">заключающимся </w:t>
      </w:r>
      <w:r w:rsidR="00505037">
        <w:rPr>
          <w:rFonts w:ascii="Times New Roman" w:hAnsi="Times New Roman"/>
          <w:sz w:val="24"/>
          <w:szCs w:val="24"/>
        </w:rPr>
        <w:t>в</w:t>
      </w:r>
      <w:r w:rsidR="0007058E">
        <w:rPr>
          <w:rFonts w:ascii="Times New Roman" w:hAnsi="Times New Roman"/>
          <w:sz w:val="24"/>
          <w:szCs w:val="24"/>
        </w:rPr>
        <w:t> </w:t>
      </w:r>
      <w:r w:rsidR="00505037">
        <w:rPr>
          <w:rFonts w:ascii="Times New Roman" w:hAnsi="Times New Roman"/>
          <w:sz w:val="24"/>
          <w:szCs w:val="24"/>
        </w:rPr>
        <w:t>грамо</w:t>
      </w:r>
      <w:r w:rsidR="0007058E">
        <w:rPr>
          <w:rFonts w:ascii="Times New Roman" w:hAnsi="Times New Roman"/>
          <w:sz w:val="24"/>
          <w:szCs w:val="24"/>
        </w:rPr>
        <w:t>тном использовании культурных и </w:t>
      </w:r>
      <w:r w:rsidR="00505037">
        <w:rPr>
          <w:rFonts w:ascii="Times New Roman" w:hAnsi="Times New Roman"/>
          <w:sz w:val="24"/>
          <w:szCs w:val="24"/>
        </w:rPr>
        <w:t>идеологических ресурсов способных вызывать образ привлекательной и</w:t>
      </w:r>
      <w:r w:rsidR="0007058E">
        <w:rPr>
          <w:rFonts w:ascii="Times New Roman" w:hAnsi="Times New Roman"/>
          <w:sz w:val="24"/>
          <w:szCs w:val="24"/>
        </w:rPr>
        <w:t> </w:t>
      </w:r>
      <w:r w:rsidR="00505037">
        <w:rPr>
          <w:rFonts w:ascii="Times New Roman" w:hAnsi="Times New Roman"/>
          <w:sz w:val="24"/>
          <w:szCs w:val="24"/>
        </w:rPr>
        <w:t xml:space="preserve">главное, как результат, престижной, влиятельной, авторитетной страны, </w:t>
      </w:r>
      <w:r w:rsidR="007025BC">
        <w:rPr>
          <w:rFonts w:ascii="Times New Roman" w:hAnsi="Times New Roman"/>
          <w:sz w:val="24"/>
          <w:szCs w:val="24"/>
        </w:rPr>
        <w:t>располагающей</w:t>
      </w:r>
      <w:r w:rsidR="00505037">
        <w:rPr>
          <w:rFonts w:ascii="Times New Roman" w:hAnsi="Times New Roman"/>
          <w:sz w:val="24"/>
          <w:szCs w:val="24"/>
        </w:rPr>
        <w:t xml:space="preserve"> доверием международного сообщества по</w:t>
      </w:r>
      <w:r w:rsidR="0007058E">
        <w:rPr>
          <w:rFonts w:ascii="Times New Roman" w:hAnsi="Times New Roman"/>
          <w:sz w:val="24"/>
          <w:szCs w:val="24"/>
        </w:rPr>
        <w:t> </w:t>
      </w:r>
      <w:r w:rsidR="00505037">
        <w:rPr>
          <w:rFonts w:ascii="Times New Roman" w:hAnsi="Times New Roman"/>
          <w:sz w:val="24"/>
          <w:szCs w:val="24"/>
        </w:rPr>
        <w:t xml:space="preserve">реализации своей внешней политики. </w:t>
      </w:r>
      <w:r w:rsidR="0007058E">
        <w:rPr>
          <w:rFonts w:ascii="Times New Roman" w:hAnsi="Times New Roman"/>
          <w:sz w:val="24"/>
          <w:szCs w:val="24"/>
        </w:rPr>
        <w:t>В </w:t>
      </w:r>
      <w:r w:rsidR="005D24B0">
        <w:rPr>
          <w:rFonts w:ascii="Times New Roman" w:hAnsi="Times New Roman"/>
          <w:sz w:val="24"/>
          <w:szCs w:val="24"/>
        </w:rPr>
        <w:t>данном ключе сове</w:t>
      </w:r>
      <w:r w:rsidR="0007058E">
        <w:rPr>
          <w:rFonts w:ascii="Times New Roman" w:hAnsi="Times New Roman"/>
          <w:sz w:val="24"/>
          <w:szCs w:val="24"/>
        </w:rPr>
        <w:t>ршенно логично умозаключение Д. Ная о </w:t>
      </w:r>
      <w:r w:rsidR="005D24B0">
        <w:rPr>
          <w:rFonts w:ascii="Times New Roman" w:hAnsi="Times New Roman"/>
          <w:sz w:val="24"/>
          <w:szCs w:val="24"/>
        </w:rPr>
        <w:t xml:space="preserve">том, </w:t>
      </w:r>
      <w:r w:rsidR="007025BC">
        <w:rPr>
          <w:rFonts w:ascii="Times New Roman" w:hAnsi="Times New Roman"/>
          <w:sz w:val="24"/>
          <w:szCs w:val="24"/>
        </w:rPr>
        <w:t>что</w:t>
      </w:r>
      <w:r w:rsidR="0007058E">
        <w:rPr>
          <w:rFonts w:ascii="Times New Roman" w:hAnsi="Times New Roman"/>
          <w:sz w:val="24"/>
          <w:szCs w:val="24"/>
        </w:rPr>
        <w:t> </w:t>
      </w:r>
      <w:r w:rsidR="005D24B0">
        <w:rPr>
          <w:rFonts w:ascii="Times New Roman" w:hAnsi="Times New Roman"/>
          <w:sz w:val="24"/>
          <w:szCs w:val="24"/>
        </w:rPr>
        <w:t>сущест</w:t>
      </w:r>
      <w:r w:rsidR="0007058E">
        <w:rPr>
          <w:rFonts w:ascii="Times New Roman" w:hAnsi="Times New Roman"/>
          <w:sz w:val="24"/>
          <w:szCs w:val="24"/>
        </w:rPr>
        <w:t>вует связь между мягкой силой и публичной дипломатией, как </w:t>
      </w:r>
      <w:r w:rsidR="005D24B0">
        <w:rPr>
          <w:rFonts w:ascii="Times New Roman" w:hAnsi="Times New Roman"/>
          <w:sz w:val="24"/>
          <w:szCs w:val="24"/>
        </w:rPr>
        <w:t xml:space="preserve">инструмента </w:t>
      </w:r>
      <w:r w:rsidR="00040AE2">
        <w:rPr>
          <w:rFonts w:ascii="Times New Roman" w:hAnsi="Times New Roman"/>
          <w:sz w:val="24"/>
          <w:szCs w:val="24"/>
        </w:rPr>
        <w:t>формирования предпочтений других людей посредством привлечения внимания своей привлекательностью</w:t>
      </w:r>
      <w:r w:rsidR="005D24B0">
        <w:rPr>
          <w:rFonts w:ascii="Times New Roman" w:hAnsi="Times New Roman"/>
          <w:sz w:val="24"/>
          <w:szCs w:val="24"/>
        </w:rPr>
        <w:t>.</w:t>
      </w:r>
      <w:r w:rsidR="005D24B0">
        <w:rPr>
          <w:rStyle w:val="a6"/>
          <w:rFonts w:ascii="Times New Roman" w:hAnsi="Times New Roman"/>
          <w:sz w:val="24"/>
          <w:szCs w:val="24"/>
        </w:rPr>
        <w:footnoteReference w:id="106"/>
      </w:r>
    </w:p>
    <w:p w:rsidR="00A66840" w:rsidRDefault="00040AE2" w:rsidP="00BF36FE">
      <w:pPr>
        <w:spacing w:line="360" w:lineRule="auto"/>
        <w:ind w:firstLine="851"/>
        <w:jc w:val="both"/>
        <w:rPr>
          <w:rFonts w:ascii="Times New Roman" w:hAnsi="Times New Roman"/>
          <w:sz w:val="24"/>
          <w:szCs w:val="24"/>
        </w:rPr>
      </w:pPr>
      <w:r>
        <w:rPr>
          <w:rFonts w:ascii="Times New Roman" w:hAnsi="Times New Roman"/>
          <w:sz w:val="24"/>
          <w:szCs w:val="24"/>
        </w:rPr>
        <w:t xml:space="preserve">Если </w:t>
      </w:r>
      <w:r w:rsidR="00957F44">
        <w:rPr>
          <w:rFonts w:ascii="Times New Roman" w:hAnsi="Times New Roman"/>
          <w:sz w:val="24"/>
          <w:szCs w:val="24"/>
        </w:rPr>
        <w:t>говорить в</w:t>
      </w:r>
      <w:r w:rsidR="0007058E">
        <w:rPr>
          <w:rFonts w:ascii="Times New Roman" w:hAnsi="Times New Roman"/>
          <w:sz w:val="24"/>
          <w:szCs w:val="24"/>
        </w:rPr>
        <w:t> </w:t>
      </w:r>
      <w:r w:rsidR="00957F44">
        <w:rPr>
          <w:rFonts w:ascii="Times New Roman" w:hAnsi="Times New Roman"/>
          <w:sz w:val="24"/>
          <w:szCs w:val="24"/>
        </w:rPr>
        <w:t>общих ч</w:t>
      </w:r>
      <w:r w:rsidR="007025BC">
        <w:rPr>
          <w:rFonts w:ascii="Times New Roman" w:hAnsi="Times New Roman"/>
          <w:sz w:val="24"/>
          <w:szCs w:val="24"/>
        </w:rPr>
        <w:t>ертах</w:t>
      </w:r>
      <w:r w:rsidR="00E25E30">
        <w:rPr>
          <w:rFonts w:ascii="Times New Roman" w:hAnsi="Times New Roman"/>
          <w:sz w:val="24"/>
          <w:szCs w:val="24"/>
        </w:rPr>
        <w:t xml:space="preserve">, </w:t>
      </w:r>
      <w:r>
        <w:rPr>
          <w:rFonts w:ascii="Times New Roman" w:hAnsi="Times New Roman"/>
          <w:sz w:val="24"/>
          <w:szCs w:val="24"/>
        </w:rPr>
        <w:t>то</w:t>
      </w:r>
      <w:r w:rsidR="0007058E">
        <w:rPr>
          <w:rFonts w:ascii="Times New Roman" w:hAnsi="Times New Roman"/>
          <w:sz w:val="24"/>
          <w:szCs w:val="24"/>
        </w:rPr>
        <w:t> </w:t>
      </w:r>
      <w:r>
        <w:rPr>
          <w:rFonts w:ascii="Times New Roman" w:hAnsi="Times New Roman"/>
          <w:sz w:val="24"/>
          <w:szCs w:val="24"/>
        </w:rPr>
        <w:t>публичная дипломатия</w:t>
      </w:r>
      <w:r w:rsidR="0007058E">
        <w:rPr>
          <w:rFonts w:ascii="Times New Roman" w:hAnsi="Times New Roman"/>
          <w:sz w:val="24"/>
          <w:szCs w:val="24"/>
        </w:rPr>
        <w:t> </w:t>
      </w:r>
      <w:r>
        <w:rPr>
          <w:rFonts w:ascii="Times New Roman" w:hAnsi="Times New Roman"/>
          <w:sz w:val="24"/>
          <w:szCs w:val="24"/>
        </w:rPr>
        <w:t>– это</w:t>
      </w:r>
      <w:r w:rsidR="0007058E">
        <w:rPr>
          <w:rFonts w:ascii="Times New Roman" w:hAnsi="Times New Roman"/>
          <w:sz w:val="24"/>
          <w:szCs w:val="24"/>
        </w:rPr>
        <w:t> </w:t>
      </w:r>
      <w:r>
        <w:rPr>
          <w:rFonts w:ascii="Times New Roman" w:hAnsi="Times New Roman"/>
          <w:sz w:val="24"/>
          <w:szCs w:val="24"/>
        </w:rPr>
        <w:t>инструмент, который может привлечь внимание иностранной обществ</w:t>
      </w:r>
      <w:r w:rsidR="002E4A73">
        <w:rPr>
          <w:rFonts w:ascii="Times New Roman" w:hAnsi="Times New Roman"/>
          <w:sz w:val="24"/>
          <w:szCs w:val="24"/>
        </w:rPr>
        <w:t>енности к</w:t>
      </w:r>
      <w:r w:rsidR="0007058E">
        <w:rPr>
          <w:rFonts w:ascii="Times New Roman" w:hAnsi="Times New Roman"/>
          <w:sz w:val="24"/>
          <w:szCs w:val="24"/>
        </w:rPr>
        <w:t> </w:t>
      </w:r>
      <w:r w:rsidR="002E4A73">
        <w:rPr>
          <w:rFonts w:ascii="Times New Roman" w:hAnsi="Times New Roman"/>
          <w:sz w:val="24"/>
          <w:szCs w:val="24"/>
        </w:rPr>
        <w:t>тем или</w:t>
      </w:r>
      <w:r w:rsidR="0007058E">
        <w:rPr>
          <w:rFonts w:ascii="Times New Roman" w:hAnsi="Times New Roman"/>
          <w:sz w:val="24"/>
          <w:szCs w:val="24"/>
        </w:rPr>
        <w:t> иным моментам. В </w:t>
      </w:r>
      <w:r w:rsidR="002E4A73">
        <w:rPr>
          <w:rFonts w:ascii="Times New Roman" w:hAnsi="Times New Roman"/>
          <w:sz w:val="24"/>
          <w:szCs w:val="24"/>
        </w:rPr>
        <w:t xml:space="preserve">свою очередь, мягкая сила, </w:t>
      </w:r>
      <w:r>
        <w:rPr>
          <w:rFonts w:ascii="Times New Roman" w:hAnsi="Times New Roman"/>
          <w:sz w:val="24"/>
          <w:szCs w:val="24"/>
        </w:rPr>
        <w:t>облада</w:t>
      </w:r>
      <w:r w:rsidR="002E4A73">
        <w:rPr>
          <w:rFonts w:ascii="Times New Roman" w:hAnsi="Times New Roman"/>
          <w:sz w:val="24"/>
          <w:szCs w:val="24"/>
        </w:rPr>
        <w:t>я</w:t>
      </w:r>
      <w:r>
        <w:rPr>
          <w:rFonts w:ascii="Times New Roman" w:hAnsi="Times New Roman"/>
          <w:sz w:val="24"/>
          <w:szCs w:val="24"/>
        </w:rPr>
        <w:t xml:space="preserve"> такими ресурсами, как культура, </w:t>
      </w:r>
      <w:r w:rsidR="00E25E30">
        <w:rPr>
          <w:rFonts w:ascii="Times New Roman" w:hAnsi="Times New Roman"/>
          <w:sz w:val="24"/>
          <w:szCs w:val="24"/>
        </w:rPr>
        <w:t>политические ценности и</w:t>
      </w:r>
      <w:r w:rsidR="0007058E">
        <w:rPr>
          <w:rFonts w:ascii="Times New Roman" w:hAnsi="Times New Roman"/>
          <w:sz w:val="24"/>
          <w:szCs w:val="24"/>
        </w:rPr>
        <w:t> </w:t>
      </w:r>
      <w:r w:rsidR="00E25E30">
        <w:rPr>
          <w:rFonts w:ascii="Times New Roman" w:hAnsi="Times New Roman"/>
          <w:sz w:val="24"/>
          <w:szCs w:val="24"/>
        </w:rPr>
        <w:t>внешняя политика, через публичную дипломатию привлека</w:t>
      </w:r>
      <w:r w:rsidR="002E4A73">
        <w:rPr>
          <w:rFonts w:ascii="Times New Roman" w:hAnsi="Times New Roman"/>
          <w:sz w:val="24"/>
          <w:szCs w:val="24"/>
        </w:rPr>
        <w:t>е</w:t>
      </w:r>
      <w:r w:rsidR="00E25E30">
        <w:rPr>
          <w:rFonts w:ascii="Times New Roman" w:hAnsi="Times New Roman"/>
          <w:sz w:val="24"/>
          <w:szCs w:val="24"/>
        </w:rPr>
        <w:t>т внимание общественности других стран через новостной контент, обмены, культурный экспорт.</w:t>
      </w:r>
      <w:r w:rsidR="00E25E30">
        <w:rPr>
          <w:rStyle w:val="a6"/>
          <w:rFonts w:ascii="Times New Roman" w:hAnsi="Times New Roman"/>
          <w:sz w:val="24"/>
          <w:szCs w:val="24"/>
        </w:rPr>
        <w:footnoteReference w:id="107"/>
      </w:r>
      <w:r w:rsidR="00427B45">
        <w:rPr>
          <w:rFonts w:ascii="Times New Roman" w:hAnsi="Times New Roman"/>
          <w:sz w:val="24"/>
          <w:szCs w:val="24"/>
        </w:rPr>
        <w:t xml:space="preserve"> </w:t>
      </w:r>
      <w:r w:rsidR="008E2158">
        <w:rPr>
          <w:rFonts w:ascii="Times New Roman" w:hAnsi="Times New Roman"/>
          <w:sz w:val="24"/>
          <w:szCs w:val="24"/>
        </w:rPr>
        <w:t>Здесь Д.</w:t>
      </w:r>
      <w:r w:rsidR="0007058E">
        <w:rPr>
          <w:rFonts w:ascii="Times New Roman" w:hAnsi="Times New Roman"/>
          <w:sz w:val="24"/>
          <w:szCs w:val="24"/>
        </w:rPr>
        <w:t> </w:t>
      </w:r>
      <w:r w:rsidR="008E2158">
        <w:rPr>
          <w:rFonts w:ascii="Times New Roman" w:hAnsi="Times New Roman"/>
          <w:sz w:val="24"/>
          <w:szCs w:val="24"/>
        </w:rPr>
        <w:t>Най делает оговорку, фокусируя внимание на</w:t>
      </w:r>
      <w:r w:rsidR="0007058E">
        <w:rPr>
          <w:rFonts w:ascii="Times New Roman" w:hAnsi="Times New Roman"/>
          <w:sz w:val="24"/>
          <w:szCs w:val="24"/>
        </w:rPr>
        <w:t> </w:t>
      </w:r>
      <w:r w:rsidR="008E2158">
        <w:rPr>
          <w:rFonts w:ascii="Times New Roman" w:hAnsi="Times New Roman"/>
          <w:sz w:val="24"/>
          <w:szCs w:val="24"/>
        </w:rPr>
        <w:t>том, что</w:t>
      </w:r>
      <w:r w:rsidR="0007058E">
        <w:rPr>
          <w:rFonts w:ascii="Times New Roman" w:hAnsi="Times New Roman"/>
          <w:sz w:val="24"/>
          <w:szCs w:val="24"/>
        </w:rPr>
        <w:t> в </w:t>
      </w:r>
      <w:r w:rsidR="008E2158">
        <w:rPr>
          <w:rFonts w:ascii="Times New Roman" w:hAnsi="Times New Roman"/>
          <w:sz w:val="24"/>
          <w:szCs w:val="24"/>
        </w:rPr>
        <w:t>условиях информационного века, когда информация распространяется со</w:t>
      </w:r>
      <w:r w:rsidR="0007058E">
        <w:rPr>
          <w:rFonts w:ascii="Times New Roman" w:hAnsi="Times New Roman"/>
          <w:sz w:val="24"/>
          <w:szCs w:val="24"/>
        </w:rPr>
        <w:t> </w:t>
      </w:r>
      <w:r w:rsidR="008E2158">
        <w:rPr>
          <w:rFonts w:ascii="Times New Roman" w:hAnsi="Times New Roman"/>
          <w:sz w:val="24"/>
          <w:szCs w:val="24"/>
        </w:rPr>
        <w:t>скоростью света и</w:t>
      </w:r>
      <w:r w:rsidR="0007058E">
        <w:rPr>
          <w:rFonts w:ascii="Times New Roman" w:hAnsi="Times New Roman"/>
          <w:sz w:val="24"/>
          <w:szCs w:val="24"/>
        </w:rPr>
        <w:t> </w:t>
      </w:r>
      <w:r w:rsidR="008E2158">
        <w:rPr>
          <w:rFonts w:ascii="Times New Roman" w:hAnsi="Times New Roman"/>
          <w:sz w:val="24"/>
          <w:szCs w:val="24"/>
        </w:rPr>
        <w:t>происходит непрерывный круговорот новостного контента «инст</w:t>
      </w:r>
      <w:r w:rsidR="0007058E">
        <w:rPr>
          <w:rFonts w:ascii="Times New Roman" w:hAnsi="Times New Roman"/>
          <w:sz w:val="24"/>
          <w:szCs w:val="24"/>
        </w:rPr>
        <w:t>рументы публичной дипломатии не </w:t>
      </w:r>
      <w:r w:rsidR="008E2158">
        <w:rPr>
          <w:rFonts w:ascii="Times New Roman" w:hAnsi="Times New Roman"/>
          <w:sz w:val="24"/>
          <w:szCs w:val="24"/>
        </w:rPr>
        <w:t>смогут трансформировать культурные ресурсы в</w:t>
      </w:r>
      <w:r w:rsidR="0007058E">
        <w:rPr>
          <w:rFonts w:ascii="Times New Roman" w:hAnsi="Times New Roman"/>
          <w:sz w:val="24"/>
          <w:szCs w:val="24"/>
        </w:rPr>
        <w:t> </w:t>
      </w:r>
      <w:r w:rsidR="008E2158">
        <w:rPr>
          <w:rFonts w:ascii="Times New Roman" w:hAnsi="Times New Roman"/>
          <w:sz w:val="24"/>
          <w:szCs w:val="24"/>
        </w:rPr>
        <w:t>привлекательность мягкой силы, если будет отсу</w:t>
      </w:r>
      <w:r w:rsidR="002E4A73">
        <w:rPr>
          <w:rFonts w:ascii="Times New Roman" w:hAnsi="Times New Roman"/>
          <w:sz w:val="24"/>
          <w:szCs w:val="24"/>
        </w:rPr>
        <w:t>тствовать национальное доверие».</w:t>
      </w:r>
      <w:r w:rsidR="008E2158">
        <w:rPr>
          <w:rStyle w:val="a6"/>
          <w:rFonts w:ascii="Times New Roman" w:hAnsi="Times New Roman"/>
          <w:sz w:val="24"/>
          <w:szCs w:val="24"/>
        </w:rPr>
        <w:footnoteReference w:id="108"/>
      </w:r>
      <w:r w:rsidR="004B42FB">
        <w:rPr>
          <w:rFonts w:ascii="Times New Roman" w:hAnsi="Times New Roman"/>
          <w:sz w:val="24"/>
          <w:szCs w:val="24"/>
        </w:rPr>
        <w:t xml:space="preserve"> </w:t>
      </w:r>
      <w:r w:rsidR="002E4A73">
        <w:rPr>
          <w:rFonts w:ascii="Times New Roman" w:hAnsi="Times New Roman"/>
          <w:sz w:val="24"/>
          <w:szCs w:val="24"/>
        </w:rPr>
        <w:t>В</w:t>
      </w:r>
      <w:r w:rsidR="0007058E">
        <w:rPr>
          <w:rFonts w:ascii="Times New Roman" w:hAnsi="Times New Roman"/>
          <w:sz w:val="24"/>
          <w:szCs w:val="24"/>
        </w:rPr>
        <w:t> </w:t>
      </w:r>
      <w:r w:rsidR="001C0AB0">
        <w:rPr>
          <w:rFonts w:ascii="Times New Roman" w:hAnsi="Times New Roman"/>
          <w:sz w:val="24"/>
          <w:szCs w:val="24"/>
        </w:rPr>
        <w:t>результате, любые</w:t>
      </w:r>
      <w:r w:rsidR="002D0BA4">
        <w:rPr>
          <w:rFonts w:ascii="Times New Roman" w:hAnsi="Times New Roman"/>
          <w:sz w:val="24"/>
          <w:szCs w:val="24"/>
        </w:rPr>
        <w:t xml:space="preserve"> ресурсы мягкой силы </w:t>
      </w:r>
      <w:r w:rsidR="001C0AB0">
        <w:rPr>
          <w:rFonts w:ascii="Times New Roman" w:hAnsi="Times New Roman"/>
          <w:sz w:val="24"/>
          <w:szCs w:val="24"/>
        </w:rPr>
        <w:t>станут</w:t>
      </w:r>
      <w:r w:rsidR="002D0BA4">
        <w:rPr>
          <w:rFonts w:ascii="Times New Roman" w:hAnsi="Times New Roman"/>
          <w:sz w:val="24"/>
          <w:szCs w:val="24"/>
        </w:rPr>
        <w:t xml:space="preserve"> восприниматься иностранными гражданами, как </w:t>
      </w:r>
      <w:r w:rsidR="001C0AB0">
        <w:rPr>
          <w:rFonts w:ascii="Times New Roman" w:hAnsi="Times New Roman"/>
          <w:sz w:val="24"/>
          <w:szCs w:val="24"/>
        </w:rPr>
        <w:lastRenderedPageBreak/>
        <w:t xml:space="preserve">насаждаемая </w:t>
      </w:r>
      <w:r w:rsidR="002D0BA4">
        <w:rPr>
          <w:rFonts w:ascii="Times New Roman" w:hAnsi="Times New Roman"/>
          <w:sz w:val="24"/>
          <w:szCs w:val="24"/>
        </w:rPr>
        <w:t>пропаганда,</w:t>
      </w:r>
      <w:r w:rsidR="001C0AB0">
        <w:rPr>
          <w:rFonts w:ascii="Times New Roman" w:hAnsi="Times New Roman"/>
          <w:sz w:val="24"/>
          <w:szCs w:val="24"/>
        </w:rPr>
        <w:t xml:space="preserve"> которая конечно </w:t>
      </w:r>
      <w:r w:rsidR="00C66700">
        <w:rPr>
          <w:rFonts w:ascii="Times New Roman" w:hAnsi="Times New Roman"/>
          <w:sz w:val="24"/>
          <w:szCs w:val="24"/>
        </w:rPr>
        <w:t>может оценива</w:t>
      </w:r>
      <w:r w:rsidR="001C0AB0">
        <w:rPr>
          <w:rFonts w:ascii="Times New Roman" w:hAnsi="Times New Roman"/>
          <w:sz w:val="24"/>
          <w:szCs w:val="24"/>
        </w:rPr>
        <w:t>т</w:t>
      </w:r>
      <w:r w:rsidR="00C66700">
        <w:rPr>
          <w:rFonts w:ascii="Times New Roman" w:hAnsi="Times New Roman"/>
          <w:sz w:val="24"/>
          <w:szCs w:val="24"/>
        </w:rPr>
        <w:t>ь</w:t>
      </w:r>
      <w:r w:rsidR="001C0AB0">
        <w:rPr>
          <w:rFonts w:ascii="Times New Roman" w:hAnsi="Times New Roman"/>
          <w:sz w:val="24"/>
          <w:szCs w:val="24"/>
        </w:rPr>
        <w:t xml:space="preserve">ся, как негативное последствие необдуманных </w:t>
      </w:r>
      <w:r w:rsidR="002D0BA4">
        <w:rPr>
          <w:rFonts w:ascii="Times New Roman" w:hAnsi="Times New Roman"/>
          <w:sz w:val="24"/>
          <w:szCs w:val="24"/>
        </w:rPr>
        <w:t xml:space="preserve">действий публичной дипломатии. </w:t>
      </w:r>
    </w:p>
    <w:p w:rsidR="007C6675" w:rsidRDefault="0007058E" w:rsidP="005D5273">
      <w:pPr>
        <w:spacing w:line="360" w:lineRule="auto"/>
        <w:ind w:firstLine="851"/>
        <w:jc w:val="both"/>
        <w:rPr>
          <w:rFonts w:ascii="Times New Roman" w:hAnsi="Times New Roman"/>
          <w:sz w:val="24"/>
          <w:szCs w:val="24"/>
        </w:rPr>
      </w:pPr>
      <w:r>
        <w:rPr>
          <w:rFonts w:ascii="Times New Roman" w:hAnsi="Times New Roman"/>
          <w:sz w:val="24"/>
          <w:szCs w:val="24"/>
        </w:rPr>
        <w:t>Говоря о </w:t>
      </w:r>
      <w:r w:rsidR="00427B45">
        <w:rPr>
          <w:rFonts w:ascii="Times New Roman" w:hAnsi="Times New Roman"/>
          <w:sz w:val="24"/>
          <w:szCs w:val="24"/>
        </w:rPr>
        <w:t>публичной дипломатии, как инструменте мягкой силы примечательно, что</w:t>
      </w:r>
      <w:r>
        <w:rPr>
          <w:rFonts w:ascii="Times New Roman" w:hAnsi="Times New Roman"/>
          <w:sz w:val="24"/>
          <w:szCs w:val="24"/>
        </w:rPr>
        <w:t> </w:t>
      </w:r>
      <w:r w:rsidR="00C66700">
        <w:rPr>
          <w:rFonts w:ascii="Times New Roman" w:hAnsi="Times New Roman"/>
          <w:sz w:val="24"/>
          <w:szCs w:val="24"/>
        </w:rPr>
        <w:t xml:space="preserve">ее </w:t>
      </w:r>
      <w:r w:rsidR="00427B45">
        <w:rPr>
          <w:rFonts w:ascii="Times New Roman" w:hAnsi="Times New Roman"/>
          <w:sz w:val="24"/>
          <w:szCs w:val="24"/>
        </w:rPr>
        <w:t>и</w:t>
      </w:r>
      <w:r w:rsidR="00226FFD">
        <w:rPr>
          <w:rFonts w:ascii="Times New Roman" w:hAnsi="Times New Roman"/>
          <w:sz w:val="24"/>
          <w:szCs w:val="24"/>
        </w:rPr>
        <w:t>стори</w:t>
      </w:r>
      <w:r w:rsidR="00427B45">
        <w:rPr>
          <w:rFonts w:ascii="Times New Roman" w:hAnsi="Times New Roman"/>
          <w:sz w:val="24"/>
          <w:szCs w:val="24"/>
        </w:rPr>
        <w:t>и</w:t>
      </w:r>
      <w:r w:rsidR="00226FFD">
        <w:rPr>
          <w:rFonts w:ascii="Times New Roman" w:hAnsi="Times New Roman"/>
          <w:sz w:val="24"/>
          <w:szCs w:val="24"/>
        </w:rPr>
        <w:t xml:space="preserve"> насчитывает</w:t>
      </w:r>
      <w:r w:rsidR="00427B45">
        <w:rPr>
          <w:rFonts w:ascii="Times New Roman" w:hAnsi="Times New Roman"/>
          <w:sz w:val="24"/>
          <w:szCs w:val="24"/>
        </w:rPr>
        <w:t>ся</w:t>
      </w:r>
      <w:r w:rsidR="00226FFD">
        <w:rPr>
          <w:rFonts w:ascii="Times New Roman" w:hAnsi="Times New Roman"/>
          <w:sz w:val="24"/>
          <w:szCs w:val="24"/>
        </w:rPr>
        <w:t xml:space="preserve"> более полувека</w:t>
      </w:r>
      <w:r w:rsidR="00427B45">
        <w:rPr>
          <w:rFonts w:ascii="Times New Roman" w:hAnsi="Times New Roman"/>
          <w:sz w:val="24"/>
          <w:szCs w:val="24"/>
        </w:rPr>
        <w:t>.</w:t>
      </w:r>
      <w:r w:rsidR="00226FFD">
        <w:rPr>
          <w:rFonts w:ascii="Times New Roman" w:hAnsi="Times New Roman"/>
          <w:sz w:val="24"/>
          <w:szCs w:val="24"/>
        </w:rPr>
        <w:t xml:space="preserve"> </w:t>
      </w:r>
      <w:r w:rsidR="00427B45">
        <w:rPr>
          <w:rFonts w:ascii="Times New Roman" w:hAnsi="Times New Roman"/>
          <w:sz w:val="24"/>
          <w:szCs w:val="24"/>
        </w:rPr>
        <w:t>П</w:t>
      </w:r>
      <w:r w:rsidR="00226FFD">
        <w:rPr>
          <w:rFonts w:ascii="Times New Roman" w:hAnsi="Times New Roman"/>
          <w:sz w:val="24"/>
          <w:szCs w:val="24"/>
        </w:rPr>
        <w:t>ерв</w:t>
      </w:r>
      <w:r w:rsidR="007C6675">
        <w:rPr>
          <w:rFonts w:ascii="Times New Roman" w:hAnsi="Times New Roman"/>
          <w:sz w:val="24"/>
          <w:szCs w:val="24"/>
        </w:rPr>
        <w:t>ые</w:t>
      </w:r>
      <w:r>
        <w:rPr>
          <w:rFonts w:ascii="Times New Roman" w:hAnsi="Times New Roman"/>
          <w:sz w:val="24"/>
          <w:szCs w:val="24"/>
        </w:rPr>
        <w:t> </w:t>
      </w:r>
      <w:r w:rsidR="00427B45">
        <w:rPr>
          <w:rFonts w:ascii="Times New Roman" w:hAnsi="Times New Roman"/>
          <w:sz w:val="24"/>
          <w:szCs w:val="24"/>
        </w:rPr>
        <w:t xml:space="preserve">же </w:t>
      </w:r>
      <w:r w:rsidR="00226FFD">
        <w:rPr>
          <w:rFonts w:ascii="Times New Roman" w:hAnsi="Times New Roman"/>
          <w:sz w:val="24"/>
          <w:szCs w:val="24"/>
        </w:rPr>
        <w:t>упоминани</w:t>
      </w:r>
      <w:r w:rsidR="007C6675">
        <w:rPr>
          <w:rFonts w:ascii="Times New Roman" w:hAnsi="Times New Roman"/>
          <w:sz w:val="24"/>
          <w:szCs w:val="24"/>
        </w:rPr>
        <w:t>я</w:t>
      </w:r>
      <w:r w:rsidR="00226FFD">
        <w:rPr>
          <w:rFonts w:ascii="Times New Roman" w:hAnsi="Times New Roman"/>
          <w:sz w:val="24"/>
          <w:szCs w:val="24"/>
        </w:rPr>
        <w:t xml:space="preserve"> </w:t>
      </w:r>
      <w:r w:rsidR="004214DE">
        <w:rPr>
          <w:rFonts w:ascii="Times New Roman" w:hAnsi="Times New Roman"/>
          <w:sz w:val="24"/>
          <w:szCs w:val="24"/>
        </w:rPr>
        <w:t>о</w:t>
      </w:r>
      <w:r>
        <w:rPr>
          <w:rFonts w:ascii="Times New Roman" w:hAnsi="Times New Roman"/>
          <w:sz w:val="24"/>
          <w:szCs w:val="24"/>
        </w:rPr>
        <w:t> </w:t>
      </w:r>
      <w:r w:rsidR="00427B45">
        <w:rPr>
          <w:rFonts w:ascii="Times New Roman" w:hAnsi="Times New Roman"/>
          <w:sz w:val="24"/>
          <w:szCs w:val="24"/>
        </w:rPr>
        <w:t>ней</w:t>
      </w:r>
      <w:r w:rsidR="007C6675">
        <w:rPr>
          <w:rFonts w:ascii="Times New Roman" w:hAnsi="Times New Roman"/>
          <w:sz w:val="24"/>
          <w:szCs w:val="24"/>
        </w:rPr>
        <w:t xml:space="preserve"> </w:t>
      </w:r>
      <w:r w:rsidR="00226FFD">
        <w:rPr>
          <w:rFonts w:ascii="Times New Roman" w:hAnsi="Times New Roman"/>
          <w:sz w:val="24"/>
          <w:szCs w:val="24"/>
        </w:rPr>
        <w:t>относятся к</w:t>
      </w:r>
      <w:r>
        <w:rPr>
          <w:rFonts w:ascii="Times New Roman" w:hAnsi="Times New Roman"/>
          <w:sz w:val="24"/>
          <w:szCs w:val="24"/>
        </w:rPr>
        <w:t> </w:t>
      </w:r>
      <w:r w:rsidR="00226FFD">
        <w:rPr>
          <w:rFonts w:ascii="Times New Roman" w:hAnsi="Times New Roman"/>
          <w:sz w:val="24"/>
          <w:szCs w:val="24"/>
        </w:rPr>
        <w:t>середине</w:t>
      </w:r>
      <w:r>
        <w:rPr>
          <w:rFonts w:ascii="Times New Roman" w:hAnsi="Times New Roman"/>
          <w:sz w:val="24"/>
          <w:szCs w:val="24"/>
        </w:rPr>
        <w:t> </w:t>
      </w:r>
      <w:r w:rsidR="002E4A73">
        <w:rPr>
          <w:rFonts w:ascii="Times New Roman" w:hAnsi="Times New Roman"/>
          <w:sz w:val="24"/>
          <w:szCs w:val="24"/>
          <w:lang w:val="en-US"/>
        </w:rPr>
        <w:t>XIX</w:t>
      </w:r>
      <w:r>
        <w:rPr>
          <w:rFonts w:ascii="Times New Roman" w:hAnsi="Times New Roman"/>
          <w:sz w:val="24"/>
          <w:szCs w:val="24"/>
        </w:rPr>
        <w:t> </w:t>
      </w:r>
      <w:r w:rsidR="00226FFD">
        <w:rPr>
          <w:rFonts w:ascii="Times New Roman" w:hAnsi="Times New Roman"/>
          <w:sz w:val="24"/>
          <w:szCs w:val="24"/>
        </w:rPr>
        <w:t>в.</w:t>
      </w:r>
      <w:r w:rsidR="00C13E2B">
        <w:rPr>
          <w:rStyle w:val="a6"/>
          <w:rFonts w:ascii="Times New Roman" w:hAnsi="Times New Roman"/>
          <w:sz w:val="24"/>
          <w:szCs w:val="24"/>
        </w:rPr>
        <w:footnoteReference w:id="109"/>
      </w:r>
      <w:r w:rsidR="00226FFD">
        <w:rPr>
          <w:rFonts w:ascii="Times New Roman" w:hAnsi="Times New Roman"/>
          <w:sz w:val="24"/>
          <w:szCs w:val="24"/>
        </w:rPr>
        <w:t xml:space="preserve"> </w:t>
      </w:r>
      <w:r>
        <w:rPr>
          <w:rFonts w:ascii="Times New Roman" w:hAnsi="Times New Roman"/>
          <w:sz w:val="24"/>
          <w:szCs w:val="24"/>
        </w:rPr>
        <w:t>В </w:t>
      </w:r>
      <w:r w:rsidR="007C6675">
        <w:rPr>
          <w:rFonts w:ascii="Times New Roman" w:hAnsi="Times New Roman"/>
          <w:sz w:val="24"/>
          <w:szCs w:val="24"/>
        </w:rPr>
        <w:t xml:space="preserve">годы Первой Мировой войны </w:t>
      </w:r>
      <w:r w:rsidR="00D70326">
        <w:rPr>
          <w:rFonts w:ascii="Times New Roman" w:hAnsi="Times New Roman"/>
          <w:sz w:val="24"/>
          <w:szCs w:val="24"/>
        </w:rPr>
        <w:t>В</w:t>
      </w:r>
      <w:r>
        <w:rPr>
          <w:rFonts w:ascii="Times New Roman" w:hAnsi="Times New Roman"/>
          <w:sz w:val="24"/>
          <w:szCs w:val="24"/>
        </w:rPr>
        <w:t>. </w:t>
      </w:r>
      <w:r w:rsidR="007C6675" w:rsidRPr="007C6675">
        <w:rPr>
          <w:rFonts w:ascii="Times New Roman" w:hAnsi="Times New Roman"/>
          <w:sz w:val="24"/>
          <w:szCs w:val="24"/>
        </w:rPr>
        <w:t>Вильсон</w:t>
      </w:r>
      <w:r>
        <w:rPr>
          <w:rFonts w:ascii="Times New Roman" w:hAnsi="Times New Roman"/>
          <w:sz w:val="24"/>
          <w:szCs w:val="24"/>
        </w:rPr>
        <w:t>, выступая перед Конгрессом в </w:t>
      </w:r>
      <w:r w:rsidR="00513AF8">
        <w:rPr>
          <w:rFonts w:ascii="Times New Roman" w:hAnsi="Times New Roman"/>
          <w:sz w:val="24"/>
          <w:szCs w:val="24"/>
        </w:rPr>
        <w:t>1918</w:t>
      </w:r>
      <w:r>
        <w:rPr>
          <w:rFonts w:ascii="Times New Roman" w:hAnsi="Times New Roman"/>
          <w:sz w:val="24"/>
          <w:szCs w:val="24"/>
        </w:rPr>
        <w:t> </w:t>
      </w:r>
      <w:r w:rsidR="00513AF8">
        <w:rPr>
          <w:rFonts w:ascii="Times New Roman" w:hAnsi="Times New Roman"/>
          <w:sz w:val="24"/>
          <w:szCs w:val="24"/>
        </w:rPr>
        <w:t>г. провозгласил об открытости дипломатии для общественности,</w:t>
      </w:r>
      <w:r w:rsidR="00513AF8">
        <w:rPr>
          <w:rStyle w:val="a6"/>
          <w:rFonts w:ascii="Times New Roman" w:hAnsi="Times New Roman"/>
          <w:sz w:val="24"/>
          <w:szCs w:val="24"/>
        </w:rPr>
        <w:footnoteReference w:id="110"/>
      </w:r>
      <w:r w:rsidR="00513AF8">
        <w:rPr>
          <w:rFonts w:ascii="Times New Roman" w:hAnsi="Times New Roman"/>
          <w:sz w:val="24"/>
          <w:szCs w:val="24"/>
        </w:rPr>
        <w:t xml:space="preserve"> что</w:t>
      </w:r>
      <w:r>
        <w:rPr>
          <w:rFonts w:ascii="Times New Roman" w:hAnsi="Times New Roman"/>
          <w:sz w:val="24"/>
          <w:szCs w:val="24"/>
        </w:rPr>
        <w:t> косвенно намекает на </w:t>
      </w:r>
      <w:r w:rsidR="00513AF8">
        <w:rPr>
          <w:rFonts w:ascii="Times New Roman" w:hAnsi="Times New Roman"/>
          <w:sz w:val="24"/>
          <w:szCs w:val="24"/>
        </w:rPr>
        <w:t>публичную дипломатию.</w:t>
      </w:r>
    </w:p>
    <w:p w:rsidR="001A0C88" w:rsidRDefault="004214DE" w:rsidP="005D5273">
      <w:pPr>
        <w:spacing w:line="360" w:lineRule="auto"/>
        <w:ind w:firstLine="851"/>
        <w:jc w:val="both"/>
        <w:rPr>
          <w:rFonts w:ascii="Times New Roman" w:hAnsi="Times New Roman"/>
          <w:sz w:val="24"/>
          <w:szCs w:val="24"/>
        </w:rPr>
      </w:pPr>
      <w:r>
        <w:rPr>
          <w:rFonts w:ascii="Times New Roman" w:hAnsi="Times New Roman"/>
          <w:sz w:val="24"/>
          <w:szCs w:val="24"/>
        </w:rPr>
        <w:t>Как</w:t>
      </w:r>
      <w:r w:rsidR="007C6675">
        <w:rPr>
          <w:rFonts w:ascii="Times New Roman" w:hAnsi="Times New Roman"/>
          <w:sz w:val="24"/>
          <w:szCs w:val="24"/>
        </w:rPr>
        <w:t xml:space="preserve"> термин</w:t>
      </w:r>
      <w:r w:rsidR="0007058E">
        <w:rPr>
          <w:rFonts w:ascii="Times New Roman" w:hAnsi="Times New Roman"/>
          <w:sz w:val="24"/>
          <w:szCs w:val="24"/>
        </w:rPr>
        <w:t> </w:t>
      </w:r>
      <w:r w:rsidR="00513AF8">
        <w:rPr>
          <w:rFonts w:ascii="Times New Roman" w:hAnsi="Times New Roman"/>
          <w:sz w:val="24"/>
          <w:szCs w:val="24"/>
        </w:rPr>
        <w:t xml:space="preserve">же </w:t>
      </w:r>
      <w:r w:rsidR="001617E6">
        <w:rPr>
          <w:rFonts w:ascii="Times New Roman" w:hAnsi="Times New Roman"/>
          <w:sz w:val="24"/>
          <w:szCs w:val="24"/>
        </w:rPr>
        <w:t xml:space="preserve">публичная дипломатия </w:t>
      </w:r>
      <w:r w:rsidR="00513AF8">
        <w:rPr>
          <w:rFonts w:ascii="Times New Roman" w:hAnsi="Times New Roman"/>
          <w:sz w:val="24"/>
          <w:szCs w:val="24"/>
        </w:rPr>
        <w:t>появил</w:t>
      </w:r>
      <w:r w:rsidR="002E4A73">
        <w:rPr>
          <w:rFonts w:ascii="Times New Roman" w:hAnsi="Times New Roman"/>
          <w:sz w:val="24"/>
          <w:szCs w:val="24"/>
        </w:rPr>
        <w:t>ась</w:t>
      </w:r>
      <w:r w:rsidR="00513AF8">
        <w:rPr>
          <w:rFonts w:ascii="Times New Roman" w:hAnsi="Times New Roman"/>
          <w:sz w:val="24"/>
          <w:szCs w:val="24"/>
        </w:rPr>
        <w:t xml:space="preserve"> </w:t>
      </w:r>
      <w:r w:rsidR="00C66700">
        <w:rPr>
          <w:rFonts w:ascii="Times New Roman" w:hAnsi="Times New Roman"/>
          <w:sz w:val="24"/>
          <w:szCs w:val="24"/>
        </w:rPr>
        <w:t xml:space="preserve">гораздо </w:t>
      </w:r>
      <w:r w:rsidR="00513AF8">
        <w:rPr>
          <w:rFonts w:ascii="Times New Roman" w:hAnsi="Times New Roman"/>
          <w:sz w:val="24"/>
          <w:szCs w:val="24"/>
        </w:rPr>
        <w:t>позже и</w:t>
      </w:r>
      <w:r w:rsidR="0007058E">
        <w:rPr>
          <w:rFonts w:ascii="Times New Roman" w:hAnsi="Times New Roman"/>
          <w:sz w:val="24"/>
          <w:szCs w:val="24"/>
        </w:rPr>
        <w:t> </w:t>
      </w:r>
      <w:r w:rsidR="001617E6">
        <w:rPr>
          <w:rFonts w:ascii="Times New Roman" w:hAnsi="Times New Roman"/>
          <w:sz w:val="24"/>
          <w:szCs w:val="24"/>
        </w:rPr>
        <w:t>был</w:t>
      </w:r>
      <w:r w:rsidR="002E4A73">
        <w:rPr>
          <w:rFonts w:ascii="Times New Roman" w:hAnsi="Times New Roman"/>
          <w:sz w:val="24"/>
          <w:szCs w:val="24"/>
        </w:rPr>
        <w:t>а</w:t>
      </w:r>
      <w:r w:rsidR="001617E6">
        <w:rPr>
          <w:rFonts w:ascii="Times New Roman" w:hAnsi="Times New Roman"/>
          <w:sz w:val="24"/>
          <w:szCs w:val="24"/>
        </w:rPr>
        <w:t xml:space="preserve"> </w:t>
      </w:r>
      <w:r w:rsidR="00C13E2B">
        <w:rPr>
          <w:rFonts w:ascii="Times New Roman" w:hAnsi="Times New Roman"/>
          <w:sz w:val="24"/>
          <w:szCs w:val="24"/>
        </w:rPr>
        <w:t>упомянут</w:t>
      </w:r>
      <w:r w:rsidR="002E4A73">
        <w:rPr>
          <w:rFonts w:ascii="Times New Roman" w:hAnsi="Times New Roman"/>
          <w:sz w:val="24"/>
          <w:szCs w:val="24"/>
        </w:rPr>
        <w:t>а</w:t>
      </w:r>
      <w:r w:rsidR="00D36827">
        <w:rPr>
          <w:rFonts w:ascii="Times New Roman" w:hAnsi="Times New Roman"/>
          <w:sz w:val="24"/>
          <w:szCs w:val="24"/>
        </w:rPr>
        <w:t xml:space="preserve"> в</w:t>
      </w:r>
      <w:r w:rsidR="0007058E">
        <w:rPr>
          <w:rFonts w:ascii="Times New Roman" w:hAnsi="Times New Roman"/>
          <w:sz w:val="24"/>
          <w:szCs w:val="24"/>
        </w:rPr>
        <w:t> </w:t>
      </w:r>
      <w:r w:rsidR="00D36827">
        <w:rPr>
          <w:rFonts w:ascii="Times New Roman" w:hAnsi="Times New Roman"/>
          <w:sz w:val="24"/>
          <w:szCs w:val="24"/>
        </w:rPr>
        <w:t>речи</w:t>
      </w:r>
      <w:r w:rsidR="001617E6">
        <w:rPr>
          <w:rFonts w:ascii="Times New Roman" w:hAnsi="Times New Roman"/>
          <w:sz w:val="24"/>
          <w:szCs w:val="24"/>
        </w:rPr>
        <w:t xml:space="preserve"> </w:t>
      </w:r>
      <w:r w:rsidR="0007058E">
        <w:rPr>
          <w:rFonts w:ascii="Times New Roman" w:hAnsi="Times New Roman"/>
          <w:sz w:val="24"/>
          <w:szCs w:val="24"/>
        </w:rPr>
        <w:t>Э. </w:t>
      </w:r>
      <w:r w:rsidR="001617E6">
        <w:rPr>
          <w:rFonts w:ascii="Times New Roman" w:hAnsi="Times New Roman"/>
          <w:sz w:val="24"/>
          <w:szCs w:val="24"/>
        </w:rPr>
        <w:t>Г</w:t>
      </w:r>
      <w:r w:rsidR="006B32C4">
        <w:rPr>
          <w:rFonts w:ascii="Times New Roman" w:hAnsi="Times New Roman"/>
          <w:sz w:val="24"/>
          <w:szCs w:val="24"/>
        </w:rPr>
        <w:t>у</w:t>
      </w:r>
      <w:r w:rsidR="001617E6">
        <w:rPr>
          <w:rFonts w:ascii="Times New Roman" w:hAnsi="Times New Roman"/>
          <w:sz w:val="24"/>
          <w:szCs w:val="24"/>
        </w:rPr>
        <w:t>лл</w:t>
      </w:r>
      <w:r w:rsidR="006B32C4">
        <w:rPr>
          <w:rFonts w:ascii="Times New Roman" w:hAnsi="Times New Roman"/>
          <w:sz w:val="24"/>
          <w:szCs w:val="24"/>
        </w:rPr>
        <w:t>ио</w:t>
      </w:r>
      <w:r w:rsidR="001617E6">
        <w:rPr>
          <w:rFonts w:ascii="Times New Roman" w:hAnsi="Times New Roman"/>
          <w:sz w:val="24"/>
          <w:szCs w:val="24"/>
        </w:rPr>
        <w:t>ном</w:t>
      </w:r>
      <w:r w:rsidR="006F0CB5">
        <w:rPr>
          <w:rStyle w:val="a6"/>
          <w:rFonts w:ascii="Times New Roman" w:hAnsi="Times New Roman"/>
          <w:sz w:val="24"/>
          <w:szCs w:val="24"/>
        </w:rPr>
        <w:footnoteReference w:id="111"/>
      </w:r>
      <w:r w:rsidR="001617E6">
        <w:rPr>
          <w:rFonts w:ascii="Times New Roman" w:hAnsi="Times New Roman"/>
          <w:sz w:val="24"/>
          <w:szCs w:val="24"/>
        </w:rPr>
        <w:t xml:space="preserve"> </w:t>
      </w:r>
      <w:r w:rsidR="00D36827">
        <w:rPr>
          <w:rFonts w:ascii="Times New Roman" w:hAnsi="Times New Roman"/>
          <w:sz w:val="24"/>
          <w:szCs w:val="24"/>
        </w:rPr>
        <w:t>при</w:t>
      </w:r>
      <w:r w:rsidR="0007058E">
        <w:rPr>
          <w:rFonts w:ascii="Times New Roman" w:hAnsi="Times New Roman"/>
          <w:sz w:val="24"/>
          <w:szCs w:val="24"/>
        </w:rPr>
        <w:t> </w:t>
      </w:r>
      <w:r w:rsidR="00D36827">
        <w:rPr>
          <w:rFonts w:ascii="Times New Roman" w:hAnsi="Times New Roman"/>
          <w:sz w:val="24"/>
          <w:szCs w:val="24"/>
        </w:rPr>
        <w:t xml:space="preserve">открытии Центра Эдварда Мэрроу </w:t>
      </w:r>
      <w:r w:rsidR="001617E6">
        <w:rPr>
          <w:rFonts w:ascii="Times New Roman" w:hAnsi="Times New Roman"/>
          <w:sz w:val="24"/>
          <w:szCs w:val="24"/>
        </w:rPr>
        <w:t>в</w:t>
      </w:r>
      <w:r w:rsidR="0007058E">
        <w:rPr>
          <w:rFonts w:ascii="Times New Roman" w:hAnsi="Times New Roman"/>
          <w:sz w:val="24"/>
          <w:szCs w:val="24"/>
        </w:rPr>
        <w:t> </w:t>
      </w:r>
      <w:r w:rsidR="001617E6">
        <w:rPr>
          <w:rFonts w:ascii="Times New Roman" w:hAnsi="Times New Roman"/>
          <w:sz w:val="24"/>
          <w:szCs w:val="24"/>
        </w:rPr>
        <w:t>1965</w:t>
      </w:r>
      <w:r w:rsidR="0007058E">
        <w:rPr>
          <w:rFonts w:ascii="Times New Roman" w:hAnsi="Times New Roman"/>
          <w:sz w:val="24"/>
          <w:szCs w:val="24"/>
        </w:rPr>
        <w:t> </w:t>
      </w:r>
      <w:r w:rsidR="001617E6">
        <w:rPr>
          <w:rFonts w:ascii="Times New Roman" w:hAnsi="Times New Roman"/>
          <w:sz w:val="24"/>
          <w:szCs w:val="24"/>
        </w:rPr>
        <w:t>г.</w:t>
      </w:r>
      <w:r w:rsidR="00D36827">
        <w:rPr>
          <w:rFonts w:ascii="Times New Roman" w:hAnsi="Times New Roman"/>
          <w:sz w:val="24"/>
          <w:szCs w:val="24"/>
        </w:rPr>
        <w:t xml:space="preserve"> </w:t>
      </w:r>
      <w:r>
        <w:rPr>
          <w:rFonts w:ascii="Times New Roman" w:hAnsi="Times New Roman"/>
          <w:sz w:val="24"/>
          <w:szCs w:val="24"/>
        </w:rPr>
        <w:t>и</w:t>
      </w:r>
      <w:r w:rsidR="0007058E">
        <w:rPr>
          <w:rFonts w:ascii="Times New Roman" w:hAnsi="Times New Roman"/>
          <w:sz w:val="24"/>
          <w:szCs w:val="24"/>
        </w:rPr>
        <w:t> </w:t>
      </w:r>
      <w:r w:rsidR="006F0CB5">
        <w:rPr>
          <w:rFonts w:ascii="Times New Roman" w:hAnsi="Times New Roman"/>
          <w:sz w:val="24"/>
          <w:szCs w:val="24"/>
        </w:rPr>
        <w:t>означал</w:t>
      </w:r>
      <w:r w:rsidR="002E4A73">
        <w:rPr>
          <w:rFonts w:ascii="Times New Roman" w:hAnsi="Times New Roman"/>
          <w:sz w:val="24"/>
          <w:szCs w:val="24"/>
        </w:rPr>
        <w:t>а</w:t>
      </w:r>
      <w:r w:rsidR="00D36827">
        <w:rPr>
          <w:rFonts w:ascii="Times New Roman" w:hAnsi="Times New Roman"/>
          <w:sz w:val="24"/>
          <w:szCs w:val="24"/>
        </w:rPr>
        <w:t>, что</w:t>
      </w:r>
      <w:r w:rsidR="0007058E">
        <w:rPr>
          <w:rFonts w:ascii="Times New Roman" w:hAnsi="Times New Roman"/>
          <w:sz w:val="24"/>
          <w:szCs w:val="24"/>
        </w:rPr>
        <w:t> </w:t>
      </w:r>
      <w:r w:rsidR="006F0CB5">
        <w:rPr>
          <w:rFonts w:ascii="Times New Roman" w:hAnsi="Times New Roman"/>
          <w:sz w:val="24"/>
          <w:szCs w:val="24"/>
        </w:rPr>
        <w:t>«правительства, групп</w:t>
      </w:r>
      <w:r w:rsidR="00B24CC9">
        <w:rPr>
          <w:rFonts w:ascii="Times New Roman" w:hAnsi="Times New Roman"/>
          <w:sz w:val="24"/>
          <w:szCs w:val="24"/>
        </w:rPr>
        <w:t>ы</w:t>
      </w:r>
      <w:r w:rsidR="006F0CB5">
        <w:rPr>
          <w:rFonts w:ascii="Times New Roman" w:hAnsi="Times New Roman"/>
          <w:sz w:val="24"/>
          <w:szCs w:val="24"/>
        </w:rPr>
        <w:t xml:space="preserve"> лиц, индивиды </w:t>
      </w:r>
      <w:r w:rsidR="009A7CE4">
        <w:rPr>
          <w:rFonts w:ascii="Times New Roman" w:hAnsi="Times New Roman"/>
          <w:sz w:val="24"/>
          <w:szCs w:val="24"/>
        </w:rPr>
        <w:t xml:space="preserve">могут </w:t>
      </w:r>
      <w:r w:rsidR="006F0CB5">
        <w:rPr>
          <w:rFonts w:ascii="Times New Roman" w:hAnsi="Times New Roman"/>
          <w:sz w:val="24"/>
          <w:szCs w:val="24"/>
        </w:rPr>
        <w:t>влия</w:t>
      </w:r>
      <w:r w:rsidR="009A7CE4">
        <w:rPr>
          <w:rFonts w:ascii="Times New Roman" w:hAnsi="Times New Roman"/>
          <w:sz w:val="24"/>
          <w:szCs w:val="24"/>
        </w:rPr>
        <w:t>ть на отношения</w:t>
      </w:r>
      <w:r w:rsidR="006F0CB5">
        <w:rPr>
          <w:rFonts w:ascii="Times New Roman" w:hAnsi="Times New Roman"/>
          <w:sz w:val="24"/>
          <w:szCs w:val="24"/>
        </w:rPr>
        <w:t xml:space="preserve"> и</w:t>
      </w:r>
      <w:r w:rsidR="0007058E">
        <w:rPr>
          <w:rFonts w:ascii="Times New Roman" w:hAnsi="Times New Roman"/>
          <w:sz w:val="24"/>
          <w:szCs w:val="24"/>
        </w:rPr>
        <w:t> мнения других людей и </w:t>
      </w:r>
      <w:r w:rsidR="006F0CB5">
        <w:rPr>
          <w:rFonts w:ascii="Times New Roman" w:hAnsi="Times New Roman"/>
          <w:sz w:val="24"/>
          <w:szCs w:val="24"/>
        </w:rPr>
        <w:t>п</w:t>
      </w:r>
      <w:r w:rsidR="009A7CE4">
        <w:rPr>
          <w:rFonts w:ascii="Times New Roman" w:hAnsi="Times New Roman"/>
          <w:sz w:val="24"/>
          <w:szCs w:val="24"/>
        </w:rPr>
        <w:t>равительств</w:t>
      </w:r>
      <w:r w:rsidR="000B4C44">
        <w:rPr>
          <w:rFonts w:ascii="Times New Roman" w:hAnsi="Times New Roman"/>
          <w:sz w:val="24"/>
          <w:szCs w:val="24"/>
        </w:rPr>
        <w:t>,</w:t>
      </w:r>
      <w:r w:rsidR="009A7CE4">
        <w:rPr>
          <w:rFonts w:ascii="Times New Roman" w:hAnsi="Times New Roman"/>
          <w:sz w:val="24"/>
          <w:szCs w:val="24"/>
        </w:rPr>
        <w:t xml:space="preserve"> благодаря способности оказывать влияние</w:t>
      </w:r>
      <w:r w:rsidR="006F0CB5">
        <w:rPr>
          <w:rFonts w:ascii="Times New Roman" w:hAnsi="Times New Roman"/>
          <w:sz w:val="24"/>
          <w:szCs w:val="24"/>
        </w:rPr>
        <w:t xml:space="preserve"> на</w:t>
      </w:r>
      <w:r w:rsidR="0007058E">
        <w:rPr>
          <w:rFonts w:ascii="Times New Roman" w:hAnsi="Times New Roman"/>
          <w:sz w:val="24"/>
          <w:szCs w:val="24"/>
        </w:rPr>
        <w:t> </w:t>
      </w:r>
      <w:r w:rsidR="006F0CB5">
        <w:rPr>
          <w:rFonts w:ascii="Times New Roman" w:hAnsi="Times New Roman"/>
          <w:sz w:val="24"/>
          <w:szCs w:val="24"/>
        </w:rPr>
        <w:t>их решения в</w:t>
      </w:r>
      <w:r w:rsidR="009A7CE4">
        <w:rPr>
          <w:rFonts w:ascii="Times New Roman" w:hAnsi="Times New Roman"/>
          <w:sz w:val="24"/>
          <w:szCs w:val="24"/>
        </w:rPr>
        <w:t>о</w:t>
      </w:r>
      <w:r w:rsidR="0007058E">
        <w:rPr>
          <w:rFonts w:ascii="Times New Roman" w:hAnsi="Times New Roman"/>
          <w:sz w:val="24"/>
          <w:szCs w:val="24"/>
        </w:rPr>
        <w:t> </w:t>
      </w:r>
      <w:r w:rsidR="006F0CB5">
        <w:rPr>
          <w:rFonts w:ascii="Times New Roman" w:hAnsi="Times New Roman"/>
          <w:sz w:val="24"/>
          <w:szCs w:val="24"/>
        </w:rPr>
        <w:t>внешней политик</w:t>
      </w:r>
      <w:r w:rsidR="009A7CE4">
        <w:rPr>
          <w:rFonts w:ascii="Times New Roman" w:hAnsi="Times New Roman"/>
          <w:sz w:val="24"/>
          <w:szCs w:val="24"/>
        </w:rPr>
        <w:t>е</w:t>
      </w:r>
      <w:r w:rsidR="006F0CB5">
        <w:rPr>
          <w:rFonts w:ascii="Times New Roman" w:hAnsi="Times New Roman"/>
          <w:sz w:val="24"/>
          <w:szCs w:val="24"/>
        </w:rPr>
        <w:t>»</w:t>
      </w:r>
      <w:r w:rsidR="00D36827">
        <w:rPr>
          <w:rFonts w:ascii="Times New Roman" w:hAnsi="Times New Roman"/>
          <w:sz w:val="24"/>
          <w:szCs w:val="24"/>
        </w:rPr>
        <w:t>.</w:t>
      </w:r>
      <w:r w:rsidR="006F0CB5">
        <w:rPr>
          <w:rStyle w:val="a6"/>
          <w:rFonts w:ascii="Times New Roman" w:hAnsi="Times New Roman"/>
          <w:sz w:val="24"/>
          <w:szCs w:val="24"/>
        </w:rPr>
        <w:footnoteReference w:id="112"/>
      </w:r>
      <w:r w:rsidR="009A7CE4">
        <w:rPr>
          <w:rFonts w:ascii="Times New Roman" w:hAnsi="Times New Roman"/>
          <w:sz w:val="24"/>
          <w:szCs w:val="24"/>
        </w:rPr>
        <w:t xml:space="preserve"> </w:t>
      </w:r>
      <w:proofErr w:type="gramStart"/>
      <w:r w:rsidR="00B24CC9">
        <w:rPr>
          <w:rFonts w:ascii="Times New Roman" w:hAnsi="Times New Roman"/>
          <w:sz w:val="24"/>
          <w:szCs w:val="24"/>
        </w:rPr>
        <w:t xml:space="preserve">Здесь стоит отметить, </w:t>
      </w:r>
      <w:r w:rsidR="00C66700">
        <w:rPr>
          <w:rFonts w:ascii="Times New Roman" w:hAnsi="Times New Roman"/>
          <w:sz w:val="24"/>
          <w:szCs w:val="24"/>
        </w:rPr>
        <w:t>что</w:t>
      </w:r>
      <w:r w:rsidR="0007058E">
        <w:rPr>
          <w:rFonts w:ascii="Times New Roman" w:hAnsi="Times New Roman"/>
          <w:sz w:val="24"/>
          <w:szCs w:val="24"/>
        </w:rPr>
        <w:t> </w:t>
      </w:r>
      <w:r w:rsidR="00D70326">
        <w:rPr>
          <w:rFonts w:ascii="Times New Roman" w:hAnsi="Times New Roman"/>
          <w:sz w:val="24"/>
          <w:szCs w:val="24"/>
        </w:rPr>
        <w:t>Э.</w:t>
      </w:r>
      <w:r w:rsidR="0007058E">
        <w:rPr>
          <w:rFonts w:ascii="Times New Roman" w:hAnsi="Times New Roman"/>
          <w:sz w:val="24"/>
          <w:szCs w:val="24"/>
        </w:rPr>
        <w:t> </w:t>
      </w:r>
      <w:r w:rsidR="00B24CC9">
        <w:rPr>
          <w:rFonts w:ascii="Times New Roman" w:hAnsi="Times New Roman"/>
          <w:sz w:val="24"/>
          <w:szCs w:val="24"/>
        </w:rPr>
        <w:t>Гуллион</w:t>
      </w:r>
      <w:r w:rsidR="00C66700">
        <w:rPr>
          <w:rFonts w:ascii="Times New Roman" w:hAnsi="Times New Roman"/>
          <w:sz w:val="24"/>
          <w:szCs w:val="24"/>
        </w:rPr>
        <w:t>, во-первых,</w:t>
      </w:r>
      <w:r w:rsidR="00B24CC9">
        <w:rPr>
          <w:rFonts w:ascii="Times New Roman" w:hAnsi="Times New Roman"/>
          <w:sz w:val="24"/>
          <w:szCs w:val="24"/>
        </w:rPr>
        <w:t xml:space="preserve"> </w:t>
      </w:r>
      <w:r w:rsidR="0007058E">
        <w:rPr>
          <w:rFonts w:ascii="Times New Roman" w:hAnsi="Times New Roman"/>
          <w:sz w:val="24"/>
          <w:szCs w:val="24"/>
        </w:rPr>
        <w:t>указывает на </w:t>
      </w:r>
      <w:r w:rsidR="00B24CC9">
        <w:rPr>
          <w:rFonts w:ascii="Times New Roman" w:hAnsi="Times New Roman"/>
          <w:sz w:val="24"/>
          <w:szCs w:val="24"/>
        </w:rPr>
        <w:t xml:space="preserve">акторов публичной </w:t>
      </w:r>
      <w:r w:rsidR="0007058E">
        <w:rPr>
          <w:rFonts w:ascii="Times New Roman" w:hAnsi="Times New Roman"/>
          <w:sz w:val="24"/>
          <w:szCs w:val="24"/>
        </w:rPr>
        <w:t>дипломатии: правительство, т.е. </w:t>
      </w:r>
      <w:r w:rsidR="00B24CC9">
        <w:rPr>
          <w:rFonts w:ascii="Times New Roman" w:hAnsi="Times New Roman"/>
          <w:sz w:val="24"/>
          <w:szCs w:val="24"/>
        </w:rPr>
        <w:t>органы госуд</w:t>
      </w:r>
      <w:r w:rsidR="0007058E">
        <w:rPr>
          <w:rFonts w:ascii="Times New Roman" w:hAnsi="Times New Roman"/>
          <w:sz w:val="24"/>
          <w:szCs w:val="24"/>
        </w:rPr>
        <w:t>арственной власти, группы лиц с </w:t>
      </w:r>
      <w:r w:rsidR="00B24CC9">
        <w:rPr>
          <w:rFonts w:ascii="Times New Roman" w:hAnsi="Times New Roman"/>
          <w:sz w:val="24"/>
          <w:szCs w:val="24"/>
        </w:rPr>
        <w:t xml:space="preserve">общими интересами, отдельные личности; </w:t>
      </w:r>
      <w:r w:rsidR="00C66700">
        <w:rPr>
          <w:rFonts w:ascii="Times New Roman" w:hAnsi="Times New Roman"/>
          <w:sz w:val="24"/>
          <w:szCs w:val="24"/>
        </w:rPr>
        <w:t>во-вторых,</w:t>
      </w:r>
      <w:r w:rsidR="00B24CC9">
        <w:rPr>
          <w:rFonts w:ascii="Times New Roman" w:hAnsi="Times New Roman"/>
          <w:sz w:val="24"/>
          <w:szCs w:val="24"/>
        </w:rPr>
        <w:t xml:space="preserve"> показ</w:t>
      </w:r>
      <w:r w:rsidR="00181108">
        <w:rPr>
          <w:rFonts w:ascii="Times New Roman" w:hAnsi="Times New Roman"/>
          <w:sz w:val="24"/>
          <w:szCs w:val="24"/>
        </w:rPr>
        <w:t>ывает</w:t>
      </w:r>
      <w:r w:rsidR="00B24CC9">
        <w:rPr>
          <w:rFonts w:ascii="Times New Roman" w:hAnsi="Times New Roman"/>
          <w:sz w:val="24"/>
          <w:szCs w:val="24"/>
        </w:rPr>
        <w:t xml:space="preserve"> варианты коммуникации межд</w:t>
      </w:r>
      <w:r w:rsidR="0007058E">
        <w:rPr>
          <w:rFonts w:ascii="Times New Roman" w:hAnsi="Times New Roman"/>
          <w:sz w:val="24"/>
          <w:szCs w:val="24"/>
        </w:rPr>
        <w:t>у двумя странами: правительство </w:t>
      </w:r>
      <w:r w:rsidR="00B24CC9">
        <w:rPr>
          <w:rFonts w:ascii="Times New Roman" w:hAnsi="Times New Roman"/>
          <w:sz w:val="24"/>
          <w:szCs w:val="24"/>
        </w:rPr>
        <w:t>– о</w:t>
      </w:r>
      <w:r w:rsidR="0007058E">
        <w:rPr>
          <w:rFonts w:ascii="Times New Roman" w:hAnsi="Times New Roman"/>
          <w:sz w:val="24"/>
          <w:szCs w:val="24"/>
        </w:rPr>
        <w:t>бщество, общество – правительство и общество </w:t>
      </w:r>
      <w:r w:rsidR="00B24CC9">
        <w:rPr>
          <w:rFonts w:ascii="Times New Roman" w:hAnsi="Times New Roman"/>
          <w:sz w:val="24"/>
          <w:szCs w:val="24"/>
        </w:rPr>
        <w:t>– общество;</w:t>
      </w:r>
      <w:proofErr w:type="gramEnd"/>
      <w:r w:rsidR="00B24CC9">
        <w:rPr>
          <w:rFonts w:ascii="Times New Roman" w:hAnsi="Times New Roman"/>
          <w:sz w:val="24"/>
          <w:szCs w:val="24"/>
        </w:rPr>
        <w:t xml:space="preserve"> в-третьих,</w:t>
      </w:r>
      <w:r w:rsidR="0007058E">
        <w:rPr>
          <w:rFonts w:ascii="Times New Roman" w:hAnsi="Times New Roman"/>
          <w:sz w:val="24"/>
          <w:szCs w:val="24"/>
        </w:rPr>
        <w:t xml:space="preserve"> говорит о </w:t>
      </w:r>
      <w:r w:rsidR="00181108">
        <w:rPr>
          <w:rFonts w:ascii="Times New Roman" w:hAnsi="Times New Roman"/>
          <w:sz w:val="24"/>
          <w:szCs w:val="24"/>
        </w:rPr>
        <w:t>том,</w:t>
      </w:r>
      <w:r w:rsidR="00B24CC9">
        <w:rPr>
          <w:rFonts w:ascii="Times New Roman" w:hAnsi="Times New Roman"/>
          <w:sz w:val="24"/>
          <w:szCs w:val="24"/>
        </w:rPr>
        <w:t xml:space="preserve"> </w:t>
      </w:r>
      <w:r w:rsidR="0007058E">
        <w:rPr>
          <w:rFonts w:ascii="Times New Roman" w:hAnsi="Times New Roman"/>
          <w:sz w:val="24"/>
          <w:szCs w:val="24"/>
        </w:rPr>
        <w:t>что </w:t>
      </w:r>
      <w:r w:rsidR="00B24CC9">
        <w:rPr>
          <w:rFonts w:ascii="Times New Roman" w:hAnsi="Times New Roman"/>
          <w:sz w:val="24"/>
          <w:szCs w:val="24"/>
        </w:rPr>
        <w:t xml:space="preserve">главной целью публичной дипломатии является влияние </w:t>
      </w:r>
      <w:r w:rsidR="00181108">
        <w:rPr>
          <w:rFonts w:ascii="Times New Roman" w:hAnsi="Times New Roman"/>
          <w:sz w:val="24"/>
          <w:szCs w:val="24"/>
        </w:rPr>
        <w:t xml:space="preserve">на </w:t>
      </w:r>
      <w:r w:rsidR="00B24CC9">
        <w:rPr>
          <w:rFonts w:ascii="Times New Roman" w:hAnsi="Times New Roman"/>
          <w:sz w:val="24"/>
          <w:szCs w:val="24"/>
        </w:rPr>
        <w:t>внешнеполитические решения других стран</w:t>
      </w:r>
      <w:r w:rsidR="0007058E">
        <w:rPr>
          <w:rFonts w:ascii="Times New Roman" w:hAnsi="Times New Roman"/>
          <w:sz w:val="24"/>
          <w:szCs w:val="24"/>
        </w:rPr>
        <w:t xml:space="preserve"> с </w:t>
      </w:r>
      <w:r w:rsidR="00181108">
        <w:rPr>
          <w:rFonts w:ascii="Times New Roman" w:hAnsi="Times New Roman"/>
          <w:sz w:val="24"/>
          <w:szCs w:val="24"/>
        </w:rPr>
        <w:t>извлечением выгод и</w:t>
      </w:r>
      <w:r w:rsidR="0007058E">
        <w:rPr>
          <w:rFonts w:ascii="Times New Roman" w:hAnsi="Times New Roman"/>
          <w:sz w:val="24"/>
          <w:szCs w:val="24"/>
        </w:rPr>
        <w:t> </w:t>
      </w:r>
      <w:r w:rsidR="00181108">
        <w:rPr>
          <w:rFonts w:ascii="Times New Roman" w:hAnsi="Times New Roman"/>
          <w:sz w:val="24"/>
          <w:szCs w:val="24"/>
        </w:rPr>
        <w:t>благ от</w:t>
      </w:r>
      <w:r w:rsidR="0007058E">
        <w:rPr>
          <w:rFonts w:ascii="Times New Roman" w:hAnsi="Times New Roman"/>
          <w:sz w:val="24"/>
          <w:szCs w:val="24"/>
        </w:rPr>
        <w:t> </w:t>
      </w:r>
      <w:r w:rsidR="00181108">
        <w:rPr>
          <w:rFonts w:ascii="Times New Roman" w:hAnsi="Times New Roman"/>
          <w:sz w:val="24"/>
          <w:szCs w:val="24"/>
        </w:rPr>
        <w:t>данных действий.</w:t>
      </w:r>
      <w:r w:rsidR="00B24CC9">
        <w:rPr>
          <w:rFonts w:ascii="Times New Roman" w:hAnsi="Times New Roman"/>
          <w:sz w:val="24"/>
          <w:szCs w:val="24"/>
        </w:rPr>
        <w:t xml:space="preserve"> </w:t>
      </w:r>
      <w:r w:rsidR="00181108">
        <w:rPr>
          <w:rFonts w:ascii="Times New Roman" w:hAnsi="Times New Roman"/>
          <w:sz w:val="24"/>
          <w:szCs w:val="24"/>
        </w:rPr>
        <w:t>Совершенно е</w:t>
      </w:r>
      <w:r w:rsidR="00B93A41">
        <w:rPr>
          <w:rFonts w:ascii="Times New Roman" w:hAnsi="Times New Roman"/>
          <w:sz w:val="24"/>
          <w:szCs w:val="24"/>
        </w:rPr>
        <w:t>стественно</w:t>
      </w:r>
      <w:r w:rsidR="00181108">
        <w:rPr>
          <w:rFonts w:ascii="Times New Roman" w:hAnsi="Times New Roman"/>
          <w:sz w:val="24"/>
          <w:szCs w:val="24"/>
        </w:rPr>
        <w:t xml:space="preserve"> то, что</w:t>
      </w:r>
      <w:r w:rsidR="0007058E">
        <w:rPr>
          <w:rFonts w:ascii="Times New Roman" w:hAnsi="Times New Roman"/>
          <w:sz w:val="24"/>
          <w:szCs w:val="24"/>
        </w:rPr>
        <w:t> </w:t>
      </w:r>
      <w:r w:rsidR="00B93A41">
        <w:rPr>
          <w:rFonts w:ascii="Times New Roman" w:hAnsi="Times New Roman"/>
          <w:sz w:val="24"/>
          <w:szCs w:val="24"/>
        </w:rPr>
        <w:t>не</w:t>
      </w:r>
      <w:r w:rsidR="0007058E">
        <w:rPr>
          <w:rFonts w:ascii="Times New Roman" w:hAnsi="Times New Roman"/>
          <w:sz w:val="24"/>
          <w:szCs w:val="24"/>
        </w:rPr>
        <w:t> все ученые согласны с </w:t>
      </w:r>
      <w:r w:rsidR="00181108">
        <w:rPr>
          <w:rFonts w:ascii="Times New Roman" w:hAnsi="Times New Roman"/>
          <w:sz w:val="24"/>
          <w:szCs w:val="24"/>
        </w:rPr>
        <w:t xml:space="preserve">вышеупомянутой </w:t>
      </w:r>
      <w:r w:rsidR="00B93A41">
        <w:rPr>
          <w:rFonts w:ascii="Times New Roman" w:hAnsi="Times New Roman"/>
          <w:sz w:val="24"/>
          <w:szCs w:val="24"/>
        </w:rPr>
        <w:t>трактовкой</w:t>
      </w:r>
      <w:r w:rsidR="00181108">
        <w:rPr>
          <w:rFonts w:ascii="Times New Roman" w:hAnsi="Times New Roman"/>
          <w:sz w:val="24"/>
          <w:szCs w:val="24"/>
        </w:rPr>
        <w:t xml:space="preserve"> понятия</w:t>
      </w:r>
      <w:r w:rsidR="0007058E">
        <w:rPr>
          <w:rFonts w:ascii="Times New Roman" w:hAnsi="Times New Roman"/>
          <w:sz w:val="24"/>
          <w:szCs w:val="24"/>
        </w:rPr>
        <w:t>. По </w:t>
      </w:r>
      <w:r w:rsidR="00B93A41">
        <w:rPr>
          <w:rFonts w:ascii="Times New Roman" w:hAnsi="Times New Roman"/>
          <w:sz w:val="24"/>
          <w:szCs w:val="24"/>
        </w:rPr>
        <w:t xml:space="preserve">мнению </w:t>
      </w:r>
      <w:r w:rsidR="0007058E">
        <w:rPr>
          <w:rFonts w:ascii="Times New Roman" w:hAnsi="Times New Roman"/>
          <w:sz w:val="24"/>
          <w:szCs w:val="24"/>
        </w:rPr>
        <w:t>Н. </w:t>
      </w:r>
      <w:r w:rsidR="00B93A41">
        <w:rPr>
          <w:rFonts w:ascii="Times New Roman" w:hAnsi="Times New Roman"/>
          <w:sz w:val="24"/>
          <w:szCs w:val="24"/>
        </w:rPr>
        <w:t>Калла определе</w:t>
      </w:r>
      <w:r w:rsidR="006B32C4">
        <w:rPr>
          <w:rFonts w:ascii="Times New Roman" w:hAnsi="Times New Roman"/>
          <w:sz w:val="24"/>
          <w:szCs w:val="24"/>
        </w:rPr>
        <w:t xml:space="preserve">ние </w:t>
      </w:r>
      <w:r w:rsidR="0007058E">
        <w:rPr>
          <w:rFonts w:ascii="Times New Roman" w:hAnsi="Times New Roman"/>
          <w:sz w:val="24"/>
          <w:szCs w:val="24"/>
        </w:rPr>
        <w:t>Э. </w:t>
      </w:r>
      <w:r w:rsidR="006B32C4">
        <w:rPr>
          <w:rFonts w:ascii="Times New Roman" w:hAnsi="Times New Roman"/>
          <w:sz w:val="24"/>
          <w:szCs w:val="24"/>
        </w:rPr>
        <w:t>Гу</w:t>
      </w:r>
      <w:r w:rsidR="00B93A41">
        <w:rPr>
          <w:rFonts w:ascii="Times New Roman" w:hAnsi="Times New Roman"/>
          <w:sz w:val="24"/>
          <w:szCs w:val="24"/>
        </w:rPr>
        <w:t>лл</w:t>
      </w:r>
      <w:r w:rsidR="006B32C4">
        <w:rPr>
          <w:rFonts w:ascii="Times New Roman" w:hAnsi="Times New Roman"/>
          <w:sz w:val="24"/>
          <w:szCs w:val="24"/>
        </w:rPr>
        <w:t>и</w:t>
      </w:r>
      <w:r w:rsidR="00B93A41">
        <w:rPr>
          <w:rFonts w:ascii="Times New Roman" w:hAnsi="Times New Roman"/>
          <w:sz w:val="24"/>
          <w:szCs w:val="24"/>
        </w:rPr>
        <w:t>она допустимо к</w:t>
      </w:r>
      <w:r w:rsidR="0007058E">
        <w:rPr>
          <w:rFonts w:ascii="Times New Roman" w:hAnsi="Times New Roman"/>
          <w:sz w:val="24"/>
          <w:szCs w:val="24"/>
        </w:rPr>
        <w:t> </w:t>
      </w:r>
      <w:r w:rsidR="00B93A41">
        <w:rPr>
          <w:rFonts w:ascii="Times New Roman" w:hAnsi="Times New Roman"/>
          <w:sz w:val="24"/>
          <w:szCs w:val="24"/>
        </w:rPr>
        <w:t xml:space="preserve">термину «пропаганда», </w:t>
      </w:r>
      <w:r w:rsidR="00181108">
        <w:rPr>
          <w:rFonts w:ascii="Times New Roman" w:hAnsi="Times New Roman"/>
          <w:sz w:val="24"/>
          <w:szCs w:val="24"/>
        </w:rPr>
        <w:t>нежели к</w:t>
      </w:r>
      <w:r w:rsidR="0007058E">
        <w:rPr>
          <w:rFonts w:ascii="Times New Roman" w:hAnsi="Times New Roman"/>
          <w:sz w:val="24"/>
          <w:szCs w:val="24"/>
        </w:rPr>
        <w:t> </w:t>
      </w:r>
      <w:r w:rsidR="00181108">
        <w:rPr>
          <w:rFonts w:ascii="Times New Roman" w:hAnsi="Times New Roman"/>
          <w:sz w:val="24"/>
          <w:szCs w:val="24"/>
        </w:rPr>
        <w:t xml:space="preserve">публичной дипломатии, </w:t>
      </w:r>
      <w:r w:rsidR="00B93A41">
        <w:rPr>
          <w:rFonts w:ascii="Times New Roman" w:hAnsi="Times New Roman"/>
          <w:sz w:val="24"/>
          <w:szCs w:val="24"/>
        </w:rPr>
        <w:t>объясняя</w:t>
      </w:r>
      <w:r w:rsidR="002E4A73">
        <w:rPr>
          <w:rFonts w:ascii="Times New Roman" w:hAnsi="Times New Roman"/>
          <w:sz w:val="24"/>
          <w:szCs w:val="24"/>
        </w:rPr>
        <w:t xml:space="preserve"> свое мнение </w:t>
      </w:r>
      <w:r w:rsidR="00B93A41">
        <w:rPr>
          <w:rFonts w:ascii="Times New Roman" w:hAnsi="Times New Roman"/>
          <w:sz w:val="24"/>
          <w:szCs w:val="24"/>
        </w:rPr>
        <w:t xml:space="preserve">отголосками </w:t>
      </w:r>
      <w:r w:rsidR="0049481C">
        <w:rPr>
          <w:rFonts w:ascii="Times New Roman" w:hAnsi="Times New Roman"/>
          <w:sz w:val="24"/>
          <w:szCs w:val="24"/>
        </w:rPr>
        <w:t>«х</w:t>
      </w:r>
      <w:r w:rsidR="00B93A41">
        <w:rPr>
          <w:rFonts w:ascii="Times New Roman" w:hAnsi="Times New Roman"/>
          <w:sz w:val="24"/>
          <w:szCs w:val="24"/>
        </w:rPr>
        <w:t>олодной войны</w:t>
      </w:r>
      <w:r w:rsidR="0049481C">
        <w:rPr>
          <w:rFonts w:ascii="Times New Roman" w:hAnsi="Times New Roman"/>
          <w:sz w:val="24"/>
          <w:szCs w:val="24"/>
        </w:rPr>
        <w:t>»</w:t>
      </w:r>
      <w:r w:rsidR="0007058E">
        <w:rPr>
          <w:rFonts w:ascii="Times New Roman" w:hAnsi="Times New Roman"/>
          <w:sz w:val="24"/>
          <w:szCs w:val="24"/>
        </w:rPr>
        <w:t xml:space="preserve"> и </w:t>
      </w:r>
      <w:r w:rsidR="00B93A41">
        <w:rPr>
          <w:rFonts w:ascii="Times New Roman" w:hAnsi="Times New Roman"/>
          <w:sz w:val="24"/>
          <w:szCs w:val="24"/>
        </w:rPr>
        <w:t>т</w:t>
      </w:r>
      <w:r w:rsidR="00181108">
        <w:rPr>
          <w:rFonts w:ascii="Times New Roman" w:hAnsi="Times New Roman"/>
          <w:sz w:val="24"/>
          <w:szCs w:val="24"/>
        </w:rPr>
        <w:t>ем</w:t>
      </w:r>
      <w:r w:rsidR="00B93A41">
        <w:rPr>
          <w:rFonts w:ascii="Times New Roman" w:hAnsi="Times New Roman"/>
          <w:sz w:val="24"/>
          <w:szCs w:val="24"/>
        </w:rPr>
        <w:t>, что</w:t>
      </w:r>
      <w:r w:rsidR="0007058E">
        <w:rPr>
          <w:rFonts w:ascii="Times New Roman" w:hAnsi="Times New Roman"/>
          <w:sz w:val="24"/>
          <w:szCs w:val="24"/>
        </w:rPr>
        <w:t> </w:t>
      </w:r>
      <w:r w:rsidR="00181108">
        <w:rPr>
          <w:rFonts w:ascii="Times New Roman" w:hAnsi="Times New Roman"/>
          <w:sz w:val="24"/>
          <w:szCs w:val="24"/>
        </w:rPr>
        <w:t>великие державы и</w:t>
      </w:r>
      <w:r w:rsidR="0007058E">
        <w:rPr>
          <w:rFonts w:ascii="Times New Roman" w:hAnsi="Times New Roman"/>
          <w:sz w:val="24"/>
          <w:szCs w:val="24"/>
        </w:rPr>
        <w:t> </w:t>
      </w:r>
      <w:r w:rsidR="00181108">
        <w:rPr>
          <w:rFonts w:ascii="Times New Roman" w:hAnsi="Times New Roman"/>
          <w:sz w:val="24"/>
          <w:szCs w:val="24"/>
        </w:rPr>
        <w:t>их союзники</w:t>
      </w:r>
      <w:r w:rsidR="00B93A41">
        <w:rPr>
          <w:rFonts w:ascii="Times New Roman" w:hAnsi="Times New Roman"/>
          <w:sz w:val="24"/>
          <w:szCs w:val="24"/>
        </w:rPr>
        <w:t xml:space="preserve"> шли на</w:t>
      </w:r>
      <w:r w:rsidR="0007058E">
        <w:rPr>
          <w:rFonts w:ascii="Times New Roman" w:hAnsi="Times New Roman"/>
          <w:sz w:val="24"/>
          <w:szCs w:val="24"/>
        </w:rPr>
        <w:t> </w:t>
      </w:r>
      <w:r w:rsidR="00B93A41">
        <w:rPr>
          <w:rFonts w:ascii="Times New Roman" w:hAnsi="Times New Roman"/>
          <w:sz w:val="24"/>
          <w:szCs w:val="24"/>
        </w:rPr>
        <w:t xml:space="preserve">различные меры </w:t>
      </w:r>
      <w:r w:rsidR="00181108">
        <w:rPr>
          <w:rFonts w:ascii="Times New Roman" w:hAnsi="Times New Roman"/>
          <w:sz w:val="24"/>
          <w:szCs w:val="24"/>
        </w:rPr>
        <w:t>в</w:t>
      </w:r>
      <w:r w:rsidR="0007058E">
        <w:rPr>
          <w:rFonts w:ascii="Times New Roman" w:hAnsi="Times New Roman"/>
          <w:sz w:val="24"/>
          <w:szCs w:val="24"/>
        </w:rPr>
        <w:t> </w:t>
      </w:r>
      <w:r w:rsidR="00B93A41">
        <w:rPr>
          <w:rFonts w:ascii="Times New Roman" w:hAnsi="Times New Roman"/>
          <w:sz w:val="24"/>
          <w:szCs w:val="24"/>
        </w:rPr>
        <w:t>крайних обстоятельствах.</w:t>
      </w:r>
      <w:r w:rsidR="00B93A41">
        <w:rPr>
          <w:rStyle w:val="a6"/>
          <w:rFonts w:ascii="Times New Roman" w:hAnsi="Times New Roman"/>
          <w:sz w:val="24"/>
          <w:szCs w:val="24"/>
        </w:rPr>
        <w:footnoteReference w:id="113"/>
      </w:r>
      <w:r w:rsidR="00B93A41" w:rsidRPr="00B93A41">
        <w:rPr>
          <w:rFonts w:ascii="Times New Roman" w:hAnsi="Times New Roman"/>
          <w:sz w:val="24"/>
          <w:szCs w:val="24"/>
        </w:rPr>
        <w:t xml:space="preserve"> </w:t>
      </w:r>
      <w:r w:rsidR="00181108">
        <w:rPr>
          <w:rFonts w:ascii="Times New Roman" w:hAnsi="Times New Roman"/>
          <w:sz w:val="24"/>
          <w:szCs w:val="24"/>
        </w:rPr>
        <w:t>В</w:t>
      </w:r>
      <w:r w:rsidR="006B32C4">
        <w:rPr>
          <w:rFonts w:ascii="Times New Roman" w:hAnsi="Times New Roman"/>
          <w:sz w:val="24"/>
          <w:szCs w:val="24"/>
        </w:rPr>
        <w:t>ажно отметить</w:t>
      </w:r>
      <w:r w:rsidR="00181108">
        <w:rPr>
          <w:rFonts w:ascii="Times New Roman" w:hAnsi="Times New Roman"/>
          <w:sz w:val="24"/>
          <w:szCs w:val="24"/>
        </w:rPr>
        <w:t xml:space="preserve">, </w:t>
      </w:r>
      <w:r w:rsidR="0007058E">
        <w:rPr>
          <w:rFonts w:ascii="Times New Roman" w:hAnsi="Times New Roman"/>
          <w:sz w:val="24"/>
          <w:szCs w:val="24"/>
        </w:rPr>
        <w:t>что </w:t>
      </w:r>
      <w:r w:rsidR="006B32C4">
        <w:rPr>
          <w:rFonts w:ascii="Times New Roman" w:hAnsi="Times New Roman"/>
          <w:sz w:val="24"/>
          <w:szCs w:val="24"/>
        </w:rPr>
        <w:t>вопрос о</w:t>
      </w:r>
      <w:r w:rsidR="0007058E">
        <w:rPr>
          <w:rFonts w:ascii="Times New Roman" w:hAnsi="Times New Roman"/>
          <w:sz w:val="24"/>
          <w:szCs w:val="24"/>
        </w:rPr>
        <w:t> </w:t>
      </w:r>
      <w:r w:rsidR="006B32C4">
        <w:rPr>
          <w:rFonts w:ascii="Times New Roman" w:hAnsi="Times New Roman"/>
          <w:sz w:val="24"/>
          <w:szCs w:val="24"/>
        </w:rPr>
        <w:t>понимании под</w:t>
      </w:r>
      <w:r w:rsidR="0007058E">
        <w:rPr>
          <w:rFonts w:ascii="Times New Roman" w:hAnsi="Times New Roman"/>
          <w:sz w:val="24"/>
          <w:szCs w:val="24"/>
        </w:rPr>
        <w:t> </w:t>
      </w:r>
      <w:r w:rsidR="006B32C4">
        <w:rPr>
          <w:rFonts w:ascii="Times New Roman" w:hAnsi="Times New Roman"/>
          <w:sz w:val="24"/>
          <w:szCs w:val="24"/>
        </w:rPr>
        <w:t>публичной дипломатией пропаганды ос</w:t>
      </w:r>
      <w:r w:rsidR="00181108">
        <w:rPr>
          <w:rFonts w:ascii="Times New Roman" w:hAnsi="Times New Roman"/>
          <w:sz w:val="24"/>
          <w:szCs w:val="24"/>
        </w:rPr>
        <w:t>тается до</w:t>
      </w:r>
      <w:r w:rsidR="0007058E">
        <w:rPr>
          <w:rFonts w:ascii="Times New Roman" w:hAnsi="Times New Roman"/>
          <w:sz w:val="24"/>
          <w:szCs w:val="24"/>
        </w:rPr>
        <w:t> сих пор дискуссионным, и </w:t>
      </w:r>
      <w:r w:rsidR="00181108">
        <w:rPr>
          <w:rFonts w:ascii="Times New Roman" w:hAnsi="Times New Roman"/>
          <w:sz w:val="24"/>
          <w:szCs w:val="24"/>
        </w:rPr>
        <w:t>с</w:t>
      </w:r>
      <w:r w:rsidR="006B32C4">
        <w:rPr>
          <w:rFonts w:ascii="Times New Roman" w:hAnsi="Times New Roman"/>
          <w:sz w:val="24"/>
          <w:szCs w:val="24"/>
        </w:rPr>
        <w:t>читается, что</w:t>
      </w:r>
      <w:r w:rsidR="0007058E">
        <w:rPr>
          <w:rFonts w:ascii="Times New Roman" w:hAnsi="Times New Roman"/>
          <w:sz w:val="24"/>
          <w:szCs w:val="24"/>
        </w:rPr>
        <w:t> </w:t>
      </w:r>
      <w:r w:rsidR="006B32C4">
        <w:rPr>
          <w:rFonts w:ascii="Times New Roman" w:hAnsi="Times New Roman"/>
          <w:sz w:val="24"/>
          <w:szCs w:val="24"/>
        </w:rPr>
        <w:t>«изначально публичная дипломатия была внешнеполитической пропагандой, н</w:t>
      </w:r>
      <w:r w:rsidR="0007058E">
        <w:rPr>
          <w:rFonts w:ascii="Times New Roman" w:hAnsi="Times New Roman"/>
          <w:sz w:val="24"/>
          <w:szCs w:val="24"/>
        </w:rPr>
        <w:t>о </w:t>
      </w:r>
      <w:r w:rsidR="006B32C4">
        <w:rPr>
          <w:rFonts w:ascii="Times New Roman" w:hAnsi="Times New Roman"/>
          <w:sz w:val="24"/>
          <w:szCs w:val="24"/>
        </w:rPr>
        <w:t>со</w:t>
      </w:r>
      <w:r w:rsidR="0007058E">
        <w:rPr>
          <w:rFonts w:ascii="Times New Roman" w:hAnsi="Times New Roman"/>
          <w:sz w:val="24"/>
          <w:szCs w:val="24"/>
        </w:rPr>
        <w:t> </w:t>
      </w:r>
      <w:r w:rsidR="006B32C4">
        <w:rPr>
          <w:rFonts w:ascii="Times New Roman" w:hAnsi="Times New Roman"/>
          <w:sz w:val="24"/>
          <w:szCs w:val="24"/>
        </w:rPr>
        <w:t>временем понятие изменилось и</w:t>
      </w:r>
      <w:r w:rsidR="0007058E">
        <w:rPr>
          <w:rFonts w:ascii="Times New Roman" w:hAnsi="Times New Roman"/>
          <w:sz w:val="24"/>
          <w:szCs w:val="24"/>
        </w:rPr>
        <w:t> </w:t>
      </w:r>
      <w:r w:rsidR="006B32C4">
        <w:rPr>
          <w:rFonts w:ascii="Times New Roman" w:hAnsi="Times New Roman"/>
          <w:sz w:val="24"/>
          <w:szCs w:val="24"/>
        </w:rPr>
        <w:t xml:space="preserve">стало включать </w:t>
      </w:r>
      <w:r w:rsidR="006B32C4" w:rsidRPr="0007058E">
        <w:rPr>
          <w:rFonts w:ascii="Times New Roman" w:hAnsi="Times New Roman"/>
          <w:sz w:val="24"/>
          <w:szCs w:val="24"/>
        </w:rPr>
        <w:lastRenderedPageBreak/>
        <w:t>в</w:t>
      </w:r>
      <w:r w:rsidR="0007058E" w:rsidRPr="0007058E">
        <w:rPr>
          <w:rFonts w:ascii="Times New Roman" w:hAnsi="Times New Roman"/>
        </w:rPr>
        <w:t> </w:t>
      </w:r>
      <w:r w:rsidR="006B32C4" w:rsidRPr="0007058E">
        <w:rPr>
          <w:rFonts w:ascii="Times New Roman" w:hAnsi="Times New Roman"/>
          <w:sz w:val="24"/>
          <w:szCs w:val="24"/>
        </w:rPr>
        <w:t>себя более</w:t>
      </w:r>
      <w:r w:rsidR="006B32C4">
        <w:rPr>
          <w:rFonts w:ascii="Times New Roman" w:hAnsi="Times New Roman"/>
          <w:sz w:val="24"/>
          <w:szCs w:val="24"/>
        </w:rPr>
        <w:t xml:space="preserve"> широкий круг акторов, </w:t>
      </w:r>
      <w:r w:rsidR="004E789A">
        <w:rPr>
          <w:rFonts w:ascii="Times New Roman" w:hAnsi="Times New Roman"/>
          <w:sz w:val="24"/>
          <w:szCs w:val="24"/>
        </w:rPr>
        <w:t>продолжительность эффекта и</w:t>
      </w:r>
      <w:r w:rsidR="0007058E">
        <w:rPr>
          <w:rFonts w:ascii="Times New Roman" w:hAnsi="Times New Roman"/>
          <w:sz w:val="24"/>
          <w:szCs w:val="24"/>
        </w:rPr>
        <w:t> </w:t>
      </w:r>
      <w:r w:rsidR="004E789A">
        <w:rPr>
          <w:rFonts w:ascii="Times New Roman" w:hAnsi="Times New Roman"/>
          <w:sz w:val="24"/>
          <w:szCs w:val="24"/>
        </w:rPr>
        <w:t>нал</w:t>
      </w:r>
      <w:r w:rsidR="0007058E">
        <w:rPr>
          <w:rFonts w:ascii="Times New Roman" w:hAnsi="Times New Roman"/>
          <w:sz w:val="24"/>
          <w:szCs w:val="24"/>
        </w:rPr>
        <w:t>ичие коммуникационных средств у </w:t>
      </w:r>
      <w:r w:rsidR="004E789A">
        <w:rPr>
          <w:rFonts w:ascii="Times New Roman" w:hAnsi="Times New Roman"/>
          <w:sz w:val="24"/>
          <w:szCs w:val="24"/>
        </w:rPr>
        <w:t>государства»</w:t>
      </w:r>
      <w:r w:rsidR="00E10D84">
        <w:rPr>
          <w:rFonts w:ascii="Times New Roman" w:hAnsi="Times New Roman"/>
          <w:sz w:val="24"/>
          <w:szCs w:val="24"/>
        </w:rPr>
        <w:t>.</w:t>
      </w:r>
      <w:r w:rsidR="004E789A">
        <w:rPr>
          <w:rStyle w:val="a6"/>
          <w:rFonts w:ascii="Times New Roman" w:hAnsi="Times New Roman"/>
          <w:sz w:val="24"/>
          <w:szCs w:val="24"/>
        </w:rPr>
        <w:footnoteReference w:id="114"/>
      </w:r>
    </w:p>
    <w:p w:rsidR="00C66700" w:rsidRDefault="0007058E" w:rsidP="00C66700">
      <w:pPr>
        <w:spacing w:line="360" w:lineRule="auto"/>
        <w:ind w:firstLine="851"/>
        <w:jc w:val="both"/>
        <w:rPr>
          <w:rFonts w:ascii="Times New Roman" w:hAnsi="Times New Roman"/>
          <w:sz w:val="24"/>
          <w:szCs w:val="24"/>
        </w:rPr>
      </w:pPr>
      <w:proofErr w:type="gramStart"/>
      <w:r>
        <w:rPr>
          <w:rFonts w:ascii="Times New Roman" w:hAnsi="Times New Roman"/>
          <w:sz w:val="24"/>
          <w:szCs w:val="24"/>
        </w:rPr>
        <w:t>Делая отсылку к </w:t>
      </w:r>
      <w:r w:rsidR="00181108">
        <w:rPr>
          <w:rFonts w:ascii="Times New Roman" w:hAnsi="Times New Roman"/>
          <w:sz w:val="24"/>
          <w:szCs w:val="24"/>
        </w:rPr>
        <w:t>истории, надо понимать, что</w:t>
      </w:r>
      <w:r>
        <w:rPr>
          <w:rFonts w:ascii="Times New Roman" w:hAnsi="Times New Roman"/>
          <w:sz w:val="24"/>
          <w:szCs w:val="24"/>
        </w:rPr>
        <w:t> </w:t>
      </w:r>
      <w:r w:rsidR="00513AF8">
        <w:rPr>
          <w:rFonts w:ascii="Times New Roman" w:hAnsi="Times New Roman"/>
          <w:sz w:val="24"/>
          <w:szCs w:val="24"/>
        </w:rPr>
        <w:t xml:space="preserve">сначала </w:t>
      </w:r>
      <w:r w:rsidR="009F34F0">
        <w:rPr>
          <w:rFonts w:ascii="Times New Roman" w:hAnsi="Times New Roman"/>
          <w:sz w:val="24"/>
          <w:szCs w:val="24"/>
        </w:rPr>
        <w:t>пропаганд</w:t>
      </w:r>
      <w:r w:rsidR="001A0C88">
        <w:rPr>
          <w:rFonts w:ascii="Times New Roman" w:hAnsi="Times New Roman"/>
          <w:sz w:val="24"/>
          <w:szCs w:val="24"/>
        </w:rPr>
        <w:t>ой</w:t>
      </w:r>
      <w:r w:rsidR="009F34F0">
        <w:rPr>
          <w:rFonts w:ascii="Times New Roman" w:hAnsi="Times New Roman"/>
          <w:sz w:val="24"/>
          <w:szCs w:val="24"/>
        </w:rPr>
        <w:t xml:space="preserve"> </w:t>
      </w:r>
      <w:r w:rsidR="00181108">
        <w:rPr>
          <w:rFonts w:ascii="Times New Roman" w:hAnsi="Times New Roman"/>
          <w:sz w:val="24"/>
          <w:szCs w:val="24"/>
        </w:rPr>
        <w:t>называл</w:t>
      </w:r>
      <w:r w:rsidR="00DA7736">
        <w:rPr>
          <w:rFonts w:ascii="Times New Roman" w:hAnsi="Times New Roman"/>
          <w:sz w:val="24"/>
          <w:szCs w:val="24"/>
        </w:rPr>
        <w:t>и</w:t>
      </w:r>
      <w:r w:rsidR="009F34F0">
        <w:rPr>
          <w:rFonts w:ascii="Times New Roman" w:hAnsi="Times New Roman"/>
          <w:sz w:val="24"/>
          <w:szCs w:val="24"/>
        </w:rPr>
        <w:t xml:space="preserve"> Конгрегаци</w:t>
      </w:r>
      <w:r w:rsidR="00DA7736">
        <w:rPr>
          <w:rFonts w:ascii="Times New Roman" w:hAnsi="Times New Roman"/>
          <w:sz w:val="24"/>
          <w:szCs w:val="24"/>
        </w:rPr>
        <w:t>ю</w:t>
      </w:r>
      <w:r w:rsidR="009F34F0">
        <w:rPr>
          <w:rFonts w:ascii="Times New Roman" w:hAnsi="Times New Roman"/>
          <w:sz w:val="24"/>
          <w:szCs w:val="24"/>
        </w:rPr>
        <w:t xml:space="preserve"> кардиналов, созданн</w:t>
      </w:r>
      <w:r w:rsidR="00DA7736">
        <w:rPr>
          <w:rFonts w:ascii="Times New Roman" w:hAnsi="Times New Roman"/>
          <w:sz w:val="24"/>
          <w:szCs w:val="24"/>
        </w:rPr>
        <w:t>ую</w:t>
      </w:r>
      <w:r>
        <w:rPr>
          <w:rFonts w:ascii="Times New Roman" w:hAnsi="Times New Roman"/>
          <w:sz w:val="24"/>
          <w:szCs w:val="24"/>
        </w:rPr>
        <w:t xml:space="preserve"> в </w:t>
      </w:r>
      <w:r w:rsidR="009F34F0">
        <w:rPr>
          <w:rFonts w:ascii="Times New Roman" w:hAnsi="Times New Roman"/>
          <w:sz w:val="24"/>
          <w:szCs w:val="24"/>
        </w:rPr>
        <w:t>1627</w:t>
      </w:r>
      <w:r>
        <w:rPr>
          <w:rFonts w:ascii="Times New Roman" w:hAnsi="Times New Roman"/>
          <w:sz w:val="24"/>
          <w:szCs w:val="24"/>
        </w:rPr>
        <w:t> г. в </w:t>
      </w:r>
      <w:r w:rsidR="009F34F0">
        <w:rPr>
          <w:rFonts w:ascii="Times New Roman" w:hAnsi="Times New Roman"/>
          <w:sz w:val="24"/>
          <w:szCs w:val="24"/>
        </w:rPr>
        <w:t xml:space="preserve">Риме, </w:t>
      </w:r>
      <w:r w:rsidR="000B4C44">
        <w:rPr>
          <w:rFonts w:ascii="Times New Roman" w:hAnsi="Times New Roman"/>
          <w:sz w:val="24"/>
          <w:szCs w:val="24"/>
        </w:rPr>
        <w:t>и</w:t>
      </w:r>
      <w:r>
        <w:rPr>
          <w:rFonts w:ascii="Times New Roman" w:hAnsi="Times New Roman"/>
          <w:sz w:val="24"/>
          <w:szCs w:val="24"/>
        </w:rPr>
        <w:t> </w:t>
      </w:r>
      <w:r w:rsidR="009F34F0">
        <w:rPr>
          <w:rFonts w:ascii="Times New Roman" w:hAnsi="Times New Roman"/>
          <w:sz w:val="24"/>
          <w:szCs w:val="24"/>
        </w:rPr>
        <w:t>в</w:t>
      </w:r>
      <w:r>
        <w:rPr>
          <w:rFonts w:ascii="Times New Roman" w:hAnsi="Times New Roman"/>
          <w:sz w:val="24"/>
          <w:szCs w:val="24"/>
        </w:rPr>
        <w:t> </w:t>
      </w:r>
      <w:r w:rsidR="009F34F0">
        <w:rPr>
          <w:rFonts w:ascii="Times New Roman" w:hAnsi="Times New Roman"/>
          <w:sz w:val="24"/>
          <w:szCs w:val="24"/>
        </w:rPr>
        <w:t>ее задачи входило распространение и</w:t>
      </w:r>
      <w:r>
        <w:rPr>
          <w:rFonts w:ascii="Times New Roman" w:hAnsi="Times New Roman"/>
          <w:sz w:val="24"/>
          <w:szCs w:val="24"/>
        </w:rPr>
        <w:t> </w:t>
      </w:r>
      <w:r w:rsidR="009F34F0">
        <w:rPr>
          <w:rFonts w:ascii="Times New Roman" w:hAnsi="Times New Roman"/>
          <w:sz w:val="24"/>
          <w:szCs w:val="24"/>
        </w:rPr>
        <w:t>контроль иностранных миссий</w:t>
      </w:r>
      <w:r w:rsidR="001A0C88">
        <w:rPr>
          <w:rFonts w:ascii="Times New Roman" w:hAnsi="Times New Roman"/>
          <w:sz w:val="24"/>
          <w:szCs w:val="24"/>
        </w:rPr>
        <w:t>,</w:t>
      </w:r>
      <w:r w:rsidR="00A01444">
        <w:rPr>
          <w:rStyle w:val="a6"/>
          <w:rFonts w:ascii="Times New Roman" w:hAnsi="Times New Roman"/>
          <w:sz w:val="24"/>
          <w:szCs w:val="24"/>
        </w:rPr>
        <w:footnoteReference w:id="115"/>
      </w:r>
      <w:r w:rsidR="00A01444">
        <w:rPr>
          <w:rFonts w:ascii="Times New Roman" w:hAnsi="Times New Roman"/>
          <w:sz w:val="24"/>
          <w:szCs w:val="24"/>
        </w:rPr>
        <w:t xml:space="preserve"> </w:t>
      </w:r>
      <w:r>
        <w:rPr>
          <w:rFonts w:ascii="Times New Roman" w:hAnsi="Times New Roman"/>
          <w:sz w:val="24"/>
          <w:szCs w:val="24"/>
        </w:rPr>
        <w:t>но </w:t>
      </w:r>
      <w:r w:rsidR="006D75BF">
        <w:rPr>
          <w:rFonts w:ascii="Times New Roman" w:hAnsi="Times New Roman"/>
          <w:sz w:val="24"/>
          <w:szCs w:val="24"/>
        </w:rPr>
        <w:t>со</w:t>
      </w:r>
      <w:r>
        <w:rPr>
          <w:rFonts w:ascii="Times New Roman" w:hAnsi="Times New Roman"/>
          <w:sz w:val="24"/>
          <w:szCs w:val="24"/>
        </w:rPr>
        <w:t> </w:t>
      </w:r>
      <w:r w:rsidR="006D75BF">
        <w:rPr>
          <w:rFonts w:ascii="Times New Roman" w:hAnsi="Times New Roman"/>
          <w:sz w:val="24"/>
          <w:szCs w:val="24"/>
        </w:rPr>
        <w:t>временем слово стало приобретать негативный окрас</w:t>
      </w:r>
      <w:r w:rsidR="001A0C88">
        <w:rPr>
          <w:rFonts w:ascii="Times New Roman" w:hAnsi="Times New Roman"/>
          <w:sz w:val="24"/>
          <w:szCs w:val="24"/>
        </w:rPr>
        <w:t xml:space="preserve">, </w:t>
      </w:r>
      <w:r w:rsidR="00DA7736">
        <w:rPr>
          <w:rFonts w:ascii="Times New Roman" w:hAnsi="Times New Roman"/>
          <w:sz w:val="24"/>
          <w:szCs w:val="24"/>
        </w:rPr>
        <w:t>связанный с</w:t>
      </w:r>
      <w:r>
        <w:rPr>
          <w:rFonts w:ascii="Times New Roman" w:hAnsi="Times New Roman"/>
          <w:sz w:val="24"/>
          <w:szCs w:val="24"/>
        </w:rPr>
        <w:t> </w:t>
      </w:r>
      <w:r w:rsidR="00DA7736">
        <w:rPr>
          <w:rFonts w:ascii="Times New Roman" w:hAnsi="Times New Roman"/>
          <w:sz w:val="24"/>
          <w:szCs w:val="24"/>
        </w:rPr>
        <w:t>распространени</w:t>
      </w:r>
      <w:r>
        <w:rPr>
          <w:rFonts w:ascii="Times New Roman" w:hAnsi="Times New Roman"/>
          <w:sz w:val="24"/>
          <w:szCs w:val="24"/>
        </w:rPr>
        <w:t>ем листовок, брошюр, плакатов с </w:t>
      </w:r>
      <w:r w:rsidR="00DA7736">
        <w:rPr>
          <w:rFonts w:ascii="Times New Roman" w:hAnsi="Times New Roman"/>
          <w:sz w:val="24"/>
          <w:szCs w:val="24"/>
        </w:rPr>
        <w:t xml:space="preserve">агитационной информацией, </w:t>
      </w:r>
      <w:r w:rsidR="001A0C88">
        <w:rPr>
          <w:rFonts w:ascii="Times New Roman" w:hAnsi="Times New Roman"/>
          <w:sz w:val="24"/>
          <w:szCs w:val="24"/>
        </w:rPr>
        <w:t>и</w:t>
      </w:r>
      <w:r>
        <w:rPr>
          <w:rFonts w:ascii="Times New Roman" w:hAnsi="Times New Roman"/>
          <w:sz w:val="24"/>
          <w:szCs w:val="24"/>
        </w:rPr>
        <w:t> </w:t>
      </w:r>
      <w:r w:rsidR="001A0C88">
        <w:rPr>
          <w:rFonts w:ascii="Times New Roman" w:hAnsi="Times New Roman"/>
          <w:sz w:val="24"/>
          <w:szCs w:val="24"/>
        </w:rPr>
        <w:t>н</w:t>
      </w:r>
      <w:r w:rsidR="00DD333B">
        <w:rPr>
          <w:rFonts w:ascii="Times New Roman" w:hAnsi="Times New Roman"/>
          <w:sz w:val="24"/>
          <w:szCs w:val="24"/>
        </w:rPr>
        <w:t>а</w:t>
      </w:r>
      <w:r>
        <w:rPr>
          <w:rFonts w:ascii="Times New Roman" w:hAnsi="Times New Roman"/>
          <w:sz w:val="24"/>
          <w:szCs w:val="24"/>
        </w:rPr>
        <w:t> </w:t>
      </w:r>
      <w:r w:rsidR="00DD333B">
        <w:rPr>
          <w:rFonts w:ascii="Times New Roman" w:hAnsi="Times New Roman"/>
          <w:sz w:val="24"/>
          <w:szCs w:val="24"/>
        </w:rPr>
        <w:t xml:space="preserve">сегодняшний день пропаганда </w:t>
      </w:r>
      <w:r w:rsidR="00513AF8">
        <w:rPr>
          <w:rFonts w:ascii="Times New Roman" w:hAnsi="Times New Roman"/>
          <w:sz w:val="24"/>
          <w:szCs w:val="24"/>
        </w:rPr>
        <w:t>толкуется, как</w:t>
      </w:r>
      <w:r>
        <w:rPr>
          <w:rFonts w:ascii="Times New Roman" w:hAnsi="Times New Roman"/>
          <w:sz w:val="24"/>
          <w:szCs w:val="24"/>
        </w:rPr>
        <w:t xml:space="preserve"> «более или </w:t>
      </w:r>
      <w:r w:rsidR="00DD333B">
        <w:rPr>
          <w:rFonts w:ascii="Times New Roman" w:hAnsi="Times New Roman"/>
          <w:sz w:val="24"/>
          <w:szCs w:val="24"/>
        </w:rPr>
        <w:t>менее систематическая попытка манипулирова</w:t>
      </w:r>
      <w:r>
        <w:rPr>
          <w:rFonts w:ascii="Times New Roman" w:hAnsi="Times New Roman"/>
          <w:sz w:val="24"/>
          <w:szCs w:val="24"/>
        </w:rPr>
        <w:t>ть верованиями, установками</w:t>
      </w:r>
      <w:proofErr w:type="gramEnd"/>
      <w:r>
        <w:rPr>
          <w:rFonts w:ascii="Times New Roman" w:hAnsi="Times New Roman"/>
          <w:sz w:val="24"/>
          <w:szCs w:val="24"/>
        </w:rPr>
        <w:t xml:space="preserve"> </w:t>
      </w:r>
      <w:proofErr w:type="gramStart"/>
      <w:r>
        <w:rPr>
          <w:rFonts w:ascii="Times New Roman" w:hAnsi="Times New Roman"/>
          <w:sz w:val="24"/>
          <w:szCs w:val="24"/>
        </w:rPr>
        <w:t>или </w:t>
      </w:r>
      <w:r w:rsidR="00DD333B">
        <w:rPr>
          <w:rFonts w:ascii="Times New Roman" w:hAnsi="Times New Roman"/>
          <w:sz w:val="24"/>
          <w:szCs w:val="24"/>
        </w:rPr>
        <w:t>действиями других людей с помощью символов (слов, жестов, баннеров, памятников, музыки, одежды, знаков различия, причесок, рисунков на</w:t>
      </w:r>
      <w:r>
        <w:rPr>
          <w:rFonts w:ascii="Times New Roman" w:hAnsi="Times New Roman"/>
          <w:sz w:val="24"/>
          <w:szCs w:val="24"/>
        </w:rPr>
        <w:t> </w:t>
      </w:r>
      <w:r w:rsidR="00DD333B">
        <w:rPr>
          <w:rFonts w:ascii="Times New Roman" w:hAnsi="Times New Roman"/>
          <w:sz w:val="24"/>
          <w:szCs w:val="24"/>
        </w:rPr>
        <w:t>монетках и</w:t>
      </w:r>
      <w:r>
        <w:rPr>
          <w:rFonts w:ascii="Times New Roman" w:hAnsi="Times New Roman"/>
          <w:sz w:val="24"/>
          <w:szCs w:val="24"/>
        </w:rPr>
        <w:t> </w:t>
      </w:r>
      <w:r w:rsidR="00DD333B">
        <w:rPr>
          <w:rFonts w:ascii="Times New Roman" w:hAnsi="Times New Roman"/>
          <w:sz w:val="24"/>
          <w:szCs w:val="24"/>
        </w:rPr>
        <w:t>почтовых марках и</w:t>
      </w:r>
      <w:r>
        <w:rPr>
          <w:rFonts w:ascii="Times New Roman" w:hAnsi="Times New Roman"/>
          <w:sz w:val="24"/>
          <w:szCs w:val="24"/>
        </w:rPr>
        <w:t> </w:t>
      </w:r>
      <w:r w:rsidR="00DD333B">
        <w:rPr>
          <w:rFonts w:ascii="Times New Roman" w:hAnsi="Times New Roman"/>
          <w:sz w:val="24"/>
          <w:szCs w:val="24"/>
        </w:rPr>
        <w:t>т.д.)».</w:t>
      </w:r>
      <w:r w:rsidR="00DD333B">
        <w:rPr>
          <w:rStyle w:val="a6"/>
          <w:rFonts w:ascii="Times New Roman" w:hAnsi="Times New Roman"/>
          <w:sz w:val="24"/>
          <w:szCs w:val="24"/>
        </w:rPr>
        <w:footnoteReference w:id="116"/>
      </w:r>
      <w:proofErr w:type="gramEnd"/>
    </w:p>
    <w:p w:rsidR="004C6DF7" w:rsidRPr="00A10D03" w:rsidRDefault="00513AF8" w:rsidP="00C66700">
      <w:pPr>
        <w:spacing w:line="360" w:lineRule="auto"/>
        <w:ind w:firstLine="851"/>
        <w:jc w:val="both"/>
        <w:rPr>
          <w:rFonts w:ascii="Times New Roman" w:hAnsi="Times New Roman"/>
          <w:sz w:val="24"/>
          <w:szCs w:val="24"/>
        </w:rPr>
      </w:pPr>
      <w:r>
        <w:rPr>
          <w:rFonts w:ascii="Times New Roman" w:hAnsi="Times New Roman"/>
          <w:sz w:val="24"/>
          <w:szCs w:val="24"/>
        </w:rPr>
        <w:t>Возвращаясь к</w:t>
      </w:r>
      <w:r w:rsidR="0007058E">
        <w:rPr>
          <w:rFonts w:ascii="Times New Roman" w:hAnsi="Times New Roman"/>
          <w:sz w:val="24"/>
          <w:szCs w:val="24"/>
        </w:rPr>
        <w:t> </w:t>
      </w:r>
      <w:r w:rsidR="00DA7736">
        <w:rPr>
          <w:rFonts w:ascii="Times New Roman" w:hAnsi="Times New Roman"/>
          <w:sz w:val="24"/>
          <w:szCs w:val="24"/>
        </w:rPr>
        <w:t>понятию</w:t>
      </w:r>
      <w:r w:rsidR="00A1616C">
        <w:rPr>
          <w:rFonts w:ascii="Times New Roman" w:hAnsi="Times New Roman"/>
          <w:sz w:val="24"/>
          <w:szCs w:val="24"/>
        </w:rPr>
        <w:t xml:space="preserve"> «публичная дипломатия»</w:t>
      </w:r>
      <w:r w:rsidR="00DA7736">
        <w:rPr>
          <w:rFonts w:ascii="Times New Roman" w:hAnsi="Times New Roman"/>
          <w:sz w:val="24"/>
          <w:szCs w:val="24"/>
        </w:rPr>
        <w:t xml:space="preserve"> необходимо отметить тот факт, что</w:t>
      </w:r>
      <w:r w:rsidR="0007058E">
        <w:rPr>
          <w:rFonts w:ascii="Times New Roman" w:hAnsi="Times New Roman"/>
          <w:sz w:val="24"/>
          <w:szCs w:val="24"/>
        </w:rPr>
        <w:t> </w:t>
      </w:r>
      <w:r w:rsidR="00A1616C">
        <w:rPr>
          <w:rFonts w:ascii="Times New Roman" w:hAnsi="Times New Roman"/>
          <w:sz w:val="24"/>
          <w:szCs w:val="24"/>
        </w:rPr>
        <w:t>сам т</w:t>
      </w:r>
      <w:r w:rsidR="009D70F4">
        <w:rPr>
          <w:rFonts w:ascii="Times New Roman" w:hAnsi="Times New Roman"/>
          <w:sz w:val="24"/>
          <w:szCs w:val="24"/>
        </w:rPr>
        <w:t>ермин берет начало в</w:t>
      </w:r>
      <w:r w:rsidR="0007058E">
        <w:rPr>
          <w:rFonts w:ascii="Times New Roman" w:hAnsi="Times New Roman"/>
          <w:sz w:val="24"/>
          <w:szCs w:val="24"/>
        </w:rPr>
        <w:t> 1960-е гг. в </w:t>
      </w:r>
      <w:r w:rsidR="009D70F4">
        <w:rPr>
          <w:rFonts w:ascii="Times New Roman" w:hAnsi="Times New Roman"/>
          <w:sz w:val="24"/>
          <w:szCs w:val="24"/>
        </w:rPr>
        <w:t>США</w:t>
      </w:r>
      <w:r w:rsidR="000B4C44">
        <w:rPr>
          <w:rFonts w:ascii="Times New Roman" w:hAnsi="Times New Roman"/>
          <w:sz w:val="24"/>
          <w:szCs w:val="24"/>
        </w:rPr>
        <w:t>,</w:t>
      </w:r>
      <w:r w:rsidR="0007058E">
        <w:rPr>
          <w:rFonts w:ascii="Times New Roman" w:hAnsi="Times New Roman"/>
          <w:sz w:val="24"/>
          <w:szCs w:val="24"/>
        </w:rPr>
        <w:t xml:space="preserve"> и </w:t>
      </w:r>
      <w:r w:rsidR="009D70F4">
        <w:rPr>
          <w:rFonts w:ascii="Times New Roman" w:hAnsi="Times New Roman"/>
          <w:sz w:val="24"/>
          <w:szCs w:val="24"/>
        </w:rPr>
        <w:t xml:space="preserve">был придуман </w:t>
      </w:r>
      <w:r w:rsidR="00A1616C">
        <w:rPr>
          <w:rFonts w:ascii="Times New Roman" w:hAnsi="Times New Roman"/>
          <w:sz w:val="24"/>
          <w:szCs w:val="24"/>
        </w:rPr>
        <w:t>с</w:t>
      </w:r>
      <w:r w:rsidR="0007058E">
        <w:rPr>
          <w:rFonts w:ascii="Times New Roman" w:hAnsi="Times New Roman"/>
          <w:sz w:val="24"/>
          <w:szCs w:val="24"/>
        </w:rPr>
        <w:t> </w:t>
      </w:r>
      <w:r w:rsidR="00A1616C">
        <w:rPr>
          <w:rFonts w:ascii="Times New Roman" w:hAnsi="Times New Roman"/>
          <w:sz w:val="24"/>
          <w:szCs w:val="24"/>
        </w:rPr>
        <w:t>целью</w:t>
      </w:r>
      <w:r w:rsidR="009D70F4">
        <w:rPr>
          <w:rFonts w:ascii="Times New Roman" w:hAnsi="Times New Roman"/>
          <w:sz w:val="24"/>
          <w:szCs w:val="24"/>
        </w:rPr>
        <w:t xml:space="preserve"> замены</w:t>
      </w:r>
      <w:r w:rsidR="00DA7736">
        <w:rPr>
          <w:rFonts w:ascii="Times New Roman" w:hAnsi="Times New Roman"/>
          <w:sz w:val="24"/>
          <w:szCs w:val="24"/>
        </w:rPr>
        <w:t xml:space="preserve"> слова «пропаганда»</w:t>
      </w:r>
      <w:r w:rsidR="00A1616C">
        <w:rPr>
          <w:rFonts w:ascii="Times New Roman" w:hAnsi="Times New Roman"/>
          <w:sz w:val="24"/>
          <w:szCs w:val="24"/>
        </w:rPr>
        <w:t>,</w:t>
      </w:r>
      <w:r w:rsidR="009D70F4">
        <w:rPr>
          <w:rFonts w:ascii="Times New Roman" w:hAnsi="Times New Roman"/>
          <w:sz w:val="24"/>
          <w:szCs w:val="24"/>
        </w:rPr>
        <w:t xml:space="preserve"> вызывавшего </w:t>
      </w:r>
      <w:r w:rsidR="00A1616C">
        <w:rPr>
          <w:rFonts w:ascii="Times New Roman" w:hAnsi="Times New Roman"/>
          <w:sz w:val="24"/>
          <w:szCs w:val="24"/>
        </w:rPr>
        <w:t>тогда у</w:t>
      </w:r>
      <w:r w:rsidR="0007058E">
        <w:rPr>
          <w:rFonts w:ascii="Times New Roman" w:hAnsi="Times New Roman"/>
          <w:sz w:val="24"/>
          <w:szCs w:val="24"/>
        </w:rPr>
        <w:t> </w:t>
      </w:r>
      <w:r w:rsidR="00A1616C">
        <w:rPr>
          <w:rFonts w:ascii="Times New Roman" w:hAnsi="Times New Roman"/>
          <w:sz w:val="24"/>
          <w:szCs w:val="24"/>
        </w:rPr>
        <w:t xml:space="preserve">людей </w:t>
      </w:r>
      <w:r w:rsidR="009D70F4">
        <w:rPr>
          <w:rFonts w:ascii="Times New Roman" w:hAnsi="Times New Roman"/>
          <w:sz w:val="24"/>
          <w:szCs w:val="24"/>
        </w:rPr>
        <w:t>негативные ассоциации</w:t>
      </w:r>
      <w:r w:rsidR="00D948C2">
        <w:rPr>
          <w:rFonts w:ascii="Times New Roman" w:hAnsi="Times New Roman"/>
          <w:sz w:val="24"/>
          <w:szCs w:val="24"/>
        </w:rPr>
        <w:t>.</w:t>
      </w:r>
      <w:r w:rsidR="009D70F4">
        <w:rPr>
          <w:rStyle w:val="a6"/>
          <w:rFonts w:ascii="Times New Roman" w:hAnsi="Times New Roman"/>
          <w:sz w:val="24"/>
          <w:szCs w:val="24"/>
        </w:rPr>
        <w:footnoteReference w:id="117"/>
      </w:r>
      <w:r w:rsidR="009D70F4">
        <w:rPr>
          <w:rFonts w:ascii="Times New Roman" w:hAnsi="Times New Roman"/>
          <w:sz w:val="24"/>
          <w:szCs w:val="24"/>
        </w:rPr>
        <w:t xml:space="preserve"> </w:t>
      </w:r>
      <w:proofErr w:type="gramStart"/>
      <w:r w:rsidR="00DA7736">
        <w:rPr>
          <w:rFonts w:ascii="Times New Roman" w:hAnsi="Times New Roman"/>
          <w:sz w:val="24"/>
          <w:szCs w:val="24"/>
        </w:rPr>
        <w:t>Таким образом, очевидно, что</w:t>
      </w:r>
      <w:r w:rsidR="0007058E">
        <w:rPr>
          <w:rFonts w:ascii="Times New Roman" w:hAnsi="Times New Roman"/>
          <w:sz w:val="24"/>
          <w:szCs w:val="24"/>
        </w:rPr>
        <w:t> </w:t>
      </w:r>
      <w:r w:rsidR="009D70F4">
        <w:rPr>
          <w:rFonts w:ascii="Times New Roman" w:hAnsi="Times New Roman"/>
          <w:sz w:val="24"/>
          <w:szCs w:val="24"/>
        </w:rPr>
        <w:t>суть термина не</w:t>
      </w:r>
      <w:r w:rsidR="0007058E">
        <w:rPr>
          <w:rFonts w:ascii="Times New Roman" w:hAnsi="Times New Roman"/>
          <w:sz w:val="24"/>
          <w:szCs w:val="24"/>
        </w:rPr>
        <w:t> </w:t>
      </w:r>
      <w:r w:rsidR="00A1616C">
        <w:rPr>
          <w:rFonts w:ascii="Times New Roman" w:hAnsi="Times New Roman"/>
          <w:sz w:val="24"/>
          <w:szCs w:val="24"/>
        </w:rPr>
        <w:t>поменялась</w:t>
      </w:r>
      <w:r w:rsidR="0007058E">
        <w:rPr>
          <w:rFonts w:ascii="Times New Roman" w:hAnsi="Times New Roman"/>
          <w:sz w:val="24"/>
          <w:szCs w:val="24"/>
        </w:rPr>
        <w:t xml:space="preserve">, кроме его </w:t>
      </w:r>
      <w:r w:rsidR="00DA7736">
        <w:rPr>
          <w:rFonts w:ascii="Times New Roman" w:hAnsi="Times New Roman"/>
          <w:sz w:val="24"/>
          <w:szCs w:val="24"/>
        </w:rPr>
        <w:t>«внешней оболочки», поэтому под</w:t>
      </w:r>
      <w:r w:rsidR="0007058E">
        <w:rPr>
          <w:rFonts w:ascii="Times New Roman" w:hAnsi="Times New Roman"/>
          <w:sz w:val="24"/>
          <w:szCs w:val="24"/>
        </w:rPr>
        <w:t> </w:t>
      </w:r>
      <w:r w:rsidR="00DA7736">
        <w:rPr>
          <w:rFonts w:ascii="Times New Roman" w:hAnsi="Times New Roman"/>
          <w:sz w:val="24"/>
          <w:szCs w:val="24"/>
        </w:rPr>
        <w:t>публичной дипломатией в</w:t>
      </w:r>
      <w:r w:rsidR="0007058E">
        <w:rPr>
          <w:rFonts w:ascii="Times New Roman" w:hAnsi="Times New Roman"/>
          <w:sz w:val="24"/>
          <w:szCs w:val="24"/>
        </w:rPr>
        <w:t> </w:t>
      </w:r>
      <w:r w:rsidR="00DA7736">
        <w:rPr>
          <w:rFonts w:ascii="Times New Roman" w:hAnsi="Times New Roman"/>
          <w:sz w:val="24"/>
          <w:szCs w:val="24"/>
        </w:rPr>
        <w:t xml:space="preserve">те годы понималась </w:t>
      </w:r>
      <w:r w:rsidR="00D948C2">
        <w:rPr>
          <w:rFonts w:ascii="Times New Roman" w:hAnsi="Times New Roman"/>
          <w:sz w:val="24"/>
          <w:szCs w:val="24"/>
        </w:rPr>
        <w:t>«</w:t>
      </w:r>
      <w:r w:rsidR="009D70F4">
        <w:rPr>
          <w:rFonts w:ascii="Times New Roman" w:hAnsi="Times New Roman"/>
          <w:sz w:val="24"/>
          <w:szCs w:val="24"/>
        </w:rPr>
        <w:t>необходимость во</w:t>
      </w:r>
      <w:r w:rsidR="00D948C2">
        <w:rPr>
          <w:rFonts w:ascii="Times New Roman" w:hAnsi="Times New Roman"/>
          <w:sz w:val="24"/>
          <w:szCs w:val="24"/>
        </w:rPr>
        <w:t>здействия на</w:t>
      </w:r>
      <w:r w:rsidR="00EF75AF">
        <w:rPr>
          <w:rFonts w:ascii="Times New Roman" w:hAnsi="Times New Roman"/>
          <w:sz w:val="24"/>
          <w:szCs w:val="24"/>
        </w:rPr>
        <w:t> </w:t>
      </w:r>
      <w:r w:rsidR="00D948C2">
        <w:rPr>
          <w:rFonts w:ascii="Times New Roman" w:hAnsi="Times New Roman"/>
          <w:sz w:val="24"/>
          <w:szCs w:val="24"/>
        </w:rPr>
        <w:t>иностранное об</w:t>
      </w:r>
      <w:r w:rsidR="009D70F4">
        <w:rPr>
          <w:rFonts w:ascii="Times New Roman" w:hAnsi="Times New Roman"/>
          <w:sz w:val="24"/>
          <w:szCs w:val="24"/>
        </w:rPr>
        <w:t>щественное мнение силами и</w:t>
      </w:r>
      <w:r w:rsidR="00EF75AF">
        <w:rPr>
          <w:rFonts w:ascii="Times New Roman" w:hAnsi="Times New Roman"/>
          <w:sz w:val="24"/>
          <w:szCs w:val="24"/>
        </w:rPr>
        <w:t> </w:t>
      </w:r>
      <w:r w:rsidR="009D70F4">
        <w:rPr>
          <w:rFonts w:ascii="Times New Roman" w:hAnsi="Times New Roman"/>
          <w:sz w:val="24"/>
          <w:szCs w:val="24"/>
        </w:rPr>
        <w:t>средствами государственной пропаганды</w:t>
      </w:r>
      <w:r w:rsidR="00D948C2">
        <w:rPr>
          <w:rFonts w:ascii="Times New Roman" w:hAnsi="Times New Roman"/>
          <w:sz w:val="24"/>
          <w:szCs w:val="24"/>
        </w:rPr>
        <w:t>»</w:t>
      </w:r>
      <w:r w:rsidR="00A1616C">
        <w:rPr>
          <w:rFonts w:ascii="Times New Roman" w:hAnsi="Times New Roman"/>
          <w:sz w:val="24"/>
          <w:szCs w:val="24"/>
        </w:rPr>
        <w:t>,</w:t>
      </w:r>
      <w:r w:rsidR="00D948C2">
        <w:rPr>
          <w:rStyle w:val="a6"/>
          <w:rFonts w:ascii="Times New Roman" w:hAnsi="Times New Roman"/>
          <w:sz w:val="24"/>
          <w:szCs w:val="24"/>
        </w:rPr>
        <w:footnoteReference w:id="118"/>
      </w:r>
      <w:r w:rsidR="00EF75AF">
        <w:rPr>
          <w:rFonts w:ascii="Times New Roman" w:hAnsi="Times New Roman"/>
          <w:sz w:val="24"/>
          <w:szCs w:val="24"/>
        </w:rPr>
        <w:t xml:space="preserve"> </w:t>
      </w:r>
      <w:r w:rsidR="00DA7736">
        <w:rPr>
          <w:rFonts w:ascii="Times New Roman" w:hAnsi="Times New Roman"/>
          <w:sz w:val="24"/>
          <w:szCs w:val="24"/>
        </w:rPr>
        <w:t>а</w:t>
      </w:r>
      <w:r w:rsidR="00EF75AF">
        <w:rPr>
          <w:rFonts w:ascii="Times New Roman" w:hAnsi="Times New Roman"/>
          <w:sz w:val="24"/>
          <w:szCs w:val="24"/>
        </w:rPr>
        <w:t> </w:t>
      </w:r>
      <w:r w:rsidR="00DA7736">
        <w:rPr>
          <w:rFonts w:ascii="Times New Roman" w:hAnsi="Times New Roman"/>
          <w:sz w:val="24"/>
          <w:szCs w:val="24"/>
        </w:rPr>
        <w:t>ее</w:t>
      </w:r>
      <w:r w:rsidR="009D70F4">
        <w:rPr>
          <w:rFonts w:ascii="Times New Roman" w:hAnsi="Times New Roman"/>
          <w:sz w:val="24"/>
          <w:szCs w:val="24"/>
        </w:rPr>
        <w:t xml:space="preserve"> целью </w:t>
      </w:r>
      <w:r w:rsidR="00A1616C">
        <w:rPr>
          <w:rFonts w:ascii="Times New Roman" w:hAnsi="Times New Roman"/>
          <w:sz w:val="24"/>
          <w:szCs w:val="24"/>
        </w:rPr>
        <w:t>виделось</w:t>
      </w:r>
      <w:r w:rsidR="009D70F4">
        <w:rPr>
          <w:rFonts w:ascii="Times New Roman" w:hAnsi="Times New Roman"/>
          <w:sz w:val="24"/>
          <w:szCs w:val="24"/>
        </w:rPr>
        <w:t xml:space="preserve"> четкое разделение на</w:t>
      </w:r>
      <w:r w:rsidR="00EF75AF">
        <w:rPr>
          <w:rFonts w:ascii="Times New Roman" w:hAnsi="Times New Roman"/>
          <w:sz w:val="24"/>
          <w:szCs w:val="24"/>
        </w:rPr>
        <w:t> «свое государство» и </w:t>
      </w:r>
      <w:r w:rsidR="00DA7736">
        <w:rPr>
          <w:rFonts w:ascii="Times New Roman" w:hAnsi="Times New Roman"/>
          <w:sz w:val="24"/>
          <w:szCs w:val="24"/>
        </w:rPr>
        <w:t>на</w:t>
      </w:r>
      <w:r w:rsidR="00EF75AF">
        <w:rPr>
          <w:rFonts w:ascii="Times New Roman" w:hAnsi="Times New Roman"/>
          <w:sz w:val="24"/>
          <w:szCs w:val="24"/>
        </w:rPr>
        <w:t> </w:t>
      </w:r>
      <w:r w:rsidR="009D70F4">
        <w:rPr>
          <w:rFonts w:ascii="Times New Roman" w:hAnsi="Times New Roman"/>
          <w:sz w:val="24"/>
          <w:szCs w:val="24"/>
        </w:rPr>
        <w:t xml:space="preserve">«чужое общество», подчеркивая тем самым </w:t>
      </w:r>
      <w:r w:rsidR="00DA7736">
        <w:rPr>
          <w:rFonts w:ascii="Times New Roman" w:hAnsi="Times New Roman"/>
          <w:sz w:val="24"/>
          <w:szCs w:val="24"/>
        </w:rPr>
        <w:t>проводимую США и</w:t>
      </w:r>
      <w:r w:rsidR="00EF75AF">
        <w:rPr>
          <w:rFonts w:ascii="Times New Roman" w:hAnsi="Times New Roman"/>
          <w:sz w:val="24"/>
          <w:szCs w:val="24"/>
        </w:rPr>
        <w:t> </w:t>
      </w:r>
      <w:r w:rsidR="00DA7736">
        <w:rPr>
          <w:rFonts w:ascii="Times New Roman" w:hAnsi="Times New Roman"/>
          <w:sz w:val="24"/>
          <w:szCs w:val="24"/>
        </w:rPr>
        <w:t>их с</w:t>
      </w:r>
      <w:r w:rsidR="00EF75AF">
        <w:rPr>
          <w:rFonts w:ascii="Times New Roman" w:hAnsi="Times New Roman"/>
          <w:sz w:val="24"/>
          <w:szCs w:val="24"/>
        </w:rPr>
        <w:t>оюзниками политическую линию, а </w:t>
      </w:r>
      <w:r w:rsidR="00DA7736">
        <w:rPr>
          <w:rFonts w:ascii="Times New Roman" w:hAnsi="Times New Roman"/>
          <w:sz w:val="24"/>
          <w:szCs w:val="24"/>
        </w:rPr>
        <w:t>также осуществляющуюся</w:t>
      </w:r>
      <w:r w:rsidR="00D948C2">
        <w:rPr>
          <w:rFonts w:ascii="Times New Roman" w:hAnsi="Times New Roman"/>
          <w:sz w:val="24"/>
          <w:szCs w:val="24"/>
        </w:rPr>
        <w:t xml:space="preserve"> аналогичную деятельность</w:t>
      </w:r>
      <w:r w:rsidR="00DA7736">
        <w:rPr>
          <w:rFonts w:ascii="Times New Roman" w:hAnsi="Times New Roman"/>
          <w:sz w:val="24"/>
          <w:szCs w:val="24"/>
        </w:rPr>
        <w:t xml:space="preserve"> </w:t>
      </w:r>
      <w:r w:rsidR="00D948C2">
        <w:rPr>
          <w:rFonts w:ascii="Times New Roman" w:hAnsi="Times New Roman"/>
          <w:sz w:val="24"/>
          <w:szCs w:val="24"/>
        </w:rPr>
        <w:t>стран</w:t>
      </w:r>
      <w:r w:rsidR="00A1616C">
        <w:rPr>
          <w:rFonts w:ascii="Times New Roman" w:hAnsi="Times New Roman"/>
          <w:sz w:val="24"/>
          <w:szCs w:val="24"/>
        </w:rPr>
        <w:t>ами</w:t>
      </w:r>
      <w:proofErr w:type="gramEnd"/>
      <w:r w:rsidR="00D948C2">
        <w:rPr>
          <w:rFonts w:ascii="Times New Roman" w:hAnsi="Times New Roman"/>
          <w:sz w:val="24"/>
          <w:szCs w:val="24"/>
        </w:rPr>
        <w:t xml:space="preserve"> коммунистического лагеря.</w:t>
      </w:r>
      <w:r w:rsidR="00D948C2">
        <w:rPr>
          <w:rStyle w:val="a6"/>
          <w:rFonts w:ascii="Times New Roman" w:hAnsi="Times New Roman"/>
          <w:sz w:val="24"/>
          <w:szCs w:val="24"/>
        </w:rPr>
        <w:footnoteReference w:id="119"/>
      </w:r>
    </w:p>
    <w:p w:rsidR="00517201" w:rsidRDefault="00A10D03" w:rsidP="004C6DF7">
      <w:pPr>
        <w:spacing w:line="360" w:lineRule="auto"/>
        <w:ind w:firstLine="851"/>
        <w:jc w:val="both"/>
        <w:rPr>
          <w:rFonts w:ascii="Times New Roman" w:hAnsi="Times New Roman"/>
          <w:sz w:val="24"/>
          <w:szCs w:val="24"/>
        </w:rPr>
      </w:pPr>
      <w:r>
        <w:rPr>
          <w:rFonts w:ascii="Times New Roman" w:hAnsi="Times New Roman"/>
          <w:sz w:val="24"/>
          <w:szCs w:val="24"/>
        </w:rPr>
        <w:t>В</w:t>
      </w:r>
      <w:r w:rsidR="00EF75AF">
        <w:rPr>
          <w:rFonts w:ascii="Times New Roman" w:hAnsi="Times New Roman"/>
          <w:sz w:val="24"/>
          <w:szCs w:val="24"/>
        </w:rPr>
        <w:t> </w:t>
      </w:r>
      <w:r>
        <w:rPr>
          <w:rFonts w:ascii="Times New Roman" w:hAnsi="Times New Roman"/>
          <w:sz w:val="24"/>
          <w:szCs w:val="24"/>
        </w:rPr>
        <w:t>1985</w:t>
      </w:r>
      <w:r w:rsidR="00EF75AF">
        <w:rPr>
          <w:rFonts w:ascii="Times New Roman" w:hAnsi="Times New Roman"/>
          <w:sz w:val="24"/>
          <w:szCs w:val="24"/>
        </w:rPr>
        <w:t> </w:t>
      </w:r>
      <w:r>
        <w:rPr>
          <w:rFonts w:ascii="Times New Roman" w:hAnsi="Times New Roman"/>
          <w:sz w:val="24"/>
          <w:szCs w:val="24"/>
        </w:rPr>
        <w:t xml:space="preserve">г. </w:t>
      </w:r>
      <w:r w:rsidR="00F259EC">
        <w:rPr>
          <w:rFonts w:ascii="Times New Roman" w:hAnsi="Times New Roman"/>
          <w:sz w:val="24"/>
          <w:szCs w:val="24"/>
        </w:rPr>
        <w:t>Г.</w:t>
      </w:r>
      <w:r w:rsidR="00EF75AF">
        <w:rPr>
          <w:rFonts w:ascii="Times New Roman" w:hAnsi="Times New Roman"/>
          <w:sz w:val="24"/>
          <w:szCs w:val="24"/>
        </w:rPr>
        <w:t> </w:t>
      </w:r>
      <w:r>
        <w:rPr>
          <w:rFonts w:ascii="Times New Roman" w:hAnsi="Times New Roman"/>
          <w:sz w:val="24"/>
          <w:szCs w:val="24"/>
        </w:rPr>
        <w:t>Ма</w:t>
      </w:r>
      <w:r w:rsidR="004C6DF7">
        <w:rPr>
          <w:rFonts w:ascii="Times New Roman" w:hAnsi="Times New Roman"/>
          <w:sz w:val="24"/>
          <w:szCs w:val="24"/>
        </w:rPr>
        <w:t>ло</w:t>
      </w:r>
      <w:r>
        <w:rPr>
          <w:rFonts w:ascii="Times New Roman" w:hAnsi="Times New Roman"/>
          <w:sz w:val="24"/>
          <w:szCs w:val="24"/>
        </w:rPr>
        <w:t>у</w:t>
      </w:r>
      <w:r w:rsidR="004C6DF7">
        <w:rPr>
          <w:rFonts w:ascii="Times New Roman" w:hAnsi="Times New Roman"/>
          <w:sz w:val="24"/>
          <w:szCs w:val="24"/>
        </w:rPr>
        <w:t xml:space="preserve">н определяет публичную </w:t>
      </w:r>
      <w:r w:rsidR="00EF75AF">
        <w:rPr>
          <w:rFonts w:ascii="Times New Roman" w:hAnsi="Times New Roman"/>
          <w:sz w:val="24"/>
          <w:szCs w:val="24"/>
        </w:rPr>
        <w:t>дипломатию, как «прямую связь с </w:t>
      </w:r>
      <w:r w:rsidR="004C6DF7">
        <w:rPr>
          <w:rFonts w:ascii="Times New Roman" w:hAnsi="Times New Roman"/>
          <w:sz w:val="24"/>
          <w:szCs w:val="24"/>
        </w:rPr>
        <w:t>л</w:t>
      </w:r>
      <w:r w:rsidR="00EF75AF">
        <w:rPr>
          <w:rFonts w:ascii="Times New Roman" w:hAnsi="Times New Roman"/>
          <w:sz w:val="24"/>
          <w:szCs w:val="24"/>
        </w:rPr>
        <w:t>юдьми иностранных государств, с </w:t>
      </w:r>
      <w:r w:rsidR="004C6DF7">
        <w:rPr>
          <w:rFonts w:ascii="Times New Roman" w:hAnsi="Times New Roman"/>
          <w:sz w:val="24"/>
          <w:szCs w:val="24"/>
        </w:rPr>
        <w:t>целью повлиять на</w:t>
      </w:r>
      <w:r w:rsidR="00EF75AF">
        <w:rPr>
          <w:rFonts w:ascii="Times New Roman" w:hAnsi="Times New Roman"/>
          <w:sz w:val="24"/>
          <w:szCs w:val="24"/>
        </w:rPr>
        <w:t>  их мышление </w:t>
      </w:r>
      <w:r w:rsidR="004C6DF7">
        <w:rPr>
          <w:rFonts w:ascii="Times New Roman" w:hAnsi="Times New Roman"/>
          <w:sz w:val="24"/>
          <w:szCs w:val="24"/>
        </w:rPr>
        <w:t>и, в</w:t>
      </w:r>
      <w:r w:rsidR="00EF75AF">
        <w:rPr>
          <w:rFonts w:ascii="Times New Roman" w:hAnsi="Times New Roman"/>
          <w:sz w:val="24"/>
          <w:szCs w:val="24"/>
        </w:rPr>
        <w:t> </w:t>
      </w:r>
      <w:r w:rsidR="004C6DF7">
        <w:rPr>
          <w:rFonts w:ascii="Times New Roman" w:hAnsi="Times New Roman"/>
          <w:sz w:val="24"/>
          <w:szCs w:val="24"/>
        </w:rPr>
        <w:t>конеч</w:t>
      </w:r>
      <w:r w:rsidR="00DA7736">
        <w:rPr>
          <w:rFonts w:ascii="Times New Roman" w:hAnsi="Times New Roman"/>
          <w:sz w:val="24"/>
          <w:szCs w:val="24"/>
        </w:rPr>
        <w:t xml:space="preserve">ном </w:t>
      </w:r>
      <w:r w:rsidR="00DA7736">
        <w:rPr>
          <w:rFonts w:ascii="Times New Roman" w:hAnsi="Times New Roman"/>
          <w:sz w:val="24"/>
          <w:szCs w:val="24"/>
        </w:rPr>
        <w:lastRenderedPageBreak/>
        <w:t>счете, на их правительства»,</w:t>
      </w:r>
      <w:r w:rsidR="004C6DF7">
        <w:rPr>
          <w:rStyle w:val="a6"/>
          <w:rFonts w:ascii="Times New Roman" w:hAnsi="Times New Roman"/>
          <w:sz w:val="24"/>
          <w:szCs w:val="24"/>
        </w:rPr>
        <w:footnoteReference w:id="120"/>
      </w:r>
      <w:r w:rsidR="00DA7736">
        <w:rPr>
          <w:rFonts w:ascii="Times New Roman" w:hAnsi="Times New Roman"/>
          <w:sz w:val="24"/>
          <w:szCs w:val="24"/>
        </w:rPr>
        <w:t xml:space="preserve"> тем самым никоим образом не расширяя </w:t>
      </w:r>
      <w:r w:rsidR="00A55432">
        <w:rPr>
          <w:rFonts w:ascii="Times New Roman" w:hAnsi="Times New Roman"/>
          <w:sz w:val="24"/>
          <w:szCs w:val="24"/>
        </w:rPr>
        <w:t xml:space="preserve">суть данного </w:t>
      </w:r>
      <w:r w:rsidR="00D426F9">
        <w:rPr>
          <w:rFonts w:ascii="Times New Roman" w:hAnsi="Times New Roman"/>
          <w:sz w:val="24"/>
          <w:szCs w:val="24"/>
        </w:rPr>
        <w:t>понятия</w:t>
      </w:r>
      <w:r w:rsidR="005E4200">
        <w:rPr>
          <w:rFonts w:ascii="Times New Roman" w:hAnsi="Times New Roman"/>
          <w:sz w:val="24"/>
          <w:szCs w:val="24"/>
        </w:rPr>
        <w:t>, а лишь еще более тесно связывая пуб</w:t>
      </w:r>
      <w:r w:rsidR="00837676">
        <w:rPr>
          <w:rFonts w:ascii="Times New Roman" w:hAnsi="Times New Roman"/>
          <w:sz w:val="24"/>
          <w:szCs w:val="24"/>
        </w:rPr>
        <w:t>личную дипломатию с пропагандой</w:t>
      </w:r>
      <w:r w:rsidR="009B37AB">
        <w:rPr>
          <w:rFonts w:ascii="Times New Roman" w:hAnsi="Times New Roman"/>
          <w:sz w:val="24"/>
          <w:szCs w:val="24"/>
        </w:rPr>
        <w:t>.</w:t>
      </w:r>
      <w:r w:rsidR="00167CB8">
        <w:rPr>
          <w:rFonts w:ascii="Times New Roman" w:hAnsi="Times New Roman"/>
          <w:sz w:val="24"/>
          <w:szCs w:val="24"/>
        </w:rPr>
        <w:t xml:space="preserve"> </w:t>
      </w:r>
      <w:r w:rsidR="00EF75AF">
        <w:rPr>
          <w:rFonts w:ascii="Times New Roman" w:hAnsi="Times New Roman"/>
          <w:sz w:val="24"/>
          <w:szCs w:val="24"/>
        </w:rPr>
        <w:t>В </w:t>
      </w:r>
      <w:r w:rsidR="00517201">
        <w:rPr>
          <w:rFonts w:ascii="Times New Roman" w:hAnsi="Times New Roman"/>
          <w:sz w:val="24"/>
          <w:szCs w:val="24"/>
        </w:rPr>
        <w:t>начале 1990-х гг. с</w:t>
      </w:r>
      <w:r w:rsidR="009B37AB">
        <w:rPr>
          <w:rFonts w:ascii="Times New Roman" w:hAnsi="Times New Roman"/>
          <w:sz w:val="24"/>
          <w:szCs w:val="24"/>
        </w:rPr>
        <w:t xml:space="preserve">итуация меняется </w:t>
      </w:r>
      <w:r w:rsidR="00517201">
        <w:rPr>
          <w:rFonts w:ascii="Times New Roman" w:hAnsi="Times New Roman"/>
          <w:sz w:val="24"/>
          <w:szCs w:val="24"/>
        </w:rPr>
        <w:t xml:space="preserve">и </w:t>
      </w:r>
      <w:r w:rsidR="00EF75AF">
        <w:rPr>
          <w:rFonts w:ascii="Times New Roman" w:hAnsi="Times New Roman"/>
          <w:sz w:val="24"/>
          <w:szCs w:val="24"/>
        </w:rPr>
        <w:t>Г. </w:t>
      </w:r>
      <w:proofErr w:type="gramStart"/>
      <w:r w:rsidR="00517201" w:rsidRPr="00517201">
        <w:rPr>
          <w:rFonts w:ascii="Times New Roman" w:hAnsi="Times New Roman"/>
          <w:sz w:val="24"/>
          <w:szCs w:val="24"/>
        </w:rPr>
        <w:t>Тух</w:t>
      </w:r>
      <w:proofErr w:type="gramEnd"/>
      <w:r w:rsidR="00517201" w:rsidRPr="00517201">
        <w:rPr>
          <w:rFonts w:ascii="Times New Roman" w:hAnsi="Times New Roman"/>
          <w:sz w:val="24"/>
          <w:szCs w:val="24"/>
        </w:rPr>
        <w:t xml:space="preserve"> попытался определить публичную дипломатию, как «процесс коммуникации с общественностью зарубежных стран для</w:t>
      </w:r>
      <w:r w:rsidR="00EF75AF">
        <w:rPr>
          <w:rFonts w:ascii="Times New Roman" w:hAnsi="Times New Roman"/>
          <w:sz w:val="24"/>
          <w:szCs w:val="24"/>
        </w:rPr>
        <w:t> </w:t>
      </w:r>
      <w:r w:rsidR="00517201" w:rsidRPr="00517201">
        <w:rPr>
          <w:rFonts w:ascii="Times New Roman" w:hAnsi="Times New Roman"/>
          <w:sz w:val="24"/>
          <w:szCs w:val="24"/>
        </w:rPr>
        <w:t>продвижения национальных целей и политики, а также для продвижения понимания идей, идеалов, систем и культур».</w:t>
      </w:r>
      <w:r w:rsidR="00517201">
        <w:rPr>
          <w:rStyle w:val="a6"/>
          <w:rFonts w:ascii="Times New Roman" w:hAnsi="Times New Roman"/>
          <w:sz w:val="24"/>
          <w:szCs w:val="24"/>
        </w:rPr>
        <w:footnoteReference w:id="121"/>
      </w:r>
      <w:r w:rsidR="00517201">
        <w:rPr>
          <w:rFonts w:ascii="Times New Roman" w:hAnsi="Times New Roman"/>
          <w:sz w:val="24"/>
          <w:szCs w:val="24"/>
        </w:rPr>
        <w:t xml:space="preserve"> </w:t>
      </w:r>
      <w:r w:rsidR="00C66700">
        <w:rPr>
          <w:rFonts w:ascii="Times New Roman" w:hAnsi="Times New Roman"/>
          <w:sz w:val="24"/>
          <w:szCs w:val="24"/>
        </w:rPr>
        <w:t>Его о</w:t>
      </w:r>
      <w:r w:rsidR="00DE338A">
        <w:rPr>
          <w:rFonts w:ascii="Times New Roman" w:hAnsi="Times New Roman"/>
          <w:sz w:val="24"/>
          <w:szCs w:val="24"/>
        </w:rPr>
        <w:t xml:space="preserve">пределение дополнил </w:t>
      </w:r>
      <w:r w:rsidR="00EF75AF">
        <w:rPr>
          <w:rFonts w:ascii="Times New Roman" w:hAnsi="Times New Roman"/>
          <w:sz w:val="24"/>
          <w:szCs w:val="24"/>
        </w:rPr>
        <w:t>Г. </w:t>
      </w:r>
      <w:r w:rsidR="00DE338A">
        <w:rPr>
          <w:rFonts w:ascii="Times New Roman" w:hAnsi="Times New Roman"/>
          <w:sz w:val="24"/>
          <w:szCs w:val="24"/>
        </w:rPr>
        <w:t>Фредерик, говоря о</w:t>
      </w:r>
      <w:r w:rsidR="00EF75AF">
        <w:rPr>
          <w:rFonts w:ascii="Times New Roman" w:hAnsi="Times New Roman"/>
          <w:sz w:val="24"/>
          <w:szCs w:val="24"/>
        </w:rPr>
        <w:t> </w:t>
      </w:r>
      <w:r w:rsidR="00DE338A">
        <w:rPr>
          <w:rFonts w:ascii="Times New Roman" w:hAnsi="Times New Roman"/>
          <w:sz w:val="24"/>
          <w:szCs w:val="24"/>
        </w:rPr>
        <w:t>том, что</w:t>
      </w:r>
      <w:r w:rsidR="00EF75AF">
        <w:rPr>
          <w:rFonts w:ascii="Times New Roman" w:hAnsi="Times New Roman"/>
          <w:sz w:val="24"/>
          <w:szCs w:val="24"/>
        </w:rPr>
        <w:t> </w:t>
      </w:r>
      <w:r w:rsidR="00DE338A">
        <w:rPr>
          <w:rFonts w:ascii="Times New Roman" w:hAnsi="Times New Roman"/>
          <w:sz w:val="24"/>
          <w:szCs w:val="24"/>
        </w:rPr>
        <w:t>«деятельность  публичной дипломатии направлена на поля информации, образования и культуру, цель которой является воздействие на иностранное правительство через влияние на его граждан».</w:t>
      </w:r>
      <w:r w:rsidR="00DE338A">
        <w:rPr>
          <w:rStyle w:val="a6"/>
          <w:rFonts w:ascii="Times New Roman" w:hAnsi="Times New Roman"/>
          <w:sz w:val="24"/>
          <w:szCs w:val="24"/>
        </w:rPr>
        <w:footnoteReference w:id="122"/>
      </w:r>
      <w:r w:rsidR="00DE338A">
        <w:rPr>
          <w:rFonts w:ascii="Times New Roman" w:hAnsi="Times New Roman"/>
          <w:sz w:val="24"/>
          <w:szCs w:val="24"/>
        </w:rPr>
        <w:t xml:space="preserve"> </w:t>
      </w:r>
      <w:r w:rsidR="00517201">
        <w:rPr>
          <w:rFonts w:ascii="Times New Roman" w:hAnsi="Times New Roman"/>
          <w:sz w:val="24"/>
          <w:szCs w:val="24"/>
        </w:rPr>
        <w:t>В 1992 г.</w:t>
      </w:r>
      <w:r w:rsidR="00837676">
        <w:rPr>
          <w:rFonts w:ascii="Times New Roman" w:hAnsi="Times New Roman"/>
          <w:sz w:val="24"/>
          <w:szCs w:val="24"/>
        </w:rPr>
        <w:t xml:space="preserve"> </w:t>
      </w:r>
      <w:r w:rsidR="00EF75AF">
        <w:rPr>
          <w:rFonts w:ascii="Times New Roman" w:hAnsi="Times New Roman"/>
          <w:sz w:val="24"/>
          <w:szCs w:val="24"/>
        </w:rPr>
        <w:t>Б. </w:t>
      </w:r>
      <w:r w:rsidR="00837676">
        <w:rPr>
          <w:rFonts w:ascii="Times New Roman" w:hAnsi="Times New Roman"/>
          <w:sz w:val="24"/>
          <w:szCs w:val="24"/>
        </w:rPr>
        <w:t>Сингницер</w:t>
      </w:r>
      <w:r w:rsidR="009B37AB">
        <w:rPr>
          <w:rFonts w:ascii="Times New Roman" w:hAnsi="Times New Roman"/>
          <w:sz w:val="24"/>
          <w:szCs w:val="24"/>
        </w:rPr>
        <w:t xml:space="preserve"> </w:t>
      </w:r>
      <w:r w:rsidR="00837676">
        <w:rPr>
          <w:rFonts w:ascii="Times New Roman" w:hAnsi="Times New Roman"/>
          <w:sz w:val="24"/>
          <w:szCs w:val="24"/>
        </w:rPr>
        <w:t xml:space="preserve">и </w:t>
      </w:r>
      <w:r w:rsidR="00F259EC">
        <w:rPr>
          <w:rFonts w:ascii="Times New Roman" w:hAnsi="Times New Roman"/>
          <w:sz w:val="24"/>
          <w:szCs w:val="24"/>
        </w:rPr>
        <w:t>Т.</w:t>
      </w:r>
      <w:r w:rsidR="00EF75AF">
        <w:rPr>
          <w:rFonts w:ascii="Times New Roman" w:hAnsi="Times New Roman"/>
          <w:sz w:val="24"/>
          <w:szCs w:val="24"/>
        </w:rPr>
        <w:t> </w:t>
      </w:r>
      <w:r w:rsidR="00837676">
        <w:rPr>
          <w:rFonts w:ascii="Times New Roman" w:hAnsi="Times New Roman"/>
          <w:sz w:val="24"/>
          <w:szCs w:val="24"/>
        </w:rPr>
        <w:t xml:space="preserve">Комбс </w:t>
      </w:r>
      <w:r w:rsidR="009B37AB">
        <w:rPr>
          <w:rFonts w:ascii="Times New Roman" w:hAnsi="Times New Roman"/>
          <w:sz w:val="24"/>
          <w:szCs w:val="24"/>
        </w:rPr>
        <w:t>предложили</w:t>
      </w:r>
      <w:r w:rsidR="00837676">
        <w:rPr>
          <w:rFonts w:ascii="Times New Roman" w:hAnsi="Times New Roman"/>
          <w:sz w:val="24"/>
          <w:szCs w:val="24"/>
        </w:rPr>
        <w:t xml:space="preserve"> рассматривать публичную дипломатию </w:t>
      </w:r>
      <w:r w:rsidR="009B37AB">
        <w:rPr>
          <w:rFonts w:ascii="Times New Roman" w:hAnsi="Times New Roman"/>
          <w:sz w:val="24"/>
          <w:szCs w:val="24"/>
        </w:rPr>
        <w:t xml:space="preserve">с точки зрения наличия схожих методов и целей  у </w:t>
      </w:r>
      <w:r w:rsidR="00837676">
        <w:rPr>
          <w:rFonts w:ascii="Times New Roman" w:hAnsi="Times New Roman"/>
          <w:sz w:val="24"/>
          <w:szCs w:val="24"/>
        </w:rPr>
        <w:t>пиар</w:t>
      </w:r>
      <w:r w:rsidR="00167CB8">
        <w:rPr>
          <w:rFonts w:ascii="Times New Roman" w:hAnsi="Times New Roman"/>
          <w:sz w:val="24"/>
          <w:szCs w:val="24"/>
        </w:rPr>
        <w:t>а</w:t>
      </w:r>
      <w:r w:rsidR="009B37AB">
        <w:rPr>
          <w:rFonts w:ascii="Times New Roman" w:hAnsi="Times New Roman"/>
          <w:sz w:val="24"/>
          <w:szCs w:val="24"/>
        </w:rPr>
        <w:t>.</w:t>
      </w:r>
      <w:r w:rsidR="009B37AB">
        <w:rPr>
          <w:rStyle w:val="a6"/>
          <w:rFonts w:ascii="Times New Roman" w:hAnsi="Times New Roman"/>
          <w:sz w:val="24"/>
          <w:szCs w:val="24"/>
        </w:rPr>
        <w:footnoteReference w:id="123"/>
      </w:r>
      <w:r w:rsidR="00167CB8">
        <w:rPr>
          <w:rFonts w:ascii="Times New Roman" w:hAnsi="Times New Roman"/>
          <w:sz w:val="24"/>
          <w:szCs w:val="24"/>
        </w:rPr>
        <w:t xml:space="preserve"> Тем самым давая понять, что и пиар и публичная дипломатия преследуют одну и ту же цель – в</w:t>
      </w:r>
      <w:r w:rsidR="00EF75AF">
        <w:rPr>
          <w:rFonts w:ascii="Times New Roman" w:hAnsi="Times New Roman"/>
          <w:sz w:val="24"/>
          <w:szCs w:val="24"/>
        </w:rPr>
        <w:t>лияние на общественное мнение в </w:t>
      </w:r>
      <w:r w:rsidR="00167CB8">
        <w:rPr>
          <w:rFonts w:ascii="Times New Roman" w:hAnsi="Times New Roman"/>
          <w:sz w:val="24"/>
          <w:szCs w:val="24"/>
        </w:rPr>
        <w:t>интересах заказчика\клиента.</w:t>
      </w:r>
      <w:r w:rsidR="009B37AB">
        <w:rPr>
          <w:rFonts w:ascii="Times New Roman" w:hAnsi="Times New Roman"/>
          <w:sz w:val="24"/>
          <w:szCs w:val="24"/>
        </w:rPr>
        <w:t xml:space="preserve"> </w:t>
      </w:r>
      <w:r w:rsidR="00517201">
        <w:rPr>
          <w:rFonts w:ascii="Times New Roman" w:hAnsi="Times New Roman"/>
          <w:sz w:val="24"/>
          <w:szCs w:val="24"/>
        </w:rPr>
        <w:t xml:space="preserve">Такого же мнения придерживается </w:t>
      </w:r>
      <w:r w:rsidR="00F259EC">
        <w:rPr>
          <w:rFonts w:ascii="Times New Roman" w:hAnsi="Times New Roman"/>
          <w:sz w:val="24"/>
          <w:szCs w:val="24"/>
        </w:rPr>
        <w:t>Д.</w:t>
      </w:r>
      <w:r w:rsidR="00EF75AF">
        <w:rPr>
          <w:rFonts w:ascii="Times New Roman" w:hAnsi="Times New Roman"/>
          <w:sz w:val="24"/>
          <w:szCs w:val="24"/>
        </w:rPr>
        <w:t> </w:t>
      </w:r>
      <w:r w:rsidR="00517201">
        <w:rPr>
          <w:rFonts w:ascii="Times New Roman" w:hAnsi="Times New Roman"/>
          <w:sz w:val="24"/>
          <w:szCs w:val="24"/>
        </w:rPr>
        <w:t>Лета</w:t>
      </w:r>
      <w:r w:rsidR="00F259EC">
        <w:rPr>
          <w:rFonts w:ascii="Times New Roman" w:hAnsi="Times New Roman"/>
          <w:sz w:val="24"/>
          <w:szCs w:val="24"/>
        </w:rPr>
        <w:t>,</w:t>
      </w:r>
      <w:r w:rsidR="00517201">
        <w:rPr>
          <w:rFonts w:ascii="Times New Roman" w:hAnsi="Times New Roman"/>
          <w:sz w:val="24"/>
          <w:szCs w:val="24"/>
        </w:rPr>
        <w:t xml:space="preserve"> объясняя это тремя общими функциями  публичной дипломатии и сферы связ</w:t>
      </w:r>
      <w:r w:rsidR="00F259EC">
        <w:rPr>
          <w:rFonts w:ascii="Times New Roman" w:hAnsi="Times New Roman"/>
          <w:sz w:val="24"/>
          <w:szCs w:val="24"/>
        </w:rPr>
        <w:t>и</w:t>
      </w:r>
      <w:r w:rsidR="00517201">
        <w:rPr>
          <w:rFonts w:ascii="Times New Roman" w:hAnsi="Times New Roman"/>
          <w:sz w:val="24"/>
          <w:szCs w:val="24"/>
        </w:rPr>
        <w:t xml:space="preserve"> с общественностью: представительная (риторика, ораторское искусство, пропаганда), диалогическая (переговоры, миротворчество) и консульт</w:t>
      </w:r>
      <w:r w:rsidR="00F259EC">
        <w:rPr>
          <w:rFonts w:ascii="Times New Roman" w:hAnsi="Times New Roman"/>
          <w:sz w:val="24"/>
          <w:szCs w:val="24"/>
        </w:rPr>
        <w:t>ативная</w:t>
      </w:r>
      <w:r w:rsidR="00517201">
        <w:rPr>
          <w:rFonts w:ascii="Times New Roman" w:hAnsi="Times New Roman"/>
          <w:sz w:val="24"/>
          <w:szCs w:val="24"/>
        </w:rPr>
        <w:t xml:space="preserve"> (предоставление совета).</w:t>
      </w:r>
      <w:r w:rsidR="00517201">
        <w:rPr>
          <w:rStyle w:val="a6"/>
          <w:rFonts w:ascii="Times New Roman" w:hAnsi="Times New Roman"/>
          <w:sz w:val="24"/>
          <w:szCs w:val="24"/>
        </w:rPr>
        <w:footnoteReference w:id="124"/>
      </w:r>
      <w:r w:rsidR="00517201">
        <w:rPr>
          <w:rFonts w:ascii="Times New Roman" w:hAnsi="Times New Roman"/>
          <w:sz w:val="24"/>
          <w:szCs w:val="24"/>
        </w:rPr>
        <w:t xml:space="preserve"> </w:t>
      </w:r>
      <w:r w:rsidR="00EF75AF">
        <w:rPr>
          <w:rFonts w:ascii="Times New Roman" w:hAnsi="Times New Roman"/>
          <w:sz w:val="24"/>
          <w:szCs w:val="24"/>
        </w:rPr>
        <w:t xml:space="preserve"> В </w:t>
      </w:r>
      <w:r w:rsidR="00F259EC">
        <w:rPr>
          <w:rFonts w:ascii="Times New Roman" w:hAnsi="Times New Roman"/>
          <w:sz w:val="24"/>
          <w:szCs w:val="24"/>
        </w:rPr>
        <w:t>эти</w:t>
      </w:r>
      <w:r w:rsidR="00EF75AF">
        <w:rPr>
          <w:rFonts w:ascii="Times New Roman" w:hAnsi="Times New Roman"/>
          <w:sz w:val="24"/>
          <w:szCs w:val="24"/>
        </w:rPr>
        <w:t xml:space="preserve"> же годы </w:t>
      </w:r>
      <w:r w:rsidR="00F259EC">
        <w:rPr>
          <w:rFonts w:ascii="Times New Roman" w:hAnsi="Times New Roman"/>
          <w:sz w:val="24"/>
          <w:szCs w:val="24"/>
        </w:rPr>
        <w:t xml:space="preserve">начинается постепенное расширение понятия </w:t>
      </w:r>
      <w:r w:rsidR="00F4387F">
        <w:rPr>
          <w:rFonts w:ascii="Times New Roman" w:hAnsi="Times New Roman"/>
          <w:sz w:val="24"/>
          <w:szCs w:val="24"/>
        </w:rPr>
        <w:t>«публичная</w:t>
      </w:r>
      <w:r w:rsidR="00F259EC">
        <w:rPr>
          <w:rFonts w:ascii="Times New Roman" w:hAnsi="Times New Roman"/>
          <w:sz w:val="24"/>
          <w:szCs w:val="24"/>
        </w:rPr>
        <w:t xml:space="preserve"> дипломати</w:t>
      </w:r>
      <w:r w:rsidR="00F4387F">
        <w:rPr>
          <w:rFonts w:ascii="Times New Roman" w:hAnsi="Times New Roman"/>
          <w:sz w:val="24"/>
          <w:szCs w:val="24"/>
        </w:rPr>
        <w:t>я»</w:t>
      </w:r>
      <w:r w:rsidR="00EF75AF">
        <w:rPr>
          <w:rFonts w:ascii="Times New Roman" w:hAnsi="Times New Roman"/>
          <w:sz w:val="24"/>
          <w:szCs w:val="24"/>
        </w:rPr>
        <w:t xml:space="preserve"> с </w:t>
      </w:r>
      <w:r w:rsidR="00F259EC">
        <w:rPr>
          <w:rFonts w:ascii="Times New Roman" w:hAnsi="Times New Roman"/>
          <w:sz w:val="24"/>
          <w:szCs w:val="24"/>
        </w:rPr>
        <w:t xml:space="preserve">включением его в </w:t>
      </w:r>
      <w:r w:rsidR="00053BF2">
        <w:rPr>
          <w:rFonts w:ascii="Times New Roman" w:hAnsi="Times New Roman"/>
          <w:sz w:val="24"/>
          <w:szCs w:val="24"/>
        </w:rPr>
        <w:t xml:space="preserve">концепцию </w:t>
      </w:r>
      <w:r w:rsidR="00EF75AF">
        <w:rPr>
          <w:rFonts w:ascii="Times New Roman" w:hAnsi="Times New Roman"/>
          <w:sz w:val="24"/>
          <w:szCs w:val="24"/>
        </w:rPr>
        <w:t>мягкой силы Дж. </w:t>
      </w:r>
      <w:r w:rsidR="00F4387F">
        <w:rPr>
          <w:rFonts w:ascii="Times New Roman" w:hAnsi="Times New Roman"/>
          <w:sz w:val="24"/>
          <w:szCs w:val="24"/>
        </w:rPr>
        <w:t>Ная</w:t>
      </w:r>
      <w:r w:rsidR="00A41C48">
        <w:rPr>
          <w:rFonts w:ascii="Times New Roman" w:hAnsi="Times New Roman"/>
          <w:sz w:val="24"/>
          <w:szCs w:val="24"/>
        </w:rPr>
        <w:t xml:space="preserve"> (вышеизложенная</w:t>
      </w:r>
      <w:r w:rsidR="00F4387F">
        <w:rPr>
          <w:rFonts w:ascii="Times New Roman" w:hAnsi="Times New Roman"/>
          <w:sz w:val="24"/>
          <w:szCs w:val="24"/>
        </w:rPr>
        <w:t xml:space="preserve"> ранее</w:t>
      </w:r>
      <w:r w:rsidR="00A41C48">
        <w:rPr>
          <w:rFonts w:ascii="Times New Roman" w:hAnsi="Times New Roman"/>
          <w:sz w:val="24"/>
          <w:szCs w:val="24"/>
        </w:rPr>
        <w:t xml:space="preserve">), предполагающая наличие взаимосвязи </w:t>
      </w:r>
      <w:r w:rsidR="002C31E3">
        <w:rPr>
          <w:rFonts w:ascii="Times New Roman" w:hAnsi="Times New Roman"/>
          <w:sz w:val="24"/>
          <w:szCs w:val="24"/>
        </w:rPr>
        <w:t xml:space="preserve">мягкой силы с </w:t>
      </w:r>
      <w:r w:rsidR="00A41C48">
        <w:rPr>
          <w:rFonts w:ascii="Times New Roman" w:hAnsi="Times New Roman"/>
          <w:sz w:val="24"/>
          <w:szCs w:val="24"/>
        </w:rPr>
        <w:t>публичной дипломати</w:t>
      </w:r>
      <w:r w:rsidR="002C31E3">
        <w:rPr>
          <w:rFonts w:ascii="Times New Roman" w:hAnsi="Times New Roman"/>
          <w:sz w:val="24"/>
          <w:szCs w:val="24"/>
        </w:rPr>
        <w:t>ей</w:t>
      </w:r>
      <w:r w:rsidR="00A41C48">
        <w:rPr>
          <w:rFonts w:ascii="Times New Roman" w:hAnsi="Times New Roman"/>
          <w:sz w:val="24"/>
          <w:szCs w:val="24"/>
        </w:rPr>
        <w:t xml:space="preserve">, характеризуя </w:t>
      </w:r>
      <w:r w:rsidR="002C31E3">
        <w:rPr>
          <w:rFonts w:ascii="Times New Roman" w:hAnsi="Times New Roman"/>
          <w:sz w:val="24"/>
          <w:szCs w:val="24"/>
        </w:rPr>
        <w:t>последнее</w:t>
      </w:r>
      <w:r w:rsidR="00A41C48">
        <w:rPr>
          <w:rFonts w:ascii="Times New Roman" w:hAnsi="Times New Roman"/>
          <w:sz w:val="24"/>
          <w:szCs w:val="24"/>
        </w:rPr>
        <w:t>, как инструмент повышения п</w:t>
      </w:r>
      <w:r w:rsidR="00EF75AF">
        <w:rPr>
          <w:rFonts w:ascii="Times New Roman" w:hAnsi="Times New Roman"/>
          <w:sz w:val="24"/>
          <w:szCs w:val="24"/>
        </w:rPr>
        <w:t>ривлекательности государства за </w:t>
      </w:r>
      <w:r w:rsidR="00A41C48">
        <w:rPr>
          <w:rFonts w:ascii="Times New Roman" w:hAnsi="Times New Roman"/>
          <w:sz w:val="24"/>
          <w:szCs w:val="24"/>
        </w:rPr>
        <w:t>рубежом.</w:t>
      </w:r>
      <w:r w:rsidR="00A41C48">
        <w:rPr>
          <w:rStyle w:val="a6"/>
          <w:rFonts w:ascii="Times New Roman" w:hAnsi="Times New Roman"/>
          <w:sz w:val="24"/>
          <w:szCs w:val="24"/>
        </w:rPr>
        <w:footnoteReference w:id="125"/>
      </w:r>
      <w:r w:rsidR="00F4387F">
        <w:rPr>
          <w:rFonts w:ascii="Times New Roman" w:hAnsi="Times New Roman"/>
          <w:sz w:val="24"/>
          <w:szCs w:val="24"/>
        </w:rPr>
        <w:t xml:space="preserve"> </w:t>
      </w:r>
    </w:p>
    <w:p w:rsidR="0079003B" w:rsidRPr="00B612B6" w:rsidRDefault="009B37AB" w:rsidP="004C6DF7">
      <w:pPr>
        <w:spacing w:line="360" w:lineRule="auto"/>
        <w:ind w:firstLine="851"/>
        <w:jc w:val="both"/>
        <w:rPr>
          <w:rFonts w:ascii="Times New Roman" w:hAnsi="Times New Roman"/>
          <w:sz w:val="24"/>
          <w:szCs w:val="24"/>
        </w:rPr>
      </w:pPr>
      <w:r>
        <w:rPr>
          <w:rFonts w:ascii="Times New Roman" w:hAnsi="Times New Roman"/>
          <w:sz w:val="24"/>
          <w:szCs w:val="24"/>
        </w:rPr>
        <w:t xml:space="preserve"> </w:t>
      </w:r>
      <w:r w:rsidR="00EA3938">
        <w:rPr>
          <w:rFonts w:ascii="Times New Roman" w:hAnsi="Times New Roman"/>
          <w:sz w:val="24"/>
          <w:szCs w:val="24"/>
        </w:rPr>
        <w:t>Совершенно новый виток в развитии публичной дипломатии и повышенный интерес к ее теории, так и к практике связан с террорис</w:t>
      </w:r>
      <w:r w:rsidR="00EF75AF">
        <w:rPr>
          <w:rFonts w:ascii="Times New Roman" w:hAnsi="Times New Roman"/>
          <w:sz w:val="24"/>
          <w:szCs w:val="24"/>
        </w:rPr>
        <w:t>тическим актом, произошедшим 11 </w:t>
      </w:r>
      <w:r w:rsidR="00EA3938">
        <w:rPr>
          <w:rFonts w:ascii="Times New Roman" w:hAnsi="Times New Roman"/>
          <w:sz w:val="24"/>
          <w:szCs w:val="24"/>
        </w:rPr>
        <w:t>сентября 2001 г. в США, когда мир почувствовал угрозу, нав</w:t>
      </w:r>
      <w:r w:rsidR="002C31E3">
        <w:rPr>
          <w:rFonts w:ascii="Times New Roman" w:hAnsi="Times New Roman"/>
          <w:sz w:val="24"/>
          <w:szCs w:val="24"/>
        </w:rPr>
        <w:t xml:space="preserve">исшую над ним. </w:t>
      </w:r>
      <w:r w:rsidR="00A13EB4">
        <w:rPr>
          <w:rFonts w:ascii="Times New Roman" w:hAnsi="Times New Roman"/>
          <w:sz w:val="24"/>
          <w:szCs w:val="24"/>
        </w:rPr>
        <w:t xml:space="preserve">После этой трагедии </w:t>
      </w:r>
      <w:r w:rsidR="002C31E3">
        <w:rPr>
          <w:rFonts w:ascii="Times New Roman" w:hAnsi="Times New Roman"/>
          <w:sz w:val="24"/>
          <w:szCs w:val="24"/>
        </w:rPr>
        <w:t>американская публичная дипломатия</w:t>
      </w:r>
      <w:r w:rsidR="00EF75AF">
        <w:rPr>
          <w:rFonts w:ascii="Times New Roman" w:hAnsi="Times New Roman"/>
          <w:sz w:val="24"/>
          <w:szCs w:val="24"/>
        </w:rPr>
        <w:t xml:space="preserve">  поставила себе цель – война </w:t>
      </w:r>
      <w:r w:rsidR="00EF75AF">
        <w:rPr>
          <w:rFonts w:ascii="Times New Roman" w:hAnsi="Times New Roman"/>
          <w:sz w:val="24"/>
          <w:szCs w:val="24"/>
        </w:rPr>
        <w:lastRenderedPageBreak/>
        <w:t>с </w:t>
      </w:r>
      <w:r w:rsidR="002C31E3">
        <w:rPr>
          <w:rFonts w:ascii="Times New Roman" w:hAnsi="Times New Roman"/>
          <w:sz w:val="24"/>
          <w:szCs w:val="24"/>
        </w:rPr>
        <w:t>терроризмом.</w:t>
      </w:r>
      <w:r w:rsidR="002C31E3">
        <w:rPr>
          <w:rStyle w:val="a6"/>
          <w:rFonts w:ascii="Times New Roman" w:hAnsi="Times New Roman"/>
          <w:sz w:val="24"/>
          <w:szCs w:val="24"/>
        </w:rPr>
        <w:footnoteReference w:id="126"/>
      </w:r>
      <w:r w:rsidR="00A13EB4">
        <w:rPr>
          <w:rFonts w:ascii="Times New Roman" w:hAnsi="Times New Roman"/>
          <w:sz w:val="24"/>
          <w:szCs w:val="24"/>
        </w:rPr>
        <w:t xml:space="preserve"> Но, как пишет </w:t>
      </w:r>
      <w:r w:rsidR="00EB7CDA">
        <w:rPr>
          <w:rFonts w:ascii="Times New Roman" w:hAnsi="Times New Roman"/>
          <w:sz w:val="24"/>
          <w:szCs w:val="24"/>
        </w:rPr>
        <w:t xml:space="preserve">И. </w:t>
      </w:r>
      <w:r w:rsidR="00A13EB4">
        <w:rPr>
          <w:rFonts w:ascii="Times New Roman" w:hAnsi="Times New Roman"/>
          <w:sz w:val="24"/>
          <w:szCs w:val="24"/>
        </w:rPr>
        <w:t xml:space="preserve">Гилбоа, </w:t>
      </w:r>
      <w:r w:rsidR="001E649F">
        <w:rPr>
          <w:rFonts w:ascii="Times New Roman" w:hAnsi="Times New Roman"/>
          <w:sz w:val="24"/>
          <w:szCs w:val="24"/>
        </w:rPr>
        <w:t>т</w:t>
      </w:r>
      <w:r w:rsidR="00A13EB4">
        <w:rPr>
          <w:rFonts w:ascii="Times New Roman" w:hAnsi="Times New Roman"/>
          <w:sz w:val="24"/>
          <w:szCs w:val="24"/>
        </w:rPr>
        <w:t>радиционные инструменты публичной дипломатии, которые использовались во времена Холодно</w:t>
      </w:r>
      <w:r w:rsidR="001E649F">
        <w:rPr>
          <w:rFonts w:ascii="Times New Roman" w:hAnsi="Times New Roman"/>
          <w:sz w:val="24"/>
          <w:szCs w:val="24"/>
        </w:rPr>
        <w:t>й</w:t>
      </w:r>
      <w:r w:rsidR="00A13EB4">
        <w:rPr>
          <w:rFonts w:ascii="Times New Roman" w:hAnsi="Times New Roman"/>
          <w:sz w:val="24"/>
          <w:szCs w:val="24"/>
        </w:rPr>
        <w:t xml:space="preserve"> войны</w:t>
      </w:r>
      <w:r w:rsidR="001E649F">
        <w:rPr>
          <w:rFonts w:ascii="Times New Roman" w:hAnsi="Times New Roman"/>
          <w:sz w:val="24"/>
          <w:szCs w:val="24"/>
        </w:rPr>
        <w:t>,</w:t>
      </w:r>
      <w:r w:rsidR="00A13EB4">
        <w:rPr>
          <w:rFonts w:ascii="Times New Roman" w:hAnsi="Times New Roman"/>
          <w:sz w:val="24"/>
          <w:szCs w:val="24"/>
        </w:rPr>
        <w:t xml:space="preserve"> устарели в условиях глобализации и многополярности мира. К тому же новые технологии и Интернет </w:t>
      </w:r>
      <w:r w:rsidR="001E649F">
        <w:rPr>
          <w:rFonts w:ascii="Times New Roman" w:hAnsi="Times New Roman"/>
          <w:sz w:val="24"/>
          <w:szCs w:val="24"/>
        </w:rPr>
        <w:t>позволяют более пристально взглянуть</w:t>
      </w:r>
      <w:r w:rsidR="00EB7CDA">
        <w:rPr>
          <w:rFonts w:ascii="Times New Roman" w:hAnsi="Times New Roman"/>
          <w:sz w:val="24"/>
          <w:szCs w:val="24"/>
        </w:rPr>
        <w:t xml:space="preserve"> на коммуника</w:t>
      </w:r>
      <w:r w:rsidR="001E649F">
        <w:rPr>
          <w:rFonts w:ascii="Times New Roman" w:hAnsi="Times New Roman"/>
          <w:sz w:val="24"/>
          <w:szCs w:val="24"/>
        </w:rPr>
        <w:t>ционные связи</w:t>
      </w:r>
      <w:r w:rsidR="00EB7CDA">
        <w:rPr>
          <w:rFonts w:ascii="Times New Roman" w:hAnsi="Times New Roman"/>
          <w:sz w:val="24"/>
          <w:szCs w:val="24"/>
        </w:rPr>
        <w:t xml:space="preserve"> публичной дипломатии, </w:t>
      </w:r>
      <w:r w:rsidR="001E649F">
        <w:rPr>
          <w:rFonts w:ascii="Times New Roman" w:hAnsi="Times New Roman"/>
          <w:sz w:val="24"/>
          <w:szCs w:val="24"/>
        </w:rPr>
        <w:t xml:space="preserve">находя новые пути </w:t>
      </w:r>
      <w:r w:rsidR="00EB7CDA">
        <w:rPr>
          <w:rFonts w:ascii="Times New Roman" w:hAnsi="Times New Roman"/>
          <w:sz w:val="24"/>
          <w:szCs w:val="24"/>
        </w:rPr>
        <w:t>ведения публичной дипломатии.</w:t>
      </w:r>
      <w:r w:rsidR="00EB7CDA">
        <w:rPr>
          <w:rStyle w:val="a6"/>
          <w:rFonts w:ascii="Times New Roman" w:hAnsi="Times New Roman"/>
          <w:sz w:val="24"/>
          <w:szCs w:val="24"/>
        </w:rPr>
        <w:footnoteReference w:id="127"/>
      </w:r>
      <w:r w:rsidR="001E649F" w:rsidRPr="001E649F">
        <w:rPr>
          <w:rFonts w:ascii="Times New Roman" w:hAnsi="Times New Roman"/>
          <w:sz w:val="24"/>
          <w:szCs w:val="24"/>
        </w:rPr>
        <w:t xml:space="preserve"> </w:t>
      </w:r>
    </w:p>
    <w:p w:rsidR="00C66700" w:rsidRDefault="001E649F" w:rsidP="004C6DF7">
      <w:pPr>
        <w:spacing w:line="360" w:lineRule="auto"/>
        <w:ind w:firstLine="851"/>
        <w:jc w:val="both"/>
        <w:rPr>
          <w:rFonts w:ascii="Times New Roman" w:hAnsi="Times New Roman"/>
          <w:sz w:val="24"/>
          <w:szCs w:val="24"/>
        </w:rPr>
      </w:pPr>
      <w:r>
        <w:rPr>
          <w:rFonts w:ascii="Times New Roman" w:hAnsi="Times New Roman"/>
          <w:sz w:val="24"/>
          <w:szCs w:val="24"/>
        </w:rPr>
        <w:t>Все это привело к полному переосмыслению</w:t>
      </w:r>
      <w:r w:rsidR="008A3B36">
        <w:rPr>
          <w:rFonts w:ascii="Times New Roman" w:hAnsi="Times New Roman"/>
          <w:sz w:val="24"/>
          <w:szCs w:val="24"/>
        </w:rPr>
        <w:t xml:space="preserve"> теории,</w:t>
      </w:r>
      <w:r>
        <w:rPr>
          <w:rFonts w:ascii="Times New Roman" w:hAnsi="Times New Roman"/>
          <w:sz w:val="24"/>
          <w:szCs w:val="24"/>
        </w:rPr>
        <w:t xml:space="preserve"> и был сформулирован новый термин «новая публичная дипломатия», котор</w:t>
      </w:r>
      <w:r w:rsidR="00EF75AF">
        <w:rPr>
          <w:rFonts w:ascii="Times New Roman" w:hAnsi="Times New Roman"/>
          <w:sz w:val="24"/>
          <w:szCs w:val="24"/>
        </w:rPr>
        <w:t>ая теперь адоптирована к миру с </w:t>
      </w:r>
      <w:r>
        <w:rPr>
          <w:rFonts w:ascii="Times New Roman" w:hAnsi="Times New Roman"/>
          <w:sz w:val="24"/>
          <w:szCs w:val="24"/>
        </w:rPr>
        <w:t xml:space="preserve">информационными технологиями. </w:t>
      </w:r>
      <w:r w:rsidR="008A3B36">
        <w:rPr>
          <w:rFonts w:ascii="Times New Roman" w:hAnsi="Times New Roman"/>
          <w:sz w:val="24"/>
          <w:szCs w:val="24"/>
        </w:rPr>
        <w:t>Р. Викерс  предположил, что под новой публичной дипломатией стоит понимать «размывание традиционных различий между внешней и</w:t>
      </w:r>
      <w:r w:rsidR="00EF75AF">
        <w:rPr>
          <w:rFonts w:ascii="Times New Roman" w:hAnsi="Times New Roman"/>
          <w:sz w:val="24"/>
          <w:szCs w:val="24"/>
        </w:rPr>
        <w:t> </w:t>
      </w:r>
      <w:r w:rsidR="008A3B36">
        <w:rPr>
          <w:rFonts w:ascii="Times New Roman" w:hAnsi="Times New Roman"/>
          <w:sz w:val="24"/>
          <w:szCs w:val="24"/>
        </w:rPr>
        <w:t>внутренней информационной деятельностью, между публичной и традиционной дипломатией, а также между культурной дипломатией, маркетингом и новостным менеджментом».</w:t>
      </w:r>
      <w:r w:rsidR="008A3B36">
        <w:rPr>
          <w:rStyle w:val="a6"/>
          <w:rFonts w:ascii="Times New Roman" w:hAnsi="Times New Roman"/>
          <w:sz w:val="24"/>
          <w:szCs w:val="24"/>
        </w:rPr>
        <w:footnoteReference w:id="128"/>
      </w:r>
      <w:r w:rsidR="008A3B36">
        <w:rPr>
          <w:rFonts w:ascii="Times New Roman" w:hAnsi="Times New Roman"/>
          <w:sz w:val="24"/>
          <w:szCs w:val="24"/>
        </w:rPr>
        <w:t xml:space="preserve"> Определение Р. Викерса сбивает с толку и включает в себя слишком много компонентов, которые демонстрируют </w:t>
      </w:r>
      <w:r w:rsidR="00B612B6">
        <w:rPr>
          <w:rFonts w:ascii="Times New Roman" w:hAnsi="Times New Roman"/>
          <w:sz w:val="24"/>
          <w:szCs w:val="24"/>
        </w:rPr>
        <w:t xml:space="preserve">всю </w:t>
      </w:r>
      <w:r w:rsidR="008A3B36">
        <w:rPr>
          <w:rFonts w:ascii="Times New Roman" w:hAnsi="Times New Roman"/>
          <w:sz w:val="24"/>
          <w:szCs w:val="24"/>
        </w:rPr>
        <w:t xml:space="preserve">сложность </w:t>
      </w:r>
      <w:r w:rsidR="001F537F">
        <w:rPr>
          <w:rFonts w:ascii="Times New Roman" w:hAnsi="Times New Roman"/>
          <w:sz w:val="24"/>
          <w:szCs w:val="24"/>
        </w:rPr>
        <w:t>публичной дипломатии. Исходя из этого</w:t>
      </w:r>
      <w:r w:rsidR="00F26539">
        <w:rPr>
          <w:rFonts w:ascii="Times New Roman" w:hAnsi="Times New Roman"/>
          <w:sz w:val="24"/>
          <w:szCs w:val="24"/>
        </w:rPr>
        <w:t xml:space="preserve"> Э. </w:t>
      </w:r>
      <w:r w:rsidR="001F537F">
        <w:rPr>
          <w:rFonts w:ascii="Times New Roman" w:hAnsi="Times New Roman"/>
          <w:sz w:val="24"/>
          <w:szCs w:val="24"/>
        </w:rPr>
        <w:t xml:space="preserve">Поттер, </w:t>
      </w:r>
      <w:proofErr w:type="gramStart"/>
      <w:r w:rsidR="001F537F">
        <w:rPr>
          <w:rFonts w:ascii="Times New Roman" w:hAnsi="Times New Roman"/>
          <w:sz w:val="24"/>
          <w:szCs w:val="24"/>
        </w:rPr>
        <w:t>отмечая изменения</w:t>
      </w:r>
      <w:r w:rsidR="00EF75AF">
        <w:rPr>
          <w:rFonts w:ascii="Times New Roman" w:hAnsi="Times New Roman"/>
          <w:sz w:val="24"/>
          <w:szCs w:val="24"/>
        </w:rPr>
        <w:t xml:space="preserve"> в международных отношениях и в </w:t>
      </w:r>
      <w:r w:rsidR="001F537F">
        <w:rPr>
          <w:rFonts w:ascii="Times New Roman" w:hAnsi="Times New Roman"/>
          <w:sz w:val="24"/>
          <w:szCs w:val="24"/>
        </w:rPr>
        <w:t>вопросах коммуникации публичной дипломатии уделяет внимание таким</w:t>
      </w:r>
      <w:proofErr w:type="gramEnd"/>
      <w:r w:rsidR="001F537F">
        <w:rPr>
          <w:rFonts w:ascii="Times New Roman" w:hAnsi="Times New Roman"/>
          <w:sz w:val="24"/>
          <w:szCs w:val="24"/>
        </w:rPr>
        <w:t xml:space="preserve"> аспектам, как </w:t>
      </w:r>
      <w:r w:rsidR="00F26539">
        <w:rPr>
          <w:rFonts w:ascii="Times New Roman" w:hAnsi="Times New Roman"/>
          <w:sz w:val="24"/>
          <w:szCs w:val="24"/>
        </w:rPr>
        <w:t>«</w:t>
      </w:r>
      <w:r w:rsidR="001F537F">
        <w:rPr>
          <w:rFonts w:ascii="Times New Roman" w:hAnsi="Times New Roman"/>
          <w:sz w:val="24"/>
          <w:szCs w:val="24"/>
        </w:rPr>
        <w:t>повышение значимости общественного мнения, рост влияния СМИ, повышение прозрачности</w:t>
      </w:r>
      <w:r w:rsidR="00F26539">
        <w:rPr>
          <w:rFonts w:ascii="Times New Roman" w:hAnsi="Times New Roman"/>
          <w:sz w:val="24"/>
          <w:szCs w:val="24"/>
        </w:rPr>
        <w:t xml:space="preserve"> в глобальном масштабе, а также появление, такого явления, как </w:t>
      </w:r>
      <w:r w:rsidR="001F537F">
        <w:rPr>
          <w:rFonts w:ascii="Times New Roman" w:hAnsi="Times New Roman"/>
          <w:sz w:val="24"/>
          <w:szCs w:val="24"/>
        </w:rPr>
        <w:t>глобальн</w:t>
      </w:r>
      <w:r w:rsidR="00F26539">
        <w:rPr>
          <w:rFonts w:ascii="Times New Roman" w:hAnsi="Times New Roman"/>
          <w:sz w:val="24"/>
          <w:szCs w:val="24"/>
        </w:rPr>
        <w:t>ая</w:t>
      </w:r>
      <w:r w:rsidR="001F537F">
        <w:rPr>
          <w:rFonts w:ascii="Times New Roman" w:hAnsi="Times New Roman"/>
          <w:sz w:val="24"/>
          <w:szCs w:val="24"/>
        </w:rPr>
        <w:t xml:space="preserve"> культур</w:t>
      </w:r>
      <w:r w:rsidR="00F26539">
        <w:rPr>
          <w:rFonts w:ascii="Times New Roman" w:hAnsi="Times New Roman"/>
          <w:sz w:val="24"/>
          <w:szCs w:val="24"/>
        </w:rPr>
        <w:t>а</w:t>
      </w:r>
      <w:r w:rsidR="001F537F">
        <w:rPr>
          <w:rFonts w:ascii="Times New Roman" w:hAnsi="Times New Roman"/>
          <w:sz w:val="24"/>
          <w:szCs w:val="24"/>
        </w:rPr>
        <w:t xml:space="preserve"> приводит к рефлексивному желанию защитит</w:t>
      </w:r>
      <w:r w:rsidR="00F26539">
        <w:rPr>
          <w:rFonts w:ascii="Times New Roman" w:hAnsi="Times New Roman"/>
          <w:sz w:val="24"/>
          <w:szCs w:val="24"/>
        </w:rPr>
        <w:t>ь культурное разнообразие».</w:t>
      </w:r>
      <w:r w:rsidR="00F26539">
        <w:rPr>
          <w:rStyle w:val="a6"/>
          <w:rFonts w:ascii="Times New Roman" w:hAnsi="Times New Roman"/>
          <w:sz w:val="24"/>
          <w:szCs w:val="24"/>
        </w:rPr>
        <w:footnoteReference w:id="129"/>
      </w:r>
      <w:r w:rsidR="001F537F">
        <w:rPr>
          <w:rFonts w:ascii="Times New Roman" w:hAnsi="Times New Roman"/>
          <w:sz w:val="24"/>
          <w:szCs w:val="24"/>
        </w:rPr>
        <w:t xml:space="preserve"> </w:t>
      </w:r>
    </w:p>
    <w:p w:rsidR="009D77DC" w:rsidRDefault="0079003B" w:rsidP="004C6DF7">
      <w:pPr>
        <w:spacing w:line="360" w:lineRule="auto"/>
        <w:ind w:firstLine="851"/>
        <w:jc w:val="both"/>
        <w:rPr>
          <w:rFonts w:ascii="Times New Roman" w:hAnsi="Times New Roman"/>
          <w:sz w:val="24"/>
          <w:szCs w:val="24"/>
        </w:rPr>
      </w:pPr>
      <w:r>
        <w:rPr>
          <w:rFonts w:ascii="Times New Roman" w:hAnsi="Times New Roman"/>
          <w:sz w:val="24"/>
          <w:szCs w:val="24"/>
        </w:rPr>
        <w:t>Иной аспект рассматривает Я. Мелиссен,</w:t>
      </w:r>
      <w:r w:rsidR="00B1723B">
        <w:rPr>
          <w:rFonts w:ascii="Times New Roman" w:hAnsi="Times New Roman"/>
          <w:sz w:val="24"/>
          <w:szCs w:val="24"/>
        </w:rPr>
        <w:t xml:space="preserve"> </w:t>
      </w:r>
      <w:r w:rsidR="00B612B6">
        <w:rPr>
          <w:rFonts w:ascii="Times New Roman" w:hAnsi="Times New Roman"/>
          <w:sz w:val="24"/>
          <w:szCs w:val="24"/>
        </w:rPr>
        <w:t>говоря о том, что раз публичная дипломатия на данный момент находится</w:t>
      </w:r>
      <w:r w:rsidR="00B1723B">
        <w:rPr>
          <w:rFonts w:ascii="Times New Roman" w:hAnsi="Times New Roman"/>
          <w:sz w:val="24"/>
          <w:szCs w:val="24"/>
        </w:rPr>
        <w:t xml:space="preserve"> в центре внешней политики</w:t>
      </w:r>
      <w:r>
        <w:rPr>
          <w:rFonts w:ascii="Times New Roman" w:hAnsi="Times New Roman"/>
          <w:sz w:val="24"/>
          <w:szCs w:val="24"/>
        </w:rPr>
        <w:t xml:space="preserve"> государства, </w:t>
      </w:r>
      <w:r w:rsidR="00B612B6">
        <w:rPr>
          <w:rFonts w:ascii="Times New Roman" w:hAnsi="Times New Roman"/>
          <w:sz w:val="24"/>
          <w:szCs w:val="24"/>
        </w:rPr>
        <w:t>то</w:t>
      </w:r>
      <w:r w:rsidR="00EF75AF">
        <w:rPr>
          <w:rFonts w:ascii="Times New Roman" w:hAnsi="Times New Roman"/>
          <w:sz w:val="24"/>
          <w:szCs w:val="24"/>
        </w:rPr>
        <w:t> </w:t>
      </w:r>
      <w:r w:rsidR="00C66700">
        <w:rPr>
          <w:rFonts w:ascii="Times New Roman" w:hAnsi="Times New Roman"/>
          <w:sz w:val="24"/>
          <w:szCs w:val="24"/>
        </w:rPr>
        <w:t xml:space="preserve">ей сопутствуют </w:t>
      </w:r>
      <w:r w:rsidR="00B1723B">
        <w:rPr>
          <w:rFonts w:ascii="Times New Roman" w:hAnsi="Times New Roman"/>
          <w:sz w:val="24"/>
          <w:szCs w:val="24"/>
        </w:rPr>
        <w:t xml:space="preserve">определенные тенденции: </w:t>
      </w:r>
      <w:r w:rsidR="00B612B6">
        <w:rPr>
          <w:rFonts w:ascii="Times New Roman" w:hAnsi="Times New Roman"/>
          <w:sz w:val="24"/>
          <w:szCs w:val="24"/>
        </w:rPr>
        <w:t>«</w:t>
      </w:r>
      <w:r w:rsidR="00B1723B">
        <w:rPr>
          <w:rFonts w:ascii="Times New Roman" w:hAnsi="Times New Roman"/>
          <w:sz w:val="24"/>
          <w:szCs w:val="24"/>
        </w:rPr>
        <w:t xml:space="preserve">рост </w:t>
      </w:r>
      <w:r>
        <w:rPr>
          <w:rFonts w:ascii="Times New Roman" w:hAnsi="Times New Roman"/>
          <w:sz w:val="24"/>
          <w:szCs w:val="24"/>
        </w:rPr>
        <w:t>числ</w:t>
      </w:r>
      <w:r w:rsidR="00B1723B">
        <w:rPr>
          <w:rFonts w:ascii="Times New Roman" w:hAnsi="Times New Roman"/>
          <w:sz w:val="24"/>
          <w:szCs w:val="24"/>
        </w:rPr>
        <w:t>а</w:t>
      </w:r>
      <w:r>
        <w:rPr>
          <w:rFonts w:ascii="Times New Roman" w:hAnsi="Times New Roman"/>
          <w:sz w:val="24"/>
          <w:szCs w:val="24"/>
        </w:rPr>
        <w:t xml:space="preserve"> негосударственных акторов</w:t>
      </w:r>
      <w:r w:rsidR="00B1723B">
        <w:rPr>
          <w:rFonts w:ascii="Times New Roman" w:hAnsi="Times New Roman"/>
          <w:sz w:val="24"/>
          <w:szCs w:val="24"/>
        </w:rPr>
        <w:t>, сложность</w:t>
      </w:r>
      <w:r>
        <w:rPr>
          <w:rFonts w:ascii="Times New Roman" w:hAnsi="Times New Roman"/>
          <w:sz w:val="24"/>
          <w:szCs w:val="24"/>
        </w:rPr>
        <w:t xml:space="preserve"> согласования информационных потребностей у своих </w:t>
      </w:r>
      <w:r w:rsidR="00B1723B">
        <w:rPr>
          <w:rFonts w:ascii="Times New Roman" w:hAnsi="Times New Roman"/>
          <w:sz w:val="24"/>
          <w:szCs w:val="24"/>
        </w:rPr>
        <w:t xml:space="preserve">и иностранных </w:t>
      </w:r>
      <w:r>
        <w:rPr>
          <w:rFonts w:ascii="Times New Roman" w:hAnsi="Times New Roman"/>
          <w:sz w:val="24"/>
          <w:szCs w:val="24"/>
        </w:rPr>
        <w:t xml:space="preserve">граждан, </w:t>
      </w:r>
      <w:r w:rsidR="00B1723B">
        <w:rPr>
          <w:rFonts w:ascii="Times New Roman" w:hAnsi="Times New Roman"/>
          <w:sz w:val="24"/>
          <w:szCs w:val="24"/>
        </w:rPr>
        <w:t xml:space="preserve">наличие </w:t>
      </w:r>
      <w:r>
        <w:rPr>
          <w:rFonts w:ascii="Times New Roman" w:hAnsi="Times New Roman"/>
          <w:sz w:val="24"/>
          <w:szCs w:val="24"/>
        </w:rPr>
        <w:t>двусторонней коммуникации между государствами при обмене информацией</w:t>
      </w:r>
      <w:r w:rsidR="00B612B6">
        <w:rPr>
          <w:rFonts w:ascii="Times New Roman" w:hAnsi="Times New Roman"/>
          <w:sz w:val="24"/>
          <w:szCs w:val="24"/>
        </w:rPr>
        <w:t>».</w:t>
      </w:r>
      <w:r>
        <w:rPr>
          <w:rStyle w:val="a6"/>
          <w:rFonts w:ascii="Times New Roman" w:hAnsi="Times New Roman"/>
          <w:sz w:val="24"/>
          <w:szCs w:val="24"/>
        </w:rPr>
        <w:footnoteReference w:id="130"/>
      </w:r>
      <w:r w:rsidR="00EF75AF">
        <w:rPr>
          <w:rFonts w:ascii="Times New Roman" w:hAnsi="Times New Roman"/>
          <w:sz w:val="24"/>
          <w:szCs w:val="24"/>
        </w:rPr>
        <w:t xml:space="preserve"> </w:t>
      </w:r>
      <w:r w:rsidR="00473DB0">
        <w:rPr>
          <w:rFonts w:ascii="Times New Roman" w:hAnsi="Times New Roman"/>
          <w:sz w:val="24"/>
          <w:szCs w:val="24"/>
        </w:rPr>
        <w:t>К. Фи</w:t>
      </w:r>
      <w:r w:rsidR="00306CAC">
        <w:rPr>
          <w:rFonts w:ascii="Times New Roman" w:hAnsi="Times New Roman"/>
          <w:sz w:val="24"/>
          <w:szCs w:val="24"/>
        </w:rPr>
        <w:t xml:space="preserve">цпатрик </w:t>
      </w:r>
      <w:r w:rsidR="00C66700">
        <w:rPr>
          <w:rFonts w:ascii="Times New Roman" w:hAnsi="Times New Roman"/>
          <w:sz w:val="24"/>
          <w:szCs w:val="24"/>
        </w:rPr>
        <w:t xml:space="preserve">же </w:t>
      </w:r>
      <w:r w:rsidR="00306CAC">
        <w:rPr>
          <w:rFonts w:ascii="Times New Roman" w:hAnsi="Times New Roman"/>
          <w:sz w:val="24"/>
          <w:szCs w:val="24"/>
        </w:rPr>
        <w:t xml:space="preserve">утверждает, что </w:t>
      </w:r>
      <w:r w:rsidR="00306CAC" w:rsidRPr="00306CAC">
        <w:rPr>
          <w:rFonts w:ascii="Times New Roman" w:hAnsi="Times New Roman"/>
          <w:sz w:val="24"/>
          <w:szCs w:val="24"/>
        </w:rPr>
        <w:t>цель публичной дипломатии</w:t>
      </w:r>
      <w:r w:rsidR="00306CAC">
        <w:rPr>
          <w:rFonts w:ascii="Times New Roman" w:hAnsi="Times New Roman"/>
          <w:sz w:val="24"/>
          <w:szCs w:val="24"/>
        </w:rPr>
        <w:t xml:space="preserve"> – это не просто наличие </w:t>
      </w:r>
      <w:r w:rsidR="00306CAC" w:rsidRPr="00306CAC">
        <w:rPr>
          <w:rFonts w:ascii="Times New Roman" w:hAnsi="Times New Roman"/>
          <w:sz w:val="24"/>
          <w:szCs w:val="24"/>
        </w:rPr>
        <w:t xml:space="preserve">рычагов воздействия на </w:t>
      </w:r>
      <w:r w:rsidR="00306CAC">
        <w:rPr>
          <w:rFonts w:ascii="Times New Roman" w:hAnsi="Times New Roman"/>
          <w:sz w:val="24"/>
          <w:szCs w:val="24"/>
        </w:rPr>
        <w:t xml:space="preserve">иностранное </w:t>
      </w:r>
      <w:r w:rsidR="00306CAC" w:rsidRPr="00306CAC">
        <w:rPr>
          <w:rFonts w:ascii="Times New Roman" w:hAnsi="Times New Roman"/>
          <w:sz w:val="24"/>
          <w:szCs w:val="24"/>
        </w:rPr>
        <w:t>правительство</w:t>
      </w:r>
      <w:r w:rsidR="00306CAC">
        <w:rPr>
          <w:rFonts w:ascii="Times New Roman" w:hAnsi="Times New Roman"/>
          <w:sz w:val="24"/>
          <w:szCs w:val="24"/>
        </w:rPr>
        <w:t>, но и так же то, что о</w:t>
      </w:r>
      <w:r w:rsidR="00EF75AF">
        <w:rPr>
          <w:rFonts w:ascii="Times New Roman" w:hAnsi="Times New Roman"/>
          <w:sz w:val="24"/>
          <w:szCs w:val="24"/>
        </w:rPr>
        <w:t>тношения с </w:t>
      </w:r>
      <w:r w:rsidR="00306CAC" w:rsidRPr="00306CAC">
        <w:rPr>
          <w:rFonts w:ascii="Times New Roman" w:hAnsi="Times New Roman"/>
          <w:sz w:val="24"/>
          <w:szCs w:val="24"/>
        </w:rPr>
        <w:t>обществом принимающей страны должны развиваться ради них самих</w:t>
      </w:r>
      <w:r w:rsidR="00306CAC">
        <w:rPr>
          <w:rFonts w:ascii="Times New Roman" w:hAnsi="Times New Roman"/>
          <w:sz w:val="24"/>
          <w:szCs w:val="24"/>
        </w:rPr>
        <w:t xml:space="preserve"> напрямую</w:t>
      </w:r>
      <w:r w:rsidR="00306CAC" w:rsidRPr="00306CAC">
        <w:rPr>
          <w:rFonts w:ascii="Times New Roman" w:hAnsi="Times New Roman"/>
          <w:sz w:val="24"/>
          <w:szCs w:val="24"/>
        </w:rPr>
        <w:t xml:space="preserve">, </w:t>
      </w:r>
      <w:r w:rsidR="00306CAC">
        <w:rPr>
          <w:rFonts w:ascii="Times New Roman" w:hAnsi="Times New Roman"/>
          <w:sz w:val="24"/>
          <w:szCs w:val="24"/>
        </w:rPr>
        <w:t xml:space="preserve">тем </w:t>
      </w:r>
      <w:r w:rsidR="00306CAC">
        <w:rPr>
          <w:rFonts w:ascii="Times New Roman" w:hAnsi="Times New Roman"/>
          <w:sz w:val="24"/>
          <w:szCs w:val="24"/>
        </w:rPr>
        <w:lastRenderedPageBreak/>
        <w:t xml:space="preserve">самым публичная дипломатия может называться </w:t>
      </w:r>
      <w:r w:rsidR="00306CAC" w:rsidRPr="00306CAC">
        <w:rPr>
          <w:rFonts w:ascii="Times New Roman" w:hAnsi="Times New Roman"/>
          <w:sz w:val="24"/>
          <w:szCs w:val="24"/>
        </w:rPr>
        <w:t xml:space="preserve">новой благодаря </w:t>
      </w:r>
      <w:r w:rsidR="00306CAC">
        <w:rPr>
          <w:rFonts w:ascii="Times New Roman" w:hAnsi="Times New Roman"/>
          <w:sz w:val="24"/>
          <w:szCs w:val="24"/>
        </w:rPr>
        <w:t>стремительному прогрессу в сфере информационн</w:t>
      </w:r>
      <w:r w:rsidR="00A34A10">
        <w:rPr>
          <w:rFonts w:ascii="Times New Roman" w:hAnsi="Times New Roman"/>
          <w:sz w:val="24"/>
          <w:szCs w:val="24"/>
        </w:rPr>
        <w:t>о</w:t>
      </w:r>
      <w:r w:rsidR="00306CAC">
        <w:rPr>
          <w:rFonts w:ascii="Times New Roman" w:hAnsi="Times New Roman"/>
          <w:sz w:val="24"/>
          <w:szCs w:val="24"/>
        </w:rPr>
        <w:t>-коммуникационных технологий.</w:t>
      </w:r>
      <w:r w:rsidR="00306CAC">
        <w:rPr>
          <w:rStyle w:val="a6"/>
          <w:rFonts w:ascii="Times New Roman" w:hAnsi="Times New Roman"/>
          <w:sz w:val="24"/>
          <w:szCs w:val="24"/>
        </w:rPr>
        <w:footnoteReference w:id="131"/>
      </w:r>
      <w:r w:rsidR="00306CAC">
        <w:rPr>
          <w:rFonts w:ascii="Times New Roman" w:hAnsi="Times New Roman"/>
          <w:sz w:val="24"/>
          <w:szCs w:val="24"/>
        </w:rPr>
        <w:t xml:space="preserve">  </w:t>
      </w:r>
    </w:p>
    <w:p w:rsidR="00930019" w:rsidRDefault="002E49A5" w:rsidP="005D5273">
      <w:pPr>
        <w:spacing w:line="360" w:lineRule="auto"/>
        <w:ind w:firstLine="851"/>
        <w:jc w:val="both"/>
        <w:rPr>
          <w:rFonts w:ascii="Times New Roman" w:hAnsi="Times New Roman"/>
          <w:sz w:val="24"/>
          <w:szCs w:val="24"/>
        </w:rPr>
      </w:pPr>
      <w:r>
        <w:rPr>
          <w:rFonts w:ascii="Times New Roman" w:hAnsi="Times New Roman"/>
          <w:sz w:val="24"/>
          <w:szCs w:val="24"/>
        </w:rPr>
        <w:t>По мнению Н. Калла новой</w:t>
      </w:r>
      <w:r w:rsidR="00053BF2">
        <w:rPr>
          <w:rFonts w:ascii="Times New Roman" w:hAnsi="Times New Roman"/>
          <w:sz w:val="24"/>
          <w:szCs w:val="24"/>
        </w:rPr>
        <w:t xml:space="preserve"> публичной дипломатии свойственно</w:t>
      </w:r>
      <w:r>
        <w:rPr>
          <w:rFonts w:ascii="Times New Roman" w:hAnsi="Times New Roman"/>
          <w:sz w:val="24"/>
          <w:szCs w:val="24"/>
        </w:rPr>
        <w:t>: широкий круг международных акторов</w:t>
      </w:r>
      <w:r w:rsidR="002606A8">
        <w:rPr>
          <w:rFonts w:ascii="Times New Roman" w:hAnsi="Times New Roman"/>
          <w:sz w:val="24"/>
          <w:szCs w:val="24"/>
        </w:rPr>
        <w:t xml:space="preserve"> (государственных и негосударственных)</w:t>
      </w:r>
      <w:r>
        <w:rPr>
          <w:rFonts w:ascii="Times New Roman" w:hAnsi="Times New Roman"/>
          <w:sz w:val="24"/>
          <w:szCs w:val="24"/>
        </w:rPr>
        <w:t xml:space="preserve">; </w:t>
      </w:r>
      <w:r w:rsidR="002606A8">
        <w:rPr>
          <w:rFonts w:ascii="Times New Roman" w:hAnsi="Times New Roman"/>
          <w:sz w:val="24"/>
          <w:szCs w:val="24"/>
        </w:rPr>
        <w:t xml:space="preserve">использование </w:t>
      </w:r>
      <w:r>
        <w:rPr>
          <w:rFonts w:ascii="Times New Roman" w:hAnsi="Times New Roman"/>
          <w:sz w:val="24"/>
          <w:szCs w:val="24"/>
        </w:rPr>
        <w:t>цифровых технологий, действующих в режиме реального времени</w:t>
      </w:r>
      <w:r w:rsidR="002606A8">
        <w:rPr>
          <w:rFonts w:ascii="Times New Roman" w:hAnsi="Times New Roman"/>
          <w:sz w:val="24"/>
          <w:szCs w:val="24"/>
        </w:rPr>
        <w:t>; расплывчатые границы новостного контента, предназначенного для «домашнего» и международного транслирования; рост популярности концепции национальн</w:t>
      </w:r>
      <w:r w:rsidR="00B617C2">
        <w:rPr>
          <w:rFonts w:ascii="Times New Roman" w:hAnsi="Times New Roman"/>
          <w:sz w:val="24"/>
          <w:szCs w:val="24"/>
        </w:rPr>
        <w:t>ого</w:t>
      </w:r>
      <w:r w:rsidR="002606A8">
        <w:rPr>
          <w:rFonts w:ascii="Times New Roman" w:hAnsi="Times New Roman"/>
          <w:sz w:val="24"/>
          <w:szCs w:val="24"/>
        </w:rPr>
        <w:t xml:space="preserve"> брендинг</w:t>
      </w:r>
      <w:r w:rsidR="00B617C2">
        <w:rPr>
          <w:rFonts w:ascii="Times New Roman" w:hAnsi="Times New Roman"/>
          <w:sz w:val="24"/>
          <w:szCs w:val="24"/>
        </w:rPr>
        <w:t>а</w:t>
      </w:r>
      <w:r w:rsidR="002606A8">
        <w:rPr>
          <w:rFonts w:ascii="Times New Roman" w:hAnsi="Times New Roman"/>
          <w:sz w:val="24"/>
          <w:szCs w:val="24"/>
        </w:rPr>
        <w:t xml:space="preserve"> для улучшения имиджа государства.</w:t>
      </w:r>
      <w:r w:rsidR="002606A8">
        <w:rPr>
          <w:rStyle w:val="a6"/>
          <w:rFonts w:ascii="Times New Roman" w:hAnsi="Times New Roman"/>
          <w:sz w:val="24"/>
          <w:szCs w:val="24"/>
        </w:rPr>
        <w:footnoteReference w:id="132"/>
      </w:r>
      <w:r>
        <w:rPr>
          <w:rFonts w:ascii="Times New Roman" w:hAnsi="Times New Roman"/>
          <w:sz w:val="24"/>
          <w:szCs w:val="24"/>
        </w:rPr>
        <w:t xml:space="preserve"> </w:t>
      </w:r>
      <w:r w:rsidR="00B617C2">
        <w:rPr>
          <w:rFonts w:ascii="Times New Roman" w:hAnsi="Times New Roman"/>
          <w:sz w:val="24"/>
          <w:szCs w:val="24"/>
        </w:rPr>
        <w:t xml:space="preserve">Д. </w:t>
      </w:r>
      <w:r w:rsidR="00E77457">
        <w:rPr>
          <w:rFonts w:ascii="Times New Roman" w:hAnsi="Times New Roman"/>
          <w:sz w:val="24"/>
          <w:szCs w:val="24"/>
        </w:rPr>
        <w:t>З</w:t>
      </w:r>
      <w:r w:rsidR="00B617C2">
        <w:rPr>
          <w:rFonts w:ascii="Times New Roman" w:hAnsi="Times New Roman"/>
          <w:sz w:val="24"/>
          <w:szCs w:val="24"/>
        </w:rPr>
        <w:t>онди</w:t>
      </w:r>
      <w:r w:rsidR="00E82109">
        <w:rPr>
          <w:rFonts w:ascii="Times New Roman" w:hAnsi="Times New Roman"/>
          <w:sz w:val="24"/>
          <w:szCs w:val="24"/>
        </w:rPr>
        <w:t xml:space="preserve"> </w:t>
      </w:r>
      <w:r w:rsidR="00271D83">
        <w:rPr>
          <w:rFonts w:ascii="Times New Roman" w:hAnsi="Times New Roman"/>
          <w:sz w:val="24"/>
          <w:szCs w:val="24"/>
        </w:rPr>
        <w:t xml:space="preserve">также </w:t>
      </w:r>
      <w:r w:rsidR="00C66700">
        <w:rPr>
          <w:rFonts w:ascii="Times New Roman" w:hAnsi="Times New Roman"/>
          <w:sz w:val="24"/>
          <w:szCs w:val="24"/>
        </w:rPr>
        <w:t xml:space="preserve">упоминает </w:t>
      </w:r>
      <w:r w:rsidR="00EF75AF">
        <w:rPr>
          <w:rFonts w:ascii="Times New Roman" w:hAnsi="Times New Roman"/>
          <w:sz w:val="24"/>
          <w:szCs w:val="24"/>
        </w:rPr>
        <w:t>характеристики такие, </w:t>
      </w:r>
      <w:r w:rsidR="00E611E4">
        <w:rPr>
          <w:rFonts w:ascii="Times New Roman" w:hAnsi="Times New Roman"/>
          <w:sz w:val="24"/>
          <w:szCs w:val="24"/>
        </w:rPr>
        <w:t>как</w:t>
      </w:r>
      <w:r w:rsidR="00EF75AF">
        <w:rPr>
          <w:rFonts w:ascii="Times New Roman" w:hAnsi="Times New Roman"/>
          <w:sz w:val="24"/>
          <w:szCs w:val="24"/>
        </w:rPr>
        <w:t>: </w:t>
      </w:r>
      <w:r w:rsidR="00B617C2">
        <w:rPr>
          <w:rFonts w:ascii="Times New Roman" w:hAnsi="Times New Roman"/>
          <w:sz w:val="24"/>
          <w:szCs w:val="24"/>
        </w:rPr>
        <w:t>двусторонняя коммуникация;  выстраивание и сохранение отношений; целевой аудиторией является публика внутри страны и за ее пределами.</w:t>
      </w:r>
      <w:r w:rsidR="00B617C2">
        <w:rPr>
          <w:rStyle w:val="a6"/>
          <w:rFonts w:ascii="Times New Roman" w:hAnsi="Times New Roman"/>
          <w:sz w:val="24"/>
          <w:szCs w:val="24"/>
        </w:rPr>
        <w:footnoteReference w:id="133"/>
      </w:r>
      <w:r w:rsidR="00E611E4">
        <w:rPr>
          <w:rFonts w:ascii="Times New Roman" w:hAnsi="Times New Roman"/>
          <w:sz w:val="24"/>
          <w:szCs w:val="24"/>
        </w:rPr>
        <w:t xml:space="preserve">  </w:t>
      </w:r>
      <w:r w:rsidR="00306CAC">
        <w:rPr>
          <w:rFonts w:ascii="Times New Roman" w:hAnsi="Times New Roman"/>
          <w:sz w:val="24"/>
          <w:szCs w:val="24"/>
        </w:rPr>
        <w:t xml:space="preserve">Таким образом, </w:t>
      </w:r>
      <w:r w:rsidR="00EF75AF">
        <w:rPr>
          <w:rFonts w:ascii="Times New Roman" w:hAnsi="Times New Roman"/>
          <w:sz w:val="24"/>
          <w:szCs w:val="24"/>
        </w:rPr>
        <w:t>в </w:t>
      </w:r>
      <w:r w:rsidR="00271D83">
        <w:rPr>
          <w:rFonts w:ascii="Times New Roman" w:hAnsi="Times New Roman"/>
          <w:sz w:val="24"/>
          <w:szCs w:val="24"/>
        </w:rPr>
        <w:t xml:space="preserve">попытке </w:t>
      </w:r>
      <w:r w:rsidR="00306CAC">
        <w:rPr>
          <w:rFonts w:ascii="Times New Roman" w:hAnsi="Times New Roman"/>
          <w:sz w:val="24"/>
          <w:szCs w:val="24"/>
        </w:rPr>
        <w:t>расши</w:t>
      </w:r>
      <w:r w:rsidR="00271D83">
        <w:rPr>
          <w:rFonts w:ascii="Times New Roman" w:hAnsi="Times New Roman"/>
          <w:sz w:val="24"/>
          <w:szCs w:val="24"/>
        </w:rPr>
        <w:t>рить</w:t>
      </w:r>
      <w:r w:rsidR="00306CAC">
        <w:rPr>
          <w:rFonts w:ascii="Times New Roman" w:hAnsi="Times New Roman"/>
          <w:sz w:val="24"/>
          <w:szCs w:val="24"/>
        </w:rPr>
        <w:t xml:space="preserve"> и дополн</w:t>
      </w:r>
      <w:r w:rsidR="00271D83">
        <w:rPr>
          <w:rFonts w:ascii="Times New Roman" w:hAnsi="Times New Roman"/>
          <w:sz w:val="24"/>
          <w:szCs w:val="24"/>
        </w:rPr>
        <w:t>ить</w:t>
      </w:r>
      <w:r w:rsidR="00306CAC">
        <w:rPr>
          <w:rFonts w:ascii="Times New Roman" w:hAnsi="Times New Roman"/>
          <w:sz w:val="24"/>
          <w:szCs w:val="24"/>
        </w:rPr>
        <w:t xml:space="preserve"> о</w:t>
      </w:r>
      <w:r w:rsidR="00E611E4">
        <w:rPr>
          <w:rFonts w:ascii="Times New Roman" w:hAnsi="Times New Roman"/>
          <w:sz w:val="24"/>
          <w:szCs w:val="24"/>
        </w:rPr>
        <w:t>пределение новой публичной дипломатии</w:t>
      </w:r>
      <w:r w:rsidR="00306CAC">
        <w:rPr>
          <w:rFonts w:ascii="Times New Roman" w:hAnsi="Times New Roman"/>
          <w:sz w:val="24"/>
          <w:szCs w:val="24"/>
        </w:rPr>
        <w:t>,</w:t>
      </w:r>
      <w:r w:rsidR="00E611E4">
        <w:rPr>
          <w:rFonts w:ascii="Times New Roman" w:hAnsi="Times New Roman"/>
          <w:sz w:val="24"/>
          <w:szCs w:val="24"/>
        </w:rPr>
        <w:t xml:space="preserve"> </w:t>
      </w:r>
      <w:r w:rsidR="00AE73E1">
        <w:rPr>
          <w:rFonts w:ascii="Times New Roman" w:hAnsi="Times New Roman"/>
          <w:sz w:val="24"/>
          <w:szCs w:val="24"/>
        </w:rPr>
        <w:t xml:space="preserve">такие ученые, как </w:t>
      </w:r>
      <w:r w:rsidR="00252641">
        <w:rPr>
          <w:rFonts w:ascii="Times New Roman" w:hAnsi="Times New Roman"/>
          <w:sz w:val="24"/>
          <w:szCs w:val="24"/>
        </w:rPr>
        <w:t xml:space="preserve">Д. Груниг, М. Дутта-Бергман, </w:t>
      </w:r>
      <w:r w:rsidR="00AE73E1">
        <w:rPr>
          <w:rFonts w:ascii="Times New Roman" w:hAnsi="Times New Roman"/>
          <w:sz w:val="24"/>
          <w:szCs w:val="24"/>
        </w:rPr>
        <w:t>Д. Макнамара</w:t>
      </w:r>
      <w:r w:rsidR="00E77457">
        <w:rPr>
          <w:rFonts w:ascii="Times New Roman" w:hAnsi="Times New Roman"/>
          <w:sz w:val="24"/>
          <w:szCs w:val="24"/>
        </w:rPr>
        <w:t>,</w:t>
      </w:r>
      <w:r w:rsidR="00AE73E1">
        <w:rPr>
          <w:rFonts w:ascii="Times New Roman" w:hAnsi="Times New Roman"/>
          <w:sz w:val="24"/>
          <w:szCs w:val="24"/>
        </w:rPr>
        <w:t xml:space="preserve"> </w:t>
      </w:r>
      <w:r w:rsidR="00252641">
        <w:rPr>
          <w:rFonts w:ascii="Times New Roman" w:hAnsi="Times New Roman"/>
          <w:sz w:val="24"/>
          <w:szCs w:val="24"/>
        </w:rPr>
        <w:t xml:space="preserve">Б. Сингницер, </w:t>
      </w:r>
      <w:r w:rsidR="00AE73E1">
        <w:rPr>
          <w:rFonts w:ascii="Times New Roman" w:hAnsi="Times New Roman"/>
          <w:sz w:val="24"/>
          <w:szCs w:val="24"/>
        </w:rPr>
        <w:t>Н.</w:t>
      </w:r>
      <w:r w:rsidR="00EF75AF">
        <w:rPr>
          <w:rFonts w:ascii="Times New Roman" w:hAnsi="Times New Roman"/>
          <w:sz w:val="24"/>
          <w:szCs w:val="24"/>
        </w:rPr>
        <w:t> </w:t>
      </w:r>
      <w:r w:rsidR="00AE73E1">
        <w:rPr>
          <w:rFonts w:ascii="Times New Roman" w:hAnsi="Times New Roman"/>
          <w:sz w:val="24"/>
          <w:szCs w:val="24"/>
        </w:rPr>
        <w:t>Сноу</w:t>
      </w:r>
      <w:r w:rsidR="00E77457">
        <w:rPr>
          <w:rFonts w:ascii="Times New Roman" w:hAnsi="Times New Roman"/>
          <w:sz w:val="24"/>
          <w:szCs w:val="24"/>
        </w:rPr>
        <w:t>,</w:t>
      </w:r>
      <w:r w:rsidR="00EF75AF">
        <w:rPr>
          <w:rFonts w:ascii="Times New Roman" w:hAnsi="Times New Roman"/>
          <w:sz w:val="24"/>
          <w:szCs w:val="24"/>
        </w:rPr>
        <w:t xml:space="preserve"> К. </w:t>
      </w:r>
      <w:r w:rsidR="00252641">
        <w:rPr>
          <w:rFonts w:ascii="Times New Roman" w:hAnsi="Times New Roman"/>
          <w:sz w:val="24"/>
          <w:szCs w:val="24"/>
        </w:rPr>
        <w:t>Фитцпатрик,</w:t>
      </w:r>
      <w:r w:rsidR="00AE73E1">
        <w:rPr>
          <w:rFonts w:ascii="Times New Roman" w:hAnsi="Times New Roman"/>
          <w:sz w:val="24"/>
          <w:szCs w:val="24"/>
        </w:rPr>
        <w:t xml:space="preserve"> С. </w:t>
      </w:r>
      <w:proofErr w:type="gramStart"/>
      <w:r w:rsidR="00AE73E1">
        <w:rPr>
          <w:rFonts w:ascii="Times New Roman" w:hAnsi="Times New Roman"/>
          <w:sz w:val="24"/>
          <w:szCs w:val="24"/>
        </w:rPr>
        <w:t>Юн</w:t>
      </w:r>
      <w:proofErr w:type="gramEnd"/>
      <w:r w:rsidR="00386275">
        <w:rPr>
          <w:rStyle w:val="a6"/>
          <w:rFonts w:ascii="Times New Roman" w:hAnsi="Times New Roman"/>
          <w:sz w:val="24"/>
          <w:szCs w:val="24"/>
        </w:rPr>
        <w:footnoteReference w:id="134"/>
      </w:r>
      <w:r w:rsidR="00E82109">
        <w:rPr>
          <w:rFonts w:ascii="Times New Roman" w:hAnsi="Times New Roman"/>
          <w:sz w:val="24"/>
          <w:szCs w:val="24"/>
        </w:rPr>
        <w:t xml:space="preserve"> </w:t>
      </w:r>
      <w:r w:rsidR="00306CAC">
        <w:rPr>
          <w:rFonts w:ascii="Times New Roman" w:hAnsi="Times New Roman"/>
          <w:sz w:val="24"/>
          <w:szCs w:val="24"/>
        </w:rPr>
        <w:t>придерживают</w:t>
      </w:r>
      <w:r w:rsidR="0066506A">
        <w:rPr>
          <w:rFonts w:ascii="Times New Roman" w:hAnsi="Times New Roman"/>
          <w:sz w:val="24"/>
          <w:szCs w:val="24"/>
        </w:rPr>
        <w:t>ся</w:t>
      </w:r>
      <w:r w:rsidR="00306CAC">
        <w:rPr>
          <w:rFonts w:ascii="Times New Roman" w:hAnsi="Times New Roman"/>
          <w:sz w:val="24"/>
          <w:szCs w:val="24"/>
        </w:rPr>
        <w:t xml:space="preserve"> мнения о том, </w:t>
      </w:r>
      <w:r w:rsidR="00E611E4">
        <w:rPr>
          <w:rFonts w:ascii="Times New Roman" w:hAnsi="Times New Roman"/>
          <w:sz w:val="24"/>
          <w:szCs w:val="24"/>
        </w:rPr>
        <w:t xml:space="preserve">что </w:t>
      </w:r>
      <w:r w:rsidR="00EF75AF">
        <w:rPr>
          <w:rFonts w:ascii="Times New Roman" w:hAnsi="Times New Roman"/>
          <w:sz w:val="24"/>
          <w:szCs w:val="24"/>
        </w:rPr>
        <w:t>сфера связей с </w:t>
      </w:r>
      <w:r w:rsidR="009E40A1">
        <w:rPr>
          <w:rFonts w:ascii="Times New Roman" w:hAnsi="Times New Roman"/>
          <w:sz w:val="24"/>
          <w:szCs w:val="24"/>
        </w:rPr>
        <w:t xml:space="preserve">общественностью может привнести что-то новое и эффективное в </w:t>
      </w:r>
      <w:r w:rsidR="00306CAC">
        <w:rPr>
          <w:rFonts w:ascii="Times New Roman" w:hAnsi="Times New Roman"/>
          <w:sz w:val="24"/>
          <w:szCs w:val="24"/>
        </w:rPr>
        <w:t>публичн</w:t>
      </w:r>
      <w:r w:rsidR="009E40A1">
        <w:rPr>
          <w:rFonts w:ascii="Times New Roman" w:hAnsi="Times New Roman"/>
          <w:sz w:val="24"/>
          <w:szCs w:val="24"/>
        </w:rPr>
        <w:t>ую</w:t>
      </w:r>
      <w:r w:rsidR="00306CAC">
        <w:rPr>
          <w:rFonts w:ascii="Times New Roman" w:hAnsi="Times New Roman"/>
          <w:sz w:val="24"/>
          <w:szCs w:val="24"/>
        </w:rPr>
        <w:t xml:space="preserve"> дипломати</w:t>
      </w:r>
      <w:r w:rsidR="009E40A1">
        <w:rPr>
          <w:rFonts w:ascii="Times New Roman" w:hAnsi="Times New Roman"/>
          <w:sz w:val="24"/>
          <w:szCs w:val="24"/>
        </w:rPr>
        <w:t xml:space="preserve">ю: характер </w:t>
      </w:r>
      <w:r w:rsidR="00386275">
        <w:rPr>
          <w:rFonts w:ascii="Times New Roman" w:hAnsi="Times New Roman"/>
          <w:sz w:val="24"/>
          <w:szCs w:val="24"/>
        </w:rPr>
        <w:t>двусто</w:t>
      </w:r>
      <w:r w:rsidR="009E40A1">
        <w:rPr>
          <w:rFonts w:ascii="Times New Roman" w:hAnsi="Times New Roman"/>
          <w:sz w:val="24"/>
          <w:szCs w:val="24"/>
        </w:rPr>
        <w:t>ронних отношений; техники создания ре</w:t>
      </w:r>
      <w:r w:rsidR="00EF75AF">
        <w:rPr>
          <w:rFonts w:ascii="Times New Roman" w:hAnsi="Times New Roman"/>
          <w:sz w:val="24"/>
          <w:szCs w:val="24"/>
        </w:rPr>
        <w:t xml:space="preserve">путации; методы работы со СМИ; </w:t>
      </w:r>
      <w:r w:rsidR="009E40A1">
        <w:rPr>
          <w:rFonts w:ascii="Times New Roman" w:hAnsi="Times New Roman"/>
          <w:sz w:val="24"/>
          <w:szCs w:val="24"/>
        </w:rPr>
        <w:t xml:space="preserve">новые практики коммуникации. </w:t>
      </w:r>
    </w:p>
    <w:p w:rsidR="00583DED" w:rsidRDefault="009E40A1"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Так или иначе, но на сегодняшний день в научных кругах </w:t>
      </w:r>
      <w:r w:rsidR="00EF75AF">
        <w:rPr>
          <w:rFonts w:ascii="Times New Roman" w:hAnsi="Times New Roman"/>
          <w:sz w:val="24"/>
          <w:szCs w:val="24"/>
        </w:rPr>
        <w:t>возродилось мнение о </w:t>
      </w:r>
      <w:r w:rsidR="00A34A10">
        <w:rPr>
          <w:rFonts w:ascii="Times New Roman" w:hAnsi="Times New Roman"/>
          <w:sz w:val="24"/>
          <w:szCs w:val="24"/>
        </w:rPr>
        <w:t>том, ч</w:t>
      </w:r>
      <w:r w:rsidR="00427B45">
        <w:rPr>
          <w:rFonts w:ascii="Times New Roman" w:hAnsi="Times New Roman"/>
          <w:sz w:val="24"/>
          <w:szCs w:val="24"/>
        </w:rPr>
        <w:t>то публичная дипломатия – это «</w:t>
      </w:r>
      <w:r w:rsidR="00A34A10">
        <w:rPr>
          <w:rFonts w:ascii="Times New Roman" w:hAnsi="Times New Roman"/>
          <w:sz w:val="24"/>
          <w:szCs w:val="24"/>
        </w:rPr>
        <w:t>форма пропаганды,</w:t>
      </w:r>
      <w:r w:rsidR="00A34A10" w:rsidRPr="00A34A10">
        <w:t xml:space="preserve"> </w:t>
      </w:r>
      <w:r w:rsidR="00EF75AF">
        <w:rPr>
          <w:rFonts w:ascii="Times New Roman" w:hAnsi="Times New Roman"/>
          <w:sz w:val="24"/>
          <w:szCs w:val="24"/>
        </w:rPr>
        <w:t>которая учитывает все то, что </w:t>
      </w:r>
      <w:r w:rsidR="00A34A10" w:rsidRPr="00A34A10">
        <w:rPr>
          <w:rFonts w:ascii="Times New Roman" w:hAnsi="Times New Roman"/>
          <w:sz w:val="24"/>
          <w:szCs w:val="24"/>
        </w:rPr>
        <w:t>в нее входит и тех, кто вовлечен в нее</w:t>
      </w:r>
      <w:r w:rsidR="00A34A10">
        <w:rPr>
          <w:rFonts w:ascii="Times New Roman" w:hAnsi="Times New Roman"/>
          <w:sz w:val="24"/>
          <w:szCs w:val="24"/>
        </w:rPr>
        <w:t>»</w:t>
      </w:r>
      <w:r w:rsidR="00A34A10" w:rsidRPr="00A34A10">
        <w:rPr>
          <w:rFonts w:ascii="Times New Roman" w:hAnsi="Times New Roman"/>
          <w:sz w:val="24"/>
          <w:szCs w:val="24"/>
        </w:rPr>
        <w:t>.</w:t>
      </w:r>
      <w:r w:rsidR="00A34A10">
        <w:rPr>
          <w:rStyle w:val="a6"/>
          <w:rFonts w:ascii="Times New Roman" w:hAnsi="Times New Roman"/>
          <w:sz w:val="24"/>
          <w:szCs w:val="24"/>
        </w:rPr>
        <w:footnoteReference w:id="135"/>
      </w:r>
      <w:r w:rsidR="0066506A">
        <w:rPr>
          <w:rFonts w:ascii="Times New Roman" w:hAnsi="Times New Roman"/>
          <w:sz w:val="24"/>
          <w:szCs w:val="24"/>
        </w:rPr>
        <w:t xml:space="preserve"> Прежде всего, это связано с тем, что</w:t>
      </w:r>
      <w:r w:rsidR="00DA1C6F">
        <w:rPr>
          <w:rFonts w:ascii="Times New Roman" w:hAnsi="Times New Roman"/>
          <w:sz w:val="24"/>
          <w:szCs w:val="24"/>
        </w:rPr>
        <w:t xml:space="preserve"> </w:t>
      </w:r>
      <w:r w:rsidR="002B175E">
        <w:rPr>
          <w:rFonts w:ascii="Times New Roman" w:hAnsi="Times New Roman"/>
          <w:sz w:val="24"/>
          <w:szCs w:val="24"/>
        </w:rPr>
        <w:t>раз т</w:t>
      </w:r>
      <w:r w:rsidR="00DA1C6F">
        <w:rPr>
          <w:rFonts w:ascii="Times New Roman" w:hAnsi="Times New Roman"/>
          <w:sz w:val="24"/>
          <w:szCs w:val="24"/>
        </w:rPr>
        <w:t>еперь характер публичной дипломатии представляется</w:t>
      </w:r>
      <w:r w:rsidR="0066506A">
        <w:rPr>
          <w:rFonts w:ascii="Times New Roman" w:hAnsi="Times New Roman"/>
          <w:sz w:val="24"/>
          <w:szCs w:val="24"/>
        </w:rPr>
        <w:t xml:space="preserve"> </w:t>
      </w:r>
      <w:r w:rsidR="00DA1C6F">
        <w:rPr>
          <w:rFonts w:ascii="Times New Roman" w:hAnsi="Times New Roman"/>
          <w:sz w:val="24"/>
          <w:szCs w:val="24"/>
        </w:rPr>
        <w:t xml:space="preserve">ученым </w:t>
      </w:r>
      <w:r w:rsidR="00EF75AF">
        <w:rPr>
          <w:rFonts w:ascii="Times New Roman" w:hAnsi="Times New Roman"/>
          <w:sz w:val="24"/>
          <w:szCs w:val="24"/>
        </w:rPr>
        <w:t xml:space="preserve">диалоговым, понимая </w:t>
      </w:r>
      <w:r w:rsidR="00EF75AF">
        <w:rPr>
          <w:rFonts w:ascii="Times New Roman" w:hAnsi="Times New Roman"/>
          <w:sz w:val="24"/>
          <w:szCs w:val="24"/>
        </w:rPr>
        <w:lastRenderedPageBreak/>
        <w:t>под </w:t>
      </w:r>
      <w:r w:rsidR="002B175E">
        <w:rPr>
          <w:rFonts w:ascii="Times New Roman" w:hAnsi="Times New Roman"/>
          <w:sz w:val="24"/>
          <w:szCs w:val="24"/>
        </w:rPr>
        <w:t>диалогом тех, кто распространяет информацию и теми, кто ее получает можно сказать, что публичная дипломатия – вид пропаганды.</w:t>
      </w:r>
      <w:r w:rsidR="002B175E">
        <w:rPr>
          <w:rStyle w:val="a6"/>
          <w:rFonts w:ascii="Times New Roman" w:hAnsi="Times New Roman"/>
          <w:sz w:val="24"/>
          <w:szCs w:val="24"/>
        </w:rPr>
        <w:footnoteReference w:id="136"/>
      </w:r>
      <w:r w:rsidR="002B175E">
        <w:rPr>
          <w:rFonts w:ascii="Times New Roman" w:hAnsi="Times New Roman"/>
          <w:sz w:val="24"/>
          <w:szCs w:val="24"/>
        </w:rPr>
        <w:t xml:space="preserve"> </w:t>
      </w:r>
      <w:r w:rsidR="00DA1C6F">
        <w:rPr>
          <w:rFonts w:ascii="Times New Roman" w:hAnsi="Times New Roman"/>
          <w:sz w:val="24"/>
          <w:szCs w:val="24"/>
        </w:rPr>
        <w:t xml:space="preserve"> </w:t>
      </w:r>
    </w:p>
    <w:p w:rsidR="00930019" w:rsidRDefault="007747DC" w:rsidP="00506735">
      <w:pPr>
        <w:spacing w:line="360" w:lineRule="auto"/>
        <w:ind w:firstLine="851"/>
        <w:jc w:val="both"/>
        <w:rPr>
          <w:rFonts w:ascii="Times New Roman" w:hAnsi="Times New Roman"/>
          <w:sz w:val="24"/>
          <w:szCs w:val="24"/>
        </w:rPr>
      </w:pPr>
      <w:r>
        <w:rPr>
          <w:rFonts w:ascii="Times New Roman" w:hAnsi="Times New Roman"/>
          <w:sz w:val="24"/>
          <w:szCs w:val="24"/>
        </w:rPr>
        <w:t>Безусловно, определени</w:t>
      </w:r>
      <w:r w:rsidR="00930019">
        <w:rPr>
          <w:rFonts w:ascii="Times New Roman" w:hAnsi="Times New Roman"/>
          <w:sz w:val="24"/>
          <w:szCs w:val="24"/>
        </w:rPr>
        <w:t>я</w:t>
      </w:r>
      <w:r>
        <w:rPr>
          <w:rFonts w:ascii="Times New Roman" w:hAnsi="Times New Roman"/>
          <w:sz w:val="24"/>
          <w:szCs w:val="24"/>
        </w:rPr>
        <w:t xml:space="preserve"> пропаганды и публ</w:t>
      </w:r>
      <w:r w:rsidR="00EF75AF">
        <w:rPr>
          <w:rFonts w:ascii="Times New Roman" w:hAnsi="Times New Roman"/>
          <w:sz w:val="24"/>
          <w:szCs w:val="24"/>
        </w:rPr>
        <w:t>ичной дипломатии очень похожи и </w:t>
      </w:r>
      <w:r>
        <w:rPr>
          <w:rFonts w:ascii="Times New Roman" w:hAnsi="Times New Roman"/>
          <w:sz w:val="24"/>
          <w:szCs w:val="24"/>
        </w:rPr>
        <w:t>порой их можно назвать взаимозаменяемыми, особенно в том случае, когда и</w:t>
      </w:r>
      <w:r w:rsidR="00EF75AF">
        <w:rPr>
          <w:rFonts w:ascii="Times New Roman" w:hAnsi="Times New Roman"/>
          <w:sz w:val="24"/>
          <w:szCs w:val="24"/>
        </w:rPr>
        <w:t> </w:t>
      </w:r>
      <w:r>
        <w:rPr>
          <w:rFonts w:ascii="Times New Roman" w:hAnsi="Times New Roman"/>
          <w:sz w:val="24"/>
          <w:szCs w:val="24"/>
        </w:rPr>
        <w:t xml:space="preserve">пропаганда и публичная дипломатия направлены на узко ограниченное представление людей о той или иной ситуации с целью обмана общественности. </w:t>
      </w:r>
      <w:proofErr w:type="gramStart"/>
      <w:r w:rsidR="00583DED">
        <w:rPr>
          <w:rFonts w:ascii="Times New Roman" w:hAnsi="Times New Roman"/>
          <w:sz w:val="24"/>
          <w:szCs w:val="24"/>
        </w:rPr>
        <w:t>При этом стоит понимать, что «</w:t>
      </w:r>
      <w:r w:rsidR="001426CD">
        <w:rPr>
          <w:rFonts w:ascii="Times New Roman" w:hAnsi="Times New Roman"/>
          <w:sz w:val="24"/>
          <w:szCs w:val="24"/>
        </w:rPr>
        <w:t xml:space="preserve">пропаганда не может  захватить </w:t>
      </w:r>
      <w:r w:rsidR="00A8685A">
        <w:rPr>
          <w:rFonts w:ascii="Times New Roman" w:hAnsi="Times New Roman"/>
          <w:sz w:val="24"/>
          <w:szCs w:val="24"/>
        </w:rPr>
        <w:t>современное разнообразие в отношениях между дипломатами и все более напори</w:t>
      </w:r>
      <w:r w:rsidR="00583DED">
        <w:rPr>
          <w:rFonts w:ascii="Times New Roman" w:hAnsi="Times New Roman"/>
          <w:sz w:val="24"/>
          <w:szCs w:val="24"/>
        </w:rPr>
        <w:t>стой зарубежной общественностью»,</w:t>
      </w:r>
      <w:r w:rsidR="00A8685A">
        <w:rPr>
          <w:rStyle w:val="a6"/>
          <w:rFonts w:ascii="Times New Roman" w:hAnsi="Times New Roman"/>
          <w:sz w:val="24"/>
          <w:szCs w:val="24"/>
        </w:rPr>
        <w:footnoteReference w:id="137"/>
      </w:r>
      <w:r w:rsidR="00EF75AF">
        <w:rPr>
          <w:rFonts w:ascii="Times New Roman" w:hAnsi="Times New Roman"/>
          <w:sz w:val="24"/>
          <w:szCs w:val="24"/>
        </w:rPr>
        <w:t xml:space="preserve"> так как из-за </w:t>
      </w:r>
      <w:r w:rsidR="00583DED">
        <w:rPr>
          <w:rFonts w:ascii="Times New Roman" w:hAnsi="Times New Roman"/>
          <w:sz w:val="24"/>
          <w:szCs w:val="24"/>
        </w:rPr>
        <w:t>«</w:t>
      </w:r>
      <w:r w:rsidR="00583DED" w:rsidRPr="00583DED">
        <w:rPr>
          <w:rFonts w:ascii="Times New Roman" w:hAnsi="Times New Roman"/>
          <w:sz w:val="24"/>
          <w:szCs w:val="24"/>
        </w:rPr>
        <w:t>революци</w:t>
      </w:r>
      <w:r w:rsidR="00583DED">
        <w:rPr>
          <w:rFonts w:ascii="Times New Roman" w:hAnsi="Times New Roman"/>
          <w:sz w:val="24"/>
          <w:szCs w:val="24"/>
        </w:rPr>
        <w:t>и</w:t>
      </w:r>
      <w:r w:rsidR="00583DED" w:rsidRPr="00583DED">
        <w:rPr>
          <w:rFonts w:ascii="Times New Roman" w:hAnsi="Times New Roman"/>
          <w:sz w:val="24"/>
          <w:szCs w:val="24"/>
        </w:rPr>
        <w:t xml:space="preserve"> в информационных технологиях, распространени</w:t>
      </w:r>
      <w:r w:rsidR="00583DED">
        <w:rPr>
          <w:rFonts w:ascii="Times New Roman" w:hAnsi="Times New Roman"/>
          <w:sz w:val="24"/>
          <w:szCs w:val="24"/>
        </w:rPr>
        <w:t>я</w:t>
      </w:r>
      <w:r w:rsidR="00583DED" w:rsidRPr="00583DED">
        <w:rPr>
          <w:rFonts w:ascii="Times New Roman" w:hAnsi="Times New Roman"/>
          <w:sz w:val="24"/>
          <w:szCs w:val="24"/>
        </w:rPr>
        <w:t xml:space="preserve"> новых медиа, глобализаци</w:t>
      </w:r>
      <w:r w:rsidR="00583DED">
        <w:rPr>
          <w:rFonts w:ascii="Times New Roman" w:hAnsi="Times New Roman"/>
          <w:sz w:val="24"/>
          <w:szCs w:val="24"/>
        </w:rPr>
        <w:t>и бизнеса и финансов, расширения</w:t>
      </w:r>
      <w:r w:rsidR="00583DED" w:rsidRPr="00583DED">
        <w:rPr>
          <w:rFonts w:ascii="Times New Roman" w:hAnsi="Times New Roman"/>
          <w:sz w:val="24"/>
          <w:szCs w:val="24"/>
        </w:rPr>
        <w:t xml:space="preserve"> публичного участия в международных отношениях, а также комплекс</w:t>
      </w:r>
      <w:r w:rsidR="00583DED">
        <w:rPr>
          <w:rFonts w:ascii="Times New Roman" w:hAnsi="Times New Roman"/>
          <w:sz w:val="24"/>
          <w:szCs w:val="24"/>
        </w:rPr>
        <w:t>а</w:t>
      </w:r>
      <w:r w:rsidR="00583DED" w:rsidRPr="00583DED">
        <w:rPr>
          <w:rFonts w:ascii="Times New Roman" w:hAnsi="Times New Roman"/>
          <w:sz w:val="24"/>
          <w:szCs w:val="24"/>
        </w:rPr>
        <w:t xml:space="preserve"> проблем, переходящих национальные границы</w:t>
      </w:r>
      <w:r w:rsidR="00583DED">
        <w:rPr>
          <w:rFonts w:ascii="Times New Roman" w:hAnsi="Times New Roman"/>
          <w:sz w:val="24"/>
          <w:szCs w:val="24"/>
        </w:rPr>
        <w:t>»,</w:t>
      </w:r>
      <w:r w:rsidR="00583DED">
        <w:rPr>
          <w:rStyle w:val="a6"/>
          <w:rFonts w:ascii="Times New Roman" w:hAnsi="Times New Roman"/>
          <w:sz w:val="24"/>
          <w:szCs w:val="24"/>
        </w:rPr>
        <w:footnoteReference w:id="138"/>
      </w:r>
      <w:r w:rsidR="00053BF2">
        <w:rPr>
          <w:rFonts w:ascii="Times New Roman" w:hAnsi="Times New Roman"/>
          <w:sz w:val="24"/>
          <w:szCs w:val="24"/>
        </w:rPr>
        <w:t xml:space="preserve"> </w:t>
      </w:r>
      <w:r w:rsidR="00EF75AF">
        <w:rPr>
          <w:rFonts w:ascii="Times New Roman" w:hAnsi="Times New Roman"/>
          <w:sz w:val="24"/>
          <w:szCs w:val="24"/>
        </w:rPr>
        <w:t>в </w:t>
      </w:r>
      <w:r w:rsidR="00506735">
        <w:rPr>
          <w:rFonts w:ascii="Times New Roman" w:hAnsi="Times New Roman"/>
          <w:sz w:val="24"/>
          <w:szCs w:val="24"/>
        </w:rPr>
        <w:t xml:space="preserve">современном высокотехнологичном мире </w:t>
      </w:r>
      <w:r w:rsidR="00583DED">
        <w:rPr>
          <w:rFonts w:ascii="Times New Roman" w:hAnsi="Times New Roman"/>
          <w:sz w:val="24"/>
          <w:szCs w:val="24"/>
        </w:rPr>
        <w:t>очень сложно удержать общест</w:t>
      </w:r>
      <w:r w:rsidR="00EF75AF">
        <w:rPr>
          <w:rFonts w:ascii="Times New Roman" w:hAnsi="Times New Roman"/>
          <w:sz w:val="24"/>
          <w:szCs w:val="24"/>
        </w:rPr>
        <w:t>венность в </w:t>
      </w:r>
      <w:r w:rsidR="00583DED">
        <w:rPr>
          <w:rFonts w:ascii="Times New Roman" w:hAnsi="Times New Roman"/>
          <w:sz w:val="24"/>
          <w:szCs w:val="24"/>
        </w:rPr>
        <w:t>неведении.</w:t>
      </w:r>
      <w:proofErr w:type="gramEnd"/>
      <w:r w:rsidR="00583DED">
        <w:rPr>
          <w:rFonts w:ascii="Times New Roman" w:hAnsi="Times New Roman"/>
          <w:sz w:val="24"/>
          <w:szCs w:val="24"/>
        </w:rPr>
        <w:t xml:space="preserve"> </w:t>
      </w:r>
      <w:proofErr w:type="gramStart"/>
      <w:r w:rsidR="00583DED">
        <w:rPr>
          <w:rFonts w:ascii="Times New Roman" w:hAnsi="Times New Roman"/>
          <w:sz w:val="24"/>
          <w:szCs w:val="24"/>
        </w:rPr>
        <w:t>Исходя из этого можно утверждать</w:t>
      </w:r>
      <w:proofErr w:type="gramEnd"/>
      <w:r w:rsidR="00583DED">
        <w:rPr>
          <w:rFonts w:ascii="Times New Roman" w:hAnsi="Times New Roman"/>
          <w:sz w:val="24"/>
          <w:szCs w:val="24"/>
        </w:rPr>
        <w:t>, ч</w:t>
      </w:r>
      <w:r w:rsidR="00EF75AF">
        <w:rPr>
          <w:rFonts w:ascii="Times New Roman" w:hAnsi="Times New Roman"/>
          <w:sz w:val="24"/>
          <w:szCs w:val="24"/>
        </w:rPr>
        <w:t>то различие между пропагандой и </w:t>
      </w:r>
      <w:r w:rsidR="00583DED">
        <w:rPr>
          <w:rFonts w:ascii="Times New Roman" w:hAnsi="Times New Roman"/>
          <w:sz w:val="24"/>
          <w:szCs w:val="24"/>
        </w:rPr>
        <w:t xml:space="preserve">публичной дипломатией </w:t>
      </w:r>
      <w:r w:rsidR="00506735">
        <w:rPr>
          <w:rFonts w:ascii="Times New Roman" w:hAnsi="Times New Roman"/>
          <w:sz w:val="24"/>
          <w:szCs w:val="24"/>
        </w:rPr>
        <w:t xml:space="preserve">все-таки </w:t>
      </w:r>
      <w:r w:rsidR="00583DED">
        <w:rPr>
          <w:rFonts w:ascii="Times New Roman" w:hAnsi="Times New Roman"/>
          <w:sz w:val="24"/>
          <w:szCs w:val="24"/>
        </w:rPr>
        <w:t>существует</w:t>
      </w:r>
      <w:r w:rsidR="00506735">
        <w:rPr>
          <w:rFonts w:ascii="Times New Roman" w:hAnsi="Times New Roman"/>
          <w:sz w:val="24"/>
          <w:szCs w:val="24"/>
        </w:rPr>
        <w:t xml:space="preserve">. </w:t>
      </w:r>
    </w:p>
    <w:p w:rsidR="007A44A9" w:rsidRPr="00F85159" w:rsidRDefault="00506735" w:rsidP="00506735">
      <w:pPr>
        <w:spacing w:line="360" w:lineRule="auto"/>
        <w:ind w:firstLine="851"/>
        <w:jc w:val="both"/>
        <w:rPr>
          <w:rFonts w:ascii="Times New Roman" w:hAnsi="Times New Roman"/>
          <w:sz w:val="24"/>
          <w:szCs w:val="24"/>
        </w:rPr>
      </w:pPr>
      <w:r>
        <w:rPr>
          <w:rFonts w:ascii="Times New Roman" w:hAnsi="Times New Roman"/>
          <w:sz w:val="24"/>
          <w:szCs w:val="24"/>
        </w:rPr>
        <w:t>По мнению Я. Мелиссена различие лежит в модели коммуникации, где современная публичная дипломатия представлена им, как «</w:t>
      </w:r>
      <w:r w:rsidR="00F43B7C">
        <w:rPr>
          <w:rFonts w:ascii="Times New Roman" w:hAnsi="Times New Roman"/>
          <w:sz w:val="24"/>
          <w:szCs w:val="24"/>
        </w:rPr>
        <w:t xml:space="preserve">улица с двусторонним движением, </w:t>
      </w:r>
      <w:r>
        <w:rPr>
          <w:rFonts w:ascii="Times New Roman" w:hAnsi="Times New Roman"/>
          <w:sz w:val="24"/>
          <w:szCs w:val="24"/>
        </w:rPr>
        <w:t>хотя дипломат и учитывает это</w:t>
      </w:r>
      <w:r w:rsidR="00F43B7C">
        <w:rPr>
          <w:rFonts w:ascii="Times New Roman" w:hAnsi="Times New Roman"/>
          <w:sz w:val="24"/>
          <w:szCs w:val="24"/>
        </w:rPr>
        <w:t>т факт</w:t>
      </w:r>
      <w:r>
        <w:rPr>
          <w:rFonts w:ascii="Times New Roman" w:hAnsi="Times New Roman"/>
          <w:sz w:val="24"/>
          <w:szCs w:val="24"/>
        </w:rPr>
        <w:t xml:space="preserve"> в своей практике, но при этом он </w:t>
      </w:r>
      <w:r w:rsidR="00F43B7C">
        <w:rPr>
          <w:rFonts w:ascii="Times New Roman" w:hAnsi="Times New Roman"/>
          <w:sz w:val="24"/>
          <w:szCs w:val="24"/>
        </w:rPr>
        <w:t xml:space="preserve">не забывает об </w:t>
      </w:r>
      <w:r>
        <w:rPr>
          <w:rFonts w:ascii="Times New Roman" w:hAnsi="Times New Roman"/>
          <w:sz w:val="24"/>
          <w:szCs w:val="24"/>
        </w:rPr>
        <w:t>интерес</w:t>
      </w:r>
      <w:r w:rsidR="00F43B7C">
        <w:rPr>
          <w:rFonts w:ascii="Times New Roman" w:hAnsi="Times New Roman"/>
          <w:sz w:val="24"/>
          <w:szCs w:val="24"/>
        </w:rPr>
        <w:t>ах</w:t>
      </w:r>
      <w:r>
        <w:rPr>
          <w:rFonts w:ascii="Times New Roman" w:hAnsi="Times New Roman"/>
          <w:sz w:val="24"/>
          <w:szCs w:val="24"/>
        </w:rPr>
        <w:t xml:space="preserve"> </w:t>
      </w:r>
      <w:r w:rsidR="00F43B7C">
        <w:rPr>
          <w:rFonts w:ascii="Times New Roman" w:hAnsi="Times New Roman"/>
          <w:sz w:val="24"/>
          <w:szCs w:val="24"/>
        </w:rPr>
        <w:t>и внешнеполитических</w:t>
      </w:r>
      <w:r>
        <w:rPr>
          <w:rFonts w:ascii="Times New Roman" w:hAnsi="Times New Roman"/>
          <w:sz w:val="24"/>
          <w:szCs w:val="24"/>
        </w:rPr>
        <w:t xml:space="preserve"> задач</w:t>
      </w:r>
      <w:r w:rsidR="00F43B7C">
        <w:rPr>
          <w:rFonts w:ascii="Times New Roman" w:hAnsi="Times New Roman"/>
          <w:sz w:val="24"/>
          <w:szCs w:val="24"/>
        </w:rPr>
        <w:t>ах</w:t>
      </w:r>
      <w:r>
        <w:rPr>
          <w:rFonts w:ascii="Times New Roman" w:hAnsi="Times New Roman"/>
          <w:sz w:val="24"/>
          <w:szCs w:val="24"/>
        </w:rPr>
        <w:t xml:space="preserve">  своей страны, тем самым публичная дипломатия похожа на </w:t>
      </w:r>
      <w:proofErr w:type="gramStart"/>
      <w:r>
        <w:rPr>
          <w:rFonts w:ascii="Times New Roman" w:hAnsi="Times New Roman"/>
          <w:sz w:val="24"/>
          <w:szCs w:val="24"/>
        </w:rPr>
        <w:t>пропаганду</w:t>
      </w:r>
      <w:proofErr w:type="gramEnd"/>
      <w:r>
        <w:rPr>
          <w:rFonts w:ascii="Times New Roman" w:hAnsi="Times New Roman"/>
          <w:sz w:val="24"/>
          <w:szCs w:val="24"/>
        </w:rPr>
        <w:t xml:space="preserve"> </w:t>
      </w:r>
      <w:r w:rsidR="00053BF2">
        <w:rPr>
          <w:rFonts w:ascii="Times New Roman" w:hAnsi="Times New Roman"/>
          <w:sz w:val="24"/>
          <w:szCs w:val="24"/>
        </w:rPr>
        <w:t>так как</w:t>
      </w:r>
      <w:r>
        <w:rPr>
          <w:rFonts w:ascii="Times New Roman" w:hAnsi="Times New Roman"/>
          <w:sz w:val="24"/>
          <w:szCs w:val="24"/>
        </w:rPr>
        <w:t xml:space="preserve"> пытается </w:t>
      </w:r>
      <w:r w:rsidR="007A44A9">
        <w:rPr>
          <w:rFonts w:ascii="Times New Roman" w:hAnsi="Times New Roman"/>
          <w:sz w:val="24"/>
          <w:szCs w:val="24"/>
        </w:rPr>
        <w:t xml:space="preserve">убедить людей </w:t>
      </w:r>
      <w:r>
        <w:rPr>
          <w:rFonts w:ascii="Times New Roman" w:hAnsi="Times New Roman"/>
          <w:sz w:val="24"/>
          <w:szCs w:val="24"/>
        </w:rPr>
        <w:t>в том,</w:t>
      </w:r>
      <w:r w:rsidR="00EF75AF">
        <w:rPr>
          <w:rFonts w:ascii="Times New Roman" w:hAnsi="Times New Roman"/>
          <w:sz w:val="24"/>
          <w:szCs w:val="24"/>
        </w:rPr>
        <w:t xml:space="preserve"> о </w:t>
      </w:r>
      <w:r>
        <w:rPr>
          <w:rFonts w:ascii="Times New Roman" w:hAnsi="Times New Roman"/>
          <w:sz w:val="24"/>
          <w:szCs w:val="24"/>
        </w:rPr>
        <w:t>чем им стоит</w:t>
      </w:r>
      <w:r w:rsidR="007A44A9">
        <w:rPr>
          <w:rFonts w:ascii="Times New Roman" w:hAnsi="Times New Roman"/>
          <w:sz w:val="24"/>
          <w:szCs w:val="24"/>
        </w:rPr>
        <w:t xml:space="preserve"> думать, но принципиально отличается тем, что п</w:t>
      </w:r>
      <w:r w:rsidR="00F43B7C">
        <w:rPr>
          <w:rFonts w:ascii="Times New Roman" w:hAnsi="Times New Roman"/>
          <w:sz w:val="24"/>
          <w:szCs w:val="24"/>
        </w:rPr>
        <w:t>убличная дипломатия прислушива</w:t>
      </w:r>
      <w:r w:rsidR="007A44A9">
        <w:rPr>
          <w:rFonts w:ascii="Times New Roman" w:hAnsi="Times New Roman"/>
          <w:sz w:val="24"/>
          <w:szCs w:val="24"/>
        </w:rPr>
        <w:t>е</w:t>
      </w:r>
      <w:r w:rsidR="00F43B7C">
        <w:rPr>
          <w:rFonts w:ascii="Times New Roman" w:hAnsi="Times New Roman"/>
          <w:sz w:val="24"/>
          <w:szCs w:val="24"/>
        </w:rPr>
        <w:t xml:space="preserve">тся к тому, что </w:t>
      </w:r>
      <w:r w:rsidR="007A44A9">
        <w:rPr>
          <w:rFonts w:ascii="Times New Roman" w:hAnsi="Times New Roman"/>
          <w:sz w:val="24"/>
          <w:szCs w:val="24"/>
        </w:rPr>
        <w:t>говорят</w:t>
      </w:r>
      <w:r w:rsidR="00F43B7C">
        <w:rPr>
          <w:rFonts w:ascii="Times New Roman" w:hAnsi="Times New Roman"/>
          <w:sz w:val="24"/>
          <w:szCs w:val="24"/>
        </w:rPr>
        <w:t xml:space="preserve"> люди».</w:t>
      </w:r>
      <w:r w:rsidR="007A44A9">
        <w:rPr>
          <w:rFonts w:ascii="Times New Roman" w:hAnsi="Times New Roman"/>
          <w:sz w:val="24"/>
          <w:szCs w:val="24"/>
        </w:rPr>
        <w:t xml:space="preserve"> </w:t>
      </w:r>
      <w:r w:rsidR="007A44A9">
        <w:rPr>
          <w:rStyle w:val="a6"/>
          <w:rFonts w:ascii="Times New Roman" w:hAnsi="Times New Roman"/>
          <w:sz w:val="24"/>
          <w:szCs w:val="24"/>
        </w:rPr>
        <w:footnoteReference w:id="139"/>
      </w:r>
      <w:r w:rsidR="00F43B7C">
        <w:rPr>
          <w:rFonts w:ascii="Times New Roman" w:hAnsi="Times New Roman"/>
          <w:sz w:val="24"/>
          <w:szCs w:val="24"/>
        </w:rPr>
        <w:t xml:space="preserve"> Тем</w:t>
      </w:r>
      <w:r w:rsidR="00EF75AF">
        <w:rPr>
          <w:rFonts w:ascii="Times New Roman" w:hAnsi="Times New Roman"/>
          <w:sz w:val="24"/>
          <w:szCs w:val="24"/>
        </w:rPr>
        <w:t xml:space="preserve"> самым можно утверждать, что за </w:t>
      </w:r>
      <w:r w:rsidR="00F43B7C">
        <w:rPr>
          <w:rFonts w:ascii="Times New Roman" w:hAnsi="Times New Roman"/>
          <w:sz w:val="24"/>
          <w:szCs w:val="24"/>
        </w:rPr>
        <w:t>время своей эволюции публичная дипломатия перешла от односторонней вертикальной модели «правительство-население» (</w:t>
      </w:r>
      <w:r w:rsidR="00F43B7C">
        <w:rPr>
          <w:rFonts w:ascii="Times New Roman" w:hAnsi="Times New Roman"/>
          <w:sz w:val="24"/>
          <w:szCs w:val="24"/>
          <w:lang w:val="en-US"/>
        </w:rPr>
        <w:t>G</w:t>
      </w:r>
      <w:r w:rsidR="00F43B7C" w:rsidRPr="00F43B7C">
        <w:rPr>
          <w:rFonts w:ascii="Times New Roman" w:hAnsi="Times New Roman"/>
          <w:sz w:val="24"/>
          <w:szCs w:val="24"/>
        </w:rPr>
        <w:t>2</w:t>
      </w:r>
      <w:r w:rsidR="00F43B7C">
        <w:rPr>
          <w:rFonts w:ascii="Times New Roman" w:hAnsi="Times New Roman"/>
          <w:sz w:val="24"/>
          <w:szCs w:val="24"/>
          <w:lang w:val="en-US"/>
        </w:rPr>
        <w:t>P</w:t>
      </w:r>
      <w:r w:rsidR="00F43B7C" w:rsidRPr="00F43B7C">
        <w:rPr>
          <w:rFonts w:ascii="Times New Roman" w:hAnsi="Times New Roman"/>
          <w:sz w:val="24"/>
          <w:szCs w:val="24"/>
        </w:rPr>
        <w:t xml:space="preserve">) </w:t>
      </w:r>
      <w:r w:rsidR="00F85159">
        <w:rPr>
          <w:rFonts w:ascii="Times New Roman" w:hAnsi="Times New Roman"/>
          <w:sz w:val="24"/>
          <w:szCs w:val="24"/>
        </w:rPr>
        <w:t>к многостороннему плюралистическому диалогу</w:t>
      </w:r>
      <w:r w:rsidR="00F43B7C">
        <w:rPr>
          <w:rFonts w:ascii="Times New Roman" w:hAnsi="Times New Roman"/>
          <w:sz w:val="24"/>
          <w:szCs w:val="24"/>
        </w:rPr>
        <w:t xml:space="preserve"> </w:t>
      </w:r>
      <w:r w:rsidR="00F85159">
        <w:rPr>
          <w:rFonts w:ascii="Times New Roman" w:hAnsi="Times New Roman"/>
          <w:sz w:val="24"/>
          <w:szCs w:val="24"/>
        </w:rPr>
        <w:t>«население-население» (</w:t>
      </w:r>
      <w:r w:rsidR="00F85159">
        <w:rPr>
          <w:rFonts w:ascii="Times New Roman" w:hAnsi="Times New Roman"/>
          <w:sz w:val="24"/>
          <w:szCs w:val="24"/>
          <w:lang w:val="en-US"/>
        </w:rPr>
        <w:t>P</w:t>
      </w:r>
      <w:r w:rsidR="00F85159" w:rsidRPr="00F85159">
        <w:rPr>
          <w:rFonts w:ascii="Times New Roman" w:hAnsi="Times New Roman"/>
          <w:sz w:val="24"/>
          <w:szCs w:val="24"/>
        </w:rPr>
        <w:t>2</w:t>
      </w:r>
      <w:r w:rsidR="00F85159">
        <w:rPr>
          <w:rFonts w:ascii="Times New Roman" w:hAnsi="Times New Roman"/>
          <w:sz w:val="24"/>
          <w:szCs w:val="24"/>
          <w:lang w:val="en-US"/>
        </w:rPr>
        <w:t>P</w:t>
      </w:r>
      <w:r w:rsidR="00F85159" w:rsidRPr="00F85159">
        <w:rPr>
          <w:rFonts w:ascii="Times New Roman" w:hAnsi="Times New Roman"/>
          <w:sz w:val="24"/>
          <w:szCs w:val="24"/>
        </w:rPr>
        <w:t>)</w:t>
      </w:r>
      <w:r w:rsidR="00F85159">
        <w:rPr>
          <w:rFonts w:ascii="Times New Roman" w:hAnsi="Times New Roman"/>
          <w:sz w:val="24"/>
          <w:szCs w:val="24"/>
        </w:rPr>
        <w:t>.</w:t>
      </w:r>
      <w:r w:rsidR="00F85159">
        <w:rPr>
          <w:rStyle w:val="a6"/>
          <w:rFonts w:ascii="Times New Roman" w:hAnsi="Times New Roman"/>
          <w:sz w:val="24"/>
          <w:szCs w:val="24"/>
        </w:rPr>
        <w:footnoteReference w:id="140"/>
      </w:r>
    </w:p>
    <w:p w:rsidR="00D948C2" w:rsidRDefault="00DA29CC" w:rsidP="005D5273">
      <w:pPr>
        <w:spacing w:line="360" w:lineRule="auto"/>
        <w:ind w:firstLine="851"/>
        <w:jc w:val="both"/>
        <w:rPr>
          <w:rFonts w:ascii="Times New Roman" w:hAnsi="Times New Roman"/>
          <w:sz w:val="24"/>
          <w:szCs w:val="24"/>
        </w:rPr>
      </w:pPr>
      <w:r>
        <w:rPr>
          <w:rFonts w:ascii="Times New Roman" w:hAnsi="Times New Roman"/>
          <w:sz w:val="24"/>
          <w:szCs w:val="24"/>
        </w:rPr>
        <w:lastRenderedPageBreak/>
        <w:t>В связи с развитием теории и практики публичной дипломатии ученые приходят к выводу о том</w:t>
      </w:r>
      <w:r w:rsidR="00426FD5">
        <w:rPr>
          <w:rFonts w:ascii="Times New Roman" w:hAnsi="Times New Roman"/>
          <w:sz w:val="24"/>
          <w:szCs w:val="24"/>
        </w:rPr>
        <w:t>, что</w:t>
      </w:r>
      <w:r>
        <w:rPr>
          <w:rFonts w:ascii="Times New Roman" w:hAnsi="Times New Roman"/>
          <w:sz w:val="24"/>
          <w:szCs w:val="24"/>
        </w:rPr>
        <w:t xml:space="preserve"> </w:t>
      </w:r>
      <w:r w:rsidR="00426FD5">
        <w:rPr>
          <w:rFonts w:ascii="Times New Roman" w:hAnsi="Times New Roman"/>
          <w:sz w:val="24"/>
          <w:szCs w:val="24"/>
        </w:rPr>
        <w:t>концепции, предложенные С. Анхольтом и К. Динни</w:t>
      </w:r>
      <w:r w:rsidR="00F85F0D">
        <w:rPr>
          <w:rStyle w:val="a6"/>
          <w:rFonts w:ascii="Times New Roman" w:hAnsi="Times New Roman"/>
          <w:sz w:val="24"/>
          <w:szCs w:val="24"/>
        </w:rPr>
        <w:footnoteReference w:id="141"/>
      </w:r>
      <w:r w:rsidR="00426FD5">
        <w:rPr>
          <w:rFonts w:ascii="Times New Roman" w:hAnsi="Times New Roman"/>
          <w:sz w:val="24"/>
          <w:szCs w:val="24"/>
        </w:rPr>
        <w:t xml:space="preserve"> могут быть применимы к вопросам публичной дипломатии, так как на сегодняшний день страны по всему миру признают необходимость рассказать международному сообществу о своем государстве, формируя тем самым  положительный имидж страны за рубежом за счет продвижения «национального бренда». </w:t>
      </w:r>
    </w:p>
    <w:p w:rsidR="00DC212B" w:rsidRDefault="00CA48CF"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Как предмет академического исследования брендинг нации появился относительно недавно (менее 20 лет). </w:t>
      </w:r>
      <w:proofErr w:type="gramStart"/>
      <w:r w:rsidR="00280B9F">
        <w:rPr>
          <w:rFonts w:ascii="Times New Roman" w:hAnsi="Times New Roman"/>
          <w:sz w:val="24"/>
          <w:szCs w:val="24"/>
        </w:rPr>
        <w:t xml:space="preserve">Впервые </w:t>
      </w:r>
      <w:r>
        <w:rPr>
          <w:rFonts w:ascii="Times New Roman" w:hAnsi="Times New Roman"/>
          <w:sz w:val="24"/>
          <w:szCs w:val="24"/>
        </w:rPr>
        <w:t xml:space="preserve">же </w:t>
      </w:r>
      <w:r w:rsidR="009418A1">
        <w:rPr>
          <w:rFonts w:ascii="Times New Roman" w:hAnsi="Times New Roman"/>
          <w:sz w:val="24"/>
          <w:szCs w:val="24"/>
        </w:rPr>
        <w:t>термин «брендинг нации» упомянул</w:t>
      </w:r>
      <w:r w:rsidR="00EF75AF">
        <w:rPr>
          <w:rFonts w:ascii="Times New Roman" w:hAnsi="Times New Roman"/>
          <w:sz w:val="24"/>
          <w:szCs w:val="24"/>
        </w:rPr>
        <w:t xml:space="preserve"> С. </w:t>
      </w:r>
      <w:r w:rsidR="00B61B28">
        <w:rPr>
          <w:rFonts w:ascii="Times New Roman" w:hAnsi="Times New Roman"/>
          <w:sz w:val="24"/>
          <w:szCs w:val="24"/>
        </w:rPr>
        <w:t xml:space="preserve">Анхольт в журнале </w:t>
      </w:r>
      <w:r w:rsidR="00B61B28">
        <w:rPr>
          <w:rFonts w:ascii="Times New Roman" w:hAnsi="Times New Roman"/>
          <w:sz w:val="24"/>
          <w:szCs w:val="24"/>
          <w:lang w:val="en-US"/>
        </w:rPr>
        <w:t>Journal</w:t>
      </w:r>
      <w:r w:rsidR="00B61B28" w:rsidRPr="00B61B28">
        <w:rPr>
          <w:rFonts w:ascii="Times New Roman" w:hAnsi="Times New Roman"/>
          <w:sz w:val="24"/>
          <w:szCs w:val="24"/>
        </w:rPr>
        <w:t xml:space="preserve"> </w:t>
      </w:r>
      <w:r w:rsidR="00B61B28">
        <w:rPr>
          <w:rFonts w:ascii="Times New Roman" w:hAnsi="Times New Roman"/>
          <w:sz w:val="24"/>
          <w:szCs w:val="24"/>
          <w:lang w:val="en-US"/>
        </w:rPr>
        <w:t>of</w:t>
      </w:r>
      <w:r w:rsidR="00B61B28" w:rsidRPr="00B61B28">
        <w:rPr>
          <w:rFonts w:ascii="Times New Roman" w:hAnsi="Times New Roman"/>
          <w:sz w:val="24"/>
          <w:szCs w:val="24"/>
        </w:rPr>
        <w:t xml:space="preserve"> </w:t>
      </w:r>
      <w:r w:rsidR="00B61B28">
        <w:rPr>
          <w:rFonts w:ascii="Times New Roman" w:hAnsi="Times New Roman"/>
          <w:sz w:val="24"/>
          <w:szCs w:val="24"/>
          <w:lang w:val="en-US"/>
        </w:rPr>
        <w:t>Brand</w:t>
      </w:r>
      <w:r w:rsidR="00B61B28" w:rsidRPr="00B61B28">
        <w:rPr>
          <w:rFonts w:ascii="Times New Roman" w:hAnsi="Times New Roman"/>
          <w:sz w:val="24"/>
          <w:szCs w:val="24"/>
        </w:rPr>
        <w:t xml:space="preserve"> </w:t>
      </w:r>
      <w:r w:rsidR="00B61B28">
        <w:rPr>
          <w:rFonts w:ascii="Times New Roman" w:hAnsi="Times New Roman"/>
          <w:sz w:val="24"/>
          <w:szCs w:val="24"/>
          <w:lang w:val="en-US"/>
        </w:rPr>
        <w:t>Management</w:t>
      </w:r>
      <w:r w:rsidR="00B61B28" w:rsidRPr="00B61B28">
        <w:rPr>
          <w:rFonts w:ascii="Times New Roman" w:hAnsi="Times New Roman"/>
          <w:sz w:val="24"/>
          <w:szCs w:val="24"/>
        </w:rPr>
        <w:t xml:space="preserve"> </w:t>
      </w:r>
      <w:r w:rsidR="00B61B28">
        <w:rPr>
          <w:rFonts w:ascii="Times New Roman" w:hAnsi="Times New Roman"/>
          <w:sz w:val="24"/>
          <w:szCs w:val="24"/>
        </w:rPr>
        <w:t xml:space="preserve">в 1998 г., </w:t>
      </w:r>
      <w:r w:rsidR="00677DA8">
        <w:rPr>
          <w:rFonts w:ascii="Times New Roman" w:hAnsi="Times New Roman"/>
          <w:sz w:val="24"/>
          <w:szCs w:val="24"/>
        </w:rPr>
        <w:t xml:space="preserve">тем самым открыв двери публичной дипломатии </w:t>
      </w:r>
      <w:r w:rsidR="00402929">
        <w:rPr>
          <w:rFonts w:ascii="Times New Roman" w:hAnsi="Times New Roman"/>
          <w:sz w:val="24"/>
          <w:szCs w:val="24"/>
        </w:rPr>
        <w:t xml:space="preserve">для маркетинговых инструментов и всколыхнув мировое научное сообщество, </w:t>
      </w:r>
      <w:r w:rsidR="00DC212B">
        <w:rPr>
          <w:rFonts w:ascii="Times New Roman" w:hAnsi="Times New Roman"/>
          <w:sz w:val="24"/>
          <w:szCs w:val="24"/>
        </w:rPr>
        <w:t>говоря о том, что «туризм, культура, люди, бизнес и т.д., созданные страной могут приобрести хороший имидж бренда, который  отражается на стране так же положительно, как любой другой хороший</w:t>
      </w:r>
      <w:proofErr w:type="gramEnd"/>
      <w:r w:rsidR="00DC212B">
        <w:rPr>
          <w:rFonts w:ascii="Times New Roman" w:hAnsi="Times New Roman"/>
          <w:sz w:val="24"/>
          <w:szCs w:val="24"/>
        </w:rPr>
        <w:t xml:space="preserve"> и качественный товар\услуга корпорации».</w:t>
      </w:r>
      <w:r w:rsidR="00DC212B">
        <w:rPr>
          <w:rStyle w:val="a6"/>
          <w:rFonts w:ascii="Times New Roman" w:hAnsi="Times New Roman"/>
          <w:sz w:val="24"/>
          <w:szCs w:val="24"/>
        </w:rPr>
        <w:footnoteReference w:id="142"/>
      </w:r>
      <w:r w:rsidR="00DC212B" w:rsidRPr="00DC212B">
        <w:rPr>
          <w:rFonts w:ascii="Times New Roman" w:hAnsi="Times New Roman"/>
          <w:sz w:val="24"/>
          <w:szCs w:val="24"/>
        </w:rPr>
        <w:t xml:space="preserve"> </w:t>
      </w:r>
      <w:r w:rsidR="00C549F9">
        <w:rPr>
          <w:rFonts w:ascii="Times New Roman" w:hAnsi="Times New Roman"/>
          <w:sz w:val="24"/>
          <w:szCs w:val="24"/>
        </w:rPr>
        <w:t>Из этого следует, что е</w:t>
      </w:r>
      <w:r w:rsidR="00DC212B">
        <w:rPr>
          <w:rFonts w:ascii="Times New Roman" w:hAnsi="Times New Roman"/>
          <w:sz w:val="24"/>
          <w:szCs w:val="24"/>
        </w:rPr>
        <w:t xml:space="preserve">сли </w:t>
      </w:r>
      <w:r w:rsidR="007A2FDA">
        <w:rPr>
          <w:rFonts w:ascii="Times New Roman" w:hAnsi="Times New Roman"/>
          <w:sz w:val="24"/>
          <w:szCs w:val="24"/>
        </w:rPr>
        <w:t xml:space="preserve">будет </w:t>
      </w:r>
      <w:r w:rsidR="00DC212B">
        <w:rPr>
          <w:rFonts w:ascii="Times New Roman" w:hAnsi="Times New Roman"/>
          <w:sz w:val="24"/>
          <w:szCs w:val="24"/>
        </w:rPr>
        <w:t xml:space="preserve"> </w:t>
      </w:r>
      <w:r w:rsidR="007A2FDA">
        <w:rPr>
          <w:rFonts w:ascii="Times New Roman" w:hAnsi="Times New Roman"/>
          <w:sz w:val="24"/>
          <w:szCs w:val="24"/>
        </w:rPr>
        <w:t>непрерывный поток заметных и полезных для мирового сообщества идей, товаров и политик, то это медленно, но может повысить репутацию страны, которая их производит.</w:t>
      </w:r>
      <w:r w:rsidR="007A2FDA">
        <w:rPr>
          <w:rStyle w:val="a6"/>
          <w:rFonts w:ascii="Times New Roman" w:hAnsi="Times New Roman"/>
          <w:sz w:val="24"/>
          <w:szCs w:val="24"/>
        </w:rPr>
        <w:footnoteReference w:id="143"/>
      </w:r>
      <w:r w:rsidR="007A2FDA">
        <w:rPr>
          <w:rFonts w:ascii="Times New Roman" w:hAnsi="Times New Roman"/>
          <w:sz w:val="24"/>
          <w:szCs w:val="24"/>
        </w:rPr>
        <w:t xml:space="preserve"> </w:t>
      </w:r>
      <w:r w:rsidR="00C549F9">
        <w:rPr>
          <w:rFonts w:ascii="Times New Roman" w:hAnsi="Times New Roman"/>
          <w:sz w:val="24"/>
          <w:szCs w:val="24"/>
        </w:rPr>
        <w:t>Таким образом, по мнению С. Анхольта «ясный</w:t>
      </w:r>
      <w:r w:rsidR="00053BF2">
        <w:rPr>
          <w:rFonts w:ascii="Times New Roman" w:hAnsi="Times New Roman"/>
          <w:sz w:val="24"/>
          <w:szCs w:val="24"/>
        </w:rPr>
        <w:t xml:space="preserve">, </w:t>
      </w:r>
      <w:r w:rsidR="00C549F9">
        <w:rPr>
          <w:rFonts w:ascii="Times New Roman" w:hAnsi="Times New Roman"/>
          <w:sz w:val="24"/>
          <w:szCs w:val="24"/>
        </w:rPr>
        <w:t>правдоподобный  и привлекательный национальный бренд достигается  тогда, когда органы власти, виды деятельности и инвестиции случайно или преднамеренно организованны вокруг четкого и общего видения и когда каналы связи с остальным миром (туризм, инвестиции и экспорт, культурные отношения,  публичная дипломатия и т.д.)</w:t>
      </w:r>
      <w:r w:rsidR="006F4082">
        <w:rPr>
          <w:rFonts w:ascii="Times New Roman" w:hAnsi="Times New Roman"/>
          <w:sz w:val="24"/>
          <w:szCs w:val="24"/>
        </w:rPr>
        <w:t xml:space="preserve"> (Приложение № 3)</w:t>
      </w:r>
      <w:r w:rsidR="00C549F9">
        <w:rPr>
          <w:rFonts w:ascii="Times New Roman" w:hAnsi="Times New Roman"/>
          <w:sz w:val="24"/>
          <w:szCs w:val="24"/>
        </w:rPr>
        <w:t xml:space="preserve"> </w:t>
      </w:r>
      <w:proofErr w:type="gramStart"/>
      <w:r w:rsidR="00C549F9">
        <w:rPr>
          <w:rFonts w:ascii="Times New Roman" w:hAnsi="Times New Roman"/>
          <w:sz w:val="24"/>
          <w:szCs w:val="24"/>
        </w:rPr>
        <w:t>гармонизированы</w:t>
      </w:r>
      <w:proofErr w:type="gramEnd"/>
      <w:r w:rsidR="00C549F9">
        <w:rPr>
          <w:rFonts w:ascii="Times New Roman" w:hAnsi="Times New Roman"/>
          <w:sz w:val="24"/>
          <w:szCs w:val="24"/>
        </w:rPr>
        <w:t>».</w:t>
      </w:r>
      <w:r w:rsidR="00C549F9">
        <w:rPr>
          <w:rStyle w:val="a6"/>
          <w:rFonts w:ascii="Times New Roman" w:hAnsi="Times New Roman"/>
          <w:sz w:val="24"/>
          <w:szCs w:val="24"/>
        </w:rPr>
        <w:footnoteReference w:id="144"/>
      </w:r>
      <w:r w:rsidRPr="00CA48CF">
        <w:rPr>
          <w:rFonts w:ascii="Times New Roman" w:hAnsi="Times New Roman"/>
          <w:sz w:val="24"/>
          <w:szCs w:val="24"/>
        </w:rPr>
        <w:t xml:space="preserve"> </w:t>
      </w:r>
      <w:r w:rsidR="00665BE8">
        <w:rPr>
          <w:rFonts w:ascii="Times New Roman" w:hAnsi="Times New Roman"/>
          <w:sz w:val="24"/>
          <w:szCs w:val="24"/>
        </w:rPr>
        <w:t xml:space="preserve">Ф. Гилмор </w:t>
      </w:r>
      <w:r w:rsidR="00823794">
        <w:rPr>
          <w:rFonts w:ascii="Times New Roman" w:hAnsi="Times New Roman"/>
          <w:sz w:val="24"/>
          <w:szCs w:val="24"/>
        </w:rPr>
        <w:t xml:space="preserve">также </w:t>
      </w:r>
      <w:r w:rsidR="00665BE8">
        <w:rPr>
          <w:rFonts w:ascii="Times New Roman" w:hAnsi="Times New Roman"/>
          <w:sz w:val="24"/>
          <w:szCs w:val="24"/>
        </w:rPr>
        <w:t>считает, что активное позиционирование страны через брендинг может дать ей весомое преимуществ</w:t>
      </w:r>
      <w:r w:rsidR="00EF75AF">
        <w:rPr>
          <w:rFonts w:ascii="Times New Roman" w:hAnsi="Times New Roman"/>
          <w:sz w:val="24"/>
          <w:szCs w:val="24"/>
        </w:rPr>
        <w:t>о над </w:t>
      </w:r>
      <w:r w:rsidR="00665BE8">
        <w:rPr>
          <w:rFonts w:ascii="Times New Roman" w:hAnsi="Times New Roman"/>
          <w:sz w:val="24"/>
          <w:szCs w:val="24"/>
        </w:rPr>
        <w:t>другими странами, а также принести выгоду туризму и привлечь иностранные инвестиции.</w:t>
      </w:r>
      <w:r w:rsidR="00665BE8">
        <w:rPr>
          <w:rStyle w:val="a6"/>
          <w:rFonts w:ascii="Times New Roman" w:hAnsi="Times New Roman"/>
          <w:sz w:val="24"/>
          <w:szCs w:val="24"/>
        </w:rPr>
        <w:footnoteReference w:id="145"/>
      </w:r>
      <w:r w:rsidR="00665BE8">
        <w:rPr>
          <w:rFonts w:ascii="Times New Roman" w:hAnsi="Times New Roman"/>
          <w:sz w:val="24"/>
          <w:szCs w:val="24"/>
        </w:rPr>
        <w:t xml:space="preserve"> </w:t>
      </w:r>
    </w:p>
    <w:p w:rsidR="00A21429" w:rsidRDefault="00823794" w:rsidP="00DA7021">
      <w:pPr>
        <w:spacing w:line="360" w:lineRule="auto"/>
        <w:ind w:firstLine="851"/>
        <w:jc w:val="both"/>
        <w:rPr>
          <w:rFonts w:ascii="Times New Roman" w:hAnsi="Times New Roman"/>
          <w:sz w:val="24"/>
          <w:szCs w:val="24"/>
        </w:rPr>
      </w:pPr>
      <w:r>
        <w:rPr>
          <w:rFonts w:ascii="Times New Roman" w:hAnsi="Times New Roman"/>
          <w:sz w:val="24"/>
          <w:szCs w:val="24"/>
        </w:rPr>
        <w:t>С точки зрения того, что такое брендинг нации, а главное, что под ним понимать объясняет Ю. Фан. Он говорит о том, что существует некая разница</w:t>
      </w:r>
      <w:r w:rsidR="00EE0F36">
        <w:rPr>
          <w:rFonts w:ascii="Times New Roman" w:hAnsi="Times New Roman"/>
          <w:sz w:val="24"/>
          <w:szCs w:val="24"/>
        </w:rPr>
        <w:t xml:space="preserve"> в понятиях между </w:t>
      </w:r>
      <w:r w:rsidR="00EE0F36">
        <w:rPr>
          <w:rFonts w:ascii="Times New Roman" w:hAnsi="Times New Roman"/>
          <w:sz w:val="24"/>
          <w:szCs w:val="24"/>
        </w:rPr>
        <w:lastRenderedPageBreak/>
        <w:t xml:space="preserve">брендом\имиджем нации и брендом\имиджем страны. В </w:t>
      </w:r>
      <w:r w:rsidR="00EF75AF">
        <w:rPr>
          <w:rFonts w:ascii="Times New Roman" w:hAnsi="Times New Roman"/>
          <w:sz w:val="24"/>
          <w:szCs w:val="24"/>
        </w:rPr>
        <w:t>приложении № </w:t>
      </w:r>
      <w:r w:rsidR="006F4082">
        <w:rPr>
          <w:rFonts w:ascii="Times New Roman" w:hAnsi="Times New Roman"/>
          <w:sz w:val="24"/>
          <w:szCs w:val="24"/>
        </w:rPr>
        <w:t>2</w:t>
      </w:r>
      <w:r w:rsidR="00D332D7">
        <w:rPr>
          <w:rFonts w:ascii="Times New Roman" w:hAnsi="Times New Roman"/>
          <w:sz w:val="24"/>
          <w:szCs w:val="24"/>
        </w:rPr>
        <w:t xml:space="preserve"> </w:t>
      </w:r>
      <w:r w:rsidR="001D7D86">
        <w:rPr>
          <w:rFonts w:ascii="Times New Roman" w:hAnsi="Times New Roman"/>
          <w:sz w:val="24"/>
          <w:szCs w:val="24"/>
        </w:rPr>
        <w:t>наглядно представлено, что есть три категории определений чаще всего встречающихся в</w:t>
      </w:r>
      <w:r w:rsidR="00EF75AF">
        <w:rPr>
          <w:rFonts w:ascii="Times New Roman" w:hAnsi="Times New Roman"/>
          <w:sz w:val="24"/>
          <w:szCs w:val="24"/>
        </w:rPr>
        <w:t> </w:t>
      </w:r>
      <w:r w:rsidR="001D7D86">
        <w:rPr>
          <w:rFonts w:ascii="Times New Roman" w:hAnsi="Times New Roman"/>
          <w:sz w:val="24"/>
          <w:szCs w:val="24"/>
        </w:rPr>
        <w:t xml:space="preserve">литературе: словосочетания, относящиеся к продукту\товару (материальный\товарный бренд страны), словосочетания, относящиеся </w:t>
      </w:r>
      <w:r w:rsidR="00EF75AF">
        <w:rPr>
          <w:rFonts w:ascii="Times New Roman" w:hAnsi="Times New Roman"/>
          <w:sz w:val="24"/>
          <w:szCs w:val="24"/>
        </w:rPr>
        <w:t>к имиджу страны (нематериальный</w:t>
      </w:r>
      <w:r w:rsidR="001D7D86">
        <w:rPr>
          <w:rFonts w:ascii="Times New Roman" w:hAnsi="Times New Roman"/>
          <w:sz w:val="24"/>
          <w:szCs w:val="24"/>
        </w:rPr>
        <w:t xml:space="preserve"> бренд страны\нации) и словосочетания, описываю</w:t>
      </w:r>
      <w:r w:rsidR="00EF75AF">
        <w:rPr>
          <w:rFonts w:ascii="Times New Roman" w:hAnsi="Times New Roman"/>
          <w:sz w:val="24"/>
          <w:szCs w:val="24"/>
        </w:rPr>
        <w:t>щие культурные особенности и не </w:t>
      </w:r>
      <w:r w:rsidR="001D7D86">
        <w:rPr>
          <w:rFonts w:ascii="Times New Roman" w:hAnsi="Times New Roman"/>
          <w:sz w:val="24"/>
          <w:szCs w:val="24"/>
        </w:rPr>
        <w:t>относящиеся к брендингу или маркетингу (национальная идентичность).</w:t>
      </w:r>
      <w:r w:rsidR="001D7D86">
        <w:rPr>
          <w:rStyle w:val="a6"/>
          <w:rFonts w:ascii="Times New Roman" w:hAnsi="Times New Roman"/>
          <w:sz w:val="24"/>
          <w:szCs w:val="24"/>
        </w:rPr>
        <w:footnoteReference w:id="146"/>
      </w:r>
      <w:r w:rsidR="001D7D86">
        <w:rPr>
          <w:rFonts w:ascii="Times New Roman" w:hAnsi="Times New Roman"/>
          <w:sz w:val="24"/>
          <w:szCs w:val="24"/>
        </w:rPr>
        <w:t xml:space="preserve"> </w:t>
      </w:r>
      <w:r w:rsidR="00EF75AF">
        <w:rPr>
          <w:rFonts w:ascii="Times New Roman" w:hAnsi="Times New Roman"/>
          <w:sz w:val="24"/>
          <w:szCs w:val="24"/>
        </w:rPr>
        <w:t>Так же Ю. </w:t>
      </w:r>
      <w:r w:rsidR="00A21429">
        <w:rPr>
          <w:rFonts w:ascii="Times New Roman" w:hAnsi="Times New Roman"/>
          <w:sz w:val="24"/>
          <w:szCs w:val="24"/>
        </w:rPr>
        <w:t>Фан утверждает, что «брендинг нации – это</w:t>
      </w:r>
      <w:r w:rsidR="00930019">
        <w:rPr>
          <w:rFonts w:ascii="Times New Roman" w:hAnsi="Times New Roman"/>
          <w:sz w:val="24"/>
          <w:szCs w:val="24"/>
        </w:rPr>
        <w:t xml:space="preserve"> </w:t>
      </w:r>
      <w:proofErr w:type="gramStart"/>
      <w:r w:rsidR="00A21429">
        <w:rPr>
          <w:rFonts w:ascii="Times New Roman" w:hAnsi="Times New Roman"/>
          <w:sz w:val="24"/>
          <w:szCs w:val="24"/>
        </w:rPr>
        <w:t>кросс-культурный</w:t>
      </w:r>
      <w:proofErr w:type="gramEnd"/>
      <w:r w:rsidR="00A21429">
        <w:rPr>
          <w:rFonts w:ascii="Times New Roman" w:hAnsi="Times New Roman"/>
          <w:sz w:val="24"/>
          <w:szCs w:val="24"/>
        </w:rPr>
        <w:t xml:space="preserve"> коммуникационный процесс, который очень сильно напоминает рекламный процесс: осведомленность</w:t>
      </w:r>
      <w:r w:rsidR="00EF75AF">
        <w:rPr>
          <w:rFonts w:ascii="Times New Roman" w:hAnsi="Times New Roman"/>
          <w:sz w:val="24"/>
          <w:szCs w:val="24"/>
        </w:rPr>
        <w:t> </w:t>
      </w:r>
      <w:r w:rsidR="00A21429">
        <w:rPr>
          <w:rFonts w:ascii="Times New Roman" w:hAnsi="Times New Roman"/>
          <w:sz w:val="24"/>
          <w:szCs w:val="24"/>
        </w:rPr>
        <w:t>– привлекательность – предпочтения. Главный вопрос заключается в том,</w:t>
      </w:r>
      <w:r w:rsidR="00A21429" w:rsidRPr="00A21429">
        <w:rPr>
          <w:rFonts w:ascii="Times New Roman" w:hAnsi="Times New Roman"/>
          <w:sz w:val="24"/>
          <w:szCs w:val="24"/>
        </w:rPr>
        <w:t xml:space="preserve"> </w:t>
      </w:r>
      <w:r w:rsidR="00A21429">
        <w:rPr>
          <w:rFonts w:ascii="Times New Roman" w:hAnsi="Times New Roman"/>
          <w:sz w:val="24"/>
          <w:szCs w:val="24"/>
        </w:rPr>
        <w:t>какие сообщения отправлены, при каких обстоятельствах, кто получает их и как сообщения интерпретируются».</w:t>
      </w:r>
      <w:r w:rsidR="00A21429">
        <w:rPr>
          <w:rStyle w:val="a6"/>
          <w:rFonts w:ascii="Times New Roman" w:hAnsi="Times New Roman"/>
          <w:sz w:val="24"/>
          <w:szCs w:val="24"/>
        </w:rPr>
        <w:footnoteReference w:id="147"/>
      </w:r>
    </w:p>
    <w:p w:rsidR="00930019" w:rsidRDefault="0066798F" w:rsidP="00AF6D5E">
      <w:pPr>
        <w:spacing w:line="360" w:lineRule="auto"/>
        <w:ind w:firstLine="851"/>
        <w:jc w:val="both"/>
        <w:rPr>
          <w:rFonts w:ascii="Times New Roman" w:hAnsi="Times New Roman"/>
          <w:sz w:val="24"/>
          <w:szCs w:val="24"/>
        </w:rPr>
      </w:pPr>
      <w:r>
        <w:rPr>
          <w:rFonts w:ascii="Times New Roman" w:hAnsi="Times New Roman"/>
          <w:sz w:val="24"/>
          <w:szCs w:val="24"/>
        </w:rPr>
        <w:t>Наилучши</w:t>
      </w:r>
      <w:r w:rsidR="00612BAC">
        <w:rPr>
          <w:rFonts w:ascii="Times New Roman" w:hAnsi="Times New Roman"/>
          <w:sz w:val="24"/>
          <w:szCs w:val="24"/>
        </w:rPr>
        <w:t xml:space="preserve">м же определением брендинга </w:t>
      </w:r>
      <w:r>
        <w:rPr>
          <w:rFonts w:ascii="Times New Roman" w:hAnsi="Times New Roman"/>
          <w:sz w:val="24"/>
          <w:szCs w:val="24"/>
        </w:rPr>
        <w:t>нации</w:t>
      </w:r>
      <w:r w:rsidR="00612BAC">
        <w:rPr>
          <w:rFonts w:ascii="Times New Roman" w:hAnsi="Times New Roman"/>
          <w:sz w:val="24"/>
          <w:szCs w:val="24"/>
        </w:rPr>
        <w:t xml:space="preserve">, по мнению автора, </w:t>
      </w:r>
      <w:r w:rsidR="00DA7021">
        <w:rPr>
          <w:rFonts w:ascii="Times New Roman" w:hAnsi="Times New Roman"/>
          <w:sz w:val="24"/>
          <w:szCs w:val="24"/>
        </w:rPr>
        <w:t xml:space="preserve">является понятие </w:t>
      </w:r>
      <w:r w:rsidR="00CB625B">
        <w:rPr>
          <w:rFonts w:ascii="Times New Roman" w:hAnsi="Times New Roman"/>
          <w:sz w:val="24"/>
          <w:szCs w:val="24"/>
        </w:rPr>
        <w:t xml:space="preserve">Г. </w:t>
      </w:r>
      <w:r w:rsidR="00DA7021">
        <w:rPr>
          <w:rFonts w:ascii="Times New Roman" w:hAnsi="Times New Roman"/>
          <w:sz w:val="24"/>
          <w:szCs w:val="24"/>
        </w:rPr>
        <w:t>Гуденсона: «Брендинг нации имеет место быть тогда, когда государство или частная компания и</w:t>
      </w:r>
      <w:r>
        <w:rPr>
          <w:rFonts w:ascii="Times New Roman" w:hAnsi="Times New Roman"/>
          <w:sz w:val="24"/>
          <w:szCs w:val="24"/>
        </w:rPr>
        <w:t xml:space="preserve">спользует </w:t>
      </w:r>
      <w:r w:rsidR="00612BAC">
        <w:rPr>
          <w:rFonts w:ascii="Times New Roman" w:hAnsi="Times New Roman"/>
          <w:sz w:val="24"/>
          <w:szCs w:val="24"/>
        </w:rPr>
        <w:t xml:space="preserve">свою </w:t>
      </w:r>
      <w:r>
        <w:rPr>
          <w:rFonts w:ascii="Times New Roman" w:hAnsi="Times New Roman"/>
          <w:sz w:val="24"/>
          <w:szCs w:val="24"/>
        </w:rPr>
        <w:t xml:space="preserve">силу для убеждения тех, кто имеет возможность изменить национальный имидж. </w:t>
      </w:r>
      <w:r w:rsidR="00612BAC">
        <w:rPr>
          <w:rFonts w:ascii="Times New Roman" w:hAnsi="Times New Roman"/>
          <w:sz w:val="24"/>
          <w:szCs w:val="24"/>
        </w:rPr>
        <w:t xml:space="preserve"> </w:t>
      </w:r>
      <w:r>
        <w:rPr>
          <w:rFonts w:ascii="Times New Roman" w:hAnsi="Times New Roman"/>
          <w:sz w:val="24"/>
          <w:szCs w:val="24"/>
        </w:rPr>
        <w:t>Брендинг нации использует инструменты брендинга для изменения поведения, позиций, идентичности или образа нации в позитивном ключе».</w:t>
      </w:r>
      <w:r>
        <w:rPr>
          <w:rStyle w:val="a6"/>
          <w:rFonts w:ascii="Times New Roman" w:hAnsi="Times New Roman"/>
          <w:sz w:val="24"/>
          <w:szCs w:val="24"/>
        </w:rPr>
        <w:footnoteReference w:id="148"/>
      </w:r>
      <w:r>
        <w:rPr>
          <w:rFonts w:ascii="Times New Roman" w:hAnsi="Times New Roman"/>
          <w:sz w:val="24"/>
          <w:szCs w:val="24"/>
        </w:rPr>
        <w:t xml:space="preserve"> </w:t>
      </w:r>
      <w:r w:rsidR="00612BAC">
        <w:rPr>
          <w:rFonts w:ascii="Times New Roman" w:hAnsi="Times New Roman"/>
          <w:sz w:val="24"/>
          <w:szCs w:val="24"/>
        </w:rPr>
        <w:t>Здесь стоит понимать, что национальный имидж определяется людьми, которые находятся за пределами определенной страны, и на их</w:t>
      </w:r>
      <w:r w:rsidR="006067C6">
        <w:rPr>
          <w:rFonts w:ascii="Times New Roman" w:hAnsi="Times New Roman"/>
          <w:sz w:val="24"/>
          <w:szCs w:val="24"/>
        </w:rPr>
        <w:t xml:space="preserve"> (людей)</w:t>
      </w:r>
      <w:r w:rsidR="00612BAC">
        <w:rPr>
          <w:rFonts w:ascii="Times New Roman" w:hAnsi="Times New Roman"/>
          <w:sz w:val="24"/>
          <w:szCs w:val="24"/>
        </w:rPr>
        <w:t xml:space="preserve"> восприятие</w:t>
      </w:r>
      <w:r w:rsidR="006067C6">
        <w:rPr>
          <w:rFonts w:ascii="Times New Roman" w:hAnsi="Times New Roman"/>
          <w:sz w:val="24"/>
          <w:szCs w:val="24"/>
        </w:rPr>
        <w:t>,</w:t>
      </w:r>
      <w:r w:rsidR="00612BAC">
        <w:rPr>
          <w:rFonts w:ascii="Times New Roman" w:hAnsi="Times New Roman"/>
          <w:sz w:val="24"/>
          <w:szCs w:val="24"/>
        </w:rPr>
        <w:t xml:space="preserve"> безусловно</w:t>
      </w:r>
      <w:r w:rsidR="006067C6">
        <w:rPr>
          <w:rFonts w:ascii="Times New Roman" w:hAnsi="Times New Roman"/>
          <w:sz w:val="24"/>
          <w:szCs w:val="24"/>
        </w:rPr>
        <w:t>,</w:t>
      </w:r>
      <w:r w:rsidR="00612BAC">
        <w:rPr>
          <w:rFonts w:ascii="Times New Roman" w:hAnsi="Times New Roman"/>
          <w:sz w:val="24"/>
          <w:szCs w:val="24"/>
        </w:rPr>
        <w:t xml:space="preserve"> влияют стереотипы, медиа освещение</w:t>
      </w:r>
      <w:r w:rsidR="006067C6">
        <w:rPr>
          <w:rFonts w:ascii="Times New Roman" w:hAnsi="Times New Roman"/>
          <w:sz w:val="24"/>
          <w:szCs w:val="24"/>
        </w:rPr>
        <w:t>, личный опыт, поэтому государствам необходим брендинг, чтобы выделиться из толпы.</w:t>
      </w:r>
      <w:r w:rsidR="00AF6D5E">
        <w:rPr>
          <w:rFonts w:ascii="Times New Roman" w:hAnsi="Times New Roman"/>
          <w:sz w:val="24"/>
          <w:szCs w:val="24"/>
        </w:rPr>
        <w:t xml:space="preserve"> </w:t>
      </w:r>
      <w:proofErr w:type="gramStart"/>
      <w:r w:rsidR="00AF6D5E">
        <w:rPr>
          <w:rFonts w:ascii="Times New Roman" w:hAnsi="Times New Roman"/>
          <w:sz w:val="24"/>
          <w:szCs w:val="24"/>
        </w:rPr>
        <w:t xml:space="preserve">При этом необходимо иметь ввиду, </w:t>
      </w:r>
      <w:r w:rsidR="00EF75AF">
        <w:rPr>
          <w:rFonts w:ascii="Times New Roman" w:hAnsi="Times New Roman"/>
          <w:sz w:val="24"/>
          <w:szCs w:val="24"/>
        </w:rPr>
        <w:t>как пишет К. </w:t>
      </w:r>
      <w:r w:rsidR="00E47FD2">
        <w:rPr>
          <w:rFonts w:ascii="Times New Roman" w:hAnsi="Times New Roman"/>
          <w:sz w:val="24"/>
          <w:szCs w:val="24"/>
        </w:rPr>
        <w:t>Динни, что существует некая разница межу понятиями бренд нации (</w:t>
      </w:r>
      <w:r w:rsidR="00E47FD2">
        <w:rPr>
          <w:rFonts w:ascii="Times New Roman" w:hAnsi="Times New Roman"/>
          <w:sz w:val="24"/>
          <w:szCs w:val="24"/>
          <w:lang w:val="en-US"/>
        </w:rPr>
        <w:t>nation</w:t>
      </w:r>
      <w:r w:rsidR="00E47FD2" w:rsidRPr="00E47FD2">
        <w:rPr>
          <w:rFonts w:ascii="Times New Roman" w:hAnsi="Times New Roman"/>
          <w:sz w:val="24"/>
          <w:szCs w:val="24"/>
        </w:rPr>
        <w:t xml:space="preserve"> </w:t>
      </w:r>
      <w:r w:rsidR="00E47FD2">
        <w:rPr>
          <w:rFonts w:ascii="Times New Roman" w:hAnsi="Times New Roman"/>
          <w:sz w:val="24"/>
          <w:szCs w:val="24"/>
          <w:lang w:val="en-US"/>
        </w:rPr>
        <w:t>brand</w:t>
      </w:r>
      <w:r w:rsidR="00E47FD2" w:rsidRPr="00E47FD2">
        <w:rPr>
          <w:rFonts w:ascii="Times New Roman" w:hAnsi="Times New Roman"/>
          <w:sz w:val="24"/>
          <w:szCs w:val="24"/>
        </w:rPr>
        <w:t xml:space="preserve">) </w:t>
      </w:r>
      <w:r w:rsidR="00EF75AF">
        <w:rPr>
          <w:rFonts w:ascii="Times New Roman" w:hAnsi="Times New Roman"/>
          <w:sz w:val="24"/>
          <w:szCs w:val="24"/>
        </w:rPr>
        <w:t>и </w:t>
      </w:r>
      <w:r w:rsidR="00E47FD2">
        <w:rPr>
          <w:rFonts w:ascii="Times New Roman" w:hAnsi="Times New Roman"/>
          <w:sz w:val="24"/>
          <w:szCs w:val="24"/>
        </w:rPr>
        <w:t xml:space="preserve">брендинг нации </w:t>
      </w:r>
      <w:r w:rsidR="00E47FD2" w:rsidRPr="00E47FD2">
        <w:rPr>
          <w:rFonts w:ascii="Times New Roman" w:hAnsi="Times New Roman"/>
          <w:sz w:val="24"/>
          <w:szCs w:val="24"/>
        </w:rPr>
        <w:t>(</w:t>
      </w:r>
      <w:r w:rsidR="00E47FD2">
        <w:rPr>
          <w:rFonts w:ascii="Times New Roman" w:hAnsi="Times New Roman"/>
          <w:sz w:val="24"/>
          <w:szCs w:val="24"/>
          <w:lang w:val="en-US"/>
        </w:rPr>
        <w:t>nation</w:t>
      </w:r>
      <w:r w:rsidR="00E47FD2" w:rsidRPr="00E47FD2">
        <w:rPr>
          <w:rFonts w:ascii="Times New Roman" w:hAnsi="Times New Roman"/>
          <w:sz w:val="24"/>
          <w:szCs w:val="24"/>
        </w:rPr>
        <w:t xml:space="preserve"> </w:t>
      </w:r>
      <w:r w:rsidR="00E47FD2">
        <w:rPr>
          <w:rFonts w:ascii="Times New Roman" w:hAnsi="Times New Roman"/>
          <w:sz w:val="24"/>
          <w:szCs w:val="24"/>
          <w:lang w:val="en-US"/>
        </w:rPr>
        <w:t>branding</w:t>
      </w:r>
      <w:r w:rsidR="00E47FD2" w:rsidRPr="00E47FD2">
        <w:rPr>
          <w:rFonts w:ascii="Times New Roman" w:hAnsi="Times New Roman"/>
          <w:sz w:val="24"/>
          <w:szCs w:val="24"/>
        </w:rPr>
        <w:t>)</w:t>
      </w:r>
      <w:r w:rsidR="00E47FD2">
        <w:rPr>
          <w:rFonts w:ascii="Times New Roman" w:hAnsi="Times New Roman"/>
          <w:sz w:val="24"/>
          <w:szCs w:val="24"/>
        </w:rPr>
        <w:t>, по</w:t>
      </w:r>
      <w:r w:rsidR="00AF6D5E">
        <w:rPr>
          <w:rFonts w:ascii="Times New Roman" w:hAnsi="Times New Roman"/>
          <w:sz w:val="24"/>
          <w:szCs w:val="24"/>
        </w:rPr>
        <w:t>тому</w:t>
      </w:r>
      <w:r w:rsidR="00930019">
        <w:rPr>
          <w:rFonts w:ascii="Times New Roman" w:hAnsi="Times New Roman"/>
          <w:sz w:val="24"/>
          <w:szCs w:val="24"/>
        </w:rPr>
        <w:t xml:space="preserve"> что</w:t>
      </w:r>
      <w:r w:rsidR="00E47FD2">
        <w:rPr>
          <w:rFonts w:ascii="Times New Roman" w:hAnsi="Times New Roman"/>
          <w:sz w:val="24"/>
          <w:szCs w:val="24"/>
        </w:rPr>
        <w:t xml:space="preserve"> бренд нации – это сочетание различных элементов, которые представляются нацию для целевой аудитории </w:t>
      </w:r>
      <w:r w:rsidR="00AF6D5E">
        <w:rPr>
          <w:rFonts w:ascii="Times New Roman" w:hAnsi="Times New Roman"/>
          <w:sz w:val="24"/>
          <w:szCs w:val="24"/>
        </w:rPr>
        <w:t>подходя</w:t>
      </w:r>
      <w:r w:rsidR="00EF75AF">
        <w:rPr>
          <w:rFonts w:ascii="Times New Roman" w:hAnsi="Times New Roman"/>
          <w:sz w:val="24"/>
          <w:szCs w:val="24"/>
        </w:rPr>
        <w:t>щей и </w:t>
      </w:r>
      <w:r w:rsidR="00E47FD2">
        <w:rPr>
          <w:rFonts w:ascii="Times New Roman" w:hAnsi="Times New Roman"/>
          <w:sz w:val="24"/>
          <w:szCs w:val="24"/>
        </w:rPr>
        <w:t>культурно обоснованной, а вот брендинг нации –</w:t>
      </w:r>
      <w:r w:rsidR="00AF6D5E">
        <w:rPr>
          <w:rFonts w:ascii="Times New Roman" w:hAnsi="Times New Roman"/>
          <w:sz w:val="24"/>
          <w:szCs w:val="24"/>
        </w:rPr>
        <w:t xml:space="preserve"> </w:t>
      </w:r>
      <w:r w:rsidR="00E47FD2">
        <w:rPr>
          <w:rFonts w:ascii="Times New Roman" w:hAnsi="Times New Roman"/>
          <w:sz w:val="24"/>
          <w:szCs w:val="24"/>
        </w:rPr>
        <w:t>это деятельность, которая может улучшить имидж</w:t>
      </w:r>
      <w:r w:rsidR="00AF6D5E">
        <w:rPr>
          <w:rFonts w:ascii="Times New Roman" w:hAnsi="Times New Roman"/>
          <w:sz w:val="24"/>
          <w:szCs w:val="24"/>
        </w:rPr>
        <w:t>, продвинуть его на международный рынок.</w:t>
      </w:r>
      <w:proofErr w:type="gramEnd"/>
      <w:r w:rsidR="00AF6D5E">
        <w:rPr>
          <w:rStyle w:val="a6"/>
          <w:rFonts w:ascii="Times New Roman" w:hAnsi="Times New Roman"/>
          <w:sz w:val="24"/>
          <w:szCs w:val="24"/>
        </w:rPr>
        <w:footnoteReference w:id="149"/>
      </w:r>
      <w:r w:rsidR="00AF6D5E">
        <w:rPr>
          <w:rFonts w:ascii="Times New Roman" w:hAnsi="Times New Roman"/>
          <w:sz w:val="24"/>
          <w:szCs w:val="24"/>
        </w:rPr>
        <w:t xml:space="preserve"> </w:t>
      </w:r>
      <w:r w:rsidR="00DA48B8">
        <w:rPr>
          <w:rFonts w:ascii="Times New Roman" w:hAnsi="Times New Roman"/>
          <w:sz w:val="24"/>
          <w:szCs w:val="24"/>
        </w:rPr>
        <w:t>В этом ключе</w:t>
      </w:r>
      <w:r w:rsidR="00DA48B8" w:rsidRPr="00DA48B8">
        <w:rPr>
          <w:rFonts w:ascii="Times New Roman" w:hAnsi="Times New Roman"/>
          <w:sz w:val="24"/>
          <w:szCs w:val="24"/>
        </w:rPr>
        <w:t xml:space="preserve"> </w:t>
      </w:r>
      <w:r w:rsidR="00EF75AF">
        <w:rPr>
          <w:rFonts w:ascii="Times New Roman" w:hAnsi="Times New Roman"/>
          <w:sz w:val="24"/>
          <w:szCs w:val="24"/>
        </w:rPr>
        <w:t>Э. </w:t>
      </w:r>
      <w:r w:rsidR="008C7CA5">
        <w:rPr>
          <w:rFonts w:ascii="Times New Roman" w:hAnsi="Times New Roman"/>
          <w:sz w:val="24"/>
          <w:szCs w:val="24"/>
        </w:rPr>
        <w:t xml:space="preserve">Поттер </w:t>
      </w:r>
      <w:r w:rsidR="00DA48B8">
        <w:rPr>
          <w:rFonts w:ascii="Times New Roman" w:hAnsi="Times New Roman"/>
          <w:sz w:val="24"/>
          <w:szCs w:val="24"/>
        </w:rPr>
        <w:t xml:space="preserve">предлагает рассматривать бренд нации в контексте публичной дипломатии, говоря о том, что в наше время «коммуникационной революции» страны нуждаются в четком </w:t>
      </w:r>
      <w:r w:rsidR="00DA48B8">
        <w:rPr>
          <w:rFonts w:ascii="Times New Roman" w:hAnsi="Times New Roman"/>
          <w:sz w:val="24"/>
          <w:szCs w:val="24"/>
        </w:rPr>
        <w:lastRenderedPageBreak/>
        <w:t>национальном посыле, который можно понимать, как проецируемое сообщение, сопровождающееся обширным комплексом инструментов публичной дипломатии.</w:t>
      </w:r>
      <w:r w:rsidR="00DA48B8">
        <w:rPr>
          <w:rStyle w:val="a6"/>
          <w:rFonts w:ascii="Times New Roman" w:hAnsi="Times New Roman"/>
          <w:sz w:val="24"/>
          <w:szCs w:val="24"/>
        </w:rPr>
        <w:footnoteReference w:id="150"/>
      </w:r>
      <w:r w:rsidR="00DA48B8">
        <w:rPr>
          <w:rFonts w:ascii="Times New Roman" w:hAnsi="Times New Roman"/>
          <w:sz w:val="24"/>
          <w:szCs w:val="24"/>
        </w:rPr>
        <w:t xml:space="preserve"> </w:t>
      </w:r>
    </w:p>
    <w:p w:rsidR="00930019" w:rsidRDefault="00F0546A" w:rsidP="00AF6D5E">
      <w:pPr>
        <w:spacing w:line="360" w:lineRule="auto"/>
        <w:ind w:firstLine="851"/>
        <w:jc w:val="both"/>
        <w:rPr>
          <w:rFonts w:ascii="Times New Roman" w:hAnsi="Times New Roman"/>
          <w:sz w:val="24"/>
          <w:szCs w:val="24"/>
        </w:rPr>
      </w:pPr>
      <w:proofErr w:type="gramStart"/>
      <w:r>
        <w:rPr>
          <w:rFonts w:ascii="Times New Roman" w:hAnsi="Times New Roman"/>
          <w:sz w:val="24"/>
          <w:szCs w:val="24"/>
        </w:rPr>
        <w:t xml:space="preserve">Идею Э. Поттера развивает </w:t>
      </w:r>
      <w:r w:rsidR="00C33D3E">
        <w:rPr>
          <w:rFonts w:ascii="Times New Roman" w:hAnsi="Times New Roman"/>
          <w:sz w:val="24"/>
          <w:szCs w:val="24"/>
        </w:rPr>
        <w:t>С. Анхольт в книге «</w:t>
      </w:r>
      <w:r w:rsidR="00C33D3E">
        <w:rPr>
          <w:rFonts w:ascii="Times New Roman" w:hAnsi="Times New Roman"/>
          <w:sz w:val="24"/>
          <w:szCs w:val="24"/>
          <w:lang w:val="en-US"/>
        </w:rPr>
        <w:t>Competitive</w:t>
      </w:r>
      <w:r w:rsidR="00C33D3E" w:rsidRPr="00C33D3E">
        <w:rPr>
          <w:rFonts w:ascii="Times New Roman" w:hAnsi="Times New Roman"/>
          <w:sz w:val="24"/>
          <w:szCs w:val="24"/>
        </w:rPr>
        <w:t xml:space="preserve"> </w:t>
      </w:r>
      <w:r w:rsidR="00C33D3E">
        <w:rPr>
          <w:rFonts w:ascii="Times New Roman" w:hAnsi="Times New Roman"/>
          <w:sz w:val="24"/>
          <w:szCs w:val="24"/>
          <w:lang w:val="en-US"/>
        </w:rPr>
        <w:t>identity</w:t>
      </w:r>
      <w:r w:rsidR="00C33D3E">
        <w:rPr>
          <w:rFonts w:ascii="Times New Roman" w:hAnsi="Times New Roman"/>
          <w:sz w:val="24"/>
          <w:szCs w:val="24"/>
        </w:rPr>
        <w:t xml:space="preserve">», говоря о том, </w:t>
      </w:r>
      <w:r>
        <w:rPr>
          <w:rFonts w:ascii="Times New Roman" w:hAnsi="Times New Roman"/>
          <w:sz w:val="24"/>
          <w:szCs w:val="24"/>
        </w:rPr>
        <w:t xml:space="preserve">концепция «конкурентоспособной идентичности» </w:t>
      </w:r>
      <w:r w:rsidR="003A49E1">
        <w:rPr>
          <w:rFonts w:ascii="Times New Roman" w:hAnsi="Times New Roman"/>
          <w:sz w:val="24"/>
          <w:szCs w:val="24"/>
        </w:rPr>
        <w:t xml:space="preserve">более походит для того, что люди обычно называют брендингом, и данная концепция более тесно связана с политикой, экономикой и национальной идентичностью, поэтому она сочетает в себе </w:t>
      </w:r>
      <w:r w:rsidR="00C33D3E">
        <w:rPr>
          <w:rFonts w:ascii="Times New Roman" w:hAnsi="Times New Roman"/>
          <w:sz w:val="24"/>
          <w:szCs w:val="24"/>
        </w:rPr>
        <w:t>публичн</w:t>
      </w:r>
      <w:r w:rsidR="003A49E1">
        <w:rPr>
          <w:rFonts w:ascii="Times New Roman" w:hAnsi="Times New Roman"/>
          <w:sz w:val="24"/>
          <w:szCs w:val="24"/>
        </w:rPr>
        <w:t>ую</w:t>
      </w:r>
      <w:r w:rsidR="00C33D3E">
        <w:rPr>
          <w:rFonts w:ascii="Times New Roman" w:hAnsi="Times New Roman"/>
          <w:sz w:val="24"/>
          <w:szCs w:val="24"/>
        </w:rPr>
        <w:t xml:space="preserve"> дипломати</w:t>
      </w:r>
      <w:r w:rsidR="003A49E1">
        <w:rPr>
          <w:rFonts w:ascii="Times New Roman" w:hAnsi="Times New Roman"/>
          <w:sz w:val="24"/>
          <w:szCs w:val="24"/>
        </w:rPr>
        <w:t>ю</w:t>
      </w:r>
      <w:r w:rsidR="00C33D3E">
        <w:rPr>
          <w:rFonts w:ascii="Times New Roman" w:hAnsi="Times New Roman"/>
          <w:sz w:val="24"/>
          <w:szCs w:val="24"/>
        </w:rPr>
        <w:t xml:space="preserve"> и бренд менеджмент</w:t>
      </w:r>
      <w:r w:rsidR="003A49E1">
        <w:rPr>
          <w:rFonts w:ascii="Times New Roman" w:hAnsi="Times New Roman"/>
          <w:sz w:val="24"/>
          <w:szCs w:val="24"/>
        </w:rPr>
        <w:t xml:space="preserve"> направленны</w:t>
      </w:r>
      <w:r w:rsidR="00D332D7">
        <w:rPr>
          <w:rFonts w:ascii="Times New Roman" w:hAnsi="Times New Roman"/>
          <w:sz w:val="24"/>
          <w:szCs w:val="24"/>
        </w:rPr>
        <w:t>е</w:t>
      </w:r>
      <w:r w:rsidR="003A49E1">
        <w:rPr>
          <w:rFonts w:ascii="Times New Roman" w:hAnsi="Times New Roman"/>
          <w:sz w:val="24"/>
          <w:szCs w:val="24"/>
        </w:rPr>
        <w:t xml:space="preserve"> на повышение национальной конкурентоспособности.</w:t>
      </w:r>
      <w:proofErr w:type="gramEnd"/>
      <w:r w:rsidR="003A49E1">
        <w:rPr>
          <w:rStyle w:val="a6"/>
          <w:rFonts w:ascii="Times New Roman" w:hAnsi="Times New Roman"/>
          <w:sz w:val="24"/>
          <w:szCs w:val="24"/>
        </w:rPr>
        <w:footnoteReference w:id="151"/>
      </w:r>
      <w:r w:rsidR="003A49E1">
        <w:rPr>
          <w:rFonts w:ascii="Times New Roman" w:hAnsi="Times New Roman"/>
          <w:sz w:val="24"/>
          <w:szCs w:val="24"/>
        </w:rPr>
        <w:t xml:space="preserve"> </w:t>
      </w:r>
      <w:r>
        <w:rPr>
          <w:rFonts w:ascii="Times New Roman" w:hAnsi="Times New Roman"/>
          <w:sz w:val="24"/>
          <w:szCs w:val="24"/>
        </w:rPr>
        <w:t xml:space="preserve"> </w:t>
      </w:r>
      <w:r w:rsidR="003A49E1">
        <w:rPr>
          <w:rFonts w:ascii="Times New Roman" w:hAnsi="Times New Roman"/>
          <w:sz w:val="24"/>
          <w:szCs w:val="24"/>
        </w:rPr>
        <w:t>Поэтому соверше</w:t>
      </w:r>
      <w:r w:rsidR="00A57992">
        <w:rPr>
          <w:rFonts w:ascii="Times New Roman" w:hAnsi="Times New Roman"/>
          <w:sz w:val="24"/>
          <w:szCs w:val="24"/>
        </w:rPr>
        <w:t>н</w:t>
      </w:r>
      <w:r w:rsidR="003A49E1">
        <w:rPr>
          <w:rFonts w:ascii="Times New Roman" w:hAnsi="Times New Roman"/>
          <w:sz w:val="24"/>
          <w:szCs w:val="24"/>
        </w:rPr>
        <w:t xml:space="preserve">но логичен вывод о том, что брендинг нации может являться одним из важных инструментов мягкой силы  </w:t>
      </w:r>
      <w:r w:rsidR="00A57992">
        <w:rPr>
          <w:rFonts w:ascii="Times New Roman" w:hAnsi="Times New Roman"/>
          <w:sz w:val="24"/>
          <w:szCs w:val="24"/>
        </w:rPr>
        <w:t xml:space="preserve">для создания благоприятного образа у международной общественности. </w:t>
      </w:r>
    </w:p>
    <w:p w:rsidR="00C411F2" w:rsidRDefault="00A57992" w:rsidP="00AF6D5E">
      <w:pPr>
        <w:spacing w:line="360" w:lineRule="auto"/>
        <w:ind w:firstLine="851"/>
        <w:jc w:val="both"/>
        <w:rPr>
          <w:rFonts w:ascii="Times New Roman" w:hAnsi="Times New Roman"/>
          <w:sz w:val="24"/>
          <w:szCs w:val="24"/>
        </w:rPr>
      </w:pPr>
      <w:r>
        <w:rPr>
          <w:rFonts w:ascii="Times New Roman" w:hAnsi="Times New Roman"/>
          <w:sz w:val="24"/>
          <w:szCs w:val="24"/>
        </w:rPr>
        <w:t xml:space="preserve">В практике брендинга нации существует два пути </w:t>
      </w:r>
      <w:r w:rsidR="00A50B6B">
        <w:rPr>
          <w:rFonts w:ascii="Times New Roman" w:hAnsi="Times New Roman"/>
          <w:sz w:val="24"/>
          <w:szCs w:val="24"/>
        </w:rPr>
        <w:t xml:space="preserve">его </w:t>
      </w:r>
      <w:r>
        <w:rPr>
          <w:rFonts w:ascii="Times New Roman" w:hAnsi="Times New Roman"/>
          <w:sz w:val="24"/>
          <w:szCs w:val="24"/>
        </w:rPr>
        <w:t xml:space="preserve">развития: </w:t>
      </w:r>
      <w:r w:rsidR="00A50B6B">
        <w:rPr>
          <w:rFonts w:ascii="Times New Roman" w:hAnsi="Times New Roman"/>
          <w:sz w:val="24"/>
          <w:szCs w:val="24"/>
        </w:rPr>
        <w:t>«</w:t>
      </w:r>
      <w:r>
        <w:rPr>
          <w:rFonts w:ascii="Times New Roman" w:hAnsi="Times New Roman"/>
          <w:sz w:val="24"/>
          <w:szCs w:val="24"/>
        </w:rPr>
        <w:t xml:space="preserve">первый связан с брендингом территории </w:t>
      </w:r>
      <w:r w:rsidR="00A50B6B">
        <w:rPr>
          <w:rFonts w:ascii="Times New Roman" w:hAnsi="Times New Roman"/>
          <w:sz w:val="24"/>
          <w:szCs w:val="24"/>
        </w:rPr>
        <w:t>и коммерческими целями, а второй – с политической/дипломатической сферой».</w:t>
      </w:r>
      <w:r w:rsidR="00A50B6B">
        <w:rPr>
          <w:rStyle w:val="a6"/>
          <w:rFonts w:ascii="Times New Roman" w:hAnsi="Times New Roman"/>
          <w:sz w:val="24"/>
          <w:szCs w:val="24"/>
        </w:rPr>
        <w:footnoteReference w:id="152"/>
      </w:r>
      <w:r w:rsidR="00B24142">
        <w:rPr>
          <w:rFonts w:ascii="Times New Roman" w:hAnsi="Times New Roman"/>
          <w:sz w:val="24"/>
          <w:szCs w:val="24"/>
        </w:rPr>
        <w:t xml:space="preserve"> В любом случае бренд нации – не относится к торговым маркам, и  также не принадлежит государству или людям. Бренд нации – это все те представления о нации, которые возникают в голове у граждан иностранных государств о стране: культура, ис</w:t>
      </w:r>
      <w:r w:rsidR="00C411F2">
        <w:rPr>
          <w:rFonts w:ascii="Times New Roman" w:hAnsi="Times New Roman"/>
          <w:sz w:val="24"/>
          <w:szCs w:val="24"/>
        </w:rPr>
        <w:t>тория, известные личности, географические характеристики, кухня</w:t>
      </w:r>
      <w:r w:rsidR="00B24142">
        <w:rPr>
          <w:rFonts w:ascii="Times New Roman" w:hAnsi="Times New Roman"/>
          <w:sz w:val="24"/>
          <w:szCs w:val="24"/>
        </w:rPr>
        <w:t xml:space="preserve"> и т.д. </w:t>
      </w:r>
      <w:r w:rsidR="00C411F2">
        <w:rPr>
          <w:rFonts w:ascii="Times New Roman" w:hAnsi="Times New Roman"/>
          <w:sz w:val="24"/>
          <w:szCs w:val="24"/>
        </w:rPr>
        <w:t>И естественно для демонстрирования брендинга нации необходимо то, на чем будет строиться бренд и, конечно же, медиа инфраструктура.</w:t>
      </w:r>
    </w:p>
    <w:p w:rsidR="007E0531" w:rsidRDefault="00C411F2" w:rsidP="00AF6D5E">
      <w:pPr>
        <w:spacing w:line="360" w:lineRule="auto"/>
        <w:ind w:firstLine="851"/>
        <w:jc w:val="both"/>
        <w:rPr>
          <w:rFonts w:ascii="Times New Roman" w:hAnsi="Times New Roman"/>
          <w:sz w:val="24"/>
          <w:szCs w:val="24"/>
        </w:rPr>
      </w:pPr>
      <w:r>
        <w:rPr>
          <w:rFonts w:ascii="Times New Roman" w:hAnsi="Times New Roman"/>
          <w:sz w:val="24"/>
          <w:szCs w:val="24"/>
        </w:rPr>
        <w:t xml:space="preserve"> </w:t>
      </w:r>
      <w:r w:rsidR="004268B9">
        <w:rPr>
          <w:rFonts w:ascii="Times New Roman" w:hAnsi="Times New Roman"/>
          <w:sz w:val="24"/>
          <w:szCs w:val="24"/>
        </w:rPr>
        <w:t>Возвращаясь к публичной дипломатии и брендингу</w:t>
      </w:r>
      <w:r w:rsidR="0058289E">
        <w:rPr>
          <w:rFonts w:ascii="Times New Roman" w:hAnsi="Times New Roman"/>
          <w:sz w:val="24"/>
          <w:szCs w:val="24"/>
        </w:rPr>
        <w:t>, необходимо упомянуть</w:t>
      </w:r>
      <w:r w:rsidR="004268B9">
        <w:rPr>
          <w:rFonts w:ascii="Times New Roman" w:hAnsi="Times New Roman"/>
          <w:sz w:val="24"/>
          <w:szCs w:val="24"/>
        </w:rPr>
        <w:t xml:space="preserve"> Д. Зонди</w:t>
      </w:r>
      <w:r w:rsidR="0058289E">
        <w:rPr>
          <w:rFonts w:ascii="Times New Roman" w:hAnsi="Times New Roman"/>
          <w:sz w:val="24"/>
          <w:szCs w:val="24"/>
        </w:rPr>
        <w:t>, который</w:t>
      </w:r>
      <w:r w:rsidR="004268B9">
        <w:rPr>
          <w:rFonts w:ascii="Times New Roman" w:hAnsi="Times New Roman"/>
          <w:sz w:val="24"/>
          <w:szCs w:val="24"/>
        </w:rPr>
        <w:t xml:space="preserve"> обращает внимание на то, что «брендинг нации нацелен на массы, </w:t>
      </w:r>
      <w:r w:rsidR="0058289E">
        <w:rPr>
          <w:rFonts w:ascii="Times New Roman" w:hAnsi="Times New Roman"/>
          <w:sz w:val="24"/>
          <w:szCs w:val="24"/>
        </w:rPr>
        <w:t xml:space="preserve">и поэтому он более «публичен», </w:t>
      </w:r>
      <w:r w:rsidR="00D332D7">
        <w:rPr>
          <w:rFonts w:ascii="Times New Roman" w:hAnsi="Times New Roman"/>
          <w:sz w:val="24"/>
          <w:szCs w:val="24"/>
        </w:rPr>
        <w:t xml:space="preserve">нежели </w:t>
      </w:r>
      <w:r w:rsidR="0058289E">
        <w:rPr>
          <w:rFonts w:ascii="Times New Roman" w:hAnsi="Times New Roman"/>
          <w:sz w:val="24"/>
          <w:szCs w:val="24"/>
        </w:rPr>
        <w:t>чем публичная дипломатия, которая больше ориентирована на элиту».</w:t>
      </w:r>
      <w:r w:rsidR="0058289E">
        <w:rPr>
          <w:rStyle w:val="a6"/>
          <w:rFonts w:ascii="Times New Roman" w:hAnsi="Times New Roman"/>
          <w:sz w:val="24"/>
          <w:szCs w:val="24"/>
        </w:rPr>
        <w:footnoteReference w:id="153"/>
      </w:r>
      <w:r w:rsidR="0058289E">
        <w:rPr>
          <w:rFonts w:ascii="Times New Roman" w:hAnsi="Times New Roman"/>
          <w:sz w:val="24"/>
          <w:szCs w:val="24"/>
        </w:rPr>
        <w:t xml:space="preserve"> Так же Д. Зонди говорит о  том, что существует несколько факторов, которые позволяют брендингу проникать в  сферу международных отношений и публичной дипломатии: </w:t>
      </w:r>
      <w:r w:rsidR="007E0531">
        <w:rPr>
          <w:rFonts w:ascii="Times New Roman" w:hAnsi="Times New Roman"/>
          <w:sz w:val="24"/>
          <w:szCs w:val="24"/>
        </w:rPr>
        <w:t>брендинг, как инструмент коммуникации и привлечения граждан</w:t>
      </w:r>
      <w:r w:rsidR="00D332D7">
        <w:rPr>
          <w:rFonts w:ascii="Times New Roman" w:hAnsi="Times New Roman"/>
          <w:sz w:val="24"/>
          <w:szCs w:val="24"/>
        </w:rPr>
        <w:t xml:space="preserve">, </w:t>
      </w:r>
      <w:r w:rsidR="007E0531">
        <w:rPr>
          <w:rFonts w:ascii="Times New Roman" w:hAnsi="Times New Roman"/>
          <w:sz w:val="24"/>
          <w:szCs w:val="24"/>
        </w:rPr>
        <w:t xml:space="preserve">терминология брендинга </w:t>
      </w:r>
      <w:r w:rsidR="00D332D7">
        <w:rPr>
          <w:rFonts w:ascii="Times New Roman" w:hAnsi="Times New Roman"/>
          <w:sz w:val="24"/>
          <w:szCs w:val="24"/>
        </w:rPr>
        <w:t xml:space="preserve">в основном </w:t>
      </w:r>
      <w:r w:rsidR="007E0531">
        <w:rPr>
          <w:rFonts w:ascii="Times New Roman" w:hAnsi="Times New Roman"/>
          <w:sz w:val="24"/>
          <w:szCs w:val="24"/>
        </w:rPr>
        <w:t xml:space="preserve">заимствована из сферы международных </w:t>
      </w:r>
      <w:r w:rsidR="007E0531">
        <w:rPr>
          <w:rFonts w:ascii="Times New Roman" w:hAnsi="Times New Roman"/>
          <w:sz w:val="24"/>
          <w:szCs w:val="24"/>
        </w:rPr>
        <w:lastRenderedPageBreak/>
        <w:t>отношений и дипломатии.</w:t>
      </w:r>
      <w:r w:rsidR="007E0531">
        <w:rPr>
          <w:rStyle w:val="a6"/>
          <w:rFonts w:ascii="Times New Roman" w:hAnsi="Times New Roman"/>
          <w:sz w:val="24"/>
          <w:szCs w:val="24"/>
        </w:rPr>
        <w:footnoteReference w:id="154"/>
      </w:r>
      <w:r w:rsidR="006A0174">
        <w:rPr>
          <w:rFonts w:ascii="Times New Roman" w:hAnsi="Times New Roman"/>
          <w:sz w:val="24"/>
          <w:szCs w:val="24"/>
        </w:rPr>
        <w:t xml:space="preserve"> Таким образом</w:t>
      </w:r>
      <w:r w:rsidR="00930019">
        <w:rPr>
          <w:rFonts w:ascii="Times New Roman" w:hAnsi="Times New Roman"/>
          <w:sz w:val="24"/>
          <w:szCs w:val="24"/>
        </w:rPr>
        <w:t>,</w:t>
      </w:r>
      <w:r w:rsidR="006A0174">
        <w:rPr>
          <w:rFonts w:ascii="Times New Roman" w:hAnsi="Times New Roman"/>
          <w:sz w:val="24"/>
          <w:szCs w:val="24"/>
        </w:rPr>
        <w:t xml:space="preserve"> существует пять  различных вариантов того каковы отношения между брендингом нации и публичной дипломатией: </w:t>
      </w:r>
    </w:p>
    <w:p w:rsidR="006A0174" w:rsidRPr="006A0174" w:rsidRDefault="006A0174" w:rsidP="006A0174">
      <w:pPr>
        <w:pStyle w:val="a3"/>
        <w:numPr>
          <w:ilvl w:val="0"/>
          <w:numId w:val="7"/>
        </w:numPr>
        <w:spacing w:line="360" w:lineRule="auto"/>
        <w:jc w:val="both"/>
        <w:rPr>
          <w:rFonts w:ascii="Times New Roman" w:hAnsi="Times New Roman"/>
          <w:sz w:val="24"/>
          <w:szCs w:val="24"/>
        </w:rPr>
      </w:pPr>
      <w:r>
        <w:rPr>
          <w:rFonts w:ascii="Times New Roman" w:hAnsi="Times New Roman"/>
          <w:sz w:val="24"/>
          <w:szCs w:val="24"/>
        </w:rPr>
        <w:t>п</w:t>
      </w:r>
      <w:r w:rsidRPr="006A0174">
        <w:rPr>
          <w:rFonts w:ascii="Times New Roman" w:hAnsi="Times New Roman"/>
          <w:sz w:val="24"/>
          <w:szCs w:val="24"/>
        </w:rPr>
        <w:t>убличная дипломатия и брендинг нации – различные сферы</w:t>
      </w:r>
      <w:r>
        <w:rPr>
          <w:rFonts w:ascii="Times New Roman" w:hAnsi="Times New Roman"/>
          <w:sz w:val="24"/>
          <w:szCs w:val="24"/>
        </w:rPr>
        <w:t>;</w:t>
      </w:r>
    </w:p>
    <w:p w:rsidR="006A0174" w:rsidRPr="006A0174" w:rsidRDefault="006A0174" w:rsidP="006A0174">
      <w:pPr>
        <w:pStyle w:val="a3"/>
        <w:numPr>
          <w:ilvl w:val="0"/>
          <w:numId w:val="7"/>
        </w:numPr>
        <w:spacing w:line="360" w:lineRule="auto"/>
        <w:jc w:val="both"/>
        <w:rPr>
          <w:rFonts w:ascii="Times New Roman" w:hAnsi="Times New Roman"/>
          <w:sz w:val="24"/>
          <w:szCs w:val="24"/>
        </w:rPr>
      </w:pPr>
      <w:r>
        <w:rPr>
          <w:rFonts w:ascii="Times New Roman" w:hAnsi="Times New Roman"/>
          <w:sz w:val="24"/>
          <w:szCs w:val="24"/>
        </w:rPr>
        <w:t>п</w:t>
      </w:r>
      <w:r w:rsidRPr="006A0174">
        <w:rPr>
          <w:rFonts w:ascii="Times New Roman" w:hAnsi="Times New Roman"/>
          <w:sz w:val="24"/>
          <w:szCs w:val="24"/>
        </w:rPr>
        <w:t>убличная дипломатия – часть брендинга нации</w:t>
      </w:r>
      <w:r>
        <w:rPr>
          <w:rFonts w:ascii="Times New Roman" w:hAnsi="Times New Roman"/>
          <w:sz w:val="24"/>
          <w:szCs w:val="24"/>
        </w:rPr>
        <w:t>;</w:t>
      </w:r>
    </w:p>
    <w:p w:rsidR="006A0174" w:rsidRPr="006A0174" w:rsidRDefault="006A0174" w:rsidP="006A0174">
      <w:pPr>
        <w:pStyle w:val="a3"/>
        <w:numPr>
          <w:ilvl w:val="0"/>
          <w:numId w:val="7"/>
        </w:numPr>
        <w:spacing w:line="360" w:lineRule="auto"/>
        <w:jc w:val="both"/>
        <w:rPr>
          <w:rFonts w:ascii="Times New Roman" w:hAnsi="Times New Roman"/>
          <w:sz w:val="24"/>
          <w:szCs w:val="24"/>
        </w:rPr>
      </w:pPr>
      <w:r>
        <w:rPr>
          <w:rFonts w:ascii="Times New Roman" w:hAnsi="Times New Roman"/>
          <w:sz w:val="24"/>
          <w:szCs w:val="24"/>
        </w:rPr>
        <w:t>б</w:t>
      </w:r>
      <w:r w:rsidRPr="006A0174">
        <w:rPr>
          <w:rFonts w:ascii="Times New Roman" w:hAnsi="Times New Roman"/>
          <w:sz w:val="24"/>
          <w:szCs w:val="24"/>
        </w:rPr>
        <w:t>рендинг нации – часть публичной дипломатии</w:t>
      </w:r>
      <w:r>
        <w:rPr>
          <w:rFonts w:ascii="Times New Roman" w:hAnsi="Times New Roman"/>
          <w:sz w:val="24"/>
          <w:szCs w:val="24"/>
        </w:rPr>
        <w:t>;</w:t>
      </w:r>
    </w:p>
    <w:p w:rsidR="006A0174" w:rsidRPr="006A0174" w:rsidRDefault="006A0174" w:rsidP="006A0174">
      <w:pPr>
        <w:pStyle w:val="a3"/>
        <w:numPr>
          <w:ilvl w:val="0"/>
          <w:numId w:val="7"/>
        </w:numPr>
        <w:spacing w:line="360" w:lineRule="auto"/>
        <w:jc w:val="both"/>
        <w:rPr>
          <w:rFonts w:ascii="Times New Roman" w:hAnsi="Times New Roman"/>
          <w:sz w:val="24"/>
          <w:szCs w:val="24"/>
        </w:rPr>
      </w:pPr>
      <w:r>
        <w:rPr>
          <w:rFonts w:ascii="Times New Roman" w:hAnsi="Times New Roman"/>
          <w:sz w:val="24"/>
          <w:szCs w:val="24"/>
        </w:rPr>
        <w:t>р</w:t>
      </w:r>
      <w:r w:rsidRPr="006A0174">
        <w:rPr>
          <w:rFonts w:ascii="Times New Roman" w:hAnsi="Times New Roman"/>
          <w:sz w:val="24"/>
          <w:szCs w:val="24"/>
        </w:rPr>
        <w:t>азные, но совпадающие концепции</w:t>
      </w:r>
      <w:r>
        <w:rPr>
          <w:rFonts w:ascii="Times New Roman" w:hAnsi="Times New Roman"/>
          <w:sz w:val="24"/>
          <w:szCs w:val="24"/>
        </w:rPr>
        <w:t>;</w:t>
      </w:r>
    </w:p>
    <w:p w:rsidR="006A0174" w:rsidRPr="006A0174" w:rsidRDefault="006A0174" w:rsidP="006A0174">
      <w:pPr>
        <w:pStyle w:val="a3"/>
        <w:numPr>
          <w:ilvl w:val="0"/>
          <w:numId w:val="7"/>
        </w:numPr>
        <w:spacing w:line="360" w:lineRule="auto"/>
        <w:jc w:val="both"/>
        <w:rPr>
          <w:rFonts w:ascii="Times New Roman" w:hAnsi="Times New Roman"/>
          <w:sz w:val="24"/>
          <w:szCs w:val="24"/>
        </w:rPr>
      </w:pPr>
      <w:r>
        <w:rPr>
          <w:rFonts w:ascii="Times New Roman" w:hAnsi="Times New Roman"/>
          <w:sz w:val="24"/>
          <w:szCs w:val="24"/>
        </w:rPr>
        <w:t>б</w:t>
      </w:r>
      <w:r w:rsidRPr="006A0174">
        <w:rPr>
          <w:rFonts w:ascii="Times New Roman" w:hAnsi="Times New Roman"/>
          <w:sz w:val="24"/>
          <w:szCs w:val="24"/>
        </w:rPr>
        <w:t>рендинг нации и публичная дипломатия похожие концепции</w:t>
      </w:r>
      <w:r>
        <w:rPr>
          <w:rFonts w:ascii="Times New Roman" w:hAnsi="Times New Roman"/>
          <w:sz w:val="24"/>
          <w:szCs w:val="24"/>
        </w:rPr>
        <w:t>.</w:t>
      </w:r>
      <w:r>
        <w:rPr>
          <w:rStyle w:val="a6"/>
          <w:rFonts w:ascii="Times New Roman" w:hAnsi="Times New Roman"/>
          <w:sz w:val="24"/>
          <w:szCs w:val="24"/>
        </w:rPr>
        <w:footnoteReference w:id="155"/>
      </w:r>
    </w:p>
    <w:p w:rsidR="003A5598" w:rsidRDefault="001E1FBD" w:rsidP="005D5273">
      <w:pPr>
        <w:spacing w:line="360" w:lineRule="auto"/>
        <w:ind w:firstLine="851"/>
        <w:jc w:val="both"/>
        <w:rPr>
          <w:rFonts w:ascii="Times New Roman" w:hAnsi="Times New Roman"/>
          <w:sz w:val="24"/>
          <w:szCs w:val="24"/>
        </w:rPr>
      </w:pPr>
      <w:r>
        <w:rPr>
          <w:rFonts w:ascii="Times New Roman" w:hAnsi="Times New Roman"/>
          <w:sz w:val="24"/>
          <w:szCs w:val="24"/>
        </w:rPr>
        <w:t>Я. Мелиссен утверждает, что «п</w:t>
      </w:r>
      <w:r w:rsidR="00A87C97">
        <w:rPr>
          <w:rFonts w:ascii="Times New Roman" w:hAnsi="Times New Roman"/>
          <w:sz w:val="24"/>
          <w:szCs w:val="24"/>
        </w:rPr>
        <w:t xml:space="preserve">рактика брендинга включает </w:t>
      </w:r>
      <w:r w:rsidR="003A5598">
        <w:rPr>
          <w:rFonts w:ascii="Times New Roman" w:hAnsi="Times New Roman"/>
          <w:sz w:val="24"/>
          <w:szCs w:val="24"/>
        </w:rPr>
        <w:t>намного больше скоорд</w:t>
      </w:r>
      <w:r w:rsidR="00A87C97">
        <w:rPr>
          <w:rFonts w:ascii="Times New Roman" w:hAnsi="Times New Roman"/>
          <w:sz w:val="24"/>
          <w:szCs w:val="24"/>
        </w:rPr>
        <w:t>и</w:t>
      </w:r>
      <w:r>
        <w:rPr>
          <w:rFonts w:ascii="Times New Roman" w:hAnsi="Times New Roman"/>
          <w:sz w:val="24"/>
          <w:szCs w:val="24"/>
        </w:rPr>
        <w:t>нированных действий</w:t>
      </w:r>
      <w:r w:rsidR="00FF07FB">
        <w:rPr>
          <w:rFonts w:ascii="Times New Roman" w:hAnsi="Times New Roman"/>
          <w:sz w:val="24"/>
          <w:szCs w:val="24"/>
        </w:rPr>
        <w:t>,</w:t>
      </w:r>
      <w:r w:rsidR="003A5598">
        <w:rPr>
          <w:rFonts w:ascii="Times New Roman" w:hAnsi="Times New Roman"/>
          <w:sz w:val="24"/>
          <w:szCs w:val="24"/>
        </w:rPr>
        <w:t xml:space="preserve"> чем публичная дипломатия.</w:t>
      </w:r>
      <w:r>
        <w:rPr>
          <w:rFonts w:ascii="Times New Roman" w:hAnsi="Times New Roman"/>
          <w:sz w:val="24"/>
          <w:szCs w:val="24"/>
        </w:rPr>
        <w:t xml:space="preserve"> Это связано с тем, что </w:t>
      </w:r>
      <w:r w:rsidR="003A5598">
        <w:rPr>
          <w:rFonts w:ascii="Times New Roman" w:hAnsi="Times New Roman"/>
          <w:sz w:val="24"/>
          <w:szCs w:val="24"/>
        </w:rPr>
        <w:t xml:space="preserve">публичная дипломатия </w:t>
      </w:r>
      <w:r>
        <w:rPr>
          <w:rFonts w:ascii="Times New Roman" w:hAnsi="Times New Roman"/>
          <w:sz w:val="24"/>
          <w:szCs w:val="24"/>
        </w:rPr>
        <w:t xml:space="preserve">была </w:t>
      </w:r>
      <w:r w:rsidR="00FF07FB">
        <w:rPr>
          <w:rFonts w:ascii="Times New Roman" w:hAnsi="Times New Roman"/>
          <w:sz w:val="24"/>
          <w:szCs w:val="24"/>
        </w:rPr>
        <w:t>создана</w:t>
      </w:r>
      <w:r w:rsidR="003A5598">
        <w:rPr>
          <w:rFonts w:ascii="Times New Roman" w:hAnsi="Times New Roman"/>
          <w:sz w:val="24"/>
          <w:szCs w:val="24"/>
        </w:rPr>
        <w:t xml:space="preserve"> практика</w:t>
      </w:r>
      <w:r w:rsidR="00FF07FB">
        <w:rPr>
          <w:rFonts w:ascii="Times New Roman" w:hAnsi="Times New Roman"/>
          <w:sz w:val="24"/>
          <w:szCs w:val="24"/>
        </w:rPr>
        <w:t>м</w:t>
      </w:r>
      <w:r w:rsidR="003A5598">
        <w:rPr>
          <w:rFonts w:ascii="Times New Roman" w:hAnsi="Times New Roman"/>
          <w:sz w:val="24"/>
          <w:szCs w:val="24"/>
        </w:rPr>
        <w:t xml:space="preserve">и, а брендинг </w:t>
      </w:r>
      <w:r>
        <w:rPr>
          <w:rFonts w:ascii="Times New Roman" w:hAnsi="Times New Roman"/>
          <w:sz w:val="24"/>
          <w:szCs w:val="24"/>
        </w:rPr>
        <w:t>–</w:t>
      </w:r>
      <w:r w:rsidR="00FF07FB">
        <w:rPr>
          <w:rFonts w:ascii="Times New Roman" w:hAnsi="Times New Roman"/>
          <w:sz w:val="24"/>
          <w:szCs w:val="24"/>
        </w:rPr>
        <w:t xml:space="preserve"> </w:t>
      </w:r>
      <w:r>
        <w:rPr>
          <w:rFonts w:ascii="Times New Roman" w:hAnsi="Times New Roman"/>
          <w:sz w:val="24"/>
          <w:szCs w:val="24"/>
        </w:rPr>
        <w:t xml:space="preserve">деятельность, направленная на </w:t>
      </w:r>
      <w:r w:rsidR="003A5598">
        <w:rPr>
          <w:rFonts w:ascii="Times New Roman" w:hAnsi="Times New Roman"/>
          <w:sz w:val="24"/>
          <w:szCs w:val="24"/>
        </w:rPr>
        <w:t>мобили</w:t>
      </w:r>
      <w:r w:rsidR="00FF07FB">
        <w:rPr>
          <w:rFonts w:ascii="Times New Roman" w:hAnsi="Times New Roman"/>
          <w:sz w:val="24"/>
          <w:szCs w:val="24"/>
        </w:rPr>
        <w:t>з</w:t>
      </w:r>
      <w:r w:rsidR="003A5598">
        <w:rPr>
          <w:rFonts w:ascii="Times New Roman" w:hAnsi="Times New Roman"/>
          <w:sz w:val="24"/>
          <w:szCs w:val="24"/>
        </w:rPr>
        <w:t>аци</w:t>
      </w:r>
      <w:r>
        <w:rPr>
          <w:rFonts w:ascii="Times New Roman" w:hAnsi="Times New Roman"/>
          <w:sz w:val="24"/>
          <w:szCs w:val="24"/>
        </w:rPr>
        <w:t>ю</w:t>
      </w:r>
      <w:r w:rsidR="003A5598">
        <w:rPr>
          <w:rFonts w:ascii="Times New Roman" w:hAnsi="Times New Roman"/>
          <w:sz w:val="24"/>
          <w:szCs w:val="24"/>
        </w:rPr>
        <w:t xml:space="preserve"> вс</w:t>
      </w:r>
      <w:r w:rsidR="00FF07FB">
        <w:rPr>
          <w:rFonts w:ascii="Times New Roman" w:hAnsi="Times New Roman"/>
          <w:sz w:val="24"/>
          <w:szCs w:val="24"/>
        </w:rPr>
        <w:t>е</w:t>
      </w:r>
      <w:r w:rsidR="003A5598">
        <w:rPr>
          <w:rFonts w:ascii="Times New Roman" w:hAnsi="Times New Roman"/>
          <w:sz w:val="24"/>
          <w:szCs w:val="24"/>
        </w:rPr>
        <w:t xml:space="preserve">х национальных сил, которые могут способствовать продвижению имиджа за границей. </w:t>
      </w:r>
      <w:r w:rsidR="00FF07FB">
        <w:rPr>
          <w:rFonts w:ascii="Times New Roman" w:hAnsi="Times New Roman"/>
          <w:sz w:val="24"/>
          <w:szCs w:val="24"/>
        </w:rPr>
        <w:t xml:space="preserve"> Парадо</w:t>
      </w:r>
      <w:r w:rsidR="00F132BC">
        <w:rPr>
          <w:rFonts w:ascii="Times New Roman" w:hAnsi="Times New Roman"/>
          <w:sz w:val="24"/>
          <w:szCs w:val="24"/>
        </w:rPr>
        <w:t xml:space="preserve">ксально, но по </w:t>
      </w:r>
      <w:r w:rsidR="00FF07FB">
        <w:rPr>
          <w:rFonts w:ascii="Times New Roman" w:hAnsi="Times New Roman"/>
          <w:sz w:val="24"/>
          <w:szCs w:val="24"/>
        </w:rPr>
        <w:t>э</w:t>
      </w:r>
      <w:r w:rsidR="00F132BC">
        <w:rPr>
          <w:rFonts w:ascii="Times New Roman" w:hAnsi="Times New Roman"/>
          <w:sz w:val="24"/>
          <w:szCs w:val="24"/>
        </w:rPr>
        <w:t>той же причин</w:t>
      </w:r>
      <w:r w:rsidR="00FF07FB">
        <w:rPr>
          <w:rFonts w:ascii="Times New Roman" w:hAnsi="Times New Roman"/>
          <w:sz w:val="24"/>
          <w:szCs w:val="24"/>
        </w:rPr>
        <w:t>е</w:t>
      </w:r>
      <w:r>
        <w:rPr>
          <w:rFonts w:ascii="Times New Roman" w:hAnsi="Times New Roman"/>
          <w:sz w:val="24"/>
          <w:szCs w:val="24"/>
        </w:rPr>
        <w:t xml:space="preserve"> брендинг нации </w:t>
      </w:r>
      <w:r w:rsidR="00F132BC">
        <w:rPr>
          <w:rFonts w:ascii="Times New Roman" w:hAnsi="Times New Roman"/>
          <w:sz w:val="24"/>
          <w:szCs w:val="24"/>
        </w:rPr>
        <w:t>и публичная дипл</w:t>
      </w:r>
      <w:r>
        <w:rPr>
          <w:rFonts w:ascii="Times New Roman" w:hAnsi="Times New Roman"/>
          <w:sz w:val="24"/>
          <w:szCs w:val="24"/>
        </w:rPr>
        <w:t>оматия похожи»</w:t>
      </w:r>
      <w:r w:rsidR="00F132BC">
        <w:rPr>
          <w:rFonts w:ascii="Times New Roman" w:hAnsi="Times New Roman"/>
          <w:sz w:val="24"/>
          <w:szCs w:val="24"/>
        </w:rPr>
        <w:t>.</w:t>
      </w:r>
      <w:r w:rsidR="00F132BC">
        <w:rPr>
          <w:rStyle w:val="a6"/>
          <w:rFonts w:ascii="Times New Roman" w:hAnsi="Times New Roman"/>
          <w:sz w:val="24"/>
          <w:szCs w:val="24"/>
        </w:rPr>
        <w:footnoteReference w:id="156"/>
      </w:r>
      <w:r>
        <w:rPr>
          <w:rFonts w:ascii="Times New Roman" w:hAnsi="Times New Roman"/>
          <w:sz w:val="24"/>
          <w:szCs w:val="24"/>
        </w:rPr>
        <w:t xml:space="preserve"> </w:t>
      </w:r>
      <w:r w:rsidR="000C003B">
        <w:rPr>
          <w:rFonts w:ascii="Times New Roman" w:hAnsi="Times New Roman"/>
          <w:sz w:val="24"/>
          <w:szCs w:val="24"/>
        </w:rPr>
        <w:t xml:space="preserve">Несмотря на всю схожесть двух концепций есть принципиальные различия между публичной дипломатией и брендингом нации. Во-первых, уровень амбиций брендинга гораздо выше, чем узконаправленные цели публичной дипломатии, которые должны учитывать и принимать </w:t>
      </w:r>
      <w:r w:rsidR="00AC497D">
        <w:rPr>
          <w:rFonts w:ascii="Times New Roman" w:hAnsi="Times New Roman"/>
          <w:sz w:val="24"/>
          <w:szCs w:val="24"/>
        </w:rPr>
        <w:t>различные ограничения транснациональных коммуникационных процессов, а во-вторых, в целом брендинг сводится к переосмыслению самовосприятия и, таким образом</w:t>
      </w:r>
      <w:r w:rsidR="00D332D7">
        <w:rPr>
          <w:rFonts w:ascii="Times New Roman" w:hAnsi="Times New Roman"/>
          <w:sz w:val="24"/>
          <w:szCs w:val="24"/>
        </w:rPr>
        <w:t>, к попытке выделиться из толпы. В</w:t>
      </w:r>
      <w:r w:rsidR="00AC497D">
        <w:rPr>
          <w:rFonts w:ascii="Times New Roman" w:hAnsi="Times New Roman"/>
          <w:sz w:val="24"/>
          <w:szCs w:val="24"/>
        </w:rPr>
        <w:t xml:space="preserve"> отличие от брендинга публичная дипломатия направлена на поддержание международных отношений и укрепление отношений с зарубежными неправительственными целевыми группами.</w:t>
      </w:r>
      <w:r w:rsidR="00AC497D">
        <w:rPr>
          <w:rStyle w:val="a6"/>
          <w:rFonts w:ascii="Times New Roman" w:hAnsi="Times New Roman"/>
          <w:sz w:val="24"/>
          <w:szCs w:val="24"/>
        </w:rPr>
        <w:footnoteReference w:id="157"/>
      </w:r>
      <w:r w:rsidR="00AC497D">
        <w:rPr>
          <w:rFonts w:ascii="Times New Roman" w:hAnsi="Times New Roman"/>
          <w:sz w:val="24"/>
          <w:szCs w:val="24"/>
        </w:rPr>
        <w:t xml:space="preserve"> </w:t>
      </w:r>
    </w:p>
    <w:p w:rsidR="007A44A9" w:rsidRDefault="009E3751" w:rsidP="005D5273">
      <w:pPr>
        <w:spacing w:line="360" w:lineRule="auto"/>
        <w:ind w:firstLine="851"/>
        <w:jc w:val="both"/>
        <w:rPr>
          <w:rFonts w:ascii="Times New Roman" w:hAnsi="Times New Roman"/>
          <w:sz w:val="24"/>
          <w:szCs w:val="24"/>
        </w:rPr>
      </w:pPr>
      <w:r>
        <w:rPr>
          <w:rFonts w:ascii="Times New Roman" w:hAnsi="Times New Roman"/>
          <w:sz w:val="24"/>
          <w:szCs w:val="24"/>
        </w:rPr>
        <w:t>Так или иначе независимо от того схожи или различны концепции публичной дипломатии и брендинга нации наиболее логичным видится мнение Д. Зонди, который предполагает, что наиболее выгодным решением является синтез концепций, потому что потенциа</w:t>
      </w:r>
      <w:r w:rsidR="00313335">
        <w:rPr>
          <w:rFonts w:ascii="Times New Roman" w:hAnsi="Times New Roman"/>
          <w:sz w:val="24"/>
          <w:szCs w:val="24"/>
        </w:rPr>
        <w:t>л</w:t>
      </w:r>
      <w:r>
        <w:rPr>
          <w:rFonts w:ascii="Times New Roman" w:hAnsi="Times New Roman"/>
          <w:sz w:val="24"/>
          <w:szCs w:val="24"/>
        </w:rPr>
        <w:t xml:space="preserve"> брен</w:t>
      </w:r>
      <w:r w:rsidR="00313335">
        <w:rPr>
          <w:rFonts w:ascii="Times New Roman" w:hAnsi="Times New Roman"/>
          <w:sz w:val="24"/>
          <w:szCs w:val="24"/>
        </w:rPr>
        <w:t>д</w:t>
      </w:r>
      <w:r>
        <w:rPr>
          <w:rFonts w:ascii="Times New Roman" w:hAnsi="Times New Roman"/>
          <w:sz w:val="24"/>
          <w:szCs w:val="24"/>
        </w:rPr>
        <w:t>инга нации в межнациональной перспективе до сих пор полностью не раскрыт</w:t>
      </w:r>
      <w:r w:rsidR="00313335">
        <w:rPr>
          <w:rFonts w:ascii="Times New Roman" w:hAnsi="Times New Roman"/>
          <w:sz w:val="24"/>
          <w:szCs w:val="24"/>
        </w:rPr>
        <w:t>.</w:t>
      </w:r>
      <w:r w:rsidR="00313335">
        <w:rPr>
          <w:rStyle w:val="a6"/>
          <w:rFonts w:ascii="Times New Roman" w:hAnsi="Times New Roman"/>
          <w:sz w:val="24"/>
          <w:szCs w:val="24"/>
        </w:rPr>
        <w:footnoteReference w:id="158"/>
      </w:r>
      <w:r w:rsidR="00AC497D">
        <w:rPr>
          <w:rFonts w:ascii="Times New Roman" w:hAnsi="Times New Roman"/>
          <w:sz w:val="24"/>
          <w:szCs w:val="24"/>
        </w:rPr>
        <w:t xml:space="preserve"> И не маловажным остается тот факт, что и публичная дипломатия и брендинг </w:t>
      </w:r>
      <w:r w:rsidR="00AC497D">
        <w:rPr>
          <w:rFonts w:ascii="Times New Roman" w:hAnsi="Times New Roman"/>
          <w:sz w:val="24"/>
          <w:szCs w:val="24"/>
        </w:rPr>
        <w:lastRenderedPageBreak/>
        <w:t xml:space="preserve">нации </w:t>
      </w:r>
      <w:r w:rsidR="00C23E10">
        <w:rPr>
          <w:rFonts w:ascii="Times New Roman" w:hAnsi="Times New Roman"/>
          <w:sz w:val="24"/>
          <w:szCs w:val="24"/>
        </w:rPr>
        <w:t>ориентирова</w:t>
      </w:r>
      <w:r w:rsidR="00AC497D">
        <w:rPr>
          <w:rFonts w:ascii="Times New Roman" w:hAnsi="Times New Roman"/>
          <w:sz w:val="24"/>
          <w:szCs w:val="24"/>
        </w:rPr>
        <w:t xml:space="preserve">ны на иностранную общественность, чем </w:t>
      </w:r>
      <w:r w:rsidR="00C23E10">
        <w:rPr>
          <w:rFonts w:ascii="Times New Roman" w:hAnsi="Times New Roman"/>
          <w:sz w:val="24"/>
          <w:szCs w:val="24"/>
        </w:rPr>
        <w:t xml:space="preserve">только </w:t>
      </w:r>
      <w:r w:rsidR="00AC497D">
        <w:rPr>
          <w:rFonts w:ascii="Times New Roman" w:hAnsi="Times New Roman"/>
          <w:sz w:val="24"/>
          <w:szCs w:val="24"/>
        </w:rPr>
        <w:t xml:space="preserve">дополняют друг друга. </w:t>
      </w:r>
    </w:p>
    <w:p w:rsidR="003858D9" w:rsidRDefault="00C23E10" w:rsidP="005D5273">
      <w:pPr>
        <w:spacing w:line="360" w:lineRule="auto"/>
        <w:ind w:firstLine="851"/>
        <w:jc w:val="both"/>
        <w:rPr>
          <w:rFonts w:ascii="Times New Roman" w:hAnsi="Times New Roman"/>
          <w:sz w:val="24"/>
          <w:szCs w:val="24"/>
        </w:rPr>
      </w:pPr>
      <w:r>
        <w:rPr>
          <w:rFonts w:ascii="Times New Roman" w:hAnsi="Times New Roman"/>
          <w:sz w:val="24"/>
          <w:szCs w:val="24"/>
        </w:rPr>
        <w:t>Рассмотрев взаимосвязь мягкой силы, публичной дипломатии и брендинга нации целесообразно перейти к выявлению роли государственной информационной политики в рамках</w:t>
      </w:r>
      <w:r w:rsidR="00CE1D64">
        <w:rPr>
          <w:rFonts w:ascii="Times New Roman" w:hAnsi="Times New Roman"/>
          <w:sz w:val="24"/>
          <w:szCs w:val="24"/>
        </w:rPr>
        <w:t xml:space="preserve"> этих концепций. Сначала необходимо еще раз возвратиться к теории публичной дипломатии и обратить внимание на то, что американский исследователь Р.</w:t>
      </w:r>
      <w:r>
        <w:rPr>
          <w:rFonts w:ascii="Times New Roman" w:hAnsi="Times New Roman"/>
          <w:sz w:val="24"/>
          <w:szCs w:val="24"/>
        </w:rPr>
        <w:t xml:space="preserve"> </w:t>
      </w:r>
      <w:r w:rsidR="00CE1D64">
        <w:rPr>
          <w:rFonts w:ascii="Times New Roman" w:hAnsi="Times New Roman"/>
          <w:sz w:val="24"/>
          <w:szCs w:val="24"/>
        </w:rPr>
        <w:t>Захарна отмечает дв</w:t>
      </w:r>
      <w:r w:rsidR="003858D9">
        <w:rPr>
          <w:rFonts w:ascii="Times New Roman" w:hAnsi="Times New Roman"/>
          <w:sz w:val="24"/>
          <w:szCs w:val="24"/>
        </w:rPr>
        <w:t xml:space="preserve">а варианта структуры </w:t>
      </w:r>
      <w:r w:rsidR="00CE1D64">
        <w:rPr>
          <w:rFonts w:ascii="Times New Roman" w:hAnsi="Times New Roman"/>
          <w:sz w:val="24"/>
          <w:szCs w:val="24"/>
        </w:rPr>
        <w:t>публичной дипломатии: информационн</w:t>
      </w:r>
      <w:r w:rsidR="003858D9">
        <w:rPr>
          <w:rFonts w:ascii="Times New Roman" w:hAnsi="Times New Roman"/>
          <w:sz w:val="24"/>
          <w:szCs w:val="24"/>
        </w:rPr>
        <w:t>ая (проектирование и распространение информации  для продвижения политических интересов, повышения имиджа или привлечения общественности к достижению целей индивидуального политического спонсора) и реляционная (</w:t>
      </w:r>
      <w:r w:rsidR="001D265C">
        <w:rPr>
          <w:rFonts w:ascii="Times New Roman" w:hAnsi="Times New Roman"/>
          <w:sz w:val="24"/>
          <w:szCs w:val="24"/>
        </w:rPr>
        <w:t xml:space="preserve">поиск общих и взаимных интересов среди общественности с целью построения таких отношений при которых  достигаются общие цели стран, культур, народов). </w:t>
      </w:r>
      <w:r w:rsidR="003858D9">
        <w:rPr>
          <w:rStyle w:val="a6"/>
          <w:rFonts w:ascii="Times New Roman" w:hAnsi="Times New Roman"/>
          <w:sz w:val="24"/>
          <w:szCs w:val="24"/>
        </w:rPr>
        <w:footnoteReference w:id="159"/>
      </w:r>
    </w:p>
    <w:p w:rsidR="00930019" w:rsidRDefault="0064758D" w:rsidP="00F54E75">
      <w:pPr>
        <w:spacing w:line="360" w:lineRule="auto"/>
        <w:ind w:firstLine="851"/>
        <w:jc w:val="both"/>
        <w:rPr>
          <w:rFonts w:ascii="Times New Roman" w:hAnsi="Times New Roman"/>
          <w:sz w:val="24"/>
          <w:szCs w:val="24"/>
        </w:rPr>
      </w:pPr>
      <w:r>
        <w:rPr>
          <w:rFonts w:ascii="Times New Roman" w:hAnsi="Times New Roman"/>
          <w:sz w:val="24"/>
          <w:szCs w:val="24"/>
        </w:rPr>
        <w:t xml:space="preserve">В предыдущем параграфе </w:t>
      </w:r>
      <w:r w:rsidR="00F6374F">
        <w:rPr>
          <w:rFonts w:ascii="Times New Roman" w:hAnsi="Times New Roman"/>
          <w:sz w:val="24"/>
          <w:szCs w:val="24"/>
        </w:rPr>
        <w:t xml:space="preserve">было </w:t>
      </w:r>
      <w:r>
        <w:rPr>
          <w:rFonts w:ascii="Times New Roman" w:hAnsi="Times New Roman"/>
          <w:sz w:val="24"/>
          <w:szCs w:val="24"/>
        </w:rPr>
        <w:t>выясн</w:t>
      </w:r>
      <w:r w:rsidR="00F6374F">
        <w:rPr>
          <w:rFonts w:ascii="Times New Roman" w:hAnsi="Times New Roman"/>
          <w:sz w:val="24"/>
          <w:szCs w:val="24"/>
        </w:rPr>
        <w:t>ено</w:t>
      </w:r>
      <w:r>
        <w:rPr>
          <w:rFonts w:ascii="Times New Roman" w:hAnsi="Times New Roman"/>
          <w:sz w:val="24"/>
          <w:szCs w:val="24"/>
        </w:rPr>
        <w:t xml:space="preserve">, что государственная информационная политика, прежде всего, направлена на защиту национальных интересов государства в информационной среде и ее эффективность зависит от наличия передовых информационно-коммуникационных технологий, с помощью которых можно лоббировать свои интересы. </w:t>
      </w:r>
    </w:p>
    <w:p w:rsidR="00930019" w:rsidRDefault="00930019" w:rsidP="00F54E75">
      <w:pPr>
        <w:spacing w:line="360" w:lineRule="auto"/>
        <w:ind w:firstLine="851"/>
        <w:jc w:val="both"/>
        <w:rPr>
          <w:rFonts w:ascii="Times New Roman" w:hAnsi="Times New Roman"/>
          <w:sz w:val="24"/>
          <w:szCs w:val="24"/>
        </w:rPr>
      </w:pPr>
      <w:r>
        <w:rPr>
          <w:rFonts w:ascii="Times New Roman" w:hAnsi="Times New Roman"/>
          <w:sz w:val="24"/>
          <w:szCs w:val="24"/>
        </w:rPr>
        <w:t>Говоря об имидже</w:t>
      </w:r>
      <w:r w:rsidR="0076511C">
        <w:rPr>
          <w:rFonts w:ascii="Times New Roman" w:hAnsi="Times New Roman"/>
          <w:sz w:val="24"/>
          <w:szCs w:val="24"/>
        </w:rPr>
        <w:t xml:space="preserve">, крайне важно понимать, что он формируется в сознании людей, основываясь на той информации, которая публикуется СМИ, и напрямую зависит от тематики статей и их </w:t>
      </w:r>
      <w:r w:rsidR="004D33C7">
        <w:rPr>
          <w:rFonts w:ascii="Times New Roman" w:hAnsi="Times New Roman"/>
          <w:sz w:val="24"/>
          <w:szCs w:val="24"/>
        </w:rPr>
        <w:t>частоты. Таким образом, те качества, которые есть у реального имиджа могут отличаться от тех качеств, которые приписываются СМИ</w:t>
      </w:r>
      <w:r w:rsidR="00264B93">
        <w:rPr>
          <w:rFonts w:ascii="Times New Roman" w:hAnsi="Times New Roman"/>
          <w:sz w:val="24"/>
          <w:szCs w:val="24"/>
        </w:rPr>
        <w:t xml:space="preserve">. Особенно остро эта проблема заметна сейчас – в </w:t>
      </w:r>
      <w:r w:rsidR="00B5237E">
        <w:rPr>
          <w:rFonts w:ascii="Times New Roman" w:hAnsi="Times New Roman"/>
          <w:sz w:val="24"/>
          <w:szCs w:val="24"/>
        </w:rPr>
        <w:t>век информаци</w:t>
      </w:r>
      <w:r w:rsidR="00264B93">
        <w:rPr>
          <w:rFonts w:ascii="Times New Roman" w:hAnsi="Times New Roman"/>
          <w:sz w:val="24"/>
          <w:szCs w:val="24"/>
        </w:rPr>
        <w:t xml:space="preserve">онного общества, где новейшие </w:t>
      </w:r>
      <w:r w:rsidR="00B5237E">
        <w:rPr>
          <w:rFonts w:ascii="Times New Roman" w:hAnsi="Times New Roman"/>
          <w:sz w:val="24"/>
          <w:szCs w:val="24"/>
        </w:rPr>
        <w:t>коммуникационны</w:t>
      </w:r>
      <w:r w:rsidR="00264B93">
        <w:rPr>
          <w:rFonts w:ascii="Times New Roman" w:hAnsi="Times New Roman"/>
          <w:sz w:val="24"/>
          <w:szCs w:val="24"/>
        </w:rPr>
        <w:t>е</w:t>
      </w:r>
      <w:r w:rsidR="00B5237E">
        <w:rPr>
          <w:rFonts w:ascii="Times New Roman" w:hAnsi="Times New Roman"/>
          <w:sz w:val="24"/>
          <w:szCs w:val="24"/>
        </w:rPr>
        <w:t xml:space="preserve"> технологи</w:t>
      </w:r>
      <w:r w:rsidR="00264B93">
        <w:rPr>
          <w:rFonts w:ascii="Times New Roman" w:hAnsi="Times New Roman"/>
          <w:sz w:val="24"/>
          <w:szCs w:val="24"/>
        </w:rPr>
        <w:t>и</w:t>
      </w:r>
      <w:r w:rsidR="00B5237E">
        <w:rPr>
          <w:rFonts w:ascii="Times New Roman" w:hAnsi="Times New Roman"/>
          <w:sz w:val="24"/>
          <w:szCs w:val="24"/>
        </w:rPr>
        <w:t xml:space="preserve"> позволя</w:t>
      </w:r>
      <w:r w:rsidR="00264B93">
        <w:rPr>
          <w:rFonts w:ascii="Times New Roman" w:hAnsi="Times New Roman"/>
          <w:sz w:val="24"/>
          <w:szCs w:val="24"/>
        </w:rPr>
        <w:t>ю</w:t>
      </w:r>
      <w:r w:rsidR="00B5237E">
        <w:rPr>
          <w:rFonts w:ascii="Times New Roman" w:hAnsi="Times New Roman"/>
          <w:sz w:val="24"/>
          <w:szCs w:val="24"/>
        </w:rPr>
        <w:t xml:space="preserve">т </w:t>
      </w:r>
      <w:r w:rsidR="00264B93">
        <w:rPr>
          <w:rFonts w:ascii="Times New Roman" w:hAnsi="Times New Roman"/>
          <w:sz w:val="24"/>
          <w:szCs w:val="24"/>
        </w:rPr>
        <w:t xml:space="preserve">распространять, получать, передавать информацию 24/7 и это усугубляется тем, что с развитием Интернета, появилось огромное количество </w:t>
      </w:r>
      <w:r w:rsidR="00542173">
        <w:rPr>
          <w:rFonts w:ascii="Times New Roman" w:hAnsi="Times New Roman"/>
          <w:sz w:val="24"/>
          <w:szCs w:val="24"/>
        </w:rPr>
        <w:t xml:space="preserve">ресурсов, которые могут производить различные манипуляции с подаваемой информацией в надежде получить нужную реакцию. </w:t>
      </w:r>
      <w:r w:rsidR="00264B93">
        <w:rPr>
          <w:rFonts w:ascii="Times New Roman" w:hAnsi="Times New Roman"/>
          <w:sz w:val="24"/>
          <w:szCs w:val="24"/>
        </w:rPr>
        <w:t xml:space="preserve"> </w:t>
      </w:r>
      <w:r w:rsidR="00F6374F">
        <w:rPr>
          <w:rFonts w:ascii="Times New Roman" w:hAnsi="Times New Roman"/>
          <w:sz w:val="24"/>
          <w:szCs w:val="24"/>
        </w:rPr>
        <w:t>П</w:t>
      </w:r>
      <w:r w:rsidR="00542173">
        <w:rPr>
          <w:rFonts w:ascii="Times New Roman" w:hAnsi="Times New Roman"/>
          <w:sz w:val="24"/>
          <w:szCs w:val="24"/>
        </w:rPr>
        <w:t>олучается, что «с</w:t>
      </w:r>
      <w:r w:rsidR="00542173" w:rsidRPr="00542173">
        <w:rPr>
          <w:rFonts w:ascii="Times New Roman" w:hAnsi="Times New Roman"/>
          <w:sz w:val="24"/>
          <w:szCs w:val="24"/>
        </w:rPr>
        <w:t>пособность своевременно реагировать на новую информацию является критическим ресурсом силы»</w:t>
      </w:r>
      <w:r w:rsidR="00542173">
        <w:rPr>
          <w:rFonts w:ascii="Times New Roman" w:hAnsi="Times New Roman"/>
          <w:sz w:val="24"/>
          <w:szCs w:val="24"/>
        </w:rPr>
        <w:t>.</w:t>
      </w:r>
      <w:r w:rsidR="00542173">
        <w:rPr>
          <w:rStyle w:val="a6"/>
          <w:rFonts w:ascii="Times New Roman" w:hAnsi="Times New Roman"/>
          <w:sz w:val="24"/>
          <w:szCs w:val="24"/>
        </w:rPr>
        <w:footnoteReference w:id="160"/>
      </w:r>
      <w:r w:rsidR="00542173">
        <w:rPr>
          <w:rFonts w:ascii="Times New Roman" w:hAnsi="Times New Roman"/>
          <w:sz w:val="24"/>
          <w:szCs w:val="24"/>
        </w:rPr>
        <w:t xml:space="preserve"> В связи с этим </w:t>
      </w:r>
      <w:r w:rsidR="007956C8">
        <w:rPr>
          <w:rFonts w:ascii="Times New Roman" w:hAnsi="Times New Roman"/>
          <w:sz w:val="24"/>
          <w:szCs w:val="24"/>
        </w:rPr>
        <w:t xml:space="preserve">постоянно </w:t>
      </w:r>
      <w:r w:rsidR="00542173">
        <w:rPr>
          <w:rFonts w:ascii="Times New Roman" w:hAnsi="Times New Roman"/>
          <w:sz w:val="24"/>
          <w:szCs w:val="24"/>
        </w:rPr>
        <w:t xml:space="preserve">возникает потребность в </w:t>
      </w:r>
      <w:r w:rsidR="007956C8">
        <w:rPr>
          <w:rFonts w:ascii="Times New Roman" w:hAnsi="Times New Roman"/>
          <w:sz w:val="24"/>
          <w:szCs w:val="24"/>
        </w:rPr>
        <w:t>новых подходах формирования имиджа, использующих не тольк</w:t>
      </w:r>
      <w:r w:rsidR="00222C8E">
        <w:rPr>
          <w:rFonts w:ascii="Times New Roman" w:hAnsi="Times New Roman"/>
          <w:sz w:val="24"/>
          <w:szCs w:val="24"/>
        </w:rPr>
        <w:t xml:space="preserve">о всем известные </w:t>
      </w:r>
      <w:r w:rsidR="007956C8">
        <w:rPr>
          <w:rFonts w:ascii="Times New Roman" w:hAnsi="Times New Roman"/>
          <w:sz w:val="24"/>
          <w:szCs w:val="24"/>
        </w:rPr>
        <w:t xml:space="preserve">механизмы </w:t>
      </w:r>
      <w:r w:rsidR="00222C8E">
        <w:rPr>
          <w:rFonts w:ascii="Times New Roman" w:hAnsi="Times New Roman"/>
          <w:sz w:val="24"/>
          <w:szCs w:val="24"/>
        </w:rPr>
        <w:lastRenderedPageBreak/>
        <w:t xml:space="preserve">манипуляции </w:t>
      </w:r>
      <w:r w:rsidR="007956C8">
        <w:rPr>
          <w:rFonts w:ascii="Times New Roman" w:hAnsi="Times New Roman"/>
          <w:sz w:val="24"/>
          <w:szCs w:val="24"/>
        </w:rPr>
        <w:t>из психологии, политологии, социологии, маркетинга, но и методы, способствующие продви</w:t>
      </w:r>
      <w:r w:rsidR="00F6374F">
        <w:rPr>
          <w:rFonts w:ascii="Times New Roman" w:hAnsi="Times New Roman"/>
          <w:sz w:val="24"/>
          <w:szCs w:val="24"/>
        </w:rPr>
        <w:t xml:space="preserve">жению технической составляющей. </w:t>
      </w:r>
      <w:proofErr w:type="gramStart"/>
      <w:r w:rsidR="00F6374F">
        <w:rPr>
          <w:rFonts w:ascii="Times New Roman" w:hAnsi="Times New Roman"/>
          <w:sz w:val="24"/>
          <w:szCs w:val="24"/>
        </w:rPr>
        <w:t>В качестве выхода из ситуации</w:t>
      </w:r>
      <w:r>
        <w:rPr>
          <w:rFonts w:ascii="Times New Roman" w:hAnsi="Times New Roman"/>
          <w:sz w:val="24"/>
          <w:szCs w:val="24"/>
        </w:rPr>
        <w:t xml:space="preserve"> </w:t>
      </w:r>
      <w:r w:rsidR="00034DEC">
        <w:rPr>
          <w:rFonts w:ascii="Times New Roman" w:hAnsi="Times New Roman"/>
          <w:sz w:val="24"/>
          <w:szCs w:val="24"/>
        </w:rPr>
        <w:t>государства прибегают к цифровой дипломатии</w:t>
      </w:r>
      <w:r w:rsidR="008E3B58">
        <w:rPr>
          <w:rFonts w:ascii="Times New Roman" w:hAnsi="Times New Roman"/>
          <w:sz w:val="24"/>
          <w:szCs w:val="24"/>
        </w:rPr>
        <w:t xml:space="preserve"> (форма публичной дипломатии)</w:t>
      </w:r>
      <w:r w:rsidR="00034DEC">
        <w:rPr>
          <w:rFonts w:ascii="Times New Roman" w:hAnsi="Times New Roman"/>
          <w:sz w:val="24"/>
          <w:szCs w:val="24"/>
        </w:rPr>
        <w:t>, суть которой состоит в «</w:t>
      </w:r>
      <w:r w:rsidR="00034DEC" w:rsidRPr="00034DEC">
        <w:rPr>
          <w:rFonts w:ascii="Times New Roman" w:hAnsi="Times New Roman"/>
          <w:sz w:val="24"/>
          <w:szCs w:val="24"/>
        </w:rPr>
        <w:t>использовани</w:t>
      </w:r>
      <w:r w:rsidR="00034DEC">
        <w:rPr>
          <w:rFonts w:ascii="Times New Roman" w:hAnsi="Times New Roman"/>
          <w:sz w:val="24"/>
          <w:szCs w:val="24"/>
        </w:rPr>
        <w:t>и</w:t>
      </w:r>
      <w:r w:rsidR="00034DEC" w:rsidRPr="00034DEC">
        <w:rPr>
          <w:rFonts w:ascii="Times New Roman" w:hAnsi="Times New Roman"/>
          <w:sz w:val="24"/>
          <w:szCs w:val="24"/>
        </w:rPr>
        <w:t xml:space="preserve"> ИКТ, в том числе новых медиа, социальных сетей, блогов и </w:t>
      </w:r>
      <w:r w:rsidR="00034DEC">
        <w:rPr>
          <w:rFonts w:ascii="Times New Roman" w:hAnsi="Times New Roman"/>
          <w:sz w:val="24"/>
          <w:szCs w:val="24"/>
        </w:rPr>
        <w:t xml:space="preserve">других </w:t>
      </w:r>
      <w:r w:rsidR="00034DEC" w:rsidRPr="00034DEC">
        <w:rPr>
          <w:rFonts w:ascii="Times New Roman" w:hAnsi="Times New Roman"/>
          <w:sz w:val="24"/>
          <w:szCs w:val="24"/>
        </w:rPr>
        <w:t>медиа</w:t>
      </w:r>
      <w:r w:rsidR="00F6374F">
        <w:rPr>
          <w:rFonts w:ascii="Times New Roman" w:hAnsi="Times New Roman"/>
          <w:sz w:val="24"/>
          <w:szCs w:val="24"/>
        </w:rPr>
        <w:t xml:space="preserve"> </w:t>
      </w:r>
      <w:r w:rsidR="00034DEC" w:rsidRPr="00034DEC">
        <w:rPr>
          <w:rFonts w:ascii="Times New Roman" w:hAnsi="Times New Roman"/>
          <w:sz w:val="24"/>
          <w:szCs w:val="24"/>
        </w:rPr>
        <w:t>площадок в глобальной Сети для содействия государственным органам при осуществлении функций и коммуникаций по вопросам, связанным с внешней политикой, включая механизмы влияния на зарубежную аудиторию</w:t>
      </w:r>
      <w:r w:rsidR="00034DEC">
        <w:rPr>
          <w:rFonts w:ascii="Times New Roman" w:hAnsi="Times New Roman"/>
          <w:sz w:val="24"/>
          <w:szCs w:val="24"/>
        </w:rPr>
        <w:t>».</w:t>
      </w:r>
      <w:r w:rsidR="00034DEC">
        <w:rPr>
          <w:rStyle w:val="a6"/>
          <w:rFonts w:ascii="Times New Roman" w:hAnsi="Times New Roman"/>
          <w:sz w:val="24"/>
          <w:szCs w:val="24"/>
        </w:rPr>
        <w:footnoteReference w:id="161"/>
      </w:r>
      <w:r w:rsidR="008D404F">
        <w:rPr>
          <w:rFonts w:ascii="Times New Roman" w:hAnsi="Times New Roman"/>
          <w:sz w:val="24"/>
          <w:szCs w:val="24"/>
        </w:rPr>
        <w:t xml:space="preserve"> </w:t>
      </w:r>
      <w:proofErr w:type="gramEnd"/>
    </w:p>
    <w:p w:rsidR="0076511C" w:rsidRDefault="008D404F" w:rsidP="00F54E75">
      <w:pPr>
        <w:spacing w:line="360" w:lineRule="auto"/>
        <w:ind w:firstLine="851"/>
        <w:jc w:val="both"/>
        <w:rPr>
          <w:rFonts w:ascii="Times New Roman" w:hAnsi="Times New Roman"/>
          <w:sz w:val="24"/>
          <w:szCs w:val="24"/>
        </w:rPr>
      </w:pPr>
      <w:r>
        <w:rPr>
          <w:rFonts w:ascii="Times New Roman" w:hAnsi="Times New Roman"/>
          <w:sz w:val="24"/>
          <w:szCs w:val="24"/>
        </w:rPr>
        <w:t xml:space="preserve">На сегодняшний день наибольший интерес у политических акторов представляют </w:t>
      </w:r>
      <w:r w:rsidRPr="008D404F">
        <w:rPr>
          <w:rFonts w:ascii="Times New Roman" w:hAnsi="Times New Roman"/>
          <w:sz w:val="24"/>
          <w:szCs w:val="24"/>
        </w:rPr>
        <w:t>социальные сети</w:t>
      </w:r>
      <w:r>
        <w:rPr>
          <w:rFonts w:ascii="Times New Roman" w:hAnsi="Times New Roman"/>
          <w:sz w:val="24"/>
          <w:szCs w:val="24"/>
        </w:rPr>
        <w:t xml:space="preserve">, которые содержат в себе механизмы обратной связи, с помощью которых можно не только осуществлять политическую или манипулятивную деятельность, но и прослеживать реакцию общественности на те или иные </w:t>
      </w:r>
      <w:r w:rsidRPr="008D404F">
        <w:rPr>
          <w:rFonts w:ascii="Times New Roman" w:hAnsi="Times New Roman"/>
          <w:sz w:val="24"/>
          <w:szCs w:val="24"/>
        </w:rPr>
        <w:t xml:space="preserve"> </w:t>
      </w:r>
      <w:r>
        <w:rPr>
          <w:rFonts w:ascii="Times New Roman" w:hAnsi="Times New Roman"/>
          <w:sz w:val="24"/>
          <w:szCs w:val="24"/>
        </w:rPr>
        <w:t xml:space="preserve">действия власти. </w:t>
      </w:r>
      <w:r w:rsidR="00FA1201">
        <w:rPr>
          <w:rFonts w:ascii="Times New Roman" w:hAnsi="Times New Roman"/>
          <w:sz w:val="24"/>
          <w:szCs w:val="24"/>
        </w:rPr>
        <w:t xml:space="preserve">Таким образом, электронные технологии открывают «новые горизонты» для государства при осуществлении политики мягкой силы. </w:t>
      </w:r>
      <w:r w:rsidR="00D85626">
        <w:rPr>
          <w:rFonts w:ascii="Times New Roman" w:hAnsi="Times New Roman"/>
          <w:sz w:val="24"/>
          <w:szCs w:val="24"/>
        </w:rPr>
        <w:t>При этом нужно учитывать тот факт, что «проповедовать» иностранным гражданам – не самый лучший способ их конвертации. Большой ошибкой политических лидеров является то, что, по их мнению, проблема заключает в отсутствии у граждан других стран информации и если бы они обладали данной информацией, то видели бы наши положительные стороны и сразу стали лучше бы относиться.</w:t>
      </w:r>
      <w:r w:rsidR="00D85626">
        <w:rPr>
          <w:rStyle w:val="a6"/>
          <w:rFonts w:ascii="Times New Roman" w:hAnsi="Times New Roman"/>
          <w:sz w:val="24"/>
          <w:szCs w:val="24"/>
        </w:rPr>
        <w:footnoteReference w:id="162"/>
      </w:r>
      <w:r w:rsidR="00D85626">
        <w:rPr>
          <w:rFonts w:ascii="Times New Roman" w:hAnsi="Times New Roman"/>
          <w:sz w:val="24"/>
          <w:szCs w:val="24"/>
        </w:rPr>
        <w:t xml:space="preserve"> </w:t>
      </w:r>
      <w:proofErr w:type="gramStart"/>
      <w:r w:rsidR="00A33F36">
        <w:rPr>
          <w:rFonts w:ascii="Times New Roman" w:hAnsi="Times New Roman"/>
          <w:sz w:val="24"/>
          <w:szCs w:val="24"/>
        </w:rPr>
        <w:t>На практике этот домысел не работает, потому что существует ряд факторов (субъективны</w:t>
      </w:r>
      <w:r w:rsidR="00B5171B">
        <w:rPr>
          <w:rFonts w:ascii="Times New Roman" w:hAnsi="Times New Roman"/>
          <w:sz w:val="24"/>
          <w:szCs w:val="24"/>
        </w:rPr>
        <w:t>х</w:t>
      </w:r>
      <w:r w:rsidR="00A33F36">
        <w:rPr>
          <w:rFonts w:ascii="Times New Roman" w:hAnsi="Times New Roman"/>
          <w:sz w:val="24"/>
          <w:szCs w:val="24"/>
        </w:rPr>
        <w:t xml:space="preserve"> и объективны</w:t>
      </w:r>
      <w:r w:rsidR="00B5171B">
        <w:rPr>
          <w:rFonts w:ascii="Times New Roman" w:hAnsi="Times New Roman"/>
          <w:sz w:val="24"/>
          <w:szCs w:val="24"/>
        </w:rPr>
        <w:t>х</w:t>
      </w:r>
      <w:r w:rsidR="00A33F36">
        <w:rPr>
          <w:rFonts w:ascii="Times New Roman" w:hAnsi="Times New Roman"/>
          <w:sz w:val="24"/>
          <w:szCs w:val="24"/>
        </w:rPr>
        <w:t>), которые влияют на восприятие объекта: идеологизация массового сознания, оценка роли объекта в жизни общества, особенности среды и индивидов, стереотипы восприятия</w:t>
      </w:r>
      <w:r w:rsidR="00A97E22">
        <w:rPr>
          <w:rFonts w:ascii="Times New Roman" w:hAnsi="Times New Roman"/>
          <w:sz w:val="24"/>
          <w:szCs w:val="24"/>
        </w:rPr>
        <w:t>, реально существующие условия жизнедеятельности социума</w:t>
      </w:r>
      <w:r w:rsidR="007C1D63">
        <w:rPr>
          <w:rFonts w:ascii="Times New Roman" w:hAnsi="Times New Roman"/>
          <w:sz w:val="24"/>
          <w:szCs w:val="24"/>
        </w:rPr>
        <w:t>,</w:t>
      </w:r>
      <w:r w:rsidR="00A33F36">
        <w:rPr>
          <w:rStyle w:val="a6"/>
          <w:rFonts w:ascii="Times New Roman" w:hAnsi="Times New Roman"/>
          <w:sz w:val="24"/>
          <w:szCs w:val="24"/>
        </w:rPr>
        <w:footnoteReference w:id="163"/>
      </w:r>
      <w:r w:rsidR="00F6374F">
        <w:rPr>
          <w:rFonts w:ascii="Times New Roman" w:hAnsi="Times New Roman"/>
          <w:sz w:val="24"/>
          <w:szCs w:val="24"/>
          <w:vertAlign w:val="superscript"/>
        </w:rPr>
        <w:t xml:space="preserve"> </w:t>
      </w:r>
      <w:r w:rsidR="007C1D63">
        <w:rPr>
          <w:rFonts w:ascii="Times New Roman" w:hAnsi="Times New Roman"/>
          <w:sz w:val="24"/>
          <w:szCs w:val="24"/>
        </w:rPr>
        <w:t xml:space="preserve">поэтому в силу этих факторов воспринимаемый имидж государства может </w:t>
      </w:r>
      <w:r w:rsidR="007508DF">
        <w:rPr>
          <w:rFonts w:ascii="Times New Roman" w:hAnsi="Times New Roman"/>
          <w:sz w:val="24"/>
          <w:szCs w:val="24"/>
        </w:rPr>
        <w:t>отличаться от желаемого</w:t>
      </w:r>
      <w:r w:rsidR="007C1D63">
        <w:rPr>
          <w:rFonts w:ascii="Times New Roman" w:hAnsi="Times New Roman"/>
          <w:sz w:val="24"/>
          <w:szCs w:val="24"/>
        </w:rPr>
        <w:t>.</w:t>
      </w:r>
      <w:proofErr w:type="gramEnd"/>
    </w:p>
    <w:p w:rsidR="007C1D63" w:rsidRDefault="007C1D63" w:rsidP="00F54E75">
      <w:pPr>
        <w:spacing w:line="360" w:lineRule="auto"/>
        <w:ind w:firstLine="851"/>
        <w:jc w:val="both"/>
        <w:rPr>
          <w:rFonts w:ascii="Times New Roman" w:hAnsi="Times New Roman"/>
          <w:sz w:val="24"/>
          <w:szCs w:val="24"/>
        </w:rPr>
      </w:pPr>
      <w:r>
        <w:rPr>
          <w:rFonts w:ascii="Times New Roman" w:hAnsi="Times New Roman"/>
          <w:sz w:val="24"/>
          <w:szCs w:val="24"/>
        </w:rPr>
        <w:t xml:space="preserve">Еще один не маловажный момент, это то, с какой скоростью передается информация. Чем быстрее передается информация о значимом событии, тем больше аудитория расположена к данному источнику, и тем самым решая проблему </w:t>
      </w:r>
      <w:r w:rsidR="00D8597F">
        <w:rPr>
          <w:rFonts w:ascii="Times New Roman" w:hAnsi="Times New Roman"/>
          <w:sz w:val="24"/>
          <w:szCs w:val="24"/>
        </w:rPr>
        <w:t xml:space="preserve">технической составляющей (скорость передачи информации), возникает стратегическая проблема </w:t>
      </w:r>
      <w:r w:rsidR="00482D06">
        <w:rPr>
          <w:rFonts w:ascii="Times New Roman" w:hAnsi="Times New Roman"/>
          <w:sz w:val="24"/>
          <w:szCs w:val="24"/>
        </w:rPr>
        <w:lastRenderedPageBreak/>
        <w:t xml:space="preserve">создания такого информационного общества, на которое можно было бы оказывать </w:t>
      </w:r>
      <w:r w:rsidR="00D8597F">
        <w:rPr>
          <w:rFonts w:ascii="Times New Roman" w:hAnsi="Times New Roman"/>
          <w:sz w:val="24"/>
          <w:szCs w:val="24"/>
        </w:rPr>
        <w:t>в</w:t>
      </w:r>
      <w:r w:rsidR="00482D06">
        <w:rPr>
          <w:rFonts w:ascii="Times New Roman" w:hAnsi="Times New Roman"/>
          <w:sz w:val="24"/>
          <w:szCs w:val="24"/>
        </w:rPr>
        <w:t>оздействие в положительном ключе</w:t>
      </w:r>
      <w:r w:rsidR="00D8597F">
        <w:rPr>
          <w:rFonts w:ascii="Times New Roman" w:hAnsi="Times New Roman"/>
          <w:sz w:val="24"/>
          <w:szCs w:val="24"/>
        </w:rPr>
        <w:t>.</w:t>
      </w:r>
      <w:r w:rsidR="00D8597F">
        <w:rPr>
          <w:rStyle w:val="a6"/>
          <w:rFonts w:ascii="Times New Roman" w:hAnsi="Times New Roman"/>
          <w:sz w:val="24"/>
          <w:szCs w:val="24"/>
        </w:rPr>
        <w:footnoteReference w:id="164"/>
      </w:r>
      <w:r w:rsidR="00D8597F">
        <w:rPr>
          <w:rFonts w:ascii="Times New Roman" w:hAnsi="Times New Roman"/>
          <w:sz w:val="24"/>
          <w:szCs w:val="24"/>
        </w:rPr>
        <w:t xml:space="preserve"> </w:t>
      </w:r>
      <w:r w:rsidR="00930076">
        <w:rPr>
          <w:rFonts w:ascii="Times New Roman" w:hAnsi="Times New Roman"/>
          <w:sz w:val="24"/>
          <w:szCs w:val="24"/>
        </w:rPr>
        <w:t xml:space="preserve">Получается, что чем более оперативно информация передается, тем больше субъект </w:t>
      </w:r>
      <w:r w:rsidR="00482D06">
        <w:rPr>
          <w:rFonts w:ascii="Times New Roman" w:hAnsi="Times New Roman"/>
          <w:sz w:val="24"/>
          <w:szCs w:val="24"/>
        </w:rPr>
        <w:t xml:space="preserve">информационной политики интересуется тем, как ему эффективнее оказывать влияние на массы, чтобы они ему доверяли. </w:t>
      </w:r>
      <w:r w:rsidR="004E4D24">
        <w:rPr>
          <w:rFonts w:ascii="Times New Roman" w:hAnsi="Times New Roman"/>
          <w:sz w:val="24"/>
          <w:szCs w:val="24"/>
        </w:rPr>
        <w:t xml:space="preserve">И в этом случае помимо механических и манипулятивных действий необходим диалог между государством и обществом, где собственно ИКТ и помогают реализовать отношения между двумя сторонами. </w:t>
      </w:r>
    </w:p>
    <w:p w:rsidR="00482D06" w:rsidRPr="00A97E22" w:rsidRDefault="00E07B6C" w:rsidP="00F54E75">
      <w:pPr>
        <w:spacing w:line="360" w:lineRule="auto"/>
        <w:ind w:firstLine="851"/>
        <w:jc w:val="both"/>
        <w:rPr>
          <w:rFonts w:ascii="Times New Roman" w:hAnsi="Times New Roman"/>
          <w:sz w:val="24"/>
          <w:szCs w:val="24"/>
        </w:rPr>
      </w:pPr>
      <w:r w:rsidRPr="00E07B6C">
        <w:rPr>
          <w:rFonts w:ascii="Times New Roman" w:hAnsi="Times New Roman"/>
          <w:sz w:val="24"/>
          <w:szCs w:val="24"/>
        </w:rPr>
        <w:t>Поэтому обобщая все вышеизложенные концепции, можно графически изобразить</w:t>
      </w:r>
      <w:r w:rsidR="00AF1C7D">
        <w:rPr>
          <w:rFonts w:ascii="Times New Roman" w:hAnsi="Times New Roman"/>
          <w:sz w:val="24"/>
          <w:szCs w:val="24"/>
        </w:rPr>
        <w:t xml:space="preserve"> </w:t>
      </w:r>
      <w:r w:rsidRPr="00E07B6C">
        <w:rPr>
          <w:rFonts w:ascii="Times New Roman" w:hAnsi="Times New Roman"/>
          <w:sz w:val="24"/>
          <w:szCs w:val="24"/>
        </w:rPr>
        <w:t>то, какую нишу занимает информационная политика государства.</w:t>
      </w:r>
    </w:p>
    <w:p w:rsidR="00D5647D" w:rsidRDefault="00E0638D" w:rsidP="00F54E75">
      <w:pPr>
        <w:spacing w:line="360" w:lineRule="auto"/>
        <w:ind w:firstLine="851"/>
        <w:jc w:val="both"/>
        <w:rPr>
          <w:rFonts w:ascii="Times New Roman" w:hAnsi="Times New Roman"/>
          <w:sz w:val="24"/>
          <w:szCs w:val="24"/>
        </w:rPr>
      </w:pPr>
      <w:r>
        <w:rPr>
          <w:noProof/>
          <w:lang w:eastAsia="ru-RU"/>
        </w:rPr>
        <w:drawing>
          <wp:anchor distT="0" distB="0" distL="114300" distR="114300" simplePos="0" relativeHeight="251658240" behindDoc="1" locked="0" layoutInCell="1" allowOverlap="1">
            <wp:simplePos x="0" y="0"/>
            <wp:positionH relativeFrom="column">
              <wp:posOffset>1035050</wp:posOffset>
            </wp:positionH>
            <wp:positionV relativeFrom="paragraph">
              <wp:posOffset>66675</wp:posOffset>
            </wp:positionV>
            <wp:extent cx="3390900" cy="1676400"/>
            <wp:effectExtent l="0" t="0" r="0" b="0"/>
            <wp:wrapSquare wrapText="bothSides"/>
            <wp:docPr id="30" name="Рисунок 16" descr="Описание: C:\Users\Admin\Desktop\схем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C:\Users\Admin\Desktop\схемка.png"/>
                    <pic:cNvPicPr>
                      <a:picLocks noChangeAspect="1" noChangeArrowheads="1"/>
                    </pic:cNvPicPr>
                  </pic:nvPicPr>
                  <pic:blipFill>
                    <a:blip r:embed="rId9">
                      <a:extLst>
                        <a:ext uri="{28A0092B-C50C-407E-A947-70E740481C1C}">
                          <a14:useLocalDpi xmlns:a14="http://schemas.microsoft.com/office/drawing/2010/main" val="0"/>
                        </a:ext>
                      </a:extLst>
                    </a:blip>
                    <a:srcRect l="2097" t="3091" r="3040" b="4639"/>
                    <a:stretch>
                      <a:fillRect/>
                    </a:stretch>
                  </pic:blipFill>
                  <pic:spPr bwMode="auto">
                    <a:xfrm>
                      <a:off x="0" y="0"/>
                      <a:ext cx="33909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B6C" w:rsidRDefault="00E07B6C" w:rsidP="00F54E75">
      <w:pPr>
        <w:spacing w:line="360" w:lineRule="auto"/>
        <w:ind w:firstLine="851"/>
        <w:jc w:val="both"/>
        <w:rPr>
          <w:rFonts w:ascii="Times New Roman" w:hAnsi="Times New Roman"/>
          <w:sz w:val="24"/>
          <w:szCs w:val="24"/>
        </w:rPr>
      </w:pPr>
    </w:p>
    <w:p w:rsidR="00E07B6C" w:rsidRDefault="00E07B6C" w:rsidP="00F54E75">
      <w:pPr>
        <w:spacing w:line="360" w:lineRule="auto"/>
        <w:ind w:firstLine="851"/>
        <w:jc w:val="both"/>
        <w:rPr>
          <w:rFonts w:ascii="Times New Roman" w:hAnsi="Times New Roman"/>
          <w:sz w:val="24"/>
          <w:szCs w:val="24"/>
        </w:rPr>
      </w:pPr>
    </w:p>
    <w:p w:rsidR="00E07B6C" w:rsidRDefault="00E07B6C" w:rsidP="00F54E75">
      <w:pPr>
        <w:spacing w:line="360" w:lineRule="auto"/>
        <w:ind w:firstLine="851"/>
        <w:jc w:val="both"/>
        <w:rPr>
          <w:rFonts w:ascii="Times New Roman" w:hAnsi="Times New Roman"/>
          <w:sz w:val="24"/>
          <w:szCs w:val="24"/>
        </w:rPr>
      </w:pPr>
    </w:p>
    <w:p w:rsidR="00E07B6C" w:rsidRDefault="00E07B6C" w:rsidP="00F54E75">
      <w:pPr>
        <w:spacing w:line="360" w:lineRule="auto"/>
        <w:ind w:firstLine="851"/>
        <w:jc w:val="both"/>
        <w:rPr>
          <w:rFonts w:ascii="Times New Roman" w:hAnsi="Times New Roman"/>
          <w:sz w:val="24"/>
          <w:szCs w:val="24"/>
        </w:rPr>
      </w:pPr>
    </w:p>
    <w:p w:rsidR="00E07B6C" w:rsidRPr="00F6374F" w:rsidRDefault="00E07B6C" w:rsidP="00105432">
      <w:pPr>
        <w:spacing w:line="360" w:lineRule="auto"/>
        <w:ind w:firstLine="851"/>
        <w:jc w:val="center"/>
        <w:rPr>
          <w:rFonts w:ascii="Times New Roman" w:hAnsi="Times New Roman"/>
          <w:sz w:val="24"/>
          <w:szCs w:val="24"/>
          <w:vertAlign w:val="superscript"/>
        </w:rPr>
      </w:pPr>
      <w:r w:rsidRPr="00F6374F">
        <w:rPr>
          <w:rFonts w:ascii="Times New Roman" w:hAnsi="Times New Roman"/>
          <w:sz w:val="24"/>
          <w:szCs w:val="24"/>
          <w:vertAlign w:val="superscript"/>
        </w:rPr>
        <w:t>Рис.  1</w:t>
      </w:r>
      <w:r w:rsidR="00F6374F" w:rsidRPr="00F6374F">
        <w:rPr>
          <w:rFonts w:ascii="Times New Roman" w:hAnsi="Times New Roman"/>
          <w:sz w:val="24"/>
          <w:szCs w:val="24"/>
          <w:vertAlign w:val="superscript"/>
        </w:rPr>
        <w:t>.</w:t>
      </w:r>
      <w:r w:rsidR="00105432" w:rsidRPr="00F6374F">
        <w:rPr>
          <w:rFonts w:ascii="Times New Roman" w:hAnsi="Times New Roman"/>
          <w:sz w:val="24"/>
          <w:szCs w:val="24"/>
          <w:vertAlign w:val="superscript"/>
        </w:rPr>
        <w:t xml:space="preserve"> </w:t>
      </w:r>
    </w:p>
    <w:p w:rsidR="007508DF" w:rsidRDefault="00AF1C7D" w:rsidP="00F54E75">
      <w:pPr>
        <w:spacing w:line="360" w:lineRule="auto"/>
        <w:ind w:firstLine="851"/>
        <w:jc w:val="both"/>
        <w:rPr>
          <w:rFonts w:ascii="Times New Roman" w:hAnsi="Times New Roman"/>
          <w:sz w:val="24"/>
          <w:szCs w:val="24"/>
        </w:rPr>
      </w:pPr>
      <w:r>
        <w:rPr>
          <w:rFonts w:ascii="Times New Roman" w:hAnsi="Times New Roman"/>
          <w:sz w:val="24"/>
          <w:szCs w:val="24"/>
        </w:rPr>
        <w:t xml:space="preserve">Исходя из Рис. 1 можно установить, что политика мягкой силы является концепцией того государства, которое заинтересовано продвигать свой имидж не с помощью военной силы, принуждения или наличия богатых природных ресурсов, а </w:t>
      </w:r>
      <w:r w:rsidR="007508DF">
        <w:rPr>
          <w:rFonts w:ascii="Times New Roman" w:hAnsi="Times New Roman"/>
          <w:sz w:val="24"/>
          <w:szCs w:val="24"/>
        </w:rPr>
        <w:t>с помощью</w:t>
      </w:r>
      <w:r>
        <w:rPr>
          <w:rFonts w:ascii="Times New Roman" w:hAnsi="Times New Roman"/>
          <w:sz w:val="24"/>
          <w:szCs w:val="24"/>
        </w:rPr>
        <w:t xml:space="preserve"> культур</w:t>
      </w:r>
      <w:r w:rsidR="007508DF">
        <w:rPr>
          <w:rFonts w:ascii="Times New Roman" w:hAnsi="Times New Roman"/>
          <w:sz w:val="24"/>
          <w:szCs w:val="24"/>
        </w:rPr>
        <w:t>ы</w:t>
      </w:r>
      <w:r>
        <w:rPr>
          <w:rFonts w:ascii="Times New Roman" w:hAnsi="Times New Roman"/>
          <w:sz w:val="24"/>
          <w:szCs w:val="24"/>
        </w:rPr>
        <w:t>, внутриполитически</w:t>
      </w:r>
      <w:r w:rsidR="007508DF">
        <w:rPr>
          <w:rFonts w:ascii="Times New Roman" w:hAnsi="Times New Roman"/>
          <w:sz w:val="24"/>
          <w:szCs w:val="24"/>
        </w:rPr>
        <w:t>х</w:t>
      </w:r>
      <w:r>
        <w:rPr>
          <w:rFonts w:ascii="Times New Roman" w:hAnsi="Times New Roman"/>
          <w:sz w:val="24"/>
          <w:szCs w:val="24"/>
        </w:rPr>
        <w:t xml:space="preserve"> ценност</w:t>
      </w:r>
      <w:r w:rsidR="007508DF">
        <w:rPr>
          <w:rFonts w:ascii="Times New Roman" w:hAnsi="Times New Roman"/>
          <w:sz w:val="24"/>
          <w:szCs w:val="24"/>
        </w:rPr>
        <w:t>ей</w:t>
      </w:r>
      <w:r>
        <w:rPr>
          <w:rFonts w:ascii="Times New Roman" w:hAnsi="Times New Roman"/>
          <w:sz w:val="24"/>
          <w:szCs w:val="24"/>
        </w:rPr>
        <w:t xml:space="preserve"> и такой внешней политики, которая базируется на публичной дипломатии, как главном инструменте распространения влияния государства путем создания привлекательного образа, вызывающего желание, соблазн, интерес, благосклонное отношение у представителя иностранного государства. </w:t>
      </w:r>
    </w:p>
    <w:p w:rsidR="00E07B6C" w:rsidRDefault="00FE0CF1" w:rsidP="00F54E75">
      <w:pPr>
        <w:spacing w:line="360" w:lineRule="auto"/>
        <w:ind w:firstLine="851"/>
        <w:jc w:val="both"/>
        <w:rPr>
          <w:rFonts w:ascii="Times New Roman" w:hAnsi="Times New Roman"/>
          <w:sz w:val="24"/>
          <w:szCs w:val="24"/>
        </w:rPr>
      </w:pPr>
      <w:r>
        <w:rPr>
          <w:rFonts w:ascii="Times New Roman" w:hAnsi="Times New Roman"/>
          <w:sz w:val="24"/>
          <w:szCs w:val="24"/>
        </w:rPr>
        <w:t>В свою очередь мягкая сила имеет два других инструмента – это брендинг нации</w:t>
      </w:r>
      <w:r w:rsidR="004C1840">
        <w:rPr>
          <w:rFonts w:ascii="Times New Roman" w:hAnsi="Times New Roman"/>
          <w:sz w:val="24"/>
          <w:szCs w:val="24"/>
        </w:rPr>
        <w:t xml:space="preserve"> (когда государство использует свою силу для убеждения людей о положительности нации, применяя брендинговые и маркетинговые стратегии в национальных масштабах для продвижения имиджа нации) и </w:t>
      </w:r>
      <w:r>
        <w:rPr>
          <w:rFonts w:ascii="Times New Roman" w:hAnsi="Times New Roman"/>
          <w:sz w:val="24"/>
          <w:szCs w:val="24"/>
        </w:rPr>
        <w:t>информационную политику</w:t>
      </w:r>
      <w:r w:rsidR="00BF3D06">
        <w:rPr>
          <w:rFonts w:ascii="Times New Roman" w:hAnsi="Times New Roman"/>
          <w:sz w:val="24"/>
          <w:szCs w:val="24"/>
        </w:rPr>
        <w:t xml:space="preserve"> </w:t>
      </w:r>
      <w:r w:rsidR="004C1840">
        <w:rPr>
          <w:rFonts w:ascii="Times New Roman" w:hAnsi="Times New Roman"/>
          <w:sz w:val="24"/>
          <w:szCs w:val="24"/>
        </w:rPr>
        <w:t xml:space="preserve">(которая посредством ИКТ </w:t>
      </w:r>
      <w:r w:rsidR="00BF3D06">
        <w:rPr>
          <w:rFonts w:ascii="Times New Roman" w:hAnsi="Times New Roman"/>
          <w:sz w:val="24"/>
          <w:szCs w:val="24"/>
        </w:rPr>
        <w:t xml:space="preserve">продвигает и защищает интересы государства, устанавливая дискурс с общественностью), </w:t>
      </w:r>
      <w:r w:rsidR="007508DF">
        <w:rPr>
          <w:rFonts w:ascii="Times New Roman" w:hAnsi="Times New Roman"/>
          <w:sz w:val="24"/>
          <w:szCs w:val="24"/>
        </w:rPr>
        <w:lastRenderedPageBreak/>
        <w:t>которые тесно переплетают</w:t>
      </w:r>
      <w:r w:rsidR="00BF3D06">
        <w:rPr>
          <w:rFonts w:ascii="Times New Roman" w:hAnsi="Times New Roman"/>
          <w:sz w:val="24"/>
          <w:szCs w:val="24"/>
        </w:rPr>
        <w:t xml:space="preserve">ся </w:t>
      </w:r>
      <w:r>
        <w:rPr>
          <w:rFonts w:ascii="Times New Roman" w:hAnsi="Times New Roman"/>
          <w:sz w:val="24"/>
          <w:szCs w:val="24"/>
        </w:rPr>
        <w:t xml:space="preserve">с публичной дипломатией  </w:t>
      </w:r>
      <w:r w:rsidR="00BF3D06">
        <w:rPr>
          <w:rFonts w:ascii="Times New Roman" w:hAnsi="Times New Roman"/>
          <w:sz w:val="24"/>
          <w:szCs w:val="24"/>
        </w:rPr>
        <w:t xml:space="preserve">в ввиду того, что </w:t>
      </w:r>
      <w:r>
        <w:rPr>
          <w:rFonts w:ascii="Times New Roman" w:hAnsi="Times New Roman"/>
          <w:sz w:val="24"/>
          <w:szCs w:val="24"/>
        </w:rPr>
        <w:t>преследую</w:t>
      </w:r>
      <w:r w:rsidR="00BF3D06">
        <w:rPr>
          <w:rFonts w:ascii="Times New Roman" w:hAnsi="Times New Roman"/>
          <w:sz w:val="24"/>
          <w:szCs w:val="24"/>
        </w:rPr>
        <w:t>т</w:t>
      </w:r>
      <w:r>
        <w:rPr>
          <w:rFonts w:ascii="Times New Roman" w:hAnsi="Times New Roman"/>
          <w:sz w:val="24"/>
          <w:szCs w:val="24"/>
        </w:rPr>
        <w:t xml:space="preserve"> одни и те же цели и включаю</w:t>
      </w:r>
      <w:r w:rsidR="00BF3D06">
        <w:rPr>
          <w:rFonts w:ascii="Times New Roman" w:hAnsi="Times New Roman"/>
          <w:sz w:val="24"/>
          <w:szCs w:val="24"/>
        </w:rPr>
        <w:t>т</w:t>
      </w:r>
      <w:r>
        <w:rPr>
          <w:rFonts w:ascii="Times New Roman" w:hAnsi="Times New Roman"/>
          <w:sz w:val="24"/>
          <w:szCs w:val="24"/>
        </w:rPr>
        <w:t xml:space="preserve"> в себя похожие механизмы реализации своей деятельности.</w:t>
      </w:r>
      <w:r w:rsidR="00BF3D06">
        <w:rPr>
          <w:rFonts w:ascii="Times New Roman" w:hAnsi="Times New Roman"/>
          <w:sz w:val="24"/>
          <w:szCs w:val="24"/>
        </w:rPr>
        <w:t xml:space="preserve"> В этом случае государственная информационная политика является не только инструментом мягкой силы, но и субинструментом публичной дипломатии, которая, в свою очередь, включает цифровую дипломатию, связ</w:t>
      </w:r>
      <w:r w:rsidR="00CA1FBE">
        <w:rPr>
          <w:rFonts w:ascii="Times New Roman" w:hAnsi="Times New Roman"/>
          <w:sz w:val="24"/>
          <w:szCs w:val="24"/>
        </w:rPr>
        <w:t xml:space="preserve">анную непосредственно с </w:t>
      </w:r>
      <w:r w:rsidR="00BF3D06">
        <w:rPr>
          <w:rFonts w:ascii="Times New Roman" w:hAnsi="Times New Roman"/>
          <w:sz w:val="24"/>
          <w:szCs w:val="24"/>
        </w:rPr>
        <w:t>инфор</w:t>
      </w:r>
      <w:r w:rsidR="000F0858">
        <w:rPr>
          <w:rFonts w:ascii="Times New Roman" w:hAnsi="Times New Roman"/>
          <w:sz w:val="24"/>
          <w:szCs w:val="24"/>
        </w:rPr>
        <w:t xml:space="preserve">мационной политикой, позволяющей формировать имидж страны не только </w:t>
      </w:r>
      <w:r w:rsidR="0083294C">
        <w:rPr>
          <w:rFonts w:ascii="Times New Roman" w:hAnsi="Times New Roman"/>
          <w:sz w:val="24"/>
          <w:szCs w:val="24"/>
        </w:rPr>
        <w:t>у своего населения,</w:t>
      </w:r>
      <w:r w:rsidR="000F0858">
        <w:rPr>
          <w:rFonts w:ascii="Times New Roman" w:hAnsi="Times New Roman"/>
          <w:sz w:val="24"/>
          <w:szCs w:val="24"/>
        </w:rPr>
        <w:t xml:space="preserve"> но, прежде всего, </w:t>
      </w:r>
      <w:r w:rsidR="0083294C">
        <w:rPr>
          <w:rFonts w:ascii="Times New Roman" w:hAnsi="Times New Roman"/>
          <w:sz w:val="24"/>
          <w:szCs w:val="24"/>
        </w:rPr>
        <w:t>у международного сообщества.</w:t>
      </w:r>
    </w:p>
    <w:p w:rsidR="007508DF" w:rsidRDefault="00CA1FBE" w:rsidP="00F54E75">
      <w:pPr>
        <w:spacing w:line="360" w:lineRule="auto"/>
        <w:ind w:firstLine="851"/>
        <w:jc w:val="both"/>
        <w:rPr>
          <w:rFonts w:ascii="Times New Roman" w:hAnsi="Times New Roman"/>
          <w:sz w:val="24"/>
          <w:szCs w:val="24"/>
        </w:rPr>
      </w:pPr>
      <w:r>
        <w:rPr>
          <w:rFonts w:ascii="Times New Roman" w:hAnsi="Times New Roman"/>
          <w:sz w:val="24"/>
          <w:szCs w:val="24"/>
        </w:rPr>
        <w:t>Таким образом, делая вывод по главе</w:t>
      </w:r>
      <w:r w:rsidR="00EC6A2B">
        <w:rPr>
          <w:rFonts w:ascii="Times New Roman" w:hAnsi="Times New Roman"/>
          <w:sz w:val="24"/>
          <w:szCs w:val="24"/>
        </w:rPr>
        <w:t xml:space="preserve">, были изучены два главных </w:t>
      </w:r>
      <w:r w:rsidR="00381B38">
        <w:rPr>
          <w:rFonts w:ascii="Times New Roman" w:hAnsi="Times New Roman"/>
          <w:sz w:val="24"/>
          <w:szCs w:val="24"/>
        </w:rPr>
        <w:t>элемента,</w:t>
      </w:r>
      <w:r w:rsidR="00EC6A2B">
        <w:rPr>
          <w:rFonts w:ascii="Times New Roman" w:hAnsi="Times New Roman"/>
          <w:sz w:val="24"/>
          <w:szCs w:val="24"/>
        </w:rPr>
        <w:t xml:space="preserve"> без которых невозможно понять суть информационной политики: 1) информация, как невероятно сложный, многогранный и до сих пор до конца неизученный феномен, который </w:t>
      </w:r>
      <w:r w:rsidR="00381B38">
        <w:rPr>
          <w:rFonts w:ascii="Times New Roman" w:hAnsi="Times New Roman"/>
          <w:sz w:val="24"/>
          <w:szCs w:val="24"/>
        </w:rPr>
        <w:t>начал</w:t>
      </w:r>
      <w:r w:rsidR="00EC6A2B">
        <w:rPr>
          <w:rFonts w:ascii="Times New Roman" w:hAnsi="Times New Roman"/>
          <w:sz w:val="24"/>
          <w:szCs w:val="24"/>
        </w:rPr>
        <w:t xml:space="preserve"> беспокоить умы человечества еще во времена Платона и Аристотеля</w:t>
      </w:r>
      <w:r w:rsidR="00381B38">
        <w:rPr>
          <w:rFonts w:ascii="Times New Roman" w:hAnsi="Times New Roman"/>
          <w:sz w:val="24"/>
          <w:szCs w:val="24"/>
        </w:rPr>
        <w:t xml:space="preserve">, тем самым не раскрыв всю свою суть до наших времен, породив за этот период различные точки зрения на понимание того, что она из себя представляет: субстанцию или материю, кто или что может ее получать, передавать, хранить и т.д.; 2) политика, которая является не менее легким термином, чем информация, но при этом </w:t>
      </w:r>
      <w:r w:rsidR="0049481C">
        <w:rPr>
          <w:rFonts w:ascii="Times New Roman" w:hAnsi="Times New Roman"/>
          <w:sz w:val="24"/>
          <w:szCs w:val="24"/>
        </w:rPr>
        <w:t>в традиционном понимании подразумевает</w:t>
      </w:r>
      <w:r w:rsidR="00381B38">
        <w:rPr>
          <w:rFonts w:ascii="Times New Roman" w:hAnsi="Times New Roman"/>
          <w:sz w:val="24"/>
          <w:szCs w:val="24"/>
        </w:rPr>
        <w:t xml:space="preserve"> под собой власть, акторов (государство или группа людей, объединенная общими интересами) рычаги давления, ресурсы и субъекты на которых направлена </w:t>
      </w:r>
      <w:r w:rsidR="00A671C8">
        <w:rPr>
          <w:rFonts w:ascii="Times New Roman" w:hAnsi="Times New Roman"/>
          <w:sz w:val="24"/>
          <w:szCs w:val="24"/>
        </w:rPr>
        <w:t>политика</w:t>
      </w:r>
      <w:r w:rsidR="00381B38">
        <w:rPr>
          <w:rFonts w:ascii="Times New Roman" w:hAnsi="Times New Roman"/>
          <w:sz w:val="24"/>
          <w:szCs w:val="24"/>
        </w:rPr>
        <w:t xml:space="preserve">. </w:t>
      </w:r>
      <w:r w:rsidR="00A671C8">
        <w:rPr>
          <w:rFonts w:ascii="Times New Roman" w:hAnsi="Times New Roman"/>
          <w:sz w:val="24"/>
          <w:szCs w:val="24"/>
        </w:rPr>
        <w:t>В связи с этим государственная информационная политика является деятельностью акторов, объединенными общими целями, задачами, идеями для продвижения и защиты своих интересов благодаря не только властным и материальным источникам воздействия, но и, в первую очередь, используя информационную среду, как основное пространство, позволяющее быстро и просто влиять на общественное сознание.</w:t>
      </w:r>
      <w:r w:rsidR="007508DF">
        <w:rPr>
          <w:rFonts w:ascii="Times New Roman" w:hAnsi="Times New Roman"/>
          <w:sz w:val="24"/>
          <w:szCs w:val="24"/>
        </w:rPr>
        <w:t xml:space="preserve"> </w:t>
      </w:r>
    </w:p>
    <w:p w:rsidR="00CA1FBE" w:rsidRDefault="007508DF" w:rsidP="00F54E75">
      <w:pPr>
        <w:spacing w:line="360" w:lineRule="auto"/>
        <w:ind w:firstLine="851"/>
        <w:jc w:val="both"/>
        <w:rPr>
          <w:rFonts w:ascii="Times New Roman" w:hAnsi="Times New Roman"/>
          <w:sz w:val="24"/>
          <w:szCs w:val="24"/>
        </w:rPr>
      </w:pPr>
      <w:r>
        <w:rPr>
          <w:rFonts w:ascii="Times New Roman" w:hAnsi="Times New Roman"/>
          <w:sz w:val="24"/>
          <w:szCs w:val="24"/>
        </w:rPr>
        <w:t>Р</w:t>
      </w:r>
      <w:r w:rsidR="00593393">
        <w:rPr>
          <w:rFonts w:ascii="Times New Roman" w:hAnsi="Times New Roman"/>
          <w:sz w:val="24"/>
          <w:szCs w:val="24"/>
        </w:rPr>
        <w:t xml:space="preserve">ассмотрев понятие имиджа государства на международной арене было выявлено, что имидж основан на концепции мягкой силы, которая видит своей задачей сознание привлекательности </w:t>
      </w:r>
      <w:r w:rsidR="00F6374F">
        <w:rPr>
          <w:rFonts w:ascii="Times New Roman" w:hAnsi="Times New Roman"/>
          <w:sz w:val="24"/>
          <w:szCs w:val="24"/>
        </w:rPr>
        <w:t xml:space="preserve">страны </w:t>
      </w:r>
      <w:r w:rsidR="00593393">
        <w:rPr>
          <w:rFonts w:ascii="Times New Roman" w:hAnsi="Times New Roman"/>
          <w:sz w:val="24"/>
          <w:szCs w:val="24"/>
        </w:rPr>
        <w:t xml:space="preserve">у </w:t>
      </w:r>
      <w:r w:rsidR="00F6374F">
        <w:rPr>
          <w:rFonts w:ascii="Times New Roman" w:hAnsi="Times New Roman"/>
          <w:sz w:val="24"/>
          <w:szCs w:val="24"/>
        </w:rPr>
        <w:t>иностранной общественности</w:t>
      </w:r>
      <w:r w:rsidR="00593393">
        <w:rPr>
          <w:rFonts w:ascii="Times New Roman" w:hAnsi="Times New Roman"/>
          <w:sz w:val="24"/>
          <w:szCs w:val="24"/>
        </w:rPr>
        <w:t>. В этом случае инструментами формирования имиджа являются публичная сила, брендинг нации и государственная информационная политик</w:t>
      </w:r>
      <w:r w:rsidR="00777305">
        <w:rPr>
          <w:rFonts w:ascii="Times New Roman" w:hAnsi="Times New Roman"/>
          <w:sz w:val="24"/>
          <w:szCs w:val="24"/>
        </w:rPr>
        <w:t xml:space="preserve">а, при этом информационная политика, как и брендинг нации является субинструментом публичной дипломатии, объясняется это тем, что все </w:t>
      </w:r>
      <w:r w:rsidR="00AE6390">
        <w:rPr>
          <w:rFonts w:ascii="Times New Roman" w:hAnsi="Times New Roman"/>
          <w:sz w:val="24"/>
          <w:szCs w:val="24"/>
        </w:rPr>
        <w:t xml:space="preserve">рассмотренные </w:t>
      </w:r>
      <w:r w:rsidR="00777305">
        <w:rPr>
          <w:rFonts w:ascii="Times New Roman" w:hAnsi="Times New Roman"/>
          <w:sz w:val="24"/>
          <w:szCs w:val="24"/>
        </w:rPr>
        <w:t xml:space="preserve">концепции имеют схожие цели и задачи, но </w:t>
      </w:r>
      <w:r w:rsidR="00AE6390">
        <w:rPr>
          <w:rFonts w:ascii="Times New Roman" w:hAnsi="Times New Roman"/>
          <w:sz w:val="24"/>
          <w:szCs w:val="24"/>
        </w:rPr>
        <w:t>отличаются по процессу коммуникации и</w:t>
      </w:r>
      <w:r w:rsidR="00777305">
        <w:rPr>
          <w:rFonts w:ascii="Times New Roman" w:hAnsi="Times New Roman"/>
          <w:sz w:val="24"/>
          <w:szCs w:val="24"/>
        </w:rPr>
        <w:t xml:space="preserve"> методам деятельности. </w:t>
      </w:r>
      <w:r>
        <w:rPr>
          <w:rFonts w:ascii="Times New Roman" w:hAnsi="Times New Roman"/>
          <w:sz w:val="24"/>
          <w:szCs w:val="24"/>
        </w:rPr>
        <w:t>Таким образом,</w:t>
      </w:r>
      <w:r w:rsidR="00777305">
        <w:rPr>
          <w:rFonts w:ascii="Times New Roman" w:hAnsi="Times New Roman"/>
          <w:sz w:val="24"/>
          <w:szCs w:val="24"/>
        </w:rPr>
        <w:t xml:space="preserve"> государственная информационная политика является одним из главных инструментов создания имиджа страны на международной арене</w:t>
      </w:r>
      <w:r w:rsidR="00AE6390">
        <w:rPr>
          <w:rFonts w:ascii="Times New Roman" w:hAnsi="Times New Roman"/>
          <w:sz w:val="24"/>
          <w:szCs w:val="24"/>
        </w:rPr>
        <w:t>.</w:t>
      </w:r>
      <w:r w:rsidR="00777305">
        <w:rPr>
          <w:rFonts w:ascii="Times New Roman" w:hAnsi="Times New Roman"/>
          <w:sz w:val="24"/>
          <w:szCs w:val="24"/>
        </w:rPr>
        <w:t xml:space="preserve"> </w:t>
      </w:r>
      <w:r w:rsidR="00AE6390">
        <w:rPr>
          <w:rFonts w:ascii="Times New Roman" w:hAnsi="Times New Roman"/>
          <w:sz w:val="24"/>
          <w:szCs w:val="24"/>
        </w:rPr>
        <w:t>И</w:t>
      </w:r>
      <w:r w:rsidR="00777305">
        <w:rPr>
          <w:rFonts w:ascii="Times New Roman" w:hAnsi="Times New Roman"/>
          <w:sz w:val="24"/>
          <w:szCs w:val="24"/>
        </w:rPr>
        <w:t>спользуя механизмы новейших ИКТ,</w:t>
      </w:r>
      <w:r w:rsidR="00AE6390">
        <w:rPr>
          <w:rFonts w:ascii="Times New Roman" w:hAnsi="Times New Roman"/>
          <w:sz w:val="24"/>
          <w:szCs w:val="24"/>
        </w:rPr>
        <w:t xml:space="preserve"> с помощью </w:t>
      </w:r>
      <w:r w:rsidR="00AE6390">
        <w:rPr>
          <w:rFonts w:ascii="Times New Roman" w:hAnsi="Times New Roman"/>
          <w:sz w:val="24"/>
          <w:szCs w:val="24"/>
        </w:rPr>
        <w:lastRenderedPageBreak/>
        <w:t xml:space="preserve">которых осуществляется политика, государство </w:t>
      </w:r>
      <w:r w:rsidR="00777305">
        <w:rPr>
          <w:rFonts w:ascii="Times New Roman" w:hAnsi="Times New Roman"/>
          <w:sz w:val="24"/>
          <w:szCs w:val="24"/>
        </w:rPr>
        <w:t xml:space="preserve">с одной стороны информирует </w:t>
      </w:r>
      <w:r w:rsidR="00127F9E">
        <w:rPr>
          <w:rFonts w:ascii="Times New Roman" w:hAnsi="Times New Roman"/>
          <w:sz w:val="24"/>
          <w:szCs w:val="24"/>
        </w:rPr>
        <w:t>население</w:t>
      </w:r>
      <w:r w:rsidR="00777305">
        <w:rPr>
          <w:rFonts w:ascii="Times New Roman" w:hAnsi="Times New Roman"/>
          <w:sz w:val="24"/>
          <w:szCs w:val="24"/>
        </w:rPr>
        <w:t xml:space="preserve"> о значимых событиях, с другой стороны реагирует на обр</w:t>
      </w:r>
      <w:r w:rsidR="00AE6390">
        <w:rPr>
          <w:rFonts w:ascii="Times New Roman" w:hAnsi="Times New Roman"/>
          <w:sz w:val="24"/>
          <w:szCs w:val="24"/>
        </w:rPr>
        <w:t>атную связь общественности, позволяя</w:t>
      </w:r>
      <w:r w:rsidR="00777305">
        <w:rPr>
          <w:rFonts w:ascii="Times New Roman" w:hAnsi="Times New Roman"/>
          <w:sz w:val="24"/>
          <w:szCs w:val="24"/>
        </w:rPr>
        <w:t xml:space="preserve"> корректировать, подстраивать </w:t>
      </w:r>
      <w:r w:rsidR="00127F9E">
        <w:rPr>
          <w:rFonts w:ascii="Times New Roman" w:hAnsi="Times New Roman"/>
          <w:sz w:val="24"/>
          <w:szCs w:val="24"/>
        </w:rPr>
        <w:t xml:space="preserve">общественное мнение под свои политические и национальные интересы. </w:t>
      </w:r>
    </w:p>
    <w:p w:rsidR="009D2DA6" w:rsidRDefault="009D2DA6" w:rsidP="005D5273">
      <w:pPr>
        <w:spacing w:line="360" w:lineRule="auto"/>
        <w:ind w:firstLine="851"/>
        <w:jc w:val="both"/>
        <w:rPr>
          <w:rFonts w:ascii="Times New Roman" w:hAnsi="Times New Roman"/>
          <w:b/>
          <w:sz w:val="24"/>
          <w:szCs w:val="24"/>
        </w:rPr>
      </w:pPr>
    </w:p>
    <w:p w:rsidR="009D2DA6" w:rsidRDefault="009D2DA6" w:rsidP="005D5273">
      <w:pPr>
        <w:spacing w:line="360" w:lineRule="auto"/>
        <w:ind w:firstLine="851"/>
        <w:jc w:val="both"/>
        <w:rPr>
          <w:rFonts w:ascii="Times New Roman" w:hAnsi="Times New Roman"/>
          <w:b/>
          <w:sz w:val="24"/>
          <w:szCs w:val="24"/>
        </w:rPr>
      </w:pPr>
    </w:p>
    <w:p w:rsidR="009D2DA6" w:rsidRDefault="009D2DA6" w:rsidP="005D5273">
      <w:pPr>
        <w:spacing w:line="360" w:lineRule="auto"/>
        <w:ind w:firstLine="851"/>
        <w:jc w:val="both"/>
        <w:rPr>
          <w:rFonts w:ascii="Times New Roman" w:hAnsi="Times New Roman"/>
          <w:b/>
          <w:sz w:val="24"/>
          <w:szCs w:val="24"/>
        </w:rPr>
      </w:pPr>
    </w:p>
    <w:p w:rsidR="009D2DA6" w:rsidRDefault="009D2DA6" w:rsidP="005D5273">
      <w:pPr>
        <w:spacing w:line="360" w:lineRule="auto"/>
        <w:ind w:firstLine="851"/>
        <w:jc w:val="both"/>
        <w:rPr>
          <w:rFonts w:ascii="Times New Roman" w:hAnsi="Times New Roman"/>
          <w:b/>
          <w:sz w:val="24"/>
          <w:szCs w:val="24"/>
        </w:rPr>
      </w:pPr>
    </w:p>
    <w:p w:rsidR="009C3138" w:rsidRDefault="009C3138"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551DD9" w:rsidRDefault="00551DD9" w:rsidP="005D5273">
      <w:pPr>
        <w:spacing w:line="360" w:lineRule="auto"/>
        <w:ind w:firstLine="851"/>
        <w:jc w:val="both"/>
        <w:rPr>
          <w:rFonts w:ascii="Times New Roman" w:hAnsi="Times New Roman"/>
          <w:b/>
          <w:sz w:val="24"/>
          <w:szCs w:val="24"/>
        </w:rPr>
      </w:pPr>
    </w:p>
    <w:p w:rsidR="00CA48CF" w:rsidRDefault="00552EE7" w:rsidP="005D5273">
      <w:pPr>
        <w:spacing w:line="360" w:lineRule="auto"/>
        <w:ind w:firstLine="851"/>
        <w:jc w:val="both"/>
        <w:rPr>
          <w:rFonts w:ascii="Times New Roman" w:hAnsi="Times New Roman"/>
          <w:b/>
          <w:sz w:val="24"/>
          <w:szCs w:val="24"/>
        </w:rPr>
      </w:pPr>
      <w:r w:rsidRPr="00D85626">
        <w:rPr>
          <w:rFonts w:ascii="Times New Roman" w:hAnsi="Times New Roman"/>
          <w:b/>
          <w:sz w:val="24"/>
          <w:szCs w:val="24"/>
        </w:rPr>
        <w:lastRenderedPageBreak/>
        <w:t>Глава 2</w:t>
      </w:r>
      <w:r w:rsidR="009A32F6">
        <w:rPr>
          <w:rFonts w:ascii="Times New Roman" w:hAnsi="Times New Roman"/>
          <w:b/>
          <w:sz w:val="24"/>
          <w:szCs w:val="24"/>
        </w:rPr>
        <w:t>. Основные направления и содержательное наполнение</w:t>
      </w:r>
      <w:r w:rsidR="00127F9E">
        <w:rPr>
          <w:rFonts w:ascii="Times New Roman" w:hAnsi="Times New Roman"/>
          <w:b/>
          <w:sz w:val="24"/>
          <w:szCs w:val="24"/>
        </w:rPr>
        <w:t xml:space="preserve">  информационной политики в Республике Корея</w:t>
      </w:r>
    </w:p>
    <w:p w:rsidR="00127F9E" w:rsidRDefault="00127F9E" w:rsidP="005D5273">
      <w:pPr>
        <w:spacing w:line="360" w:lineRule="auto"/>
        <w:ind w:firstLine="851"/>
        <w:jc w:val="both"/>
        <w:rPr>
          <w:rFonts w:ascii="Times New Roman" w:hAnsi="Times New Roman"/>
          <w:b/>
          <w:sz w:val="24"/>
          <w:szCs w:val="24"/>
        </w:rPr>
      </w:pPr>
      <w:r>
        <w:rPr>
          <w:rFonts w:ascii="Times New Roman" w:hAnsi="Times New Roman"/>
          <w:b/>
          <w:sz w:val="24"/>
          <w:szCs w:val="24"/>
        </w:rPr>
        <w:t xml:space="preserve">2.1 </w:t>
      </w:r>
      <w:r w:rsidR="003E6053">
        <w:rPr>
          <w:rFonts w:ascii="Times New Roman" w:hAnsi="Times New Roman"/>
          <w:b/>
          <w:sz w:val="24"/>
          <w:szCs w:val="24"/>
        </w:rPr>
        <w:t>Основные направления государственной информационной политики Республика Корея и их специфика</w:t>
      </w:r>
    </w:p>
    <w:p w:rsidR="009D2DA6" w:rsidRDefault="00674106"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Рассмотрев в предыдущей главе понятие государственной информационной политики, что оно в себя включает, каковы </w:t>
      </w:r>
      <w:r w:rsidR="00CB0900">
        <w:rPr>
          <w:rFonts w:ascii="Times New Roman" w:hAnsi="Times New Roman"/>
          <w:sz w:val="24"/>
          <w:szCs w:val="24"/>
        </w:rPr>
        <w:t xml:space="preserve">его </w:t>
      </w:r>
      <w:r>
        <w:rPr>
          <w:rFonts w:ascii="Times New Roman" w:hAnsi="Times New Roman"/>
          <w:sz w:val="24"/>
          <w:szCs w:val="24"/>
        </w:rPr>
        <w:t xml:space="preserve">цели и задачи, целесообразно приступить к выявлению тех факторов и особенностей, присущих современной информационной политике Республики Корея. </w:t>
      </w:r>
    </w:p>
    <w:p w:rsidR="00EA4629" w:rsidRDefault="00E1105C"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Определив ранее государственную информационную политику, как инструмент мягкой силы, необходимо прояснить </w:t>
      </w:r>
      <w:r w:rsidR="00CB0900">
        <w:rPr>
          <w:rFonts w:ascii="Times New Roman" w:hAnsi="Times New Roman"/>
          <w:sz w:val="24"/>
          <w:szCs w:val="24"/>
        </w:rPr>
        <w:t>один</w:t>
      </w:r>
      <w:r>
        <w:rPr>
          <w:rFonts w:ascii="Times New Roman" w:hAnsi="Times New Roman"/>
          <w:sz w:val="24"/>
          <w:szCs w:val="24"/>
        </w:rPr>
        <w:t xml:space="preserve"> момент</w:t>
      </w:r>
      <w:r w:rsidR="004654CC">
        <w:rPr>
          <w:rFonts w:ascii="Times New Roman" w:hAnsi="Times New Roman"/>
          <w:sz w:val="24"/>
          <w:szCs w:val="24"/>
        </w:rPr>
        <w:t>. Ид</w:t>
      </w:r>
      <w:r>
        <w:rPr>
          <w:rFonts w:ascii="Times New Roman" w:hAnsi="Times New Roman"/>
          <w:sz w:val="24"/>
          <w:szCs w:val="24"/>
        </w:rPr>
        <w:t>е</w:t>
      </w:r>
      <w:r w:rsidR="004654CC">
        <w:rPr>
          <w:rFonts w:ascii="Times New Roman" w:hAnsi="Times New Roman"/>
          <w:sz w:val="24"/>
          <w:szCs w:val="24"/>
        </w:rPr>
        <w:t>и</w:t>
      </w:r>
      <w:r>
        <w:rPr>
          <w:rFonts w:ascii="Times New Roman" w:hAnsi="Times New Roman"/>
          <w:sz w:val="24"/>
          <w:szCs w:val="24"/>
        </w:rPr>
        <w:t xml:space="preserve"> мягкой силы зародил</w:t>
      </w:r>
      <w:r w:rsidR="004654CC">
        <w:rPr>
          <w:rFonts w:ascii="Times New Roman" w:hAnsi="Times New Roman"/>
          <w:sz w:val="24"/>
          <w:szCs w:val="24"/>
        </w:rPr>
        <w:t>и</w:t>
      </w:r>
      <w:r>
        <w:rPr>
          <w:rFonts w:ascii="Times New Roman" w:hAnsi="Times New Roman"/>
          <w:sz w:val="24"/>
          <w:szCs w:val="24"/>
        </w:rPr>
        <w:t>сь и в дальнейшем был</w:t>
      </w:r>
      <w:r w:rsidR="004654CC">
        <w:rPr>
          <w:rFonts w:ascii="Times New Roman" w:hAnsi="Times New Roman"/>
          <w:sz w:val="24"/>
          <w:szCs w:val="24"/>
        </w:rPr>
        <w:t>и</w:t>
      </w:r>
      <w:r>
        <w:rPr>
          <w:rFonts w:ascii="Times New Roman" w:hAnsi="Times New Roman"/>
          <w:sz w:val="24"/>
          <w:szCs w:val="24"/>
        </w:rPr>
        <w:t xml:space="preserve"> развит</w:t>
      </w:r>
      <w:r w:rsidR="004654CC">
        <w:rPr>
          <w:rFonts w:ascii="Times New Roman" w:hAnsi="Times New Roman"/>
          <w:sz w:val="24"/>
          <w:szCs w:val="24"/>
        </w:rPr>
        <w:t>ы</w:t>
      </w:r>
      <w:r>
        <w:rPr>
          <w:rFonts w:ascii="Times New Roman" w:hAnsi="Times New Roman"/>
          <w:sz w:val="24"/>
          <w:szCs w:val="24"/>
        </w:rPr>
        <w:t xml:space="preserve"> до концепции европейскими и американскими исследоват</w:t>
      </w:r>
      <w:r w:rsidR="00683625">
        <w:rPr>
          <w:rFonts w:ascii="Times New Roman" w:hAnsi="Times New Roman"/>
          <w:sz w:val="24"/>
          <w:szCs w:val="24"/>
        </w:rPr>
        <w:t xml:space="preserve">елями </w:t>
      </w:r>
      <w:r w:rsidR="006E1382">
        <w:rPr>
          <w:rFonts w:ascii="Times New Roman" w:hAnsi="Times New Roman"/>
          <w:sz w:val="24"/>
          <w:szCs w:val="24"/>
        </w:rPr>
        <w:t xml:space="preserve">Э. Карром, Р. Клайном, К. Кнорром и Д. Розенау, </w:t>
      </w:r>
      <w:r w:rsidR="00683625">
        <w:rPr>
          <w:rFonts w:ascii="Times New Roman" w:hAnsi="Times New Roman"/>
          <w:sz w:val="24"/>
          <w:szCs w:val="24"/>
        </w:rPr>
        <w:t>Г. Моргентау,</w:t>
      </w:r>
      <w:r>
        <w:rPr>
          <w:rFonts w:ascii="Times New Roman" w:hAnsi="Times New Roman"/>
          <w:sz w:val="24"/>
          <w:szCs w:val="24"/>
        </w:rPr>
        <w:t xml:space="preserve"> </w:t>
      </w:r>
      <w:r w:rsidR="006E1382">
        <w:rPr>
          <w:rFonts w:ascii="Times New Roman" w:hAnsi="Times New Roman"/>
          <w:sz w:val="24"/>
          <w:szCs w:val="24"/>
        </w:rPr>
        <w:t>Д. Наем и др.</w:t>
      </w:r>
      <w:r w:rsidR="00E82109">
        <w:rPr>
          <w:rStyle w:val="a6"/>
          <w:rFonts w:ascii="Times New Roman" w:hAnsi="Times New Roman"/>
          <w:sz w:val="24"/>
          <w:szCs w:val="24"/>
        </w:rPr>
        <w:footnoteReference w:id="165"/>
      </w:r>
      <w:r w:rsidR="00CB0900">
        <w:rPr>
          <w:rFonts w:ascii="Times New Roman" w:hAnsi="Times New Roman"/>
          <w:sz w:val="24"/>
          <w:szCs w:val="24"/>
        </w:rPr>
        <w:t xml:space="preserve"> Этот факт демонстрирует то,</w:t>
      </w:r>
      <w:r w:rsidR="00683625">
        <w:rPr>
          <w:rFonts w:ascii="Times New Roman" w:hAnsi="Times New Roman"/>
          <w:sz w:val="24"/>
          <w:szCs w:val="24"/>
        </w:rPr>
        <w:t xml:space="preserve"> </w:t>
      </w:r>
      <w:r>
        <w:rPr>
          <w:rFonts w:ascii="Times New Roman" w:hAnsi="Times New Roman"/>
          <w:sz w:val="24"/>
          <w:szCs w:val="24"/>
        </w:rPr>
        <w:t xml:space="preserve">что </w:t>
      </w:r>
      <w:r w:rsidR="00CB0900">
        <w:rPr>
          <w:rFonts w:ascii="Times New Roman" w:hAnsi="Times New Roman"/>
          <w:sz w:val="24"/>
          <w:szCs w:val="24"/>
        </w:rPr>
        <w:t xml:space="preserve">страны Запада преследуют такие цели, которые основаны на </w:t>
      </w:r>
      <w:r w:rsidR="00CB0900" w:rsidRPr="00CB0900">
        <w:rPr>
          <w:rFonts w:ascii="Times New Roman" w:hAnsi="Times New Roman"/>
          <w:sz w:val="24"/>
          <w:szCs w:val="24"/>
        </w:rPr>
        <w:t>культурных, политических, экономических</w:t>
      </w:r>
      <w:r w:rsidR="00CB0900">
        <w:rPr>
          <w:rFonts w:ascii="Times New Roman" w:hAnsi="Times New Roman"/>
          <w:sz w:val="24"/>
          <w:szCs w:val="24"/>
        </w:rPr>
        <w:t xml:space="preserve"> и идеологических</w:t>
      </w:r>
      <w:r w:rsidR="00CB0900" w:rsidRPr="00CB0900">
        <w:rPr>
          <w:rFonts w:ascii="Times New Roman" w:hAnsi="Times New Roman"/>
          <w:sz w:val="24"/>
          <w:szCs w:val="24"/>
        </w:rPr>
        <w:t xml:space="preserve"> аспектах. </w:t>
      </w:r>
      <w:r w:rsidR="00CB0900">
        <w:rPr>
          <w:rFonts w:ascii="Times New Roman" w:hAnsi="Times New Roman"/>
          <w:sz w:val="24"/>
          <w:szCs w:val="24"/>
        </w:rPr>
        <w:t xml:space="preserve">В этом случае </w:t>
      </w:r>
      <w:r w:rsidR="00CB0900" w:rsidRPr="00CB0900">
        <w:rPr>
          <w:rFonts w:ascii="Times New Roman" w:hAnsi="Times New Roman"/>
          <w:sz w:val="24"/>
          <w:szCs w:val="24"/>
        </w:rPr>
        <w:t xml:space="preserve">назревает вопрос о возможности применения </w:t>
      </w:r>
      <w:r w:rsidR="00CB0900">
        <w:rPr>
          <w:rFonts w:ascii="Times New Roman" w:hAnsi="Times New Roman"/>
          <w:sz w:val="24"/>
          <w:szCs w:val="24"/>
        </w:rPr>
        <w:t>политики мягкой силы в странах</w:t>
      </w:r>
      <w:r w:rsidR="00CB0900" w:rsidRPr="00CB0900">
        <w:rPr>
          <w:rFonts w:ascii="Times New Roman" w:hAnsi="Times New Roman"/>
          <w:sz w:val="24"/>
          <w:szCs w:val="24"/>
        </w:rPr>
        <w:t xml:space="preserve"> Азии, Африки, Латинской Америки, которые кардинально отличаются от моделей стран «западного мира». </w:t>
      </w:r>
    </w:p>
    <w:p w:rsidR="00674106" w:rsidRPr="00CB0900" w:rsidRDefault="00536985"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Стоит понимать, что </w:t>
      </w:r>
      <w:r w:rsidR="00EA4629" w:rsidRPr="00EA4629">
        <w:rPr>
          <w:rFonts w:ascii="Times New Roman" w:hAnsi="Times New Roman"/>
          <w:sz w:val="24"/>
          <w:szCs w:val="24"/>
        </w:rPr>
        <w:t>в рамках глобализации</w:t>
      </w:r>
      <w:r>
        <w:rPr>
          <w:rFonts w:ascii="Times New Roman" w:hAnsi="Times New Roman"/>
          <w:sz w:val="24"/>
          <w:szCs w:val="24"/>
        </w:rPr>
        <w:t>, определяемой, как «явление</w:t>
      </w:r>
      <w:r w:rsidR="00C77D1E">
        <w:rPr>
          <w:rFonts w:ascii="Times New Roman" w:hAnsi="Times New Roman"/>
          <w:sz w:val="24"/>
          <w:szCs w:val="24"/>
        </w:rPr>
        <w:t>, которое отражает стандартизацию культуры через распространение идей, оказывающих влияние на опыт повседневной жизни</w:t>
      </w:r>
      <w:r w:rsidR="00133612">
        <w:rPr>
          <w:rFonts w:ascii="Times New Roman" w:hAnsi="Times New Roman"/>
          <w:sz w:val="24"/>
          <w:szCs w:val="24"/>
        </w:rPr>
        <w:t>»</w:t>
      </w:r>
      <w:r w:rsidR="002566A9">
        <w:rPr>
          <w:rFonts w:ascii="Times New Roman" w:hAnsi="Times New Roman"/>
          <w:sz w:val="24"/>
          <w:szCs w:val="24"/>
        </w:rPr>
        <w:t>,</w:t>
      </w:r>
      <w:r w:rsidR="00133612">
        <w:rPr>
          <w:rStyle w:val="a6"/>
          <w:rFonts w:ascii="Times New Roman" w:hAnsi="Times New Roman"/>
          <w:sz w:val="24"/>
          <w:szCs w:val="24"/>
        </w:rPr>
        <w:footnoteReference w:id="166"/>
      </w:r>
      <w:r>
        <w:rPr>
          <w:rFonts w:ascii="Times New Roman" w:hAnsi="Times New Roman"/>
          <w:sz w:val="24"/>
          <w:szCs w:val="24"/>
        </w:rPr>
        <w:t xml:space="preserve"> </w:t>
      </w:r>
      <w:r w:rsidR="00C77D1E">
        <w:rPr>
          <w:rFonts w:ascii="Times New Roman" w:hAnsi="Times New Roman"/>
          <w:sz w:val="24"/>
          <w:szCs w:val="24"/>
        </w:rPr>
        <w:t>другими словами</w:t>
      </w:r>
      <w:r w:rsidR="002566A9">
        <w:rPr>
          <w:rFonts w:ascii="Times New Roman" w:hAnsi="Times New Roman"/>
          <w:sz w:val="24"/>
          <w:szCs w:val="24"/>
        </w:rPr>
        <w:t>, происходит распространение универсальных ценностей</w:t>
      </w:r>
      <w:r w:rsidR="00F67241">
        <w:rPr>
          <w:rFonts w:ascii="Times New Roman" w:hAnsi="Times New Roman"/>
          <w:sz w:val="24"/>
          <w:szCs w:val="24"/>
        </w:rPr>
        <w:t xml:space="preserve"> (по факту западных)</w:t>
      </w:r>
      <w:r w:rsidR="007C1F9D">
        <w:rPr>
          <w:rFonts w:ascii="Times New Roman" w:hAnsi="Times New Roman"/>
          <w:sz w:val="24"/>
          <w:szCs w:val="24"/>
        </w:rPr>
        <w:t>.</w:t>
      </w:r>
      <w:r w:rsidR="00F67241">
        <w:rPr>
          <w:rStyle w:val="a6"/>
          <w:rFonts w:ascii="Times New Roman" w:hAnsi="Times New Roman"/>
          <w:sz w:val="24"/>
          <w:szCs w:val="24"/>
        </w:rPr>
        <w:footnoteReference w:id="167"/>
      </w:r>
      <w:r w:rsidR="00F67241">
        <w:rPr>
          <w:rFonts w:ascii="Times New Roman" w:hAnsi="Times New Roman"/>
          <w:sz w:val="24"/>
          <w:szCs w:val="24"/>
        </w:rPr>
        <w:t xml:space="preserve"> </w:t>
      </w:r>
      <w:r w:rsidR="007C1F9D">
        <w:rPr>
          <w:rFonts w:ascii="Times New Roman" w:hAnsi="Times New Roman"/>
          <w:sz w:val="24"/>
          <w:szCs w:val="24"/>
        </w:rPr>
        <w:t>В</w:t>
      </w:r>
      <w:r w:rsidR="00F67241">
        <w:rPr>
          <w:rFonts w:ascii="Times New Roman" w:hAnsi="Times New Roman"/>
          <w:sz w:val="24"/>
          <w:szCs w:val="24"/>
        </w:rPr>
        <w:t xml:space="preserve"> этих условиях </w:t>
      </w:r>
      <w:r w:rsidR="00EA4629" w:rsidRPr="00EA4629">
        <w:rPr>
          <w:rFonts w:ascii="Times New Roman" w:hAnsi="Times New Roman"/>
          <w:sz w:val="24"/>
          <w:szCs w:val="24"/>
        </w:rPr>
        <w:t>насаждается</w:t>
      </w:r>
      <w:r w:rsidR="00F67241">
        <w:rPr>
          <w:rFonts w:ascii="Times New Roman" w:hAnsi="Times New Roman"/>
          <w:sz w:val="24"/>
          <w:szCs w:val="24"/>
        </w:rPr>
        <w:t xml:space="preserve"> определенная </w:t>
      </w:r>
      <w:r w:rsidR="00EA4629" w:rsidRPr="00EA4629">
        <w:rPr>
          <w:rFonts w:ascii="Times New Roman" w:hAnsi="Times New Roman"/>
          <w:sz w:val="24"/>
          <w:szCs w:val="24"/>
        </w:rPr>
        <w:t>модель</w:t>
      </w:r>
      <w:r w:rsidR="004654CC">
        <w:rPr>
          <w:rFonts w:ascii="Times New Roman" w:hAnsi="Times New Roman"/>
          <w:sz w:val="24"/>
          <w:szCs w:val="24"/>
        </w:rPr>
        <w:t xml:space="preserve"> мягкой силы</w:t>
      </w:r>
      <w:r w:rsidR="00EA4629" w:rsidRPr="00EA4629">
        <w:rPr>
          <w:rFonts w:ascii="Times New Roman" w:hAnsi="Times New Roman"/>
          <w:sz w:val="24"/>
          <w:szCs w:val="24"/>
        </w:rPr>
        <w:t>, которая кажется привлекательной</w:t>
      </w:r>
      <w:r w:rsidR="007C1F9D">
        <w:rPr>
          <w:rFonts w:ascii="Times New Roman" w:hAnsi="Times New Roman"/>
          <w:sz w:val="24"/>
          <w:szCs w:val="24"/>
        </w:rPr>
        <w:t>,</w:t>
      </w:r>
      <w:r w:rsidR="00EA4629" w:rsidRPr="00EA4629">
        <w:rPr>
          <w:rFonts w:ascii="Times New Roman" w:hAnsi="Times New Roman"/>
          <w:sz w:val="24"/>
          <w:szCs w:val="24"/>
        </w:rPr>
        <w:t xml:space="preserve"> и</w:t>
      </w:r>
      <w:r w:rsidR="00F67241">
        <w:rPr>
          <w:rFonts w:ascii="Times New Roman" w:hAnsi="Times New Roman"/>
          <w:sz w:val="24"/>
          <w:szCs w:val="24"/>
        </w:rPr>
        <w:t xml:space="preserve"> поэтому</w:t>
      </w:r>
      <w:r w:rsidR="00EA4629" w:rsidRPr="00EA4629">
        <w:rPr>
          <w:rFonts w:ascii="Times New Roman" w:hAnsi="Times New Roman"/>
          <w:sz w:val="24"/>
          <w:szCs w:val="24"/>
        </w:rPr>
        <w:t xml:space="preserve"> другие страны прибегают к ней как к </w:t>
      </w:r>
      <w:r w:rsidR="00F67241">
        <w:rPr>
          <w:rFonts w:ascii="Times New Roman" w:hAnsi="Times New Roman"/>
          <w:sz w:val="24"/>
          <w:szCs w:val="24"/>
        </w:rPr>
        <w:t xml:space="preserve">новому способу осуществления своей внешнеполитической деятельности, перенимая или трансформируя под себя. </w:t>
      </w:r>
      <w:r w:rsidR="00EA4629" w:rsidRPr="00EA4629">
        <w:rPr>
          <w:rFonts w:ascii="Times New Roman" w:hAnsi="Times New Roman"/>
          <w:sz w:val="24"/>
          <w:szCs w:val="24"/>
        </w:rPr>
        <w:t xml:space="preserve"> </w:t>
      </w:r>
      <w:r w:rsidR="00F67241">
        <w:rPr>
          <w:rFonts w:ascii="Times New Roman" w:hAnsi="Times New Roman"/>
          <w:sz w:val="24"/>
          <w:szCs w:val="24"/>
        </w:rPr>
        <w:t xml:space="preserve">Таким образом, </w:t>
      </w:r>
      <w:r w:rsidR="00CB0900" w:rsidRPr="00CB0900">
        <w:rPr>
          <w:rFonts w:ascii="Times New Roman" w:hAnsi="Times New Roman"/>
          <w:sz w:val="24"/>
          <w:szCs w:val="24"/>
        </w:rPr>
        <w:t xml:space="preserve">независимо от того, </w:t>
      </w:r>
      <w:r w:rsidR="00495CC8">
        <w:rPr>
          <w:rFonts w:ascii="Times New Roman" w:hAnsi="Times New Roman"/>
          <w:sz w:val="24"/>
          <w:szCs w:val="24"/>
        </w:rPr>
        <w:t xml:space="preserve">где территориально государство расположено и к какой цивилизации относится </w:t>
      </w:r>
      <w:r w:rsidR="00495CC8">
        <w:rPr>
          <w:rFonts w:ascii="Times New Roman" w:hAnsi="Times New Roman"/>
          <w:sz w:val="24"/>
          <w:szCs w:val="24"/>
        </w:rPr>
        <w:lastRenderedPageBreak/>
        <w:t xml:space="preserve">(европейская, китайская, японская, исламская и т.д.) оно может использовать концепцию мягкой силы для осуществления </w:t>
      </w:r>
      <w:r w:rsidR="007C1F9D">
        <w:rPr>
          <w:rFonts w:ascii="Times New Roman" w:hAnsi="Times New Roman"/>
          <w:sz w:val="24"/>
          <w:szCs w:val="24"/>
        </w:rPr>
        <w:t>конкретных</w:t>
      </w:r>
      <w:r w:rsidR="00495CC8">
        <w:rPr>
          <w:rFonts w:ascii="Times New Roman" w:hAnsi="Times New Roman"/>
          <w:sz w:val="24"/>
          <w:szCs w:val="24"/>
        </w:rPr>
        <w:t xml:space="preserve"> целей</w:t>
      </w:r>
      <w:r w:rsidR="007C1F9D">
        <w:rPr>
          <w:rFonts w:ascii="Times New Roman" w:hAnsi="Times New Roman"/>
          <w:sz w:val="24"/>
          <w:szCs w:val="24"/>
        </w:rPr>
        <w:t xml:space="preserve"> и задач</w:t>
      </w:r>
      <w:r w:rsidR="00F67241">
        <w:rPr>
          <w:rFonts w:ascii="Times New Roman" w:hAnsi="Times New Roman"/>
          <w:sz w:val="24"/>
          <w:szCs w:val="24"/>
        </w:rPr>
        <w:t xml:space="preserve">, а вот </w:t>
      </w:r>
      <w:r w:rsidR="00495CC8">
        <w:rPr>
          <w:rFonts w:ascii="Times New Roman" w:hAnsi="Times New Roman"/>
          <w:sz w:val="24"/>
          <w:szCs w:val="24"/>
        </w:rPr>
        <w:t>пас</w:t>
      </w:r>
      <w:r w:rsidR="00F67241">
        <w:rPr>
          <w:rFonts w:ascii="Times New Roman" w:hAnsi="Times New Roman"/>
          <w:sz w:val="24"/>
          <w:szCs w:val="24"/>
        </w:rPr>
        <w:t>сивно</w:t>
      </w:r>
      <w:r w:rsidR="007C1F9D">
        <w:rPr>
          <w:rFonts w:ascii="Times New Roman" w:hAnsi="Times New Roman"/>
          <w:sz w:val="24"/>
          <w:szCs w:val="24"/>
        </w:rPr>
        <w:t xml:space="preserve"> или </w:t>
      </w:r>
      <w:r w:rsidR="00F67241">
        <w:rPr>
          <w:rFonts w:ascii="Times New Roman" w:hAnsi="Times New Roman"/>
          <w:sz w:val="24"/>
          <w:szCs w:val="24"/>
        </w:rPr>
        <w:t>активно</w:t>
      </w:r>
      <w:r w:rsidR="007C1F9D">
        <w:rPr>
          <w:rFonts w:ascii="Times New Roman" w:hAnsi="Times New Roman"/>
          <w:sz w:val="24"/>
          <w:szCs w:val="24"/>
        </w:rPr>
        <w:t>,</w:t>
      </w:r>
      <w:r w:rsidR="00F67241">
        <w:rPr>
          <w:rFonts w:ascii="Times New Roman" w:hAnsi="Times New Roman"/>
          <w:sz w:val="24"/>
          <w:szCs w:val="24"/>
        </w:rPr>
        <w:t xml:space="preserve"> </w:t>
      </w:r>
      <w:r w:rsidR="00495CC8">
        <w:rPr>
          <w:rFonts w:ascii="Times New Roman" w:hAnsi="Times New Roman"/>
          <w:sz w:val="24"/>
          <w:szCs w:val="24"/>
        </w:rPr>
        <w:t xml:space="preserve"> агрессивно</w:t>
      </w:r>
      <w:r w:rsidR="007C1F9D">
        <w:rPr>
          <w:rFonts w:ascii="Times New Roman" w:hAnsi="Times New Roman"/>
          <w:sz w:val="24"/>
          <w:szCs w:val="24"/>
        </w:rPr>
        <w:t xml:space="preserve"> или </w:t>
      </w:r>
      <w:r w:rsidR="00495CC8">
        <w:rPr>
          <w:rFonts w:ascii="Times New Roman" w:hAnsi="Times New Roman"/>
          <w:sz w:val="24"/>
          <w:szCs w:val="24"/>
        </w:rPr>
        <w:t>уравновешенно</w:t>
      </w:r>
      <w:r w:rsidR="00F67241">
        <w:rPr>
          <w:rFonts w:ascii="Times New Roman" w:hAnsi="Times New Roman"/>
          <w:sz w:val="24"/>
          <w:szCs w:val="24"/>
        </w:rPr>
        <w:t xml:space="preserve"> </w:t>
      </w:r>
      <w:r w:rsidR="007C1F9D">
        <w:rPr>
          <w:rFonts w:ascii="Times New Roman" w:hAnsi="Times New Roman"/>
          <w:sz w:val="24"/>
          <w:szCs w:val="24"/>
        </w:rPr>
        <w:t xml:space="preserve">она будет проводиться государством </w:t>
      </w:r>
      <w:r w:rsidR="00F67241">
        <w:rPr>
          <w:rFonts w:ascii="Times New Roman" w:hAnsi="Times New Roman"/>
          <w:sz w:val="24"/>
          <w:szCs w:val="24"/>
        </w:rPr>
        <w:t xml:space="preserve">– это другой вопрос. </w:t>
      </w:r>
      <w:r w:rsidR="00495CC8">
        <w:rPr>
          <w:rFonts w:ascii="Times New Roman" w:hAnsi="Times New Roman"/>
          <w:sz w:val="24"/>
          <w:szCs w:val="24"/>
        </w:rPr>
        <w:t xml:space="preserve"> </w:t>
      </w:r>
      <w:r w:rsidR="00D52EB8">
        <w:rPr>
          <w:rFonts w:ascii="Times New Roman" w:hAnsi="Times New Roman"/>
          <w:sz w:val="24"/>
          <w:szCs w:val="24"/>
        </w:rPr>
        <w:t xml:space="preserve">Немаловажным остается тот факт, что </w:t>
      </w:r>
      <w:r w:rsidR="00D52EB8" w:rsidRPr="00D52EB8">
        <w:rPr>
          <w:rFonts w:ascii="Times New Roman" w:hAnsi="Times New Roman"/>
          <w:sz w:val="24"/>
          <w:szCs w:val="24"/>
        </w:rPr>
        <w:t>«</w:t>
      </w:r>
      <w:r w:rsidR="00D52EB8">
        <w:rPr>
          <w:rFonts w:ascii="Times New Roman" w:hAnsi="Times New Roman"/>
          <w:sz w:val="24"/>
          <w:szCs w:val="24"/>
        </w:rPr>
        <w:t>м</w:t>
      </w:r>
      <w:r w:rsidR="004654CC">
        <w:rPr>
          <w:rFonts w:ascii="Times New Roman" w:hAnsi="Times New Roman"/>
          <w:sz w:val="24"/>
          <w:szCs w:val="24"/>
        </w:rPr>
        <w:t>ягкая сила властью</w:t>
      </w:r>
      <w:r w:rsidR="00D52EB8" w:rsidRPr="00D52EB8">
        <w:rPr>
          <w:rFonts w:ascii="Times New Roman" w:hAnsi="Times New Roman"/>
          <w:sz w:val="24"/>
          <w:szCs w:val="24"/>
        </w:rPr>
        <w:t>, только когда в ее основании лежит жесткая власть. Усиление жесткой экономической и военной власти приводит к росту самоуверенности, высокомерия и веры  в превосходство своей культуры или могущество по отношению к другим народам,  привлекает к этой власти иные общества</w:t>
      </w:r>
      <w:r w:rsidR="00D52EB8">
        <w:rPr>
          <w:rFonts w:ascii="Times New Roman" w:hAnsi="Times New Roman"/>
          <w:sz w:val="24"/>
          <w:szCs w:val="24"/>
        </w:rPr>
        <w:t>»</w:t>
      </w:r>
      <w:r w:rsidR="00D52EB8" w:rsidRPr="00D52EB8">
        <w:rPr>
          <w:rFonts w:ascii="Times New Roman" w:hAnsi="Times New Roman"/>
          <w:sz w:val="24"/>
          <w:szCs w:val="24"/>
        </w:rPr>
        <w:t>.</w:t>
      </w:r>
      <w:r w:rsidR="005019F4">
        <w:rPr>
          <w:rStyle w:val="a6"/>
          <w:rFonts w:ascii="Times New Roman" w:hAnsi="Times New Roman"/>
          <w:sz w:val="24"/>
          <w:szCs w:val="24"/>
        </w:rPr>
        <w:footnoteReference w:id="168"/>
      </w:r>
      <w:r w:rsidR="00D52EB8">
        <w:rPr>
          <w:rFonts w:ascii="Times New Roman" w:hAnsi="Times New Roman"/>
          <w:sz w:val="24"/>
          <w:szCs w:val="24"/>
        </w:rPr>
        <w:t xml:space="preserve"> Это говорит о том, что </w:t>
      </w:r>
      <w:r w:rsidR="005019F4">
        <w:rPr>
          <w:rFonts w:ascii="Times New Roman" w:hAnsi="Times New Roman"/>
          <w:sz w:val="24"/>
          <w:szCs w:val="24"/>
        </w:rPr>
        <w:t>любое государство может прибегать к инструментам мягкой силы, но если оно еще имеет инструменты жесткой силы, то это еще больше поможет ему формировать привлекательность образа страны.</w:t>
      </w:r>
      <w:r w:rsidR="00D52EB8" w:rsidRPr="00D52EB8">
        <w:rPr>
          <w:rFonts w:ascii="Times New Roman" w:hAnsi="Times New Roman"/>
          <w:sz w:val="24"/>
          <w:szCs w:val="24"/>
        </w:rPr>
        <w:t xml:space="preserve">  </w:t>
      </w:r>
    </w:p>
    <w:p w:rsidR="009D2DA6" w:rsidRDefault="00495CC8" w:rsidP="005D5273">
      <w:pPr>
        <w:spacing w:line="360" w:lineRule="auto"/>
        <w:ind w:firstLine="851"/>
        <w:jc w:val="both"/>
        <w:rPr>
          <w:rFonts w:ascii="Times New Roman" w:hAnsi="Times New Roman"/>
          <w:sz w:val="24"/>
          <w:szCs w:val="24"/>
        </w:rPr>
      </w:pPr>
      <w:r w:rsidRPr="00495CC8">
        <w:rPr>
          <w:rFonts w:ascii="Times New Roman" w:hAnsi="Times New Roman"/>
          <w:sz w:val="24"/>
          <w:szCs w:val="24"/>
        </w:rPr>
        <w:t>Азиатс</w:t>
      </w:r>
      <w:r w:rsidR="002C1FF1">
        <w:rPr>
          <w:rFonts w:ascii="Times New Roman" w:hAnsi="Times New Roman"/>
          <w:sz w:val="24"/>
          <w:szCs w:val="24"/>
        </w:rPr>
        <w:t>ко</w:t>
      </w:r>
      <w:r>
        <w:rPr>
          <w:rFonts w:ascii="Times New Roman" w:hAnsi="Times New Roman"/>
          <w:sz w:val="24"/>
          <w:szCs w:val="24"/>
        </w:rPr>
        <w:t xml:space="preserve">-Тихоокеанский регион </w:t>
      </w:r>
      <w:r w:rsidR="002C1FF1">
        <w:rPr>
          <w:rFonts w:ascii="Times New Roman" w:hAnsi="Times New Roman"/>
          <w:sz w:val="24"/>
          <w:szCs w:val="24"/>
        </w:rPr>
        <w:t xml:space="preserve">(АТР) </w:t>
      </w:r>
      <w:r>
        <w:rPr>
          <w:rFonts w:ascii="Times New Roman" w:hAnsi="Times New Roman"/>
          <w:sz w:val="24"/>
          <w:szCs w:val="24"/>
        </w:rPr>
        <w:t xml:space="preserve">на сегодняшний день </w:t>
      </w:r>
      <w:r w:rsidR="004654CC">
        <w:rPr>
          <w:rFonts w:ascii="Times New Roman" w:hAnsi="Times New Roman"/>
          <w:sz w:val="24"/>
          <w:szCs w:val="24"/>
        </w:rPr>
        <w:t xml:space="preserve">является </w:t>
      </w:r>
      <w:r>
        <w:rPr>
          <w:rFonts w:ascii="Times New Roman" w:hAnsi="Times New Roman"/>
          <w:sz w:val="24"/>
          <w:szCs w:val="24"/>
        </w:rPr>
        <w:t>не только экономически перспективны</w:t>
      </w:r>
      <w:r w:rsidR="004654CC">
        <w:rPr>
          <w:rFonts w:ascii="Times New Roman" w:hAnsi="Times New Roman"/>
          <w:sz w:val="24"/>
          <w:szCs w:val="24"/>
        </w:rPr>
        <w:t>м</w:t>
      </w:r>
      <w:r>
        <w:rPr>
          <w:rFonts w:ascii="Times New Roman" w:hAnsi="Times New Roman"/>
          <w:sz w:val="24"/>
          <w:szCs w:val="24"/>
        </w:rPr>
        <w:t xml:space="preserve">, но и </w:t>
      </w:r>
      <w:r w:rsidR="004654CC">
        <w:rPr>
          <w:rFonts w:ascii="Times New Roman" w:hAnsi="Times New Roman"/>
          <w:sz w:val="24"/>
          <w:szCs w:val="24"/>
        </w:rPr>
        <w:t>потенциально конфликтно-опасным из-за различных факторов.</w:t>
      </w:r>
      <w:r w:rsidR="0005587B">
        <w:rPr>
          <w:rFonts w:ascii="Times New Roman" w:hAnsi="Times New Roman"/>
          <w:sz w:val="24"/>
          <w:szCs w:val="24"/>
        </w:rPr>
        <w:t xml:space="preserve"> Во-первых, на регион приходится </w:t>
      </w:r>
      <w:r w:rsidR="00240955">
        <w:rPr>
          <w:rFonts w:ascii="Times New Roman" w:hAnsi="Times New Roman"/>
          <w:sz w:val="24"/>
          <w:szCs w:val="24"/>
        </w:rPr>
        <w:t>4 млрд. населения</w:t>
      </w:r>
      <w:r w:rsidR="00240955">
        <w:rPr>
          <w:rStyle w:val="a6"/>
          <w:rFonts w:ascii="Times New Roman" w:hAnsi="Times New Roman"/>
          <w:sz w:val="24"/>
          <w:szCs w:val="24"/>
        </w:rPr>
        <w:footnoteReference w:id="169"/>
      </w:r>
      <w:r w:rsidR="00240955">
        <w:rPr>
          <w:rFonts w:ascii="Times New Roman" w:hAnsi="Times New Roman"/>
          <w:sz w:val="24"/>
          <w:szCs w:val="24"/>
        </w:rPr>
        <w:t xml:space="preserve"> – это больше половины от населения планеты (7,4 млрд.)</w:t>
      </w:r>
      <w:r w:rsidR="00D47F58">
        <w:rPr>
          <w:rFonts w:ascii="Times New Roman" w:hAnsi="Times New Roman"/>
          <w:sz w:val="24"/>
          <w:szCs w:val="24"/>
        </w:rPr>
        <w:t>.</w:t>
      </w:r>
      <w:r w:rsidR="00240955">
        <w:rPr>
          <w:rStyle w:val="a6"/>
          <w:rFonts w:ascii="Times New Roman" w:hAnsi="Times New Roman"/>
          <w:sz w:val="24"/>
          <w:szCs w:val="24"/>
        </w:rPr>
        <w:footnoteReference w:id="170"/>
      </w:r>
      <w:r w:rsidR="00240955">
        <w:rPr>
          <w:rFonts w:ascii="Times New Roman" w:hAnsi="Times New Roman"/>
          <w:sz w:val="24"/>
          <w:szCs w:val="24"/>
        </w:rPr>
        <w:t xml:space="preserve"> </w:t>
      </w:r>
      <w:r w:rsidR="00D47F58">
        <w:rPr>
          <w:rFonts w:ascii="Times New Roman" w:hAnsi="Times New Roman"/>
          <w:sz w:val="24"/>
          <w:szCs w:val="24"/>
        </w:rPr>
        <w:t xml:space="preserve">Во-вторых, </w:t>
      </w:r>
      <w:r w:rsidR="00AA2442">
        <w:rPr>
          <w:rFonts w:ascii="Times New Roman" w:hAnsi="Times New Roman"/>
          <w:sz w:val="24"/>
          <w:szCs w:val="24"/>
        </w:rPr>
        <w:t>шесть</w:t>
      </w:r>
      <w:r w:rsidR="002C1FF1">
        <w:rPr>
          <w:rFonts w:ascii="Times New Roman" w:hAnsi="Times New Roman"/>
          <w:sz w:val="24"/>
          <w:szCs w:val="24"/>
        </w:rPr>
        <w:t xml:space="preserve"> из </w:t>
      </w:r>
      <w:r w:rsidR="00AA2442">
        <w:rPr>
          <w:rFonts w:ascii="Times New Roman" w:hAnsi="Times New Roman"/>
          <w:sz w:val="24"/>
          <w:szCs w:val="24"/>
        </w:rPr>
        <w:t>десяти</w:t>
      </w:r>
      <w:r w:rsidR="002C1FF1">
        <w:rPr>
          <w:rFonts w:ascii="Times New Roman" w:hAnsi="Times New Roman"/>
          <w:sz w:val="24"/>
          <w:szCs w:val="24"/>
        </w:rPr>
        <w:t xml:space="preserve"> самых больших и мощных армий мира </w:t>
      </w:r>
      <w:r w:rsidR="001D4018" w:rsidRPr="001D4018">
        <w:rPr>
          <w:rFonts w:ascii="Times New Roman" w:hAnsi="Times New Roman"/>
          <w:sz w:val="24"/>
          <w:szCs w:val="24"/>
        </w:rPr>
        <w:t>(США, Россия, Китай, Индия, Япония, Республика Корея</w:t>
      </w:r>
      <w:r w:rsidR="001D4018">
        <w:rPr>
          <w:rFonts w:ascii="Times New Roman" w:hAnsi="Times New Roman"/>
          <w:sz w:val="24"/>
          <w:szCs w:val="24"/>
        </w:rPr>
        <w:t>)</w:t>
      </w:r>
      <w:r w:rsidR="001D4018" w:rsidRPr="001D4018">
        <w:rPr>
          <w:rFonts w:ascii="Times New Roman" w:hAnsi="Times New Roman"/>
          <w:sz w:val="24"/>
          <w:szCs w:val="24"/>
        </w:rPr>
        <w:t xml:space="preserve"> </w:t>
      </w:r>
      <w:r w:rsidR="002C1FF1">
        <w:rPr>
          <w:rFonts w:ascii="Times New Roman" w:hAnsi="Times New Roman"/>
          <w:sz w:val="24"/>
          <w:szCs w:val="24"/>
        </w:rPr>
        <w:t>базируются в АТР</w:t>
      </w:r>
      <w:r w:rsidR="001D4018">
        <w:rPr>
          <w:rFonts w:ascii="Times New Roman" w:hAnsi="Times New Roman"/>
          <w:sz w:val="24"/>
          <w:szCs w:val="24"/>
        </w:rPr>
        <w:t>.</w:t>
      </w:r>
      <w:r w:rsidR="00C33B1D">
        <w:rPr>
          <w:rStyle w:val="a6"/>
          <w:rFonts w:ascii="Times New Roman" w:hAnsi="Times New Roman"/>
          <w:sz w:val="24"/>
          <w:szCs w:val="24"/>
        </w:rPr>
        <w:footnoteReference w:id="171"/>
      </w:r>
      <w:r w:rsidR="004654CC">
        <w:rPr>
          <w:rFonts w:ascii="Times New Roman" w:hAnsi="Times New Roman"/>
          <w:sz w:val="24"/>
          <w:szCs w:val="24"/>
          <w:vertAlign w:val="superscript"/>
        </w:rPr>
        <w:t xml:space="preserve"> </w:t>
      </w:r>
      <w:r w:rsidR="002C1FF1">
        <w:rPr>
          <w:rFonts w:ascii="Times New Roman" w:hAnsi="Times New Roman"/>
          <w:sz w:val="24"/>
          <w:szCs w:val="24"/>
        </w:rPr>
        <w:t xml:space="preserve">В-третьих, </w:t>
      </w:r>
      <w:r w:rsidR="00AA2442">
        <w:rPr>
          <w:rFonts w:ascii="Times New Roman" w:hAnsi="Times New Roman"/>
          <w:sz w:val="24"/>
          <w:szCs w:val="24"/>
        </w:rPr>
        <w:t xml:space="preserve">пять </w:t>
      </w:r>
      <w:r w:rsidR="001D4018">
        <w:rPr>
          <w:rFonts w:ascii="Times New Roman" w:hAnsi="Times New Roman"/>
          <w:sz w:val="24"/>
          <w:szCs w:val="24"/>
        </w:rPr>
        <w:t xml:space="preserve">из </w:t>
      </w:r>
      <w:r w:rsidR="00AA2442">
        <w:rPr>
          <w:rFonts w:ascii="Times New Roman" w:hAnsi="Times New Roman"/>
          <w:sz w:val="24"/>
          <w:szCs w:val="24"/>
        </w:rPr>
        <w:t>девяти</w:t>
      </w:r>
      <w:r w:rsidR="001D4018">
        <w:rPr>
          <w:rFonts w:ascii="Times New Roman" w:hAnsi="Times New Roman"/>
          <w:sz w:val="24"/>
          <w:szCs w:val="24"/>
        </w:rPr>
        <w:t xml:space="preserve"> ядерных держав (Россия, США, Китай, Индия, КНДР) расположены также в этом регионе.</w:t>
      </w:r>
      <w:r w:rsidR="001D4018">
        <w:rPr>
          <w:rStyle w:val="a6"/>
          <w:rFonts w:ascii="Times New Roman" w:hAnsi="Times New Roman"/>
          <w:sz w:val="24"/>
          <w:szCs w:val="24"/>
        </w:rPr>
        <w:footnoteReference w:id="172"/>
      </w:r>
      <w:r w:rsidR="001D4018">
        <w:rPr>
          <w:rFonts w:ascii="Times New Roman" w:hAnsi="Times New Roman"/>
          <w:sz w:val="24"/>
          <w:szCs w:val="24"/>
        </w:rPr>
        <w:t xml:space="preserve"> </w:t>
      </w:r>
      <w:r w:rsidR="00C6128B">
        <w:rPr>
          <w:rFonts w:ascii="Times New Roman" w:hAnsi="Times New Roman"/>
          <w:sz w:val="24"/>
          <w:szCs w:val="24"/>
        </w:rPr>
        <w:t xml:space="preserve">В-четвертых, на сегодняшний день до сих пор не разрешены многочисленные территориальные споры между странами АТР (острова Спратли, </w:t>
      </w:r>
      <w:r w:rsidR="00872B87">
        <w:rPr>
          <w:rFonts w:ascii="Times New Roman" w:hAnsi="Times New Roman"/>
          <w:sz w:val="24"/>
          <w:szCs w:val="24"/>
        </w:rPr>
        <w:t>острова Токто/Такэсима,</w:t>
      </w:r>
      <w:r w:rsidR="000D1353">
        <w:rPr>
          <w:rFonts w:ascii="Times New Roman" w:hAnsi="Times New Roman"/>
          <w:sz w:val="24"/>
          <w:szCs w:val="24"/>
        </w:rPr>
        <w:t xml:space="preserve"> острова Дяоюйдао/Сенкаку,</w:t>
      </w:r>
      <w:r w:rsidR="00872B87">
        <w:rPr>
          <w:rFonts w:ascii="Times New Roman" w:hAnsi="Times New Roman"/>
          <w:sz w:val="24"/>
          <w:szCs w:val="24"/>
        </w:rPr>
        <w:t xml:space="preserve"> </w:t>
      </w:r>
      <w:r w:rsidR="00C6128B">
        <w:rPr>
          <w:rFonts w:ascii="Times New Roman" w:hAnsi="Times New Roman"/>
          <w:sz w:val="24"/>
          <w:szCs w:val="24"/>
        </w:rPr>
        <w:t xml:space="preserve">Парасельские острова, </w:t>
      </w:r>
      <w:r w:rsidR="007C1F9D">
        <w:rPr>
          <w:rFonts w:ascii="Times New Roman" w:hAnsi="Times New Roman"/>
          <w:sz w:val="24"/>
          <w:szCs w:val="24"/>
        </w:rPr>
        <w:t>Южные К</w:t>
      </w:r>
      <w:r w:rsidR="00C6128B">
        <w:rPr>
          <w:rFonts w:ascii="Times New Roman" w:hAnsi="Times New Roman"/>
          <w:sz w:val="24"/>
          <w:szCs w:val="24"/>
        </w:rPr>
        <w:t>урильские острова, Лианкорт-Рокс, территориальные воды и шельф в Беринговом море, острова Гото, острова на р. Меконг и др.). Исходя из этого</w:t>
      </w:r>
      <w:r w:rsidR="00F67241">
        <w:rPr>
          <w:rFonts w:ascii="Times New Roman" w:hAnsi="Times New Roman"/>
          <w:sz w:val="24"/>
          <w:szCs w:val="24"/>
        </w:rPr>
        <w:t>,</w:t>
      </w:r>
      <w:r w:rsidR="00C6128B">
        <w:rPr>
          <w:rFonts w:ascii="Times New Roman" w:hAnsi="Times New Roman"/>
          <w:sz w:val="24"/>
          <w:szCs w:val="24"/>
        </w:rPr>
        <w:t xml:space="preserve"> становится ясно, что </w:t>
      </w:r>
      <w:r w:rsidR="00EA4629">
        <w:rPr>
          <w:rFonts w:ascii="Times New Roman" w:hAnsi="Times New Roman"/>
          <w:sz w:val="24"/>
          <w:szCs w:val="24"/>
        </w:rPr>
        <w:t>регион</w:t>
      </w:r>
      <w:r w:rsidR="00F472A2">
        <w:rPr>
          <w:rFonts w:ascii="Times New Roman" w:hAnsi="Times New Roman"/>
          <w:sz w:val="24"/>
          <w:szCs w:val="24"/>
        </w:rPr>
        <w:t xml:space="preserve"> представляется</w:t>
      </w:r>
      <w:r w:rsidR="00EA4629">
        <w:rPr>
          <w:rFonts w:ascii="Times New Roman" w:hAnsi="Times New Roman"/>
          <w:sz w:val="24"/>
          <w:szCs w:val="24"/>
        </w:rPr>
        <w:t xml:space="preserve"> «взрывоопасны</w:t>
      </w:r>
      <w:r w:rsidR="00F472A2">
        <w:rPr>
          <w:rFonts w:ascii="Times New Roman" w:hAnsi="Times New Roman"/>
          <w:sz w:val="24"/>
          <w:szCs w:val="24"/>
        </w:rPr>
        <w:t>м</w:t>
      </w:r>
      <w:r w:rsidR="00EA4629">
        <w:rPr>
          <w:rFonts w:ascii="Times New Roman" w:hAnsi="Times New Roman"/>
          <w:sz w:val="24"/>
          <w:szCs w:val="24"/>
        </w:rPr>
        <w:t xml:space="preserve">», так как </w:t>
      </w:r>
      <w:r w:rsidR="00F472A2">
        <w:rPr>
          <w:rFonts w:ascii="Times New Roman" w:hAnsi="Times New Roman"/>
          <w:sz w:val="24"/>
          <w:szCs w:val="24"/>
        </w:rPr>
        <w:t>страны активно наращивают военную</w:t>
      </w:r>
      <w:r w:rsidR="00EA4629">
        <w:rPr>
          <w:rFonts w:ascii="Times New Roman" w:hAnsi="Times New Roman"/>
          <w:sz w:val="24"/>
          <w:szCs w:val="24"/>
        </w:rPr>
        <w:t xml:space="preserve"> мощь, ядерное оружие</w:t>
      </w:r>
      <w:r w:rsidR="00F472A2">
        <w:rPr>
          <w:rFonts w:ascii="Times New Roman" w:hAnsi="Times New Roman"/>
          <w:sz w:val="24"/>
          <w:szCs w:val="24"/>
        </w:rPr>
        <w:t>,</w:t>
      </w:r>
      <w:r w:rsidR="00EA4629">
        <w:rPr>
          <w:rFonts w:ascii="Times New Roman" w:hAnsi="Times New Roman"/>
          <w:sz w:val="24"/>
          <w:szCs w:val="24"/>
        </w:rPr>
        <w:t xml:space="preserve"> </w:t>
      </w:r>
      <w:r w:rsidR="00F472A2">
        <w:rPr>
          <w:rFonts w:ascii="Times New Roman" w:hAnsi="Times New Roman"/>
          <w:sz w:val="24"/>
          <w:szCs w:val="24"/>
        </w:rPr>
        <w:t xml:space="preserve">несмотря на соглашения о нераспространении, все равно </w:t>
      </w:r>
      <w:r w:rsidR="00EA4629">
        <w:rPr>
          <w:rFonts w:ascii="Times New Roman" w:hAnsi="Times New Roman"/>
          <w:sz w:val="24"/>
          <w:szCs w:val="24"/>
        </w:rPr>
        <w:t>распространяется, проблемы решаются медленно</w:t>
      </w:r>
      <w:r w:rsidR="00F472A2">
        <w:rPr>
          <w:rFonts w:ascii="Times New Roman" w:hAnsi="Times New Roman"/>
          <w:sz w:val="24"/>
          <w:szCs w:val="24"/>
        </w:rPr>
        <w:t xml:space="preserve">. Возможность </w:t>
      </w:r>
      <w:r w:rsidR="00EA4629">
        <w:rPr>
          <w:rFonts w:ascii="Times New Roman" w:hAnsi="Times New Roman"/>
          <w:sz w:val="24"/>
          <w:szCs w:val="24"/>
        </w:rPr>
        <w:t xml:space="preserve">испытывать друг на друге </w:t>
      </w:r>
      <w:r w:rsidR="00EA4629">
        <w:rPr>
          <w:rFonts w:ascii="Times New Roman" w:hAnsi="Times New Roman"/>
          <w:sz w:val="24"/>
          <w:szCs w:val="24"/>
        </w:rPr>
        <w:lastRenderedPageBreak/>
        <w:t xml:space="preserve">военные технологии, развязывая войну не самое умное решение </w:t>
      </w:r>
      <w:r w:rsidR="00F472A2">
        <w:rPr>
          <w:rFonts w:ascii="Times New Roman" w:hAnsi="Times New Roman"/>
          <w:sz w:val="24"/>
          <w:szCs w:val="24"/>
        </w:rPr>
        <w:t>своих целей</w:t>
      </w:r>
      <w:r w:rsidR="00EA4629">
        <w:rPr>
          <w:rFonts w:ascii="Times New Roman" w:hAnsi="Times New Roman"/>
          <w:sz w:val="24"/>
          <w:szCs w:val="24"/>
        </w:rPr>
        <w:t>, поэтому на помощь приходит мягкая сила, которая позволяе</w:t>
      </w:r>
      <w:r w:rsidR="00F67241">
        <w:rPr>
          <w:rFonts w:ascii="Times New Roman" w:hAnsi="Times New Roman"/>
          <w:sz w:val="24"/>
          <w:szCs w:val="24"/>
        </w:rPr>
        <w:t>т сглаживать углы и искать альтернативные</w:t>
      </w:r>
      <w:r w:rsidR="00EA4629">
        <w:rPr>
          <w:rFonts w:ascii="Times New Roman" w:hAnsi="Times New Roman"/>
          <w:sz w:val="24"/>
          <w:szCs w:val="24"/>
        </w:rPr>
        <w:t xml:space="preserve"> пут</w:t>
      </w:r>
      <w:r w:rsidR="00F67241">
        <w:rPr>
          <w:rFonts w:ascii="Times New Roman" w:hAnsi="Times New Roman"/>
          <w:sz w:val="24"/>
          <w:szCs w:val="24"/>
        </w:rPr>
        <w:t>и</w:t>
      </w:r>
      <w:r w:rsidR="00EA4629">
        <w:rPr>
          <w:rFonts w:ascii="Times New Roman" w:hAnsi="Times New Roman"/>
          <w:sz w:val="24"/>
          <w:szCs w:val="24"/>
        </w:rPr>
        <w:t xml:space="preserve"> продвижения своих интересов. </w:t>
      </w:r>
    </w:p>
    <w:p w:rsidR="00996E58" w:rsidRPr="00C07623" w:rsidRDefault="0027515E" w:rsidP="00C07623">
      <w:pPr>
        <w:spacing w:line="360" w:lineRule="auto"/>
        <w:ind w:firstLine="851"/>
        <w:jc w:val="both"/>
        <w:rPr>
          <w:rFonts w:ascii="Times New Roman" w:hAnsi="Times New Roman"/>
          <w:sz w:val="24"/>
          <w:szCs w:val="24"/>
        </w:rPr>
      </w:pPr>
      <w:r>
        <w:rPr>
          <w:rFonts w:ascii="Times New Roman" w:hAnsi="Times New Roman"/>
          <w:sz w:val="24"/>
          <w:szCs w:val="24"/>
        </w:rPr>
        <w:t>В этом контексте необходимо понимать статус Республики Корея</w:t>
      </w:r>
      <w:r w:rsidR="00996E58">
        <w:rPr>
          <w:rFonts w:ascii="Times New Roman" w:hAnsi="Times New Roman"/>
          <w:sz w:val="24"/>
          <w:szCs w:val="24"/>
        </w:rPr>
        <w:t xml:space="preserve">. На сегодняшний день в международной системе существует классификация стран по их положению в иерархии могущества: </w:t>
      </w:r>
      <w:r w:rsidR="00C07623">
        <w:rPr>
          <w:rFonts w:ascii="Times New Roman" w:hAnsi="Times New Roman"/>
          <w:sz w:val="24"/>
          <w:szCs w:val="24"/>
        </w:rPr>
        <w:t>с</w:t>
      </w:r>
      <w:r w:rsidR="00996E58" w:rsidRPr="00996E58">
        <w:rPr>
          <w:rFonts w:ascii="Times New Roman" w:hAnsi="Times New Roman"/>
          <w:sz w:val="24"/>
          <w:szCs w:val="24"/>
        </w:rPr>
        <w:t>упердержава (</w:t>
      </w:r>
      <w:r w:rsidR="00996E58" w:rsidRPr="00996E58">
        <w:rPr>
          <w:rFonts w:ascii="Times New Roman" w:hAnsi="Times New Roman"/>
          <w:sz w:val="24"/>
          <w:szCs w:val="24"/>
          <w:lang w:val="en-US"/>
        </w:rPr>
        <w:t>superpower</w:t>
      </w:r>
      <w:r w:rsidR="00996E58" w:rsidRPr="00996E58">
        <w:rPr>
          <w:rFonts w:ascii="Times New Roman" w:hAnsi="Times New Roman"/>
          <w:sz w:val="24"/>
          <w:szCs w:val="24"/>
        </w:rPr>
        <w:t>);</w:t>
      </w:r>
      <w:r w:rsidR="00C07623">
        <w:rPr>
          <w:rFonts w:ascii="Times New Roman" w:hAnsi="Times New Roman"/>
          <w:sz w:val="24"/>
          <w:szCs w:val="24"/>
        </w:rPr>
        <w:t xml:space="preserve"> </w:t>
      </w:r>
      <w:r w:rsidR="00996E58" w:rsidRPr="00996E58">
        <w:rPr>
          <w:rFonts w:ascii="Times New Roman" w:hAnsi="Times New Roman"/>
          <w:sz w:val="24"/>
          <w:szCs w:val="24"/>
        </w:rPr>
        <w:t>великая держава (</w:t>
      </w:r>
      <w:r w:rsidR="00996E58" w:rsidRPr="00996E58">
        <w:rPr>
          <w:rFonts w:ascii="Times New Roman" w:hAnsi="Times New Roman"/>
          <w:sz w:val="24"/>
          <w:szCs w:val="24"/>
          <w:lang w:val="en-US"/>
        </w:rPr>
        <w:t>great</w:t>
      </w:r>
      <w:r w:rsidR="00996E58" w:rsidRPr="00996E58">
        <w:rPr>
          <w:rFonts w:ascii="Times New Roman" w:hAnsi="Times New Roman"/>
          <w:sz w:val="24"/>
          <w:szCs w:val="24"/>
        </w:rPr>
        <w:t xml:space="preserve"> </w:t>
      </w:r>
      <w:r w:rsidR="00996E58" w:rsidRPr="00996E58">
        <w:rPr>
          <w:rFonts w:ascii="Times New Roman" w:hAnsi="Times New Roman"/>
          <w:sz w:val="24"/>
          <w:szCs w:val="24"/>
          <w:lang w:val="en-US"/>
        </w:rPr>
        <w:t>power</w:t>
      </w:r>
      <w:r w:rsidR="00996E58" w:rsidRPr="00996E58">
        <w:rPr>
          <w:rFonts w:ascii="Times New Roman" w:hAnsi="Times New Roman"/>
          <w:sz w:val="24"/>
          <w:szCs w:val="24"/>
        </w:rPr>
        <w:t>);</w:t>
      </w:r>
      <w:r w:rsidR="00C07623">
        <w:rPr>
          <w:rFonts w:ascii="Times New Roman" w:hAnsi="Times New Roman"/>
          <w:sz w:val="24"/>
          <w:szCs w:val="24"/>
        </w:rPr>
        <w:t xml:space="preserve"> </w:t>
      </w:r>
      <w:r w:rsidR="00996E58" w:rsidRPr="00996E58">
        <w:rPr>
          <w:rFonts w:ascii="Times New Roman" w:hAnsi="Times New Roman"/>
          <w:sz w:val="24"/>
          <w:szCs w:val="24"/>
        </w:rPr>
        <w:t>региональная держава (</w:t>
      </w:r>
      <w:r w:rsidR="00996E58" w:rsidRPr="00996E58">
        <w:rPr>
          <w:rFonts w:ascii="Times New Roman" w:hAnsi="Times New Roman"/>
          <w:sz w:val="24"/>
          <w:szCs w:val="24"/>
          <w:lang w:val="en-US"/>
        </w:rPr>
        <w:t>regional</w:t>
      </w:r>
      <w:r w:rsidR="00996E58" w:rsidRPr="00996E58">
        <w:rPr>
          <w:rFonts w:ascii="Times New Roman" w:hAnsi="Times New Roman"/>
          <w:sz w:val="24"/>
          <w:szCs w:val="24"/>
        </w:rPr>
        <w:t xml:space="preserve"> </w:t>
      </w:r>
      <w:r w:rsidR="00996E58" w:rsidRPr="00996E58">
        <w:rPr>
          <w:rFonts w:ascii="Times New Roman" w:hAnsi="Times New Roman"/>
          <w:sz w:val="24"/>
          <w:szCs w:val="24"/>
          <w:lang w:val="en-US"/>
        </w:rPr>
        <w:t>power</w:t>
      </w:r>
      <w:r w:rsidR="00996E58" w:rsidRPr="00996E58">
        <w:rPr>
          <w:rFonts w:ascii="Times New Roman" w:hAnsi="Times New Roman"/>
          <w:sz w:val="24"/>
          <w:szCs w:val="24"/>
        </w:rPr>
        <w:t>);</w:t>
      </w:r>
      <w:r w:rsidR="00C07623">
        <w:rPr>
          <w:rFonts w:ascii="Times New Roman" w:hAnsi="Times New Roman"/>
          <w:sz w:val="24"/>
          <w:szCs w:val="24"/>
        </w:rPr>
        <w:t xml:space="preserve"> </w:t>
      </w:r>
      <w:r w:rsidR="00996E58" w:rsidRPr="00996E58">
        <w:rPr>
          <w:rFonts w:ascii="Times New Roman" w:hAnsi="Times New Roman"/>
          <w:sz w:val="24"/>
          <w:szCs w:val="24"/>
        </w:rPr>
        <w:t>средняя держава (</w:t>
      </w:r>
      <w:r w:rsidR="00996E58" w:rsidRPr="00996E58">
        <w:rPr>
          <w:rFonts w:ascii="Times New Roman" w:hAnsi="Times New Roman"/>
          <w:sz w:val="24"/>
          <w:szCs w:val="24"/>
          <w:lang w:val="en-US"/>
        </w:rPr>
        <w:t>middle</w:t>
      </w:r>
      <w:r w:rsidR="00996E58" w:rsidRPr="00996E58">
        <w:rPr>
          <w:rFonts w:ascii="Times New Roman" w:hAnsi="Times New Roman"/>
          <w:sz w:val="24"/>
          <w:szCs w:val="24"/>
        </w:rPr>
        <w:t xml:space="preserve"> </w:t>
      </w:r>
      <w:r w:rsidR="00996E58" w:rsidRPr="00996E58">
        <w:rPr>
          <w:rFonts w:ascii="Times New Roman" w:hAnsi="Times New Roman"/>
          <w:sz w:val="24"/>
          <w:szCs w:val="24"/>
          <w:lang w:val="en-US"/>
        </w:rPr>
        <w:t>power</w:t>
      </w:r>
      <w:r w:rsidR="00996E58" w:rsidRPr="00996E58">
        <w:rPr>
          <w:rFonts w:ascii="Times New Roman" w:hAnsi="Times New Roman"/>
          <w:sz w:val="24"/>
          <w:szCs w:val="24"/>
        </w:rPr>
        <w:t>);</w:t>
      </w:r>
      <w:r w:rsidR="00C07623">
        <w:rPr>
          <w:rFonts w:ascii="Times New Roman" w:hAnsi="Times New Roman"/>
          <w:sz w:val="24"/>
          <w:szCs w:val="24"/>
        </w:rPr>
        <w:t xml:space="preserve"> </w:t>
      </w:r>
      <w:r w:rsidR="00996E58" w:rsidRPr="00996E58">
        <w:rPr>
          <w:rFonts w:ascii="Times New Roman" w:hAnsi="Times New Roman"/>
          <w:sz w:val="24"/>
          <w:szCs w:val="24"/>
        </w:rPr>
        <w:t>маленькая держава (</w:t>
      </w:r>
      <w:r w:rsidR="00996E58" w:rsidRPr="00996E58">
        <w:rPr>
          <w:rFonts w:ascii="Times New Roman" w:hAnsi="Times New Roman"/>
          <w:sz w:val="24"/>
          <w:szCs w:val="24"/>
          <w:lang w:val="en-US"/>
        </w:rPr>
        <w:t>small</w:t>
      </w:r>
      <w:r w:rsidR="00996E58" w:rsidRPr="00996E58">
        <w:rPr>
          <w:rFonts w:ascii="Times New Roman" w:hAnsi="Times New Roman"/>
          <w:sz w:val="24"/>
          <w:szCs w:val="24"/>
        </w:rPr>
        <w:t xml:space="preserve"> </w:t>
      </w:r>
      <w:r w:rsidR="00996E58" w:rsidRPr="00996E58">
        <w:rPr>
          <w:rFonts w:ascii="Times New Roman" w:hAnsi="Times New Roman"/>
          <w:sz w:val="24"/>
          <w:szCs w:val="24"/>
          <w:lang w:val="en-US"/>
        </w:rPr>
        <w:t>power</w:t>
      </w:r>
      <w:r w:rsidR="00996E58" w:rsidRPr="00996E58">
        <w:rPr>
          <w:rFonts w:ascii="Times New Roman" w:hAnsi="Times New Roman"/>
          <w:sz w:val="24"/>
          <w:szCs w:val="24"/>
        </w:rPr>
        <w:t xml:space="preserve">). </w:t>
      </w:r>
    </w:p>
    <w:p w:rsidR="00EA4629" w:rsidRDefault="00FD05CD" w:rsidP="005D5273">
      <w:pPr>
        <w:spacing w:line="360" w:lineRule="auto"/>
        <w:ind w:firstLine="851"/>
        <w:jc w:val="both"/>
        <w:rPr>
          <w:rFonts w:ascii="Times New Roman" w:hAnsi="Times New Roman"/>
          <w:sz w:val="24"/>
          <w:szCs w:val="24"/>
        </w:rPr>
      </w:pPr>
      <w:r>
        <w:rPr>
          <w:rFonts w:ascii="Times New Roman" w:hAnsi="Times New Roman"/>
          <w:sz w:val="24"/>
          <w:szCs w:val="24"/>
        </w:rPr>
        <w:t>Исследователи</w:t>
      </w:r>
      <w:r w:rsidRPr="00FD05CD">
        <w:rPr>
          <w:rFonts w:ascii="Times New Roman" w:hAnsi="Times New Roman"/>
          <w:sz w:val="24"/>
          <w:szCs w:val="24"/>
        </w:rPr>
        <w:t xml:space="preserve"> </w:t>
      </w:r>
      <w:r w:rsidR="00A21126">
        <w:rPr>
          <w:rFonts w:ascii="Times New Roman" w:hAnsi="Times New Roman"/>
          <w:sz w:val="24"/>
          <w:szCs w:val="24"/>
        </w:rPr>
        <w:t xml:space="preserve">В. Бузан, </w:t>
      </w:r>
      <w:r w:rsidR="00A21126">
        <w:rPr>
          <w:rFonts w:ascii="Times New Roman" w:hAnsi="Times New Roman"/>
          <w:sz w:val="24"/>
          <w:szCs w:val="24"/>
          <w:lang w:val="en-US"/>
        </w:rPr>
        <w:t>B</w:t>
      </w:r>
      <w:r>
        <w:rPr>
          <w:rFonts w:ascii="Times New Roman" w:hAnsi="Times New Roman"/>
          <w:sz w:val="24"/>
          <w:szCs w:val="24"/>
        </w:rPr>
        <w:t xml:space="preserve">. Ким, </w:t>
      </w:r>
      <w:r w:rsidR="00A21126">
        <w:rPr>
          <w:rFonts w:ascii="Times New Roman" w:hAnsi="Times New Roman"/>
          <w:sz w:val="24"/>
          <w:szCs w:val="24"/>
          <w:lang w:val="en-US"/>
        </w:rPr>
        <w:t>C</w:t>
      </w:r>
      <w:r>
        <w:rPr>
          <w:rFonts w:ascii="Times New Roman" w:hAnsi="Times New Roman"/>
          <w:sz w:val="24"/>
          <w:szCs w:val="24"/>
        </w:rPr>
        <w:t xml:space="preserve">. Ким, </w:t>
      </w:r>
      <w:r w:rsidR="00A21126">
        <w:rPr>
          <w:rFonts w:ascii="Times New Roman" w:hAnsi="Times New Roman"/>
          <w:sz w:val="24"/>
          <w:szCs w:val="24"/>
          <w:lang w:val="en-US"/>
        </w:rPr>
        <w:t>C</w:t>
      </w:r>
      <w:r w:rsidR="00A21126">
        <w:rPr>
          <w:rFonts w:ascii="Times New Roman" w:hAnsi="Times New Roman"/>
          <w:sz w:val="24"/>
          <w:szCs w:val="24"/>
        </w:rPr>
        <w:t xml:space="preserve">. Ли, </w:t>
      </w:r>
      <w:r w:rsidR="004D32AD">
        <w:rPr>
          <w:rFonts w:ascii="Times New Roman" w:hAnsi="Times New Roman"/>
          <w:sz w:val="24"/>
          <w:szCs w:val="24"/>
          <w:lang w:val="en-US"/>
        </w:rPr>
        <w:t>C</w:t>
      </w:r>
      <w:r w:rsidR="004D32AD" w:rsidRPr="004D32AD">
        <w:rPr>
          <w:rFonts w:ascii="Times New Roman" w:hAnsi="Times New Roman"/>
          <w:sz w:val="24"/>
          <w:szCs w:val="24"/>
        </w:rPr>
        <w:t xml:space="preserve">. </w:t>
      </w:r>
      <w:r w:rsidR="004D32AD">
        <w:rPr>
          <w:rFonts w:ascii="Times New Roman" w:hAnsi="Times New Roman"/>
          <w:sz w:val="24"/>
          <w:szCs w:val="24"/>
        </w:rPr>
        <w:t>Тео,</w:t>
      </w:r>
      <w:r w:rsidR="004D32AD" w:rsidRPr="004D32AD">
        <w:rPr>
          <w:rFonts w:ascii="Times New Roman" w:hAnsi="Times New Roman"/>
          <w:sz w:val="24"/>
          <w:szCs w:val="24"/>
        </w:rPr>
        <w:t xml:space="preserve"> </w:t>
      </w:r>
      <w:r w:rsidR="004D32AD">
        <w:rPr>
          <w:rFonts w:ascii="Times New Roman" w:hAnsi="Times New Roman"/>
          <w:sz w:val="24"/>
          <w:szCs w:val="24"/>
        </w:rPr>
        <w:t xml:space="preserve">Э. Фэлс, </w:t>
      </w:r>
      <w:r w:rsidR="00FB423A">
        <w:rPr>
          <w:rFonts w:ascii="Times New Roman" w:hAnsi="Times New Roman"/>
          <w:sz w:val="24"/>
          <w:szCs w:val="24"/>
        </w:rPr>
        <w:t>Д. Шим и др</w:t>
      </w:r>
      <w:r w:rsidR="00AC3184" w:rsidRPr="00AC3184">
        <w:rPr>
          <w:rFonts w:ascii="Times New Roman" w:hAnsi="Times New Roman"/>
          <w:sz w:val="24"/>
          <w:szCs w:val="24"/>
        </w:rPr>
        <w:t>.</w:t>
      </w:r>
      <w:r w:rsidR="00E82109">
        <w:rPr>
          <w:rStyle w:val="a6"/>
          <w:rFonts w:ascii="Times New Roman" w:hAnsi="Times New Roman"/>
          <w:sz w:val="24"/>
          <w:szCs w:val="24"/>
        </w:rPr>
        <w:footnoteReference w:id="173"/>
      </w:r>
      <w:r w:rsidR="004D32AD">
        <w:rPr>
          <w:rFonts w:ascii="Times New Roman" w:hAnsi="Times New Roman"/>
          <w:sz w:val="24"/>
          <w:szCs w:val="24"/>
        </w:rPr>
        <w:t xml:space="preserve"> </w:t>
      </w:r>
      <w:r>
        <w:rPr>
          <w:rFonts w:ascii="Times New Roman" w:hAnsi="Times New Roman"/>
          <w:sz w:val="24"/>
          <w:szCs w:val="24"/>
        </w:rPr>
        <w:t xml:space="preserve"> </w:t>
      </w:r>
      <w:r w:rsidR="00996E58">
        <w:rPr>
          <w:rFonts w:ascii="Times New Roman" w:hAnsi="Times New Roman"/>
          <w:sz w:val="24"/>
          <w:szCs w:val="24"/>
        </w:rPr>
        <w:t xml:space="preserve">сходятся </w:t>
      </w:r>
      <w:r w:rsidR="00655568">
        <w:rPr>
          <w:rFonts w:ascii="Times New Roman" w:hAnsi="Times New Roman"/>
          <w:sz w:val="24"/>
          <w:szCs w:val="24"/>
        </w:rPr>
        <w:t xml:space="preserve">во </w:t>
      </w:r>
      <w:r w:rsidR="00996E58">
        <w:rPr>
          <w:rFonts w:ascii="Times New Roman" w:hAnsi="Times New Roman"/>
          <w:sz w:val="24"/>
          <w:szCs w:val="24"/>
        </w:rPr>
        <w:t xml:space="preserve">мнении, что Республика Корея является </w:t>
      </w:r>
      <w:r w:rsidR="00D10830">
        <w:rPr>
          <w:rFonts w:ascii="Times New Roman" w:hAnsi="Times New Roman"/>
          <w:sz w:val="24"/>
          <w:szCs w:val="24"/>
        </w:rPr>
        <w:t xml:space="preserve">средней </w:t>
      </w:r>
      <w:r w:rsidR="00AC3184">
        <w:rPr>
          <w:rFonts w:ascii="Times New Roman" w:hAnsi="Times New Roman"/>
          <w:sz w:val="24"/>
          <w:szCs w:val="24"/>
        </w:rPr>
        <w:t>державой</w:t>
      </w:r>
      <w:r w:rsidR="00996E58">
        <w:rPr>
          <w:rFonts w:ascii="Times New Roman" w:hAnsi="Times New Roman"/>
          <w:sz w:val="24"/>
          <w:szCs w:val="24"/>
        </w:rPr>
        <w:t xml:space="preserve">. </w:t>
      </w:r>
      <w:r w:rsidR="00D10830">
        <w:rPr>
          <w:rFonts w:ascii="Times New Roman" w:hAnsi="Times New Roman"/>
          <w:sz w:val="24"/>
          <w:szCs w:val="24"/>
        </w:rPr>
        <w:t>Из названия ясно, что средняя держава находится между великой державой и маленькой/слабой державой, но из-за срединного положения остаются разм</w:t>
      </w:r>
      <w:r w:rsidR="003E3F4E">
        <w:rPr>
          <w:rFonts w:ascii="Times New Roman" w:hAnsi="Times New Roman"/>
          <w:sz w:val="24"/>
          <w:szCs w:val="24"/>
        </w:rPr>
        <w:t>ытыми характеристики определения силы, потому что некоторые переменные нельзя посчитать количественно в силу из нематериальной составляющей. Э. Купер предложил несколько критериев, по которым можно оценивать страну, как среднюю державу:</w:t>
      </w:r>
    </w:p>
    <w:p w:rsidR="003E3F4E" w:rsidRPr="000B6190" w:rsidRDefault="003E3F4E" w:rsidP="000B6190">
      <w:pPr>
        <w:pStyle w:val="a3"/>
        <w:numPr>
          <w:ilvl w:val="0"/>
          <w:numId w:val="11"/>
        </w:numPr>
        <w:spacing w:line="360" w:lineRule="auto"/>
        <w:jc w:val="both"/>
        <w:rPr>
          <w:rFonts w:ascii="Times New Roman" w:hAnsi="Times New Roman"/>
          <w:sz w:val="24"/>
          <w:szCs w:val="24"/>
        </w:rPr>
      </w:pPr>
      <w:r w:rsidRPr="000B6190">
        <w:rPr>
          <w:rFonts w:ascii="Times New Roman" w:hAnsi="Times New Roman"/>
          <w:sz w:val="24"/>
          <w:szCs w:val="24"/>
        </w:rPr>
        <w:t>позиция страны в международной иерархии (экономика, территория, военные возможности, население);</w:t>
      </w:r>
    </w:p>
    <w:p w:rsidR="003E3F4E" w:rsidRPr="000B6190" w:rsidRDefault="003E3F4E" w:rsidP="000B6190">
      <w:pPr>
        <w:pStyle w:val="a3"/>
        <w:numPr>
          <w:ilvl w:val="0"/>
          <w:numId w:val="11"/>
        </w:numPr>
        <w:spacing w:line="360" w:lineRule="auto"/>
        <w:jc w:val="both"/>
        <w:rPr>
          <w:rFonts w:ascii="Times New Roman" w:hAnsi="Times New Roman"/>
          <w:sz w:val="24"/>
          <w:szCs w:val="24"/>
        </w:rPr>
      </w:pPr>
      <w:r w:rsidRPr="000B6190">
        <w:rPr>
          <w:rFonts w:ascii="Times New Roman" w:hAnsi="Times New Roman"/>
          <w:sz w:val="24"/>
          <w:szCs w:val="24"/>
        </w:rPr>
        <w:t>география страны (определенный уровень влияния на свой регион);</w:t>
      </w:r>
    </w:p>
    <w:p w:rsidR="000B6190" w:rsidRPr="000B6190" w:rsidRDefault="000B6190" w:rsidP="000B6190">
      <w:pPr>
        <w:pStyle w:val="a3"/>
        <w:numPr>
          <w:ilvl w:val="0"/>
          <w:numId w:val="11"/>
        </w:numPr>
        <w:spacing w:line="360" w:lineRule="auto"/>
        <w:jc w:val="both"/>
        <w:rPr>
          <w:rFonts w:ascii="Times New Roman" w:hAnsi="Times New Roman"/>
          <w:sz w:val="24"/>
          <w:szCs w:val="24"/>
        </w:rPr>
      </w:pPr>
      <w:r w:rsidRPr="000B6190">
        <w:rPr>
          <w:rFonts w:ascii="Times New Roman" w:hAnsi="Times New Roman"/>
          <w:sz w:val="24"/>
          <w:szCs w:val="24"/>
        </w:rPr>
        <w:t>нормативное поведение (использование дипломатических переговоров вместо военной силы);</w:t>
      </w:r>
    </w:p>
    <w:p w:rsidR="001E0C2A" w:rsidRPr="001E0C2A" w:rsidRDefault="000B6190" w:rsidP="001E0C2A">
      <w:pPr>
        <w:pStyle w:val="a3"/>
        <w:numPr>
          <w:ilvl w:val="0"/>
          <w:numId w:val="11"/>
        </w:numPr>
        <w:spacing w:line="360" w:lineRule="auto"/>
        <w:jc w:val="both"/>
        <w:rPr>
          <w:rFonts w:ascii="Times New Roman" w:hAnsi="Times New Roman"/>
          <w:sz w:val="24"/>
          <w:szCs w:val="24"/>
        </w:rPr>
      </w:pPr>
      <w:r w:rsidRPr="000B6190">
        <w:rPr>
          <w:rFonts w:ascii="Times New Roman" w:hAnsi="Times New Roman"/>
          <w:sz w:val="24"/>
          <w:szCs w:val="24"/>
        </w:rPr>
        <w:t xml:space="preserve">поведение (принимает во внимание многосторонние подходы к </w:t>
      </w:r>
      <w:r w:rsidR="003E3F4E" w:rsidRPr="000B6190">
        <w:rPr>
          <w:rFonts w:ascii="Times New Roman" w:hAnsi="Times New Roman"/>
          <w:sz w:val="24"/>
          <w:szCs w:val="24"/>
        </w:rPr>
        <w:t xml:space="preserve"> </w:t>
      </w:r>
      <w:r w:rsidRPr="000B6190">
        <w:rPr>
          <w:rFonts w:ascii="Times New Roman" w:hAnsi="Times New Roman"/>
          <w:sz w:val="24"/>
          <w:szCs w:val="24"/>
        </w:rPr>
        <w:t>решению международных проблем).</w:t>
      </w:r>
      <w:r>
        <w:rPr>
          <w:rStyle w:val="a6"/>
          <w:rFonts w:ascii="Times New Roman" w:hAnsi="Times New Roman"/>
          <w:sz w:val="24"/>
          <w:szCs w:val="24"/>
        </w:rPr>
        <w:footnoteReference w:id="174"/>
      </w:r>
    </w:p>
    <w:p w:rsidR="001E0C2A" w:rsidRDefault="001E0C2A" w:rsidP="00AA2442">
      <w:pPr>
        <w:spacing w:line="360" w:lineRule="auto"/>
        <w:ind w:firstLine="709"/>
        <w:jc w:val="both"/>
        <w:rPr>
          <w:rFonts w:ascii="Times New Roman" w:hAnsi="Times New Roman"/>
          <w:sz w:val="24"/>
          <w:szCs w:val="24"/>
        </w:rPr>
      </w:pPr>
      <w:r>
        <w:rPr>
          <w:rFonts w:ascii="Times New Roman" w:hAnsi="Times New Roman"/>
          <w:sz w:val="24"/>
          <w:szCs w:val="24"/>
        </w:rPr>
        <w:lastRenderedPageBreak/>
        <w:t>Исходя из данных критериев</w:t>
      </w:r>
      <w:r w:rsidR="00AA2442">
        <w:rPr>
          <w:rFonts w:ascii="Times New Roman" w:hAnsi="Times New Roman"/>
          <w:sz w:val="24"/>
          <w:szCs w:val="24"/>
        </w:rPr>
        <w:t>,</w:t>
      </w:r>
      <w:r>
        <w:rPr>
          <w:rFonts w:ascii="Times New Roman" w:hAnsi="Times New Roman"/>
          <w:sz w:val="24"/>
          <w:szCs w:val="24"/>
        </w:rPr>
        <w:t xml:space="preserve"> средняя держава может играть </w:t>
      </w:r>
      <w:r w:rsidR="00AA2442">
        <w:rPr>
          <w:rFonts w:ascii="Times New Roman" w:hAnsi="Times New Roman"/>
          <w:sz w:val="24"/>
          <w:szCs w:val="24"/>
        </w:rPr>
        <w:t>четыре</w:t>
      </w:r>
      <w:r>
        <w:rPr>
          <w:rFonts w:ascii="Times New Roman" w:hAnsi="Times New Roman"/>
          <w:sz w:val="24"/>
          <w:szCs w:val="24"/>
        </w:rPr>
        <w:t xml:space="preserve"> роли, </w:t>
      </w:r>
      <w:r w:rsidR="00AA2442">
        <w:rPr>
          <w:rFonts w:ascii="Times New Roman" w:hAnsi="Times New Roman"/>
          <w:sz w:val="24"/>
          <w:szCs w:val="24"/>
        </w:rPr>
        <w:t>которые были предложе</w:t>
      </w:r>
      <w:r>
        <w:rPr>
          <w:rFonts w:ascii="Times New Roman" w:hAnsi="Times New Roman"/>
          <w:sz w:val="24"/>
          <w:szCs w:val="24"/>
        </w:rPr>
        <w:t>ны Д. Рэйвенхилом</w:t>
      </w:r>
      <w:r w:rsidR="00AA2442">
        <w:rPr>
          <w:rFonts w:ascii="Times New Roman" w:hAnsi="Times New Roman"/>
          <w:sz w:val="24"/>
          <w:szCs w:val="24"/>
        </w:rPr>
        <w:t xml:space="preserve"> в конце </w:t>
      </w:r>
      <w:r w:rsidR="00AA2442">
        <w:rPr>
          <w:rFonts w:ascii="Times New Roman" w:hAnsi="Times New Roman"/>
          <w:sz w:val="24"/>
          <w:szCs w:val="24"/>
          <w:lang w:val="en-US"/>
        </w:rPr>
        <w:t>XX</w:t>
      </w:r>
      <w:r w:rsidR="00AA2442" w:rsidRPr="00AA2442">
        <w:rPr>
          <w:rFonts w:ascii="Times New Roman" w:hAnsi="Times New Roman"/>
          <w:sz w:val="24"/>
          <w:szCs w:val="24"/>
        </w:rPr>
        <w:t xml:space="preserve"> </w:t>
      </w:r>
      <w:r w:rsidR="00AA2442">
        <w:rPr>
          <w:rFonts w:ascii="Times New Roman" w:hAnsi="Times New Roman"/>
          <w:sz w:val="24"/>
          <w:szCs w:val="24"/>
        </w:rPr>
        <w:t>в.: 1) роль катализатора, 2) роль посредника, 3) роль менеджера по институциональному строительству, 4) роль медиатора.</w:t>
      </w:r>
      <w:r w:rsidR="00E82109">
        <w:rPr>
          <w:rStyle w:val="a6"/>
          <w:rFonts w:ascii="Times New Roman" w:hAnsi="Times New Roman"/>
          <w:sz w:val="24"/>
          <w:szCs w:val="24"/>
        </w:rPr>
        <w:footnoteReference w:id="175"/>
      </w:r>
      <w:r w:rsidR="00AA2442">
        <w:rPr>
          <w:rFonts w:ascii="Times New Roman" w:hAnsi="Times New Roman"/>
          <w:sz w:val="24"/>
          <w:szCs w:val="24"/>
        </w:rPr>
        <w:t xml:space="preserve"> </w:t>
      </w:r>
    </w:p>
    <w:p w:rsidR="00AB1C17" w:rsidRPr="000A6601" w:rsidRDefault="00AB1C17" w:rsidP="009A32F6">
      <w:pPr>
        <w:spacing w:line="360" w:lineRule="auto"/>
        <w:ind w:firstLine="709"/>
        <w:jc w:val="both"/>
        <w:rPr>
          <w:rFonts w:ascii="Times New Roman" w:hAnsi="Times New Roman"/>
          <w:sz w:val="24"/>
          <w:szCs w:val="24"/>
        </w:rPr>
      </w:pPr>
      <w:r>
        <w:rPr>
          <w:rFonts w:ascii="Times New Roman" w:hAnsi="Times New Roman"/>
          <w:sz w:val="24"/>
          <w:szCs w:val="24"/>
        </w:rPr>
        <w:t>В 1998 г. Ким Дэ Чжун</w:t>
      </w:r>
      <w:r>
        <w:rPr>
          <w:rStyle w:val="a6"/>
          <w:rFonts w:ascii="Times New Roman" w:hAnsi="Times New Roman"/>
          <w:sz w:val="24"/>
          <w:szCs w:val="24"/>
        </w:rPr>
        <w:footnoteReference w:id="176"/>
      </w:r>
      <w:r>
        <w:rPr>
          <w:rFonts w:ascii="Times New Roman" w:hAnsi="Times New Roman"/>
          <w:sz w:val="24"/>
          <w:szCs w:val="24"/>
        </w:rPr>
        <w:t xml:space="preserve"> впервые упомянул роль Республики Кореи, как </w:t>
      </w:r>
      <w:r w:rsidR="009A32F6">
        <w:rPr>
          <w:rFonts w:ascii="Times New Roman" w:hAnsi="Times New Roman"/>
          <w:sz w:val="24"/>
          <w:szCs w:val="24"/>
        </w:rPr>
        <w:t>среднюю державу</w:t>
      </w:r>
      <w:r>
        <w:rPr>
          <w:rFonts w:ascii="Times New Roman" w:hAnsi="Times New Roman"/>
          <w:sz w:val="24"/>
          <w:szCs w:val="24"/>
        </w:rPr>
        <w:t xml:space="preserve"> в официальном документе, в котором говорилось о политике </w:t>
      </w:r>
      <w:r w:rsidR="000D1353">
        <w:rPr>
          <w:rFonts w:ascii="Times New Roman" w:hAnsi="Times New Roman"/>
          <w:sz w:val="24"/>
          <w:szCs w:val="24"/>
        </w:rPr>
        <w:t>солнечного тепла</w:t>
      </w:r>
      <w:r>
        <w:rPr>
          <w:rFonts w:ascii="Times New Roman" w:hAnsi="Times New Roman"/>
          <w:sz w:val="24"/>
          <w:szCs w:val="24"/>
        </w:rPr>
        <w:t xml:space="preserve"> (</w:t>
      </w:r>
      <w:r>
        <w:rPr>
          <w:rFonts w:ascii="Times New Roman" w:hAnsi="Times New Roman"/>
          <w:sz w:val="24"/>
          <w:szCs w:val="24"/>
          <w:lang w:val="en-US"/>
        </w:rPr>
        <w:t>Sunshine</w:t>
      </w:r>
      <w:r w:rsidRPr="00AB1C17">
        <w:rPr>
          <w:rFonts w:ascii="Times New Roman" w:hAnsi="Times New Roman"/>
          <w:sz w:val="24"/>
          <w:szCs w:val="24"/>
        </w:rPr>
        <w:t xml:space="preserve"> </w:t>
      </w:r>
      <w:r>
        <w:rPr>
          <w:rFonts w:ascii="Times New Roman" w:hAnsi="Times New Roman"/>
          <w:sz w:val="24"/>
          <w:szCs w:val="24"/>
          <w:lang w:val="en-US"/>
        </w:rPr>
        <w:t>Policy</w:t>
      </w:r>
      <w:r w:rsidRPr="00AB1C17">
        <w:rPr>
          <w:rFonts w:ascii="Times New Roman" w:hAnsi="Times New Roman"/>
          <w:sz w:val="24"/>
          <w:szCs w:val="24"/>
        </w:rPr>
        <w:t>)</w:t>
      </w:r>
      <w:r>
        <w:rPr>
          <w:rFonts w:ascii="Times New Roman" w:hAnsi="Times New Roman"/>
          <w:sz w:val="24"/>
          <w:szCs w:val="24"/>
        </w:rPr>
        <w:t>.</w:t>
      </w:r>
      <w:r w:rsidR="000A6601">
        <w:rPr>
          <w:rStyle w:val="a6"/>
          <w:rFonts w:ascii="Times New Roman" w:hAnsi="Times New Roman"/>
          <w:sz w:val="24"/>
          <w:szCs w:val="24"/>
        </w:rPr>
        <w:footnoteReference w:id="177"/>
      </w:r>
      <w:r w:rsidR="000C2A0F">
        <w:rPr>
          <w:rFonts w:ascii="Times New Roman" w:hAnsi="Times New Roman"/>
          <w:sz w:val="24"/>
          <w:szCs w:val="24"/>
        </w:rPr>
        <w:t xml:space="preserve"> </w:t>
      </w:r>
      <w:r w:rsidR="000A6601">
        <w:rPr>
          <w:rFonts w:ascii="Times New Roman" w:hAnsi="Times New Roman"/>
          <w:sz w:val="24"/>
          <w:szCs w:val="24"/>
        </w:rPr>
        <w:t>Именно с этого момента Республика Корея начала позиционировать себя как среднюю державу. На сегодняшний день выявлена тенденция, что с приходом к власти нового президента меняется концепция средней державы, что</w:t>
      </w:r>
      <w:r w:rsidR="00D84EEF">
        <w:rPr>
          <w:rFonts w:ascii="Times New Roman" w:hAnsi="Times New Roman"/>
          <w:sz w:val="24"/>
          <w:szCs w:val="24"/>
        </w:rPr>
        <w:t>,</w:t>
      </w:r>
      <w:r w:rsidR="000A6601">
        <w:rPr>
          <w:rFonts w:ascii="Times New Roman" w:hAnsi="Times New Roman"/>
          <w:sz w:val="24"/>
          <w:szCs w:val="24"/>
        </w:rPr>
        <w:t xml:space="preserve"> конечно же</w:t>
      </w:r>
      <w:r w:rsidR="00D84EEF">
        <w:rPr>
          <w:rFonts w:ascii="Times New Roman" w:hAnsi="Times New Roman"/>
          <w:sz w:val="24"/>
          <w:szCs w:val="24"/>
        </w:rPr>
        <w:t>,</w:t>
      </w:r>
      <w:r w:rsidR="000A6601">
        <w:rPr>
          <w:rFonts w:ascii="Times New Roman" w:hAnsi="Times New Roman"/>
          <w:sz w:val="24"/>
          <w:szCs w:val="24"/>
        </w:rPr>
        <w:t xml:space="preserve"> меняет цели государства, его восприятие себя на международной арене, внешн</w:t>
      </w:r>
      <w:r w:rsidR="00D84EEF">
        <w:rPr>
          <w:rFonts w:ascii="Times New Roman" w:hAnsi="Times New Roman"/>
          <w:sz w:val="24"/>
          <w:szCs w:val="24"/>
        </w:rPr>
        <w:t>еполитический курс (</w:t>
      </w:r>
      <w:r w:rsidR="006F4082">
        <w:rPr>
          <w:rFonts w:ascii="Times New Roman" w:hAnsi="Times New Roman"/>
          <w:sz w:val="24"/>
          <w:szCs w:val="24"/>
        </w:rPr>
        <w:t>Приложение № 4</w:t>
      </w:r>
      <w:r w:rsidR="00D84EEF">
        <w:rPr>
          <w:rFonts w:ascii="Times New Roman" w:hAnsi="Times New Roman"/>
          <w:sz w:val="24"/>
          <w:szCs w:val="24"/>
        </w:rPr>
        <w:t xml:space="preserve">). Из-за этого происходит нескоординированность действий. За </w:t>
      </w:r>
      <w:r w:rsidR="005F6404">
        <w:rPr>
          <w:rFonts w:ascii="Times New Roman" w:hAnsi="Times New Roman"/>
          <w:sz w:val="24"/>
          <w:szCs w:val="24"/>
        </w:rPr>
        <w:t>к</w:t>
      </w:r>
      <w:r w:rsidR="00D84EEF">
        <w:rPr>
          <w:rFonts w:ascii="Times New Roman" w:hAnsi="Times New Roman"/>
          <w:sz w:val="24"/>
          <w:szCs w:val="24"/>
        </w:rPr>
        <w:t>ороткий президен</w:t>
      </w:r>
      <w:r w:rsidR="005F6404">
        <w:rPr>
          <w:rFonts w:ascii="Times New Roman" w:hAnsi="Times New Roman"/>
          <w:sz w:val="24"/>
          <w:szCs w:val="24"/>
        </w:rPr>
        <w:t>т</w:t>
      </w:r>
      <w:r w:rsidR="00D84EEF">
        <w:rPr>
          <w:rFonts w:ascii="Times New Roman" w:hAnsi="Times New Roman"/>
          <w:sz w:val="24"/>
          <w:szCs w:val="24"/>
        </w:rPr>
        <w:t>ский срок</w:t>
      </w:r>
      <w:r w:rsidR="005F6404">
        <w:rPr>
          <w:rFonts w:ascii="Times New Roman" w:hAnsi="Times New Roman"/>
          <w:sz w:val="24"/>
          <w:szCs w:val="24"/>
        </w:rPr>
        <w:t xml:space="preserve"> (5 лет)</w:t>
      </w:r>
      <w:r w:rsidR="00D84EEF">
        <w:rPr>
          <w:rFonts w:ascii="Times New Roman" w:hAnsi="Times New Roman"/>
          <w:sz w:val="24"/>
          <w:szCs w:val="24"/>
        </w:rPr>
        <w:t xml:space="preserve"> новый президент</w:t>
      </w:r>
      <w:r w:rsidR="005F6404">
        <w:rPr>
          <w:rFonts w:ascii="Times New Roman" w:hAnsi="Times New Roman"/>
          <w:sz w:val="24"/>
          <w:szCs w:val="24"/>
        </w:rPr>
        <w:t xml:space="preserve"> вместо того, чтобы переосмыслить, дополнить инициативы предыдущего правительства</w:t>
      </w:r>
      <w:r w:rsidR="00D84EEF">
        <w:rPr>
          <w:rFonts w:ascii="Times New Roman" w:hAnsi="Times New Roman"/>
          <w:sz w:val="24"/>
          <w:szCs w:val="24"/>
        </w:rPr>
        <w:t xml:space="preserve"> вводит новые понятия, </w:t>
      </w:r>
      <w:r w:rsidR="005F6404">
        <w:rPr>
          <w:rFonts w:ascii="Times New Roman" w:hAnsi="Times New Roman"/>
          <w:sz w:val="24"/>
          <w:szCs w:val="24"/>
        </w:rPr>
        <w:t>новое понимание концепции, делает</w:t>
      </w:r>
      <w:r w:rsidR="00D84EEF">
        <w:rPr>
          <w:rFonts w:ascii="Times New Roman" w:hAnsi="Times New Roman"/>
          <w:sz w:val="24"/>
          <w:szCs w:val="24"/>
        </w:rPr>
        <w:t xml:space="preserve"> краткосроч</w:t>
      </w:r>
      <w:r w:rsidR="005F6404">
        <w:rPr>
          <w:rFonts w:ascii="Times New Roman" w:hAnsi="Times New Roman"/>
          <w:sz w:val="24"/>
          <w:szCs w:val="24"/>
        </w:rPr>
        <w:t>н</w:t>
      </w:r>
      <w:r w:rsidR="00D84EEF">
        <w:rPr>
          <w:rFonts w:ascii="Times New Roman" w:hAnsi="Times New Roman"/>
          <w:sz w:val="24"/>
          <w:szCs w:val="24"/>
        </w:rPr>
        <w:t>ые за</w:t>
      </w:r>
      <w:r w:rsidR="005F6404">
        <w:rPr>
          <w:rFonts w:ascii="Times New Roman" w:hAnsi="Times New Roman"/>
          <w:sz w:val="24"/>
          <w:szCs w:val="24"/>
        </w:rPr>
        <w:t>я</w:t>
      </w:r>
      <w:r w:rsidR="00D84EEF">
        <w:rPr>
          <w:rFonts w:ascii="Times New Roman" w:hAnsi="Times New Roman"/>
          <w:sz w:val="24"/>
          <w:szCs w:val="24"/>
        </w:rPr>
        <w:t>вления</w:t>
      </w:r>
      <w:r w:rsidR="005F6404">
        <w:rPr>
          <w:rFonts w:ascii="Times New Roman" w:hAnsi="Times New Roman"/>
          <w:sz w:val="24"/>
          <w:szCs w:val="24"/>
        </w:rPr>
        <w:t>.</w:t>
      </w:r>
      <w:r w:rsidR="000A6601">
        <w:rPr>
          <w:rFonts w:ascii="Times New Roman" w:hAnsi="Times New Roman"/>
          <w:sz w:val="24"/>
          <w:szCs w:val="24"/>
        </w:rPr>
        <w:t xml:space="preserve"> </w:t>
      </w:r>
      <w:r w:rsidR="005F6404">
        <w:rPr>
          <w:rFonts w:ascii="Times New Roman" w:hAnsi="Times New Roman"/>
          <w:sz w:val="24"/>
          <w:szCs w:val="24"/>
        </w:rPr>
        <w:t xml:space="preserve"> К тому же в рамках региональной безопасности Республике Корея сложно избегать политической силы других региональных игроков (США, Китай), к которым приходится подстраиваться, соответственно </w:t>
      </w:r>
      <w:r w:rsidR="00CF675E">
        <w:rPr>
          <w:rFonts w:ascii="Times New Roman" w:hAnsi="Times New Roman"/>
          <w:sz w:val="24"/>
          <w:szCs w:val="24"/>
        </w:rPr>
        <w:t xml:space="preserve">государству </w:t>
      </w:r>
      <w:r w:rsidR="005F6404">
        <w:rPr>
          <w:rFonts w:ascii="Times New Roman" w:hAnsi="Times New Roman"/>
          <w:sz w:val="24"/>
          <w:szCs w:val="24"/>
        </w:rPr>
        <w:t>очень сложно балансировать между великими державами и сохр</w:t>
      </w:r>
      <w:r w:rsidR="00BD2F29">
        <w:rPr>
          <w:rFonts w:ascii="Times New Roman" w:hAnsi="Times New Roman"/>
          <w:sz w:val="24"/>
          <w:szCs w:val="24"/>
        </w:rPr>
        <w:t>анять максимальный нейтралитет.</w:t>
      </w:r>
    </w:p>
    <w:p w:rsidR="00C07623" w:rsidRDefault="00BD2F29" w:rsidP="00AA2442">
      <w:pPr>
        <w:spacing w:line="360" w:lineRule="auto"/>
        <w:ind w:firstLine="709"/>
        <w:jc w:val="both"/>
        <w:rPr>
          <w:rFonts w:ascii="Times New Roman" w:hAnsi="Times New Roman"/>
          <w:sz w:val="24"/>
          <w:szCs w:val="24"/>
        </w:rPr>
      </w:pPr>
      <w:r>
        <w:rPr>
          <w:rFonts w:ascii="Times New Roman" w:hAnsi="Times New Roman"/>
          <w:sz w:val="24"/>
          <w:szCs w:val="24"/>
        </w:rPr>
        <w:t>Если проанализировать положение Республики Корея в международной системе по критериям Э. Купера, то можно доказать не только тот факт, что государство является средней державой, но и выделить какие факторы влияют на государственную информационную политику.</w:t>
      </w:r>
    </w:p>
    <w:p w:rsidR="007C1F9D" w:rsidRPr="005B1812" w:rsidRDefault="00324F1B" w:rsidP="00324F1B">
      <w:pPr>
        <w:spacing w:line="360" w:lineRule="auto"/>
        <w:ind w:firstLine="709"/>
        <w:jc w:val="both"/>
        <w:rPr>
          <w:rFonts w:ascii="Times New Roman" w:hAnsi="Times New Roman"/>
          <w:sz w:val="24"/>
          <w:szCs w:val="24"/>
        </w:rPr>
      </w:pPr>
      <w:r>
        <w:rPr>
          <w:rFonts w:ascii="Times New Roman" w:hAnsi="Times New Roman"/>
          <w:sz w:val="24"/>
          <w:szCs w:val="24"/>
        </w:rPr>
        <w:t>На</w:t>
      </w:r>
      <w:r w:rsidR="001C51D2">
        <w:rPr>
          <w:rFonts w:ascii="Times New Roman" w:hAnsi="Times New Roman"/>
          <w:sz w:val="24"/>
          <w:szCs w:val="24"/>
        </w:rPr>
        <w:t xml:space="preserve"> 2016 г. Республика Корея занимала </w:t>
      </w:r>
      <w:r w:rsidR="00796B4C" w:rsidRPr="00796B4C">
        <w:rPr>
          <w:rFonts w:ascii="Times New Roman" w:hAnsi="Times New Roman"/>
          <w:sz w:val="24"/>
          <w:szCs w:val="24"/>
        </w:rPr>
        <w:t xml:space="preserve">14 </w:t>
      </w:r>
      <w:r w:rsidR="00796B4C">
        <w:rPr>
          <w:rFonts w:ascii="Times New Roman" w:hAnsi="Times New Roman"/>
          <w:sz w:val="24"/>
          <w:szCs w:val="24"/>
        </w:rPr>
        <w:t>место в мире по ВВП (1, 929 трил. дол.),</w:t>
      </w:r>
      <w:r w:rsidR="00796B4C">
        <w:rPr>
          <w:rStyle w:val="a6"/>
          <w:rFonts w:ascii="Times New Roman" w:hAnsi="Times New Roman"/>
          <w:sz w:val="24"/>
          <w:szCs w:val="24"/>
        </w:rPr>
        <w:footnoteReference w:id="178"/>
      </w:r>
      <w:r w:rsidR="00796B4C">
        <w:rPr>
          <w:rFonts w:ascii="Times New Roman" w:hAnsi="Times New Roman"/>
          <w:sz w:val="24"/>
          <w:szCs w:val="24"/>
        </w:rPr>
        <w:t xml:space="preserve"> </w:t>
      </w:r>
      <w:r w:rsidR="001C51D2">
        <w:rPr>
          <w:rFonts w:ascii="Times New Roman" w:hAnsi="Times New Roman"/>
          <w:sz w:val="24"/>
          <w:szCs w:val="24"/>
        </w:rPr>
        <w:t>32 место по ВВП на душу населения по ППС (37,9 тыс. дол.),</w:t>
      </w:r>
      <w:r w:rsidR="001C51D2">
        <w:rPr>
          <w:rStyle w:val="a6"/>
          <w:rFonts w:ascii="Times New Roman" w:hAnsi="Times New Roman"/>
          <w:sz w:val="24"/>
          <w:szCs w:val="24"/>
        </w:rPr>
        <w:footnoteReference w:id="179"/>
      </w:r>
      <w:r w:rsidR="001C51D2">
        <w:rPr>
          <w:rFonts w:ascii="Times New Roman" w:hAnsi="Times New Roman"/>
          <w:sz w:val="24"/>
          <w:szCs w:val="24"/>
        </w:rPr>
        <w:t xml:space="preserve"> </w:t>
      </w:r>
      <w:r w:rsidR="001C51D2" w:rsidRPr="001C51D2">
        <w:rPr>
          <w:rFonts w:ascii="Times New Roman" w:hAnsi="Times New Roman"/>
          <w:sz w:val="24"/>
          <w:szCs w:val="24"/>
        </w:rPr>
        <w:t xml:space="preserve"> </w:t>
      </w:r>
      <w:r w:rsidR="00796B4C">
        <w:rPr>
          <w:rFonts w:ascii="Times New Roman" w:hAnsi="Times New Roman"/>
          <w:sz w:val="24"/>
          <w:szCs w:val="24"/>
        </w:rPr>
        <w:t xml:space="preserve">по росту ВВП </w:t>
      </w:r>
      <w:r w:rsidR="00796B4C">
        <w:rPr>
          <w:rFonts w:ascii="Times New Roman" w:hAnsi="Times New Roman"/>
          <w:sz w:val="24"/>
          <w:szCs w:val="24"/>
        </w:rPr>
        <w:lastRenderedPageBreak/>
        <w:t>находи</w:t>
      </w:r>
      <w:r>
        <w:rPr>
          <w:rFonts w:ascii="Times New Roman" w:hAnsi="Times New Roman"/>
          <w:sz w:val="24"/>
          <w:szCs w:val="24"/>
        </w:rPr>
        <w:t>лась</w:t>
      </w:r>
      <w:r w:rsidR="00796B4C">
        <w:rPr>
          <w:rFonts w:ascii="Times New Roman" w:hAnsi="Times New Roman"/>
          <w:sz w:val="24"/>
          <w:szCs w:val="24"/>
        </w:rPr>
        <w:t xml:space="preserve"> на 110 месте (2,7%),</w:t>
      </w:r>
      <w:r w:rsidR="00796B4C">
        <w:rPr>
          <w:rStyle w:val="a6"/>
          <w:rFonts w:ascii="Times New Roman" w:hAnsi="Times New Roman"/>
          <w:sz w:val="24"/>
          <w:szCs w:val="24"/>
        </w:rPr>
        <w:footnoteReference w:id="180"/>
      </w:r>
      <w:r w:rsidR="00796B4C">
        <w:rPr>
          <w:rFonts w:ascii="Times New Roman" w:hAnsi="Times New Roman"/>
          <w:sz w:val="24"/>
          <w:szCs w:val="24"/>
        </w:rPr>
        <w:t xml:space="preserve"> </w:t>
      </w:r>
      <w:r w:rsidR="001C51D2" w:rsidRPr="001C51D2">
        <w:rPr>
          <w:rFonts w:ascii="Times New Roman" w:hAnsi="Times New Roman"/>
          <w:sz w:val="24"/>
          <w:szCs w:val="24"/>
        </w:rPr>
        <w:t xml:space="preserve">28 </w:t>
      </w:r>
      <w:r w:rsidR="001C51D2">
        <w:rPr>
          <w:rFonts w:ascii="Times New Roman" w:hAnsi="Times New Roman"/>
          <w:sz w:val="24"/>
          <w:szCs w:val="24"/>
        </w:rPr>
        <w:t>место по количеству населения (50,9 млн. чел.</w:t>
      </w:r>
      <w:r w:rsidR="009C4848" w:rsidRPr="009C4848">
        <w:rPr>
          <w:rFonts w:ascii="Times New Roman" w:hAnsi="Times New Roman"/>
          <w:sz w:val="24"/>
          <w:szCs w:val="24"/>
        </w:rPr>
        <w:t xml:space="preserve"> </w:t>
      </w:r>
      <w:r w:rsidR="009C4848">
        <w:rPr>
          <w:rFonts w:ascii="Times New Roman" w:hAnsi="Times New Roman"/>
          <w:sz w:val="24"/>
          <w:szCs w:val="24"/>
        </w:rPr>
        <w:t>из них только 27,25 млн. чел. трудоспособного населения (25 место)</w:t>
      </w:r>
      <w:r w:rsidR="009C4848">
        <w:rPr>
          <w:rStyle w:val="a6"/>
          <w:rFonts w:ascii="Times New Roman" w:hAnsi="Times New Roman"/>
          <w:sz w:val="24"/>
          <w:szCs w:val="24"/>
        </w:rPr>
        <w:footnoteReference w:id="181"/>
      </w:r>
      <w:r w:rsidR="001C51D2">
        <w:rPr>
          <w:rFonts w:ascii="Times New Roman" w:hAnsi="Times New Roman"/>
          <w:sz w:val="24"/>
          <w:szCs w:val="24"/>
        </w:rPr>
        <w:t>),</w:t>
      </w:r>
      <w:r w:rsidR="001C51D2">
        <w:rPr>
          <w:rStyle w:val="a6"/>
          <w:rFonts w:ascii="Times New Roman" w:hAnsi="Times New Roman"/>
          <w:sz w:val="24"/>
          <w:szCs w:val="24"/>
        </w:rPr>
        <w:footnoteReference w:id="182"/>
      </w:r>
      <w:r w:rsidR="009C4848">
        <w:rPr>
          <w:rFonts w:ascii="Times New Roman" w:hAnsi="Times New Roman"/>
          <w:sz w:val="24"/>
          <w:szCs w:val="24"/>
        </w:rPr>
        <w:t xml:space="preserve"> </w:t>
      </w:r>
      <w:r>
        <w:rPr>
          <w:rFonts w:ascii="Times New Roman" w:hAnsi="Times New Roman"/>
          <w:sz w:val="24"/>
          <w:szCs w:val="24"/>
        </w:rPr>
        <w:t>население, находящееся за чертой бедности (14,6%),</w:t>
      </w:r>
      <w:r>
        <w:rPr>
          <w:rStyle w:val="a6"/>
          <w:rFonts w:ascii="Times New Roman" w:hAnsi="Times New Roman"/>
          <w:sz w:val="24"/>
          <w:szCs w:val="24"/>
        </w:rPr>
        <w:footnoteReference w:id="183"/>
      </w:r>
      <w:r>
        <w:rPr>
          <w:rFonts w:ascii="Times New Roman" w:hAnsi="Times New Roman"/>
          <w:sz w:val="24"/>
          <w:szCs w:val="24"/>
        </w:rPr>
        <w:t xml:space="preserve"> </w:t>
      </w:r>
      <w:r w:rsidR="00BD011F">
        <w:rPr>
          <w:rFonts w:ascii="Times New Roman" w:hAnsi="Times New Roman"/>
          <w:sz w:val="24"/>
          <w:szCs w:val="24"/>
        </w:rPr>
        <w:t>35 место по безработице (4%),</w:t>
      </w:r>
      <w:r w:rsidR="00BD011F">
        <w:rPr>
          <w:rStyle w:val="a6"/>
          <w:rFonts w:ascii="Times New Roman" w:hAnsi="Times New Roman"/>
          <w:sz w:val="24"/>
          <w:szCs w:val="24"/>
        </w:rPr>
        <w:footnoteReference w:id="184"/>
      </w:r>
      <w:r w:rsidR="00BD011F">
        <w:rPr>
          <w:rFonts w:ascii="Times New Roman" w:hAnsi="Times New Roman"/>
          <w:sz w:val="24"/>
          <w:szCs w:val="24"/>
        </w:rPr>
        <w:t xml:space="preserve"> </w:t>
      </w:r>
      <w:r w:rsidR="009C4848" w:rsidRPr="009C4848">
        <w:rPr>
          <w:rFonts w:ascii="Times New Roman" w:hAnsi="Times New Roman"/>
          <w:sz w:val="24"/>
          <w:szCs w:val="24"/>
        </w:rPr>
        <w:t xml:space="preserve">6 </w:t>
      </w:r>
      <w:r w:rsidR="009C4848">
        <w:rPr>
          <w:rFonts w:ascii="Times New Roman" w:hAnsi="Times New Roman"/>
          <w:sz w:val="24"/>
          <w:szCs w:val="24"/>
        </w:rPr>
        <w:t>место по экспорту (509 млрд. дол.),</w:t>
      </w:r>
      <w:r w:rsidR="009C4848">
        <w:rPr>
          <w:rStyle w:val="a6"/>
          <w:rFonts w:ascii="Times New Roman" w:hAnsi="Times New Roman"/>
          <w:sz w:val="24"/>
          <w:szCs w:val="24"/>
        </w:rPr>
        <w:footnoteReference w:id="185"/>
      </w:r>
      <w:r w:rsidR="009C4848" w:rsidRPr="009C4848">
        <w:rPr>
          <w:rFonts w:ascii="Times New Roman" w:hAnsi="Times New Roman"/>
          <w:sz w:val="24"/>
          <w:szCs w:val="24"/>
        </w:rPr>
        <w:t xml:space="preserve"> 7 </w:t>
      </w:r>
      <w:r w:rsidR="009C4848">
        <w:rPr>
          <w:rFonts w:ascii="Times New Roman" w:hAnsi="Times New Roman"/>
          <w:sz w:val="24"/>
          <w:szCs w:val="24"/>
        </w:rPr>
        <w:t>место по золотовалютным резервам (372,7 млрд. дол.),</w:t>
      </w:r>
      <w:r w:rsidR="009C4848">
        <w:rPr>
          <w:rStyle w:val="a6"/>
          <w:rFonts w:ascii="Times New Roman" w:hAnsi="Times New Roman"/>
          <w:sz w:val="24"/>
          <w:szCs w:val="24"/>
        </w:rPr>
        <w:footnoteReference w:id="186"/>
      </w:r>
      <w:r w:rsidR="009C4848" w:rsidRPr="009C4848">
        <w:rPr>
          <w:rFonts w:ascii="Times New Roman" w:hAnsi="Times New Roman"/>
          <w:sz w:val="24"/>
          <w:szCs w:val="24"/>
        </w:rPr>
        <w:t xml:space="preserve"> </w:t>
      </w:r>
      <w:r w:rsidR="00E3407D">
        <w:rPr>
          <w:rFonts w:ascii="Times New Roman" w:hAnsi="Times New Roman"/>
          <w:sz w:val="24"/>
          <w:szCs w:val="24"/>
        </w:rPr>
        <w:t>79</w:t>
      </w:r>
      <w:r w:rsidR="00B13F6D">
        <w:rPr>
          <w:rFonts w:ascii="Times New Roman" w:hAnsi="Times New Roman"/>
          <w:sz w:val="24"/>
          <w:szCs w:val="24"/>
        </w:rPr>
        <w:t> </w:t>
      </w:r>
      <w:r w:rsidR="00E3407D">
        <w:rPr>
          <w:rFonts w:ascii="Times New Roman" w:hAnsi="Times New Roman"/>
          <w:sz w:val="24"/>
          <w:szCs w:val="24"/>
        </w:rPr>
        <w:t>место по инфляции (0,8%),</w:t>
      </w:r>
      <w:r w:rsidR="00E3407D">
        <w:rPr>
          <w:rStyle w:val="a6"/>
          <w:rFonts w:ascii="Times New Roman" w:hAnsi="Times New Roman"/>
          <w:sz w:val="24"/>
          <w:szCs w:val="24"/>
        </w:rPr>
        <w:footnoteReference w:id="187"/>
      </w:r>
      <w:r w:rsidR="00E3407D">
        <w:rPr>
          <w:rFonts w:ascii="Times New Roman" w:hAnsi="Times New Roman"/>
          <w:sz w:val="24"/>
          <w:szCs w:val="24"/>
        </w:rPr>
        <w:t xml:space="preserve"> 32 место по получению прямых иностранных инвестиций (179,6 млрд. </w:t>
      </w:r>
      <w:r>
        <w:rPr>
          <w:rFonts w:ascii="Times New Roman" w:hAnsi="Times New Roman"/>
          <w:sz w:val="24"/>
          <w:szCs w:val="24"/>
        </w:rPr>
        <w:t>дол.).</w:t>
      </w:r>
      <w:r w:rsidR="00E3407D">
        <w:rPr>
          <w:rStyle w:val="a6"/>
          <w:rFonts w:ascii="Times New Roman" w:hAnsi="Times New Roman"/>
          <w:sz w:val="24"/>
          <w:szCs w:val="24"/>
        </w:rPr>
        <w:footnoteReference w:id="188"/>
      </w:r>
      <w:r w:rsidR="00E3407D">
        <w:rPr>
          <w:rFonts w:ascii="Times New Roman" w:hAnsi="Times New Roman"/>
          <w:sz w:val="24"/>
          <w:szCs w:val="24"/>
        </w:rPr>
        <w:t xml:space="preserve"> </w:t>
      </w:r>
      <w:r w:rsidR="00C91722">
        <w:rPr>
          <w:rFonts w:ascii="Times New Roman" w:hAnsi="Times New Roman"/>
          <w:sz w:val="24"/>
          <w:szCs w:val="24"/>
        </w:rPr>
        <w:t>Тем не менее</w:t>
      </w:r>
      <w:r>
        <w:rPr>
          <w:rFonts w:ascii="Times New Roman" w:hAnsi="Times New Roman"/>
          <w:sz w:val="24"/>
          <w:szCs w:val="24"/>
        </w:rPr>
        <w:t>,</w:t>
      </w:r>
      <w:r w:rsidR="00C91722">
        <w:rPr>
          <w:rFonts w:ascii="Times New Roman" w:hAnsi="Times New Roman"/>
          <w:sz w:val="24"/>
          <w:szCs w:val="24"/>
        </w:rPr>
        <w:t xml:space="preserve"> несмотря на экономические успехи</w:t>
      </w:r>
      <w:r>
        <w:rPr>
          <w:rFonts w:ascii="Times New Roman" w:hAnsi="Times New Roman"/>
          <w:sz w:val="24"/>
          <w:szCs w:val="24"/>
        </w:rPr>
        <w:t>,</w:t>
      </w:r>
      <w:r w:rsidR="00C91722">
        <w:rPr>
          <w:rFonts w:ascii="Times New Roman" w:hAnsi="Times New Roman"/>
          <w:sz w:val="24"/>
          <w:szCs w:val="24"/>
        </w:rPr>
        <w:t xml:space="preserve"> у Республики Корея есть проблемы, </w:t>
      </w:r>
      <w:r>
        <w:rPr>
          <w:rFonts w:ascii="Times New Roman" w:hAnsi="Times New Roman"/>
          <w:sz w:val="24"/>
          <w:szCs w:val="24"/>
        </w:rPr>
        <w:t xml:space="preserve">и одна из самых главных - </w:t>
      </w:r>
      <w:r w:rsidR="00C91722">
        <w:rPr>
          <w:rFonts w:ascii="Times New Roman" w:hAnsi="Times New Roman"/>
          <w:sz w:val="24"/>
          <w:szCs w:val="24"/>
        </w:rPr>
        <w:t xml:space="preserve"> это</w:t>
      </w:r>
      <w:r>
        <w:rPr>
          <w:rFonts w:ascii="Times New Roman" w:hAnsi="Times New Roman"/>
          <w:sz w:val="24"/>
          <w:szCs w:val="24"/>
        </w:rPr>
        <w:t xml:space="preserve"> </w:t>
      </w:r>
      <w:r w:rsidR="00C91722">
        <w:rPr>
          <w:rFonts w:ascii="Times New Roman" w:hAnsi="Times New Roman"/>
          <w:sz w:val="24"/>
          <w:szCs w:val="24"/>
        </w:rPr>
        <w:t xml:space="preserve">то, </w:t>
      </w:r>
      <w:r>
        <w:rPr>
          <w:rFonts w:ascii="Times New Roman" w:hAnsi="Times New Roman"/>
          <w:sz w:val="24"/>
          <w:szCs w:val="24"/>
        </w:rPr>
        <w:t xml:space="preserve">что </w:t>
      </w:r>
      <w:r w:rsidR="00C91722">
        <w:rPr>
          <w:rFonts w:ascii="Times New Roman" w:hAnsi="Times New Roman"/>
          <w:sz w:val="24"/>
          <w:szCs w:val="24"/>
        </w:rPr>
        <w:t>на 2015 г. по количеству населения возрастом старше 60 лет страна находи</w:t>
      </w:r>
      <w:r>
        <w:rPr>
          <w:rFonts w:ascii="Times New Roman" w:hAnsi="Times New Roman"/>
          <w:sz w:val="24"/>
          <w:szCs w:val="24"/>
        </w:rPr>
        <w:t>лась</w:t>
      </w:r>
      <w:r w:rsidR="00C91722">
        <w:rPr>
          <w:rFonts w:ascii="Times New Roman" w:hAnsi="Times New Roman"/>
          <w:sz w:val="24"/>
          <w:szCs w:val="24"/>
        </w:rPr>
        <w:t xml:space="preserve"> на 2 месте </w:t>
      </w:r>
      <w:r w:rsidR="006F4082">
        <w:rPr>
          <w:rFonts w:ascii="Times New Roman" w:hAnsi="Times New Roman"/>
          <w:sz w:val="24"/>
          <w:szCs w:val="24"/>
        </w:rPr>
        <w:t>в мире</w:t>
      </w:r>
      <w:r>
        <w:rPr>
          <w:rFonts w:ascii="Times New Roman" w:hAnsi="Times New Roman"/>
          <w:sz w:val="24"/>
          <w:szCs w:val="24"/>
        </w:rPr>
        <w:t xml:space="preserve">. И уже есть </w:t>
      </w:r>
      <w:r w:rsidR="00A323D5">
        <w:rPr>
          <w:rFonts w:ascii="Times New Roman" w:hAnsi="Times New Roman"/>
          <w:sz w:val="24"/>
          <w:szCs w:val="24"/>
        </w:rPr>
        <w:t xml:space="preserve">прогноз о том, что </w:t>
      </w:r>
      <w:r w:rsidR="00C91722">
        <w:rPr>
          <w:rFonts w:ascii="Times New Roman" w:hAnsi="Times New Roman"/>
          <w:sz w:val="24"/>
          <w:szCs w:val="24"/>
        </w:rPr>
        <w:t>за период с 2015 г. по 2030 г</w:t>
      </w:r>
      <w:r w:rsidR="00A323D5">
        <w:rPr>
          <w:rFonts w:ascii="Times New Roman" w:hAnsi="Times New Roman"/>
          <w:sz w:val="24"/>
          <w:szCs w:val="24"/>
        </w:rPr>
        <w:t xml:space="preserve">. </w:t>
      </w:r>
      <w:r w:rsidR="00C91722">
        <w:rPr>
          <w:rFonts w:ascii="Times New Roman" w:hAnsi="Times New Roman"/>
          <w:sz w:val="24"/>
          <w:szCs w:val="24"/>
        </w:rPr>
        <w:t>рост н</w:t>
      </w:r>
      <w:r w:rsidR="006F4082">
        <w:rPr>
          <w:rFonts w:ascii="Times New Roman" w:hAnsi="Times New Roman"/>
          <w:sz w:val="24"/>
          <w:szCs w:val="24"/>
        </w:rPr>
        <w:t>аселения старше 65 лет увеличит</w:t>
      </w:r>
      <w:r w:rsidR="00C91722">
        <w:rPr>
          <w:rFonts w:ascii="Times New Roman" w:hAnsi="Times New Roman"/>
          <w:sz w:val="24"/>
          <w:szCs w:val="24"/>
        </w:rPr>
        <w:t>ся до 77%</w:t>
      </w:r>
      <w:r>
        <w:rPr>
          <w:rFonts w:ascii="Times New Roman" w:hAnsi="Times New Roman"/>
          <w:sz w:val="24"/>
          <w:szCs w:val="24"/>
        </w:rPr>
        <w:t>,</w:t>
      </w:r>
      <w:r w:rsidR="00C91722">
        <w:rPr>
          <w:rStyle w:val="a6"/>
          <w:rFonts w:ascii="Times New Roman" w:hAnsi="Times New Roman"/>
          <w:sz w:val="24"/>
          <w:szCs w:val="24"/>
        </w:rPr>
        <w:footnoteReference w:id="189"/>
      </w:r>
      <w:r>
        <w:rPr>
          <w:rFonts w:ascii="Times New Roman" w:hAnsi="Times New Roman"/>
          <w:sz w:val="24"/>
          <w:szCs w:val="24"/>
        </w:rPr>
        <w:t xml:space="preserve"> а это значит, </w:t>
      </w:r>
      <w:proofErr w:type="gramStart"/>
      <w:r>
        <w:rPr>
          <w:rFonts w:ascii="Times New Roman" w:hAnsi="Times New Roman"/>
          <w:sz w:val="24"/>
          <w:szCs w:val="24"/>
        </w:rPr>
        <w:t>что</w:t>
      </w:r>
      <w:proofErr w:type="gramEnd"/>
      <w:r>
        <w:rPr>
          <w:rFonts w:ascii="Times New Roman" w:hAnsi="Times New Roman"/>
          <w:sz w:val="24"/>
          <w:szCs w:val="24"/>
        </w:rPr>
        <w:t xml:space="preserve"> </w:t>
      </w:r>
      <w:r w:rsidR="00C91722">
        <w:rPr>
          <w:rFonts w:ascii="Times New Roman" w:hAnsi="Times New Roman"/>
          <w:sz w:val="24"/>
          <w:szCs w:val="24"/>
        </w:rPr>
        <w:t>несмотря на то, что уровень рождаем</w:t>
      </w:r>
      <w:r>
        <w:rPr>
          <w:rFonts w:ascii="Times New Roman" w:hAnsi="Times New Roman"/>
          <w:sz w:val="24"/>
          <w:szCs w:val="24"/>
        </w:rPr>
        <w:t>ости (8,4%)</w:t>
      </w:r>
      <w:r>
        <w:rPr>
          <w:rStyle w:val="a6"/>
          <w:rFonts w:ascii="Times New Roman" w:hAnsi="Times New Roman"/>
          <w:sz w:val="24"/>
          <w:szCs w:val="24"/>
        </w:rPr>
        <w:footnoteReference w:id="190"/>
      </w:r>
      <w:r>
        <w:rPr>
          <w:rFonts w:ascii="Times New Roman" w:hAnsi="Times New Roman"/>
          <w:sz w:val="24"/>
          <w:szCs w:val="24"/>
        </w:rPr>
        <w:t xml:space="preserve"> превышает </w:t>
      </w:r>
      <w:r w:rsidR="00C91722">
        <w:rPr>
          <w:rFonts w:ascii="Times New Roman" w:hAnsi="Times New Roman"/>
          <w:sz w:val="24"/>
          <w:szCs w:val="24"/>
        </w:rPr>
        <w:t>уров</w:t>
      </w:r>
      <w:r>
        <w:rPr>
          <w:rFonts w:ascii="Times New Roman" w:hAnsi="Times New Roman"/>
          <w:sz w:val="24"/>
          <w:szCs w:val="24"/>
        </w:rPr>
        <w:t>ень</w:t>
      </w:r>
      <w:r w:rsidR="00C91722">
        <w:rPr>
          <w:rFonts w:ascii="Times New Roman" w:hAnsi="Times New Roman"/>
          <w:sz w:val="24"/>
          <w:szCs w:val="24"/>
        </w:rPr>
        <w:t xml:space="preserve"> смертности</w:t>
      </w:r>
      <w:r w:rsidR="00AE26B1" w:rsidRPr="00AE26B1">
        <w:rPr>
          <w:rFonts w:ascii="Times New Roman" w:hAnsi="Times New Roman"/>
          <w:sz w:val="24"/>
          <w:szCs w:val="24"/>
        </w:rPr>
        <w:t xml:space="preserve"> (</w:t>
      </w:r>
      <w:r w:rsidR="00AE26B1">
        <w:rPr>
          <w:rFonts w:ascii="Times New Roman" w:hAnsi="Times New Roman"/>
          <w:sz w:val="24"/>
          <w:szCs w:val="24"/>
        </w:rPr>
        <w:t>5</w:t>
      </w:r>
      <w:r w:rsidR="00AE26B1" w:rsidRPr="00AE26B1">
        <w:rPr>
          <w:rFonts w:ascii="Times New Roman" w:hAnsi="Times New Roman"/>
          <w:sz w:val="24"/>
          <w:szCs w:val="24"/>
        </w:rPr>
        <w:t>,8%)</w:t>
      </w:r>
      <w:r w:rsidR="00AE26B1">
        <w:rPr>
          <w:rStyle w:val="a6"/>
          <w:rFonts w:ascii="Times New Roman" w:hAnsi="Times New Roman"/>
          <w:sz w:val="24"/>
          <w:szCs w:val="24"/>
        </w:rPr>
        <w:footnoteReference w:id="191"/>
      </w:r>
      <w:r w:rsidR="00C91722">
        <w:rPr>
          <w:rFonts w:ascii="Times New Roman" w:hAnsi="Times New Roman"/>
          <w:sz w:val="24"/>
          <w:szCs w:val="24"/>
        </w:rPr>
        <w:t xml:space="preserve"> </w:t>
      </w:r>
      <w:r>
        <w:rPr>
          <w:rFonts w:ascii="Times New Roman" w:hAnsi="Times New Roman"/>
          <w:sz w:val="24"/>
          <w:szCs w:val="24"/>
        </w:rPr>
        <w:t xml:space="preserve">на </w:t>
      </w:r>
      <w:r w:rsidR="00AE26B1">
        <w:rPr>
          <w:rFonts w:ascii="Times New Roman" w:hAnsi="Times New Roman"/>
          <w:sz w:val="24"/>
          <w:szCs w:val="24"/>
        </w:rPr>
        <w:t>2,</w:t>
      </w:r>
      <w:r w:rsidR="00AE26B1" w:rsidRPr="00AE26B1">
        <w:rPr>
          <w:rFonts w:ascii="Times New Roman" w:hAnsi="Times New Roman"/>
          <w:sz w:val="24"/>
          <w:szCs w:val="24"/>
        </w:rPr>
        <w:t>6%</w:t>
      </w:r>
      <w:r w:rsidR="00C91722">
        <w:rPr>
          <w:rFonts w:ascii="Times New Roman" w:hAnsi="Times New Roman"/>
          <w:sz w:val="24"/>
          <w:szCs w:val="24"/>
        </w:rPr>
        <w:t>, население</w:t>
      </w:r>
      <w:r w:rsidR="00AE26B1">
        <w:rPr>
          <w:rFonts w:ascii="Times New Roman" w:hAnsi="Times New Roman"/>
          <w:sz w:val="24"/>
          <w:szCs w:val="24"/>
        </w:rPr>
        <w:t xml:space="preserve"> продолжает</w:t>
      </w:r>
      <w:r w:rsidR="00C91722">
        <w:rPr>
          <w:rFonts w:ascii="Times New Roman" w:hAnsi="Times New Roman"/>
          <w:sz w:val="24"/>
          <w:szCs w:val="24"/>
        </w:rPr>
        <w:t xml:space="preserve"> стремительно старе</w:t>
      </w:r>
      <w:r w:rsidR="00AE26B1">
        <w:rPr>
          <w:rFonts w:ascii="Times New Roman" w:hAnsi="Times New Roman"/>
          <w:sz w:val="24"/>
          <w:szCs w:val="24"/>
        </w:rPr>
        <w:t>ть</w:t>
      </w:r>
      <w:r w:rsidR="00C91722">
        <w:rPr>
          <w:rFonts w:ascii="Times New Roman" w:hAnsi="Times New Roman"/>
          <w:sz w:val="24"/>
          <w:szCs w:val="24"/>
        </w:rPr>
        <w:t>.</w:t>
      </w:r>
      <w:r w:rsidR="00AE26B1">
        <w:rPr>
          <w:rFonts w:ascii="Times New Roman" w:hAnsi="Times New Roman"/>
          <w:sz w:val="24"/>
          <w:szCs w:val="24"/>
        </w:rPr>
        <w:t xml:space="preserve"> К тому же стремительный рост населения старше 60 лет наблюдается в азиатских странах с высоким доходом.</w:t>
      </w:r>
      <w:r w:rsidR="00AE26B1">
        <w:rPr>
          <w:rStyle w:val="a6"/>
          <w:rFonts w:ascii="Times New Roman" w:hAnsi="Times New Roman"/>
          <w:sz w:val="24"/>
          <w:szCs w:val="24"/>
        </w:rPr>
        <w:footnoteReference w:id="192"/>
      </w:r>
      <w:r w:rsidR="00AE26B1">
        <w:rPr>
          <w:rFonts w:ascii="Times New Roman" w:hAnsi="Times New Roman"/>
          <w:sz w:val="24"/>
          <w:szCs w:val="24"/>
        </w:rPr>
        <w:t xml:space="preserve"> </w:t>
      </w:r>
      <w:r w:rsidR="00C91722">
        <w:rPr>
          <w:rFonts w:ascii="Times New Roman" w:hAnsi="Times New Roman"/>
          <w:sz w:val="24"/>
          <w:szCs w:val="24"/>
        </w:rPr>
        <w:t xml:space="preserve"> </w:t>
      </w:r>
      <w:r w:rsidR="006F4082">
        <w:rPr>
          <w:rFonts w:ascii="Times New Roman" w:hAnsi="Times New Roman"/>
          <w:sz w:val="24"/>
          <w:szCs w:val="24"/>
        </w:rPr>
        <w:t xml:space="preserve">Заметна </w:t>
      </w:r>
      <w:r w:rsidR="00AE26B1">
        <w:rPr>
          <w:rFonts w:ascii="Times New Roman" w:hAnsi="Times New Roman"/>
          <w:sz w:val="24"/>
          <w:szCs w:val="24"/>
        </w:rPr>
        <w:t xml:space="preserve">диспропорция, что чем выше скорость роста пожилого населения, тем неравномерно растет доход. </w:t>
      </w:r>
      <w:r w:rsidR="00896771">
        <w:rPr>
          <w:rFonts w:ascii="Times New Roman" w:hAnsi="Times New Roman"/>
          <w:sz w:val="24"/>
          <w:szCs w:val="24"/>
        </w:rPr>
        <w:t xml:space="preserve">Также с 2010 г. </w:t>
      </w:r>
      <w:r w:rsidR="006F4082">
        <w:rPr>
          <w:rFonts w:ascii="Times New Roman" w:hAnsi="Times New Roman"/>
          <w:sz w:val="24"/>
          <w:szCs w:val="24"/>
        </w:rPr>
        <w:t>прослеживается</w:t>
      </w:r>
      <w:r w:rsidR="00896771">
        <w:rPr>
          <w:rFonts w:ascii="Times New Roman" w:hAnsi="Times New Roman"/>
          <w:sz w:val="24"/>
          <w:szCs w:val="24"/>
        </w:rPr>
        <w:t xml:space="preserve"> тенденция роста дефицита</w:t>
      </w:r>
      <w:r w:rsidR="00AE26B1">
        <w:rPr>
          <w:rFonts w:ascii="Times New Roman" w:hAnsi="Times New Roman"/>
          <w:sz w:val="24"/>
          <w:szCs w:val="24"/>
        </w:rPr>
        <w:t xml:space="preserve"> </w:t>
      </w:r>
      <w:r w:rsidR="00896771">
        <w:rPr>
          <w:rFonts w:ascii="Times New Roman" w:hAnsi="Times New Roman"/>
          <w:sz w:val="24"/>
          <w:szCs w:val="24"/>
        </w:rPr>
        <w:t>бюджета Республики Корея (-3% на 2016 г.).</w:t>
      </w:r>
      <w:r w:rsidR="00896771">
        <w:rPr>
          <w:rStyle w:val="a6"/>
          <w:rFonts w:ascii="Times New Roman" w:hAnsi="Times New Roman"/>
          <w:sz w:val="24"/>
          <w:szCs w:val="24"/>
        </w:rPr>
        <w:footnoteReference w:id="193"/>
      </w:r>
      <w:r w:rsidR="00896771">
        <w:rPr>
          <w:rFonts w:ascii="Times New Roman" w:hAnsi="Times New Roman"/>
          <w:sz w:val="24"/>
          <w:szCs w:val="24"/>
        </w:rPr>
        <w:t xml:space="preserve"> </w:t>
      </w:r>
      <w:proofErr w:type="gramStart"/>
      <w:r w:rsidR="00896771">
        <w:rPr>
          <w:rFonts w:ascii="Times New Roman" w:hAnsi="Times New Roman"/>
          <w:sz w:val="24"/>
          <w:szCs w:val="24"/>
        </w:rPr>
        <w:t xml:space="preserve">Недавний внутриполитический скандал 2016 – 2017 гг., разразившийся вокруг фигуры бывшего Президента Пак Кын Хе </w:t>
      </w:r>
      <w:r w:rsidR="00545E90">
        <w:rPr>
          <w:rFonts w:ascii="Times New Roman" w:hAnsi="Times New Roman"/>
          <w:sz w:val="24"/>
          <w:szCs w:val="24"/>
        </w:rPr>
        <w:t xml:space="preserve">ударил по экономике: </w:t>
      </w:r>
      <w:r w:rsidR="00792AA6">
        <w:rPr>
          <w:rFonts w:ascii="Times New Roman" w:hAnsi="Times New Roman"/>
          <w:sz w:val="24"/>
          <w:szCs w:val="24"/>
        </w:rPr>
        <w:t xml:space="preserve">ухудшение торговых отношений с Китаем </w:t>
      </w:r>
      <w:r w:rsidR="00792AA6">
        <w:rPr>
          <w:rFonts w:ascii="Times New Roman" w:hAnsi="Times New Roman"/>
          <w:sz w:val="24"/>
          <w:szCs w:val="24"/>
        </w:rPr>
        <w:lastRenderedPageBreak/>
        <w:t xml:space="preserve">из-за размещения на территории </w:t>
      </w:r>
      <w:r w:rsidR="006F4082">
        <w:rPr>
          <w:rFonts w:ascii="Times New Roman" w:hAnsi="Times New Roman"/>
          <w:sz w:val="24"/>
          <w:szCs w:val="24"/>
        </w:rPr>
        <w:t xml:space="preserve">Республики Корея </w:t>
      </w:r>
      <w:r w:rsidR="00792AA6">
        <w:rPr>
          <w:rFonts w:ascii="Times New Roman" w:hAnsi="Times New Roman"/>
          <w:sz w:val="24"/>
          <w:szCs w:val="24"/>
        </w:rPr>
        <w:t>системы ПРО США, реформирование чеболей</w:t>
      </w:r>
      <w:r w:rsidR="00792AA6">
        <w:rPr>
          <w:rStyle w:val="a6"/>
          <w:rFonts w:ascii="Times New Roman" w:hAnsi="Times New Roman"/>
          <w:sz w:val="24"/>
          <w:szCs w:val="24"/>
        </w:rPr>
        <w:footnoteReference w:id="194"/>
      </w:r>
      <w:r w:rsidR="00792AA6">
        <w:rPr>
          <w:rFonts w:ascii="Times New Roman" w:hAnsi="Times New Roman"/>
          <w:sz w:val="24"/>
          <w:szCs w:val="24"/>
        </w:rPr>
        <w:t xml:space="preserve"> из-за взяточничества лиц крупных корпораций (</w:t>
      </w:r>
      <w:r w:rsidR="00792AA6">
        <w:rPr>
          <w:rFonts w:ascii="Times New Roman" w:hAnsi="Times New Roman"/>
          <w:sz w:val="24"/>
          <w:szCs w:val="24"/>
          <w:lang w:val="en-US"/>
        </w:rPr>
        <w:t>Samsung</w:t>
      </w:r>
      <w:r w:rsidR="00792AA6" w:rsidRPr="00792AA6">
        <w:rPr>
          <w:rFonts w:ascii="Times New Roman" w:hAnsi="Times New Roman"/>
          <w:sz w:val="24"/>
          <w:szCs w:val="24"/>
        </w:rPr>
        <w:t xml:space="preserve">, </w:t>
      </w:r>
      <w:r w:rsidR="00792AA6">
        <w:rPr>
          <w:rFonts w:ascii="Times New Roman" w:hAnsi="Times New Roman"/>
          <w:sz w:val="24"/>
          <w:szCs w:val="24"/>
          <w:lang w:val="en-US"/>
        </w:rPr>
        <w:t>LG</w:t>
      </w:r>
      <w:r w:rsidR="00792AA6" w:rsidRPr="00792AA6">
        <w:rPr>
          <w:rFonts w:ascii="Times New Roman" w:hAnsi="Times New Roman"/>
          <w:sz w:val="24"/>
          <w:szCs w:val="24"/>
        </w:rPr>
        <w:t xml:space="preserve"> </w:t>
      </w:r>
      <w:r w:rsidR="00792AA6">
        <w:rPr>
          <w:rFonts w:ascii="Times New Roman" w:hAnsi="Times New Roman"/>
          <w:sz w:val="24"/>
          <w:szCs w:val="24"/>
          <w:lang w:val="en-US"/>
        </w:rPr>
        <w:t>Group</w:t>
      </w:r>
      <w:r w:rsidR="00792AA6" w:rsidRPr="00792AA6">
        <w:rPr>
          <w:rFonts w:ascii="Times New Roman" w:hAnsi="Times New Roman"/>
          <w:sz w:val="24"/>
          <w:szCs w:val="24"/>
        </w:rPr>
        <w:t xml:space="preserve">, </w:t>
      </w:r>
      <w:r w:rsidR="00792AA6">
        <w:rPr>
          <w:rFonts w:ascii="Times New Roman" w:hAnsi="Times New Roman"/>
          <w:sz w:val="24"/>
          <w:szCs w:val="24"/>
          <w:lang w:val="en-US"/>
        </w:rPr>
        <w:t>CJ</w:t>
      </w:r>
      <w:r w:rsidR="00792AA6" w:rsidRPr="00792AA6">
        <w:rPr>
          <w:rFonts w:ascii="Times New Roman" w:hAnsi="Times New Roman"/>
          <w:sz w:val="24"/>
          <w:szCs w:val="24"/>
        </w:rPr>
        <w:t xml:space="preserve"> </w:t>
      </w:r>
      <w:r w:rsidR="00792AA6">
        <w:rPr>
          <w:rFonts w:ascii="Times New Roman" w:hAnsi="Times New Roman"/>
          <w:sz w:val="24"/>
          <w:szCs w:val="24"/>
          <w:lang w:val="en-US"/>
        </w:rPr>
        <w:t>Group</w:t>
      </w:r>
      <w:r w:rsidR="00792AA6" w:rsidRPr="00792AA6">
        <w:rPr>
          <w:rFonts w:ascii="Times New Roman" w:hAnsi="Times New Roman"/>
          <w:sz w:val="24"/>
          <w:szCs w:val="24"/>
        </w:rPr>
        <w:t xml:space="preserve">, </w:t>
      </w:r>
      <w:r w:rsidR="00792AA6">
        <w:rPr>
          <w:rFonts w:ascii="Times New Roman" w:hAnsi="Times New Roman"/>
          <w:sz w:val="24"/>
          <w:szCs w:val="24"/>
          <w:lang w:val="en-US"/>
        </w:rPr>
        <w:t>SK</w:t>
      </w:r>
      <w:r w:rsidR="00792AA6" w:rsidRPr="00792AA6">
        <w:rPr>
          <w:rFonts w:ascii="Times New Roman" w:hAnsi="Times New Roman"/>
          <w:sz w:val="24"/>
          <w:szCs w:val="24"/>
        </w:rPr>
        <w:t xml:space="preserve"> </w:t>
      </w:r>
      <w:r w:rsidR="00792AA6">
        <w:rPr>
          <w:rFonts w:ascii="Times New Roman" w:hAnsi="Times New Roman"/>
          <w:sz w:val="24"/>
          <w:szCs w:val="24"/>
          <w:lang w:val="en-US"/>
        </w:rPr>
        <w:t>Group</w:t>
      </w:r>
      <w:r w:rsidR="00792AA6" w:rsidRPr="00792AA6">
        <w:rPr>
          <w:rFonts w:ascii="Times New Roman" w:hAnsi="Times New Roman"/>
          <w:sz w:val="24"/>
          <w:szCs w:val="24"/>
        </w:rPr>
        <w:t xml:space="preserve">, </w:t>
      </w:r>
      <w:r w:rsidR="00792AA6">
        <w:rPr>
          <w:rFonts w:ascii="Times New Roman" w:hAnsi="Times New Roman"/>
          <w:sz w:val="24"/>
          <w:szCs w:val="24"/>
          <w:lang w:val="en-US"/>
        </w:rPr>
        <w:t>Lotte</w:t>
      </w:r>
      <w:r w:rsidR="00792AA6" w:rsidRPr="00792AA6">
        <w:rPr>
          <w:rFonts w:ascii="Times New Roman" w:hAnsi="Times New Roman"/>
          <w:sz w:val="24"/>
          <w:szCs w:val="24"/>
        </w:rPr>
        <w:t xml:space="preserve"> </w:t>
      </w:r>
      <w:r w:rsidR="00792AA6">
        <w:rPr>
          <w:rFonts w:ascii="Times New Roman" w:hAnsi="Times New Roman"/>
          <w:sz w:val="24"/>
          <w:szCs w:val="24"/>
          <w:lang w:val="en-US"/>
        </w:rPr>
        <w:t>Group</w:t>
      </w:r>
      <w:r w:rsidR="00792AA6">
        <w:rPr>
          <w:rFonts w:ascii="Times New Roman" w:hAnsi="Times New Roman"/>
          <w:sz w:val="24"/>
          <w:szCs w:val="24"/>
        </w:rPr>
        <w:t>), кризис в судостроении и судоходстве (банкротство компани</w:t>
      </w:r>
      <w:r w:rsidR="005B1812">
        <w:rPr>
          <w:rFonts w:ascii="Times New Roman" w:hAnsi="Times New Roman"/>
          <w:sz w:val="24"/>
          <w:szCs w:val="24"/>
        </w:rPr>
        <w:t>и</w:t>
      </w:r>
      <w:r w:rsidR="00792AA6">
        <w:rPr>
          <w:rFonts w:ascii="Times New Roman" w:hAnsi="Times New Roman"/>
          <w:sz w:val="24"/>
          <w:szCs w:val="24"/>
        </w:rPr>
        <w:t xml:space="preserve"> </w:t>
      </w:r>
      <w:r w:rsidR="00792AA6">
        <w:rPr>
          <w:rFonts w:ascii="Times New Roman" w:hAnsi="Times New Roman"/>
          <w:sz w:val="24"/>
          <w:szCs w:val="24"/>
          <w:lang w:val="en-US"/>
        </w:rPr>
        <w:t>Hanjin</w:t>
      </w:r>
      <w:r w:rsidR="00792AA6" w:rsidRPr="00792AA6">
        <w:rPr>
          <w:rFonts w:ascii="Times New Roman" w:hAnsi="Times New Roman"/>
          <w:sz w:val="24"/>
          <w:szCs w:val="24"/>
        </w:rPr>
        <w:t xml:space="preserve"> </w:t>
      </w:r>
      <w:r w:rsidR="00792AA6">
        <w:rPr>
          <w:rFonts w:ascii="Times New Roman" w:hAnsi="Times New Roman"/>
          <w:sz w:val="24"/>
          <w:szCs w:val="24"/>
          <w:lang w:val="en-US"/>
        </w:rPr>
        <w:t>Shipping</w:t>
      </w:r>
      <w:r w:rsidR="00792AA6" w:rsidRPr="00792AA6">
        <w:rPr>
          <w:rFonts w:ascii="Times New Roman" w:hAnsi="Times New Roman"/>
          <w:sz w:val="24"/>
          <w:szCs w:val="24"/>
        </w:rPr>
        <w:t xml:space="preserve">, </w:t>
      </w:r>
      <w:r w:rsidR="00427568" w:rsidRPr="00427568">
        <w:rPr>
          <w:rFonts w:ascii="Times New Roman" w:hAnsi="Times New Roman"/>
          <w:sz w:val="24"/>
          <w:szCs w:val="24"/>
        </w:rPr>
        <w:t>Daewoo Shipbuilding &amp; Marine Engineering</w:t>
      </w:r>
      <w:proofErr w:type="gramEnd"/>
      <w:r w:rsidR="00427568" w:rsidRPr="00427568">
        <w:rPr>
          <w:rFonts w:ascii="Times New Roman" w:hAnsi="Times New Roman"/>
          <w:sz w:val="24"/>
          <w:szCs w:val="24"/>
        </w:rPr>
        <w:t xml:space="preserve"> </w:t>
      </w:r>
      <w:proofErr w:type="gramStart"/>
      <w:r w:rsidR="00427568" w:rsidRPr="00427568">
        <w:rPr>
          <w:rFonts w:ascii="Times New Roman" w:hAnsi="Times New Roman"/>
          <w:sz w:val="24"/>
          <w:szCs w:val="24"/>
        </w:rPr>
        <w:t>Co</w:t>
      </w:r>
      <w:r w:rsidR="00427568">
        <w:rPr>
          <w:rFonts w:ascii="Times New Roman" w:hAnsi="Times New Roman"/>
          <w:sz w:val="24"/>
          <w:szCs w:val="24"/>
        </w:rPr>
        <w:t xml:space="preserve"> несет большие убытки,</w:t>
      </w:r>
      <w:r w:rsidR="00427568">
        <w:rPr>
          <w:rStyle w:val="a6"/>
          <w:rFonts w:ascii="Times New Roman" w:hAnsi="Times New Roman"/>
          <w:sz w:val="24"/>
          <w:szCs w:val="24"/>
        </w:rPr>
        <w:footnoteReference w:id="195"/>
      </w:r>
      <w:r w:rsidR="00427568">
        <w:rPr>
          <w:rFonts w:ascii="Times New Roman" w:hAnsi="Times New Roman"/>
          <w:sz w:val="24"/>
          <w:szCs w:val="24"/>
        </w:rPr>
        <w:t xml:space="preserve"> </w:t>
      </w:r>
      <w:r w:rsidR="005B1812">
        <w:rPr>
          <w:rFonts w:ascii="Times New Roman" w:hAnsi="Times New Roman"/>
          <w:sz w:val="24"/>
          <w:szCs w:val="24"/>
        </w:rPr>
        <w:t xml:space="preserve">забастовки работников </w:t>
      </w:r>
      <w:r w:rsidR="005B1812">
        <w:rPr>
          <w:rFonts w:ascii="Times New Roman" w:hAnsi="Times New Roman"/>
          <w:sz w:val="24"/>
          <w:szCs w:val="24"/>
          <w:lang w:val="en-US"/>
        </w:rPr>
        <w:t>Hyundai</w:t>
      </w:r>
      <w:r w:rsidR="005B1812" w:rsidRPr="005B1812">
        <w:rPr>
          <w:rFonts w:ascii="Times New Roman" w:hAnsi="Times New Roman"/>
          <w:sz w:val="24"/>
          <w:szCs w:val="24"/>
        </w:rPr>
        <w:t xml:space="preserve"> </w:t>
      </w:r>
      <w:r w:rsidR="005B1812">
        <w:rPr>
          <w:rFonts w:ascii="Times New Roman" w:hAnsi="Times New Roman"/>
          <w:sz w:val="24"/>
          <w:szCs w:val="24"/>
          <w:lang w:val="en-US"/>
        </w:rPr>
        <w:t>Motors</w:t>
      </w:r>
      <w:r w:rsidR="005B1812">
        <w:rPr>
          <w:rFonts w:ascii="Times New Roman" w:hAnsi="Times New Roman"/>
          <w:sz w:val="24"/>
          <w:szCs w:val="24"/>
        </w:rPr>
        <w:t>).</w:t>
      </w:r>
      <w:proofErr w:type="gramEnd"/>
      <w:r w:rsidR="005B1812">
        <w:rPr>
          <w:rStyle w:val="a6"/>
          <w:rFonts w:ascii="Times New Roman" w:hAnsi="Times New Roman"/>
          <w:sz w:val="24"/>
          <w:szCs w:val="24"/>
        </w:rPr>
        <w:footnoteReference w:id="196"/>
      </w:r>
      <w:r w:rsidR="00427568">
        <w:rPr>
          <w:rFonts w:ascii="Times New Roman" w:hAnsi="Times New Roman"/>
          <w:sz w:val="24"/>
          <w:szCs w:val="24"/>
        </w:rPr>
        <w:t xml:space="preserve"> Таким образом, на сегодняшний день реальной целью Республики Корея является поддержание </w:t>
      </w:r>
      <w:r w:rsidR="000A07BA">
        <w:rPr>
          <w:rFonts w:ascii="Times New Roman" w:hAnsi="Times New Roman"/>
          <w:sz w:val="24"/>
          <w:szCs w:val="24"/>
        </w:rPr>
        <w:t xml:space="preserve">экономики на </w:t>
      </w:r>
      <w:r w:rsidR="00427568">
        <w:rPr>
          <w:rFonts w:ascii="Times New Roman" w:hAnsi="Times New Roman"/>
          <w:sz w:val="24"/>
          <w:szCs w:val="24"/>
        </w:rPr>
        <w:t>текущей</w:t>
      </w:r>
      <w:r w:rsidR="000A07BA">
        <w:rPr>
          <w:rFonts w:ascii="Times New Roman" w:hAnsi="Times New Roman"/>
          <w:sz w:val="24"/>
          <w:szCs w:val="24"/>
        </w:rPr>
        <w:t xml:space="preserve"> </w:t>
      </w:r>
      <w:r w:rsidR="00427568">
        <w:rPr>
          <w:rFonts w:ascii="Times New Roman" w:hAnsi="Times New Roman"/>
          <w:sz w:val="24"/>
          <w:szCs w:val="24"/>
        </w:rPr>
        <w:t xml:space="preserve">позиции в мире.  </w:t>
      </w:r>
    </w:p>
    <w:p w:rsidR="00D10830" w:rsidRDefault="00427568" w:rsidP="005D5273">
      <w:pPr>
        <w:spacing w:line="360" w:lineRule="auto"/>
        <w:ind w:firstLine="851"/>
        <w:jc w:val="both"/>
        <w:rPr>
          <w:rFonts w:ascii="Times New Roman" w:hAnsi="Times New Roman"/>
          <w:sz w:val="24"/>
          <w:szCs w:val="24"/>
        </w:rPr>
      </w:pPr>
      <w:r>
        <w:rPr>
          <w:rFonts w:ascii="Times New Roman" w:hAnsi="Times New Roman"/>
          <w:sz w:val="24"/>
          <w:szCs w:val="24"/>
        </w:rPr>
        <w:t>Другой момент – это военные возможности страны.</w:t>
      </w:r>
      <w:r w:rsidR="00C949DC">
        <w:rPr>
          <w:rFonts w:ascii="Times New Roman" w:hAnsi="Times New Roman"/>
          <w:sz w:val="24"/>
          <w:szCs w:val="24"/>
        </w:rPr>
        <w:t xml:space="preserve"> На 2017 г. Республика Корея планирует потратить </w:t>
      </w:r>
      <w:r w:rsidR="009C004A">
        <w:rPr>
          <w:rFonts w:ascii="Times New Roman" w:hAnsi="Times New Roman"/>
          <w:sz w:val="24"/>
          <w:szCs w:val="24"/>
        </w:rPr>
        <w:t xml:space="preserve">35,1 </w:t>
      </w:r>
      <w:r w:rsidR="00C949DC">
        <w:rPr>
          <w:rFonts w:ascii="Times New Roman" w:hAnsi="Times New Roman"/>
          <w:sz w:val="24"/>
          <w:szCs w:val="24"/>
        </w:rPr>
        <w:t xml:space="preserve">млрд. дол. на оборону. Это на </w:t>
      </w:r>
      <w:r w:rsidR="009C004A">
        <w:rPr>
          <w:rFonts w:ascii="Times New Roman" w:hAnsi="Times New Roman"/>
          <w:sz w:val="24"/>
          <w:szCs w:val="24"/>
        </w:rPr>
        <w:t>4</w:t>
      </w:r>
      <w:r w:rsidR="00C949DC">
        <w:rPr>
          <w:rFonts w:ascii="Times New Roman" w:hAnsi="Times New Roman"/>
          <w:sz w:val="24"/>
          <w:szCs w:val="24"/>
        </w:rPr>
        <w:t>% выше, чем в прошлом году.</w:t>
      </w:r>
      <w:r w:rsidR="00C949DC">
        <w:rPr>
          <w:rStyle w:val="a6"/>
          <w:rFonts w:ascii="Times New Roman" w:hAnsi="Times New Roman"/>
          <w:sz w:val="24"/>
          <w:szCs w:val="24"/>
        </w:rPr>
        <w:footnoteReference w:id="197"/>
      </w:r>
      <w:r w:rsidR="00B13F6D">
        <w:rPr>
          <w:rFonts w:ascii="Times New Roman" w:hAnsi="Times New Roman"/>
          <w:sz w:val="24"/>
          <w:szCs w:val="24"/>
        </w:rPr>
        <w:t xml:space="preserve"> </w:t>
      </w:r>
      <w:r w:rsidR="00EC067B">
        <w:rPr>
          <w:rFonts w:ascii="Times New Roman" w:hAnsi="Times New Roman"/>
          <w:sz w:val="24"/>
          <w:szCs w:val="24"/>
        </w:rPr>
        <w:t xml:space="preserve">По индексу </w:t>
      </w:r>
      <w:r w:rsidR="00EC067B">
        <w:rPr>
          <w:rFonts w:ascii="Times New Roman" w:hAnsi="Times New Roman"/>
          <w:sz w:val="24"/>
          <w:szCs w:val="24"/>
          <w:lang w:val="en-US"/>
        </w:rPr>
        <w:t>GFP</w:t>
      </w:r>
      <w:r w:rsidR="00EC067B" w:rsidRPr="00EC067B">
        <w:rPr>
          <w:rFonts w:ascii="Times New Roman" w:hAnsi="Times New Roman"/>
          <w:sz w:val="24"/>
          <w:szCs w:val="24"/>
        </w:rPr>
        <w:t xml:space="preserve"> </w:t>
      </w:r>
      <w:r w:rsidR="00EC067B">
        <w:rPr>
          <w:rFonts w:ascii="Times New Roman" w:hAnsi="Times New Roman"/>
          <w:sz w:val="24"/>
          <w:szCs w:val="24"/>
        </w:rPr>
        <w:t>страна занимает 11 место,</w:t>
      </w:r>
      <w:r w:rsidR="00EC067B">
        <w:rPr>
          <w:rStyle w:val="a6"/>
          <w:rFonts w:ascii="Times New Roman" w:hAnsi="Times New Roman"/>
          <w:sz w:val="24"/>
          <w:szCs w:val="24"/>
        </w:rPr>
        <w:footnoteReference w:id="198"/>
      </w:r>
      <w:r w:rsidR="00EC067B">
        <w:rPr>
          <w:rFonts w:ascii="Times New Roman" w:hAnsi="Times New Roman"/>
          <w:sz w:val="24"/>
          <w:szCs w:val="24"/>
        </w:rPr>
        <w:t xml:space="preserve"> численно</w:t>
      </w:r>
      <w:r w:rsidR="00B13F6D">
        <w:rPr>
          <w:rFonts w:ascii="Times New Roman" w:hAnsi="Times New Roman"/>
          <w:sz w:val="24"/>
          <w:szCs w:val="24"/>
        </w:rPr>
        <w:t>сть действующей армии - 625 000 </w:t>
      </w:r>
      <w:r w:rsidR="00EC067B">
        <w:rPr>
          <w:rFonts w:ascii="Times New Roman" w:hAnsi="Times New Roman"/>
          <w:sz w:val="24"/>
          <w:szCs w:val="24"/>
        </w:rPr>
        <w:t xml:space="preserve">чел., еще </w:t>
      </w:r>
      <w:r w:rsidR="00C56DA2">
        <w:rPr>
          <w:rFonts w:ascii="Times New Roman" w:hAnsi="Times New Roman"/>
          <w:sz w:val="24"/>
          <w:szCs w:val="24"/>
        </w:rPr>
        <w:t>3</w:t>
      </w:r>
      <w:r w:rsidR="00EC067B">
        <w:rPr>
          <w:rFonts w:ascii="Times New Roman" w:hAnsi="Times New Roman"/>
          <w:sz w:val="24"/>
          <w:szCs w:val="24"/>
        </w:rPr>
        <w:t> </w:t>
      </w:r>
      <w:r w:rsidR="00C56DA2">
        <w:rPr>
          <w:rFonts w:ascii="Times New Roman" w:hAnsi="Times New Roman"/>
          <w:sz w:val="24"/>
          <w:szCs w:val="24"/>
        </w:rPr>
        <w:t>1</w:t>
      </w:r>
      <w:r w:rsidR="00EC067B">
        <w:rPr>
          <w:rFonts w:ascii="Times New Roman" w:hAnsi="Times New Roman"/>
          <w:sz w:val="24"/>
          <w:szCs w:val="24"/>
        </w:rPr>
        <w:t>00 000 чел. в резерве</w:t>
      </w:r>
      <w:r w:rsidR="0073600F">
        <w:rPr>
          <w:rFonts w:ascii="Times New Roman" w:hAnsi="Times New Roman"/>
          <w:sz w:val="24"/>
          <w:szCs w:val="24"/>
        </w:rPr>
        <w:t>.</w:t>
      </w:r>
      <w:r w:rsidR="0073600F">
        <w:rPr>
          <w:rStyle w:val="a6"/>
          <w:rFonts w:ascii="Times New Roman" w:hAnsi="Times New Roman"/>
          <w:sz w:val="24"/>
          <w:szCs w:val="24"/>
        </w:rPr>
        <w:footnoteReference w:id="199"/>
      </w:r>
      <w:r w:rsidR="0073600F">
        <w:rPr>
          <w:rFonts w:ascii="Times New Roman" w:hAnsi="Times New Roman"/>
          <w:sz w:val="24"/>
          <w:szCs w:val="24"/>
        </w:rPr>
        <w:t xml:space="preserve"> </w:t>
      </w:r>
      <w:proofErr w:type="gramStart"/>
      <w:r w:rsidR="0073600F">
        <w:rPr>
          <w:rFonts w:ascii="Times New Roman" w:hAnsi="Times New Roman"/>
          <w:sz w:val="24"/>
          <w:szCs w:val="24"/>
        </w:rPr>
        <w:t>Сухопутные военные силы (шт.):</w:t>
      </w:r>
      <w:r w:rsidR="00B62FAF">
        <w:rPr>
          <w:rFonts w:ascii="Times New Roman" w:hAnsi="Times New Roman"/>
          <w:sz w:val="24"/>
          <w:szCs w:val="24"/>
        </w:rPr>
        <w:t xml:space="preserve"> танк</w:t>
      </w:r>
      <w:r w:rsidR="0073600F">
        <w:rPr>
          <w:rFonts w:ascii="Times New Roman" w:hAnsi="Times New Roman"/>
          <w:sz w:val="24"/>
          <w:szCs w:val="24"/>
        </w:rPr>
        <w:t>и</w:t>
      </w:r>
      <w:r w:rsidR="00B62FAF">
        <w:rPr>
          <w:rFonts w:ascii="Times New Roman" w:hAnsi="Times New Roman"/>
          <w:sz w:val="24"/>
          <w:szCs w:val="24"/>
        </w:rPr>
        <w:t xml:space="preserve"> – 2381, </w:t>
      </w:r>
      <w:r w:rsidR="0073600F">
        <w:rPr>
          <w:rFonts w:ascii="Times New Roman" w:hAnsi="Times New Roman"/>
          <w:sz w:val="24"/>
          <w:szCs w:val="24"/>
        </w:rPr>
        <w:t>боевые</w:t>
      </w:r>
      <w:r w:rsidR="00B62FAF">
        <w:rPr>
          <w:rFonts w:ascii="Times New Roman" w:hAnsi="Times New Roman"/>
          <w:sz w:val="24"/>
          <w:szCs w:val="24"/>
        </w:rPr>
        <w:t xml:space="preserve"> бронированны</w:t>
      </w:r>
      <w:r w:rsidR="0073600F">
        <w:rPr>
          <w:rFonts w:ascii="Times New Roman" w:hAnsi="Times New Roman"/>
          <w:sz w:val="24"/>
          <w:szCs w:val="24"/>
        </w:rPr>
        <w:t>е</w:t>
      </w:r>
      <w:r w:rsidR="00B62FAF">
        <w:rPr>
          <w:rFonts w:ascii="Times New Roman" w:hAnsi="Times New Roman"/>
          <w:sz w:val="24"/>
          <w:szCs w:val="24"/>
        </w:rPr>
        <w:t xml:space="preserve"> машин</w:t>
      </w:r>
      <w:r w:rsidR="0073600F">
        <w:rPr>
          <w:rFonts w:ascii="Times New Roman" w:hAnsi="Times New Roman"/>
          <w:sz w:val="24"/>
          <w:szCs w:val="24"/>
        </w:rPr>
        <w:t>ы</w:t>
      </w:r>
      <w:r w:rsidR="00B62FAF">
        <w:rPr>
          <w:rFonts w:ascii="Times New Roman" w:hAnsi="Times New Roman"/>
          <w:sz w:val="24"/>
          <w:szCs w:val="24"/>
        </w:rPr>
        <w:t xml:space="preserve"> - 2660, </w:t>
      </w:r>
      <w:r w:rsidR="0073600F">
        <w:rPr>
          <w:rFonts w:ascii="Times New Roman" w:hAnsi="Times New Roman"/>
          <w:sz w:val="24"/>
          <w:szCs w:val="24"/>
        </w:rPr>
        <w:t>самоходные орудия</w:t>
      </w:r>
      <w:r w:rsidR="00B62FAF">
        <w:rPr>
          <w:rFonts w:ascii="Times New Roman" w:hAnsi="Times New Roman"/>
          <w:sz w:val="24"/>
          <w:szCs w:val="24"/>
        </w:rPr>
        <w:t xml:space="preserve"> – 1990, буксируем</w:t>
      </w:r>
      <w:r w:rsidR="0073600F">
        <w:rPr>
          <w:rFonts w:ascii="Times New Roman" w:hAnsi="Times New Roman"/>
          <w:sz w:val="24"/>
          <w:szCs w:val="24"/>
        </w:rPr>
        <w:t>ая</w:t>
      </w:r>
      <w:r w:rsidR="00B62FAF">
        <w:rPr>
          <w:rFonts w:ascii="Times New Roman" w:hAnsi="Times New Roman"/>
          <w:sz w:val="24"/>
          <w:szCs w:val="24"/>
        </w:rPr>
        <w:t xml:space="preserve"> артиллерия – 5374, многоразов</w:t>
      </w:r>
      <w:r w:rsidR="0073600F">
        <w:rPr>
          <w:rFonts w:ascii="Times New Roman" w:hAnsi="Times New Roman"/>
          <w:sz w:val="24"/>
          <w:szCs w:val="24"/>
        </w:rPr>
        <w:t>ая</w:t>
      </w:r>
      <w:r w:rsidR="00B62FAF">
        <w:rPr>
          <w:rFonts w:ascii="Times New Roman" w:hAnsi="Times New Roman"/>
          <w:sz w:val="24"/>
          <w:szCs w:val="24"/>
        </w:rPr>
        <w:t xml:space="preserve"> ракетн</w:t>
      </w:r>
      <w:r w:rsidR="0073600F">
        <w:rPr>
          <w:rFonts w:ascii="Times New Roman" w:hAnsi="Times New Roman"/>
          <w:sz w:val="24"/>
          <w:szCs w:val="24"/>
        </w:rPr>
        <w:t>ая</w:t>
      </w:r>
      <w:r w:rsidR="00B62FAF">
        <w:rPr>
          <w:rFonts w:ascii="Times New Roman" w:hAnsi="Times New Roman"/>
          <w:sz w:val="24"/>
          <w:szCs w:val="24"/>
        </w:rPr>
        <w:t xml:space="preserve"> систем</w:t>
      </w:r>
      <w:r w:rsidR="0073600F">
        <w:rPr>
          <w:rFonts w:ascii="Times New Roman" w:hAnsi="Times New Roman"/>
          <w:sz w:val="24"/>
          <w:szCs w:val="24"/>
        </w:rPr>
        <w:t>а</w:t>
      </w:r>
      <w:r w:rsidR="00B62FAF">
        <w:rPr>
          <w:rFonts w:ascii="Times New Roman" w:hAnsi="Times New Roman"/>
          <w:sz w:val="24"/>
          <w:szCs w:val="24"/>
        </w:rPr>
        <w:t xml:space="preserve"> </w:t>
      </w:r>
      <w:r w:rsidR="0073600F">
        <w:rPr>
          <w:rFonts w:ascii="Times New Roman" w:hAnsi="Times New Roman"/>
          <w:sz w:val="24"/>
          <w:szCs w:val="24"/>
        </w:rPr>
        <w:t>–</w:t>
      </w:r>
      <w:r w:rsidR="00B62FAF">
        <w:rPr>
          <w:rFonts w:ascii="Times New Roman" w:hAnsi="Times New Roman"/>
          <w:sz w:val="24"/>
          <w:szCs w:val="24"/>
        </w:rPr>
        <w:t xml:space="preserve"> 214</w:t>
      </w:r>
      <w:r w:rsidR="0073600F">
        <w:rPr>
          <w:rFonts w:ascii="Times New Roman" w:hAnsi="Times New Roman"/>
          <w:sz w:val="24"/>
          <w:szCs w:val="24"/>
        </w:rPr>
        <w:t>; Военно-воздушные силы</w:t>
      </w:r>
      <w:r w:rsidR="004B2848" w:rsidRPr="004B2848">
        <w:rPr>
          <w:rFonts w:ascii="Times New Roman" w:hAnsi="Times New Roman"/>
          <w:sz w:val="24"/>
          <w:szCs w:val="24"/>
        </w:rPr>
        <w:t xml:space="preserve"> (</w:t>
      </w:r>
      <w:r w:rsidR="004B2848">
        <w:rPr>
          <w:rFonts w:ascii="Times New Roman" w:hAnsi="Times New Roman"/>
          <w:sz w:val="24"/>
          <w:szCs w:val="24"/>
        </w:rPr>
        <w:t>шт.)</w:t>
      </w:r>
      <w:r w:rsidR="0073600F">
        <w:rPr>
          <w:rFonts w:ascii="Times New Roman" w:hAnsi="Times New Roman"/>
          <w:sz w:val="24"/>
          <w:szCs w:val="24"/>
        </w:rPr>
        <w:t xml:space="preserve">: перехватчики – 406, самолеты-штурмовики – 448, транспортные самолеты – 348, тренировочные самолеты – 256, вертолеты – 679, боевые вертолеты – 77; </w:t>
      </w:r>
      <w:r w:rsidR="00E8201F">
        <w:rPr>
          <w:rFonts w:ascii="Times New Roman" w:hAnsi="Times New Roman"/>
          <w:sz w:val="24"/>
          <w:szCs w:val="24"/>
        </w:rPr>
        <w:t>Военно-морские силы</w:t>
      </w:r>
      <w:r w:rsidR="004B2848">
        <w:rPr>
          <w:rFonts w:ascii="Times New Roman" w:hAnsi="Times New Roman"/>
          <w:sz w:val="24"/>
          <w:szCs w:val="24"/>
        </w:rPr>
        <w:t xml:space="preserve"> (шт.)</w:t>
      </w:r>
      <w:r w:rsidR="00E8201F">
        <w:rPr>
          <w:rFonts w:ascii="Times New Roman" w:hAnsi="Times New Roman"/>
          <w:sz w:val="24"/>
          <w:szCs w:val="24"/>
        </w:rPr>
        <w:t xml:space="preserve">: </w:t>
      </w:r>
      <w:r w:rsidR="004B2848">
        <w:rPr>
          <w:rFonts w:ascii="Times New Roman" w:hAnsi="Times New Roman"/>
          <w:sz w:val="24"/>
          <w:szCs w:val="24"/>
        </w:rPr>
        <w:t>авианосцы – 1, фрегаты – 11, эсминцы – 12, корветы – 18, субмарины – 15, корабли береговой охраны – 80, минно-тральные силы – 10.</w:t>
      </w:r>
      <w:proofErr w:type="gramEnd"/>
      <w:r w:rsidR="004B2848">
        <w:rPr>
          <w:rStyle w:val="a6"/>
          <w:rFonts w:ascii="Times New Roman" w:hAnsi="Times New Roman"/>
          <w:sz w:val="24"/>
          <w:szCs w:val="24"/>
        </w:rPr>
        <w:footnoteReference w:id="200"/>
      </w:r>
      <w:r w:rsidR="004B2848">
        <w:rPr>
          <w:rFonts w:ascii="Times New Roman" w:hAnsi="Times New Roman"/>
          <w:sz w:val="24"/>
          <w:szCs w:val="24"/>
        </w:rPr>
        <w:t xml:space="preserve"> </w:t>
      </w:r>
      <w:r w:rsidR="0012496C">
        <w:rPr>
          <w:rFonts w:ascii="Times New Roman" w:hAnsi="Times New Roman"/>
          <w:sz w:val="24"/>
          <w:szCs w:val="24"/>
        </w:rPr>
        <w:t>Основн</w:t>
      </w:r>
      <w:r w:rsidR="006F4082">
        <w:rPr>
          <w:rFonts w:ascii="Times New Roman" w:hAnsi="Times New Roman"/>
          <w:sz w:val="24"/>
          <w:szCs w:val="24"/>
        </w:rPr>
        <w:t>ой</w:t>
      </w:r>
      <w:r w:rsidR="0012496C">
        <w:rPr>
          <w:rFonts w:ascii="Times New Roman" w:hAnsi="Times New Roman"/>
          <w:sz w:val="24"/>
          <w:szCs w:val="24"/>
        </w:rPr>
        <w:t xml:space="preserve"> цель</w:t>
      </w:r>
      <w:r w:rsidR="006F4082">
        <w:rPr>
          <w:rFonts w:ascii="Times New Roman" w:hAnsi="Times New Roman"/>
          <w:sz w:val="24"/>
          <w:szCs w:val="24"/>
        </w:rPr>
        <w:t>ю,</w:t>
      </w:r>
      <w:r w:rsidR="0012496C">
        <w:rPr>
          <w:rFonts w:ascii="Times New Roman" w:hAnsi="Times New Roman"/>
          <w:sz w:val="24"/>
          <w:szCs w:val="24"/>
        </w:rPr>
        <w:t xml:space="preserve"> которую преследует южнокорейское руководство</w:t>
      </w:r>
      <w:r w:rsidR="007D65D0">
        <w:rPr>
          <w:rFonts w:ascii="Times New Roman" w:hAnsi="Times New Roman"/>
          <w:sz w:val="24"/>
          <w:szCs w:val="24"/>
        </w:rPr>
        <w:t>,</w:t>
      </w:r>
      <w:r w:rsidR="0012496C">
        <w:rPr>
          <w:rFonts w:ascii="Times New Roman" w:hAnsi="Times New Roman"/>
          <w:sz w:val="24"/>
          <w:szCs w:val="24"/>
        </w:rPr>
        <w:t xml:space="preserve"> является не просто желание располагать такими силами и возможностями, чтобы в случае нападения нанести ответный удар, но также </w:t>
      </w:r>
      <w:r w:rsidR="007D65D0">
        <w:rPr>
          <w:rFonts w:ascii="Times New Roman" w:hAnsi="Times New Roman"/>
          <w:sz w:val="24"/>
          <w:szCs w:val="24"/>
        </w:rPr>
        <w:t xml:space="preserve">оказать </w:t>
      </w:r>
      <w:r w:rsidR="0012496C">
        <w:rPr>
          <w:rFonts w:ascii="Times New Roman" w:hAnsi="Times New Roman"/>
          <w:sz w:val="24"/>
          <w:szCs w:val="24"/>
        </w:rPr>
        <w:t>противодействие КНДР, желание соперничать в регионе с Японией и Китаем и при этом насколько возможно максимально снизить зависимость от ВМФ США.</w:t>
      </w:r>
      <w:r w:rsidR="0012496C">
        <w:rPr>
          <w:rStyle w:val="a6"/>
          <w:rFonts w:ascii="Times New Roman" w:hAnsi="Times New Roman"/>
          <w:sz w:val="24"/>
          <w:szCs w:val="24"/>
        </w:rPr>
        <w:footnoteReference w:id="201"/>
      </w:r>
      <w:r w:rsidR="0012496C">
        <w:rPr>
          <w:rFonts w:ascii="Times New Roman" w:hAnsi="Times New Roman"/>
          <w:sz w:val="24"/>
          <w:szCs w:val="24"/>
        </w:rPr>
        <w:t xml:space="preserve"> </w:t>
      </w:r>
      <w:r w:rsidR="007D65D0">
        <w:rPr>
          <w:rFonts w:ascii="Times New Roman" w:hAnsi="Times New Roman"/>
          <w:sz w:val="24"/>
          <w:szCs w:val="24"/>
        </w:rPr>
        <w:t xml:space="preserve">При этом надо понимать, что хоть армия Республики Корея и входит в Топ 10 самых сильных </w:t>
      </w:r>
      <w:r w:rsidR="007D65D0">
        <w:rPr>
          <w:rFonts w:ascii="Times New Roman" w:hAnsi="Times New Roman"/>
          <w:sz w:val="24"/>
          <w:szCs w:val="24"/>
        </w:rPr>
        <w:lastRenderedPageBreak/>
        <w:t xml:space="preserve">армий мира, но ей еще далеко до уровня США, России, Индии, Китая, </w:t>
      </w:r>
      <w:r w:rsidR="00D91D7B">
        <w:rPr>
          <w:rFonts w:ascii="Times New Roman" w:hAnsi="Times New Roman"/>
          <w:sz w:val="24"/>
          <w:szCs w:val="24"/>
        </w:rPr>
        <w:t>чтобы пред</w:t>
      </w:r>
      <w:r w:rsidR="008A2979">
        <w:rPr>
          <w:rFonts w:ascii="Times New Roman" w:hAnsi="Times New Roman"/>
          <w:sz w:val="24"/>
          <w:szCs w:val="24"/>
        </w:rPr>
        <w:t xml:space="preserve">ставлять угрозу другим странам, </w:t>
      </w:r>
      <w:r w:rsidR="007D65D0">
        <w:rPr>
          <w:rFonts w:ascii="Times New Roman" w:hAnsi="Times New Roman"/>
          <w:sz w:val="24"/>
          <w:szCs w:val="24"/>
        </w:rPr>
        <w:t xml:space="preserve">поэтому говорить о превалирующей военной мощи </w:t>
      </w:r>
      <w:r w:rsidR="00D91D7B">
        <w:rPr>
          <w:rFonts w:ascii="Times New Roman" w:hAnsi="Times New Roman"/>
          <w:sz w:val="24"/>
          <w:szCs w:val="24"/>
        </w:rPr>
        <w:t xml:space="preserve">Республики Корея </w:t>
      </w:r>
      <w:r w:rsidR="007D65D0">
        <w:rPr>
          <w:rFonts w:ascii="Times New Roman" w:hAnsi="Times New Roman"/>
          <w:sz w:val="24"/>
          <w:szCs w:val="24"/>
        </w:rPr>
        <w:t xml:space="preserve">в регионе и в мире еще рано. </w:t>
      </w:r>
    </w:p>
    <w:p w:rsidR="00C56DA2" w:rsidRDefault="007D65D0"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С точки зрения территориального расположения государства, </w:t>
      </w:r>
      <w:r w:rsidR="008A2979">
        <w:rPr>
          <w:rFonts w:ascii="Times New Roman" w:hAnsi="Times New Roman"/>
          <w:sz w:val="24"/>
          <w:szCs w:val="24"/>
        </w:rPr>
        <w:t>необходимо отметить тот факт</w:t>
      </w:r>
      <w:r>
        <w:rPr>
          <w:rFonts w:ascii="Times New Roman" w:hAnsi="Times New Roman"/>
          <w:sz w:val="24"/>
          <w:szCs w:val="24"/>
        </w:rPr>
        <w:t xml:space="preserve">, что Республика Корея </w:t>
      </w:r>
      <w:r w:rsidR="005B52E9">
        <w:rPr>
          <w:rFonts w:ascii="Times New Roman" w:hAnsi="Times New Roman"/>
          <w:sz w:val="24"/>
          <w:szCs w:val="24"/>
        </w:rPr>
        <w:t>географически локализируется не только между Китаем и Японией - экономическими гигантами, но и</w:t>
      </w:r>
      <w:r>
        <w:rPr>
          <w:rFonts w:ascii="Times New Roman" w:hAnsi="Times New Roman"/>
          <w:sz w:val="24"/>
          <w:szCs w:val="24"/>
        </w:rPr>
        <w:t xml:space="preserve"> главными игроками Восточной Азии</w:t>
      </w:r>
      <w:r w:rsidR="005B52E9">
        <w:rPr>
          <w:rFonts w:ascii="Times New Roman" w:hAnsi="Times New Roman"/>
          <w:sz w:val="24"/>
          <w:szCs w:val="24"/>
        </w:rPr>
        <w:t>, включая США. К тому</w:t>
      </w:r>
      <w:r w:rsidR="008A2979">
        <w:rPr>
          <w:rFonts w:ascii="Times New Roman" w:hAnsi="Times New Roman"/>
          <w:sz w:val="24"/>
          <w:szCs w:val="24"/>
        </w:rPr>
        <w:t xml:space="preserve"> же </w:t>
      </w:r>
      <w:r w:rsidR="00D91D7B">
        <w:rPr>
          <w:rFonts w:ascii="Times New Roman" w:hAnsi="Times New Roman"/>
          <w:sz w:val="24"/>
          <w:szCs w:val="24"/>
        </w:rPr>
        <w:t xml:space="preserve">территориальное </w:t>
      </w:r>
      <w:r w:rsidR="008A2979">
        <w:rPr>
          <w:rFonts w:ascii="Times New Roman" w:hAnsi="Times New Roman"/>
          <w:sz w:val="24"/>
          <w:szCs w:val="24"/>
        </w:rPr>
        <w:t>сосед</w:t>
      </w:r>
      <w:r w:rsidR="00D91D7B">
        <w:rPr>
          <w:rFonts w:ascii="Times New Roman" w:hAnsi="Times New Roman"/>
          <w:sz w:val="24"/>
          <w:szCs w:val="24"/>
        </w:rPr>
        <w:t xml:space="preserve">ство с </w:t>
      </w:r>
      <w:r w:rsidR="008A2979">
        <w:rPr>
          <w:rFonts w:ascii="Times New Roman" w:hAnsi="Times New Roman"/>
          <w:sz w:val="24"/>
          <w:szCs w:val="24"/>
        </w:rPr>
        <w:t>КНДР не дает о себе забы</w:t>
      </w:r>
      <w:r w:rsidR="005B52E9">
        <w:rPr>
          <w:rFonts w:ascii="Times New Roman" w:hAnsi="Times New Roman"/>
          <w:sz w:val="24"/>
          <w:szCs w:val="24"/>
        </w:rPr>
        <w:t>ва</w:t>
      </w:r>
      <w:r w:rsidR="008A2979">
        <w:rPr>
          <w:rFonts w:ascii="Times New Roman" w:hAnsi="Times New Roman"/>
          <w:sz w:val="24"/>
          <w:szCs w:val="24"/>
        </w:rPr>
        <w:t>ть, поэтому основное внимание и силы руководства Республики Корея направлены на поддержание спокойствия и стабильности на Корейском полуострове.</w:t>
      </w:r>
      <w:r w:rsidR="000D1353">
        <w:rPr>
          <w:rFonts w:ascii="Times New Roman" w:hAnsi="Times New Roman"/>
          <w:sz w:val="24"/>
          <w:szCs w:val="24"/>
        </w:rPr>
        <w:t xml:space="preserve"> РК и США тесно взаимосвязаны между собой как в военно-политической сфере, так и экономической. При этом основной торгово-экономический партнер РК на сегодняшний день – Китай.</w:t>
      </w:r>
      <w:r w:rsidR="005B52E9">
        <w:rPr>
          <w:rFonts w:ascii="Times New Roman" w:hAnsi="Times New Roman"/>
          <w:sz w:val="24"/>
          <w:szCs w:val="24"/>
        </w:rPr>
        <w:t xml:space="preserve"> Отношения с Японией находятся на уровне не самых лучших </w:t>
      </w:r>
      <w:r w:rsidR="001B0B82">
        <w:rPr>
          <w:rFonts w:ascii="Times New Roman" w:hAnsi="Times New Roman"/>
          <w:sz w:val="24"/>
          <w:szCs w:val="24"/>
        </w:rPr>
        <w:t>из-за</w:t>
      </w:r>
      <w:r w:rsidR="005B52E9">
        <w:rPr>
          <w:rFonts w:ascii="Times New Roman" w:hAnsi="Times New Roman"/>
          <w:sz w:val="24"/>
          <w:szCs w:val="24"/>
        </w:rPr>
        <w:t xml:space="preserve"> территориального спора</w:t>
      </w:r>
      <w:r w:rsidR="001B0B82">
        <w:rPr>
          <w:rFonts w:ascii="Times New Roman" w:hAnsi="Times New Roman"/>
          <w:sz w:val="24"/>
          <w:szCs w:val="24"/>
        </w:rPr>
        <w:t>, касающегося</w:t>
      </w:r>
      <w:r w:rsidR="005B52E9">
        <w:rPr>
          <w:rFonts w:ascii="Times New Roman" w:hAnsi="Times New Roman"/>
          <w:sz w:val="24"/>
          <w:szCs w:val="24"/>
        </w:rPr>
        <w:t xml:space="preserve"> островов Лианкур</w:t>
      </w:r>
      <w:r w:rsidR="001B0B82">
        <w:rPr>
          <w:rFonts w:ascii="Times New Roman" w:hAnsi="Times New Roman"/>
          <w:sz w:val="24"/>
          <w:szCs w:val="24"/>
        </w:rPr>
        <w:t xml:space="preserve"> (</w:t>
      </w:r>
      <w:r w:rsidR="008D7611">
        <w:rPr>
          <w:rFonts w:ascii="Times New Roman" w:hAnsi="Times New Roman"/>
          <w:sz w:val="24"/>
          <w:szCs w:val="24"/>
        </w:rPr>
        <w:t xml:space="preserve">Токто/Такэсима) в Японском море, </w:t>
      </w:r>
      <w:r w:rsidR="00901C95">
        <w:rPr>
          <w:rFonts w:ascii="Times New Roman" w:hAnsi="Times New Roman"/>
          <w:sz w:val="24"/>
          <w:szCs w:val="24"/>
        </w:rPr>
        <w:t xml:space="preserve">также из-за исторической памяти об аннексии, </w:t>
      </w:r>
      <w:r w:rsidR="008D7611">
        <w:rPr>
          <w:rFonts w:ascii="Times New Roman" w:hAnsi="Times New Roman"/>
          <w:sz w:val="24"/>
          <w:szCs w:val="24"/>
        </w:rPr>
        <w:t xml:space="preserve">но </w:t>
      </w:r>
      <w:r w:rsidR="00901C95">
        <w:rPr>
          <w:rFonts w:ascii="Times New Roman" w:hAnsi="Times New Roman"/>
          <w:sz w:val="24"/>
          <w:szCs w:val="24"/>
        </w:rPr>
        <w:t>в любом случае отношения</w:t>
      </w:r>
      <w:r w:rsidR="008D7611">
        <w:rPr>
          <w:rFonts w:ascii="Times New Roman" w:hAnsi="Times New Roman"/>
          <w:sz w:val="24"/>
          <w:szCs w:val="24"/>
        </w:rPr>
        <w:t xml:space="preserve"> приходится п</w:t>
      </w:r>
      <w:r w:rsidR="00901C95">
        <w:rPr>
          <w:rFonts w:ascii="Times New Roman" w:hAnsi="Times New Roman"/>
          <w:sz w:val="24"/>
          <w:szCs w:val="24"/>
        </w:rPr>
        <w:t xml:space="preserve">оддерживать на </w:t>
      </w:r>
      <w:r w:rsidR="00D91D7B">
        <w:rPr>
          <w:rFonts w:ascii="Times New Roman" w:hAnsi="Times New Roman"/>
          <w:sz w:val="24"/>
          <w:szCs w:val="24"/>
        </w:rPr>
        <w:t>минимальном</w:t>
      </w:r>
      <w:r w:rsidR="00901C95">
        <w:rPr>
          <w:rFonts w:ascii="Times New Roman" w:hAnsi="Times New Roman"/>
          <w:sz w:val="24"/>
          <w:szCs w:val="24"/>
        </w:rPr>
        <w:t xml:space="preserve"> уровне в силу того, что Япония является союзником США.</w:t>
      </w:r>
      <w:r w:rsidR="008D7611">
        <w:rPr>
          <w:rFonts w:ascii="Times New Roman" w:hAnsi="Times New Roman"/>
          <w:sz w:val="24"/>
          <w:szCs w:val="24"/>
        </w:rPr>
        <w:t xml:space="preserve"> </w:t>
      </w:r>
      <w:r w:rsidR="009008E0">
        <w:rPr>
          <w:rFonts w:ascii="Times New Roman" w:hAnsi="Times New Roman"/>
          <w:sz w:val="24"/>
          <w:szCs w:val="24"/>
        </w:rPr>
        <w:t>В рамках сегодняшней международной ситуации Р</w:t>
      </w:r>
      <w:r w:rsidR="00D91D7B">
        <w:rPr>
          <w:rFonts w:ascii="Times New Roman" w:hAnsi="Times New Roman"/>
          <w:sz w:val="24"/>
          <w:szCs w:val="24"/>
        </w:rPr>
        <w:t>К</w:t>
      </w:r>
      <w:r w:rsidR="009008E0">
        <w:rPr>
          <w:rFonts w:ascii="Times New Roman" w:hAnsi="Times New Roman"/>
          <w:sz w:val="24"/>
          <w:szCs w:val="24"/>
        </w:rPr>
        <w:t xml:space="preserve"> находится в сложном положении, потому что, с одной стороны, в долгосрочной перспективе видится </w:t>
      </w:r>
      <w:r w:rsidR="00AF6944">
        <w:rPr>
          <w:rFonts w:ascii="Times New Roman" w:hAnsi="Times New Roman"/>
          <w:sz w:val="24"/>
          <w:szCs w:val="24"/>
        </w:rPr>
        <w:t>«</w:t>
      </w:r>
      <w:r w:rsidR="00485772">
        <w:rPr>
          <w:rFonts w:ascii="Times New Roman" w:hAnsi="Times New Roman"/>
          <w:sz w:val="24"/>
          <w:szCs w:val="24"/>
        </w:rPr>
        <w:t>ослабление роли</w:t>
      </w:r>
      <w:r w:rsidR="009008E0">
        <w:rPr>
          <w:rFonts w:ascii="Times New Roman" w:hAnsi="Times New Roman"/>
          <w:sz w:val="24"/>
          <w:szCs w:val="24"/>
        </w:rPr>
        <w:t xml:space="preserve"> США и возрастание </w:t>
      </w:r>
      <w:r w:rsidR="00485772">
        <w:rPr>
          <w:rFonts w:ascii="Times New Roman" w:hAnsi="Times New Roman"/>
          <w:sz w:val="24"/>
          <w:szCs w:val="24"/>
        </w:rPr>
        <w:t>влияния</w:t>
      </w:r>
      <w:r w:rsidR="009008E0">
        <w:rPr>
          <w:rFonts w:ascii="Times New Roman" w:hAnsi="Times New Roman"/>
          <w:sz w:val="24"/>
          <w:szCs w:val="24"/>
        </w:rPr>
        <w:t xml:space="preserve"> Китая</w:t>
      </w:r>
      <w:r w:rsidR="00AF6944">
        <w:rPr>
          <w:rFonts w:ascii="Times New Roman" w:hAnsi="Times New Roman"/>
          <w:sz w:val="24"/>
          <w:szCs w:val="24"/>
        </w:rPr>
        <w:t xml:space="preserve"> и стран БРИКС»</w:t>
      </w:r>
      <w:r w:rsidR="00AF6944">
        <w:rPr>
          <w:rStyle w:val="a6"/>
          <w:rFonts w:ascii="Times New Roman" w:hAnsi="Times New Roman"/>
          <w:sz w:val="24"/>
          <w:szCs w:val="24"/>
        </w:rPr>
        <w:footnoteReference w:id="202"/>
      </w:r>
      <w:r w:rsidR="009008E0">
        <w:rPr>
          <w:rFonts w:ascii="Times New Roman" w:hAnsi="Times New Roman"/>
          <w:sz w:val="24"/>
          <w:szCs w:val="24"/>
        </w:rPr>
        <w:t>,</w:t>
      </w:r>
      <w:r w:rsidR="00485772">
        <w:rPr>
          <w:rFonts w:ascii="Times New Roman" w:hAnsi="Times New Roman"/>
          <w:sz w:val="24"/>
          <w:szCs w:val="24"/>
        </w:rPr>
        <w:t xml:space="preserve"> </w:t>
      </w:r>
      <w:r w:rsidR="009008E0">
        <w:rPr>
          <w:rFonts w:ascii="Times New Roman" w:hAnsi="Times New Roman"/>
          <w:sz w:val="24"/>
          <w:szCs w:val="24"/>
        </w:rPr>
        <w:t>что резко изменит баланс сил.</w:t>
      </w:r>
      <w:r w:rsidR="009C5411">
        <w:rPr>
          <w:rFonts w:ascii="Times New Roman" w:hAnsi="Times New Roman"/>
          <w:sz w:val="24"/>
          <w:szCs w:val="24"/>
        </w:rPr>
        <w:t xml:space="preserve"> </w:t>
      </w:r>
      <w:r w:rsidR="00485772">
        <w:rPr>
          <w:rFonts w:ascii="Times New Roman" w:hAnsi="Times New Roman"/>
          <w:sz w:val="24"/>
          <w:szCs w:val="24"/>
        </w:rPr>
        <w:t xml:space="preserve">Предполагается, что появится больше глобально-региональных акторов, </w:t>
      </w:r>
      <w:proofErr w:type="gramStart"/>
      <w:r w:rsidR="00485772">
        <w:rPr>
          <w:rFonts w:ascii="Times New Roman" w:hAnsi="Times New Roman"/>
          <w:sz w:val="24"/>
          <w:szCs w:val="24"/>
        </w:rPr>
        <w:t>которые</w:t>
      </w:r>
      <w:proofErr w:type="gramEnd"/>
      <w:r w:rsidR="00485772">
        <w:rPr>
          <w:rFonts w:ascii="Times New Roman" w:hAnsi="Times New Roman"/>
          <w:sz w:val="24"/>
          <w:szCs w:val="24"/>
        </w:rPr>
        <w:t xml:space="preserve"> играют доминирующую роль в своем регионе</w:t>
      </w:r>
      <w:r w:rsidR="00104F9E">
        <w:rPr>
          <w:rFonts w:ascii="Times New Roman" w:hAnsi="Times New Roman"/>
          <w:sz w:val="24"/>
          <w:szCs w:val="24"/>
        </w:rPr>
        <w:t xml:space="preserve"> сейчас</w:t>
      </w:r>
      <w:r w:rsidR="00485772">
        <w:rPr>
          <w:rFonts w:ascii="Times New Roman" w:hAnsi="Times New Roman"/>
          <w:sz w:val="24"/>
          <w:szCs w:val="24"/>
        </w:rPr>
        <w:t>.</w:t>
      </w:r>
      <w:r w:rsidR="00485772">
        <w:rPr>
          <w:rStyle w:val="a6"/>
          <w:rFonts w:ascii="Times New Roman" w:hAnsi="Times New Roman"/>
          <w:sz w:val="24"/>
          <w:szCs w:val="24"/>
        </w:rPr>
        <w:footnoteReference w:id="203"/>
      </w:r>
      <w:r w:rsidR="00485772">
        <w:rPr>
          <w:rFonts w:ascii="Times New Roman" w:hAnsi="Times New Roman"/>
          <w:sz w:val="24"/>
          <w:szCs w:val="24"/>
        </w:rPr>
        <w:t xml:space="preserve"> Тем самым понятен интерес Республики Корея позиционирования себя как минимум средней державой, чтобы в дальнейшем играть более значительную роль в мире. </w:t>
      </w:r>
      <w:r w:rsidR="007C2434">
        <w:rPr>
          <w:rFonts w:ascii="Times New Roman" w:hAnsi="Times New Roman"/>
          <w:sz w:val="24"/>
          <w:szCs w:val="24"/>
        </w:rPr>
        <w:t>Государству приходится балансировать между США, которые пока не утратили свое влияние</w:t>
      </w:r>
      <w:r w:rsidR="00D91D7B">
        <w:rPr>
          <w:rFonts w:ascii="Times New Roman" w:hAnsi="Times New Roman"/>
          <w:sz w:val="24"/>
          <w:szCs w:val="24"/>
        </w:rPr>
        <w:t>,</w:t>
      </w:r>
      <w:r w:rsidR="007C2434">
        <w:rPr>
          <w:rFonts w:ascii="Times New Roman" w:hAnsi="Times New Roman"/>
          <w:sz w:val="24"/>
          <w:szCs w:val="24"/>
        </w:rPr>
        <w:t xml:space="preserve"> Китаем, только начавшим набирать силу, Японией, как союзницей США и одной из главных экономик мира, </w:t>
      </w:r>
      <w:r w:rsidR="00D91D7B">
        <w:rPr>
          <w:rFonts w:ascii="Times New Roman" w:hAnsi="Times New Roman"/>
          <w:sz w:val="24"/>
          <w:szCs w:val="24"/>
        </w:rPr>
        <w:t xml:space="preserve">и </w:t>
      </w:r>
      <w:r w:rsidR="007C2434">
        <w:rPr>
          <w:rFonts w:ascii="Times New Roman" w:hAnsi="Times New Roman"/>
          <w:sz w:val="24"/>
          <w:szCs w:val="24"/>
        </w:rPr>
        <w:t xml:space="preserve">КНДР, которая </w:t>
      </w:r>
      <w:r w:rsidR="00D91D7B">
        <w:rPr>
          <w:rFonts w:ascii="Times New Roman" w:hAnsi="Times New Roman"/>
          <w:sz w:val="24"/>
          <w:szCs w:val="24"/>
        </w:rPr>
        <w:t>представляет угрозу не только национальной безопасности РК, но и всего региона.</w:t>
      </w:r>
      <w:r w:rsidR="007C2434">
        <w:rPr>
          <w:rFonts w:ascii="Times New Roman" w:hAnsi="Times New Roman"/>
          <w:sz w:val="24"/>
          <w:szCs w:val="24"/>
        </w:rPr>
        <w:t xml:space="preserve"> </w:t>
      </w:r>
    </w:p>
    <w:p w:rsidR="00032E64" w:rsidRDefault="009C5411" w:rsidP="005D5273">
      <w:pPr>
        <w:spacing w:line="360" w:lineRule="auto"/>
        <w:ind w:firstLine="851"/>
        <w:jc w:val="both"/>
        <w:rPr>
          <w:rFonts w:ascii="Times New Roman" w:hAnsi="Times New Roman"/>
          <w:sz w:val="24"/>
          <w:szCs w:val="24"/>
        </w:rPr>
      </w:pPr>
      <w:r>
        <w:rPr>
          <w:rFonts w:ascii="Times New Roman" w:hAnsi="Times New Roman"/>
          <w:sz w:val="24"/>
          <w:szCs w:val="24"/>
        </w:rPr>
        <w:t>Е</w:t>
      </w:r>
      <w:r w:rsidR="007C2434">
        <w:rPr>
          <w:rFonts w:ascii="Times New Roman" w:hAnsi="Times New Roman"/>
          <w:sz w:val="24"/>
          <w:szCs w:val="24"/>
        </w:rPr>
        <w:t xml:space="preserve">динственной </w:t>
      </w:r>
      <w:r>
        <w:rPr>
          <w:rFonts w:ascii="Times New Roman" w:hAnsi="Times New Roman"/>
          <w:sz w:val="24"/>
          <w:szCs w:val="24"/>
        </w:rPr>
        <w:t xml:space="preserve">же </w:t>
      </w:r>
      <w:r w:rsidR="007C2434">
        <w:rPr>
          <w:rFonts w:ascii="Times New Roman" w:hAnsi="Times New Roman"/>
          <w:sz w:val="24"/>
          <w:szCs w:val="24"/>
        </w:rPr>
        <w:t xml:space="preserve">попыткой хоть как-то сгладить отношения между странами видится </w:t>
      </w:r>
      <w:r w:rsidR="0079678C">
        <w:rPr>
          <w:rFonts w:ascii="Times New Roman" w:hAnsi="Times New Roman"/>
          <w:sz w:val="24"/>
          <w:szCs w:val="24"/>
        </w:rPr>
        <w:t xml:space="preserve">механизм </w:t>
      </w:r>
      <w:r w:rsidR="007C2434">
        <w:rPr>
          <w:rFonts w:ascii="Times New Roman" w:hAnsi="Times New Roman"/>
          <w:sz w:val="24"/>
          <w:szCs w:val="24"/>
        </w:rPr>
        <w:t>дву</w:t>
      </w:r>
      <w:r w:rsidR="00AC3184">
        <w:rPr>
          <w:rFonts w:ascii="Times New Roman" w:hAnsi="Times New Roman"/>
          <w:sz w:val="24"/>
          <w:szCs w:val="24"/>
        </w:rPr>
        <w:t>сторонних</w:t>
      </w:r>
      <w:r w:rsidR="007C2434">
        <w:rPr>
          <w:rFonts w:ascii="Times New Roman" w:hAnsi="Times New Roman"/>
          <w:sz w:val="24"/>
          <w:szCs w:val="24"/>
        </w:rPr>
        <w:t xml:space="preserve"> и многосторонни</w:t>
      </w:r>
      <w:r w:rsidR="0079678C">
        <w:rPr>
          <w:rFonts w:ascii="Times New Roman" w:hAnsi="Times New Roman"/>
          <w:sz w:val="24"/>
          <w:szCs w:val="24"/>
        </w:rPr>
        <w:t>х переговоров и заключение договоров.</w:t>
      </w:r>
      <w:r w:rsidR="007C2434">
        <w:rPr>
          <w:rFonts w:ascii="Times New Roman" w:hAnsi="Times New Roman"/>
          <w:sz w:val="24"/>
          <w:szCs w:val="24"/>
        </w:rPr>
        <w:t xml:space="preserve"> </w:t>
      </w:r>
      <w:r>
        <w:rPr>
          <w:rFonts w:ascii="Times New Roman" w:hAnsi="Times New Roman"/>
          <w:sz w:val="24"/>
          <w:szCs w:val="24"/>
        </w:rPr>
        <w:t xml:space="preserve">Если рассматривать международное положение Республики Корея, то она находится между двух огней. </w:t>
      </w:r>
      <w:proofErr w:type="gramStart"/>
      <w:r>
        <w:rPr>
          <w:rFonts w:ascii="Times New Roman" w:hAnsi="Times New Roman"/>
          <w:sz w:val="24"/>
          <w:szCs w:val="24"/>
        </w:rPr>
        <w:t>С</w:t>
      </w:r>
      <w:r w:rsidR="0079678C">
        <w:rPr>
          <w:rFonts w:ascii="Times New Roman" w:hAnsi="Times New Roman"/>
          <w:sz w:val="24"/>
          <w:szCs w:val="24"/>
        </w:rPr>
        <w:t xml:space="preserve"> одной стороны</w:t>
      </w:r>
      <w:r w:rsidR="00AF6944">
        <w:rPr>
          <w:rFonts w:ascii="Times New Roman" w:hAnsi="Times New Roman"/>
          <w:sz w:val="24"/>
          <w:szCs w:val="24"/>
        </w:rPr>
        <w:t>,</w:t>
      </w:r>
      <w:r w:rsidR="0079678C">
        <w:rPr>
          <w:rFonts w:ascii="Times New Roman" w:hAnsi="Times New Roman"/>
          <w:sz w:val="24"/>
          <w:szCs w:val="24"/>
        </w:rPr>
        <w:t xml:space="preserve"> </w:t>
      </w:r>
      <w:r>
        <w:rPr>
          <w:rFonts w:ascii="Times New Roman" w:hAnsi="Times New Roman"/>
          <w:sz w:val="24"/>
          <w:szCs w:val="24"/>
        </w:rPr>
        <w:t>это крайне важный</w:t>
      </w:r>
      <w:r w:rsidR="0079678C">
        <w:rPr>
          <w:rFonts w:ascii="Times New Roman" w:hAnsi="Times New Roman"/>
          <w:sz w:val="24"/>
          <w:szCs w:val="24"/>
        </w:rPr>
        <w:t xml:space="preserve"> альянс с США, которые </w:t>
      </w:r>
      <w:r w:rsidR="0079678C">
        <w:rPr>
          <w:rFonts w:ascii="Times New Roman" w:hAnsi="Times New Roman"/>
          <w:sz w:val="24"/>
          <w:szCs w:val="24"/>
        </w:rPr>
        <w:lastRenderedPageBreak/>
        <w:t xml:space="preserve">выступают </w:t>
      </w:r>
      <w:r w:rsidR="00D010F0">
        <w:rPr>
          <w:rFonts w:ascii="Times New Roman" w:hAnsi="Times New Roman"/>
          <w:sz w:val="24"/>
          <w:szCs w:val="24"/>
        </w:rPr>
        <w:t xml:space="preserve">с </w:t>
      </w:r>
      <w:r w:rsidR="0079678C">
        <w:rPr>
          <w:rFonts w:ascii="Times New Roman" w:hAnsi="Times New Roman"/>
          <w:sz w:val="24"/>
          <w:szCs w:val="24"/>
        </w:rPr>
        <w:t xml:space="preserve">гарантией </w:t>
      </w:r>
      <w:r>
        <w:rPr>
          <w:rFonts w:ascii="Times New Roman" w:hAnsi="Times New Roman"/>
          <w:sz w:val="24"/>
          <w:szCs w:val="24"/>
        </w:rPr>
        <w:t xml:space="preserve">обеспечения </w:t>
      </w:r>
      <w:r w:rsidR="0079678C">
        <w:rPr>
          <w:rFonts w:ascii="Times New Roman" w:hAnsi="Times New Roman"/>
          <w:sz w:val="24"/>
          <w:szCs w:val="24"/>
        </w:rPr>
        <w:t xml:space="preserve">национальной безопасности Южной Кореи в случае военного нападения, и это демонстрируется тем, что </w:t>
      </w:r>
      <w:r w:rsidR="00D010F0">
        <w:rPr>
          <w:rFonts w:ascii="Times New Roman" w:hAnsi="Times New Roman"/>
          <w:sz w:val="24"/>
          <w:szCs w:val="24"/>
        </w:rPr>
        <w:t>7</w:t>
      </w:r>
      <w:r w:rsidR="0079678C">
        <w:rPr>
          <w:rFonts w:ascii="Times New Roman" w:hAnsi="Times New Roman"/>
          <w:sz w:val="24"/>
          <w:szCs w:val="24"/>
        </w:rPr>
        <w:t xml:space="preserve"> марта 2017 г. началось </w:t>
      </w:r>
      <w:r w:rsidR="00D010F0">
        <w:rPr>
          <w:rFonts w:ascii="Times New Roman" w:hAnsi="Times New Roman"/>
          <w:sz w:val="24"/>
          <w:szCs w:val="24"/>
        </w:rPr>
        <w:t xml:space="preserve">развертывание одной батареи противоракетной системы </w:t>
      </w:r>
      <w:r w:rsidR="00D010F0">
        <w:rPr>
          <w:rFonts w:ascii="Times New Roman" w:hAnsi="Times New Roman"/>
          <w:sz w:val="24"/>
          <w:szCs w:val="24"/>
          <w:lang w:val="en-US"/>
        </w:rPr>
        <w:t>THAAD</w:t>
      </w:r>
      <w:r w:rsidR="00D010F0" w:rsidRPr="00D010F0">
        <w:rPr>
          <w:rFonts w:ascii="Times New Roman" w:hAnsi="Times New Roman"/>
          <w:sz w:val="24"/>
          <w:szCs w:val="24"/>
        </w:rPr>
        <w:t xml:space="preserve"> </w:t>
      </w:r>
      <w:r w:rsidR="00D010F0">
        <w:rPr>
          <w:rFonts w:ascii="Times New Roman" w:hAnsi="Times New Roman"/>
          <w:sz w:val="24"/>
          <w:szCs w:val="24"/>
        </w:rPr>
        <w:t>США на юго-востоке страны,</w:t>
      </w:r>
      <w:r w:rsidR="00BF7BE3">
        <w:rPr>
          <w:rStyle w:val="a6"/>
          <w:rFonts w:ascii="Times New Roman" w:hAnsi="Times New Roman"/>
          <w:sz w:val="24"/>
          <w:szCs w:val="24"/>
        </w:rPr>
        <w:footnoteReference w:id="204"/>
      </w:r>
      <w:r w:rsidR="00D010F0">
        <w:rPr>
          <w:rFonts w:ascii="Times New Roman" w:hAnsi="Times New Roman"/>
          <w:sz w:val="24"/>
          <w:szCs w:val="24"/>
        </w:rPr>
        <w:t xml:space="preserve">  </w:t>
      </w:r>
      <w:r>
        <w:rPr>
          <w:rFonts w:ascii="Times New Roman" w:hAnsi="Times New Roman"/>
          <w:sz w:val="24"/>
          <w:szCs w:val="24"/>
        </w:rPr>
        <w:t>и что представляется интересным</w:t>
      </w:r>
      <w:r w:rsidR="00D91D7B">
        <w:rPr>
          <w:rFonts w:ascii="Times New Roman" w:hAnsi="Times New Roman"/>
          <w:sz w:val="24"/>
          <w:szCs w:val="24"/>
        </w:rPr>
        <w:t>,</w:t>
      </w:r>
      <w:r>
        <w:rPr>
          <w:rFonts w:ascii="Times New Roman" w:hAnsi="Times New Roman"/>
          <w:sz w:val="24"/>
          <w:szCs w:val="24"/>
        </w:rPr>
        <w:t xml:space="preserve"> началось это сразу после </w:t>
      </w:r>
      <w:r w:rsidR="00BF7BE3">
        <w:rPr>
          <w:rFonts w:ascii="Times New Roman" w:hAnsi="Times New Roman"/>
          <w:sz w:val="24"/>
          <w:szCs w:val="24"/>
        </w:rPr>
        <w:t>6 марта 2017 г.</w:t>
      </w:r>
      <w:r>
        <w:rPr>
          <w:rFonts w:ascii="Times New Roman" w:hAnsi="Times New Roman"/>
          <w:sz w:val="24"/>
          <w:szCs w:val="24"/>
        </w:rPr>
        <w:t xml:space="preserve">, когда </w:t>
      </w:r>
      <w:r w:rsidR="00BF7BE3">
        <w:rPr>
          <w:rFonts w:ascii="Times New Roman" w:hAnsi="Times New Roman"/>
          <w:sz w:val="24"/>
          <w:szCs w:val="24"/>
        </w:rPr>
        <w:t xml:space="preserve">был </w:t>
      </w:r>
      <w:r>
        <w:rPr>
          <w:rFonts w:ascii="Times New Roman" w:hAnsi="Times New Roman"/>
          <w:sz w:val="24"/>
          <w:szCs w:val="24"/>
        </w:rPr>
        <w:t xml:space="preserve">сделан </w:t>
      </w:r>
      <w:r w:rsidR="00BF7BE3">
        <w:rPr>
          <w:rFonts w:ascii="Times New Roman" w:hAnsi="Times New Roman"/>
          <w:sz w:val="24"/>
          <w:szCs w:val="24"/>
        </w:rPr>
        <w:t>запуск</w:t>
      </w:r>
      <w:r>
        <w:rPr>
          <w:rFonts w:ascii="Times New Roman" w:hAnsi="Times New Roman"/>
          <w:sz w:val="24"/>
          <w:szCs w:val="24"/>
        </w:rPr>
        <w:t xml:space="preserve"> КНДР </w:t>
      </w:r>
      <w:r w:rsidR="00D91D7B">
        <w:rPr>
          <w:rFonts w:ascii="Times New Roman" w:hAnsi="Times New Roman"/>
          <w:sz w:val="24"/>
          <w:szCs w:val="24"/>
        </w:rPr>
        <w:t>ракеты</w:t>
      </w:r>
      <w:proofErr w:type="gramEnd"/>
      <w:r w:rsidR="00D91D7B">
        <w:rPr>
          <w:rFonts w:ascii="Times New Roman" w:hAnsi="Times New Roman"/>
          <w:sz w:val="24"/>
          <w:szCs w:val="24"/>
        </w:rPr>
        <w:t xml:space="preserve"> (</w:t>
      </w:r>
      <w:r w:rsidR="00BF7BE3">
        <w:rPr>
          <w:rFonts w:ascii="Times New Roman" w:hAnsi="Times New Roman"/>
          <w:sz w:val="24"/>
          <w:szCs w:val="24"/>
        </w:rPr>
        <w:t>как предполагают США</w:t>
      </w:r>
      <w:r w:rsidR="00D91D7B">
        <w:rPr>
          <w:rFonts w:ascii="Times New Roman" w:hAnsi="Times New Roman"/>
          <w:sz w:val="24"/>
          <w:szCs w:val="24"/>
        </w:rPr>
        <w:t>)</w:t>
      </w:r>
      <w:r w:rsidR="00BF7BE3">
        <w:rPr>
          <w:rFonts w:ascii="Times New Roman" w:hAnsi="Times New Roman"/>
          <w:sz w:val="24"/>
          <w:szCs w:val="24"/>
        </w:rPr>
        <w:t>.</w:t>
      </w:r>
      <w:r w:rsidR="00BF7BE3">
        <w:rPr>
          <w:rStyle w:val="a6"/>
          <w:rFonts w:ascii="Times New Roman" w:hAnsi="Times New Roman"/>
          <w:sz w:val="24"/>
          <w:szCs w:val="24"/>
        </w:rPr>
        <w:footnoteReference w:id="205"/>
      </w:r>
      <w:r w:rsidR="00F9784D">
        <w:rPr>
          <w:rFonts w:ascii="Times New Roman" w:hAnsi="Times New Roman"/>
          <w:sz w:val="24"/>
          <w:szCs w:val="24"/>
        </w:rPr>
        <w:t xml:space="preserve"> С другой стороны, </w:t>
      </w:r>
      <w:r w:rsidR="00AF6944">
        <w:rPr>
          <w:rFonts w:ascii="Times New Roman" w:hAnsi="Times New Roman"/>
          <w:sz w:val="24"/>
          <w:szCs w:val="24"/>
        </w:rPr>
        <w:t xml:space="preserve">это </w:t>
      </w:r>
      <w:r w:rsidR="001956B6">
        <w:rPr>
          <w:rFonts w:ascii="Times New Roman" w:hAnsi="Times New Roman"/>
          <w:sz w:val="24"/>
          <w:szCs w:val="24"/>
        </w:rPr>
        <w:t>экономические отношения с Китаем</w:t>
      </w:r>
      <w:r w:rsidR="00C34C54">
        <w:rPr>
          <w:rFonts w:ascii="Times New Roman" w:hAnsi="Times New Roman"/>
          <w:sz w:val="24"/>
          <w:szCs w:val="24"/>
        </w:rPr>
        <w:t xml:space="preserve"> (главный партнер)</w:t>
      </w:r>
      <w:r w:rsidR="00C34C54">
        <w:rPr>
          <w:rStyle w:val="a6"/>
          <w:rFonts w:ascii="Times New Roman" w:hAnsi="Times New Roman"/>
          <w:sz w:val="24"/>
          <w:szCs w:val="24"/>
        </w:rPr>
        <w:footnoteReference w:id="206"/>
      </w:r>
      <w:r w:rsidR="001956B6">
        <w:rPr>
          <w:rFonts w:ascii="Times New Roman" w:hAnsi="Times New Roman"/>
          <w:sz w:val="24"/>
          <w:szCs w:val="24"/>
        </w:rPr>
        <w:t>, которые</w:t>
      </w:r>
      <w:r w:rsidR="00855A27">
        <w:rPr>
          <w:rFonts w:ascii="Times New Roman" w:hAnsi="Times New Roman"/>
          <w:sz w:val="24"/>
          <w:szCs w:val="24"/>
        </w:rPr>
        <w:t xml:space="preserve"> значительно ухудшились после принятия окончательного решения южнокорейским руководством </w:t>
      </w:r>
      <w:proofErr w:type="gramStart"/>
      <w:r w:rsidR="00855A27">
        <w:rPr>
          <w:rFonts w:ascii="Times New Roman" w:hAnsi="Times New Roman"/>
          <w:sz w:val="24"/>
          <w:szCs w:val="24"/>
        </w:rPr>
        <w:t>разместить систему</w:t>
      </w:r>
      <w:proofErr w:type="gramEnd"/>
      <w:r w:rsidR="00855A27">
        <w:rPr>
          <w:rFonts w:ascii="Times New Roman" w:hAnsi="Times New Roman"/>
          <w:sz w:val="24"/>
          <w:szCs w:val="24"/>
        </w:rPr>
        <w:t xml:space="preserve"> ПРО США </w:t>
      </w:r>
      <w:r w:rsidR="00C34C54">
        <w:rPr>
          <w:rFonts w:ascii="Times New Roman" w:hAnsi="Times New Roman"/>
          <w:sz w:val="24"/>
          <w:szCs w:val="24"/>
        </w:rPr>
        <w:t>на Корейском полуострове. Н</w:t>
      </w:r>
      <w:r w:rsidR="00855A27">
        <w:rPr>
          <w:rFonts w:ascii="Times New Roman" w:hAnsi="Times New Roman"/>
          <w:sz w:val="24"/>
          <w:szCs w:val="24"/>
        </w:rPr>
        <w:t xml:space="preserve">ельзя отрицать тот факт, что роль Китая в регионе и в мире возрастает, если раньше наблюдалось экономическое соперничество с Японией (АСЕАН+3 (Япония, Китая, Республика Корея), АТЭС, </w:t>
      </w:r>
      <w:r w:rsidR="0083495C">
        <w:rPr>
          <w:rFonts w:ascii="Times New Roman" w:hAnsi="Times New Roman"/>
          <w:sz w:val="24"/>
          <w:szCs w:val="24"/>
        </w:rPr>
        <w:t>АРФ</w:t>
      </w:r>
      <w:r w:rsidR="00C34C54">
        <w:rPr>
          <w:rFonts w:ascii="Times New Roman" w:hAnsi="Times New Roman"/>
          <w:sz w:val="24"/>
          <w:szCs w:val="24"/>
        </w:rPr>
        <w:t xml:space="preserve">, </w:t>
      </w:r>
      <w:r w:rsidR="0083495C">
        <w:rPr>
          <w:rFonts w:ascii="Times New Roman" w:hAnsi="Times New Roman"/>
          <w:sz w:val="24"/>
          <w:szCs w:val="24"/>
        </w:rPr>
        <w:t>ВАС</w:t>
      </w:r>
      <w:r w:rsidR="00032E64">
        <w:rPr>
          <w:rFonts w:ascii="Times New Roman" w:hAnsi="Times New Roman"/>
          <w:sz w:val="24"/>
          <w:szCs w:val="24"/>
        </w:rPr>
        <w:t xml:space="preserve">), то сейчас это соперничество на уровне США. </w:t>
      </w:r>
      <w:r w:rsidR="0083495C">
        <w:rPr>
          <w:rFonts w:ascii="Times New Roman" w:hAnsi="Times New Roman"/>
          <w:sz w:val="24"/>
          <w:szCs w:val="24"/>
        </w:rPr>
        <w:t>Не стоит забывать про то, что Китай участвует в шестисторонних переговорах о ядерной проблеме КНДР и тот факт, что при правлении Пак Кын Хе установились теплые отношения с Си Цзиньпином</w:t>
      </w:r>
      <w:r w:rsidR="00AB75F3">
        <w:rPr>
          <w:rFonts w:ascii="Times New Roman" w:hAnsi="Times New Roman"/>
          <w:sz w:val="24"/>
          <w:szCs w:val="24"/>
        </w:rPr>
        <w:t xml:space="preserve">, породившие надежды у Южной Кореи. </w:t>
      </w:r>
      <w:r w:rsidR="00DD75EB">
        <w:rPr>
          <w:rFonts w:ascii="Times New Roman" w:hAnsi="Times New Roman"/>
          <w:sz w:val="24"/>
          <w:szCs w:val="24"/>
        </w:rPr>
        <w:t xml:space="preserve">В итоге, надежды не оправдались, потому что </w:t>
      </w:r>
      <w:r w:rsidR="00D41773">
        <w:rPr>
          <w:rFonts w:ascii="Times New Roman" w:hAnsi="Times New Roman"/>
          <w:sz w:val="24"/>
          <w:szCs w:val="24"/>
        </w:rPr>
        <w:t xml:space="preserve">Китай выразил жесткий протест на решение Республики Корея разместить американскую систему ПРО </w:t>
      </w:r>
      <w:r w:rsidR="00D41773">
        <w:rPr>
          <w:rFonts w:ascii="Times New Roman" w:hAnsi="Times New Roman"/>
          <w:sz w:val="24"/>
          <w:szCs w:val="24"/>
          <w:lang w:val="en-US"/>
        </w:rPr>
        <w:t>THAAD</w:t>
      </w:r>
      <w:r w:rsidR="00D41773">
        <w:rPr>
          <w:rFonts w:ascii="Times New Roman" w:hAnsi="Times New Roman"/>
          <w:sz w:val="24"/>
          <w:szCs w:val="24"/>
        </w:rPr>
        <w:t>, что ухудшило китайско-корейские отношения, но позволило сблизиться Японии и Республик</w:t>
      </w:r>
      <w:r w:rsidR="00D328F1">
        <w:rPr>
          <w:rFonts w:ascii="Times New Roman" w:hAnsi="Times New Roman"/>
          <w:sz w:val="24"/>
          <w:szCs w:val="24"/>
        </w:rPr>
        <w:t>е</w:t>
      </w:r>
      <w:r w:rsidR="00D41773">
        <w:rPr>
          <w:rFonts w:ascii="Times New Roman" w:hAnsi="Times New Roman"/>
          <w:sz w:val="24"/>
          <w:szCs w:val="24"/>
        </w:rPr>
        <w:t xml:space="preserve"> Корея. </w:t>
      </w:r>
      <w:r w:rsidR="00D328F1">
        <w:rPr>
          <w:rFonts w:ascii="Times New Roman" w:hAnsi="Times New Roman"/>
          <w:sz w:val="24"/>
          <w:szCs w:val="24"/>
        </w:rPr>
        <w:t xml:space="preserve">И как результат - </w:t>
      </w:r>
      <w:r w:rsidR="00AB75F3">
        <w:rPr>
          <w:rFonts w:ascii="Times New Roman" w:hAnsi="Times New Roman"/>
          <w:sz w:val="24"/>
          <w:szCs w:val="24"/>
        </w:rPr>
        <w:t xml:space="preserve">чаша весов склонилась в пользу альянса с США, а не </w:t>
      </w:r>
      <w:r w:rsidR="00D328F1">
        <w:rPr>
          <w:rFonts w:ascii="Times New Roman" w:hAnsi="Times New Roman"/>
          <w:sz w:val="24"/>
          <w:szCs w:val="24"/>
        </w:rPr>
        <w:t xml:space="preserve">в сторону </w:t>
      </w:r>
      <w:r w:rsidR="00AB75F3">
        <w:rPr>
          <w:rFonts w:ascii="Times New Roman" w:hAnsi="Times New Roman"/>
          <w:sz w:val="24"/>
          <w:szCs w:val="24"/>
        </w:rPr>
        <w:t xml:space="preserve">развития отношений нового уровня с Китаем. </w:t>
      </w:r>
    </w:p>
    <w:p w:rsidR="00032E64" w:rsidRDefault="00AB75F3"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На фоне отношений с США и Китаем существует проблема локального характера – это </w:t>
      </w:r>
      <w:r w:rsidR="00A86696">
        <w:rPr>
          <w:rFonts w:ascii="Times New Roman" w:hAnsi="Times New Roman"/>
          <w:sz w:val="24"/>
          <w:szCs w:val="24"/>
        </w:rPr>
        <w:t xml:space="preserve">ядерные возможности </w:t>
      </w:r>
      <w:r w:rsidR="00032E64">
        <w:rPr>
          <w:rFonts w:ascii="Times New Roman" w:hAnsi="Times New Roman"/>
          <w:sz w:val="24"/>
          <w:szCs w:val="24"/>
        </w:rPr>
        <w:t>КНДР</w:t>
      </w:r>
      <w:r w:rsidR="00A86696">
        <w:rPr>
          <w:rFonts w:ascii="Times New Roman" w:hAnsi="Times New Roman"/>
          <w:sz w:val="24"/>
          <w:szCs w:val="24"/>
        </w:rPr>
        <w:t>, которые вызывают опасения у страны. Именно поэтому в Н</w:t>
      </w:r>
      <w:r w:rsidR="00032E64">
        <w:rPr>
          <w:rFonts w:ascii="Times New Roman" w:hAnsi="Times New Roman"/>
          <w:sz w:val="24"/>
          <w:szCs w:val="24"/>
        </w:rPr>
        <w:t>ациональной стратегии безопасности</w:t>
      </w:r>
      <w:r w:rsidR="00A86696">
        <w:rPr>
          <w:rFonts w:ascii="Times New Roman" w:hAnsi="Times New Roman"/>
          <w:sz w:val="24"/>
          <w:szCs w:val="24"/>
        </w:rPr>
        <w:t>,</w:t>
      </w:r>
      <w:r w:rsidR="00A86696">
        <w:rPr>
          <w:rStyle w:val="a6"/>
          <w:rFonts w:ascii="Times New Roman" w:hAnsi="Times New Roman"/>
          <w:sz w:val="24"/>
          <w:szCs w:val="24"/>
        </w:rPr>
        <w:footnoteReference w:id="207"/>
      </w:r>
      <w:r w:rsidR="00032E64">
        <w:rPr>
          <w:rFonts w:ascii="Times New Roman" w:hAnsi="Times New Roman"/>
          <w:sz w:val="24"/>
          <w:szCs w:val="24"/>
        </w:rPr>
        <w:t xml:space="preserve"> </w:t>
      </w:r>
      <w:r w:rsidR="00A86696">
        <w:rPr>
          <w:rFonts w:ascii="Times New Roman" w:hAnsi="Times New Roman"/>
          <w:sz w:val="24"/>
          <w:szCs w:val="24"/>
        </w:rPr>
        <w:t>Белой книге об обороне</w:t>
      </w:r>
      <w:r w:rsidR="00A86696">
        <w:rPr>
          <w:rStyle w:val="a6"/>
          <w:rFonts w:ascii="Times New Roman" w:hAnsi="Times New Roman"/>
          <w:sz w:val="24"/>
          <w:szCs w:val="24"/>
        </w:rPr>
        <w:footnoteReference w:id="208"/>
      </w:r>
      <w:r w:rsidR="00A86696">
        <w:rPr>
          <w:rFonts w:ascii="Times New Roman" w:hAnsi="Times New Roman"/>
          <w:sz w:val="24"/>
          <w:szCs w:val="24"/>
        </w:rPr>
        <w:t xml:space="preserve">, </w:t>
      </w:r>
      <w:r w:rsidR="00032E64">
        <w:rPr>
          <w:rFonts w:ascii="Times New Roman" w:hAnsi="Times New Roman"/>
          <w:sz w:val="24"/>
          <w:szCs w:val="24"/>
        </w:rPr>
        <w:t>законе</w:t>
      </w:r>
      <w:r w:rsidR="00A86696">
        <w:rPr>
          <w:rFonts w:ascii="Times New Roman" w:hAnsi="Times New Roman"/>
          <w:sz w:val="24"/>
          <w:szCs w:val="24"/>
        </w:rPr>
        <w:t xml:space="preserve"> о национальной безопасност</w:t>
      </w:r>
      <w:r w:rsidR="00032E64">
        <w:rPr>
          <w:rFonts w:ascii="Times New Roman" w:hAnsi="Times New Roman"/>
          <w:sz w:val="24"/>
          <w:szCs w:val="24"/>
        </w:rPr>
        <w:t>и</w:t>
      </w:r>
      <w:r w:rsidR="00A86696">
        <w:rPr>
          <w:rStyle w:val="a6"/>
          <w:rFonts w:ascii="Times New Roman" w:hAnsi="Times New Roman"/>
          <w:sz w:val="24"/>
          <w:szCs w:val="24"/>
        </w:rPr>
        <w:footnoteReference w:id="209"/>
      </w:r>
      <w:r w:rsidR="00032E64">
        <w:rPr>
          <w:rFonts w:ascii="Times New Roman" w:hAnsi="Times New Roman"/>
          <w:sz w:val="24"/>
          <w:szCs w:val="24"/>
        </w:rPr>
        <w:t xml:space="preserve"> </w:t>
      </w:r>
      <w:r w:rsidR="00A86696">
        <w:rPr>
          <w:rFonts w:ascii="Times New Roman" w:hAnsi="Times New Roman"/>
          <w:sz w:val="24"/>
          <w:szCs w:val="24"/>
        </w:rPr>
        <w:t xml:space="preserve"> постоянно делается акцент на угрозу со стороны КНДР и </w:t>
      </w:r>
      <w:r w:rsidR="00DE2363">
        <w:rPr>
          <w:rFonts w:ascii="Times New Roman" w:hAnsi="Times New Roman"/>
          <w:sz w:val="24"/>
          <w:szCs w:val="24"/>
        </w:rPr>
        <w:t xml:space="preserve">разрабатываются возможные варианты ее решения. Основываясь на данных документах, в которых делается упор на сохранение и укрепление отношений </w:t>
      </w:r>
      <w:r w:rsidR="00032E64">
        <w:rPr>
          <w:rFonts w:ascii="Times New Roman" w:hAnsi="Times New Roman"/>
          <w:sz w:val="24"/>
          <w:szCs w:val="24"/>
        </w:rPr>
        <w:t xml:space="preserve">с США, </w:t>
      </w:r>
      <w:r w:rsidR="00DE2363">
        <w:rPr>
          <w:rFonts w:ascii="Times New Roman" w:hAnsi="Times New Roman"/>
          <w:sz w:val="24"/>
          <w:szCs w:val="24"/>
        </w:rPr>
        <w:t xml:space="preserve">логичен вывод о том, что, несмотря на возможные перспективы роста влияния Китая в будущем, сейчас Республике Корея выгодно сотрудничать с США, которые более влиятельны на </w:t>
      </w:r>
      <w:r w:rsidR="00DE2363">
        <w:rPr>
          <w:rFonts w:ascii="Times New Roman" w:hAnsi="Times New Roman"/>
          <w:sz w:val="24"/>
          <w:szCs w:val="24"/>
        </w:rPr>
        <w:lastRenderedPageBreak/>
        <w:t xml:space="preserve">международной арене. </w:t>
      </w:r>
      <w:r w:rsidR="00032E64">
        <w:rPr>
          <w:rFonts w:ascii="Times New Roman" w:hAnsi="Times New Roman"/>
          <w:sz w:val="24"/>
          <w:szCs w:val="24"/>
        </w:rPr>
        <w:t xml:space="preserve"> </w:t>
      </w:r>
      <w:proofErr w:type="gramStart"/>
      <w:r w:rsidR="00795000">
        <w:rPr>
          <w:rFonts w:ascii="Times New Roman" w:hAnsi="Times New Roman"/>
          <w:sz w:val="24"/>
          <w:szCs w:val="24"/>
        </w:rPr>
        <w:t>Таким образом, можно заключить, что Южная Корея</w:t>
      </w:r>
      <w:r w:rsidR="00901C95">
        <w:rPr>
          <w:rFonts w:ascii="Times New Roman" w:hAnsi="Times New Roman"/>
          <w:sz w:val="24"/>
          <w:szCs w:val="24"/>
        </w:rPr>
        <w:t xml:space="preserve"> еще больше</w:t>
      </w:r>
      <w:r w:rsidR="00795000">
        <w:rPr>
          <w:rFonts w:ascii="Times New Roman" w:hAnsi="Times New Roman"/>
          <w:sz w:val="24"/>
          <w:szCs w:val="24"/>
        </w:rPr>
        <w:t xml:space="preserve"> </w:t>
      </w:r>
      <w:r w:rsidR="00901C95">
        <w:rPr>
          <w:rFonts w:ascii="Times New Roman" w:hAnsi="Times New Roman"/>
          <w:sz w:val="24"/>
          <w:szCs w:val="24"/>
        </w:rPr>
        <w:t>чувствует на себе пристальное внимание Китая и США, так как входит в их сферу интересов, поэтому единственное</w:t>
      </w:r>
      <w:r w:rsidR="00DD75EB">
        <w:rPr>
          <w:rFonts w:ascii="Times New Roman" w:hAnsi="Times New Roman"/>
          <w:sz w:val="24"/>
          <w:szCs w:val="24"/>
        </w:rPr>
        <w:t>,</w:t>
      </w:r>
      <w:r w:rsidR="00901C95">
        <w:rPr>
          <w:rFonts w:ascii="Times New Roman" w:hAnsi="Times New Roman"/>
          <w:sz w:val="24"/>
          <w:szCs w:val="24"/>
        </w:rPr>
        <w:t xml:space="preserve"> что остается самой Республике Корея, чтобы находить равновесие между двумя державами и снизить их соперничество – это вовлекать их в совместные переговоры, форумы, проекты, </w:t>
      </w:r>
      <w:r w:rsidR="00D91D7B">
        <w:rPr>
          <w:rFonts w:ascii="Times New Roman" w:hAnsi="Times New Roman"/>
          <w:sz w:val="24"/>
          <w:szCs w:val="24"/>
        </w:rPr>
        <w:t>с целью переключения</w:t>
      </w:r>
      <w:r w:rsidR="00901C95">
        <w:rPr>
          <w:rFonts w:ascii="Times New Roman" w:hAnsi="Times New Roman"/>
          <w:sz w:val="24"/>
          <w:szCs w:val="24"/>
        </w:rPr>
        <w:t xml:space="preserve"> их внимани</w:t>
      </w:r>
      <w:r w:rsidR="00D91D7B">
        <w:rPr>
          <w:rFonts w:ascii="Times New Roman" w:hAnsi="Times New Roman"/>
          <w:sz w:val="24"/>
          <w:szCs w:val="24"/>
        </w:rPr>
        <w:t>я</w:t>
      </w:r>
      <w:r w:rsidR="00901C95">
        <w:rPr>
          <w:rFonts w:ascii="Times New Roman" w:hAnsi="Times New Roman"/>
          <w:sz w:val="24"/>
          <w:szCs w:val="24"/>
        </w:rPr>
        <w:t xml:space="preserve"> на иные проблемы и </w:t>
      </w:r>
      <w:r w:rsidR="00D91D7B">
        <w:rPr>
          <w:rFonts w:ascii="Times New Roman" w:hAnsi="Times New Roman"/>
          <w:sz w:val="24"/>
          <w:szCs w:val="24"/>
        </w:rPr>
        <w:t>в результате</w:t>
      </w:r>
      <w:proofErr w:type="gramEnd"/>
      <w:r w:rsidR="00901C95">
        <w:rPr>
          <w:rFonts w:ascii="Times New Roman" w:hAnsi="Times New Roman"/>
          <w:sz w:val="24"/>
          <w:szCs w:val="24"/>
        </w:rPr>
        <w:t xml:space="preserve"> получить одобрение со стороны международного сообщества, как </w:t>
      </w:r>
      <w:r w:rsidR="00D91D7B">
        <w:rPr>
          <w:rFonts w:ascii="Times New Roman" w:hAnsi="Times New Roman"/>
          <w:sz w:val="24"/>
          <w:szCs w:val="24"/>
        </w:rPr>
        <w:t xml:space="preserve">страны, играющей роль </w:t>
      </w:r>
      <w:r w:rsidR="00901C95">
        <w:rPr>
          <w:rFonts w:ascii="Times New Roman" w:hAnsi="Times New Roman"/>
          <w:sz w:val="24"/>
          <w:szCs w:val="24"/>
        </w:rPr>
        <w:t>медиатора</w:t>
      </w:r>
      <w:r w:rsidR="00DD75EB">
        <w:rPr>
          <w:rFonts w:ascii="Times New Roman" w:hAnsi="Times New Roman"/>
          <w:sz w:val="24"/>
          <w:szCs w:val="24"/>
        </w:rPr>
        <w:t xml:space="preserve">. </w:t>
      </w:r>
    </w:p>
    <w:p w:rsidR="00DE2363" w:rsidRDefault="00DD75EB"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Еще один момент, который стоит упомянуть – участие Республики Корея в международных форумах, саммитах, осуществление миротворческой деятельности, реализация проектов и мероприятий. </w:t>
      </w:r>
      <w:proofErr w:type="gramStart"/>
      <w:r w:rsidR="00564528">
        <w:rPr>
          <w:rFonts w:ascii="Times New Roman" w:hAnsi="Times New Roman"/>
          <w:sz w:val="24"/>
          <w:szCs w:val="24"/>
        </w:rPr>
        <w:t xml:space="preserve">Страна является участником </w:t>
      </w:r>
      <w:r>
        <w:rPr>
          <w:rFonts w:ascii="Times New Roman" w:hAnsi="Times New Roman"/>
          <w:sz w:val="24"/>
          <w:szCs w:val="24"/>
        </w:rPr>
        <w:t xml:space="preserve">саммита </w:t>
      </w:r>
      <w:r>
        <w:rPr>
          <w:rFonts w:ascii="Times New Roman" w:hAnsi="Times New Roman"/>
          <w:sz w:val="24"/>
          <w:szCs w:val="24"/>
          <w:lang w:val="en-US"/>
        </w:rPr>
        <w:t>G</w:t>
      </w:r>
      <w:r w:rsidRPr="00564528">
        <w:rPr>
          <w:rFonts w:ascii="Times New Roman" w:hAnsi="Times New Roman"/>
          <w:sz w:val="24"/>
          <w:szCs w:val="24"/>
        </w:rPr>
        <w:t>-20</w:t>
      </w:r>
      <w:r>
        <w:rPr>
          <w:rFonts w:ascii="Times New Roman" w:hAnsi="Times New Roman"/>
          <w:sz w:val="24"/>
          <w:szCs w:val="24"/>
        </w:rPr>
        <w:t xml:space="preserve"> (принимающая сторона в 2010 г.), </w:t>
      </w:r>
      <w:r w:rsidR="00564528">
        <w:rPr>
          <w:rFonts w:ascii="Times New Roman" w:hAnsi="Times New Roman"/>
          <w:sz w:val="24"/>
          <w:szCs w:val="24"/>
        </w:rPr>
        <w:t xml:space="preserve">форума </w:t>
      </w:r>
      <w:r w:rsidR="00AC3184">
        <w:rPr>
          <w:rFonts w:ascii="Times New Roman" w:hAnsi="Times New Roman"/>
          <w:sz w:val="24"/>
          <w:szCs w:val="24"/>
        </w:rPr>
        <w:t>Высокого Уровня по Эффективности Помощи</w:t>
      </w:r>
      <w:r w:rsidR="00AC3184" w:rsidRPr="00AC3184">
        <w:rPr>
          <w:rFonts w:ascii="Times New Roman" w:hAnsi="Times New Roman"/>
          <w:sz w:val="24"/>
          <w:szCs w:val="24"/>
        </w:rPr>
        <w:t xml:space="preserve"> (</w:t>
      </w:r>
      <w:r w:rsidR="00564528">
        <w:rPr>
          <w:rFonts w:ascii="Times New Roman" w:hAnsi="Times New Roman"/>
          <w:sz w:val="24"/>
          <w:szCs w:val="24"/>
          <w:lang w:val="en-US"/>
        </w:rPr>
        <w:t>High</w:t>
      </w:r>
      <w:r w:rsidR="00564528" w:rsidRPr="00564528">
        <w:rPr>
          <w:rFonts w:ascii="Times New Roman" w:hAnsi="Times New Roman"/>
          <w:sz w:val="24"/>
          <w:szCs w:val="24"/>
        </w:rPr>
        <w:t xml:space="preserve"> </w:t>
      </w:r>
      <w:r w:rsidR="00564528">
        <w:rPr>
          <w:rFonts w:ascii="Times New Roman" w:hAnsi="Times New Roman"/>
          <w:sz w:val="24"/>
          <w:szCs w:val="24"/>
          <w:lang w:val="en-US"/>
        </w:rPr>
        <w:t>Level</w:t>
      </w:r>
      <w:r w:rsidR="00564528" w:rsidRPr="00564528">
        <w:rPr>
          <w:rFonts w:ascii="Times New Roman" w:hAnsi="Times New Roman"/>
          <w:sz w:val="24"/>
          <w:szCs w:val="24"/>
        </w:rPr>
        <w:t xml:space="preserve"> </w:t>
      </w:r>
      <w:r w:rsidR="00564528">
        <w:rPr>
          <w:rFonts w:ascii="Times New Roman" w:hAnsi="Times New Roman"/>
          <w:sz w:val="24"/>
          <w:szCs w:val="24"/>
          <w:lang w:val="en-US"/>
        </w:rPr>
        <w:t>Forum</w:t>
      </w:r>
      <w:r w:rsidR="00564528" w:rsidRPr="00564528">
        <w:rPr>
          <w:rFonts w:ascii="Times New Roman" w:hAnsi="Times New Roman"/>
          <w:sz w:val="24"/>
          <w:szCs w:val="24"/>
        </w:rPr>
        <w:t xml:space="preserve"> </w:t>
      </w:r>
      <w:r w:rsidR="00564528">
        <w:rPr>
          <w:rFonts w:ascii="Times New Roman" w:hAnsi="Times New Roman"/>
          <w:sz w:val="24"/>
          <w:szCs w:val="24"/>
          <w:lang w:val="en-US"/>
        </w:rPr>
        <w:t>on</w:t>
      </w:r>
      <w:r w:rsidR="00564528" w:rsidRPr="00564528">
        <w:rPr>
          <w:rFonts w:ascii="Times New Roman" w:hAnsi="Times New Roman"/>
          <w:sz w:val="24"/>
          <w:szCs w:val="24"/>
        </w:rPr>
        <w:t xml:space="preserve"> </w:t>
      </w:r>
      <w:r w:rsidR="00564528">
        <w:rPr>
          <w:rFonts w:ascii="Times New Roman" w:hAnsi="Times New Roman"/>
          <w:sz w:val="24"/>
          <w:szCs w:val="24"/>
          <w:lang w:val="en-US"/>
        </w:rPr>
        <w:t>Aid</w:t>
      </w:r>
      <w:r w:rsidR="00564528" w:rsidRPr="00564528">
        <w:rPr>
          <w:rFonts w:ascii="Times New Roman" w:hAnsi="Times New Roman"/>
          <w:sz w:val="24"/>
          <w:szCs w:val="24"/>
        </w:rPr>
        <w:t xml:space="preserve"> </w:t>
      </w:r>
      <w:r w:rsidR="00564528">
        <w:rPr>
          <w:rFonts w:ascii="Times New Roman" w:hAnsi="Times New Roman"/>
          <w:sz w:val="24"/>
          <w:szCs w:val="24"/>
          <w:lang w:val="en-US"/>
        </w:rPr>
        <w:t>Effectiveness</w:t>
      </w:r>
      <w:r w:rsidR="00AC3184" w:rsidRPr="00AC3184">
        <w:rPr>
          <w:rFonts w:ascii="Times New Roman" w:hAnsi="Times New Roman"/>
          <w:sz w:val="24"/>
          <w:szCs w:val="24"/>
        </w:rPr>
        <w:t>)</w:t>
      </w:r>
      <w:r w:rsidR="00564528" w:rsidRPr="00564528">
        <w:rPr>
          <w:rFonts w:ascii="Times New Roman" w:hAnsi="Times New Roman"/>
          <w:sz w:val="24"/>
          <w:szCs w:val="24"/>
        </w:rPr>
        <w:t xml:space="preserve"> </w:t>
      </w:r>
      <w:r w:rsidR="00564528">
        <w:rPr>
          <w:rFonts w:ascii="Times New Roman" w:hAnsi="Times New Roman"/>
          <w:sz w:val="24"/>
          <w:szCs w:val="24"/>
        </w:rPr>
        <w:t xml:space="preserve">(принимающая сторона в 2011 г.), </w:t>
      </w:r>
      <w:r w:rsidR="005263F5">
        <w:rPr>
          <w:rFonts w:ascii="Times New Roman" w:hAnsi="Times New Roman"/>
          <w:sz w:val="24"/>
          <w:szCs w:val="24"/>
        </w:rPr>
        <w:t xml:space="preserve">Зеленого климатического </w:t>
      </w:r>
      <w:r w:rsidR="00564528">
        <w:rPr>
          <w:rFonts w:ascii="Times New Roman" w:hAnsi="Times New Roman"/>
          <w:sz w:val="24"/>
          <w:szCs w:val="24"/>
        </w:rPr>
        <w:t xml:space="preserve">фонда </w:t>
      </w:r>
      <w:r w:rsidR="00AC3184">
        <w:rPr>
          <w:rFonts w:ascii="Times New Roman" w:hAnsi="Times New Roman"/>
          <w:sz w:val="24"/>
          <w:szCs w:val="24"/>
        </w:rPr>
        <w:t>(</w:t>
      </w:r>
      <w:r w:rsidR="00564528">
        <w:rPr>
          <w:rFonts w:ascii="Times New Roman" w:hAnsi="Times New Roman"/>
          <w:sz w:val="24"/>
          <w:szCs w:val="24"/>
          <w:lang w:val="en-US"/>
        </w:rPr>
        <w:t>Green</w:t>
      </w:r>
      <w:r w:rsidR="00564528" w:rsidRPr="00564528">
        <w:rPr>
          <w:rFonts w:ascii="Times New Roman" w:hAnsi="Times New Roman"/>
          <w:sz w:val="24"/>
          <w:szCs w:val="24"/>
        </w:rPr>
        <w:t xml:space="preserve"> </w:t>
      </w:r>
      <w:r w:rsidR="00564528">
        <w:rPr>
          <w:rFonts w:ascii="Times New Roman" w:hAnsi="Times New Roman"/>
          <w:sz w:val="24"/>
          <w:szCs w:val="24"/>
          <w:lang w:val="en-US"/>
        </w:rPr>
        <w:t>Climate</w:t>
      </w:r>
      <w:r w:rsidR="00AC3184">
        <w:rPr>
          <w:rFonts w:ascii="Times New Roman" w:hAnsi="Times New Roman"/>
          <w:sz w:val="24"/>
          <w:szCs w:val="24"/>
        </w:rPr>
        <w:t xml:space="preserve"> </w:t>
      </w:r>
      <w:r w:rsidR="00AC3184">
        <w:rPr>
          <w:rFonts w:ascii="Times New Roman" w:hAnsi="Times New Roman"/>
          <w:sz w:val="24"/>
          <w:szCs w:val="24"/>
          <w:lang w:val="en-US"/>
        </w:rPr>
        <w:t>Fund</w:t>
      </w:r>
      <w:r w:rsidR="00AC3184">
        <w:rPr>
          <w:rFonts w:ascii="Times New Roman" w:hAnsi="Times New Roman"/>
          <w:sz w:val="24"/>
          <w:szCs w:val="24"/>
        </w:rPr>
        <w:t>)</w:t>
      </w:r>
      <w:r w:rsidR="00564528" w:rsidRPr="00564528">
        <w:rPr>
          <w:rFonts w:ascii="Times New Roman" w:hAnsi="Times New Roman"/>
          <w:sz w:val="24"/>
          <w:szCs w:val="24"/>
        </w:rPr>
        <w:t xml:space="preserve">, </w:t>
      </w:r>
      <w:r w:rsidR="00564528">
        <w:rPr>
          <w:rFonts w:ascii="Times New Roman" w:hAnsi="Times New Roman"/>
          <w:sz w:val="24"/>
          <w:szCs w:val="24"/>
        </w:rPr>
        <w:t>саммит</w:t>
      </w:r>
      <w:r w:rsidR="00D91D7B">
        <w:rPr>
          <w:rFonts w:ascii="Times New Roman" w:hAnsi="Times New Roman"/>
          <w:sz w:val="24"/>
          <w:szCs w:val="24"/>
        </w:rPr>
        <w:t>а</w:t>
      </w:r>
      <w:r w:rsidR="00564528">
        <w:rPr>
          <w:rFonts w:ascii="Times New Roman" w:hAnsi="Times New Roman"/>
          <w:sz w:val="24"/>
          <w:szCs w:val="24"/>
        </w:rPr>
        <w:t xml:space="preserve"> </w:t>
      </w:r>
      <w:r w:rsidR="00AC3184">
        <w:rPr>
          <w:rFonts w:ascii="Times New Roman" w:hAnsi="Times New Roman"/>
          <w:sz w:val="24"/>
          <w:szCs w:val="24"/>
        </w:rPr>
        <w:t>по ядерной безопасности (</w:t>
      </w:r>
      <w:r w:rsidR="00AC3184">
        <w:rPr>
          <w:rFonts w:ascii="Times New Roman" w:hAnsi="Times New Roman"/>
          <w:sz w:val="24"/>
          <w:szCs w:val="24"/>
          <w:lang w:val="en-US"/>
        </w:rPr>
        <w:t>Summit</w:t>
      </w:r>
      <w:r w:rsidR="00AC3184" w:rsidRPr="00AC3184">
        <w:rPr>
          <w:rFonts w:ascii="Times New Roman" w:hAnsi="Times New Roman"/>
          <w:sz w:val="24"/>
          <w:szCs w:val="24"/>
        </w:rPr>
        <w:t xml:space="preserve"> </w:t>
      </w:r>
      <w:r w:rsidR="00564528">
        <w:rPr>
          <w:rFonts w:ascii="Times New Roman" w:hAnsi="Times New Roman"/>
          <w:sz w:val="24"/>
          <w:szCs w:val="24"/>
          <w:lang w:val="en-US"/>
        </w:rPr>
        <w:t>Nuclear</w:t>
      </w:r>
      <w:r w:rsidR="00564528" w:rsidRPr="00564528">
        <w:rPr>
          <w:rFonts w:ascii="Times New Roman" w:hAnsi="Times New Roman"/>
          <w:sz w:val="24"/>
          <w:szCs w:val="24"/>
        </w:rPr>
        <w:t xml:space="preserve"> </w:t>
      </w:r>
      <w:r w:rsidR="00564528">
        <w:rPr>
          <w:rFonts w:ascii="Times New Roman" w:hAnsi="Times New Roman"/>
          <w:sz w:val="24"/>
          <w:szCs w:val="24"/>
          <w:lang w:val="en-US"/>
        </w:rPr>
        <w:t>Security</w:t>
      </w:r>
      <w:r w:rsidR="00AC3184" w:rsidRPr="00AC3184">
        <w:rPr>
          <w:rFonts w:ascii="Times New Roman" w:hAnsi="Times New Roman"/>
          <w:sz w:val="24"/>
          <w:szCs w:val="24"/>
        </w:rPr>
        <w:t xml:space="preserve">) </w:t>
      </w:r>
      <w:r w:rsidR="00564528" w:rsidRPr="00564528">
        <w:rPr>
          <w:rFonts w:ascii="Times New Roman" w:hAnsi="Times New Roman"/>
          <w:sz w:val="24"/>
          <w:szCs w:val="24"/>
        </w:rPr>
        <w:t>(</w:t>
      </w:r>
      <w:r w:rsidR="00564528">
        <w:rPr>
          <w:rFonts w:ascii="Times New Roman" w:hAnsi="Times New Roman"/>
          <w:sz w:val="24"/>
          <w:szCs w:val="24"/>
        </w:rPr>
        <w:t xml:space="preserve">принимающая сторона в 2012 г.), </w:t>
      </w:r>
      <w:r w:rsidR="00564528" w:rsidRPr="00564528">
        <w:rPr>
          <w:rFonts w:ascii="Times New Roman" w:hAnsi="Times New Roman"/>
          <w:sz w:val="24"/>
          <w:szCs w:val="24"/>
        </w:rPr>
        <w:t xml:space="preserve"> </w:t>
      </w:r>
      <w:r w:rsidR="00E30CE8">
        <w:rPr>
          <w:rFonts w:ascii="Times New Roman" w:hAnsi="Times New Roman"/>
          <w:sz w:val="24"/>
          <w:szCs w:val="24"/>
        </w:rPr>
        <w:t>ВАС, Диалога по сотрудничеству в Азии).</w:t>
      </w:r>
      <w:proofErr w:type="gramEnd"/>
      <w:r w:rsidR="003C0088">
        <w:rPr>
          <w:rFonts w:ascii="Times New Roman" w:hAnsi="Times New Roman"/>
          <w:sz w:val="24"/>
          <w:szCs w:val="24"/>
        </w:rPr>
        <w:t xml:space="preserve"> Благодаря этим организациям Республика Корея стремится позиционировать себя как государство, которое живет по универсальным нормам и принципам, продвигая идеи прав человека, рыночной экономики, антитерроризма, нераспространения ядерного оружия, пытаясь привлечь внимание других стран к </w:t>
      </w:r>
      <w:r w:rsidR="00D91D7B">
        <w:rPr>
          <w:rFonts w:ascii="Times New Roman" w:hAnsi="Times New Roman"/>
          <w:sz w:val="24"/>
          <w:szCs w:val="24"/>
        </w:rPr>
        <w:t>обсуждению</w:t>
      </w:r>
      <w:r w:rsidR="003C0088">
        <w:rPr>
          <w:rFonts w:ascii="Times New Roman" w:hAnsi="Times New Roman"/>
          <w:sz w:val="24"/>
          <w:szCs w:val="24"/>
        </w:rPr>
        <w:t xml:space="preserve"> проблем с помощью рациональных решений и доверительной политике, не применяя военную силу. </w:t>
      </w:r>
      <w:r w:rsidR="00E90DEC">
        <w:rPr>
          <w:rFonts w:ascii="Times New Roman" w:hAnsi="Times New Roman"/>
          <w:sz w:val="24"/>
          <w:szCs w:val="24"/>
        </w:rPr>
        <w:t xml:space="preserve">Также существуют такие проекты, как </w:t>
      </w:r>
      <w:r w:rsidR="00AC3184">
        <w:rPr>
          <w:rFonts w:ascii="Times New Roman" w:hAnsi="Times New Roman"/>
          <w:sz w:val="24"/>
          <w:szCs w:val="24"/>
        </w:rPr>
        <w:t>программа обмена знаниями (</w:t>
      </w:r>
      <w:r w:rsidR="00E90DEC">
        <w:rPr>
          <w:rFonts w:ascii="Times New Roman" w:hAnsi="Times New Roman"/>
          <w:sz w:val="24"/>
          <w:szCs w:val="24"/>
          <w:lang w:val="en-US"/>
        </w:rPr>
        <w:t>Knowledge</w:t>
      </w:r>
      <w:r w:rsidR="00E90DEC" w:rsidRPr="00E90DEC">
        <w:rPr>
          <w:rFonts w:ascii="Times New Roman" w:hAnsi="Times New Roman"/>
          <w:sz w:val="24"/>
          <w:szCs w:val="24"/>
        </w:rPr>
        <w:t xml:space="preserve"> </w:t>
      </w:r>
      <w:r w:rsidR="00086CB3">
        <w:rPr>
          <w:rFonts w:ascii="Times New Roman" w:hAnsi="Times New Roman"/>
          <w:sz w:val="24"/>
          <w:szCs w:val="24"/>
          <w:lang w:val="en-US"/>
        </w:rPr>
        <w:t>S</w:t>
      </w:r>
      <w:r w:rsidR="00E90DEC">
        <w:rPr>
          <w:rFonts w:ascii="Times New Roman" w:hAnsi="Times New Roman"/>
          <w:sz w:val="24"/>
          <w:szCs w:val="24"/>
          <w:lang w:val="en-US"/>
        </w:rPr>
        <w:t>haring</w:t>
      </w:r>
      <w:r w:rsidR="00E90DEC" w:rsidRPr="00E90DEC">
        <w:rPr>
          <w:rFonts w:ascii="Times New Roman" w:hAnsi="Times New Roman"/>
          <w:sz w:val="24"/>
          <w:szCs w:val="24"/>
        </w:rPr>
        <w:t xml:space="preserve"> </w:t>
      </w:r>
      <w:r w:rsidR="00E90DEC">
        <w:rPr>
          <w:rFonts w:ascii="Times New Roman" w:hAnsi="Times New Roman"/>
          <w:sz w:val="24"/>
          <w:szCs w:val="24"/>
          <w:lang w:val="en-US"/>
        </w:rPr>
        <w:t>Program</w:t>
      </w:r>
      <w:r w:rsidR="00AC3184">
        <w:rPr>
          <w:rFonts w:ascii="Times New Roman" w:hAnsi="Times New Roman"/>
          <w:sz w:val="24"/>
          <w:szCs w:val="24"/>
        </w:rPr>
        <w:t>)</w:t>
      </w:r>
      <w:r w:rsidR="00E90DEC">
        <w:rPr>
          <w:rFonts w:ascii="Times New Roman" w:hAnsi="Times New Roman"/>
          <w:sz w:val="24"/>
          <w:szCs w:val="24"/>
        </w:rPr>
        <w:t xml:space="preserve"> (обмен корейским опытом экономического развития и демократизации с развивающимися странами),</w:t>
      </w:r>
      <w:r w:rsidR="00E90DEC">
        <w:rPr>
          <w:rStyle w:val="a6"/>
          <w:rFonts w:ascii="Times New Roman" w:hAnsi="Times New Roman"/>
          <w:sz w:val="24"/>
          <w:szCs w:val="24"/>
        </w:rPr>
        <w:footnoteReference w:id="210"/>
      </w:r>
      <w:r w:rsidR="00AC3184">
        <w:rPr>
          <w:rFonts w:ascii="Times New Roman" w:hAnsi="Times New Roman"/>
          <w:sz w:val="24"/>
          <w:szCs w:val="24"/>
          <w:vertAlign w:val="superscript"/>
        </w:rPr>
        <w:t xml:space="preserve"> </w:t>
      </w:r>
      <w:r w:rsidR="00AC3184">
        <w:rPr>
          <w:rFonts w:ascii="Times New Roman" w:hAnsi="Times New Roman"/>
          <w:sz w:val="24"/>
          <w:szCs w:val="24"/>
        </w:rPr>
        <w:t>п</w:t>
      </w:r>
      <w:r w:rsidR="00AC3184" w:rsidRPr="00AC3184">
        <w:rPr>
          <w:rFonts w:ascii="Times New Roman" w:hAnsi="Times New Roman"/>
          <w:sz w:val="24"/>
          <w:szCs w:val="24"/>
        </w:rPr>
        <w:t xml:space="preserve">олитика Зеленого роста </w:t>
      </w:r>
      <w:r w:rsidR="00AC3184">
        <w:rPr>
          <w:rFonts w:ascii="Times New Roman" w:hAnsi="Times New Roman"/>
          <w:sz w:val="24"/>
          <w:szCs w:val="24"/>
        </w:rPr>
        <w:t>(</w:t>
      </w:r>
      <w:r w:rsidR="001551DD">
        <w:rPr>
          <w:rFonts w:ascii="Times New Roman" w:hAnsi="Times New Roman"/>
          <w:sz w:val="24"/>
          <w:szCs w:val="24"/>
          <w:lang w:val="en-US"/>
        </w:rPr>
        <w:t>Green</w:t>
      </w:r>
      <w:r w:rsidR="001551DD" w:rsidRPr="001551DD">
        <w:rPr>
          <w:rFonts w:ascii="Times New Roman" w:hAnsi="Times New Roman"/>
          <w:sz w:val="24"/>
          <w:szCs w:val="24"/>
        </w:rPr>
        <w:t xml:space="preserve"> </w:t>
      </w:r>
      <w:r w:rsidR="001551DD">
        <w:rPr>
          <w:rFonts w:ascii="Times New Roman" w:hAnsi="Times New Roman"/>
          <w:sz w:val="24"/>
          <w:szCs w:val="24"/>
          <w:lang w:val="en-US"/>
        </w:rPr>
        <w:t>Growth</w:t>
      </w:r>
      <w:r w:rsidR="001551DD" w:rsidRPr="001551DD">
        <w:rPr>
          <w:rFonts w:ascii="Times New Roman" w:hAnsi="Times New Roman"/>
          <w:sz w:val="24"/>
          <w:szCs w:val="24"/>
        </w:rPr>
        <w:t xml:space="preserve"> </w:t>
      </w:r>
      <w:r w:rsidR="001551DD">
        <w:rPr>
          <w:rFonts w:ascii="Times New Roman" w:hAnsi="Times New Roman"/>
          <w:sz w:val="24"/>
          <w:szCs w:val="24"/>
          <w:lang w:val="en-US"/>
        </w:rPr>
        <w:t>Policy</w:t>
      </w:r>
      <w:r w:rsidR="00AC3184">
        <w:rPr>
          <w:rFonts w:ascii="Times New Roman" w:hAnsi="Times New Roman"/>
          <w:sz w:val="24"/>
          <w:szCs w:val="24"/>
        </w:rPr>
        <w:t>)_</w:t>
      </w:r>
      <w:r w:rsidR="001551DD" w:rsidRPr="001551DD">
        <w:rPr>
          <w:rFonts w:ascii="Times New Roman" w:hAnsi="Times New Roman"/>
          <w:sz w:val="24"/>
          <w:szCs w:val="24"/>
        </w:rPr>
        <w:t>(</w:t>
      </w:r>
      <w:r w:rsidR="001551DD">
        <w:rPr>
          <w:rFonts w:ascii="Times New Roman" w:hAnsi="Times New Roman"/>
          <w:sz w:val="24"/>
          <w:szCs w:val="24"/>
        </w:rPr>
        <w:t>продвижение</w:t>
      </w:r>
      <w:r w:rsidR="004A2E32">
        <w:rPr>
          <w:rFonts w:ascii="Times New Roman" w:hAnsi="Times New Roman"/>
          <w:sz w:val="24"/>
          <w:szCs w:val="24"/>
        </w:rPr>
        <w:t xml:space="preserve"> экологически чистых инструментов роста</w:t>
      </w:r>
      <w:r w:rsidR="001551DD">
        <w:rPr>
          <w:rFonts w:ascii="Times New Roman" w:hAnsi="Times New Roman"/>
          <w:sz w:val="24"/>
          <w:szCs w:val="24"/>
        </w:rPr>
        <w:t>, борьба с изменением климата, повышение качества жизни людей)</w:t>
      </w:r>
      <w:r w:rsidR="004A2E32">
        <w:rPr>
          <w:rFonts w:ascii="Times New Roman" w:hAnsi="Times New Roman"/>
          <w:sz w:val="24"/>
          <w:szCs w:val="24"/>
        </w:rPr>
        <w:t>,</w:t>
      </w:r>
      <w:r w:rsidR="004A2E32">
        <w:rPr>
          <w:rStyle w:val="a6"/>
          <w:rFonts w:ascii="Times New Roman" w:hAnsi="Times New Roman"/>
          <w:sz w:val="24"/>
          <w:szCs w:val="24"/>
        </w:rPr>
        <w:footnoteReference w:id="211"/>
      </w:r>
      <w:r w:rsidR="00A1022C" w:rsidRPr="00A1022C">
        <w:rPr>
          <w:rFonts w:ascii="Times New Roman" w:hAnsi="Times New Roman"/>
          <w:sz w:val="24"/>
          <w:szCs w:val="24"/>
        </w:rPr>
        <w:t xml:space="preserve"> </w:t>
      </w:r>
      <w:r w:rsidR="00AC3184">
        <w:rPr>
          <w:rFonts w:ascii="Times New Roman" w:hAnsi="Times New Roman"/>
          <w:sz w:val="24"/>
          <w:szCs w:val="24"/>
        </w:rPr>
        <w:t xml:space="preserve">Сеульский совещательный орган </w:t>
      </w:r>
      <w:r w:rsidR="000C6E69">
        <w:rPr>
          <w:rFonts w:ascii="Times New Roman" w:hAnsi="Times New Roman"/>
          <w:sz w:val="24"/>
          <w:szCs w:val="24"/>
        </w:rPr>
        <w:t>в области развития</w:t>
      </w:r>
      <w:r w:rsidR="00AC3184">
        <w:rPr>
          <w:rFonts w:ascii="Times New Roman" w:hAnsi="Times New Roman"/>
          <w:sz w:val="24"/>
          <w:szCs w:val="24"/>
        </w:rPr>
        <w:t xml:space="preserve"> (</w:t>
      </w:r>
      <w:r w:rsidR="00B129AB">
        <w:rPr>
          <w:rFonts w:ascii="Times New Roman" w:hAnsi="Times New Roman"/>
          <w:sz w:val="24"/>
          <w:szCs w:val="24"/>
          <w:lang w:val="en-US"/>
        </w:rPr>
        <w:t>Seoul</w:t>
      </w:r>
      <w:r w:rsidR="00B129AB" w:rsidRPr="00B129AB">
        <w:rPr>
          <w:rFonts w:ascii="Times New Roman" w:hAnsi="Times New Roman"/>
          <w:sz w:val="24"/>
          <w:szCs w:val="24"/>
        </w:rPr>
        <w:t xml:space="preserve"> </w:t>
      </w:r>
      <w:r w:rsidR="00B129AB">
        <w:rPr>
          <w:rFonts w:ascii="Times New Roman" w:hAnsi="Times New Roman"/>
          <w:sz w:val="24"/>
          <w:szCs w:val="24"/>
          <w:lang w:val="en-US"/>
        </w:rPr>
        <w:t>Development</w:t>
      </w:r>
      <w:r w:rsidR="00B129AB" w:rsidRPr="00B129AB">
        <w:rPr>
          <w:rFonts w:ascii="Times New Roman" w:hAnsi="Times New Roman"/>
          <w:sz w:val="24"/>
          <w:szCs w:val="24"/>
        </w:rPr>
        <w:t xml:space="preserve"> </w:t>
      </w:r>
      <w:r w:rsidR="00B129AB">
        <w:rPr>
          <w:rFonts w:ascii="Times New Roman" w:hAnsi="Times New Roman"/>
          <w:sz w:val="24"/>
          <w:szCs w:val="24"/>
          <w:lang w:val="en-US"/>
        </w:rPr>
        <w:t>Consensus</w:t>
      </w:r>
      <w:r w:rsidR="00AC3184">
        <w:rPr>
          <w:rFonts w:ascii="Times New Roman" w:hAnsi="Times New Roman"/>
          <w:sz w:val="24"/>
          <w:szCs w:val="24"/>
        </w:rPr>
        <w:t>)</w:t>
      </w:r>
      <w:r w:rsidR="00B129AB" w:rsidRPr="00B129AB">
        <w:rPr>
          <w:rFonts w:ascii="Times New Roman" w:hAnsi="Times New Roman"/>
          <w:sz w:val="24"/>
          <w:szCs w:val="24"/>
        </w:rPr>
        <w:t xml:space="preserve"> (</w:t>
      </w:r>
      <w:r w:rsidR="00B129AB">
        <w:rPr>
          <w:rFonts w:ascii="Times New Roman" w:hAnsi="Times New Roman"/>
          <w:sz w:val="24"/>
          <w:szCs w:val="24"/>
        </w:rPr>
        <w:t xml:space="preserve">оказание помощи странам </w:t>
      </w:r>
      <w:r w:rsidR="00B129AB">
        <w:rPr>
          <w:rFonts w:ascii="Times New Roman" w:hAnsi="Times New Roman"/>
          <w:sz w:val="24"/>
          <w:szCs w:val="24"/>
          <w:lang w:val="en-US"/>
        </w:rPr>
        <w:t>G</w:t>
      </w:r>
      <w:r w:rsidR="00B129AB" w:rsidRPr="00B129AB">
        <w:rPr>
          <w:rFonts w:ascii="Times New Roman" w:hAnsi="Times New Roman"/>
          <w:sz w:val="24"/>
          <w:szCs w:val="24"/>
        </w:rPr>
        <w:t xml:space="preserve">20 </w:t>
      </w:r>
      <w:r w:rsidR="00B129AB">
        <w:rPr>
          <w:rFonts w:ascii="Times New Roman" w:hAnsi="Times New Roman"/>
          <w:sz w:val="24"/>
          <w:szCs w:val="24"/>
        </w:rPr>
        <w:t xml:space="preserve">и другим участникам, </w:t>
      </w:r>
      <w:r w:rsidR="0058457D">
        <w:rPr>
          <w:rFonts w:ascii="Times New Roman" w:hAnsi="Times New Roman"/>
          <w:sz w:val="24"/>
          <w:szCs w:val="24"/>
        </w:rPr>
        <w:t xml:space="preserve">которые </w:t>
      </w:r>
      <w:r w:rsidR="00B129AB">
        <w:rPr>
          <w:rFonts w:ascii="Times New Roman" w:hAnsi="Times New Roman"/>
          <w:sz w:val="24"/>
          <w:szCs w:val="24"/>
        </w:rPr>
        <w:t>сотрудничаю</w:t>
      </w:r>
      <w:r w:rsidR="0058457D">
        <w:rPr>
          <w:rFonts w:ascii="Times New Roman" w:hAnsi="Times New Roman"/>
          <w:sz w:val="24"/>
          <w:szCs w:val="24"/>
        </w:rPr>
        <w:t>т</w:t>
      </w:r>
      <w:r w:rsidR="00B129AB">
        <w:rPr>
          <w:rFonts w:ascii="Times New Roman" w:hAnsi="Times New Roman"/>
          <w:sz w:val="24"/>
          <w:szCs w:val="24"/>
        </w:rPr>
        <w:t xml:space="preserve"> с менее развитыми странами</w:t>
      </w:r>
      <w:r w:rsidR="0058457D">
        <w:rPr>
          <w:rFonts w:ascii="Times New Roman" w:hAnsi="Times New Roman"/>
          <w:sz w:val="24"/>
          <w:szCs w:val="24"/>
        </w:rPr>
        <w:t>, с целью помочь им</w:t>
      </w:r>
      <w:r w:rsidR="00B129AB">
        <w:rPr>
          <w:rFonts w:ascii="Times New Roman" w:hAnsi="Times New Roman"/>
          <w:sz w:val="24"/>
          <w:szCs w:val="24"/>
        </w:rPr>
        <w:t xml:space="preserve"> ускор</w:t>
      </w:r>
      <w:r w:rsidR="0058457D">
        <w:rPr>
          <w:rFonts w:ascii="Times New Roman" w:hAnsi="Times New Roman"/>
          <w:sz w:val="24"/>
          <w:szCs w:val="24"/>
        </w:rPr>
        <w:t>ить свой</w:t>
      </w:r>
      <w:r w:rsidR="00B129AB">
        <w:rPr>
          <w:rFonts w:ascii="Times New Roman" w:hAnsi="Times New Roman"/>
          <w:sz w:val="24"/>
          <w:szCs w:val="24"/>
        </w:rPr>
        <w:t xml:space="preserve"> экономическ</w:t>
      </w:r>
      <w:r w:rsidR="0058457D">
        <w:rPr>
          <w:rFonts w:ascii="Times New Roman" w:hAnsi="Times New Roman"/>
          <w:sz w:val="24"/>
          <w:szCs w:val="24"/>
        </w:rPr>
        <w:t>ий</w:t>
      </w:r>
      <w:r w:rsidR="00B129AB">
        <w:rPr>
          <w:rFonts w:ascii="Times New Roman" w:hAnsi="Times New Roman"/>
          <w:sz w:val="24"/>
          <w:szCs w:val="24"/>
        </w:rPr>
        <w:t xml:space="preserve"> рост)</w:t>
      </w:r>
      <w:r w:rsidR="00B129AB">
        <w:rPr>
          <w:rStyle w:val="a6"/>
          <w:rFonts w:ascii="Times New Roman" w:hAnsi="Times New Roman"/>
          <w:sz w:val="24"/>
          <w:szCs w:val="24"/>
        </w:rPr>
        <w:footnoteReference w:id="212"/>
      </w:r>
      <w:r w:rsidR="0058457D">
        <w:rPr>
          <w:rFonts w:ascii="Times New Roman" w:hAnsi="Times New Roman"/>
          <w:sz w:val="24"/>
          <w:szCs w:val="24"/>
        </w:rPr>
        <w:t xml:space="preserve"> направленные, прежде всего, на оказание помощи развивающимся странам. </w:t>
      </w:r>
      <w:r w:rsidR="00B129AB">
        <w:rPr>
          <w:rFonts w:ascii="Times New Roman" w:hAnsi="Times New Roman"/>
          <w:sz w:val="24"/>
          <w:szCs w:val="24"/>
        </w:rPr>
        <w:t xml:space="preserve"> </w:t>
      </w:r>
    </w:p>
    <w:p w:rsidR="0003466C" w:rsidRPr="00814170" w:rsidRDefault="0003466C" w:rsidP="005D5273">
      <w:pPr>
        <w:spacing w:line="360" w:lineRule="auto"/>
        <w:ind w:firstLine="851"/>
        <w:jc w:val="both"/>
        <w:rPr>
          <w:rFonts w:ascii="Times New Roman" w:hAnsi="Times New Roman"/>
          <w:sz w:val="24"/>
          <w:szCs w:val="24"/>
        </w:rPr>
      </w:pPr>
      <w:r>
        <w:rPr>
          <w:rFonts w:ascii="Times New Roman" w:hAnsi="Times New Roman"/>
          <w:sz w:val="24"/>
          <w:szCs w:val="24"/>
        </w:rPr>
        <w:lastRenderedPageBreak/>
        <w:t>Активное участие Республика Корея принимает в миротворческой деятел</w:t>
      </w:r>
      <w:r w:rsidR="00546018">
        <w:rPr>
          <w:rFonts w:ascii="Times New Roman" w:hAnsi="Times New Roman"/>
          <w:sz w:val="24"/>
          <w:szCs w:val="24"/>
        </w:rPr>
        <w:t xml:space="preserve">ьности. </w:t>
      </w:r>
      <w:r w:rsidR="00146E0F">
        <w:rPr>
          <w:rFonts w:ascii="Times New Roman" w:hAnsi="Times New Roman"/>
          <w:sz w:val="24"/>
          <w:szCs w:val="24"/>
        </w:rPr>
        <w:t>В 1991 г. Республика Корея стала членом ООН,</w:t>
      </w:r>
      <w:r w:rsidR="00146E0F">
        <w:rPr>
          <w:rStyle w:val="a6"/>
          <w:rFonts w:ascii="Times New Roman" w:hAnsi="Times New Roman"/>
          <w:sz w:val="24"/>
          <w:szCs w:val="24"/>
        </w:rPr>
        <w:footnoteReference w:id="213"/>
      </w:r>
      <w:r w:rsidR="00146E0F">
        <w:rPr>
          <w:rFonts w:ascii="Times New Roman" w:hAnsi="Times New Roman"/>
          <w:sz w:val="24"/>
          <w:szCs w:val="24"/>
        </w:rPr>
        <w:t xml:space="preserve"> а в 1993 г. приняла участие в первой миротворческой операции</w:t>
      </w:r>
      <w:r w:rsidR="00814170" w:rsidRPr="00814170">
        <w:rPr>
          <w:rFonts w:ascii="Times New Roman" w:hAnsi="Times New Roman"/>
          <w:sz w:val="24"/>
          <w:szCs w:val="24"/>
        </w:rPr>
        <w:t xml:space="preserve"> (</w:t>
      </w:r>
      <w:r w:rsidR="00814170">
        <w:rPr>
          <w:rFonts w:ascii="Times New Roman" w:hAnsi="Times New Roman"/>
          <w:sz w:val="24"/>
          <w:szCs w:val="24"/>
          <w:lang w:val="en-US"/>
        </w:rPr>
        <w:t>UNOSOM</w:t>
      </w:r>
      <w:r w:rsidR="00814170" w:rsidRPr="00814170">
        <w:rPr>
          <w:rFonts w:ascii="Times New Roman" w:hAnsi="Times New Roman"/>
          <w:sz w:val="24"/>
          <w:szCs w:val="24"/>
        </w:rPr>
        <w:t xml:space="preserve"> </w:t>
      </w:r>
      <w:r w:rsidR="00814170">
        <w:rPr>
          <w:rFonts w:ascii="Times New Roman" w:hAnsi="Times New Roman"/>
          <w:sz w:val="24"/>
          <w:szCs w:val="24"/>
          <w:lang w:val="en-US"/>
        </w:rPr>
        <w:t>II</w:t>
      </w:r>
      <w:r w:rsidR="00814170" w:rsidRPr="00814170">
        <w:rPr>
          <w:rFonts w:ascii="Times New Roman" w:hAnsi="Times New Roman"/>
          <w:sz w:val="24"/>
          <w:szCs w:val="24"/>
        </w:rPr>
        <w:t>)</w:t>
      </w:r>
      <w:r w:rsidR="00146E0F">
        <w:rPr>
          <w:rFonts w:ascii="Times New Roman" w:hAnsi="Times New Roman"/>
          <w:sz w:val="24"/>
          <w:szCs w:val="24"/>
        </w:rPr>
        <w:t xml:space="preserve">, </w:t>
      </w:r>
      <w:r w:rsidR="008E3CC1">
        <w:rPr>
          <w:rFonts w:ascii="Times New Roman" w:hAnsi="Times New Roman"/>
          <w:sz w:val="24"/>
          <w:szCs w:val="24"/>
        </w:rPr>
        <w:t xml:space="preserve">предоставив в Сомали </w:t>
      </w:r>
      <w:r w:rsidR="00146E0F">
        <w:rPr>
          <w:rFonts w:ascii="Times New Roman" w:hAnsi="Times New Roman"/>
          <w:sz w:val="24"/>
          <w:szCs w:val="24"/>
        </w:rPr>
        <w:t>подразделение</w:t>
      </w:r>
      <w:r w:rsidR="008E3CC1">
        <w:rPr>
          <w:rFonts w:ascii="Times New Roman" w:hAnsi="Times New Roman"/>
          <w:sz w:val="24"/>
          <w:szCs w:val="24"/>
        </w:rPr>
        <w:t xml:space="preserve"> из</w:t>
      </w:r>
      <w:r w:rsidR="00B13F6D">
        <w:rPr>
          <w:rFonts w:ascii="Times New Roman" w:hAnsi="Times New Roman"/>
          <w:sz w:val="24"/>
          <w:szCs w:val="24"/>
        </w:rPr>
        <w:t xml:space="preserve"> 253 </w:t>
      </w:r>
      <w:r w:rsidR="00146E0F">
        <w:rPr>
          <w:rFonts w:ascii="Times New Roman" w:hAnsi="Times New Roman"/>
          <w:sz w:val="24"/>
          <w:szCs w:val="24"/>
        </w:rPr>
        <w:t>военнослужащих.</w:t>
      </w:r>
      <w:r w:rsidR="00814170">
        <w:rPr>
          <w:rStyle w:val="a6"/>
          <w:rFonts w:ascii="Times New Roman" w:hAnsi="Times New Roman"/>
          <w:sz w:val="24"/>
          <w:szCs w:val="24"/>
        </w:rPr>
        <w:footnoteReference w:id="214"/>
      </w:r>
      <w:r w:rsidR="00146E0F">
        <w:rPr>
          <w:rFonts w:ascii="Times New Roman" w:hAnsi="Times New Roman"/>
          <w:sz w:val="24"/>
          <w:szCs w:val="24"/>
        </w:rPr>
        <w:t xml:space="preserve"> В</w:t>
      </w:r>
      <w:r w:rsidR="00814170">
        <w:rPr>
          <w:rFonts w:ascii="Times New Roman" w:hAnsi="Times New Roman"/>
          <w:sz w:val="24"/>
          <w:szCs w:val="24"/>
        </w:rPr>
        <w:t xml:space="preserve">сего </w:t>
      </w:r>
      <w:r w:rsidR="00E46F4B">
        <w:rPr>
          <w:rFonts w:ascii="Times New Roman" w:hAnsi="Times New Roman"/>
          <w:sz w:val="24"/>
          <w:szCs w:val="24"/>
        </w:rPr>
        <w:t>с 1993 г. по февраль 2017 г. Республика</w:t>
      </w:r>
      <w:r w:rsidR="00B13F6D">
        <w:rPr>
          <w:rFonts w:ascii="Times New Roman" w:hAnsi="Times New Roman"/>
          <w:sz w:val="24"/>
          <w:szCs w:val="24"/>
        </w:rPr>
        <w:t xml:space="preserve"> Корея участвовала в 19 </w:t>
      </w:r>
      <w:r w:rsidR="00E46F4B">
        <w:rPr>
          <w:rFonts w:ascii="Times New Roman" w:hAnsi="Times New Roman"/>
          <w:sz w:val="24"/>
          <w:szCs w:val="24"/>
        </w:rPr>
        <w:t>операциях, направляя военнослужащих, экспертов</w:t>
      </w:r>
      <w:r w:rsidR="008E3CC1">
        <w:rPr>
          <w:rFonts w:ascii="Times New Roman" w:hAnsi="Times New Roman"/>
          <w:sz w:val="24"/>
          <w:szCs w:val="24"/>
        </w:rPr>
        <w:t xml:space="preserve"> и</w:t>
      </w:r>
      <w:r w:rsidR="00E46F4B">
        <w:rPr>
          <w:rFonts w:ascii="Times New Roman" w:hAnsi="Times New Roman"/>
          <w:sz w:val="24"/>
          <w:szCs w:val="24"/>
        </w:rPr>
        <w:t xml:space="preserve"> сотрудников полиции.</w:t>
      </w:r>
      <w:r w:rsidR="00E46F4B">
        <w:rPr>
          <w:rStyle w:val="a6"/>
          <w:rFonts w:ascii="Times New Roman" w:hAnsi="Times New Roman"/>
          <w:sz w:val="24"/>
          <w:szCs w:val="24"/>
        </w:rPr>
        <w:footnoteReference w:id="215"/>
      </w:r>
    </w:p>
    <w:p w:rsidR="0003466C" w:rsidRPr="00B129AB" w:rsidRDefault="0003466C" w:rsidP="005D5273">
      <w:pPr>
        <w:spacing w:line="360" w:lineRule="auto"/>
        <w:ind w:firstLine="851"/>
        <w:jc w:val="both"/>
        <w:rPr>
          <w:rFonts w:ascii="Times New Roman" w:hAnsi="Times New Roman"/>
          <w:sz w:val="24"/>
          <w:szCs w:val="24"/>
        </w:rPr>
      </w:pPr>
      <w:r>
        <w:rPr>
          <w:rFonts w:ascii="Times New Roman" w:hAnsi="Times New Roman"/>
          <w:sz w:val="24"/>
          <w:szCs w:val="24"/>
        </w:rPr>
        <w:t>Таким образом, участие в международных организациях является диалоговой площадкой, где Республик</w:t>
      </w:r>
      <w:r w:rsidR="008E3CC1">
        <w:rPr>
          <w:rFonts w:ascii="Times New Roman" w:hAnsi="Times New Roman"/>
          <w:sz w:val="24"/>
          <w:szCs w:val="24"/>
        </w:rPr>
        <w:t>а</w:t>
      </w:r>
      <w:r>
        <w:rPr>
          <w:rFonts w:ascii="Times New Roman" w:hAnsi="Times New Roman"/>
          <w:sz w:val="24"/>
          <w:szCs w:val="24"/>
        </w:rPr>
        <w:t xml:space="preserve"> Корея </w:t>
      </w:r>
      <w:r w:rsidR="008E3CC1">
        <w:rPr>
          <w:rFonts w:ascii="Times New Roman" w:hAnsi="Times New Roman"/>
          <w:sz w:val="24"/>
          <w:szCs w:val="24"/>
        </w:rPr>
        <w:t>может не только продвигать</w:t>
      </w:r>
      <w:r>
        <w:rPr>
          <w:rFonts w:ascii="Times New Roman" w:hAnsi="Times New Roman"/>
          <w:sz w:val="24"/>
          <w:szCs w:val="24"/>
        </w:rPr>
        <w:t xml:space="preserve"> свои инициативы, </w:t>
      </w:r>
      <w:r w:rsidR="008E3CC1">
        <w:rPr>
          <w:rFonts w:ascii="Times New Roman" w:hAnsi="Times New Roman"/>
          <w:sz w:val="24"/>
          <w:szCs w:val="24"/>
        </w:rPr>
        <w:t xml:space="preserve">но и рассчитывать на моральную </w:t>
      </w:r>
      <w:r>
        <w:rPr>
          <w:rFonts w:ascii="Times New Roman" w:hAnsi="Times New Roman"/>
          <w:sz w:val="24"/>
          <w:szCs w:val="24"/>
        </w:rPr>
        <w:t xml:space="preserve">помощь </w:t>
      </w:r>
      <w:r w:rsidR="00894BC5">
        <w:rPr>
          <w:rFonts w:ascii="Times New Roman" w:hAnsi="Times New Roman"/>
          <w:sz w:val="24"/>
          <w:szCs w:val="24"/>
        </w:rPr>
        <w:t>других стран, разделяющих</w:t>
      </w:r>
      <w:r w:rsidR="008E3CC1">
        <w:rPr>
          <w:rFonts w:ascii="Times New Roman" w:hAnsi="Times New Roman"/>
          <w:sz w:val="24"/>
          <w:szCs w:val="24"/>
        </w:rPr>
        <w:t xml:space="preserve"> ее идеи</w:t>
      </w:r>
      <w:r w:rsidR="00894BC5">
        <w:rPr>
          <w:rFonts w:ascii="Times New Roman" w:hAnsi="Times New Roman"/>
          <w:sz w:val="24"/>
          <w:szCs w:val="24"/>
        </w:rPr>
        <w:t xml:space="preserve">. </w:t>
      </w:r>
      <w:proofErr w:type="gramStart"/>
      <w:r w:rsidR="00894BC5">
        <w:rPr>
          <w:rFonts w:ascii="Times New Roman" w:hAnsi="Times New Roman"/>
          <w:sz w:val="24"/>
          <w:szCs w:val="24"/>
        </w:rPr>
        <w:t>В этой ситуации Республика Корея делает акцент на</w:t>
      </w:r>
      <w:r w:rsidR="00D61D6B" w:rsidRPr="00D61D6B">
        <w:rPr>
          <w:rFonts w:ascii="Times New Roman" w:hAnsi="Times New Roman"/>
          <w:sz w:val="24"/>
          <w:szCs w:val="24"/>
        </w:rPr>
        <w:t xml:space="preserve"> </w:t>
      </w:r>
      <w:r w:rsidR="00D61D6B">
        <w:rPr>
          <w:rFonts w:ascii="Times New Roman" w:hAnsi="Times New Roman"/>
          <w:sz w:val="24"/>
          <w:szCs w:val="24"/>
        </w:rPr>
        <w:t>неофициальную платформу МИКТА, которая используется как консультационное пространство для Мексики, Индонезии, Республики Корея, Турции и Австралии, так называемых средних держав</w:t>
      </w:r>
      <w:r w:rsidR="006B5841">
        <w:rPr>
          <w:rFonts w:ascii="Times New Roman" w:hAnsi="Times New Roman"/>
          <w:sz w:val="24"/>
          <w:szCs w:val="24"/>
        </w:rPr>
        <w:t xml:space="preserve">, с возможностью вступать в диалог друг с другом независимо от крупных экономических держав, чтобы </w:t>
      </w:r>
      <w:r w:rsidR="00031817">
        <w:rPr>
          <w:rFonts w:ascii="Times New Roman" w:hAnsi="Times New Roman"/>
          <w:sz w:val="24"/>
          <w:szCs w:val="24"/>
        </w:rPr>
        <w:t>обсуждать</w:t>
      </w:r>
      <w:r w:rsidR="006B5841">
        <w:rPr>
          <w:rFonts w:ascii="Times New Roman" w:hAnsi="Times New Roman"/>
          <w:sz w:val="24"/>
          <w:szCs w:val="24"/>
        </w:rPr>
        <w:t xml:space="preserve"> конкретные проблемы для более четкого понимания своих целей. </w:t>
      </w:r>
      <w:r>
        <w:rPr>
          <w:rFonts w:ascii="Times New Roman" w:hAnsi="Times New Roman"/>
          <w:sz w:val="24"/>
          <w:szCs w:val="24"/>
        </w:rPr>
        <w:t xml:space="preserve"> </w:t>
      </w:r>
      <w:proofErr w:type="gramEnd"/>
    </w:p>
    <w:p w:rsidR="005D6FF6" w:rsidRDefault="00700A2B" w:rsidP="005D5273">
      <w:pPr>
        <w:spacing w:line="360" w:lineRule="auto"/>
        <w:ind w:firstLine="851"/>
        <w:jc w:val="both"/>
        <w:rPr>
          <w:rFonts w:ascii="Times New Roman" w:hAnsi="Times New Roman"/>
          <w:sz w:val="24"/>
          <w:szCs w:val="24"/>
        </w:rPr>
      </w:pPr>
      <w:r>
        <w:rPr>
          <w:rFonts w:ascii="Times New Roman" w:hAnsi="Times New Roman"/>
          <w:sz w:val="24"/>
          <w:szCs w:val="24"/>
        </w:rPr>
        <w:t>Последний, но немаловажный аспект, который необходимо рассмотреть – это неясная в</w:t>
      </w:r>
      <w:r w:rsidR="00032E64">
        <w:rPr>
          <w:rFonts w:ascii="Times New Roman" w:hAnsi="Times New Roman"/>
          <w:sz w:val="24"/>
          <w:szCs w:val="24"/>
        </w:rPr>
        <w:t>нутриполит</w:t>
      </w:r>
      <w:r>
        <w:rPr>
          <w:rFonts w:ascii="Times New Roman" w:hAnsi="Times New Roman"/>
          <w:sz w:val="24"/>
          <w:szCs w:val="24"/>
        </w:rPr>
        <w:t>ическая</w:t>
      </w:r>
      <w:r w:rsidR="00032E64">
        <w:rPr>
          <w:rFonts w:ascii="Times New Roman" w:hAnsi="Times New Roman"/>
          <w:sz w:val="24"/>
          <w:szCs w:val="24"/>
        </w:rPr>
        <w:t xml:space="preserve"> ситуация </w:t>
      </w:r>
      <w:r>
        <w:rPr>
          <w:rFonts w:ascii="Times New Roman" w:hAnsi="Times New Roman"/>
          <w:sz w:val="24"/>
          <w:szCs w:val="24"/>
        </w:rPr>
        <w:t xml:space="preserve">в Республике Корея. </w:t>
      </w:r>
      <w:r w:rsidR="007334FE">
        <w:rPr>
          <w:rFonts w:ascii="Times New Roman" w:hAnsi="Times New Roman"/>
          <w:sz w:val="24"/>
          <w:szCs w:val="24"/>
        </w:rPr>
        <w:t>В конце октября 2016 г. разразился коррупционный скандал,</w:t>
      </w:r>
      <w:r>
        <w:rPr>
          <w:rFonts w:ascii="Times New Roman" w:hAnsi="Times New Roman"/>
          <w:sz w:val="24"/>
          <w:szCs w:val="24"/>
        </w:rPr>
        <w:t xml:space="preserve"> связанный с фигурой бывшего Президента Пак</w:t>
      </w:r>
      <w:r w:rsidR="00B13F6D">
        <w:rPr>
          <w:rFonts w:ascii="Times New Roman" w:hAnsi="Times New Roman"/>
          <w:sz w:val="24"/>
          <w:szCs w:val="24"/>
        </w:rPr>
        <w:t> </w:t>
      </w:r>
      <w:r>
        <w:rPr>
          <w:rFonts w:ascii="Times New Roman" w:hAnsi="Times New Roman"/>
          <w:sz w:val="24"/>
          <w:szCs w:val="24"/>
        </w:rPr>
        <w:t>Кын</w:t>
      </w:r>
      <w:r w:rsidR="00B13F6D">
        <w:rPr>
          <w:rFonts w:ascii="Times New Roman" w:hAnsi="Times New Roman"/>
          <w:sz w:val="24"/>
          <w:szCs w:val="24"/>
        </w:rPr>
        <w:t> </w:t>
      </w:r>
      <w:r>
        <w:rPr>
          <w:rFonts w:ascii="Times New Roman" w:hAnsi="Times New Roman"/>
          <w:sz w:val="24"/>
          <w:szCs w:val="24"/>
        </w:rPr>
        <w:t>Хе и ее близкой подругой Чхве Сун Силь</w:t>
      </w:r>
      <w:r w:rsidR="007334FE">
        <w:rPr>
          <w:rFonts w:ascii="Times New Roman" w:hAnsi="Times New Roman"/>
          <w:sz w:val="24"/>
          <w:szCs w:val="24"/>
        </w:rPr>
        <w:t>,</w:t>
      </w:r>
      <w:r w:rsidR="00655BC7">
        <w:rPr>
          <w:rStyle w:val="a6"/>
          <w:rFonts w:ascii="Times New Roman" w:hAnsi="Times New Roman"/>
          <w:sz w:val="24"/>
          <w:szCs w:val="24"/>
        </w:rPr>
        <w:footnoteReference w:id="216"/>
      </w:r>
      <w:r w:rsidR="007334FE">
        <w:rPr>
          <w:rFonts w:ascii="Times New Roman" w:hAnsi="Times New Roman"/>
          <w:sz w:val="24"/>
          <w:szCs w:val="24"/>
        </w:rPr>
        <w:t xml:space="preserve"> который в дальнейшем вылился в массовые протесты, объявление парламентом импичмента, решение Конституционного суда о прекращении полномочий президента, арест Чхве Сун Силь, Пак Кын Хе, лиц крупных корпораций</w:t>
      </w:r>
      <w:r w:rsidR="00655BC7">
        <w:rPr>
          <w:rFonts w:ascii="Times New Roman" w:hAnsi="Times New Roman"/>
          <w:sz w:val="24"/>
          <w:szCs w:val="24"/>
        </w:rPr>
        <w:t>. Данный инцидент можно оценивать совершенно по-разному, но главный вопрос заключается в том, что совершенно непонятно чего ожидать в будущем. Известно, что 9 мая 2017 г. пройдут досрочные выборы президента,</w:t>
      </w:r>
      <w:r w:rsidR="00B10D2F">
        <w:rPr>
          <w:rStyle w:val="a6"/>
          <w:rFonts w:ascii="Times New Roman" w:hAnsi="Times New Roman"/>
          <w:sz w:val="24"/>
          <w:szCs w:val="24"/>
        </w:rPr>
        <w:footnoteReference w:id="217"/>
      </w:r>
      <w:r w:rsidR="00655BC7">
        <w:rPr>
          <w:rFonts w:ascii="Times New Roman" w:hAnsi="Times New Roman"/>
          <w:sz w:val="24"/>
          <w:szCs w:val="24"/>
        </w:rPr>
        <w:t xml:space="preserve"> и по прогнозам </w:t>
      </w:r>
      <w:r w:rsidR="00B10D2F">
        <w:rPr>
          <w:rFonts w:ascii="Times New Roman" w:hAnsi="Times New Roman"/>
          <w:sz w:val="24"/>
          <w:szCs w:val="24"/>
        </w:rPr>
        <w:t>исследовательских центров победу должен одержать</w:t>
      </w:r>
      <w:r w:rsidR="00655BC7">
        <w:rPr>
          <w:rFonts w:ascii="Times New Roman" w:hAnsi="Times New Roman"/>
          <w:sz w:val="24"/>
          <w:szCs w:val="24"/>
        </w:rPr>
        <w:t xml:space="preserve"> Мун Чжэ</w:t>
      </w:r>
      <w:proofErr w:type="gramStart"/>
      <w:r w:rsidR="00655BC7">
        <w:rPr>
          <w:rFonts w:ascii="Times New Roman" w:hAnsi="Times New Roman"/>
          <w:sz w:val="24"/>
          <w:szCs w:val="24"/>
        </w:rPr>
        <w:t xml:space="preserve"> И</w:t>
      </w:r>
      <w:proofErr w:type="gramEnd"/>
      <w:r w:rsidR="00655BC7">
        <w:rPr>
          <w:rFonts w:ascii="Times New Roman" w:hAnsi="Times New Roman"/>
          <w:sz w:val="24"/>
          <w:szCs w:val="24"/>
        </w:rPr>
        <w:t>н</w:t>
      </w:r>
      <w:r w:rsidR="00B10D2F">
        <w:rPr>
          <w:rFonts w:ascii="Times New Roman" w:hAnsi="Times New Roman"/>
          <w:sz w:val="24"/>
          <w:szCs w:val="24"/>
        </w:rPr>
        <w:t>,</w:t>
      </w:r>
      <w:r w:rsidR="00F6628A">
        <w:rPr>
          <w:rStyle w:val="a6"/>
          <w:rFonts w:ascii="Times New Roman" w:hAnsi="Times New Roman"/>
          <w:sz w:val="24"/>
          <w:szCs w:val="24"/>
        </w:rPr>
        <w:footnoteReference w:id="218"/>
      </w:r>
      <w:r w:rsidR="00801EF8" w:rsidRPr="00801EF8">
        <w:rPr>
          <w:rFonts w:ascii="Times New Roman" w:hAnsi="Times New Roman"/>
          <w:sz w:val="24"/>
          <w:szCs w:val="24"/>
          <w:vertAlign w:val="superscript"/>
        </w:rPr>
        <w:t xml:space="preserve"> </w:t>
      </w:r>
      <w:r w:rsidR="00B10D2F">
        <w:rPr>
          <w:rFonts w:ascii="Times New Roman" w:hAnsi="Times New Roman"/>
          <w:sz w:val="24"/>
          <w:szCs w:val="24"/>
        </w:rPr>
        <w:t xml:space="preserve">но некоторые центры </w:t>
      </w:r>
      <w:r w:rsidR="00B10D2F">
        <w:rPr>
          <w:rFonts w:ascii="Times New Roman" w:hAnsi="Times New Roman"/>
          <w:sz w:val="24"/>
          <w:szCs w:val="24"/>
        </w:rPr>
        <w:lastRenderedPageBreak/>
        <w:t xml:space="preserve">считают, что у него есть конкурент в лице Ан </w:t>
      </w:r>
      <w:r w:rsidR="004B6EBB">
        <w:rPr>
          <w:rFonts w:ascii="Times New Roman" w:hAnsi="Times New Roman"/>
          <w:sz w:val="24"/>
          <w:szCs w:val="24"/>
        </w:rPr>
        <w:t>Чхоль Су,</w:t>
      </w:r>
      <w:r w:rsidR="00961A40">
        <w:rPr>
          <w:rStyle w:val="a6"/>
          <w:rFonts w:ascii="Times New Roman" w:hAnsi="Times New Roman"/>
          <w:sz w:val="24"/>
          <w:szCs w:val="24"/>
        </w:rPr>
        <w:footnoteReference w:id="219"/>
      </w:r>
      <w:r w:rsidR="004B6EBB">
        <w:rPr>
          <w:rFonts w:ascii="Times New Roman" w:hAnsi="Times New Roman"/>
          <w:sz w:val="24"/>
          <w:szCs w:val="24"/>
        </w:rPr>
        <w:t xml:space="preserve"> который имеет неплохие шансы на победу. Независимо от того кто наберет наибольшее количество голосов </w:t>
      </w:r>
      <w:r w:rsidR="00AA37F2">
        <w:rPr>
          <w:rFonts w:ascii="Times New Roman" w:hAnsi="Times New Roman"/>
          <w:sz w:val="24"/>
          <w:szCs w:val="24"/>
        </w:rPr>
        <w:t xml:space="preserve">избирателей, </w:t>
      </w:r>
      <w:r w:rsidR="004B6EBB">
        <w:rPr>
          <w:rFonts w:ascii="Times New Roman" w:hAnsi="Times New Roman"/>
          <w:sz w:val="24"/>
          <w:szCs w:val="24"/>
        </w:rPr>
        <w:t xml:space="preserve">предсказать дальнейший политический курс </w:t>
      </w:r>
      <w:r w:rsidR="00AA37F2">
        <w:rPr>
          <w:rFonts w:ascii="Times New Roman" w:hAnsi="Times New Roman"/>
          <w:sz w:val="24"/>
          <w:szCs w:val="24"/>
        </w:rPr>
        <w:t>представляется сложной задачей, потому что логично предположить, что новый президент будет вносить свои идеи, коррективы, которые могут отличаться от приори</w:t>
      </w:r>
      <w:r w:rsidR="00D52EB8">
        <w:rPr>
          <w:rFonts w:ascii="Times New Roman" w:hAnsi="Times New Roman"/>
          <w:sz w:val="24"/>
          <w:szCs w:val="24"/>
        </w:rPr>
        <w:t xml:space="preserve">тетов политического курса проводимого до этого Пак Кын Хе. Будет ли дальнейшее сближение  с Японией, охлаждение отношений с США, реабилитация корейско-китайского диалога, урегулирование ситуации с КНДР остается неясным. </w:t>
      </w:r>
    </w:p>
    <w:p w:rsidR="00D004EF" w:rsidRDefault="00D52EB8" w:rsidP="005D5273">
      <w:pPr>
        <w:spacing w:line="360" w:lineRule="auto"/>
        <w:ind w:firstLine="851"/>
        <w:jc w:val="both"/>
        <w:rPr>
          <w:rFonts w:ascii="Times New Roman" w:hAnsi="Times New Roman"/>
          <w:sz w:val="24"/>
          <w:szCs w:val="24"/>
        </w:rPr>
      </w:pPr>
      <w:r>
        <w:rPr>
          <w:rFonts w:ascii="Times New Roman" w:hAnsi="Times New Roman"/>
          <w:sz w:val="24"/>
          <w:szCs w:val="24"/>
        </w:rPr>
        <w:t>Исходя из вышесказанного, представляется целесообразным выделить основные факторы, которые на сегодняшний день могут определять направление государственной информационной политики Республики Корея:</w:t>
      </w:r>
    </w:p>
    <w:p w:rsidR="00DA63E6" w:rsidRPr="00DC3848" w:rsidRDefault="000A07BA" w:rsidP="00DC3848">
      <w:pPr>
        <w:pStyle w:val="a3"/>
        <w:numPr>
          <w:ilvl w:val="0"/>
          <w:numId w:val="12"/>
        </w:numPr>
        <w:spacing w:line="360" w:lineRule="auto"/>
        <w:jc w:val="both"/>
        <w:rPr>
          <w:rFonts w:ascii="Times New Roman" w:hAnsi="Times New Roman"/>
          <w:sz w:val="24"/>
          <w:szCs w:val="24"/>
        </w:rPr>
      </w:pPr>
      <w:r w:rsidRPr="00DC3848">
        <w:rPr>
          <w:rFonts w:ascii="Times New Roman" w:hAnsi="Times New Roman"/>
          <w:sz w:val="24"/>
          <w:szCs w:val="24"/>
        </w:rPr>
        <w:t>спад экономического роста</w:t>
      </w:r>
      <w:r w:rsidR="003C427C" w:rsidRPr="00DC3848">
        <w:rPr>
          <w:rFonts w:ascii="Times New Roman" w:hAnsi="Times New Roman"/>
          <w:sz w:val="24"/>
          <w:szCs w:val="24"/>
        </w:rPr>
        <w:t>;</w:t>
      </w:r>
      <w:r w:rsidRPr="00DC3848">
        <w:rPr>
          <w:rFonts w:ascii="Times New Roman" w:hAnsi="Times New Roman"/>
          <w:sz w:val="24"/>
          <w:szCs w:val="24"/>
        </w:rPr>
        <w:t xml:space="preserve"> </w:t>
      </w:r>
    </w:p>
    <w:p w:rsidR="000A07BA" w:rsidRPr="00DC3848" w:rsidRDefault="000A07BA" w:rsidP="00DC3848">
      <w:pPr>
        <w:pStyle w:val="a3"/>
        <w:numPr>
          <w:ilvl w:val="0"/>
          <w:numId w:val="12"/>
        </w:numPr>
        <w:spacing w:line="360" w:lineRule="auto"/>
        <w:jc w:val="both"/>
        <w:rPr>
          <w:rFonts w:ascii="Times New Roman" w:hAnsi="Times New Roman"/>
          <w:sz w:val="24"/>
          <w:szCs w:val="24"/>
        </w:rPr>
      </w:pPr>
      <w:r w:rsidRPr="00DC3848">
        <w:rPr>
          <w:rFonts w:ascii="Times New Roman" w:hAnsi="Times New Roman"/>
          <w:sz w:val="24"/>
          <w:szCs w:val="24"/>
        </w:rPr>
        <w:t xml:space="preserve">наличие </w:t>
      </w:r>
      <w:r w:rsidR="003C427C" w:rsidRPr="00DC3848">
        <w:rPr>
          <w:rFonts w:ascii="Times New Roman" w:hAnsi="Times New Roman"/>
          <w:sz w:val="24"/>
          <w:szCs w:val="24"/>
        </w:rPr>
        <w:t>сильной</w:t>
      </w:r>
      <w:r w:rsidRPr="00DC3848">
        <w:rPr>
          <w:rFonts w:ascii="Times New Roman" w:hAnsi="Times New Roman"/>
          <w:sz w:val="24"/>
          <w:szCs w:val="24"/>
        </w:rPr>
        <w:t xml:space="preserve"> и высокотехнологичной армии</w:t>
      </w:r>
      <w:r w:rsidR="003C427C" w:rsidRPr="00DC3848">
        <w:rPr>
          <w:rFonts w:ascii="Times New Roman" w:hAnsi="Times New Roman"/>
          <w:sz w:val="24"/>
          <w:szCs w:val="24"/>
        </w:rPr>
        <w:t>, но при этом, которая пока еще не может конкурировать с более мощными армиями некоторых стран;</w:t>
      </w:r>
    </w:p>
    <w:p w:rsidR="003C427C" w:rsidRPr="00DC3848" w:rsidRDefault="00104F9E" w:rsidP="00DC3848">
      <w:pPr>
        <w:pStyle w:val="a3"/>
        <w:numPr>
          <w:ilvl w:val="0"/>
          <w:numId w:val="12"/>
        </w:numPr>
        <w:spacing w:line="360" w:lineRule="auto"/>
        <w:jc w:val="both"/>
        <w:rPr>
          <w:rFonts w:ascii="Times New Roman" w:hAnsi="Times New Roman"/>
          <w:sz w:val="24"/>
          <w:szCs w:val="24"/>
        </w:rPr>
      </w:pPr>
      <w:r w:rsidRPr="00DC3848">
        <w:rPr>
          <w:rFonts w:ascii="Times New Roman" w:hAnsi="Times New Roman"/>
          <w:sz w:val="24"/>
          <w:szCs w:val="24"/>
        </w:rPr>
        <w:t>стране приходится осуществлять свою политику в нестабильных геополитических условиях в силу территориального</w:t>
      </w:r>
      <w:r w:rsidR="00E97242" w:rsidRPr="00DC3848">
        <w:rPr>
          <w:rFonts w:ascii="Times New Roman" w:hAnsi="Times New Roman"/>
          <w:sz w:val="24"/>
          <w:szCs w:val="24"/>
        </w:rPr>
        <w:t xml:space="preserve"> </w:t>
      </w:r>
      <w:r w:rsidRPr="00DC3848">
        <w:rPr>
          <w:rFonts w:ascii="Times New Roman" w:hAnsi="Times New Roman"/>
          <w:sz w:val="24"/>
          <w:szCs w:val="24"/>
        </w:rPr>
        <w:t>рас</w:t>
      </w:r>
      <w:r w:rsidR="00E97242" w:rsidRPr="00DC3848">
        <w:rPr>
          <w:rFonts w:ascii="Times New Roman" w:hAnsi="Times New Roman"/>
          <w:sz w:val="24"/>
          <w:szCs w:val="24"/>
        </w:rPr>
        <w:t>положени</w:t>
      </w:r>
      <w:r w:rsidRPr="00DC3848">
        <w:rPr>
          <w:rFonts w:ascii="Times New Roman" w:hAnsi="Times New Roman"/>
          <w:sz w:val="24"/>
          <w:szCs w:val="24"/>
        </w:rPr>
        <w:t xml:space="preserve">я в потенциально конфликтном </w:t>
      </w:r>
      <w:r w:rsidR="00E97242" w:rsidRPr="00DC3848">
        <w:rPr>
          <w:rFonts w:ascii="Times New Roman" w:hAnsi="Times New Roman"/>
          <w:sz w:val="24"/>
          <w:szCs w:val="24"/>
        </w:rPr>
        <w:t>регионе;</w:t>
      </w:r>
    </w:p>
    <w:p w:rsidR="00104F9E" w:rsidRPr="00DC3848" w:rsidRDefault="00D95312" w:rsidP="00DC3848">
      <w:pPr>
        <w:pStyle w:val="a3"/>
        <w:numPr>
          <w:ilvl w:val="0"/>
          <w:numId w:val="12"/>
        </w:numPr>
        <w:spacing w:line="360" w:lineRule="auto"/>
        <w:jc w:val="both"/>
        <w:rPr>
          <w:rFonts w:ascii="Times New Roman" w:hAnsi="Times New Roman"/>
          <w:sz w:val="24"/>
          <w:szCs w:val="24"/>
        </w:rPr>
      </w:pPr>
      <w:r w:rsidRPr="00DC3848">
        <w:rPr>
          <w:rFonts w:ascii="Times New Roman" w:hAnsi="Times New Roman"/>
          <w:sz w:val="24"/>
          <w:szCs w:val="24"/>
        </w:rPr>
        <w:t>осуществление политики балансирования между США и Китаем</w:t>
      </w:r>
      <w:r w:rsidR="003841B4" w:rsidRPr="00DC3848">
        <w:rPr>
          <w:rFonts w:ascii="Times New Roman" w:hAnsi="Times New Roman"/>
          <w:sz w:val="24"/>
          <w:szCs w:val="24"/>
        </w:rPr>
        <w:t>;</w:t>
      </w:r>
    </w:p>
    <w:p w:rsidR="00D95312" w:rsidRPr="00DC3848" w:rsidRDefault="003841B4" w:rsidP="00DC3848">
      <w:pPr>
        <w:pStyle w:val="a3"/>
        <w:numPr>
          <w:ilvl w:val="0"/>
          <w:numId w:val="12"/>
        </w:numPr>
        <w:spacing w:line="360" w:lineRule="auto"/>
        <w:jc w:val="both"/>
        <w:rPr>
          <w:rFonts w:ascii="Times New Roman" w:hAnsi="Times New Roman"/>
          <w:sz w:val="24"/>
          <w:szCs w:val="24"/>
        </w:rPr>
      </w:pPr>
      <w:r w:rsidRPr="00DC3848">
        <w:rPr>
          <w:rFonts w:ascii="Times New Roman" w:hAnsi="Times New Roman"/>
          <w:sz w:val="24"/>
          <w:szCs w:val="24"/>
        </w:rPr>
        <w:t xml:space="preserve">обострение отношений с КНДР и </w:t>
      </w:r>
      <w:r w:rsidR="00D95312" w:rsidRPr="00DC3848">
        <w:rPr>
          <w:rFonts w:ascii="Times New Roman" w:hAnsi="Times New Roman"/>
          <w:sz w:val="24"/>
          <w:szCs w:val="24"/>
        </w:rPr>
        <w:t xml:space="preserve">нерешенный вопрос </w:t>
      </w:r>
      <w:r w:rsidRPr="00DC3848">
        <w:rPr>
          <w:rFonts w:ascii="Times New Roman" w:hAnsi="Times New Roman"/>
          <w:sz w:val="24"/>
          <w:szCs w:val="24"/>
        </w:rPr>
        <w:t xml:space="preserve">об угрозе </w:t>
      </w:r>
      <w:r w:rsidR="00D95312" w:rsidRPr="00DC3848">
        <w:rPr>
          <w:rFonts w:ascii="Times New Roman" w:hAnsi="Times New Roman"/>
          <w:sz w:val="24"/>
          <w:szCs w:val="24"/>
        </w:rPr>
        <w:t>ядерного оружия</w:t>
      </w:r>
      <w:r w:rsidRPr="00DC3848">
        <w:rPr>
          <w:rFonts w:ascii="Times New Roman" w:hAnsi="Times New Roman"/>
          <w:sz w:val="24"/>
          <w:szCs w:val="24"/>
        </w:rPr>
        <w:t>;</w:t>
      </w:r>
      <w:r w:rsidR="00D95312" w:rsidRPr="00DC3848">
        <w:rPr>
          <w:rFonts w:ascii="Times New Roman" w:hAnsi="Times New Roman"/>
          <w:sz w:val="24"/>
          <w:szCs w:val="24"/>
        </w:rPr>
        <w:t xml:space="preserve"> </w:t>
      </w:r>
    </w:p>
    <w:p w:rsidR="00DC3848" w:rsidRPr="00DC3848" w:rsidRDefault="00DC3848" w:rsidP="00DC3848">
      <w:pPr>
        <w:pStyle w:val="a3"/>
        <w:numPr>
          <w:ilvl w:val="0"/>
          <w:numId w:val="12"/>
        </w:numPr>
        <w:spacing w:line="360" w:lineRule="auto"/>
        <w:jc w:val="both"/>
        <w:rPr>
          <w:rFonts w:ascii="Times New Roman" w:hAnsi="Times New Roman"/>
          <w:sz w:val="24"/>
          <w:szCs w:val="24"/>
        </w:rPr>
      </w:pPr>
      <w:r w:rsidRPr="00DC3848">
        <w:rPr>
          <w:rFonts w:ascii="Times New Roman" w:hAnsi="Times New Roman"/>
          <w:sz w:val="24"/>
          <w:szCs w:val="24"/>
        </w:rPr>
        <w:t>активное участие в международных политических и экономических форумах, организациях, проектах;</w:t>
      </w:r>
    </w:p>
    <w:p w:rsidR="00D52EB8" w:rsidRPr="00DC3848" w:rsidRDefault="00DA63E6" w:rsidP="00DC3848">
      <w:pPr>
        <w:pStyle w:val="a3"/>
        <w:numPr>
          <w:ilvl w:val="0"/>
          <w:numId w:val="12"/>
        </w:numPr>
        <w:spacing w:line="360" w:lineRule="auto"/>
        <w:jc w:val="both"/>
        <w:rPr>
          <w:rFonts w:ascii="Times New Roman" w:hAnsi="Times New Roman"/>
          <w:sz w:val="24"/>
          <w:szCs w:val="24"/>
        </w:rPr>
      </w:pPr>
      <w:r w:rsidRPr="00DC3848">
        <w:rPr>
          <w:rFonts w:ascii="Times New Roman" w:hAnsi="Times New Roman"/>
          <w:sz w:val="24"/>
          <w:szCs w:val="24"/>
        </w:rPr>
        <w:t>неясность внешнеполитических целей руководства государства</w:t>
      </w:r>
      <w:r w:rsidR="00DC3848" w:rsidRPr="00DC3848">
        <w:rPr>
          <w:rFonts w:ascii="Times New Roman" w:hAnsi="Times New Roman"/>
          <w:sz w:val="24"/>
          <w:szCs w:val="24"/>
        </w:rPr>
        <w:t>.</w:t>
      </w:r>
    </w:p>
    <w:p w:rsidR="000A07BA" w:rsidRDefault="00DC3848" w:rsidP="00DC3848">
      <w:pPr>
        <w:spacing w:line="360" w:lineRule="auto"/>
        <w:jc w:val="both"/>
        <w:rPr>
          <w:rFonts w:ascii="Times New Roman" w:hAnsi="Times New Roman"/>
          <w:sz w:val="24"/>
          <w:szCs w:val="24"/>
        </w:rPr>
      </w:pPr>
      <w:r>
        <w:rPr>
          <w:rFonts w:ascii="Times New Roman" w:hAnsi="Times New Roman"/>
          <w:sz w:val="24"/>
          <w:szCs w:val="24"/>
        </w:rPr>
        <w:t>Все э</w:t>
      </w:r>
      <w:r w:rsidR="000A07BA">
        <w:rPr>
          <w:rFonts w:ascii="Times New Roman" w:hAnsi="Times New Roman"/>
          <w:sz w:val="24"/>
          <w:szCs w:val="24"/>
        </w:rPr>
        <w:t>ти факторы очень тесно взаим</w:t>
      </w:r>
      <w:r w:rsidR="00D37303">
        <w:rPr>
          <w:rFonts w:ascii="Times New Roman" w:hAnsi="Times New Roman"/>
          <w:sz w:val="24"/>
          <w:szCs w:val="24"/>
        </w:rPr>
        <w:t xml:space="preserve">освязаны с формирование имиджем государства, </w:t>
      </w:r>
      <w:r w:rsidR="004E35D1">
        <w:rPr>
          <w:rFonts w:ascii="Times New Roman" w:hAnsi="Times New Roman"/>
          <w:sz w:val="24"/>
          <w:szCs w:val="24"/>
        </w:rPr>
        <w:t xml:space="preserve">и специфика их заключается в том, что в мире, в котором одно событие сменяет другое, когда информация, не успев появиться, уже является устаревшей и неактуальной, </w:t>
      </w:r>
      <w:r w:rsidR="008B427D">
        <w:rPr>
          <w:rFonts w:ascii="Times New Roman" w:hAnsi="Times New Roman"/>
          <w:sz w:val="24"/>
          <w:szCs w:val="24"/>
        </w:rPr>
        <w:t xml:space="preserve">доминирует частое изменение мнений людей, и как следствие приоритеты, цели и задачи </w:t>
      </w:r>
      <w:r w:rsidR="008B427D">
        <w:rPr>
          <w:rFonts w:ascii="Times New Roman" w:hAnsi="Times New Roman"/>
          <w:sz w:val="24"/>
          <w:szCs w:val="24"/>
        </w:rPr>
        <w:lastRenderedPageBreak/>
        <w:t xml:space="preserve">подстраивают под сложившуюся  </w:t>
      </w:r>
      <w:r w:rsidR="00FC2756">
        <w:rPr>
          <w:rFonts w:ascii="Times New Roman" w:hAnsi="Times New Roman"/>
          <w:sz w:val="24"/>
          <w:szCs w:val="24"/>
        </w:rPr>
        <w:t xml:space="preserve">ситуацию, что иногда может проявляться в спонтанности и непоследовательности </w:t>
      </w:r>
      <w:r w:rsidR="008B427D">
        <w:rPr>
          <w:rFonts w:ascii="Times New Roman" w:hAnsi="Times New Roman"/>
          <w:sz w:val="24"/>
          <w:szCs w:val="24"/>
        </w:rPr>
        <w:t>принятия решений государственным аппа</w:t>
      </w:r>
      <w:r w:rsidR="00FC2756">
        <w:rPr>
          <w:rFonts w:ascii="Times New Roman" w:hAnsi="Times New Roman"/>
          <w:sz w:val="24"/>
          <w:szCs w:val="24"/>
        </w:rPr>
        <w:t>ратом. В силу этого</w:t>
      </w:r>
      <w:r w:rsidR="00D37303">
        <w:rPr>
          <w:rFonts w:ascii="Times New Roman" w:hAnsi="Times New Roman"/>
          <w:sz w:val="24"/>
          <w:szCs w:val="24"/>
        </w:rPr>
        <w:t xml:space="preserve"> каждый </w:t>
      </w:r>
      <w:r w:rsidR="00FC2756">
        <w:rPr>
          <w:rFonts w:ascii="Times New Roman" w:hAnsi="Times New Roman"/>
          <w:sz w:val="24"/>
          <w:szCs w:val="24"/>
        </w:rPr>
        <w:t xml:space="preserve">из вышеперечисленных факторов </w:t>
      </w:r>
      <w:r w:rsidR="00D37303">
        <w:rPr>
          <w:rFonts w:ascii="Times New Roman" w:hAnsi="Times New Roman"/>
          <w:sz w:val="24"/>
          <w:szCs w:val="24"/>
        </w:rPr>
        <w:t>оказывает</w:t>
      </w:r>
      <w:r w:rsidR="00FC2756">
        <w:rPr>
          <w:rFonts w:ascii="Times New Roman" w:hAnsi="Times New Roman"/>
          <w:sz w:val="24"/>
          <w:szCs w:val="24"/>
        </w:rPr>
        <w:t xml:space="preserve"> прямое</w:t>
      </w:r>
      <w:r w:rsidR="00D37303">
        <w:rPr>
          <w:rFonts w:ascii="Times New Roman" w:hAnsi="Times New Roman"/>
          <w:sz w:val="24"/>
          <w:szCs w:val="24"/>
        </w:rPr>
        <w:t xml:space="preserve"> влияние на образ, транс</w:t>
      </w:r>
      <w:r w:rsidR="00FC2756">
        <w:rPr>
          <w:rFonts w:ascii="Times New Roman" w:hAnsi="Times New Roman"/>
          <w:sz w:val="24"/>
          <w:szCs w:val="24"/>
        </w:rPr>
        <w:t>лируемый гражданам других стран</w:t>
      </w:r>
      <w:r w:rsidR="00D37303">
        <w:rPr>
          <w:rFonts w:ascii="Times New Roman" w:hAnsi="Times New Roman"/>
          <w:sz w:val="24"/>
          <w:szCs w:val="24"/>
        </w:rPr>
        <w:t xml:space="preserve">. </w:t>
      </w:r>
    </w:p>
    <w:p w:rsidR="00D004EF" w:rsidRDefault="004E35D1"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Таким образом, </w:t>
      </w:r>
      <w:r w:rsidR="00921E1D">
        <w:rPr>
          <w:rFonts w:ascii="Times New Roman" w:hAnsi="Times New Roman"/>
          <w:sz w:val="24"/>
          <w:szCs w:val="24"/>
        </w:rPr>
        <w:t>можно сделать вывод о том, что Республика Корея территориально расположена в АТР, который на сегодняшний день является наиболее перспективным и динамично развивающимся регионом, поэтому даже этот факт может вызывать интерес у международно</w:t>
      </w:r>
      <w:r w:rsidR="00AF1E07">
        <w:rPr>
          <w:rFonts w:ascii="Times New Roman" w:hAnsi="Times New Roman"/>
          <w:sz w:val="24"/>
          <w:szCs w:val="24"/>
        </w:rPr>
        <w:t>го сообщества</w:t>
      </w:r>
      <w:r w:rsidR="00921E1D">
        <w:rPr>
          <w:rFonts w:ascii="Times New Roman" w:hAnsi="Times New Roman"/>
          <w:sz w:val="24"/>
          <w:szCs w:val="24"/>
        </w:rPr>
        <w:t xml:space="preserve"> к данной стране. Р</w:t>
      </w:r>
      <w:r>
        <w:rPr>
          <w:rFonts w:ascii="Times New Roman" w:hAnsi="Times New Roman"/>
          <w:sz w:val="24"/>
          <w:szCs w:val="24"/>
        </w:rPr>
        <w:t xml:space="preserve">ассмотрев </w:t>
      </w:r>
      <w:r w:rsidR="00921E1D">
        <w:rPr>
          <w:rFonts w:ascii="Times New Roman" w:hAnsi="Times New Roman"/>
          <w:sz w:val="24"/>
          <w:szCs w:val="24"/>
        </w:rPr>
        <w:t>ос</w:t>
      </w:r>
      <w:r w:rsidR="0027148E">
        <w:rPr>
          <w:rFonts w:ascii="Times New Roman" w:hAnsi="Times New Roman"/>
          <w:sz w:val="24"/>
          <w:szCs w:val="24"/>
        </w:rPr>
        <w:t>новные положительные и отрицательные моменты экономического развития страны, военно-технического оснащения южнокорейской армии, внешнеполитического курса в отношении США, Китая, Японии, КНДР, активного участия в</w:t>
      </w:r>
      <w:r w:rsidR="00AF1E07">
        <w:rPr>
          <w:rFonts w:ascii="Times New Roman" w:hAnsi="Times New Roman"/>
          <w:sz w:val="24"/>
          <w:szCs w:val="24"/>
        </w:rPr>
        <w:t xml:space="preserve">о всемирно известных ассоциациях, саммитах, проектах по решению глобальных проблем и задач, </w:t>
      </w:r>
      <w:r w:rsidR="00CE1486">
        <w:rPr>
          <w:rFonts w:ascii="Times New Roman" w:hAnsi="Times New Roman"/>
          <w:sz w:val="24"/>
          <w:szCs w:val="24"/>
        </w:rPr>
        <w:t>было определено</w:t>
      </w:r>
      <w:r w:rsidR="00AF1E07">
        <w:rPr>
          <w:rFonts w:ascii="Times New Roman" w:hAnsi="Times New Roman"/>
          <w:sz w:val="24"/>
          <w:szCs w:val="24"/>
        </w:rPr>
        <w:t xml:space="preserve">, что Республика Корея по своему статусу в мире является </w:t>
      </w:r>
      <w:r w:rsidR="00031817">
        <w:rPr>
          <w:rFonts w:ascii="Times New Roman" w:hAnsi="Times New Roman"/>
          <w:sz w:val="24"/>
          <w:szCs w:val="24"/>
        </w:rPr>
        <w:t xml:space="preserve">средней </w:t>
      </w:r>
      <w:r w:rsidR="00AF1E07">
        <w:rPr>
          <w:rFonts w:ascii="Times New Roman" w:hAnsi="Times New Roman"/>
          <w:sz w:val="24"/>
          <w:szCs w:val="24"/>
        </w:rPr>
        <w:t>державой</w:t>
      </w:r>
      <w:r w:rsidR="00CE1486">
        <w:rPr>
          <w:rFonts w:ascii="Times New Roman" w:hAnsi="Times New Roman"/>
          <w:sz w:val="24"/>
          <w:szCs w:val="24"/>
        </w:rPr>
        <w:t>. Такая позиция государства объяснима и с точки зрения</w:t>
      </w:r>
      <w:r w:rsidR="00AF1E07">
        <w:rPr>
          <w:rFonts w:ascii="Times New Roman" w:hAnsi="Times New Roman"/>
          <w:sz w:val="24"/>
          <w:szCs w:val="24"/>
        </w:rPr>
        <w:t xml:space="preserve"> политических ресурсов</w:t>
      </w:r>
      <w:r w:rsidR="009E416C">
        <w:rPr>
          <w:rFonts w:ascii="Times New Roman" w:hAnsi="Times New Roman"/>
          <w:sz w:val="24"/>
          <w:szCs w:val="24"/>
        </w:rPr>
        <w:t xml:space="preserve"> (</w:t>
      </w:r>
      <w:r w:rsidR="00AF1E07">
        <w:rPr>
          <w:rFonts w:ascii="Times New Roman" w:hAnsi="Times New Roman"/>
          <w:sz w:val="24"/>
          <w:szCs w:val="24"/>
        </w:rPr>
        <w:t>страна не дотягивает до уровня великой или региональной державы в силу экономических проблем, недостаточной военной мощи, ограниченного влияния в регионе и мире</w:t>
      </w:r>
      <w:r w:rsidR="009E416C">
        <w:rPr>
          <w:rFonts w:ascii="Times New Roman" w:hAnsi="Times New Roman"/>
          <w:sz w:val="24"/>
          <w:szCs w:val="24"/>
        </w:rPr>
        <w:t>)</w:t>
      </w:r>
      <w:r w:rsidR="00AF1E07">
        <w:rPr>
          <w:rFonts w:ascii="Times New Roman" w:hAnsi="Times New Roman"/>
          <w:sz w:val="24"/>
          <w:szCs w:val="24"/>
        </w:rPr>
        <w:t xml:space="preserve"> </w:t>
      </w:r>
      <w:r w:rsidR="00CE1486">
        <w:rPr>
          <w:rFonts w:ascii="Times New Roman" w:hAnsi="Times New Roman"/>
          <w:sz w:val="24"/>
          <w:szCs w:val="24"/>
        </w:rPr>
        <w:t>и с</w:t>
      </w:r>
      <w:r w:rsidR="00AF1E07">
        <w:rPr>
          <w:rFonts w:ascii="Times New Roman" w:hAnsi="Times New Roman"/>
          <w:sz w:val="24"/>
          <w:szCs w:val="24"/>
        </w:rPr>
        <w:t xml:space="preserve"> точки</w:t>
      </w:r>
      <w:r w:rsidR="00CE1486">
        <w:rPr>
          <w:rFonts w:ascii="Times New Roman" w:hAnsi="Times New Roman"/>
          <w:sz w:val="24"/>
          <w:szCs w:val="24"/>
        </w:rPr>
        <w:t xml:space="preserve"> зр</w:t>
      </w:r>
      <w:r w:rsidR="00AF1E07">
        <w:rPr>
          <w:rFonts w:ascii="Times New Roman" w:hAnsi="Times New Roman"/>
          <w:sz w:val="24"/>
          <w:szCs w:val="24"/>
        </w:rPr>
        <w:t xml:space="preserve">ения ведения </w:t>
      </w:r>
      <w:r w:rsidR="00CE1486">
        <w:rPr>
          <w:rFonts w:ascii="Times New Roman" w:hAnsi="Times New Roman"/>
          <w:sz w:val="24"/>
          <w:szCs w:val="24"/>
        </w:rPr>
        <w:t>политической деятельности</w:t>
      </w:r>
      <w:r w:rsidR="009E416C">
        <w:rPr>
          <w:rFonts w:ascii="Times New Roman" w:hAnsi="Times New Roman"/>
          <w:sz w:val="24"/>
          <w:szCs w:val="24"/>
        </w:rPr>
        <w:t xml:space="preserve"> (роль государства</w:t>
      </w:r>
      <w:r w:rsidR="00CE1486">
        <w:rPr>
          <w:rFonts w:ascii="Times New Roman" w:hAnsi="Times New Roman"/>
          <w:sz w:val="24"/>
          <w:szCs w:val="24"/>
        </w:rPr>
        <w:t xml:space="preserve"> наиболее точно о</w:t>
      </w:r>
      <w:r w:rsidR="009E416C">
        <w:rPr>
          <w:rFonts w:ascii="Times New Roman" w:hAnsi="Times New Roman"/>
          <w:sz w:val="24"/>
          <w:szCs w:val="24"/>
        </w:rPr>
        <w:t>пределяется</w:t>
      </w:r>
      <w:r w:rsidR="00CE1486">
        <w:rPr>
          <w:rFonts w:ascii="Times New Roman" w:hAnsi="Times New Roman"/>
          <w:sz w:val="24"/>
          <w:szCs w:val="24"/>
        </w:rPr>
        <w:t>, как</w:t>
      </w:r>
      <w:r w:rsidR="009E416C">
        <w:rPr>
          <w:rFonts w:ascii="Times New Roman" w:hAnsi="Times New Roman"/>
          <w:sz w:val="24"/>
          <w:szCs w:val="24"/>
        </w:rPr>
        <w:t xml:space="preserve"> роль</w:t>
      </w:r>
      <w:r w:rsidR="00CE1486">
        <w:rPr>
          <w:rFonts w:ascii="Times New Roman" w:hAnsi="Times New Roman"/>
          <w:sz w:val="24"/>
          <w:szCs w:val="24"/>
        </w:rPr>
        <w:t xml:space="preserve"> посредника или медиатора, который всячески пытается не только удерживать равновесие между двумя и более сторонами, но и снизить уровень напряженности их отношений</w:t>
      </w:r>
      <w:r w:rsidR="009E416C">
        <w:rPr>
          <w:rFonts w:ascii="Times New Roman" w:hAnsi="Times New Roman"/>
          <w:sz w:val="24"/>
          <w:szCs w:val="24"/>
        </w:rPr>
        <w:t>)</w:t>
      </w:r>
      <w:r w:rsidR="00CE1486">
        <w:rPr>
          <w:rFonts w:ascii="Times New Roman" w:hAnsi="Times New Roman"/>
          <w:sz w:val="24"/>
          <w:szCs w:val="24"/>
        </w:rPr>
        <w:t>. С</w:t>
      </w:r>
      <w:r w:rsidR="009E416C">
        <w:rPr>
          <w:rFonts w:ascii="Times New Roman" w:hAnsi="Times New Roman"/>
          <w:sz w:val="24"/>
          <w:szCs w:val="24"/>
        </w:rPr>
        <w:t>ледовательно,</w:t>
      </w:r>
      <w:r w:rsidR="00CE1486">
        <w:rPr>
          <w:rFonts w:ascii="Times New Roman" w:hAnsi="Times New Roman"/>
          <w:sz w:val="24"/>
          <w:szCs w:val="24"/>
        </w:rPr>
        <w:t xml:space="preserve"> все </w:t>
      </w:r>
      <w:r w:rsidR="009E416C">
        <w:rPr>
          <w:rFonts w:ascii="Times New Roman" w:hAnsi="Times New Roman"/>
          <w:sz w:val="24"/>
          <w:szCs w:val="24"/>
        </w:rPr>
        <w:t xml:space="preserve">вышеуказанные характеристики определяют направление государственной информационной политики, которая должна учитывать внешне- и внутриполитические факторы и особенности при формировании имиджа страны за рубежом. </w:t>
      </w:r>
    </w:p>
    <w:p w:rsidR="00AF1E07" w:rsidRDefault="00AF1E07" w:rsidP="005D5273">
      <w:pPr>
        <w:spacing w:line="360" w:lineRule="auto"/>
        <w:ind w:firstLine="851"/>
        <w:jc w:val="both"/>
        <w:rPr>
          <w:rFonts w:ascii="Times New Roman" w:hAnsi="Times New Roman"/>
          <w:sz w:val="24"/>
          <w:szCs w:val="24"/>
        </w:rPr>
      </w:pPr>
    </w:p>
    <w:p w:rsidR="00AF1E07" w:rsidRPr="009E416C" w:rsidRDefault="009E416C" w:rsidP="005D5273">
      <w:pPr>
        <w:spacing w:line="360" w:lineRule="auto"/>
        <w:ind w:firstLine="851"/>
        <w:jc w:val="both"/>
        <w:rPr>
          <w:rFonts w:ascii="Times New Roman" w:hAnsi="Times New Roman"/>
          <w:b/>
          <w:sz w:val="24"/>
          <w:szCs w:val="24"/>
        </w:rPr>
      </w:pPr>
      <w:r w:rsidRPr="009E416C">
        <w:rPr>
          <w:rFonts w:ascii="Times New Roman" w:hAnsi="Times New Roman"/>
          <w:b/>
          <w:sz w:val="24"/>
          <w:szCs w:val="24"/>
        </w:rPr>
        <w:t xml:space="preserve">2.2 </w:t>
      </w:r>
      <w:r w:rsidR="003E6053">
        <w:rPr>
          <w:rFonts w:ascii="Times New Roman" w:hAnsi="Times New Roman"/>
          <w:b/>
          <w:sz w:val="24"/>
          <w:szCs w:val="24"/>
        </w:rPr>
        <w:t>Информационные технологии и брендинг нации в информационной политике государства</w:t>
      </w:r>
    </w:p>
    <w:p w:rsidR="00061DED" w:rsidRDefault="00681A52" w:rsidP="00D755F7">
      <w:pPr>
        <w:spacing w:line="360" w:lineRule="auto"/>
        <w:ind w:firstLine="851"/>
        <w:jc w:val="both"/>
        <w:rPr>
          <w:rFonts w:ascii="Times New Roman" w:hAnsi="Times New Roman"/>
          <w:sz w:val="24"/>
          <w:szCs w:val="24"/>
        </w:rPr>
      </w:pPr>
      <w:r>
        <w:rPr>
          <w:rFonts w:ascii="Times New Roman" w:hAnsi="Times New Roman"/>
          <w:sz w:val="24"/>
          <w:szCs w:val="24"/>
        </w:rPr>
        <w:t xml:space="preserve">Выявив и рассмотрев в первом параграфе особенности, присущие Республике Корея и факторы, которые определяют направление информационной политики на сегодняшний день, необходимо изучить какие и как информационные технологии используются государством </w:t>
      </w:r>
      <w:r w:rsidR="008B0227">
        <w:rPr>
          <w:rFonts w:ascii="Times New Roman" w:hAnsi="Times New Roman"/>
          <w:sz w:val="24"/>
          <w:szCs w:val="24"/>
        </w:rPr>
        <w:t xml:space="preserve">не только для того, чтобы создать положительный и привлекательный имидж страны за границей посредством воздействия на восприятие и </w:t>
      </w:r>
      <w:r w:rsidR="008B0227">
        <w:rPr>
          <w:rFonts w:ascii="Times New Roman" w:hAnsi="Times New Roman"/>
          <w:sz w:val="24"/>
          <w:szCs w:val="24"/>
        </w:rPr>
        <w:lastRenderedPageBreak/>
        <w:t xml:space="preserve">предпочтения иностранных граждан, но и для того, чтобы </w:t>
      </w:r>
      <w:r w:rsidR="00316386">
        <w:rPr>
          <w:rFonts w:ascii="Times New Roman" w:hAnsi="Times New Roman"/>
          <w:sz w:val="24"/>
          <w:szCs w:val="24"/>
        </w:rPr>
        <w:t xml:space="preserve">с помощью этого инструмента </w:t>
      </w:r>
      <w:r w:rsidR="008B0227">
        <w:rPr>
          <w:rFonts w:ascii="Times New Roman" w:hAnsi="Times New Roman"/>
          <w:sz w:val="24"/>
          <w:szCs w:val="24"/>
        </w:rPr>
        <w:t>продвигать и защищать свои интересы с целью убе</w:t>
      </w:r>
      <w:r w:rsidR="00316386">
        <w:rPr>
          <w:rFonts w:ascii="Times New Roman" w:hAnsi="Times New Roman"/>
          <w:sz w:val="24"/>
          <w:szCs w:val="24"/>
        </w:rPr>
        <w:t>ждения</w:t>
      </w:r>
      <w:r w:rsidR="008B0227">
        <w:rPr>
          <w:rFonts w:ascii="Times New Roman" w:hAnsi="Times New Roman"/>
          <w:sz w:val="24"/>
          <w:szCs w:val="24"/>
        </w:rPr>
        <w:t xml:space="preserve"> людей в своей правоте. </w:t>
      </w:r>
      <w:r w:rsidR="004C66F9">
        <w:rPr>
          <w:rFonts w:ascii="Times New Roman" w:hAnsi="Times New Roman"/>
          <w:sz w:val="24"/>
          <w:szCs w:val="24"/>
        </w:rPr>
        <w:t>И в этом ключе наиболее логичным видится начать с концепции</w:t>
      </w:r>
      <w:r w:rsidR="00FC491F">
        <w:rPr>
          <w:rFonts w:ascii="Times New Roman" w:hAnsi="Times New Roman"/>
          <w:sz w:val="24"/>
          <w:szCs w:val="24"/>
        </w:rPr>
        <w:t xml:space="preserve"> брендинга нации, которая все </w:t>
      </w:r>
      <w:r w:rsidR="004C66F9">
        <w:rPr>
          <w:rFonts w:ascii="Times New Roman" w:hAnsi="Times New Roman"/>
          <w:sz w:val="24"/>
          <w:szCs w:val="24"/>
        </w:rPr>
        <w:t xml:space="preserve">больше и больше заинтересовывает </w:t>
      </w:r>
      <w:r w:rsidR="00D755F7">
        <w:rPr>
          <w:rFonts w:ascii="Times New Roman" w:hAnsi="Times New Roman"/>
          <w:sz w:val="24"/>
          <w:szCs w:val="24"/>
        </w:rPr>
        <w:t>глав государств</w:t>
      </w:r>
      <w:r w:rsidR="00FC491F">
        <w:rPr>
          <w:rFonts w:ascii="Times New Roman" w:hAnsi="Times New Roman"/>
          <w:sz w:val="24"/>
          <w:szCs w:val="24"/>
        </w:rPr>
        <w:t xml:space="preserve">, влиятельных людей в сфере экономики, поэтому неудивительно, что и </w:t>
      </w:r>
      <w:r w:rsidR="004C66F9">
        <w:rPr>
          <w:rFonts w:ascii="Times New Roman" w:hAnsi="Times New Roman"/>
          <w:sz w:val="24"/>
          <w:szCs w:val="24"/>
        </w:rPr>
        <w:t xml:space="preserve">руководство Республики Корея </w:t>
      </w:r>
      <w:r w:rsidR="00D755F7">
        <w:rPr>
          <w:rFonts w:ascii="Times New Roman" w:hAnsi="Times New Roman"/>
          <w:sz w:val="24"/>
          <w:szCs w:val="24"/>
        </w:rPr>
        <w:t xml:space="preserve">с начала 2000-х гг. </w:t>
      </w:r>
      <w:r w:rsidR="00FC491F">
        <w:rPr>
          <w:rFonts w:ascii="Times New Roman" w:hAnsi="Times New Roman"/>
          <w:sz w:val="24"/>
          <w:szCs w:val="24"/>
        </w:rPr>
        <w:t>с</w:t>
      </w:r>
      <w:r w:rsidR="004C66F9">
        <w:rPr>
          <w:rFonts w:ascii="Times New Roman" w:hAnsi="Times New Roman"/>
          <w:sz w:val="24"/>
          <w:szCs w:val="24"/>
        </w:rPr>
        <w:t>дела</w:t>
      </w:r>
      <w:r w:rsidR="00FC491F">
        <w:rPr>
          <w:rFonts w:ascii="Times New Roman" w:hAnsi="Times New Roman"/>
          <w:sz w:val="24"/>
          <w:szCs w:val="24"/>
        </w:rPr>
        <w:t>ло</w:t>
      </w:r>
      <w:r w:rsidR="00D755F7">
        <w:rPr>
          <w:rFonts w:ascii="Times New Roman" w:hAnsi="Times New Roman"/>
          <w:sz w:val="24"/>
          <w:szCs w:val="24"/>
        </w:rPr>
        <w:t xml:space="preserve"> ставку на </w:t>
      </w:r>
      <w:r w:rsidR="004C66F9">
        <w:rPr>
          <w:rFonts w:ascii="Times New Roman" w:hAnsi="Times New Roman"/>
          <w:sz w:val="24"/>
          <w:szCs w:val="24"/>
        </w:rPr>
        <w:t xml:space="preserve"> </w:t>
      </w:r>
      <w:r w:rsidR="00D755F7">
        <w:rPr>
          <w:rFonts w:ascii="Times New Roman" w:hAnsi="Times New Roman"/>
          <w:sz w:val="24"/>
          <w:szCs w:val="24"/>
        </w:rPr>
        <w:t>улучшение образа страны</w:t>
      </w:r>
      <w:r w:rsidR="00FC491F">
        <w:rPr>
          <w:rFonts w:ascii="Times New Roman" w:hAnsi="Times New Roman"/>
          <w:sz w:val="24"/>
          <w:szCs w:val="24"/>
        </w:rPr>
        <w:t xml:space="preserve">, чтобы увеличить свое влияние в регионе и в мире и </w:t>
      </w:r>
      <w:r w:rsidR="00D755F7">
        <w:rPr>
          <w:rFonts w:ascii="Times New Roman" w:hAnsi="Times New Roman"/>
          <w:sz w:val="24"/>
          <w:szCs w:val="24"/>
        </w:rPr>
        <w:t>тем самым избав</w:t>
      </w:r>
      <w:r w:rsidR="00FC491F">
        <w:rPr>
          <w:rFonts w:ascii="Times New Roman" w:hAnsi="Times New Roman"/>
          <w:sz w:val="24"/>
          <w:szCs w:val="24"/>
        </w:rPr>
        <w:t>иться</w:t>
      </w:r>
      <w:r w:rsidR="00D755F7">
        <w:rPr>
          <w:rFonts w:ascii="Times New Roman" w:hAnsi="Times New Roman"/>
          <w:sz w:val="24"/>
          <w:szCs w:val="24"/>
        </w:rPr>
        <w:t xml:space="preserve"> от н</w:t>
      </w:r>
      <w:r w:rsidR="000872E5">
        <w:rPr>
          <w:rFonts w:ascii="Times New Roman" w:hAnsi="Times New Roman"/>
          <w:sz w:val="24"/>
          <w:szCs w:val="24"/>
        </w:rPr>
        <w:t>егативных стереотипов</w:t>
      </w:r>
      <w:r w:rsidR="00FC491F">
        <w:rPr>
          <w:rFonts w:ascii="Times New Roman" w:hAnsi="Times New Roman"/>
          <w:sz w:val="24"/>
          <w:szCs w:val="24"/>
        </w:rPr>
        <w:t xml:space="preserve">, которые </w:t>
      </w:r>
      <w:r w:rsidR="000872E5">
        <w:rPr>
          <w:rFonts w:ascii="Times New Roman" w:hAnsi="Times New Roman"/>
          <w:sz w:val="24"/>
          <w:szCs w:val="24"/>
        </w:rPr>
        <w:t>закорени</w:t>
      </w:r>
      <w:r w:rsidR="00FC491F">
        <w:rPr>
          <w:rFonts w:ascii="Times New Roman" w:hAnsi="Times New Roman"/>
          <w:sz w:val="24"/>
          <w:szCs w:val="24"/>
        </w:rPr>
        <w:t>лись</w:t>
      </w:r>
      <w:r w:rsidR="00D755F7">
        <w:rPr>
          <w:rFonts w:ascii="Times New Roman" w:hAnsi="Times New Roman"/>
          <w:sz w:val="24"/>
          <w:szCs w:val="24"/>
        </w:rPr>
        <w:t xml:space="preserve"> в сознании людей еще с середины </w:t>
      </w:r>
      <w:r w:rsidR="00D755F7">
        <w:rPr>
          <w:rFonts w:ascii="Times New Roman" w:hAnsi="Times New Roman"/>
          <w:sz w:val="24"/>
          <w:szCs w:val="24"/>
          <w:lang w:val="en-US"/>
        </w:rPr>
        <w:t>XX</w:t>
      </w:r>
      <w:r w:rsidR="00D755F7">
        <w:rPr>
          <w:rFonts w:ascii="Times New Roman" w:hAnsi="Times New Roman"/>
          <w:sz w:val="24"/>
          <w:szCs w:val="24"/>
        </w:rPr>
        <w:t xml:space="preserve">в. </w:t>
      </w:r>
    </w:p>
    <w:p w:rsidR="005F4D0A" w:rsidRDefault="00347C6D" w:rsidP="00D755F7">
      <w:pPr>
        <w:spacing w:line="360" w:lineRule="auto"/>
        <w:ind w:firstLine="851"/>
        <w:jc w:val="both"/>
        <w:rPr>
          <w:rFonts w:ascii="Times New Roman" w:hAnsi="Times New Roman"/>
          <w:sz w:val="24"/>
          <w:szCs w:val="24"/>
        </w:rPr>
      </w:pPr>
      <w:r>
        <w:rPr>
          <w:rFonts w:ascii="Times New Roman" w:hAnsi="Times New Roman"/>
          <w:sz w:val="24"/>
          <w:szCs w:val="24"/>
        </w:rPr>
        <w:t>В 2002 г. Республика Корея была принимающей страной Чемпионата мира по футболу в Азии.</w:t>
      </w:r>
      <w:r>
        <w:rPr>
          <w:rStyle w:val="a6"/>
          <w:rFonts w:ascii="Times New Roman" w:hAnsi="Times New Roman"/>
          <w:sz w:val="24"/>
          <w:szCs w:val="24"/>
        </w:rPr>
        <w:footnoteReference w:id="220"/>
      </w:r>
      <w:r>
        <w:rPr>
          <w:rFonts w:ascii="Times New Roman" w:hAnsi="Times New Roman"/>
          <w:sz w:val="24"/>
          <w:szCs w:val="24"/>
        </w:rPr>
        <w:t xml:space="preserve"> Именно с</w:t>
      </w:r>
      <w:r w:rsidR="004A0871">
        <w:rPr>
          <w:rFonts w:ascii="Times New Roman" w:hAnsi="Times New Roman"/>
          <w:sz w:val="24"/>
          <w:szCs w:val="24"/>
        </w:rPr>
        <w:t xml:space="preserve"> подготовки</w:t>
      </w:r>
      <w:r>
        <w:rPr>
          <w:rFonts w:ascii="Times New Roman" w:hAnsi="Times New Roman"/>
          <w:sz w:val="24"/>
          <w:szCs w:val="24"/>
        </w:rPr>
        <w:t xml:space="preserve"> этого события государство задумалось о важности бренда нации и надеялось через Чемпионат улучшить свой имидж. </w:t>
      </w:r>
      <w:r w:rsidR="00702AC8">
        <w:rPr>
          <w:rFonts w:ascii="Times New Roman" w:hAnsi="Times New Roman"/>
          <w:sz w:val="24"/>
          <w:szCs w:val="24"/>
        </w:rPr>
        <w:t xml:space="preserve">Как известно страны </w:t>
      </w:r>
      <w:r w:rsidR="00173146">
        <w:rPr>
          <w:rFonts w:ascii="Times New Roman" w:hAnsi="Times New Roman"/>
          <w:sz w:val="24"/>
          <w:szCs w:val="24"/>
        </w:rPr>
        <w:t xml:space="preserve">часто </w:t>
      </w:r>
      <w:r w:rsidR="00702AC8">
        <w:rPr>
          <w:rFonts w:ascii="Times New Roman" w:hAnsi="Times New Roman"/>
          <w:sz w:val="24"/>
          <w:szCs w:val="24"/>
        </w:rPr>
        <w:t>используют</w:t>
      </w:r>
      <w:r w:rsidR="00173146">
        <w:rPr>
          <w:rFonts w:ascii="Times New Roman" w:hAnsi="Times New Roman"/>
          <w:sz w:val="24"/>
          <w:szCs w:val="24"/>
        </w:rPr>
        <w:t xml:space="preserve"> </w:t>
      </w:r>
      <w:r w:rsidR="00BE5F27">
        <w:rPr>
          <w:rFonts w:ascii="Times New Roman" w:hAnsi="Times New Roman"/>
          <w:sz w:val="24"/>
          <w:szCs w:val="24"/>
        </w:rPr>
        <w:t>события</w:t>
      </w:r>
      <w:r w:rsidR="00173146">
        <w:rPr>
          <w:rFonts w:ascii="Times New Roman" w:hAnsi="Times New Roman"/>
          <w:sz w:val="24"/>
          <w:szCs w:val="24"/>
        </w:rPr>
        <w:t xml:space="preserve"> </w:t>
      </w:r>
      <w:r w:rsidR="00702AC8">
        <w:rPr>
          <w:rFonts w:ascii="Times New Roman" w:hAnsi="Times New Roman"/>
          <w:sz w:val="24"/>
          <w:szCs w:val="24"/>
        </w:rPr>
        <w:t xml:space="preserve">различного характера (Евровидение, Олимпийские игры, Чемпионат мира по хоккею, Октоберфест, </w:t>
      </w:r>
      <w:r w:rsidR="007B4873">
        <w:rPr>
          <w:rFonts w:ascii="Times New Roman" w:hAnsi="Times New Roman"/>
          <w:sz w:val="24"/>
          <w:szCs w:val="24"/>
        </w:rPr>
        <w:t xml:space="preserve">Формула 1, </w:t>
      </w:r>
      <w:r w:rsidR="00173146">
        <w:rPr>
          <w:rFonts w:ascii="Times New Roman" w:hAnsi="Times New Roman"/>
          <w:sz w:val="24"/>
          <w:szCs w:val="24"/>
        </w:rPr>
        <w:t>с</w:t>
      </w:r>
      <w:r w:rsidR="00702AC8">
        <w:rPr>
          <w:rFonts w:ascii="Times New Roman" w:hAnsi="Times New Roman"/>
          <w:sz w:val="24"/>
          <w:szCs w:val="24"/>
        </w:rPr>
        <w:t xml:space="preserve">аммит АТЭС, </w:t>
      </w:r>
      <w:r w:rsidR="00173146">
        <w:rPr>
          <w:rFonts w:ascii="Times New Roman" w:hAnsi="Times New Roman"/>
          <w:sz w:val="24"/>
          <w:szCs w:val="24"/>
        </w:rPr>
        <w:t xml:space="preserve">встреча </w:t>
      </w:r>
      <w:r w:rsidR="00173146">
        <w:rPr>
          <w:rFonts w:ascii="Times New Roman" w:hAnsi="Times New Roman"/>
          <w:sz w:val="24"/>
          <w:szCs w:val="24"/>
          <w:lang w:val="en-US"/>
        </w:rPr>
        <w:t>G</w:t>
      </w:r>
      <w:r w:rsidR="00173146" w:rsidRPr="00173146">
        <w:rPr>
          <w:rFonts w:ascii="Times New Roman" w:hAnsi="Times New Roman"/>
          <w:sz w:val="24"/>
          <w:szCs w:val="24"/>
        </w:rPr>
        <w:t>7</w:t>
      </w:r>
      <w:r w:rsidR="00173146">
        <w:rPr>
          <w:rFonts w:ascii="Times New Roman" w:hAnsi="Times New Roman"/>
          <w:sz w:val="24"/>
          <w:szCs w:val="24"/>
        </w:rPr>
        <w:t>) для того, чтобы привлечь к себе внимание мировой общественности, но главное использовать данн</w:t>
      </w:r>
      <w:r w:rsidR="00BE5F27">
        <w:rPr>
          <w:rFonts w:ascii="Times New Roman" w:hAnsi="Times New Roman"/>
          <w:sz w:val="24"/>
          <w:szCs w:val="24"/>
        </w:rPr>
        <w:t xml:space="preserve">ый повод </w:t>
      </w:r>
      <w:r w:rsidR="00173146">
        <w:rPr>
          <w:rFonts w:ascii="Times New Roman" w:hAnsi="Times New Roman"/>
          <w:sz w:val="24"/>
          <w:szCs w:val="24"/>
        </w:rPr>
        <w:t xml:space="preserve">как возможность формирования положительного отношения к стране. </w:t>
      </w:r>
      <w:r w:rsidR="007B4873">
        <w:rPr>
          <w:rFonts w:ascii="Times New Roman" w:hAnsi="Times New Roman"/>
          <w:sz w:val="24"/>
          <w:szCs w:val="24"/>
        </w:rPr>
        <w:t xml:space="preserve">Единственный недостаток данного подхода в том, что эффект интереса длится не долгое время. Так случилось и с южнокорейским </w:t>
      </w:r>
      <w:r w:rsidR="00821823">
        <w:rPr>
          <w:rFonts w:ascii="Times New Roman" w:hAnsi="Times New Roman"/>
          <w:sz w:val="24"/>
          <w:szCs w:val="24"/>
        </w:rPr>
        <w:t>слоганом</w:t>
      </w:r>
      <w:r w:rsidR="007B4873">
        <w:rPr>
          <w:rFonts w:ascii="Times New Roman" w:hAnsi="Times New Roman"/>
          <w:sz w:val="24"/>
          <w:szCs w:val="24"/>
        </w:rPr>
        <w:t xml:space="preserve"> </w:t>
      </w:r>
      <w:r w:rsidR="00BE5F27">
        <w:rPr>
          <w:rFonts w:ascii="Times New Roman" w:hAnsi="Times New Roman"/>
          <w:sz w:val="24"/>
          <w:szCs w:val="24"/>
        </w:rPr>
        <w:t>Динамическая Корея (</w:t>
      </w:r>
      <w:r w:rsidR="007B4873">
        <w:rPr>
          <w:rFonts w:ascii="Times New Roman" w:hAnsi="Times New Roman"/>
          <w:sz w:val="24"/>
          <w:szCs w:val="24"/>
          <w:lang w:val="en-US"/>
        </w:rPr>
        <w:t>Dynamic</w:t>
      </w:r>
      <w:r w:rsidR="007B4873" w:rsidRPr="007B4873">
        <w:rPr>
          <w:rFonts w:ascii="Times New Roman" w:hAnsi="Times New Roman"/>
          <w:sz w:val="24"/>
          <w:szCs w:val="24"/>
        </w:rPr>
        <w:t xml:space="preserve"> </w:t>
      </w:r>
      <w:r w:rsidR="007B4873">
        <w:rPr>
          <w:rFonts w:ascii="Times New Roman" w:hAnsi="Times New Roman"/>
          <w:sz w:val="24"/>
          <w:szCs w:val="24"/>
          <w:lang w:val="en-US"/>
        </w:rPr>
        <w:t>Korea</w:t>
      </w:r>
      <w:r w:rsidR="00BE5F27">
        <w:rPr>
          <w:rFonts w:ascii="Times New Roman" w:hAnsi="Times New Roman"/>
          <w:sz w:val="24"/>
          <w:szCs w:val="24"/>
        </w:rPr>
        <w:t>)</w:t>
      </w:r>
      <w:r w:rsidR="007B4873">
        <w:rPr>
          <w:rFonts w:ascii="Times New Roman" w:hAnsi="Times New Roman"/>
          <w:sz w:val="24"/>
          <w:szCs w:val="24"/>
        </w:rPr>
        <w:t>, который был придуман в рамках Чемпионата, с целью демонстрирования корейского народа, как активной, подвижной, спортивной нации, но был быстро забыт после заверше</w:t>
      </w:r>
      <w:r w:rsidR="00BE5F27">
        <w:rPr>
          <w:rFonts w:ascii="Times New Roman" w:hAnsi="Times New Roman"/>
          <w:sz w:val="24"/>
          <w:szCs w:val="24"/>
        </w:rPr>
        <w:t>ния мероприятия.</w:t>
      </w:r>
      <w:r w:rsidR="00821823">
        <w:rPr>
          <w:rStyle w:val="a6"/>
          <w:rFonts w:ascii="Times New Roman" w:hAnsi="Times New Roman"/>
          <w:sz w:val="24"/>
          <w:szCs w:val="24"/>
        </w:rPr>
        <w:footnoteReference w:id="221"/>
      </w:r>
      <w:r w:rsidR="000F5FA2" w:rsidRPr="000F5FA2">
        <w:rPr>
          <w:rFonts w:ascii="Times New Roman" w:hAnsi="Times New Roman"/>
          <w:sz w:val="24"/>
          <w:szCs w:val="24"/>
        </w:rPr>
        <w:t xml:space="preserve"> </w:t>
      </w:r>
    </w:p>
    <w:p w:rsidR="009C3138" w:rsidRDefault="000F5FA2" w:rsidP="00D755F7">
      <w:pPr>
        <w:spacing w:line="360" w:lineRule="auto"/>
        <w:ind w:firstLine="851"/>
        <w:jc w:val="both"/>
        <w:rPr>
          <w:rFonts w:ascii="Times New Roman" w:hAnsi="Times New Roman"/>
          <w:sz w:val="24"/>
          <w:szCs w:val="24"/>
        </w:rPr>
      </w:pPr>
      <w:r>
        <w:rPr>
          <w:rFonts w:ascii="Times New Roman" w:hAnsi="Times New Roman"/>
          <w:sz w:val="24"/>
          <w:szCs w:val="24"/>
        </w:rPr>
        <w:t xml:space="preserve">В </w:t>
      </w:r>
      <w:r w:rsidR="00637ADE">
        <w:rPr>
          <w:rFonts w:ascii="Times New Roman" w:hAnsi="Times New Roman"/>
          <w:sz w:val="24"/>
          <w:szCs w:val="24"/>
        </w:rPr>
        <w:t xml:space="preserve">годы президентства </w:t>
      </w:r>
      <w:r>
        <w:rPr>
          <w:rFonts w:ascii="Times New Roman" w:hAnsi="Times New Roman"/>
          <w:sz w:val="24"/>
          <w:szCs w:val="24"/>
        </w:rPr>
        <w:t>Но Му Хёна</w:t>
      </w:r>
      <w:r>
        <w:rPr>
          <w:rStyle w:val="a6"/>
          <w:rFonts w:ascii="Times New Roman" w:hAnsi="Times New Roman"/>
          <w:sz w:val="24"/>
          <w:szCs w:val="24"/>
        </w:rPr>
        <w:footnoteReference w:id="222"/>
      </w:r>
      <w:r>
        <w:rPr>
          <w:rFonts w:ascii="Times New Roman" w:hAnsi="Times New Roman"/>
          <w:sz w:val="24"/>
          <w:szCs w:val="24"/>
        </w:rPr>
        <w:t xml:space="preserve"> </w:t>
      </w:r>
      <w:r w:rsidR="00637ADE">
        <w:rPr>
          <w:rFonts w:ascii="Times New Roman" w:hAnsi="Times New Roman"/>
          <w:sz w:val="24"/>
          <w:szCs w:val="24"/>
        </w:rPr>
        <w:t xml:space="preserve">была сделана попытка </w:t>
      </w:r>
      <w:r>
        <w:rPr>
          <w:rFonts w:ascii="Times New Roman" w:hAnsi="Times New Roman"/>
          <w:sz w:val="24"/>
          <w:szCs w:val="24"/>
        </w:rPr>
        <w:t xml:space="preserve">создать </w:t>
      </w:r>
      <w:r w:rsidR="00637ADE">
        <w:rPr>
          <w:rFonts w:ascii="Times New Roman" w:hAnsi="Times New Roman"/>
          <w:sz w:val="24"/>
          <w:szCs w:val="24"/>
        </w:rPr>
        <w:t xml:space="preserve">туристический </w:t>
      </w:r>
      <w:r>
        <w:rPr>
          <w:rFonts w:ascii="Times New Roman" w:hAnsi="Times New Roman"/>
          <w:sz w:val="24"/>
          <w:szCs w:val="24"/>
        </w:rPr>
        <w:t>бренд</w:t>
      </w:r>
      <w:r w:rsidR="00637ADE">
        <w:rPr>
          <w:rFonts w:ascii="Times New Roman" w:hAnsi="Times New Roman"/>
          <w:sz w:val="24"/>
          <w:szCs w:val="24"/>
        </w:rPr>
        <w:t>.</w:t>
      </w:r>
      <w:r>
        <w:rPr>
          <w:rFonts w:ascii="Times New Roman" w:hAnsi="Times New Roman"/>
          <w:sz w:val="24"/>
          <w:szCs w:val="24"/>
        </w:rPr>
        <w:t xml:space="preserve"> </w:t>
      </w:r>
      <w:r w:rsidR="00637ADE">
        <w:rPr>
          <w:rFonts w:ascii="Times New Roman" w:hAnsi="Times New Roman"/>
          <w:sz w:val="24"/>
          <w:szCs w:val="24"/>
        </w:rPr>
        <w:t>О</w:t>
      </w:r>
      <w:r>
        <w:rPr>
          <w:rFonts w:ascii="Times New Roman" w:hAnsi="Times New Roman"/>
          <w:sz w:val="24"/>
          <w:szCs w:val="24"/>
        </w:rPr>
        <w:t>на также была неудачной, потому что с одной стороны, руководство имело большие амбиции, но при это</w:t>
      </w:r>
      <w:r w:rsidR="00D55054">
        <w:rPr>
          <w:rFonts w:ascii="Times New Roman" w:hAnsi="Times New Roman"/>
          <w:sz w:val="24"/>
          <w:szCs w:val="24"/>
        </w:rPr>
        <w:t>м не понимал</w:t>
      </w:r>
      <w:r w:rsidR="004A6C85">
        <w:rPr>
          <w:rFonts w:ascii="Times New Roman" w:hAnsi="Times New Roman"/>
          <w:sz w:val="24"/>
          <w:szCs w:val="24"/>
        </w:rPr>
        <w:t>о</w:t>
      </w:r>
      <w:r w:rsidR="00D55054">
        <w:rPr>
          <w:rFonts w:ascii="Times New Roman" w:hAnsi="Times New Roman"/>
          <w:sz w:val="24"/>
          <w:szCs w:val="24"/>
        </w:rPr>
        <w:t xml:space="preserve"> до конца </w:t>
      </w:r>
      <w:r w:rsidR="004A6C85">
        <w:rPr>
          <w:rFonts w:ascii="Times New Roman" w:hAnsi="Times New Roman"/>
          <w:sz w:val="24"/>
          <w:szCs w:val="24"/>
        </w:rPr>
        <w:t xml:space="preserve">суть </w:t>
      </w:r>
      <w:r w:rsidR="00D55054">
        <w:rPr>
          <w:rFonts w:ascii="Times New Roman" w:hAnsi="Times New Roman"/>
          <w:sz w:val="24"/>
          <w:szCs w:val="24"/>
        </w:rPr>
        <w:t>концепци</w:t>
      </w:r>
      <w:r w:rsidR="004A6C85">
        <w:rPr>
          <w:rFonts w:ascii="Times New Roman" w:hAnsi="Times New Roman"/>
          <w:sz w:val="24"/>
          <w:szCs w:val="24"/>
        </w:rPr>
        <w:t>и</w:t>
      </w:r>
      <w:r w:rsidR="00D55054">
        <w:rPr>
          <w:rFonts w:ascii="Times New Roman" w:hAnsi="Times New Roman"/>
          <w:sz w:val="24"/>
          <w:szCs w:val="24"/>
        </w:rPr>
        <w:t xml:space="preserve"> брендинга нации, </w:t>
      </w:r>
      <w:r w:rsidR="004A6C85">
        <w:rPr>
          <w:rFonts w:ascii="Times New Roman" w:hAnsi="Times New Roman"/>
          <w:sz w:val="24"/>
          <w:szCs w:val="24"/>
        </w:rPr>
        <w:t xml:space="preserve">в результате созданный </w:t>
      </w:r>
      <w:r w:rsidR="00D55054">
        <w:rPr>
          <w:rFonts w:ascii="Times New Roman" w:hAnsi="Times New Roman"/>
          <w:sz w:val="24"/>
          <w:szCs w:val="24"/>
        </w:rPr>
        <w:t xml:space="preserve">бренд «Шипучая/Игристая/Искрящаяся Корея» </w:t>
      </w:r>
      <w:r w:rsidR="00D55054" w:rsidRPr="00D55054">
        <w:rPr>
          <w:rFonts w:ascii="Times New Roman" w:hAnsi="Times New Roman"/>
          <w:sz w:val="24"/>
          <w:szCs w:val="24"/>
        </w:rPr>
        <w:t>(</w:t>
      </w:r>
      <w:r w:rsidR="00D55054">
        <w:rPr>
          <w:rFonts w:ascii="Times New Roman" w:hAnsi="Times New Roman"/>
          <w:sz w:val="24"/>
          <w:szCs w:val="24"/>
          <w:lang w:val="en-US"/>
        </w:rPr>
        <w:t>Korea</w:t>
      </w:r>
      <w:r w:rsidR="00D55054" w:rsidRPr="00D55054">
        <w:rPr>
          <w:rFonts w:ascii="Times New Roman" w:hAnsi="Times New Roman"/>
          <w:sz w:val="24"/>
          <w:szCs w:val="24"/>
        </w:rPr>
        <w:t xml:space="preserve"> </w:t>
      </w:r>
      <w:r w:rsidR="00D55054">
        <w:rPr>
          <w:rFonts w:ascii="Times New Roman" w:hAnsi="Times New Roman"/>
          <w:sz w:val="24"/>
          <w:szCs w:val="24"/>
          <w:lang w:val="en-US"/>
        </w:rPr>
        <w:t>Sparkling</w:t>
      </w:r>
      <w:r w:rsidR="00D55054" w:rsidRPr="00D55054">
        <w:rPr>
          <w:rFonts w:ascii="Times New Roman" w:hAnsi="Times New Roman"/>
          <w:sz w:val="24"/>
          <w:szCs w:val="24"/>
        </w:rPr>
        <w:t xml:space="preserve">) </w:t>
      </w:r>
      <w:r w:rsidR="00D55054">
        <w:rPr>
          <w:rFonts w:ascii="Times New Roman" w:hAnsi="Times New Roman"/>
          <w:sz w:val="24"/>
          <w:szCs w:val="24"/>
        </w:rPr>
        <w:t>был абсолютно неправильно понят людьми, так как ассоциировался с газированной водой.</w:t>
      </w:r>
      <w:r w:rsidR="00D55054">
        <w:rPr>
          <w:rStyle w:val="a6"/>
          <w:rFonts w:ascii="Times New Roman" w:hAnsi="Times New Roman"/>
          <w:sz w:val="24"/>
          <w:szCs w:val="24"/>
        </w:rPr>
        <w:footnoteReference w:id="223"/>
      </w:r>
      <w:r w:rsidR="00340575">
        <w:rPr>
          <w:rFonts w:ascii="Times New Roman" w:hAnsi="Times New Roman"/>
          <w:sz w:val="24"/>
          <w:szCs w:val="24"/>
        </w:rPr>
        <w:t xml:space="preserve"> </w:t>
      </w:r>
      <w:r w:rsidR="001C27D8">
        <w:rPr>
          <w:rFonts w:ascii="Times New Roman" w:hAnsi="Times New Roman"/>
          <w:sz w:val="24"/>
          <w:szCs w:val="24"/>
        </w:rPr>
        <w:t xml:space="preserve">Неуспешность предпринятых действий подтверждается </w:t>
      </w:r>
      <w:r w:rsidR="007C3851">
        <w:rPr>
          <w:rFonts w:ascii="Times New Roman" w:hAnsi="Times New Roman"/>
          <w:sz w:val="24"/>
          <w:szCs w:val="24"/>
        </w:rPr>
        <w:t>опубликованными данными КОТРА (</w:t>
      </w:r>
      <w:r w:rsidR="007C3851">
        <w:rPr>
          <w:rFonts w:ascii="Times New Roman" w:hAnsi="Times New Roman"/>
          <w:sz w:val="24"/>
          <w:szCs w:val="24"/>
          <w:lang w:val="en-US"/>
        </w:rPr>
        <w:t>KOTRA</w:t>
      </w:r>
      <w:r w:rsidR="007C3851">
        <w:rPr>
          <w:rFonts w:ascii="Times New Roman" w:hAnsi="Times New Roman"/>
          <w:sz w:val="24"/>
          <w:szCs w:val="24"/>
        </w:rPr>
        <w:t>): в</w:t>
      </w:r>
      <w:r w:rsidR="001C27D8">
        <w:rPr>
          <w:rFonts w:ascii="Times New Roman" w:hAnsi="Times New Roman"/>
          <w:sz w:val="24"/>
          <w:szCs w:val="24"/>
        </w:rPr>
        <w:t xml:space="preserve"> начале 2000-х гг., несмотря на превосходство в технологическом плане Республика Корея часто ассоциировалась в странах Европы и США с КНДР и тем напряжением, которое существовало между двумя </w:t>
      </w:r>
      <w:r w:rsidR="001C27D8">
        <w:rPr>
          <w:rFonts w:ascii="Times New Roman" w:hAnsi="Times New Roman"/>
          <w:sz w:val="24"/>
          <w:szCs w:val="24"/>
        </w:rPr>
        <w:lastRenderedPageBreak/>
        <w:t>странами</w:t>
      </w:r>
      <w:r w:rsidR="007C3851">
        <w:rPr>
          <w:rFonts w:ascii="Times New Roman" w:hAnsi="Times New Roman"/>
          <w:sz w:val="24"/>
          <w:szCs w:val="24"/>
        </w:rPr>
        <w:t>; европейцы думали, что существует только одна Корея, и «Чудо на реке Хан» Южной Кореи и ядерная программа Северной Кореи – это все заслуги одной страны - Кореи</w:t>
      </w:r>
      <w:r w:rsidR="001C27D8">
        <w:rPr>
          <w:rFonts w:ascii="Times New Roman" w:hAnsi="Times New Roman"/>
          <w:sz w:val="24"/>
          <w:szCs w:val="24"/>
        </w:rPr>
        <w:t>.</w:t>
      </w:r>
      <w:r w:rsidR="00994EFE">
        <w:rPr>
          <w:rStyle w:val="a6"/>
          <w:rFonts w:ascii="Times New Roman" w:hAnsi="Times New Roman"/>
          <w:sz w:val="24"/>
          <w:szCs w:val="24"/>
        </w:rPr>
        <w:footnoteReference w:id="224"/>
      </w:r>
      <w:r w:rsidR="00457FDC">
        <w:rPr>
          <w:rFonts w:ascii="Times New Roman" w:hAnsi="Times New Roman"/>
          <w:sz w:val="24"/>
          <w:szCs w:val="24"/>
        </w:rPr>
        <w:t xml:space="preserve"> Также с 2005 г. по 2008 г. по индексу Анхольта Национальный бренд (</w:t>
      </w:r>
      <w:r w:rsidR="00457FDC">
        <w:rPr>
          <w:rFonts w:ascii="Times New Roman" w:hAnsi="Times New Roman"/>
          <w:sz w:val="24"/>
          <w:szCs w:val="24"/>
          <w:lang w:val="en-US"/>
        </w:rPr>
        <w:t>Anholt</w:t>
      </w:r>
      <w:r w:rsidR="00457FDC" w:rsidRPr="00457FDC">
        <w:rPr>
          <w:rFonts w:ascii="Times New Roman" w:hAnsi="Times New Roman"/>
          <w:sz w:val="24"/>
          <w:szCs w:val="24"/>
        </w:rPr>
        <w:t>-</w:t>
      </w:r>
      <w:r w:rsidR="00457FDC">
        <w:rPr>
          <w:rFonts w:ascii="Times New Roman" w:hAnsi="Times New Roman"/>
          <w:sz w:val="24"/>
          <w:szCs w:val="24"/>
          <w:lang w:val="en-US"/>
        </w:rPr>
        <w:t>GfK</w:t>
      </w:r>
      <w:r w:rsidR="00457FDC" w:rsidRPr="00457FDC">
        <w:rPr>
          <w:rFonts w:ascii="Times New Roman" w:hAnsi="Times New Roman"/>
          <w:sz w:val="24"/>
          <w:szCs w:val="24"/>
        </w:rPr>
        <w:t xml:space="preserve"> </w:t>
      </w:r>
      <w:r w:rsidR="00457FDC">
        <w:rPr>
          <w:rFonts w:ascii="Times New Roman" w:hAnsi="Times New Roman"/>
          <w:sz w:val="24"/>
          <w:szCs w:val="24"/>
          <w:lang w:val="en-US"/>
        </w:rPr>
        <w:t>Nation</w:t>
      </w:r>
      <w:r w:rsidR="00457FDC" w:rsidRPr="00457FDC">
        <w:rPr>
          <w:rFonts w:ascii="Times New Roman" w:hAnsi="Times New Roman"/>
          <w:sz w:val="24"/>
          <w:szCs w:val="24"/>
        </w:rPr>
        <w:t xml:space="preserve"> </w:t>
      </w:r>
      <w:r w:rsidR="00457FDC">
        <w:rPr>
          <w:rFonts w:ascii="Times New Roman" w:hAnsi="Times New Roman"/>
          <w:sz w:val="24"/>
          <w:szCs w:val="24"/>
          <w:lang w:val="en-US"/>
        </w:rPr>
        <w:t>Brands</w:t>
      </w:r>
      <w:r w:rsidR="00457FDC" w:rsidRPr="00457FDC">
        <w:rPr>
          <w:rFonts w:ascii="Times New Roman" w:hAnsi="Times New Roman"/>
          <w:sz w:val="24"/>
          <w:szCs w:val="24"/>
        </w:rPr>
        <w:t xml:space="preserve"> </w:t>
      </w:r>
      <w:r w:rsidR="00457FDC">
        <w:rPr>
          <w:rFonts w:ascii="Times New Roman" w:hAnsi="Times New Roman"/>
          <w:sz w:val="24"/>
          <w:szCs w:val="24"/>
          <w:lang w:val="en-US"/>
        </w:rPr>
        <w:t>Index</w:t>
      </w:r>
      <w:r w:rsidR="00457FDC" w:rsidRPr="00457FDC">
        <w:rPr>
          <w:rFonts w:ascii="Times New Roman" w:hAnsi="Times New Roman"/>
          <w:sz w:val="24"/>
          <w:szCs w:val="24"/>
        </w:rPr>
        <w:t>)</w:t>
      </w:r>
      <w:r w:rsidR="00457FDC">
        <w:rPr>
          <w:rFonts w:ascii="Times New Roman" w:hAnsi="Times New Roman"/>
          <w:sz w:val="24"/>
          <w:szCs w:val="24"/>
        </w:rPr>
        <w:t xml:space="preserve"> рейтинг страны стабильно падал с 25 места на 33.</w:t>
      </w:r>
      <w:r w:rsidR="00457FDC">
        <w:rPr>
          <w:rStyle w:val="a6"/>
          <w:rFonts w:ascii="Times New Roman" w:hAnsi="Times New Roman"/>
          <w:sz w:val="24"/>
          <w:szCs w:val="24"/>
        </w:rPr>
        <w:footnoteReference w:id="225"/>
      </w:r>
      <w:r w:rsidR="00457FDC">
        <w:rPr>
          <w:rFonts w:ascii="Times New Roman" w:hAnsi="Times New Roman"/>
          <w:sz w:val="24"/>
          <w:szCs w:val="24"/>
        </w:rPr>
        <w:t xml:space="preserve"> Такая тенденция совершенно не понравилась администрации Ли Мён Бака,</w:t>
      </w:r>
      <w:r w:rsidR="00457FDC">
        <w:rPr>
          <w:rStyle w:val="a6"/>
          <w:rFonts w:ascii="Times New Roman" w:hAnsi="Times New Roman"/>
          <w:sz w:val="24"/>
          <w:szCs w:val="24"/>
        </w:rPr>
        <w:footnoteReference w:id="226"/>
      </w:r>
      <w:r w:rsidR="00457FDC">
        <w:rPr>
          <w:rFonts w:ascii="Times New Roman" w:hAnsi="Times New Roman"/>
          <w:sz w:val="24"/>
          <w:szCs w:val="24"/>
        </w:rPr>
        <w:t xml:space="preserve"> поэтому в 200</w:t>
      </w:r>
      <w:r w:rsidR="005454C5">
        <w:rPr>
          <w:rFonts w:ascii="Times New Roman" w:hAnsi="Times New Roman"/>
          <w:sz w:val="24"/>
          <w:szCs w:val="24"/>
        </w:rPr>
        <w:t>9</w:t>
      </w:r>
      <w:r w:rsidR="00457FDC">
        <w:rPr>
          <w:rFonts w:ascii="Times New Roman" w:hAnsi="Times New Roman"/>
          <w:sz w:val="24"/>
          <w:szCs w:val="24"/>
        </w:rPr>
        <w:t xml:space="preserve"> г. </w:t>
      </w:r>
      <w:r w:rsidR="00FD3BC6">
        <w:rPr>
          <w:rFonts w:ascii="Times New Roman" w:hAnsi="Times New Roman"/>
          <w:sz w:val="24"/>
          <w:szCs w:val="24"/>
        </w:rPr>
        <w:t>был издан документ</w:t>
      </w:r>
      <w:r w:rsidR="005454C5">
        <w:rPr>
          <w:rFonts w:ascii="Times New Roman" w:hAnsi="Times New Roman"/>
          <w:sz w:val="24"/>
          <w:szCs w:val="24"/>
        </w:rPr>
        <w:t xml:space="preserve"> «Глобальная Корея</w:t>
      </w:r>
      <w:r w:rsidR="00FD3BC6">
        <w:rPr>
          <w:rFonts w:ascii="Times New Roman" w:hAnsi="Times New Roman"/>
          <w:sz w:val="24"/>
          <w:szCs w:val="24"/>
        </w:rPr>
        <w:t xml:space="preserve">: </w:t>
      </w:r>
      <w:r w:rsidR="00D01638">
        <w:rPr>
          <w:rFonts w:ascii="Times New Roman" w:hAnsi="Times New Roman"/>
          <w:sz w:val="24"/>
          <w:szCs w:val="24"/>
        </w:rPr>
        <w:t>национальная стратегия безопасности Республики Корея</w:t>
      </w:r>
      <w:r w:rsidR="005454C5">
        <w:rPr>
          <w:rFonts w:ascii="Times New Roman" w:hAnsi="Times New Roman"/>
          <w:sz w:val="24"/>
          <w:szCs w:val="24"/>
        </w:rPr>
        <w:t>» («</w:t>
      </w:r>
      <w:r w:rsidR="005454C5">
        <w:rPr>
          <w:rFonts w:ascii="Times New Roman" w:hAnsi="Times New Roman"/>
          <w:sz w:val="24"/>
          <w:szCs w:val="24"/>
          <w:lang w:val="en-US"/>
        </w:rPr>
        <w:t>Global</w:t>
      </w:r>
      <w:r w:rsidR="005454C5" w:rsidRPr="005454C5">
        <w:rPr>
          <w:rFonts w:ascii="Times New Roman" w:hAnsi="Times New Roman"/>
          <w:sz w:val="24"/>
          <w:szCs w:val="24"/>
        </w:rPr>
        <w:t xml:space="preserve"> </w:t>
      </w:r>
      <w:r w:rsidR="005454C5">
        <w:rPr>
          <w:rFonts w:ascii="Times New Roman" w:hAnsi="Times New Roman"/>
          <w:sz w:val="24"/>
          <w:szCs w:val="24"/>
          <w:lang w:val="en-US"/>
        </w:rPr>
        <w:t>Korea</w:t>
      </w:r>
      <w:r w:rsidR="00D01638" w:rsidRPr="00D01638">
        <w:rPr>
          <w:rFonts w:ascii="Times New Roman" w:hAnsi="Times New Roman"/>
          <w:sz w:val="24"/>
          <w:szCs w:val="24"/>
        </w:rPr>
        <w:t xml:space="preserve">: </w:t>
      </w:r>
      <w:r w:rsidR="00D01638">
        <w:rPr>
          <w:rFonts w:ascii="Times New Roman" w:hAnsi="Times New Roman"/>
          <w:sz w:val="24"/>
          <w:szCs w:val="24"/>
          <w:lang w:val="en-US"/>
        </w:rPr>
        <w:t>the</w:t>
      </w:r>
      <w:r w:rsidR="00D01638" w:rsidRPr="00D01638">
        <w:rPr>
          <w:rFonts w:ascii="Times New Roman" w:hAnsi="Times New Roman"/>
          <w:sz w:val="24"/>
          <w:szCs w:val="24"/>
        </w:rPr>
        <w:t xml:space="preserve"> </w:t>
      </w:r>
      <w:r w:rsidR="00D01638">
        <w:rPr>
          <w:rFonts w:ascii="Times New Roman" w:hAnsi="Times New Roman"/>
          <w:sz w:val="24"/>
          <w:szCs w:val="24"/>
          <w:lang w:val="en-US"/>
        </w:rPr>
        <w:t>national</w:t>
      </w:r>
      <w:r w:rsidR="00D01638" w:rsidRPr="00D01638">
        <w:rPr>
          <w:rFonts w:ascii="Times New Roman" w:hAnsi="Times New Roman"/>
          <w:sz w:val="24"/>
          <w:szCs w:val="24"/>
        </w:rPr>
        <w:t xml:space="preserve"> </w:t>
      </w:r>
      <w:r w:rsidR="00D01638">
        <w:rPr>
          <w:rFonts w:ascii="Times New Roman" w:hAnsi="Times New Roman"/>
          <w:sz w:val="24"/>
          <w:szCs w:val="24"/>
          <w:lang w:val="en-US"/>
        </w:rPr>
        <w:t>security</w:t>
      </w:r>
      <w:r w:rsidR="00D01638" w:rsidRPr="00D01638">
        <w:rPr>
          <w:rFonts w:ascii="Times New Roman" w:hAnsi="Times New Roman"/>
          <w:sz w:val="24"/>
          <w:szCs w:val="24"/>
        </w:rPr>
        <w:t xml:space="preserve"> </w:t>
      </w:r>
      <w:r w:rsidR="00D01638">
        <w:rPr>
          <w:rFonts w:ascii="Times New Roman" w:hAnsi="Times New Roman"/>
          <w:sz w:val="24"/>
          <w:szCs w:val="24"/>
          <w:lang w:val="en-US"/>
        </w:rPr>
        <w:t>strategy</w:t>
      </w:r>
      <w:r w:rsidR="00D01638" w:rsidRPr="00D01638">
        <w:rPr>
          <w:rFonts w:ascii="Times New Roman" w:hAnsi="Times New Roman"/>
          <w:sz w:val="24"/>
          <w:szCs w:val="24"/>
        </w:rPr>
        <w:t xml:space="preserve"> </w:t>
      </w:r>
      <w:r w:rsidR="00D01638">
        <w:rPr>
          <w:rFonts w:ascii="Times New Roman" w:hAnsi="Times New Roman"/>
          <w:sz w:val="24"/>
          <w:szCs w:val="24"/>
          <w:lang w:val="en-US"/>
        </w:rPr>
        <w:t>of</w:t>
      </w:r>
      <w:r w:rsidR="00D01638" w:rsidRPr="00D01638">
        <w:rPr>
          <w:rFonts w:ascii="Times New Roman" w:hAnsi="Times New Roman"/>
          <w:sz w:val="24"/>
          <w:szCs w:val="24"/>
        </w:rPr>
        <w:t xml:space="preserve"> </w:t>
      </w:r>
      <w:r w:rsidR="00D01638">
        <w:rPr>
          <w:rFonts w:ascii="Times New Roman" w:hAnsi="Times New Roman"/>
          <w:sz w:val="24"/>
          <w:szCs w:val="24"/>
          <w:lang w:val="en-US"/>
        </w:rPr>
        <w:t>the</w:t>
      </w:r>
      <w:r w:rsidR="00D01638" w:rsidRPr="00D01638">
        <w:rPr>
          <w:rFonts w:ascii="Times New Roman" w:hAnsi="Times New Roman"/>
          <w:sz w:val="24"/>
          <w:szCs w:val="24"/>
        </w:rPr>
        <w:t xml:space="preserve"> </w:t>
      </w:r>
      <w:r w:rsidR="00D01638">
        <w:rPr>
          <w:rFonts w:ascii="Times New Roman" w:hAnsi="Times New Roman"/>
          <w:sz w:val="24"/>
          <w:szCs w:val="24"/>
          <w:lang w:val="en-US"/>
        </w:rPr>
        <w:t>Republic</w:t>
      </w:r>
      <w:r w:rsidR="00D01638" w:rsidRPr="00D01638">
        <w:rPr>
          <w:rFonts w:ascii="Times New Roman" w:hAnsi="Times New Roman"/>
          <w:sz w:val="24"/>
          <w:szCs w:val="24"/>
        </w:rPr>
        <w:t xml:space="preserve"> </w:t>
      </w:r>
      <w:r w:rsidR="00D01638">
        <w:rPr>
          <w:rFonts w:ascii="Times New Roman" w:hAnsi="Times New Roman"/>
          <w:sz w:val="24"/>
          <w:szCs w:val="24"/>
          <w:lang w:val="en-US"/>
        </w:rPr>
        <w:t>of</w:t>
      </w:r>
      <w:r w:rsidR="00D01638" w:rsidRPr="00D01638">
        <w:rPr>
          <w:rFonts w:ascii="Times New Roman" w:hAnsi="Times New Roman"/>
          <w:sz w:val="24"/>
          <w:szCs w:val="24"/>
        </w:rPr>
        <w:t xml:space="preserve"> </w:t>
      </w:r>
      <w:r w:rsidR="00D01638">
        <w:rPr>
          <w:rFonts w:ascii="Times New Roman" w:hAnsi="Times New Roman"/>
          <w:sz w:val="24"/>
          <w:szCs w:val="24"/>
          <w:lang w:val="en-US"/>
        </w:rPr>
        <w:t>Korea</w:t>
      </w:r>
      <w:r w:rsidR="005454C5">
        <w:rPr>
          <w:rFonts w:ascii="Times New Roman" w:hAnsi="Times New Roman"/>
          <w:sz w:val="24"/>
          <w:szCs w:val="24"/>
        </w:rPr>
        <w:t>»)</w:t>
      </w:r>
      <w:r w:rsidR="00FD3BC6">
        <w:rPr>
          <w:rStyle w:val="a6"/>
          <w:rFonts w:ascii="Times New Roman" w:hAnsi="Times New Roman"/>
          <w:sz w:val="24"/>
          <w:szCs w:val="24"/>
        </w:rPr>
        <w:footnoteReference w:id="227"/>
      </w:r>
      <w:r w:rsidR="00FD3BC6">
        <w:rPr>
          <w:rFonts w:ascii="Times New Roman" w:hAnsi="Times New Roman"/>
          <w:sz w:val="24"/>
          <w:szCs w:val="24"/>
        </w:rPr>
        <w:t xml:space="preserve">, в котором Республика Корея благодаря брендингу нации должна была стать </w:t>
      </w:r>
      <w:r w:rsidR="00D01638">
        <w:rPr>
          <w:rFonts w:ascii="Times New Roman" w:hAnsi="Times New Roman"/>
          <w:sz w:val="24"/>
          <w:szCs w:val="24"/>
        </w:rPr>
        <w:t xml:space="preserve">той </w:t>
      </w:r>
      <w:r w:rsidR="00FD3BC6">
        <w:rPr>
          <w:rFonts w:ascii="Times New Roman" w:hAnsi="Times New Roman"/>
          <w:sz w:val="24"/>
          <w:szCs w:val="24"/>
        </w:rPr>
        <w:t xml:space="preserve">страной, которая играет роль активного участника в глобализированном мире. </w:t>
      </w:r>
      <w:r w:rsidR="00D01638">
        <w:rPr>
          <w:rFonts w:ascii="Times New Roman" w:hAnsi="Times New Roman"/>
          <w:sz w:val="24"/>
          <w:szCs w:val="24"/>
        </w:rPr>
        <w:t>Другими словами, г</w:t>
      </w:r>
      <w:r w:rsidR="00FD3BC6">
        <w:rPr>
          <w:rFonts w:ascii="Times New Roman" w:hAnsi="Times New Roman"/>
          <w:sz w:val="24"/>
          <w:szCs w:val="24"/>
        </w:rPr>
        <w:t xml:space="preserve">лобальную роль. </w:t>
      </w:r>
    </w:p>
    <w:p w:rsidR="004A0871" w:rsidRDefault="007C3851" w:rsidP="00D755F7">
      <w:pPr>
        <w:spacing w:line="360" w:lineRule="auto"/>
        <w:ind w:firstLine="851"/>
        <w:jc w:val="both"/>
        <w:rPr>
          <w:rFonts w:ascii="Times New Roman" w:hAnsi="Times New Roman"/>
          <w:sz w:val="24"/>
          <w:szCs w:val="24"/>
        </w:rPr>
      </w:pPr>
      <w:r>
        <w:rPr>
          <w:rFonts w:ascii="Times New Roman" w:hAnsi="Times New Roman"/>
          <w:sz w:val="24"/>
          <w:szCs w:val="24"/>
        </w:rPr>
        <w:t>Согласно данной стратегии был создан Президентский Совет по Брендингу Нации (</w:t>
      </w:r>
      <w:r>
        <w:rPr>
          <w:rFonts w:ascii="Times New Roman" w:hAnsi="Times New Roman"/>
          <w:sz w:val="24"/>
          <w:szCs w:val="24"/>
          <w:lang w:val="en-US"/>
        </w:rPr>
        <w:t>The</w:t>
      </w:r>
      <w:r w:rsidRPr="007C3851">
        <w:rPr>
          <w:rFonts w:ascii="Times New Roman" w:hAnsi="Times New Roman"/>
          <w:sz w:val="24"/>
          <w:szCs w:val="24"/>
        </w:rPr>
        <w:t xml:space="preserve"> </w:t>
      </w:r>
      <w:r>
        <w:rPr>
          <w:rFonts w:ascii="Times New Roman" w:hAnsi="Times New Roman"/>
          <w:sz w:val="24"/>
          <w:szCs w:val="24"/>
          <w:lang w:val="en-US"/>
        </w:rPr>
        <w:t>Presidential</w:t>
      </w:r>
      <w:r w:rsidRPr="007C3851">
        <w:rPr>
          <w:rFonts w:ascii="Times New Roman" w:hAnsi="Times New Roman"/>
          <w:sz w:val="24"/>
          <w:szCs w:val="24"/>
        </w:rPr>
        <w:t xml:space="preserve"> </w:t>
      </w:r>
      <w:r>
        <w:rPr>
          <w:rFonts w:ascii="Times New Roman" w:hAnsi="Times New Roman"/>
          <w:sz w:val="24"/>
          <w:szCs w:val="24"/>
          <w:lang w:val="en-US"/>
        </w:rPr>
        <w:t>Council</w:t>
      </w:r>
      <w:r w:rsidRPr="007C3851">
        <w:rPr>
          <w:rFonts w:ascii="Times New Roman" w:hAnsi="Times New Roman"/>
          <w:sz w:val="24"/>
          <w:szCs w:val="24"/>
        </w:rPr>
        <w:t xml:space="preserve"> </w:t>
      </w:r>
      <w:r>
        <w:rPr>
          <w:rFonts w:ascii="Times New Roman" w:hAnsi="Times New Roman"/>
          <w:sz w:val="24"/>
          <w:szCs w:val="24"/>
          <w:lang w:val="en-US"/>
        </w:rPr>
        <w:t>on</w:t>
      </w:r>
      <w:r w:rsidRPr="007C3851">
        <w:rPr>
          <w:rFonts w:ascii="Times New Roman" w:hAnsi="Times New Roman"/>
          <w:sz w:val="24"/>
          <w:szCs w:val="24"/>
        </w:rPr>
        <w:t xml:space="preserve"> </w:t>
      </w:r>
      <w:r>
        <w:rPr>
          <w:rFonts w:ascii="Times New Roman" w:hAnsi="Times New Roman"/>
          <w:sz w:val="24"/>
          <w:szCs w:val="24"/>
          <w:lang w:val="en-US"/>
        </w:rPr>
        <w:t>Nation</w:t>
      </w:r>
      <w:r w:rsidRPr="007C3851">
        <w:rPr>
          <w:rFonts w:ascii="Times New Roman" w:hAnsi="Times New Roman"/>
          <w:sz w:val="24"/>
          <w:szCs w:val="24"/>
        </w:rPr>
        <w:t xml:space="preserve"> </w:t>
      </w:r>
      <w:r>
        <w:rPr>
          <w:rFonts w:ascii="Times New Roman" w:hAnsi="Times New Roman"/>
          <w:sz w:val="24"/>
          <w:szCs w:val="24"/>
          <w:lang w:val="en-US"/>
        </w:rPr>
        <w:t>Branding</w:t>
      </w:r>
      <w:r>
        <w:rPr>
          <w:rFonts w:ascii="Times New Roman" w:hAnsi="Times New Roman"/>
          <w:sz w:val="24"/>
          <w:szCs w:val="24"/>
        </w:rPr>
        <w:t>)</w:t>
      </w:r>
      <w:r w:rsidR="003C0D33" w:rsidRPr="003C0D33">
        <w:rPr>
          <w:rFonts w:ascii="Times New Roman" w:hAnsi="Times New Roman"/>
          <w:sz w:val="24"/>
          <w:szCs w:val="24"/>
        </w:rPr>
        <w:t xml:space="preserve"> </w:t>
      </w:r>
      <w:r w:rsidR="004A0871">
        <w:rPr>
          <w:rFonts w:ascii="Times New Roman" w:hAnsi="Times New Roman"/>
          <w:sz w:val="24"/>
          <w:szCs w:val="24"/>
        </w:rPr>
        <w:t xml:space="preserve">с целями: </w:t>
      </w:r>
    </w:p>
    <w:p w:rsidR="004A0871" w:rsidRPr="004A0871" w:rsidRDefault="00EB4F05" w:rsidP="004A0871">
      <w:pPr>
        <w:pStyle w:val="a3"/>
        <w:numPr>
          <w:ilvl w:val="0"/>
          <w:numId w:val="13"/>
        </w:numPr>
        <w:spacing w:line="360" w:lineRule="auto"/>
        <w:jc w:val="both"/>
        <w:rPr>
          <w:rFonts w:ascii="Times New Roman" w:hAnsi="Times New Roman"/>
          <w:sz w:val="24"/>
          <w:szCs w:val="24"/>
        </w:rPr>
      </w:pPr>
      <w:r w:rsidRPr="004A0871">
        <w:rPr>
          <w:rFonts w:ascii="Times New Roman" w:hAnsi="Times New Roman"/>
          <w:sz w:val="24"/>
          <w:szCs w:val="24"/>
        </w:rPr>
        <w:t>координирования правительственных программ и проектов, связанных с брендингом нации</w:t>
      </w:r>
      <w:r w:rsidR="004A0871" w:rsidRPr="004A0871">
        <w:rPr>
          <w:rFonts w:ascii="Times New Roman" w:hAnsi="Times New Roman"/>
          <w:sz w:val="24"/>
          <w:szCs w:val="24"/>
        </w:rPr>
        <w:t>;</w:t>
      </w:r>
    </w:p>
    <w:p w:rsidR="004A0871" w:rsidRPr="004A0871" w:rsidRDefault="00EB4F05" w:rsidP="004A0871">
      <w:pPr>
        <w:pStyle w:val="a3"/>
        <w:numPr>
          <w:ilvl w:val="0"/>
          <w:numId w:val="13"/>
        </w:numPr>
        <w:spacing w:line="360" w:lineRule="auto"/>
        <w:jc w:val="both"/>
        <w:rPr>
          <w:rFonts w:ascii="Times New Roman" w:hAnsi="Times New Roman"/>
          <w:sz w:val="24"/>
          <w:szCs w:val="24"/>
        </w:rPr>
      </w:pPr>
      <w:r w:rsidRPr="004A0871">
        <w:rPr>
          <w:rFonts w:ascii="Times New Roman" w:hAnsi="Times New Roman"/>
          <w:sz w:val="24"/>
          <w:szCs w:val="24"/>
        </w:rPr>
        <w:t>содействия программам, способствующим повышению международного авторитета Кореи</w:t>
      </w:r>
      <w:r w:rsidR="004A0871" w:rsidRPr="004A0871">
        <w:rPr>
          <w:rFonts w:ascii="Times New Roman" w:hAnsi="Times New Roman"/>
          <w:sz w:val="24"/>
          <w:szCs w:val="24"/>
        </w:rPr>
        <w:t>;</w:t>
      </w:r>
    </w:p>
    <w:p w:rsidR="004A0871" w:rsidRDefault="00EB4F05" w:rsidP="004A0871">
      <w:pPr>
        <w:pStyle w:val="a3"/>
        <w:numPr>
          <w:ilvl w:val="0"/>
          <w:numId w:val="13"/>
        </w:numPr>
        <w:spacing w:line="360" w:lineRule="auto"/>
        <w:jc w:val="both"/>
        <w:rPr>
          <w:rFonts w:ascii="Times New Roman" w:hAnsi="Times New Roman"/>
          <w:sz w:val="24"/>
          <w:szCs w:val="24"/>
        </w:rPr>
      </w:pPr>
      <w:r w:rsidRPr="004A0871">
        <w:rPr>
          <w:rFonts w:ascii="Times New Roman" w:hAnsi="Times New Roman"/>
          <w:sz w:val="24"/>
          <w:szCs w:val="24"/>
        </w:rPr>
        <w:t>развития сотрудничества с частным сектором и получения поддержки от общественност</w:t>
      </w:r>
      <w:r w:rsidR="004A0871">
        <w:rPr>
          <w:rFonts w:ascii="Times New Roman" w:hAnsi="Times New Roman"/>
          <w:sz w:val="24"/>
          <w:szCs w:val="24"/>
        </w:rPr>
        <w:t>и</w:t>
      </w:r>
      <w:r w:rsidR="004A0871" w:rsidRPr="004A0871">
        <w:rPr>
          <w:rFonts w:ascii="Times New Roman" w:hAnsi="Times New Roman"/>
          <w:sz w:val="24"/>
          <w:szCs w:val="24"/>
        </w:rPr>
        <w:t>.</w:t>
      </w:r>
      <w:r>
        <w:rPr>
          <w:rStyle w:val="a6"/>
          <w:rFonts w:ascii="Times New Roman" w:hAnsi="Times New Roman"/>
          <w:sz w:val="24"/>
          <w:szCs w:val="24"/>
        </w:rPr>
        <w:footnoteReference w:id="228"/>
      </w:r>
      <w:r w:rsidR="00D554CD" w:rsidRPr="004A0871">
        <w:rPr>
          <w:rFonts w:ascii="Times New Roman" w:hAnsi="Times New Roman"/>
          <w:sz w:val="24"/>
          <w:szCs w:val="24"/>
        </w:rPr>
        <w:t xml:space="preserve"> </w:t>
      </w:r>
    </w:p>
    <w:p w:rsidR="00637F25" w:rsidRDefault="004A0871" w:rsidP="004A0871">
      <w:pPr>
        <w:spacing w:line="360" w:lineRule="auto"/>
        <w:jc w:val="both"/>
        <w:rPr>
          <w:rFonts w:ascii="Times New Roman" w:hAnsi="Times New Roman"/>
          <w:sz w:val="24"/>
          <w:szCs w:val="24"/>
        </w:rPr>
      </w:pPr>
      <w:r w:rsidRPr="004A0871">
        <w:rPr>
          <w:rFonts w:ascii="Times New Roman" w:hAnsi="Times New Roman"/>
          <w:sz w:val="24"/>
          <w:szCs w:val="24"/>
        </w:rPr>
        <w:t xml:space="preserve">Возглавил же </w:t>
      </w:r>
      <w:r>
        <w:rPr>
          <w:rFonts w:ascii="Times New Roman" w:hAnsi="Times New Roman"/>
          <w:sz w:val="24"/>
          <w:szCs w:val="24"/>
        </w:rPr>
        <w:t xml:space="preserve">его </w:t>
      </w:r>
      <w:r w:rsidRPr="004A0871">
        <w:rPr>
          <w:rFonts w:ascii="Times New Roman" w:hAnsi="Times New Roman"/>
          <w:sz w:val="24"/>
          <w:szCs w:val="24"/>
        </w:rPr>
        <w:t xml:space="preserve">О Юн Де – бывший </w:t>
      </w:r>
      <w:r>
        <w:rPr>
          <w:rFonts w:ascii="Times New Roman" w:hAnsi="Times New Roman"/>
          <w:sz w:val="24"/>
          <w:szCs w:val="24"/>
        </w:rPr>
        <w:t xml:space="preserve">ректор </w:t>
      </w:r>
      <w:r w:rsidR="000D1353">
        <w:rPr>
          <w:rFonts w:ascii="Times New Roman" w:hAnsi="Times New Roman"/>
          <w:sz w:val="24"/>
          <w:szCs w:val="24"/>
        </w:rPr>
        <w:t>университета Корё</w:t>
      </w:r>
      <w:r>
        <w:rPr>
          <w:rFonts w:ascii="Times New Roman" w:hAnsi="Times New Roman"/>
          <w:sz w:val="24"/>
          <w:szCs w:val="24"/>
        </w:rPr>
        <w:t xml:space="preserve">, </w:t>
      </w:r>
      <w:r w:rsidR="00637F25">
        <w:rPr>
          <w:rFonts w:ascii="Times New Roman" w:hAnsi="Times New Roman"/>
          <w:sz w:val="24"/>
          <w:szCs w:val="24"/>
        </w:rPr>
        <w:t xml:space="preserve">назначаемый президентом. </w:t>
      </w:r>
      <w:r>
        <w:rPr>
          <w:rFonts w:ascii="Times New Roman" w:hAnsi="Times New Roman"/>
          <w:sz w:val="24"/>
          <w:szCs w:val="24"/>
        </w:rPr>
        <w:t xml:space="preserve">Совет </w:t>
      </w:r>
      <w:r w:rsidRPr="004A0871">
        <w:rPr>
          <w:rFonts w:ascii="Times New Roman" w:hAnsi="Times New Roman"/>
          <w:sz w:val="24"/>
          <w:szCs w:val="24"/>
        </w:rPr>
        <w:t xml:space="preserve">состоял из 47 членов, из </w:t>
      </w:r>
      <w:r>
        <w:rPr>
          <w:rFonts w:ascii="Times New Roman" w:hAnsi="Times New Roman"/>
          <w:sz w:val="24"/>
          <w:szCs w:val="24"/>
        </w:rPr>
        <w:t xml:space="preserve">них - </w:t>
      </w:r>
      <w:r w:rsidRPr="004A0871">
        <w:rPr>
          <w:rFonts w:ascii="Times New Roman" w:hAnsi="Times New Roman"/>
          <w:sz w:val="24"/>
          <w:szCs w:val="24"/>
        </w:rPr>
        <w:t xml:space="preserve">34  </w:t>
      </w:r>
      <w:r>
        <w:rPr>
          <w:rFonts w:ascii="Times New Roman" w:hAnsi="Times New Roman"/>
          <w:sz w:val="24"/>
          <w:szCs w:val="24"/>
        </w:rPr>
        <w:t xml:space="preserve">были главами крупных корейских компаний или профессорами университетов, 13 членов были бывшими члена правительства, которые назначались. </w:t>
      </w:r>
      <w:r w:rsidR="00637F25">
        <w:rPr>
          <w:rFonts w:ascii="Times New Roman" w:hAnsi="Times New Roman"/>
          <w:sz w:val="24"/>
          <w:szCs w:val="24"/>
        </w:rPr>
        <w:t xml:space="preserve">Также </w:t>
      </w:r>
      <w:r w:rsidRPr="004A0871">
        <w:rPr>
          <w:rFonts w:ascii="Times New Roman" w:hAnsi="Times New Roman"/>
          <w:sz w:val="24"/>
          <w:szCs w:val="24"/>
        </w:rPr>
        <w:t xml:space="preserve">входило 34 международных советника, </w:t>
      </w:r>
      <w:r w:rsidR="00637F25">
        <w:rPr>
          <w:rFonts w:ascii="Times New Roman" w:hAnsi="Times New Roman"/>
          <w:sz w:val="24"/>
          <w:szCs w:val="24"/>
        </w:rPr>
        <w:t>возглавлявших пять</w:t>
      </w:r>
      <w:r w:rsidRPr="004A0871">
        <w:rPr>
          <w:rFonts w:ascii="Times New Roman" w:hAnsi="Times New Roman"/>
          <w:sz w:val="24"/>
          <w:szCs w:val="24"/>
        </w:rPr>
        <w:t xml:space="preserve"> комитетов: </w:t>
      </w:r>
      <w:r w:rsidR="00637F25">
        <w:rPr>
          <w:rFonts w:ascii="Times New Roman" w:hAnsi="Times New Roman"/>
          <w:sz w:val="24"/>
          <w:szCs w:val="24"/>
        </w:rPr>
        <w:t xml:space="preserve">международное сотрудничество, гражданское общество, культура и туризм, </w:t>
      </w:r>
      <w:r w:rsidRPr="004A0871">
        <w:rPr>
          <w:rFonts w:ascii="Times New Roman" w:hAnsi="Times New Roman"/>
          <w:sz w:val="24"/>
          <w:szCs w:val="24"/>
        </w:rPr>
        <w:t>планировани</w:t>
      </w:r>
      <w:r w:rsidR="00637F25">
        <w:rPr>
          <w:rFonts w:ascii="Times New Roman" w:hAnsi="Times New Roman"/>
          <w:sz w:val="24"/>
          <w:szCs w:val="24"/>
        </w:rPr>
        <w:t>е</w:t>
      </w:r>
      <w:r w:rsidRPr="004A0871">
        <w:rPr>
          <w:rFonts w:ascii="Times New Roman" w:hAnsi="Times New Roman"/>
          <w:sz w:val="24"/>
          <w:szCs w:val="24"/>
        </w:rPr>
        <w:t xml:space="preserve">, </w:t>
      </w:r>
      <w:r w:rsidR="00637F25">
        <w:rPr>
          <w:rFonts w:ascii="Times New Roman" w:hAnsi="Times New Roman"/>
          <w:sz w:val="24"/>
          <w:szCs w:val="24"/>
        </w:rPr>
        <w:t>бизнес и информационные технологии. В</w:t>
      </w:r>
      <w:r w:rsidR="00D554CD" w:rsidRPr="004A0871">
        <w:rPr>
          <w:rFonts w:ascii="Times New Roman" w:hAnsi="Times New Roman"/>
          <w:sz w:val="24"/>
          <w:szCs w:val="24"/>
        </w:rPr>
        <w:t xml:space="preserve"> марте 2009 г. был </w:t>
      </w:r>
      <w:r w:rsidR="00C0596A" w:rsidRPr="004A0871">
        <w:rPr>
          <w:rFonts w:ascii="Times New Roman" w:hAnsi="Times New Roman"/>
          <w:sz w:val="24"/>
          <w:szCs w:val="24"/>
        </w:rPr>
        <w:t>разработан план из 10 пунктов</w:t>
      </w:r>
      <w:r w:rsidR="00637F25">
        <w:rPr>
          <w:rFonts w:ascii="Times New Roman" w:hAnsi="Times New Roman"/>
          <w:sz w:val="24"/>
          <w:szCs w:val="24"/>
        </w:rPr>
        <w:t>:</w:t>
      </w:r>
    </w:p>
    <w:p w:rsidR="00637F25" w:rsidRPr="00B762DC" w:rsidRDefault="00637F25"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lastRenderedPageBreak/>
        <w:t>«Формируя будущее с Кореей». Помощь развивающимся странам добиться быстрого экономического роста, при помощи технической поддержки и корейского опыта. К примеру</w:t>
      </w:r>
      <w:r w:rsidR="00AC3184">
        <w:rPr>
          <w:rFonts w:ascii="Times New Roman" w:hAnsi="Times New Roman"/>
          <w:sz w:val="24"/>
          <w:szCs w:val="24"/>
        </w:rPr>
        <w:t>,</w:t>
      </w:r>
      <w:r w:rsidRPr="00B762DC">
        <w:rPr>
          <w:rFonts w:ascii="Times New Roman" w:hAnsi="Times New Roman"/>
          <w:sz w:val="24"/>
          <w:szCs w:val="24"/>
        </w:rPr>
        <w:t xml:space="preserve"> обширный проект </w:t>
      </w:r>
      <w:r w:rsidR="00AC3184">
        <w:rPr>
          <w:rFonts w:ascii="Times New Roman" w:hAnsi="Times New Roman"/>
          <w:sz w:val="24"/>
          <w:szCs w:val="24"/>
        </w:rPr>
        <w:t>по обмену</w:t>
      </w:r>
      <w:r w:rsidR="000918E0" w:rsidRPr="00B762DC">
        <w:rPr>
          <w:rFonts w:ascii="Times New Roman" w:hAnsi="Times New Roman"/>
          <w:sz w:val="24"/>
          <w:szCs w:val="24"/>
        </w:rPr>
        <w:t xml:space="preserve"> знаниями в Африке, Центральной Азии, Европе, Юго-Восточной и Северо-Восточной Азии, Латинской Америке и др.</w:t>
      </w:r>
    </w:p>
    <w:p w:rsidR="000918E0" w:rsidRPr="00B762DC" w:rsidRDefault="000918E0"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t xml:space="preserve">«Кампус Азия». Предоставление грантов для иностранных студентов, которые будут обучаться в Корее. Продвижение программ обмена студентов и молодых научных сотрудников </w:t>
      </w:r>
      <w:r w:rsidR="00564F08" w:rsidRPr="00B762DC">
        <w:rPr>
          <w:rFonts w:ascii="Times New Roman" w:hAnsi="Times New Roman"/>
          <w:sz w:val="24"/>
          <w:szCs w:val="24"/>
        </w:rPr>
        <w:t xml:space="preserve">с другими странами Азии. </w:t>
      </w:r>
    </w:p>
    <w:p w:rsidR="00564F08" w:rsidRPr="00B762DC" w:rsidRDefault="00564F08"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t>В рамках программы «Мировые друзья Кореи», сотрудничающей с Корпусом мира США будет о</w:t>
      </w:r>
      <w:r w:rsidR="000918E0" w:rsidRPr="00B762DC">
        <w:rPr>
          <w:rFonts w:ascii="Times New Roman" w:hAnsi="Times New Roman"/>
          <w:sz w:val="24"/>
          <w:szCs w:val="24"/>
        </w:rPr>
        <w:t>тправ</w:t>
      </w:r>
      <w:r w:rsidRPr="00B762DC">
        <w:rPr>
          <w:rFonts w:ascii="Times New Roman" w:hAnsi="Times New Roman"/>
          <w:sz w:val="24"/>
          <w:szCs w:val="24"/>
        </w:rPr>
        <w:t>ляться каждый год</w:t>
      </w:r>
      <w:r w:rsidR="000918E0" w:rsidRPr="00B762DC">
        <w:rPr>
          <w:rFonts w:ascii="Times New Roman" w:hAnsi="Times New Roman"/>
          <w:sz w:val="24"/>
          <w:szCs w:val="24"/>
        </w:rPr>
        <w:t xml:space="preserve"> 3000 волонтеров</w:t>
      </w:r>
      <w:r w:rsidRPr="00B762DC">
        <w:rPr>
          <w:rFonts w:ascii="Times New Roman" w:hAnsi="Times New Roman"/>
          <w:sz w:val="24"/>
          <w:szCs w:val="24"/>
        </w:rPr>
        <w:t xml:space="preserve"> с целью обучения местных жителей иностранному языку, математике, информационным технологиям, способам улучшения производительности труда, методам медицинского обслуживания и всему, что будет необходимо жителям. Корейское правительство верит, что личное взаимодействие людей поможет выработать более эффективное сотрудничество между странами и культурами. </w:t>
      </w:r>
      <w:r w:rsidR="000918E0" w:rsidRPr="00B762DC">
        <w:rPr>
          <w:rFonts w:ascii="Times New Roman" w:hAnsi="Times New Roman"/>
          <w:sz w:val="24"/>
          <w:szCs w:val="24"/>
        </w:rPr>
        <w:t xml:space="preserve"> </w:t>
      </w:r>
    </w:p>
    <w:p w:rsidR="000918E0" w:rsidRPr="00B762DC" w:rsidRDefault="00564F08"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t>«</w:t>
      </w:r>
      <w:r w:rsidR="000918E0" w:rsidRPr="00B762DC">
        <w:rPr>
          <w:rFonts w:ascii="Times New Roman" w:hAnsi="Times New Roman"/>
          <w:sz w:val="24"/>
          <w:szCs w:val="24"/>
        </w:rPr>
        <w:t xml:space="preserve">Глобальная корейская сеть». Создание единой сети, </w:t>
      </w:r>
      <w:r w:rsidRPr="00B762DC">
        <w:rPr>
          <w:rFonts w:ascii="Times New Roman" w:hAnsi="Times New Roman"/>
          <w:sz w:val="24"/>
          <w:szCs w:val="24"/>
        </w:rPr>
        <w:t>которая не только объединит всех живущих в мире корейцев, но и будет инструментом продвижения Кореи за границей.</w:t>
      </w:r>
      <w:r w:rsidR="000918E0" w:rsidRPr="00B762DC">
        <w:rPr>
          <w:rFonts w:ascii="Times New Roman" w:hAnsi="Times New Roman"/>
          <w:sz w:val="24"/>
          <w:szCs w:val="24"/>
        </w:rPr>
        <w:t xml:space="preserve"> </w:t>
      </w:r>
    </w:p>
    <w:p w:rsidR="000918E0" w:rsidRPr="00B762DC" w:rsidRDefault="000918E0"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t xml:space="preserve">Содействие </w:t>
      </w:r>
      <w:r w:rsidR="00564F08" w:rsidRPr="00B762DC">
        <w:rPr>
          <w:rFonts w:ascii="Times New Roman" w:hAnsi="Times New Roman"/>
          <w:sz w:val="24"/>
          <w:szCs w:val="24"/>
        </w:rPr>
        <w:t xml:space="preserve">значительным </w:t>
      </w:r>
      <w:r w:rsidRPr="00B762DC">
        <w:rPr>
          <w:rFonts w:ascii="Times New Roman" w:hAnsi="Times New Roman"/>
          <w:sz w:val="24"/>
          <w:szCs w:val="24"/>
        </w:rPr>
        <w:t>аспектам корейской культуры</w:t>
      </w:r>
      <w:r w:rsidR="00564F08" w:rsidRPr="00B762DC">
        <w:rPr>
          <w:rFonts w:ascii="Times New Roman" w:hAnsi="Times New Roman"/>
          <w:sz w:val="24"/>
          <w:szCs w:val="24"/>
        </w:rPr>
        <w:t xml:space="preserve">: </w:t>
      </w:r>
      <w:r w:rsidRPr="00B762DC">
        <w:rPr>
          <w:rFonts w:ascii="Times New Roman" w:hAnsi="Times New Roman"/>
          <w:sz w:val="24"/>
          <w:szCs w:val="24"/>
        </w:rPr>
        <w:t>кухня, язык</w:t>
      </w:r>
      <w:r w:rsidR="00564F08" w:rsidRPr="00B762DC">
        <w:rPr>
          <w:rFonts w:ascii="Times New Roman" w:hAnsi="Times New Roman"/>
          <w:sz w:val="24"/>
          <w:szCs w:val="24"/>
        </w:rPr>
        <w:t xml:space="preserve">, тхэквондо, а также развитие </w:t>
      </w:r>
      <w:r w:rsidRPr="00B762DC">
        <w:rPr>
          <w:rFonts w:ascii="Times New Roman" w:hAnsi="Times New Roman"/>
          <w:sz w:val="24"/>
          <w:szCs w:val="24"/>
        </w:rPr>
        <w:t>тури</w:t>
      </w:r>
      <w:r w:rsidR="003416C4" w:rsidRPr="00B762DC">
        <w:rPr>
          <w:rFonts w:ascii="Times New Roman" w:hAnsi="Times New Roman"/>
          <w:sz w:val="24"/>
          <w:szCs w:val="24"/>
        </w:rPr>
        <w:t>стического бизнеса</w:t>
      </w:r>
      <w:r w:rsidRPr="00B762DC">
        <w:rPr>
          <w:rFonts w:ascii="Times New Roman" w:hAnsi="Times New Roman"/>
          <w:sz w:val="24"/>
          <w:szCs w:val="24"/>
        </w:rPr>
        <w:t xml:space="preserve">. </w:t>
      </w:r>
    </w:p>
    <w:p w:rsidR="000918E0" w:rsidRPr="00B762DC" w:rsidRDefault="000918E0"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t>«Гражданин мира» (совершенствование института гражданства). Путем проведения ряда телевизионных кампаний поощрять корейский народ относится к иностранцам лучше,  проявлять  уважение в общении с ними (как в Корее, так и за рубежом).</w:t>
      </w:r>
    </w:p>
    <w:p w:rsidR="000918E0" w:rsidRPr="00B762DC" w:rsidRDefault="000918E0"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t xml:space="preserve">Содействие </w:t>
      </w:r>
      <w:r w:rsidR="00862A17" w:rsidRPr="00B762DC">
        <w:rPr>
          <w:rFonts w:ascii="Times New Roman" w:hAnsi="Times New Roman"/>
          <w:sz w:val="24"/>
          <w:szCs w:val="24"/>
        </w:rPr>
        <w:t>корейским технологическим и высококачественным товарам для того, чтобы они ассоциировались с крупными брендами: S</w:t>
      </w:r>
      <w:r w:rsidR="00031817">
        <w:rPr>
          <w:rFonts w:ascii="Times New Roman" w:hAnsi="Times New Roman"/>
          <w:sz w:val="24"/>
          <w:szCs w:val="24"/>
          <w:lang w:val="en-US"/>
        </w:rPr>
        <w:t>a</w:t>
      </w:r>
      <w:r w:rsidR="00862A17" w:rsidRPr="00B762DC">
        <w:rPr>
          <w:rFonts w:ascii="Times New Roman" w:hAnsi="Times New Roman"/>
          <w:sz w:val="24"/>
          <w:szCs w:val="24"/>
        </w:rPr>
        <w:t xml:space="preserve">msung, Hyundai, </w:t>
      </w:r>
      <w:r w:rsidRPr="00B762DC">
        <w:rPr>
          <w:rFonts w:ascii="Times New Roman" w:hAnsi="Times New Roman"/>
          <w:sz w:val="24"/>
          <w:szCs w:val="24"/>
        </w:rPr>
        <w:t>LG</w:t>
      </w:r>
      <w:r w:rsidR="00862A17" w:rsidRPr="00B762DC">
        <w:rPr>
          <w:rFonts w:ascii="Times New Roman" w:hAnsi="Times New Roman"/>
          <w:sz w:val="24"/>
          <w:szCs w:val="24"/>
        </w:rPr>
        <w:t xml:space="preserve">, как национальными брендами высокого уровня. </w:t>
      </w:r>
      <w:r w:rsidRPr="00B762DC">
        <w:rPr>
          <w:rFonts w:ascii="Times New Roman" w:hAnsi="Times New Roman"/>
          <w:sz w:val="24"/>
          <w:szCs w:val="24"/>
        </w:rPr>
        <w:t xml:space="preserve"> </w:t>
      </w:r>
    </w:p>
    <w:p w:rsidR="000918E0" w:rsidRPr="00B762DC" w:rsidRDefault="00862A17"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t xml:space="preserve">Оказание помощи в адаптации в корейском обществе постоянно увеличивающемуся </w:t>
      </w:r>
      <w:r w:rsidR="000918E0" w:rsidRPr="00B762DC">
        <w:rPr>
          <w:rFonts w:ascii="Times New Roman" w:hAnsi="Times New Roman"/>
          <w:sz w:val="24"/>
          <w:szCs w:val="24"/>
        </w:rPr>
        <w:t xml:space="preserve">числу иностранцев и мультикультурных семей, </w:t>
      </w:r>
      <w:r w:rsidRPr="00B762DC">
        <w:rPr>
          <w:rFonts w:ascii="Times New Roman" w:hAnsi="Times New Roman"/>
          <w:sz w:val="24"/>
          <w:szCs w:val="24"/>
        </w:rPr>
        <w:t>содействуя им с экономической, образовательной и медицинской точки зрения.</w:t>
      </w:r>
    </w:p>
    <w:p w:rsidR="000918E0" w:rsidRPr="00B762DC" w:rsidRDefault="00862A17"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t xml:space="preserve">Продвижение онлайн информационно-коммуникационному обмену </w:t>
      </w:r>
      <w:r w:rsidR="000918E0" w:rsidRPr="00B762DC">
        <w:rPr>
          <w:rFonts w:ascii="Times New Roman" w:hAnsi="Times New Roman"/>
          <w:sz w:val="24"/>
          <w:szCs w:val="24"/>
        </w:rPr>
        <w:t xml:space="preserve">между </w:t>
      </w:r>
      <w:r w:rsidRPr="00B762DC">
        <w:rPr>
          <w:rFonts w:ascii="Times New Roman" w:hAnsi="Times New Roman"/>
          <w:sz w:val="24"/>
          <w:szCs w:val="24"/>
        </w:rPr>
        <w:t xml:space="preserve">гражданами Кореи и других стран для того, что улучшить межкультурные связи. </w:t>
      </w:r>
      <w:r w:rsidR="000918E0" w:rsidRPr="00B762DC">
        <w:rPr>
          <w:rFonts w:ascii="Times New Roman" w:hAnsi="Times New Roman"/>
          <w:sz w:val="24"/>
          <w:szCs w:val="24"/>
        </w:rPr>
        <w:t xml:space="preserve"> </w:t>
      </w:r>
    </w:p>
    <w:p w:rsidR="00637F25" w:rsidRPr="00B762DC" w:rsidRDefault="000918E0" w:rsidP="00B762DC">
      <w:pPr>
        <w:pStyle w:val="a3"/>
        <w:numPr>
          <w:ilvl w:val="0"/>
          <w:numId w:val="14"/>
        </w:numPr>
        <w:spacing w:line="360" w:lineRule="auto"/>
        <w:jc w:val="both"/>
        <w:rPr>
          <w:rFonts w:ascii="Times New Roman" w:hAnsi="Times New Roman"/>
          <w:sz w:val="24"/>
          <w:szCs w:val="24"/>
        </w:rPr>
      </w:pPr>
      <w:r w:rsidRPr="00B762DC">
        <w:rPr>
          <w:rFonts w:ascii="Times New Roman" w:hAnsi="Times New Roman"/>
          <w:sz w:val="24"/>
          <w:szCs w:val="24"/>
        </w:rPr>
        <w:lastRenderedPageBreak/>
        <w:t>Периодическ</w:t>
      </w:r>
      <w:r w:rsidR="00862A17" w:rsidRPr="00B762DC">
        <w:rPr>
          <w:rFonts w:ascii="Times New Roman" w:hAnsi="Times New Roman"/>
          <w:sz w:val="24"/>
          <w:szCs w:val="24"/>
        </w:rPr>
        <w:t>ое</w:t>
      </w:r>
      <w:r w:rsidRPr="00B762DC">
        <w:rPr>
          <w:rFonts w:ascii="Times New Roman" w:hAnsi="Times New Roman"/>
          <w:sz w:val="24"/>
          <w:szCs w:val="24"/>
        </w:rPr>
        <w:t xml:space="preserve"> оцен</w:t>
      </w:r>
      <w:r w:rsidR="00862A17" w:rsidRPr="00B762DC">
        <w:rPr>
          <w:rFonts w:ascii="Times New Roman" w:hAnsi="Times New Roman"/>
          <w:sz w:val="24"/>
          <w:szCs w:val="24"/>
        </w:rPr>
        <w:t>ивание</w:t>
      </w:r>
      <w:r w:rsidR="00B762DC" w:rsidRPr="00B762DC">
        <w:rPr>
          <w:rFonts w:ascii="Times New Roman" w:hAnsi="Times New Roman"/>
          <w:sz w:val="24"/>
          <w:szCs w:val="24"/>
        </w:rPr>
        <w:t xml:space="preserve"> успехов</w:t>
      </w:r>
      <w:r w:rsidRPr="00B762DC">
        <w:rPr>
          <w:rFonts w:ascii="Times New Roman" w:hAnsi="Times New Roman"/>
          <w:sz w:val="24"/>
          <w:szCs w:val="24"/>
        </w:rPr>
        <w:t xml:space="preserve"> кампании по </w:t>
      </w:r>
      <w:r w:rsidR="00B762DC" w:rsidRPr="00B762DC">
        <w:rPr>
          <w:rFonts w:ascii="Times New Roman" w:hAnsi="Times New Roman"/>
          <w:sz w:val="24"/>
          <w:szCs w:val="24"/>
        </w:rPr>
        <w:t>развитию национального бренда Кореи.</w:t>
      </w:r>
      <w:r w:rsidR="00B762DC">
        <w:rPr>
          <w:rStyle w:val="a6"/>
          <w:rFonts w:ascii="Times New Roman" w:hAnsi="Times New Roman"/>
          <w:sz w:val="24"/>
          <w:szCs w:val="24"/>
        </w:rPr>
        <w:footnoteReference w:id="229"/>
      </w:r>
    </w:p>
    <w:p w:rsidR="00847D60" w:rsidRPr="004A0871" w:rsidRDefault="00C0596A" w:rsidP="004A0871">
      <w:pPr>
        <w:spacing w:line="360" w:lineRule="auto"/>
        <w:jc w:val="both"/>
        <w:rPr>
          <w:rFonts w:ascii="Times New Roman" w:hAnsi="Times New Roman"/>
          <w:sz w:val="24"/>
          <w:szCs w:val="24"/>
        </w:rPr>
      </w:pPr>
      <w:r w:rsidRPr="004A0871">
        <w:rPr>
          <w:rFonts w:ascii="Times New Roman" w:hAnsi="Times New Roman"/>
          <w:sz w:val="24"/>
          <w:szCs w:val="24"/>
        </w:rPr>
        <w:t xml:space="preserve">План при реализации должен был поднять страну на 18 позиций в рейтинге национального бренд-индекса за </w:t>
      </w:r>
      <w:r w:rsidR="00D67764">
        <w:rPr>
          <w:rFonts w:ascii="Times New Roman" w:hAnsi="Times New Roman"/>
          <w:sz w:val="24"/>
          <w:szCs w:val="24"/>
        </w:rPr>
        <w:t>четыре</w:t>
      </w:r>
      <w:r w:rsidRPr="004A0871">
        <w:rPr>
          <w:rFonts w:ascii="Times New Roman" w:hAnsi="Times New Roman"/>
          <w:sz w:val="24"/>
          <w:szCs w:val="24"/>
        </w:rPr>
        <w:t xml:space="preserve"> года</w:t>
      </w:r>
      <w:r w:rsidR="00B762DC">
        <w:rPr>
          <w:rFonts w:ascii="Times New Roman" w:hAnsi="Times New Roman"/>
          <w:sz w:val="24"/>
          <w:szCs w:val="24"/>
        </w:rPr>
        <w:t>.</w:t>
      </w:r>
      <w:r w:rsidR="00EB68C0">
        <w:rPr>
          <w:rStyle w:val="a6"/>
          <w:rFonts w:ascii="Times New Roman" w:hAnsi="Times New Roman"/>
          <w:sz w:val="24"/>
          <w:szCs w:val="24"/>
        </w:rPr>
        <w:footnoteReference w:id="230"/>
      </w:r>
      <w:r w:rsidRPr="004A0871">
        <w:rPr>
          <w:rFonts w:ascii="Times New Roman" w:hAnsi="Times New Roman"/>
          <w:sz w:val="24"/>
          <w:szCs w:val="24"/>
        </w:rPr>
        <w:t xml:space="preserve"> </w:t>
      </w:r>
      <w:r w:rsidR="00B762DC">
        <w:rPr>
          <w:rFonts w:ascii="Times New Roman" w:hAnsi="Times New Roman"/>
          <w:sz w:val="24"/>
          <w:szCs w:val="24"/>
        </w:rPr>
        <w:t xml:space="preserve">Естественно, что изначально наблюдались успехи, так как все проекты, программы, мероприятия финансировались государством, были направлены на межкультурные связи, </w:t>
      </w:r>
      <w:r w:rsidR="00D67764">
        <w:rPr>
          <w:rFonts w:ascii="Times New Roman" w:hAnsi="Times New Roman"/>
          <w:sz w:val="24"/>
          <w:szCs w:val="24"/>
        </w:rPr>
        <w:t>проходили международные форумы и саммиты (</w:t>
      </w:r>
      <w:r w:rsidR="00D67764">
        <w:rPr>
          <w:rFonts w:ascii="Times New Roman" w:hAnsi="Times New Roman"/>
          <w:sz w:val="24"/>
          <w:szCs w:val="24"/>
          <w:lang w:val="en-US"/>
        </w:rPr>
        <w:t>G</w:t>
      </w:r>
      <w:r w:rsidR="00D67764">
        <w:rPr>
          <w:rFonts w:ascii="Times New Roman" w:hAnsi="Times New Roman"/>
          <w:sz w:val="24"/>
          <w:szCs w:val="24"/>
        </w:rPr>
        <w:t xml:space="preserve">20, АТЭС, Форум по ядерной безопасности), которые, несомненно, привлекли к себе внимание мировой общественности. При этом необходимо понимать, что </w:t>
      </w:r>
      <w:r w:rsidRPr="004A0871">
        <w:rPr>
          <w:rFonts w:ascii="Times New Roman" w:hAnsi="Times New Roman"/>
          <w:sz w:val="24"/>
          <w:szCs w:val="24"/>
        </w:rPr>
        <w:t>постановка вопроса</w:t>
      </w:r>
      <w:r w:rsidR="00D67764">
        <w:rPr>
          <w:rFonts w:ascii="Times New Roman" w:hAnsi="Times New Roman"/>
          <w:sz w:val="24"/>
          <w:szCs w:val="24"/>
        </w:rPr>
        <w:t xml:space="preserve"> о стремительном улучшении имиджа страны за четыре года</w:t>
      </w:r>
      <w:r w:rsidRPr="004A0871">
        <w:rPr>
          <w:rFonts w:ascii="Times New Roman" w:hAnsi="Times New Roman"/>
          <w:sz w:val="24"/>
          <w:szCs w:val="24"/>
        </w:rPr>
        <w:t xml:space="preserve"> была слишком амбициозной и невыполнимой</w:t>
      </w:r>
      <w:r w:rsidR="00962473" w:rsidRPr="004A0871">
        <w:rPr>
          <w:rFonts w:ascii="Times New Roman" w:hAnsi="Times New Roman"/>
          <w:sz w:val="24"/>
          <w:szCs w:val="24"/>
        </w:rPr>
        <w:t xml:space="preserve">, </w:t>
      </w:r>
      <w:r w:rsidR="00D67764">
        <w:rPr>
          <w:rFonts w:ascii="Times New Roman" w:hAnsi="Times New Roman"/>
          <w:sz w:val="24"/>
          <w:szCs w:val="24"/>
        </w:rPr>
        <w:t xml:space="preserve">так как был поставлен слишком широкий круг задач, который за такой короткий срок невозможно реализовать, и это подтверждается тем,  </w:t>
      </w:r>
      <w:r w:rsidR="00962473" w:rsidRPr="004A0871">
        <w:rPr>
          <w:rFonts w:ascii="Times New Roman" w:hAnsi="Times New Roman"/>
          <w:sz w:val="24"/>
          <w:szCs w:val="24"/>
        </w:rPr>
        <w:t>что даже на 2016 г. Республика Корея не вошла в Топ 10</w:t>
      </w:r>
      <w:r w:rsidR="00D67764">
        <w:rPr>
          <w:rFonts w:ascii="Times New Roman" w:hAnsi="Times New Roman"/>
          <w:sz w:val="24"/>
          <w:szCs w:val="24"/>
        </w:rPr>
        <w:t xml:space="preserve"> стран, имеющих лучший бренд нации в мире</w:t>
      </w:r>
      <w:r w:rsidR="00962473" w:rsidRPr="004A0871">
        <w:rPr>
          <w:rFonts w:ascii="Times New Roman" w:hAnsi="Times New Roman"/>
          <w:sz w:val="24"/>
          <w:szCs w:val="24"/>
        </w:rPr>
        <w:t>.</w:t>
      </w:r>
      <w:r w:rsidR="00962473">
        <w:rPr>
          <w:rStyle w:val="a6"/>
          <w:rFonts w:ascii="Times New Roman" w:hAnsi="Times New Roman"/>
          <w:sz w:val="24"/>
          <w:szCs w:val="24"/>
        </w:rPr>
        <w:footnoteReference w:id="231"/>
      </w:r>
      <w:r w:rsidR="00962473" w:rsidRPr="004A0871">
        <w:rPr>
          <w:rFonts w:ascii="Times New Roman" w:hAnsi="Times New Roman"/>
          <w:sz w:val="24"/>
          <w:szCs w:val="24"/>
        </w:rPr>
        <w:t xml:space="preserve"> </w:t>
      </w:r>
      <w:r w:rsidR="00EB68C0" w:rsidRPr="004A0871">
        <w:rPr>
          <w:rFonts w:ascii="Times New Roman" w:hAnsi="Times New Roman"/>
          <w:sz w:val="24"/>
          <w:szCs w:val="24"/>
        </w:rPr>
        <w:t xml:space="preserve"> </w:t>
      </w:r>
    </w:p>
    <w:p w:rsidR="009C3138" w:rsidRDefault="008B2AAC" w:rsidP="0043205D">
      <w:pPr>
        <w:spacing w:line="360" w:lineRule="auto"/>
        <w:ind w:firstLine="851"/>
        <w:jc w:val="both"/>
        <w:rPr>
          <w:rFonts w:ascii="Times New Roman" w:hAnsi="Times New Roman"/>
          <w:sz w:val="24"/>
          <w:szCs w:val="24"/>
        </w:rPr>
      </w:pPr>
      <w:r>
        <w:rPr>
          <w:rFonts w:ascii="Times New Roman" w:hAnsi="Times New Roman"/>
          <w:sz w:val="24"/>
          <w:szCs w:val="24"/>
        </w:rPr>
        <w:t>Для</w:t>
      </w:r>
      <w:r w:rsidR="008E00CD">
        <w:rPr>
          <w:rFonts w:ascii="Times New Roman" w:hAnsi="Times New Roman"/>
          <w:sz w:val="24"/>
          <w:szCs w:val="24"/>
        </w:rPr>
        <w:t xml:space="preserve"> более четко</w:t>
      </w:r>
      <w:r>
        <w:rPr>
          <w:rFonts w:ascii="Times New Roman" w:hAnsi="Times New Roman"/>
          <w:sz w:val="24"/>
          <w:szCs w:val="24"/>
        </w:rPr>
        <w:t>го понимания того,</w:t>
      </w:r>
      <w:r w:rsidR="008E00CD">
        <w:rPr>
          <w:rFonts w:ascii="Times New Roman" w:hAnsi="Times New Roman"/>
          <w:sz w:val="24"/>
          <w:szCs w:val="24"/>
        </w:rPr>
        <w:t xml:space="preserve"> на что следует делать больший упор в формировании и развитии имиджа страны </w:t>
      </w:r>
      <w:r w:rsidR="008E00CD" w:rsidRPr="008E00CD">
        <w:rPr>
          <w:rFonts w:ascii="Times New Roman" w:hAnsi="Times New Roman"/>
          <w:sz w:val="24"/>
          <w:szCs w:val="24"/>
        </w:rPr>
        <w:t xml:space="preserve"> </w:t>
      </w:r>
      <w:r w:rsidR="008E00CD">
        <w:rPr>
          <w:rFonts w:ascii="Times New Roman" w:hAnsi="Times New Roman"/>
          <w:sz w:val="24"/>
          <w:szCs w:val="24"/>
        </w:rPr>
        <w:t xml:space="preserve">Президентский Совет по Брендингу Нации </w:t>
      </w:r>
      <w:r w:rsidR="00FE14C0">
        <w:rPr>
          <w:rFonts w:ascii="Times New Roman" w:hAnsi="Times New Roman"/>
          <w:sz w:val="24"/>
          <w:szCs w:val="24"/>
        </w:rPr>
        <w:t xml:space="preserve">(ПСБН) </w:t>
      </w:r>
      <w:r w:rsidR="008E00CD">
        <w:rPr>
          <w:rFonts w:ascii="Times New Roman" w:hAnsi="Times New Roman"/>
          <w:sz w:val="24"/>
          <w:szCs w:val="24"/>
        </w:rPr>
        <w:t>и СЭРИ (</w:t>
      </w:r>
      <w:r w:rsidR="008E00CD">
        <w:rPr>
          <w:rFonts w:ascii="Times New Roman" w:hAnsi="Times New Roman"/>
          <w:sz w:val="24"/>
          <w:szCs w:val="24"/>
          <w:lang w:val="en-US"/>
        </w:rPr>
        <w:t>SERI</w:t>
      </w:r>
      <w:r w:rsidR="008E00CD" w:rsidRPr="008E00CD">
        <w:rPr>
          <w:rFonts w:ascii="Times New Roman" w:hAnsi="Times New Roman"/>
          <w:sz w:val="24"/>
          <w:szCs w:val="24"/>
        </w:rPr>
        <w:t xml:space="preserve">) </w:t>
      </w:r>
      <w:r w:rsidR="008E00CD">
        <w:rPr>
          <w:rFonts w:ascii="Times New Roman" w:hAnsi="Times New Roman"/>
          <w:sz w:val="24"/>
          <w:szCs w:val="24"/>
        </w:rPr>
        <w:t xml:space="preserve">в 2009 г. разработали </w:t>
      </w:r>
      <w:r>
        <w:rPr>
          <w:rFonts w:ascii="Times New Roman" w:hAnsi="Times New Roman"/>
          <w:sz w:val="24"/>
          <w:szCs w:val="24"/>
        </w:rPr>
        <w:t xml:space="preserve">собственный индекс, названный </w:t>
      </w:r>
      <w:r w:rsidR="008E00CD">
        <w:rPr>
          <w:rFonts w:ascii="Times New Roman" w:hAnsi="Times New Roman"/>
          <w:sz w:val="24"/>
          <w:szCs w:val="24"/>
        </w:rPr>
        <w:t>Национальны</w:t>
      </w:r>
      <w:r>
        <w:rPr>
          <w:rFonts w:ascii="Times New Roman" w:hAnsi="Times New Roman"/>
          <w:sz w:val="24"/>
          <w:szCs w:val="24"/>
        </w:rPr>
        <w:t xml:space="preserve">м брендом </w:t>
      </w:r>
      <w:r w:rsidR="008E00CD">
        <w:rPr>
          <w:rFonts w:ascii="Times New Roman" w:hAnsi="Times New Roman"/>
          <w:sz w:val="24"/>
          <w:szCs w:val="24"/>
        </w:rPr>
        <w:t>двойно</w:t>
      </w:r>
      <w:r>
        <w:rPr>
          <w:rFonts w:ascii="Times New Roman" w:hAnsi="Times New Roman"/>
          <w:sz w:val="24"/>
          <w:szCs w:val="24"/>
        </w:rPr>
        <w:t>го</w:t>
      </w:r>
      <w:r w:rsidR="008E00CD">
        <w:rPr>
          <w:rFonts w:ascii="Times New Roman" w:hAnsi="Times New Roman"/>
          <w:sz w:val="24"/>
          <w:szCs w:val="24"/>
        </w:rPr>
        <w:t xml:space="preserve"> восьмиугольник</w:t>
      </w:r>
      <w:r>
        <w:rPr>
          <w:rFonts w:ascii="Times New Roman" w:hAnsi="Times New Roman"/>
          <w:sz w:val="24"/>
          <w:szCs w:val="24"/>
        </w:rPr>
        <w:t>а</w:t>
      </w:r>
      <w:r w:rsidR="008E00CD">
        <w:rPr>
          <w:rFonts w:ascii="Times New Roman" w:hAnsi="Times New Roman"/>
          <w:sz w:val="24"/>
          <w:szCs w:val="24"/>
        </w:rPr>
        <w:t xml:space="preserve"> </w:t>
      </w:r>
      <w:r w:rsidR="008E00CD" w:rsidRPr="008E00CD">
        <w:rPr>
          <w:rFonts w:ascii="Times New Roman" w:hAnsi="Times New Roman"/>
          <w:sz w:val="24"/>
          <w:szCs w:val="24"/>
        </w:rPr>
        <w:t>(</w:t>
      </w:r>
      <w:r w:rsidR="008E00CD">
        <w:rPr>
          <w:rFonts w:ascii="Times New Roman" w:hAnsi="Times New Roman"/>
          <w:sz w:val="24"/>
          <w:szCs w:val="24"/>
          <w:lang w:val="en-US"/>
        </w:rPr>
        <w:t>The</w:t>
      </w:r>
      <w:r w:rsidR="008E00CD" w:rsidRPr="008E00CD">
        <w:rPr>
          <w:rFonts w:ascii="Times New Roman" w:hAnsi="Times New Roman"/>
          <w:sz w:val="24"/>
          <w:szCs w:val="24"/>
        </w:rPr>
        <w:t xml:space="preserve"> </w:t>
      </w:r>
      <w:r w:rsidR="008E00CD">
        <w:rPr>
          <w:rFonts w:ascii="Times New Roman" w:hAnsi="Times New Roman"/>
          <w:sz w:val="24"/>
          <w:szCs w:val="24"/>
          <w:lang w:val="en-US"/>
        </w:rPr>
        <w:t>National</w:t>
      </w:r>
      <w:r w:rsidR="008E00CD" w:rsidRPr="008E00CD">
        <w:rPr>
          <w:rFonts w:ascii="Times New Roman" w:hAnsi="Times New Roman"/>
          <w:sz w:val="24"/>
          <w:szCs w:val="24"/>
        </w:rPr>
        <w:t xml:space="preserve"> </w:t>
      </w:r>
      <w:r w:rsidR="008E00CD">
        <w:rPr>
          <w:rFonts w:ascii="Times New Roman" w:hAnsi="Times New Roman"/>
          <w:sz w:val="24"/>
          <w:szCs w:val="24"/>
          <w:lang w:val="en-US"/>
        </w:rPr>
        <w:t>Brand</w:t>
      </w:r>
      <w:r w:rsidR="008E00CD" w:rsidRPr="008E00CD">
        <w:rPr>
          <w:rFonts w:ascii="Times New Roman" w:hAnsi="Times New Roman"/>
          <w:sz w:val="24"/>
          <w:szCs w:val="24"/>
        </w:rPr>
        <w:t xml:space="preserve"> </w:t>
      </w:r>
      <w:r w:rsidR="008E00CD">
        <w:rPr>
          <w:rFonts w:ascii="Times New Roman" w:hAnsi="Times New Roman"/>
          <w:sz w:val="24"/>
          <w:szCs w:val="24"/>
          <w:lang w:val="en-US"/>
        </w:rPr>
        <w:t>Dual</w:t>
      </w:r>
      <w:r w:rsidR="008E00CD" w:rsidRPr="008E00CD">
        <w:rPr>
          <w:rFonts w:ascii="Times New Roman" w:hAnsi="Times New Roman"/>
          <w:sz w:val="24"/>
          <w:szCs w:val="24"/>
        </w:rPr>
        <w:t xml:space="preserve"> </w:t>
      </w:r>
      <w:r w:rsidR="008E00CD">
        <w:rPr>
          <w:rFonts w:ascii="Times New Roman" w:hAnsi="Times New Roman"/>
          <w:sz w:val="24"/>
          <w:szCs w:val="24"/>
          <w:lang w:val="en-US"/>
        </w:rPr>
        <w:t>Octagon</w:t>
      </w:r>
      <w:r w:rsidR="008E00CD" w:rsidRPr="008E00CD">
        <w:rPr>
          <w:rFonts w:ascii="Times New Roman" w:hAnsi="Times New Roman"/>
          <w:sz w:val="24"/>
          <w:szCs w:val="24"/>
        </w:rPr>
        <w:t>)</w:t>
      </w:r>
      <w:r>
        <w:rPr>
          <w:rFonts w:ascii="Times New Roman" w:hAnsi="Times New Roman"/>
          <w:sz w:val="24"/>
          <w:szCs w:val="24"/>
        </w:rPr>
        <w:t xml:space="preserve">. </w:t>
      </w:r>
      <w:r w:rsidR="00A202AD">
        <w:rPr>
          <w:rFonts w:ascii="Times New Roman" w:hAnsi="Times New Roman"/>
          <w:sz w:val="24"/>
          <w:szCs w:val="24"/>
        </w:rPr>
        <w:t>Данный</w:t>
      </w:r>
      <w:r>
        <w:rPr>
          <w:rFonts w:ascii="Times New Roman" w:hAnsi="Times New Roman"/>
          <w:sz w:val="24"/>
          <w:szCs w:val="24"/>
        </w:rPr>
        <w:t xml:space="preserve"> инде</w:t>
      </w:r>
      <w:proofErr w:type="gramStart"/>
      <w:r>
        <w:rPr>
          <w:rFonts w:ascii="Times New Roman" w:hAnsi="Times New Roman"/>
          <w:sz w:val="24"/>
          <w:szCs w:val="24"/>
        </w:rPr>
        <w:t>кс вкл</w:t>
      </w:r>
      <w:proofErr w:type="gramEnd"/>
      <w:r>
        <w:rPr>
          <w:rFonts w:ascii="Times New Roman" w:hAnsi="Times New Roman"/>
          <w:sz w:val="24"/>
          <w:szCs w:val="24"/>
        </w:rPr>
        <w:t>ючает в себя не только анализ содержания бренда нации</w:t>
      </w:r>
      <w:r w:rsidR="00C411BF">
        <w:rPr>
          <w:rFonts w:ascii="Times New Roman" w:hAnsi="Times New Roman"/>
          <w:sz w:val="24"/>
          <w:szCs w:val="24"/>
        </w:rPr>
        <w:t>, основанный на статистических данных</w:t>
      </w:r>
      <w:r>
        <w:rPr>
          <w:rFonts w:ascii="Times New Roman" w:hAnsi="Times New Roman"/>
          <w:sz w:val="24"/>
          <w:szCs w:val="24"/>
        </w:rPr>
        <w:t>, но и исследование самого имиджа</w:t>
      </w:r>
      <w:r w:rsidR="00342EDB">
        <w:rPr>
          <w:rFonts w:ascii="Times New Roman" w:hAnsi="Times New Roman"/>
          <w:sz w:val="24"/>
          <w:szCs w:val="24"/>
        </w:rPr>
        <w:t xml:space="preserve">, а также рассматривает восемь </w:t>
      </w:r>
      <w:r w:rsidR="007B77A5">
        <w:rPr>
          <w:rFonts w:ascii="Times New Roman" w:hAnsi="Times New Roman"/>
          <w:sz w:val="24"/>
          <w:szCs w:val="24"/>
        </w:rPr>
        <w:t>под</w:t>
      </w:r>
      <w:r w:rsidR="00342EDB">
        <w:rPr>
          <w:rFonts w:ascii="Times New Roman" w:hAnsi="Times New Roman"/>
          <w:sz w:val="24"/>
          <w:szCs w:val="24"/>
        </w:rPr>
        <w:t xml:space="preserve">категорий: экономика, наука и технологии, тяжелая инфраструктура, </w:t>
      </w:r>
      <w:r w:rsidR="007B77A5">
        <w:rPr>
          <w:rFonts w:ascii="Times New Roman" w:hAnsi="Times New Roman"/>
          <w:sz w:val="24"/>
          <w:szCs w:val="24"/>
        </w:rPr>
        <w:t>организация, наследие, современная культура, население, знаменитость.</w:t>
      </w:r>
      <w:r w:rsidR="007B77A5">
        <w:rPr>
          <w:rStyle w:val="a6"/>
          <w:rFonts w:ascii="Times New Roman" w:hAnsi="Times New Roman"/>
          <w:sz w:val="24"/>
          <w:szCs w:val="24"/>
        </w:rPr>
        <w:footnoteReference w:id="232"/>
      </w:r>
      <w:r w:rsidR="007B77A5">
        <w:rPr>
          <w:rFonts w:ascii="Times New Roman" w:hAnsi="Times New Roman"/>
          <w:sz w:val="24"/>
          <w:szCs w:val="24"/>
        </w:rPr>
        <w:t xml:space="preserve"> </w:t>
      </w:r>
      <w:proofErr w:type="gramStart"/>
      <w:r w:rsidR="007B77A5">
        <w:rPr>
          <w:rFonts w:ascii="Times New Roman" w:hAnsi="Times New Roman"/>
          <w:sz w:val="24"/>
          <w:szCs w:val="24"/>
        </w:rPr>
        <w:t>Анализируя полученные результаты</w:t>
      </w:r>
      <w:r w:rsidR="00A9631A">
        <w:rPr>
          <w:rFonts w:ascii="Times New Roman" w:hAnsi="Times New Roman"/>
          <w:sz w:val="24"/>
          <w:szCs w:val="24"/>
        </w:rPr>
        <w:t>,</w:t>
      </w:r>
      <w:r w:rsidR="007B77A5">
        <w:rPr>
          <w:rFonts w:ascii="Times New Roman" w:hAnsi="Times New Roman"/>
          <w:sz w:val="24"/>
          <w:szCs w:val="24"/>
        </w:rPr>
        <w:t xml:space="preserve"> специалисты СЕРИ (</w:t>
      </w:r>
      <w:r w:rsidR="007B77A5">
        <w:rPr>
          <w:rFonts w:ascii="Times New Roman" w:hAnsi="Times New Roman"/>
          <w:sz w:val="24"/>
          <w:szCs w:val="24"/>
          <w:lang w:val="en-US"/>
        </w:rPr>
        <w:t>SERI</w:t>
      </w:r>
      <w:r w:rsidR="007B77A5">
        <w:rPr>
          <w:rFonts w:ascii="Times New Roman" w:hAnsi="Times New Roman"/>
          <w:sz w:val="24"/>
          <w:szCs w:val="24"/>
        </w:rPr>
        <w:t>)</w:t>
      </w:r>
      <w:r w:rsidR="007B77A5" w:rsidRPr="007B77A5">
        <w:rPr>
          <w:rFonts w:ascii="Times New Roman" w:hAnsi="Times New Roman"/>
          <w:sz w:val="24"/>
          <w:szCs w:val="24"/>
        </w:rPr>
        <w:t xml:space="preserve"> </w:t>
      </w:r>
      <w:r w:rsidR="007B77A5">
        <w:rPr>
          <w:rFonts w:ascii="Times New Roman" w:hAnsi="Times New Roman"/>
          <w:sz w:val="24"/>
          <w:szCs w:val="24"/>
        </w:rPr>
        <w:t xml:space="preserve"> пришли к выводу, что из 26 исследуемых </w:t>
      </w:r>
      <w:r w:rsidR="00A9631A">
        <w:rPr>
          <w:rFonts w:ascii="Times New Roman" w:hAnsi="Times New Roman"/>
          <w:sz w:val="24"/>
          <w:szCs w:val="24"/>
        </w:rPr>
        <w:t xml:space="preserve">национальных имиджей </w:t>
      </w:r>
      <w:r w:rsidR="00195B70">
        <w:rPr>
          <w:rFonts w:ascii="Times New Roman" w:hAnsi="Times New Roman"/>
          <w:sz w:val="24"/>
          <w:szCs w:val="24"/>
        </w:rPr>
        <w:t xml:space="preserve">стран </w:t>
      </w:r>
      <w:r w:rsidR="00EF609F">
        <w:rPr>
          <w:rFonts w:ascii="Times New Roman" w:hAnsi="Times New Roman"/>
          <w:sz w:val="24"/>
          <w:szCs w:val="24"/>
        </w:rPr>
        <w:t>Республика</w:t>
      </w:r>
      <w:r w:rsidR="00A9631A">
        <w:rPr>
          <w:rFonts w:ascii="Times New Roman" w:hAnsi="Times New Roman"/>
          <w:sz w:val="24"/>
          <w:szCs w:val="24"/>
        </w:rPr>
        <w:t xml:space="preserve"> Корея по рейтингу содержания входит в десятку по категориям наука и техника, современная культура и знаменитость, а по рейтингу имиджа только по категории наука и техника, что </w:t>
      </w:r>
      <w:r w:rsidR="00A202AD">
        <w:rPr>
          <w:rFonts w:ascii="Times New Roman" w:hAnsi="Times New Roman"/>
          <w:sz w:val="24"/>
          <w:szCs w:val="24"/>
        </w:rPr>
        <w:t xml:space="preserve">демонстрирует неконкурентоспособность страны </w:t>
      </w:r>
      <w:r w:rsidR="00A9631A">
        <w:rPr>
          <w:rFonts w:ascii="Times New Roman" w:hAnsi="Times New Roman"/>
          <w:sz w:val="24"/>
          <w:szCs w:val="24"/>
        </w:rPr>
        <w:t xml:space="preserve">в большинстве </w:t>
      </w:r>
      <w:r w:rsidR="00A202AD">
        <w:rPr>
          <w:rFonts w:ascii="Times New Roman" w:hAnsi="Times New Roman"/>
          <w:sz w:val="24"/>
          <w:szCs w:val="24"/>
        </w:rPr>
        <w:t>областей из представленных</w:t>
      </w:r>
      <w:r w:rsidR="00A9631A">
        <w:rPr>
          <w:rFonts w:ascii="Times New Roman" w:hAnsi="Times New Roman"/>
          <w:sz w:val="24"/>
          <w:szCs w:val="24"/>
        </w:rPr>
        <w:t>.</w:t>
      </w:r>
      <w:r w:rsidR="00A202AD">
        <w:rPr>
          <w:rStyle w:val="a6"/>
          <w:rFonts w:ascii="Times New Roman" w:hAnsi="Times New Roman"/>
          <w:sz w:val="24"/>
          <w:szCs w:val="24"/>
        </w:rPr>
        <w:footnoteReference w:id="233"/>
      </w:r>
      <w:r w:rsidR="00A9631A">
        <w:rPr>
          <w:rFonts w:ascii="Times New Roman" w:hAnsi="Times New Roman"/>
          <w:sz w:val="24"/>
          <w:szCs w:val="24"/>
        </w:rPr>
        <w:t xml:space="preserve"> </w:t>
      </w:r>
      <w:proofErr w:type="gramEnd"/>
    </w:p>
    <w:p w:rsidR="00E674E9" w:rsidRDefault="006B31C0" w:rsidP="0043205D">
      <w:pPr>
        <w:spacing w:line="360" w:lineRule="auto"/>
        <w:ind w:firstLine="851"/>
        <w:jc w:val="both"/>
        <w:rPr>
          <w:rFonts w:ascii="Times New Roman" w:hAnsi="Times New Roman"/>
          <w:sz w:val="24"/>
          <w:szCs w:val="24"/>
        </w:rPr>
      </w:pPr>
      <w:r>
        <w:rPr>
          <w:rFonts w:ascii="Times New Roman" w:hAnsi="Times New Roman"/>
          <w:sz w:val="24"/>
          <w:szCs w:val="24"/>
        </w:rPr>
        <w:lastRenderedPageBreak/>
        <w:t>Еще один момент, который заинтересовал исследователей – это разница между тем, как имидж Республики Корея</w:t>
      </w:r>
      <w:r w:rsidR="002B7534">
        <w:rPr>
          <w:rFonts w:ascii="Times New Roman" w:hAnsi="Times New Roman"/>
          <w:sz w:val="24"/>
          <w:szCs w:val="24"/>
        </w:rPr>
        <w:t xml:space="preserve"> видят сами корейцы, </w:t>
      </w:r>
      <w:r>
        <w:rPr>
          <w:rFonts w:ascii="Times New Roman" w:hAnsi="Times New Roman"/>
          <w:sz w:val="24"/>
          <w:szCs w:val="24"/>
        </w:rPr>
        <w:t>как ими</w:t>
      </w:r>
      <w:r w:rsidR="002B7534">
        <w:rPr>
          <w:rFonts w:ascii="Times New Roman" w:hAnsi="Times New Roman"/>
          <w:sz w:val="24"/>
          <w:szCs w:val="24"/>
        </w:rPr>
        <w:t>дж видят граждане других стран и каким он является на самом деле. Оказалось, что только в подкатегориях наук</w:t>
      </w:r>
      <w:r w:rsidR="009470FB">
        <w:rPr>
          <w:rFonts w:ascii="Times New Roman" w:hAnsi="Times New Roman"/>
          <w:sz w:val="24"/>
          <w:szCs w:val="24"/>
        </w:rPr>
        <w:t>а</w:t>
      </w:r>
      <w:r w:rsidR="002B7534">
        <w:rPr>
          <w:rFonts w:ascii="Times New Roman" w:hAnsi="Times New Roman"/>
          <w:sz w:val="24"/>
          <w:szCs w:val="24"/>
        </w:rPr>
        <w:t xml:space="preserve"> и техник</w:t>
      </w:r>
      <w:r w:rsidR="009470FB">
        <w:rPr>
          <w:rFonts w:ascii="Times New Roman" w:hAnsi="Times New Roman"/>
          <w:sz w:val="24"/>
          <w:szCs w:val="24"/>
        </w:rPr>
        <w:t>а,</w:t>
      </w:r>
      <w:r w:rsidR="002B7534">
        <w:rPr>
          <w:rFonts w:ascii="Times New Roman" w:hAnsi="Times New Roman"/>
          <w:sz w:val="24"/>
          <w:szCs w:val="24"/>
        </w:rPr>
        <w:t xml:space="preserve"> экономик</w:t>
      </w:r>
      <w:r w:rsidR="009470FB">
        <w:rPr>
          <w:rFonts w:ascii="Times New Roman" w:hAnsi="Times New Roman"/>
          <w:sz w:val="24"/>
          <w:szCs w:val="24"/>
        </w:rPr>
        <w:t>а</w:t>
      </w:r>
      <w:r w:rsidR="002B7534">
        <w:rPr>
          <w:rFonts w:ascii="Times New Roman" w:hAnsi="Times New Roman"/>
          <w:sz w:val="24"/>
          <w:szCs w:val="24"/>
        </w:rPr>
        <w:t xml:space="preserve"> ими</w:t>
      </w:r>
      <w:proofErr w:type="gramStart"/>
      <w:r w:rsidR="002B7534">
        <w:rPr>
          <w:rFonts w:ascii="Times New Roman" w:hAnsi="Times New Roman"/>
          <w:sz w:val="24"/>
          <w:szCs w:val="24"/>
        </w:rPr>
        <w:t>дж стр</w:t>
      </w:r>
      <w:proofErr w:type="gramEnd"/>
      <w:r w:rsidR="002B7534">
        <w:rPr>
          <w:rFonts w:ascii="Times New Roman" w:hAnsi="Times New Roman"/>
          <w:sz w:val="24"/>
          <w:szCs w:val="24"/>
        </w:rPr>
        <w:t xml:space="preserve">аны </w:t>
      </w:r>
      <w:r w:rsidR="009470FB">
        <w:rPr>
          <w:rFonts w:ascii="Times New Roman" w:hAnsi="Times New Roman"/>
          <w:sz w:val="24"/>
          <w:szCs w:val="24"/>
        </w:rPr>
        <w:t xml:space="preserve">самими корейцами воспринимается </w:t>
      </w:r>
      <w:r w:rsidR="00BD0052">
        <w:rPr>
          <w:rFonts w:ascii="Times New Roman" w:hAnsi="Times New Roman"/>
          <w:sz w:val="24"/>
          <w:szCs w:val="24"/>
        </w:rPr>
        <w:t>более положительно</w:t>
      </w:r>
      <w:r w:rsidR="009470FB">
        <w:rPr>
          <w:rFonts w:ascii="Times New Roman" w:hAnsi="Times New Roman"/>
          <w:sz w:val="24"/>
          <w:szCs w:val="24"/>
        </w:rPr>
        <w:t>, чем иностранцами, и интересно то, что те сферы</w:t>
      </w:r>
      <w:r w:rsidR="00BD0052">
        <w:rPr>
          <w:rFonts w:ascii="Times New Roman" w:hAnsi="Times New Roman"/>
          <w:sz w:val="24"/>
          <w:szCs w:val="24"/>
        </w:rPr>
        <w:t>,</w:t>
      </w:r>
      <w:r w:rsidR="009470FB">
        <w:rPr>
          <w:rFonts w:ascii="Times New Roman" w:hAnsi="Times New Roman"/>
          <w:sz w:val="24"/>
          <w:szCs w:val="24"/>
        </w:rPr>
        <w:t xml:space="preserve"> в которых пока Республика Корея не так сильно преуспела</w:t>
      </w:r>
      <w:r w:rsidR="00BD0052">
        <w:rPr>
          <w:rFonts w:ascii="Times New Roman" w:hAnsi="Times New Roman"/>
          <w:sz w:val="24"/>
          <w:szCs w:val="24"/>
        </w:rPr>
        <w:t>,</w:t>
      </w:r>
      <w:r w:rsidR="009470FB">
        <w:rPr>
          <w:rFonts w:ascii="Times New Roman" w:hAnsi="Times New Roman"/>
          <w:sz w:val="24"/>
          <w:szCs w:val="24"/>
        </w:rPr>
        <w:t xml:space="preserve"> воспринимаются</w:t>
      </w:r>
      <w:r w:rsidR="00CE5462">
        <w:rPr>
          <w:rFonts w:ascii="Times New Roman" w:hAnsi="Times New Roman"/>
          <w:sz w:val="24"/>
          <w:szCs w:val="24"/>
        </w:rPr>
        <w:t xml:space="preserve"> обеими группами гора</w:t>
      </w:r>
      <w:r w:rsidR="009470FB">
        <w:rPr>
          <w:rFonts w:ascii="Times New Roman" w:hAnsi="Times New Roman"/>
          <w:sz w:val="24"/>
          <w:szCs w:val="24"/>
        </w:rPr>
        <w:t>зд</w:t>
      </w:r>
      <w:r w:rsidR="00CE5462">
        <w:rPr>
          <w:rFonts w:ascii="Times New Roman" w:hAnsi="Times New Roman"/>
          <w:sz w:val="24"/>
          <w:szCs w:val="24"/>
        </w:rPr>
        <w:t xml:space="preserve">о лучше, чем есть на самом деле. </w:t>
      </w:r>
      <w:r w:rsidR="003859A5">
        <w:rPr>
          <w:rFonts w:ascii="Times New Roman" w:hAnsi="Times New Roman"/>
          <w:sz w:val="24"/>
          <w:szCs w:val="24"/>
        </w:rPr>
        <w:t>Таким образом, П</w:t>
      </w:r>
      <w:r w:rsidR="00E70992">
        <w:rPr>
          <w:rFonts w:ascii="Times New Roman" w:hAnsi="Times New Roman"/>
          <w:sz w:val="24"/>
          <w:szCs w:val="24"/>
        </w:rPr>
        <w:t xml:space="preserve">СБН </w:t>
      </w:r>
      <w:r w:rsidR="003859A5">
        <w:rPr>
          <w:rFonts w:ascii="Times New Roman" w:hAnsi="Times New Roman"/>
          <w:sz w:val="24"/>
          <w:szCs w:val="24"/>
        </w:rPr>
        <w:t>решил сделать основной упор на улучшение инфраструктуры</w:t>
      </w:r>
      <w:r w:rsidR="00E674E9">
        <w:rPr>
          <w:rFonts w:ascii="Times New Roman" w:hAnsi="Times New Roman"/>
          <w:sz w:val="24"/>
          <w:szCs w:val="24"/>
        </w:rPr>
        <w:t>, с целью производства высококачественных товаров и услуг мирового класса</w:t>
      </w:r>
      <w:r w:rsidR="00DE59B3">
        <w:rPr>
          <w:rFonts w:ascii="Times New Roman" w:hAnsi="Times New Roman"/>
          <w:sz w:val="24"/>
          <w:szCs w:val="24"/>
        </w:rPr>
        <w:t xml:space="preserve">, </w:t>
      </w:r>
      <w:r w:rsidR="00E674E9">
        <w:rPr>
          <w:rFonts w:ascii="Times New Roman" w:hAnsi="Times New Roman"/>
          <w:sz w:val="24"/>
          <w:szCs w:val="24"/>
        </w:rPr>
        <w:t xml:space="preserve">продвижение </w:t>
      </w:r>
      <w:r w:rsidR="003859A5">
        <w:rPr>
          <w:rFonts w:ascii="Times New Roman" w:hAnsi="Times New Roman"/>
          <w:sz w:val="24"/>
          <w:szCs w:val="24"/>
        </w:rPr>
        <w:t>культурны</w:t>
      </w:r>
      <w:r w:rsidR="00E674E9">
        <w:rPr>
          <w:rFonts w:ascii="Times New Roman" w:hAnsi="Times New Roman"/>
          <w:sz w:val="24"/>
          <w:szCs w:val="24"/>
        </w:rPr>
        <w:t>х</w:t>
      </w:r>
      <w:r w:rsidR="003859A5">
        <w:rPr>
          <w:rFonts w:ascii="Times New Roman" w:hAnsi="Times New Roman"/>
          <w:sz w:val="24"/>
          <w:szCs w:val="24"/>
        </w:rPr>
        <w:t xml:space="preserve"> и исторически</w:t>
      </w:r>
      <w:r w:rsidR="00E674E9">
        <w:rPr>
          <w:rFonts w:ascii="Times New Roman" w:hAnsi="Times New Roman"/>
          <w:sz w:val="24"/>
          <w:szCs w:val="24"/>
        </w:rPr>
        <w:t>х</w:t>
      </w:r>
      <w:r w:rsidR="003859A5">
        <w:rPr>
          <w:rFonts w:ascii="Times New Roman" w:hAnsi="Times New Roman"/>
          <w:sz w:val="24"/>
          <w:szCs w:val="24"/>
        </w:rPr>
        <w:t xml:space="preserve"> </w:t>
      </w:r>
      <w:r w:rsidR="00DE59B3">
        <w:rPr>
          <w:rFonts w:ascii="Times New Roman" w:hAnsi="Times New Roman"/>
          <w:sz w:val="24"/>
          <w:szCs w:val="24"/>
        </w:rPr>
        <w:t>аспект</w:t>
      </w:r>
      <w:r w:rsidR="00E674E9">
        <w:rPr>
          <w:rFonts w:ascii="Times New Roman" w:hAnsi="Times New Roman"/>
          <w:sz w:val="24"/>
          <w:szCs w:val="24"/>
        </w:rPr>
        <w:t>ов (одежда, язык, национальная кухня, ремесло)</w:t>
      </w:r>
      <w:r w:rsidR="00DE59B3">
        <w:rPr>
          <w:rFonts w:ascii="Times New Roman" w:hAnsi="Times New Roman"/>
          <w:sz w:val="24"/>
          <w:szCs w:val="24"/>
        </w:rPr>
        <w:t>, воспитание своих талантов</w:t>
      </w:r>
      <w:r w:rsidR="008A3979">
        <w:rPr>
          <w:rFonts w:ascii="Times New Roman" w:hAnsi="Times New Roman"/>
          <w:sz w:val="24"/>
          <w:szCs w:val="24"/>
        </w:rPr>
        <w:t xml:space="preserve"> и знаменитостей</w:t>
      </w:r>
      <w:r w:rsidR="00E674E9">
        <w:rPr>
          <w:rFonts w:ascii="Times New Roman" w:hAnsi="Times New Roman"/>
          <w:sz w:val="24"/>
          <w:szCs w:val="24"/>
        </w:rPr>
        <w:t xml:space="preserve"> (различные образовательные программы, распространение </w:t>
      </w:r>
      <w:r w:rsidR="00E674E9">
        <w:rPr>
          <w:rFonts w:ascii="Times New Roman" w:hAnsi="Times New Roman"/>
          <w:sz w:val="24"/>
          <w:szCs w:val="24"/>
          <w:lang w:val="en-US"/>
        </w:rPr>
        <w:t>k</w:t>
      </w:r>
      <w:r w:rsidR="00E674E9" w:rsidRPr="00E674E9">
        <w:rPr>
          <w:rFonts w:ascii="Times New Roman" w:hAnsi="Times New Roman"/>
          <w:sz w:val="24"/>
          <w:szCs w:val="24"/>
        </w:rPr>
        <w:t>-</w:t>
      </w:r>
      <w:r w:rsidR="00E674E9">
        <w:rPr>
          <w:rFonts w:ascii="Times New Roman" w:hAnsi="Times New Roman"/>
          <w:sz w:val="24"/>
          <w:szCs w:val="24"/>
          <w:lang w:val="en-US"/>
        </w:rPr>
        <w:t>pop</w:t>
      </w:r>
      <w:r w:rsidR="00E674E9">
        <w:rPr>
          <w:rFonts w:ascii="Times New Roman" w:hAnsi="Times New Roman"/>
          <w:sz w:val="24"/>
          <w:szCs w:val="24"/>
        </w:rPr>
        <w:t xml:space="preserve"> движения)</w:t>
      </w:r>
      <w:r w:rsidR="00DE59B3">
        <w:rPr>
          <w:rFonts w:ascii="Times New Roman" w:hAnsi="Times New Roman"/>
          <w:sz w:val="24"/>
          <w:szCs w:val="24"/>
        </w:rPr>
        <w:t>.</w:t>
      </w:r>
      <w:r w:rsidR="008A3979">
        <w:rPr>
          <w:rFonts w:ascii="Times New Roman" w:hAnsi="Times New Roman"/>
          <w:sz w:val="24"/>
          <w:szCs w:val="24"/>
        </w:rPr>
        <w:t xml:space="preserve"> </w:t>
      </w:r>
    </w:p>
    <w:p w:rsidR="00762D38" w:rsidRDefault="00FE14C0" w:rsidP="0043205D">
      <w:pPr>
        <w:spacing w:line="360" w:lineRule="auto"/>
        <w:ind w:firstLine="851"/>
        <w:jc w:val="both"/>
        <w:rPr>
          <w:rFonts w:ascii="Times New Roman" w:hAnsi="Times New Roman"/>
          <w:sz w:val="24"/>
          <w:szCs w:val="24"/>
        </w:rPr>
      </w:pPr>
      <w:r>
        <w:rPr>
          <w:rFonts w:ascii="Times New Roman" w:hAnsi="Times New Roman"/>
          <w:sz w:val="24"/>
          <w:szCs w:val="24"/>
        </w:rPr>
        <w:t>Совершенно неожиданн</w:t>
      </w:r>
      <w:r w:rsidR="00E674E9">
        <w:rPr>
          <w:rFonts w:ascii="Times New Roman" w:hAnsi="Times New Roman"/>
          <w:sz w:val="24"/>
          <w:szCs w:val="24"/>
        </w:rPr>
        <w:t xml:space="preserve">ым стал тот факт, что </w:t>
      </w:r>
      <w:r w:rsidR="007C6CD6">
        <w:rPr>
          <w:rFonts w:ascii="Times New Roman" w:hAnsi="Times New Roman"/>
          <w:sz w:val="24"/>
          <w:szCs w:val="24"/>
        </w:rPr>
        <w:t xml:space="preserve">в </w:t>
      </w:r>
      <w:r w:rsidR="008A3979">
        <w:rPr>
          <w:rFonts w:ascii="Times New Roman" w:hAnsi="Times New Roman"/>
          <w:sz w:val="24"/>
          <w:szCs w:val="24"/>
        </w:rPr>
        <w:t xml:space="preserve">2013 г. после вступления в должность президента Пак Кын Хе без официального объяснения причин </w:t>
      </w:r>
      <w:r w:rsidR="0074106F">
        <w:rPr>
          <w:rFonts w:ascii="Times New Roman" w:hAnsi="Times New Roman"/>
          <w:sz w:val="24"/>
          <w:szCs w:val="24"/>
        </w:rPr>
        <w:t xml:space="preserve">решила распустить </w:t>
      </w:r>
      <w:r w:rsidR="00E70992">
        <w:rPr>
          <w:rFonts w:ascii="Times New Roman" w:hAnsi="Times New Roman"/>
          <w:sz w:val="24"/>
          <w:szCs w:val="24"/>
        </w:rPr>
        <w:t>ПСБН</w:t>
      </w:r>
      <w:r w:rsidR="00E674E9">
        <w:rPr>
          <w:rFonts w:ascii="Times New Roman" w:hAnsi="Times New Roman"/>
          <w:sz w:val="24"/>
          <w:szCs w:val="24"/>
        </w:rPr>
        <w:t>.</w:t>
      </w:r>
      <w:r w:rsidR="007C6CD6">
        <w:rPr>
          <w:rStyle w:val="a6"/>
          <w:rFonts w:ascii="Times New Roman" w:hAnsi="Times New Roman"/>
          <w:sz w:val="24"/>
          <w:szCs w:val="24"/>
        </w:rPr>
        <w:footnoteReference w:id="234"/>
      </w:r>
      <w:r w:rsidR="007C6CD6">
        <w:rPr>
          <w:rFonts w:ascii="Times New Roman" w:hAnsi="Times New Roman"/>
          <w:sz w:val="24"/>
          <w:szCs w:val="24"/>
        </w:rPr>
        <w:t xml:space="preserve"> </w:t>
      </w:r>
      <w:r w:rsidR="00E674E9">
        <w:rPr>
          <w:rFonts w:ascii="Times New Roman" w:hAnsi="Times New Roman"/>
          <w:sz w:val="24"/>
          <w:szCs w:val="24"/>
        </w:rPr>
        <w:t xml:space="preserve">Ее решение было раскритиковано южнокорейскими и иностранными специалистами по брендингу. </w:t>
      </w:r>
      <w:r>
        <w:rPr>
          <w:rFonts w:ascii="Times New Roman" w:hAnsi="Times New Roman"/>
          <w:sz w:val="24"/>
          <w:szCs w:val="24"/>
        </w:rPr>
        <w:t xml:space="preserve">Тем не менее, несмотря на отрицание деятельности </w:t>
      </w:r>
      <w:r w:rsidR="00E70992">
        <w:rPr>
          <w:rFonts w:ascii="Times New Roman" w:hAnsi="Times New Roman"/>
          <w:sz w:val="24"/>
          <w:szCs w:val="24"/>
        </w:rPr>
        <w:t>Совета</w:t>
      </w:r>
      <w:r>
        <w:rPr>
          <w:rFonts w:ascii="Times New Roman" w:hAnsi="Times New Roman"/>
          <w:sz w:val="24"/>
          <w:szCs w:val="24"/>
        </w:rPr>
        <w:t xml:space="preserve"> политика Пак Кын Хе </w:t>
      </w:r>
      <w:r w:rsidR="00762D38">
        <w:rPr>
          <w:rFonts w:ascii="Times New Roman" w:hAnsi="Times New Roman"/>
          <w:sz w:val="24"/>
          <w:szCs w:val="24"/>
        </w:rPr>
        <w:t>осуществлялась в</w:t>
      </w:r>
      <w:r>
        <w:rPr>
          <w:rFonts w:ascii="Times New Roman" w:hAnsi="Times New Roman"/>
          <w:sz w:val="24"/>
          <w:szCs w:val="24"/>
        </w:rPr>
        <w:t xml:space="preserve"> том же направлении,</w:t>
      </w:r>
      <w:r w:rsidR="00762D38">
        <w:rPr>
          <w:rFonts w:ascii="Times New Roman" w:hAnsi="Times New Roman"/>
          <w:sz w:val="24"/>
          <w:szCs w:val="24"/>
        </w:rPr>
        <w:t xml:space="preserve"> которое ей задал предыдущий президент Ли Мён Бак,</w:t>
      </w:r>
      <w:r>
        <w:rPr>
          <w:rFonts w:ascii="Times New Roman" w:hAnsi="Times New Roman"/>
          <w:sz w:val="24"/>
          <w:szCs w:val="24"/>
        </w:rPr>
        <w:t xml:space="preserve"> </w:t>
      </w:r>
      <w:r w:rsidR="00762D38">
        <w:rPr>
          <w:rFonts w:ascii="Times New Roman" w:hAnsi="Times New Roman"/>
          <w:sz w:val="24"/>
          <w:szCs w:val="24"/>
        </w:rPr>
        <w:t xml:space="preserve">и это позволило Республике Корея и дальше </w:t>
      </w:r>
      <w:r w:rsidR="00E70992">
        <w:rPr>
          <w:rFonts w:ascii="Times New Roman" w:hAnsi="Times New Roman"/>
          <w:sz w:val="24"/>
          <w:szCs w:val="24"/>
        </w:rPr>
        <w:t>продолжать участ</w:t>
      </w:r>
      <w:r w:rsidR="00762D38">
        <w:rPr>
          <w:rFonts w:ascii="Times New Roman" w:hAnsi="Times New Roman"/>
          <w:sz w:val="24"/>
          <w:szCs w:val="24"/>
        </w:rPr>
        <w:t>вовать</w:t>
      </w:r>
      <w:r w:rsidR="00E70992">
        <w:rPr>
          <w:rFonts w:ascii="Times New Roman" w:hAnsi="Times New Roman"/>
          <w:sz w:val="24"/>
          <w:szCs w:val="24"/>
        </w:rPr>
        <w:t xml:space="preserve"> в мировой игре глобальной конкурентоспособности.</w:t>
      </w:r>
      <w:r w:rsidR="004E7185">
        <w:rPr>
          <w:rStyle w:val="a6"/>
          <w:rFonts w:ascii="Times New Roman" w:hAnsi="Times New Roman"/>
          <w:sz w:val="24"/>
          <w:szCs w:val="24"/>
        </w:rPr>
        <w:footnoteReference w:id="235"/>
      </w:r>
      <w:r>
        <w:rPr>
          <w:rFonts w:ascii="Times New Roman" w:hAnsi="Times New Roman"/>
          <w:sz w:val="24"/>
          <w:szCs w:val="24"/>
        </w:rPr>
        <w:t xml:space="preserve"> </w:t>
      </w:r>
    </w:p>
    <w:p w:rsidR="009C3138" w:rsidRDefault="00762D38" w:rsidP="0043205D">
      <w:pPr>
        <w:spacing w:line="360" w:lineRule="auto"/>
        <w:ind w:firstLine="851"/>
        <w:jc w:val="both"/>
        <w:rPr>
          <w:rFonts w:ascii="Times New Roman" w:hAnsi="Times New Roman"/>
          <w:sz w:val="24"/>
          <w:szCs w:val="24"/>
        </w:rPr>
      </w:pPr>
      <w:r>
        <w:rPr>
          <w:rFonts w:ascii="Times New Roman" w:hAnsi="Times New Roman"/>
          <w:sz w:val="24"/>
          <w:szCs w:val="24"/>
        </w:rPr>
        <w:t>После того, как деятельность ПСБН была прекращена функции Совета были переданы Министерству культуры, спорта и туризма, Министерству иностранных дел и торговли, Министерству образования, науки и техники, Комиссии по коммуникациям (</w:t>
      </w:r>
      <w:r>
        <w:rPr>
          <w:rFonts w:ascii="Times New Roman" w:hAnsi="Times New Roman"/>
          <w:sz w:val="24"/>
          <w:szCs w:val="24"/>
          <w:lang w:val="en-US"/>
        </w:rPr>
        <w:t>Korea</w:t>
      </w:r>
      <w:r w:rsidRPr="00762D38">
        <w:rPr>
          <w:rFonts w:ascii="Times New Roman" w:hAnsi="Times New Roman"/>
          <w:sz w:val="24"/>
          <w:szCs w:val="24"/>
        </w:rPr>
        <w:t xml:space="preserve"> </w:t>
      </w:r>
      <w:r>
        <w:rPr>
          <w:rFonts w:ascii="Times New Roman" w:hAnsi="Times New Roman"/>
          <w:sz w:val="24"/>
          <w:szCs w:val="24"/>
          <w:lang w:val="en-US"/>
        </w:rPr>
        <w:t>Communications</w:t>
      </w:r>
      <w:r w:rsidRPr="00762D38">
        <w:rPr>
          <w:rFonts w:ascii="Times New Roman" w:hAnsi="Times New Roman"/>
          <w:sz w:val="24"/>
          <w:szCs w:val="24"/>
        </w:rPr>
        <w:t xml:space="preserve"> </w:t>
      </w:r>
      <w:r>
        <w:rPr>
          <w:rFonts w:ascii="Times New Roman" w:hAnsi="Times New Roman"/>
          <w:sz w:val="24"/>
          <w:szCs w:val="24"/>
          <w:lang w:val="en-US"/>
        </w:rPr>
        <w:t>Commission</w:t>
      </w:r>
      <w:r w:rsidRPr="00762D38">
        <w:rPr>
          <w:rFonts w:ascii="Times New Roman" w:hAnsi="Times New Roman"/>
          <w:sz w:val="24"/>
          <w:szCs w:val="24"/>
        </w:rPr>
        <w:t>)</w:t>
      </w:r>
      <w:r w:rsidR="00AC0A5D">
        <w:rPr>
          <w:rFonts w:ascii="Times New Roman" w:hAnsi="Times New Roman"/>
          <w:sz w:val="24"/>
          <w:szCs w:val="24"/>
        </w:rPr>
        <w:t xml:space="preserve">. Исходя из такого положения дел в июле 2016 г. был представлен новый национальный </w:t>
      </w:r>
      <w:r w:rsidR="007C6CD6">
        <w:rPr>
          <w:rFonts w:ascii="Times New Roman" w:hAnsi="Times New Roman"/>
          <w:sz w:val="24"/>
          <w:szCs w:val="24"/>
        </w:rPr>
        <w:t>бренд страны «Креативная Корея» («</w:t>
      </w:r>
      <w:r w:rsidR="007C6CD6">
        <w:rPr>
          <w:rFonts w:ascii="Times New Roman" w:hAnsi="Times New Roman"/>
          <w:sz w:val="24"/>
          <w:szCs w:val="24"/>
          <w:lang w:val="en-US"/>
        </w:rPr>
        <w:t>Creative</w:t>
      </w:r>
      <w:r w:rsidR="007C6CD6" w:rsidRPr="007C6CD6">
        <w:rPr>
          <w:rFonts w:ascii="Times New Roman" w:hAnsi="Times New Roman"/>
          <w:sz w:val="24"/>
          <w:szCs w:val="24"/>
        </w:rPr>
        <w:t xml:space="preserve"> </w:t>
      </w:r>
      <w:r w:rsidR="007C6CD6">
        <w:rPr>
          <w:rFonts w:ascii="Times New Roman" w:hAnsi="Times New Roman"/>
          <w:sz w:val="24"/>
          <w:szCs w:val="24"/>
          <w:lang w:val="en-US"/>
        </w:rPr>
        <w:t>Korea</w:t>
      </w:r>
      <w:r w:rsidR="007C6CD6">
        <w:rPr>
          <w:rFonts w:ascii="Times New Roman" w:hAnsi="Times New Roman"/>
          <w:sz w:val="24"/>
          <w:szCs w:val="24"/>
        </w:rPr>
        <w:t>»)</w:t>
      </w:r>
      <w:r w:rsidR="00AC0A5D">
        <w:rPr>
          <w:rFonts w:ascii="Times New Roman" w:hAnsi="Times New Roman"/>
          <w:sz w:val="24"/>
          <w:szCs w:val="24"/>
        </w:rPr>
        <w:t>.</w:t>
      </w:r>
      <w:r w:rsidR="00AC0A5D">
        <w:rPr>
          <w:rStyle w:val="a6"/>
          <w:rFonts w:ascii="Times New Roman" w:hAnsi="Times New Roman"/>
          <w:sz w:val="24"/>
          <w:szCs w:val="24"/>
        </w:rPr>
        <w:footnoteReference w:id="236"/>
      </w:r>
      <w:r w:rsidR="007C6CD6" w:rsidRPr="007C6CD6">
        <w:rPr>
          <w:rFonts w:ascii="Times New Roman" w:hAnsi="Times New Roman"/>
          <w:sz w:val="24"/>
          <w:szCs w:val="24"/>
        </w:rPr>
        <w:t xml:space="preserve"> </w:t>
      </w:r>
      <w:r w:rsidR="00AC0A5D">
        <w:rPr>
          <w:rFonts w:ascii="Times New Roman" w:hAnsi="Times New Roman"/>
          <w:sz w:val="24"/>
          <w:szCs w:val="24"/>
        </w:rPr>
        <w:t xml:space="preserve">Основная идея, которого заключается в </w:t>
      </w:r>
      <w:r w:rsidR="00EF609F">
        <w:rPr>
          <w:rFonts w:ascii="Times New Roman" w:hAnsi="Times New Roman"/>
          <w:sz w:val="24"/>
          <w:szCs w:val="24"/>
        </w:rPr>
        <w:t xml:space="preserve">объединении </w:t>
      </w:r>
      <w:r w:rsidR="00AC0A5D">
        <w:rPr>
          <w:rFonts w:ascii="Times New Roman" w:hAnsi="Times New Roman"/>
          <w:sz w:val="24"/>
          <w:szCs w:val="24"/>
        </w:rPr>
        <w:t xml:space="preserve">традиционности и современности корейской нации, </w:t>
      </w:r>
      <w:r w:rsidR="0043205D">
        <w:rPr>
          <w:rFonts w:ascii="Times New Roman" w:hAnsi="Times New Roman"/>
          <w:sz w:val="24"/>
          <w:szCs w:val="24"/>
        </w:rPr>
        <w:t>привлека</w:t>
      </w:r>
      <w:r w:rsidR="0055665C">
        <w:rPr>
          <w:rFonts w:ascii="Times New Roman" w:hAnsi="Times New Roman"/>
          <w:sz w:val="24"/>
          <w:szCs w:val="24"/>
        </w:rPr>
        <w:t>ющей</w:t>
      </w:r>
      <w:r w:rsidR="0043205D">
        <w:rPr>
          <w:rFonts w:ascii="Times New Roman" w:hAnsi="Times New Roman"/>
          <w:sz w:val="24"/>
          <w:szCs w:val="24"/>
        </w:rPr>
        <w:t xml:space="preserve"> не только туристов со всего мира, но и инвестиции, </w:t>
      </w:r>
      <w:r w:rsidR="0055665C">
        <w:rPr>
          <w:rFonts w:ascii="Times New Roman" w:hAnsi="Times New Roman"/>
          <w:sz w:val="24"/>
          <w:szCs w:val="24"/>
        </w:rPr>
        <w:t>благодаря</w:t>
      </w:r>
      <w:r w:rsidR="0043205D">
        <w:rPr>
          <w:rFonts w:ascii="Times New Roman" w:hAnsi="Times New Roman"/>
          <w:sz w:val="24"/>
          <w:szCs w:val="24"/>
        </w:rPr>
        <w:t xml:space="preserve"> рекламировани</w:t>
      </w:r>
      <w:r w:rsidR="0055665C">
        <w:rPr>
          <w:rFonts w:ascii="Times New Roman" w:hAnsi="Times New Roman"/>
          <w:sz w:val="24"/>
          <w:szCs w:val="24"/>
        </w:rPr>
        <w:t>ю</w:t>
      </w:r>
      <w:r w:rsidR="0043205D">
        <w:rPr>
          <w:rFonts w:ascii="Times New Roman" w:hAnsi="Times New Roman"/>
          <w:sz w:val="24"/>
          <w:szCs w:val="24"/>
        </w:rPr>
        <w:t xml:space="preserve"> товаров, услуг, образа и уровня жизни. </w:t>
      </w:r>
    </w:p>
    <w:p w:rsidR="0043205D" w:rsidRDefault="009C3138" w:rsidP="0043205D">
      <w:pPr>
        <w:spacing w:line="360" w:lineRule="auto"/>
        <w:ind w:firstLine="851"/>
        <w:jc w:val="both"/>
        <w:rPr>
          <w:rFonts w:ascii="Times New Roman" w:hAnsi="Times New Roman"/>
          <w:sz w:val="24"/>
          <w:szCs w:val="24"/>
        </w:rPr>
      </w:pPr>
      <w:r>
        <w:rPr>
          <w:rFonts w:ascii="Times New Roman" w:hAnsi="Times New Roman"/>
          <w:sz w:val="24"/>
          <w:szCs w:val="24"/>
        </w:rPr>
        <w:lastRenderedPageBreak/>
        <w:t xml:space="preserve">Аналогичную </w:t>
      </w:r>
      <w:r w:rsidR="0043205D">
        <w:rPr>
          <w:rFonts w:ascii="Times New Roman" w:hAnsi="Times New Roman"/>
          <w:sz w:val="24"/>
          <w:szCs w:val="24"/>
        </w:rPr>
        <w:t>цел</w:t>
      </w:r>
      <w:r>
        <w:rPr>
          <w:rFonts w:ascii="Times New Roman" w:hAnsi="Times New Roman"/>
          <w:sz w:val="24"/>
          <w:szCs w:val="24"/>
        </w:rPr>
        <w:t>ь преследует</w:t>
      </w:r>
      <w:r w:rsidR="0043205D">
        <w:rPr>
          <w:rFonts w:ascii="Times New Roman" w:hAnsi="Times New Roman"/>
          <w:sz w:val="24"/>
          <w:szCs w:val="24"/>
        </w:rPr>
        <w:t xml:space="preserve"> известная </w:t>
      </w:r>
      <w:r w:rsidR="00FE14C0">
        <w:rPr>
          <w:rFonts w:ascii="Times New Roman" w:hAnsi="Times New Roman"/>
          <w:sz w:val="24"/>
          <w:szCs w:val="24"/>
        </w:rPr>
        <w:t>Корейская в</w:t>
      </w:r>
      <w:r w:rsidR="0043205D">
        <w:rPr>
          <w:rFonts w:ascii="Times New Roman" w:hAnsi="Times New Roman"/>
          <w:sz w:val="24"/>
          <w:szCs w:val="24"/>
        </w:rPr>
        <w:t>олна «Халлю» («</w:t>
      </w:r>
      <w:r w:rsidR="0043205D">
        <w:rPr>
          <w:rFonts w:ascii="Times New Roman" w:hAnsi="Times New Roman"/>
          <w:sz w:val="24"/>
          <w:szCs w:val="24"/>
          <w:lang w:val="en-US"/>
        </w:rPr>
        <w:t>Hallyu</w:t>
      </w:r>
      <w:r w:rsidR="0043205D">
        <w:rPr>
          <w:rFonts w:ascii="Times New Roman" w:hAnsi="Times New Roman"/>
          <w:sz w:val="24"/>
          <w:szCs w:val="24"/>
        </w:rPr>
        <w:t>»)</w:t>
      </w:r>
      <w:r w:rsidR="00FE14C0">
        <w:rPr>
          <w:rFonts w:ascii="Times New Roman" w:hAnsi="Times New Roman"/>
          <w:sz w:val="24"/>
          <w:szCs w:val="24"/>
        </w:rPr>
        <w:t xml:space="preserve">, которая </w:t>
      </w:r>
      <w:r w:rsidR="00742221">
        <w:rPr>
          <w:rFonts w:ascii="Times New Roman" w:hAnsi="Times New Roman"/>
          <w:sz w:val="24"/>
          <w:szCs w:val="24"/>
        </w:rPr>
        <w:t>изначально продвигалась Корейским Фондом, Министерством культуры, спорта и туризма, крупными телекомпаниями.</w:t>
      </w:r>
      <w:r w:rsidR="00742221">
        <w:rPr>
          <w:rStyle w:val="a6"/>
          <w:rFonts w:ascii="Times New Roman" w:hAnsi="Times New Roman"/>
          <w:sz w:val="24"/>
          <w:szCs w:val="24"/>
        </w:rPr>
        <w:footnoteReference w:id="237"/>
      </w:r>
      <w:r w:rsidR="00742221">
        <w:rPr>
          <w:rFonts w:ascii="Times New Roman" w:hAnsi="Times New Roman"/>
          <w:sz w:val="24"/>
          <w:szCs w:val="24"/>
        </w:rPr>
        <w:t xml:space="preserve"> Такой комплексный подход позволил достичь многих целей, и на сегодняшний день Корейская волна </w:t>
      </w:r>
      <w:r w:rsidR="00FE14C0">
        <w:rPr>
          <w:rFonts w:ascii="Times New Roman" w:hAnsi="Times New Roman"/>
          <w:sz w:val="24"/>
          <w:szCs w:val="24"/>
        </w:rPr>
        <w:t xml:space="preserve">переживает уже </w:t>
      </w:r>
      <w:r w:rsidR="00272CF8">
        <w:rPr>
          <w:rFonts w:ascii="Times New Roman" w:hAnsi="Times New Roman"/>
          <w:sz w:val="24"/>
          <w:szCs w:val="24"/>
        </w:rPr>
        <w:t>четвертый</w:t>
      </w:r>
      <w:r w:rsidR="00FE14C0">
        <w:rPr>
          <w:rFonts w:ascii="Times New Roman" w:hAnsi="Times New Roman"/>
          <w:sz w:val="24"/>
          <w:szCs w:val="24"/>
        </w:rPr>
        <w:t xml:space="preserve"> этап своей эволюции, неся в мир, прежде всего, корейскую одновременно традиционную и современную культуру. </w:t>
      </w:r>
      <w:r w:rsidR="00D13F45">
        <w:rPr>
          <w:rFonts w:ascii="Times New Roman" w:hAnsi="Times New Roman"/>
          <w:sz w:val="24"/>
          <w:szCs w:val="24"/>
        </w:rPr>
        <w:t>«Корейская волна оказала влияние различными способами на заключение политических и экономических сделок с другими странами</w:t>
      </w:r>
      <w:r w:rsidR="00030E04">
        <w:rPr>
          <w:rFonts w:ascii="Times New Roman" w:hAnsi="Times New Roman"/>
          <w:sz w:val="24"/>
          <w:szCs w:val="24"/>
        </w:rPr>
        <w:t xml:space="preserve"> </w:t>
      </w:r>
      <w:r w:rsidR="00030E04" w:rsidRPr="00030E04">
        <w:rPr>
          <w:rFonts w:ascii="Times New Roman" w:hAnsi="Times New Roman"/>
          <w:sz w:val="24"/>
          <w:szCs w:val="24"/>
        </w:rPr>
        <w:t>&lt;</w:t>
      </w:r>
      <w:r w:rsidR="00030E04">
        <w:rPr>
          <w:rFonts w:ascii="Times New Roman" w:hAnsi="Times New Roman"/>
          <w:sz w:val="24"/>
          <w:szCs w:val="24"/>
        </w:rPr>
        <w:t>…</w:t>
      </w:r>
      <w:r w:rsidR="00030E04" w:rsidRPr="00030E04">
        <w:rPr>
          <w:rFonts w:ascii="Times New Roman" w:hAnsi="Times New Roman"/>
          <w:sz w:val="24"/>
          <w:szCs w:val="24"/>
        </w:rPr>
        <w:t>&gt;</w:t>
      </w:r>
      <w:r w:rsidR="00030E04">
        <w:rPr>
          <w:rFonts w:ascii="Times New Roman" w:hAnsi="Times New Roman"/>
          <w:sz w:val="24"/>
          <w:szCs w:val="24"/>
        </w:rPr>
        <w:t xml:space="preserve"> и, </w:t>
      </w:r>
      <w:r w:rsidR="00D13F45">
        <w:rPr>
          <w:rFonts w:ascii="Times New Roman" w:hAnsi="Times New Roman"/>
          <w:sz w:val="24"/>
          <w:szCs w:val="24"/>
        </w:rPr>
        <w:t>несомненно</w:t>
      </w:r>
      <w:r w:rsidR="00030E04">
        <w:rPr>
          <w:rFonts w:ascii="Times New Roman" w:hAnsi="Times New Roman"/>
          <w:sz w:val="24"/>
          <w:szCs w:val="24"/>
        </w:rPr>
        <w:t>,</w:t>
      </w:r>
      <w:r w:rsidR="00D13F45">
        <w:rPr>
          <w:rFonts w:ascii="Times New Roman" w:hAnsi="Times New Roman"/>
          <w:sz w:val="24"/>
          <w:szCs w:val="24"/>
        </w:rPr>
        <w:t xml:space="preserve"> улучшила имидж Кореи в зарубежных странах</w:t>
      </w:r>
      <w:r w:rsidR="00030E04">
        <w:rPr>
          <w:rFonts w:ascii="Times New Roman" w:hAnsi="Times New Roman"/>
          <w:sz w:val="24"/>
          <w:szCs w:val="24"/>
        </w:rPr>
        <w:t>».</w:t>
      </w:r>
      <w:r w:rsidR="00030E04">
        <w:rPr>
          <w:rStyle w:val="a6"/>
          <w:rFonts w:ascii="Times New Roman" w:hAnsi="Times New Roman"/>
          <w:sz w:val="24"/>
          <w:szCs w:val="24"/>
        </w:rPr>
        <w:footnoteReference w:id="238"/>
      </w:r>
    </w:p>
    <w:p w:rsidR="00997852" w:rsidRPr="00A448FB" w:rsidRDefault="00997852" w:rsidP="0043205D">
      <w:pPr>
        <w:spacing w:line="360" w:lineRule="auto"/>
        <w:ind w:firstLine="851"/>
        <w:jc w:val="both"/>
        <w:rPr>
          <w:rFonts w:ascii="Times New Roman" w:hAnsi="Times New Roman"/>
          <w:sz w:val="24"/>
          <w:szCs w:val="24"/>
        </w:rPr>
      </w:pPr>
      <w:r>
        <w:rPr>
          <w:rFonts w:ascii="Times New Roman" w:hAnsi="Times New Roman"/>
          <w:sz w:val="24"/>
          <w:szCs w:val="24"/>
        </w:rPr>
        <w:t xml:space="preserve">Несомненно, культура и туризм являются теми ключевыми элементами, на которых можно и нужно строить бренд нации. Чем собственно и воспользовалась Республика Корея, экспортируя свои сериалы, фильмы, музыку в страны </w:t>
      </w:r>
      <w:r w:rsidR="0048635E">
        <w:rPr>
          <w:rFonts w:ascii="Times New Roman" w:hAnsi="Times New Roman"/>
          <w:sz w:val="24"/>
          <w:szCs w:val="24"/>
        </w:rPr>
        <w:t xml:space="preserve">Центральной, Северо-Восточной и Юго-Восточной </w:t>
      </w:r>
      <w:r>
        <w:rPr>
          <w:rFonts w:ascii="Times New Roman" w:hAnsi="Times New Roman"/>
          <w:sz w:val="24"/>
          <w:szCs w:val="24"/>
        </w:rPr>
        <w:t>Азии, Африки, Латинской Америки, Восточной Европы</w:t>
      </w:r>
      <w:r w:rsidR="0048635E">
        <w:rPr>
          <w:rFonts w:ascii="Times New Roman" w:hAnsi="Times New Roman"/>
          <w:sz w:val="24"/>
          <w:szCs w:val="24"/>
        </w:rPr>
        <w:t xml:space="preserve">, вызывая интерес к одежде, косметике, бытовым товарам, национальной кухне, истории, культурно-развлекательным мероприятиям. </w:t>
      </w:r>
      <w:r w:rsidR="002863ED">
        <w:rPr>
          <w:rFonts w:ascii="Times New Roman" w:hAnsi="Times New Roman"/>
          <w:sz w:val="24"/>
          <w:szCs w:val="24"/>
        </w:rPr>
        <w:t>В</w:t>
      </w:r>
      <w:r w:rsidR="003E3657">
        <w:rPr>
          <w:rFonts w:ascii="Times New Roman" w:hAnsi="Times New Roman"/>
          <w:sz w:val="24"/>
          <w:szCs w:val="24"/>
        </w:rPr>
        <w:t xml:space="preserve"> </w:t>
      </w:r>
      <w:r w:rsidR="002863ED">
        <w:rPr>
          <w:rFonts w:ascii="Times New Roman" w:hAnsi="Times New Roman"/>
          <w:sz w:val="24"/>
          <w:szCs w:val="24"/>
        </w:rPr>
        <w:t xml:space="preserve">2006 г. </w:t>
      </w:r>
      <w:r w:rsidR="00600AB7">
        <w:rPr>
          <w:rFonts w:ascii="Times New Roman" w:hAnsi="Times New Roman"/>
          <w:sz w:val="24"/>
          <w:szCs w:val="24"/>
        </w:rPr>
        <w:t>активно начал продвигаться проект «Хан-стиль»</w:t>
      </w:r>
      <w:r w:rsidR="00EF609F">
        <w:rPr>
          <w:rFonts w:ascii="Times New Roman" w:hAnsi="Times New Roman"/>
          <w:sz w:val="24"/>
          <w:szCs w:val="24"/>
        </w:rPr>
        <w:t>,</w:t>
      </w:r>
      <w:r w:rsidR="00600AB7">
        <w:rPr>
          <w:rFonts w:ascii="Times New Roman" w:hAnsi="Times New Roman"/>
          <w:sz w:val="24"/>
          <w:szCs w:val="24"/>
        </w:rPr>
        <w:t xml:space="preserve">  включающий в себ</w:t>
      </w:r>
      <w:r w:rsidR="00EF609F">
        <w:rPr>
          <w:rFonts w:ascii="Times New Roman" w:hAnsi="Times New Roman"/>
          <w:sz w:val="24"/>
          <w:szCs w:val="24"/>
        </w:rPr>
        <w:t>я</w:t>
      </w:r>
      <w:r w:rsidR="00600AB7">
        <w:rPr>
          <w:rFonts w:ascii="Times New Roman" w:hAnsi="Times New Roman"/>
          <w:sz w:val="24"/>
          <w:szCs w:val="24"/>
        </w:rPr>
        <w:t xml:space="preserve"> шесть главных аспектов корейской традиционной культуры: хангыль (корейская письменность), хансик (корейская национальная кухня), ханбок (</w:t>
      </w:r>
      <w:r w:rsidR="003E3657">
        <w:rPr>
          <w:rFonts w:ascii="Times New Roman" w:hAnsi="Times New Roman"/>
          <w:sz w:val="24"/>
          <w:szCs w:val="24"/>
        </w:rPr>
        <w:t xml:space="preserve">традиционная </w:t>
      </w:r>
      <w:r w:rsidR="00600AB7">
        <w:rPr>
          <w:rFonts w:ascii="Times New Roman" w:hAnsi="Times New Roman"/>
          <w:sz w:val="24"/>
          <w:szCs w:val="24"/>
        </w:rPr>
        <w:t>корейская одежда), ханок (</w:t>
      </w:r>
      <w:r w:rsidR="003E3657">
        <w:rPr>
          <w:rFonts w:ascii="Times New Roman" w:hAnsi="Times New Roman"/>
          <w:sz w:val="24"/>
          <w:szCs w:val="24"/>
        </w:rPr>
        <w:t xml:space="preserve">традиционный </w:t>
      </w:r>
      <w:r w:rsidR="00600AB7">
        <w:rPr>
          <w:rFonts w:ascii="Times New Roman" w:hAnsi="Times New Roman"/>
          <w:sz w:val="24"/>
          <w:szCs w:val="24"/>
        </w:rPr>
        <w:t xml:space="preserve">корейский дом), ханджи (корейская рисовая бумага), хангук </w:t>
      </w:r>
      <w:r w:rsidR="003E6053">
        <w:rPr>
          <w:rFonts w:ascii="Times New Roman" w:hAnsi="Times New Roman"/>
          <w:sz w:val="24"/>
          <w:szCs w:val="24"/>
        </w:rPr>
        <w:t>ы</w:t>
      </w:r>
      <w:r w:rsidR="00600AB7">
        <w:rPr>
          <w:rFonts w:ascii="Times New Roman" w:hAnsi="Times New Roman"/>
          <w:sz w:val="24"/>
          <w:szCs w:val="24"/>
        </w:rPr>
        <w:t>мак (корейская музыка).</w:t>
      </w:r>
      <w:r w:rsidR="00600AB7">
        <w:rPr>
          <w:rStyle w:val="a6"/>
          <w:rFonts w:ascii="Times New Roman" w:hAnsi="Times New Roman"/>
          <w:sz w:val="24"/>
          <w:szCs w:val="24"/>
        </w:rPr>
        <w:footnoteReference w:id="239"/>
      </w:r>
      <w:r w:rsidR="00600AB7">
        <w:rPr>
          <w:rFonts w:ascii="Times New Roman" w:hAnsi="Times New Roman"/>
          <w:sz w:val="24"/>
          <w:szCs w:val="24"/>
        </w:rPr>
        <w:t xml:space="preserve"> </w:t>
      </w:r>
      <w:r w:rsidR="0048635E">
        <w:rPr>
          <w:rFonts w:ascii="Times New Roman" w:hAnsi="Times New Roman"/>
          <w:sz w:val="24"/>
          <w:szCs w:val="24"/>
        </w:rPr>
        <w:t xml:space="preserve">В 2010 г. был запущен проект </w:t>
      </w:r>
      <w:r w:rsidR="00ED1F96">
        <w:rPr>
          <w:rFonts w:ascii="Times New Roman" w:hAnsi="Times New Roman"/>
          <w:sz w:val="24"/>
          <w:szCs w:val="24"/>
        </w:rPr>
        <w:t>«Глобализация корейской кухни»,</w:t>
      </w:r>
      <w:r w:rsidR="00ED1F96">
        <w:rPr>
          <w:rStyle w:val="a6"/>
          <w:rFonts w:ascii="Times New Roman" w:hAnsi="Times New Roman"/>
          <w:sz w:val="24"/>
          <w:szCs w:val="24"/>
        </w:rPr>
        <w:footnoteReference w:id="240"/>
      </w:r>
      <w:r w:rsidR="00600AB7" w:rsidRPr="003E3657">
        <w:rPr>
          <w:rFonts w:ascii="Times New Roman" w:hAnsi="Times New Roman"/>
          <w:sz w:val="24"/>
          <w:szCs w:val="24"/>
        </w:rPr>
        <w:t xml:space="preserve"> </w:t>
      </w:r>
      <w:r w:rsidR="00ED1F96">
        <w:rPr>
          <w:rFonts w:ascii="Times New Roman" w:hAnsi="Times New Roman"/>
          <w:sz w:val="24"/>
          <w:szCs w:val="24"/>
        </w:rPr>
        <w:t>направленный на привлечение туристов за счет открытия ресторанов по всему миру</w:t>
      </w:r>
      <w:r w:rsidR="002863ED">
        <w:rPr>
          <w:rFonts w:ascii="Times New Roman" w:hAnsi="Times New Roman"/>
          <w:sz w:val="24"/>
          <w:szCs w:val="24"/>
        </w:rPr>
        <w:t>, а в</w:t>
      </w:r>
      <w:r w:rsidR="00ED1F96">
        <w:rPr>
          <w:rFonts w:ascii="Times New Roman" w:hAnsi="Times New Roman"/>
          <w:sz w:val="24"/>
          <w:szCs w:val="24"/>
        </w:rPr>
        <w:t xml:space="preserve"> 2015 г. кимч</w:t>
      </w:r>
      <w:r w:rsidR="002863ED">
        <w:rPr>
          <w:rFonts w:ascii="Times New Roman" w:hAnsi="Times New Roman"/>
          <w:sz w:val="24"/>
          <w:szCs w:val="24"/>
        </w:rPr>
        <w:t xml:space="preserve">и, как основное блюдо корейской кухни вошло в список нематериального культурного наследия </w:t>
      </w:r>
      <w:r w:rsidR="002863ED" w:rsidRPr="00A448FB">
        <w:rPr>
          <w:rFonts w:ascii="Times New Roman" w:hAnsi="Times New Roman"/>
          <w:sz w:val="24"/>
          <w:szCs w:val="24"/>
        </w:rPr>
        <w:t>ЮНЕСКО,</w:t>
      </w:r>
      <w:r w:rsidR="002863ED" w:rsidRPr="00A448FB">
        <w:rPr>
          <w:rStyle w:val="a6"/>
          <w:rFonts w:ascii="Times New Roman" w:hAnsi="Times New Roman"/>
          <w:sz w:val="24"/>
          <w:szCs w:val="24"/>
        </w:rPr>
        <w:footnoteReference w:id="241"/>
      </w:r>
      <w:r w:rsidR="002863ED" w:rsidRPr="00A448FB">
        <w:rPr>
          <w:rFonts w:ascii="Times New Roman" w:hAnsi="Times New Roman"/>
          <w:sz w:val="24"/>
          <w:szCs w:val="24"/>
        </w:rPr>
        <w:t xml:space="preserve"> как элемент сплочения северокорейских и южнокорейских граждан. </w:t>
      </w:r>
      <w:r w:rsidR="003E3657" w:rsidRPr="00A448FB">
        <w:rPr>
          <w:rFonts w:ascii="Times New Roman" w:hAnsi="Times New Roman"/>
          <w:sz w:val="24"/>
          <w:szCs w:val="24"/>
        </w:rPr>
        <w:t>Также в мире возрастает интерес к корейской письменности, поэтому по всему миру на 2017 г. открыто 145 образовательных отделений Института Короля Седжона (</w:t>
      </w:r>
      <w:r w:rsidR="003E3657" w:rsidRPr="00A448FB">
        <w:rPr>
          <w:rFonts w:ascii="Times New Roman" w:hAnsi="Times New Roman"/>
          <w:sz w:val="24"/>
          <w:szCs w:val="24"/>
          <w:lang w:val="en-US"/>
        </w:rPr>
        <w:t>King</w:t>
      </w:r>
      <w:r w:rsidR="003E3657" w:rsidRPr="00A448FB">
        <w:rPr>
          <w:rFonts w:ascii="Times New Roman" w:hAnsi="Times New Roman"/>
          <w:sz w:val="24"/>
          <w:szCs w:val="24"/>
        </w:rPr>
        <w:t xml:space="preserve"> </w:t>
      </w:r>
      <w:r w:rsidR="003E3657" w:rsidRPr="00A448FB">
        <w:rPr>
          <w:rFonts w:ascii="Times New Roman" w:hAnsi="Times New Roman"/>
          <w:sz w:val="24"/>
          <w:szCs w:val="24"/>
          <w:lang w:val="en-US"/>
        </w:rPr>
        <w:t>Sejong</w:t>
      </w:r>
      <w:r w:rsidR="003E3657" w:rsidRPr="00A448FB">
        <w:rPr>
          <w:rFonts w:ascii="Times New Roman" w:hAnsi="Times New Roman"/>
          <w:sz w:val="24"/>
          <w:szCs w:val="24"/>
        </w:rPr>
        <w:t xml:space="preserve"> </w:t>
      </w:r>
      <w:r w:rsidR="003E3657" w:rsidRPr="00A448FB">
        <w:rPr>
          <w:rFonts w:ascii="Times New Roman" w:hAnsi="Times New Roman"/>
          <w:sz w:val="24"/>
          <w:szCs w:val="24"/>
          <w:lang w:val="en-US"/>
        </w:rPr>
        <w:t>Institute</w:t>
      </w:r>
      <w:r w:rsidR="003E3657" w:rsidRPr="00A448FB">
        <w:rPr>
          <w:rFonts w:ascii="Times New Roman" w:hAnsi="Times New Roman"/>
          <w:sz w:val="24"/>
          <w:szCs w:val="24"/>
        </w:rPr>
        <w:t xml:space="preserve"> </w:t>
      </w:r>
      <w:r w:rsidR="003E3657" w:rsidRPr="00A448FB">
        <w:rPr>
          <w:rFonts w:ascii="Times New Roman" w:hAnsi="Times New Roman"/>
          <w:sz w:val="24"/>
          <w:szCs w:val="24"/>
          <w:lang w:val="en-US"/>
        </w:rPr>
        <w:t>Foundation</w:t>
      </w:r>
      <w:r w:rsidR="003E3657" w:rsidRPr="00A448FB">
        <w:rPr>
          <w:rFonts w:ascii="Times New Roman" w:hAnsi="Times New Roman"/>
          <w:sz w:val="24"/>
          <w:szCs w:val="24"/>
        </w:rPr>
        <w:t xml:space="preserve">): 28 в Европе, 89 в Азии, 5 в Африке, 5 в Океании и 18 в странах Северной и </w:t>
      </w:r>
      <w:r w:rsidR="003E3657" w:rsidRPr="00A448FB">
        <w:rPr>
          <w:rFonts w:ascii="Times New Roman" w:hAnsi="Times New Roman"/>
          <w:sz w:val="24"/>
          <w:szCs w:val="24"/>
        </w:rPr>
        <w:lastRenderedPageBreak/>
        <w:t>Латинской Америки.</w:t>
      </w:r>
      <w:r w:rsidR="003E3657" w:rsidRPr="00A448FB">
        <w:rPr>
          <w:rStyle w:val="a6"/>
          <w:rFonts w:ascii="Times New Roman" w:hAnsi="Times New Roman"/>
          <w:sz w:val="24"/>
          <w:szCs w:val="24"/>
        </w:rPr>
        <w:footnoteReference w:id="242"/>
      </w:r>
      <w:r w:rsidR="003E3657" w:rsidRPr="00A448FB">
        <w:rPr>
          <w:rFonts w:ascii="Times New Roman" w:hAnsi="Times New Roman"/>
          <w:sz w:val="24"/>
          <w:szCs w:val="24"/>
        </w:rPr>
        <w:t xml:space="preserve"> </w:t>
      </w:r>
      <w:r w:rsidR="00BA7C03" w:rsidRPr="00A448FB">
        <w:rPr>
          <w:rFonts w:ascii="Times New Roman" w:hAnsi="Times New Roman"/>
          <w:sz w:val="24"/>
          <w:szCs w:val="24"/>
        </w:rPr>
        <w:t xml:space="preserve">Министерство образования Республики Корея уделяет внимание популяризации образования за рубежом. По данным рейтинга </w:t>
      </w:r>
      <w:r w:rsidR="00BA7C03" w:rsidRPr="00A448FB">
        <w:rPr>
          <w:rFonts w:ascii="Times New Roman" w:hAnsi="Times New Roman"/>
          <w:sz w:val="24"/>
          <w:szCs w:val="24"/>
          <w:lang w:val="en-US"/>
        </w:rPr>
        <w:t>QS</w:t>
      </w:r>
      <w:r w:rsidR="00BA7C03" w:rsidRPr="00A448FB">
        <w:rPr>
          <w:rFonts w:ascii="Times New Roman" w:hAnsi="Times New Roman"/>
          <w:sz w:val="24"/>
          <w:szCs w:val="24"/>
        </w:rPr>
        <w:t xml:space="preserve"> </w:t>
      </w:r>
      <w:r w:rsidR="00BA7C03" w:rsidRPr="00A448FB">
        <w:rPr>
          <w:rFonts w:ascii="Times New Roman" w:hAnsi="Times New Roman"/>
          <w:sz w:val="24"/>
          <w:szCs w:val="24"/>
          <w:lang w:val="en-US"/>
        </w:rPr>
        <w:t>World</w:t>
      </w:r>
      <w:r w:rsidR="00BA7C03" w:rsidRPr="00A448FB">
        <w:rPr>
          <w:rFonts w:ascii="Times New Roman" w:hAnsi="Times New Roman"/>
          <w:sz w:val="24"/>
          <w:szCs w:val="24"/>
        </w:rPr>
        <w:t xml:space="preserve"> </w:t>
      </w:r>
      <w:r w:rsidR="00BA7C03" w:rsidRPr="00A448FB">
        <w:rPr>
          <w:rFonts w:ascii="Times New Roman" w:hAnsi="Times New Roman"/>
          <w:sz w:val="24"/>
          <w:szCs w:val="24"/>
          <w:lang w:val="en-US"/>
        </w:rPr>
        <w:t>University</w:t>
      </w:r>
      <w:r w:rsidR="00BA7C03" w:rsidRPr="00A448FB">
        <w:rPr>
          <w:rFonts w:ascii="Times New Roman" w:hAnsi="Times New Roman"/>
          <w:sz w:val="24"/>
          <w:szCs w:val="24"/>
        </w:rPr>
        <w:t xml:space="preserve"> </w:t>
      </w:r>
      <w:r w:rsidR="00BA7C03" w:rsidRPr="00A448FB">
        <w:rPr>
          <w:rFonts w:ascii="Times New Roman" w:hAnsi="Times New Roman"/>
          <w:sz w:val="24"/>
          <w:szCs w:val="24"/>
          <w:lang w:val="en-US"/>
        </w:rPr>
        <w:t>Ranking</w:t>
      </w:r>
      <w:r w:rsidR="00BA7C03" w:rsidRPr="00A448FB">
        <w:rPr>
          <w:rFonts w:ascii="Times New Roman" w:hAnsi="Times New Roman"/>
          <w:sz w:val="24"/>
          <w:szCs w:val="24"/>
        </w:rPr>
        <w:t xml:space="preserve"> на 2016 г. 4 южнокорейских университета входят в 100</w:t>
      </w:r>
      <w:r w:rsidR="004A4EBF" w:rsidRPr="00A448FB">
        <w:rPr>
          <w:rFonts w:ascii="Times New Roman" w:hAnsi="Times New Roman"/>
          <w:sz w:val="24"/>
          <w:szCs w:val="24"/>
        </w:rPr>
        <w:t xml:space="preserve"> самых лучших университетов мира</w:t>
      </w:r>
      <w:r w:rsidR="00A448FB" w:rsidRPr="00A448FB">
        <w:rPr>
          <w:rFonts w:ascii="Times New Roman" w:hAnsi="Times New Roman"/>
          <w:sz w:val="24"/>
          <w:szCs w:val="24"/>
        </w:rPr>
        <w:t>,</w:t>
      </w:r>
      <w:r w:rsidR="004A4EBF" w:rsidRPr="00A448FB">
        <w:rPr>
          <w:rStyle w:val="a6"/>
          <w:rFonts w:ascii="Times New Roman" w:hAnsi="Times New Roman"/>
          <w:sz w:val="24"/>
          <w:szCs w:val="24"/>
        </w:rPr>
        <w:footnoteReference w:id="243"/>
      </w:r>
      <w:r w:rsidR="004A4EBF" w:rsidRPr="00A448FB">
        <w:rPr>
          <w:rFonts w:ascii="Times New Roman" w:hAnsi="Times New Roman"/>
          <w:sz w:val="24"/>
          <w:szCs w:val="24"/>
        </w:rPr>
        <w:t xml:space="preserve"> </w:t>
      </w:r>
      <w:r w:rsidR="00BA7C03" w:rsidRPr="00A448FB">
        <w:rPr>
          <w:rStyle w:val="apple-converted-space"/>
          <w:rFonts w:ascii="Times New Roman" w:hAnsi="Times New Roman"/>
          <w:sz w:val="24"/>
          <w:szCs w:val="24"/>
          <w:shd w:val="clear" w:color="auto" w:fill="FFFFFF"/>
          <w:lang w:val="en-US"/>
        </w:rPr>
        <w:t> </w:t>
      </w:r>
      <w:r w:rsidR="00A448FB" w:rsidRPr="00A448FB">
        <w:rPr>
          <w:rStyle w:val="apple-converted-space"/>
          <w:rFonts w:ascii="Times New Roman" w:hAnsi="Times New Roman"/>
          <w:sz w:val="24"/>
          <w:szCs w:val="24"/>
          <w:shd w:val="clear" w:color="auto" w:fill="FFFFFF"/>
        </w:rPr>
        <w:t>а Сеул является одним из самых лучших</w:t>
      </w:r>
      <w:r w:rsidR="00A448FB" w:rsidRPr="00A448FB">
        <w:rPr>
          <w:rStyle w:val="apple-converted-space"/>
          <w:rFonts w:ascii="Open Sans" w:hAnsi="Open Sans"/>
          <w:sz w:val="23"/>
          <w:szCs w:val="23"/>
          <w:shd w:val="clear" w:color="auto" w:fill="FFFFFF"/>
        </w:rPr>
        <w:t xml:space="preserve"> студенческих городов</w:t>
      </w:r>
      <w:r w:rsidR="00A448FB">
        <w:rPr>
          <w:rStyle w:val="apple-converted-space"/>
          <w:rFonts w:ascii="Open Sans" w:hAnsi="Open Sans"/>
          <w:sz w:val="23"/>
          <w:szCs w:val="23"/>
          <w:shd w:val="clear" w:color="auto" w:fill="FFFFFF"/>
        </w:rPr>
        <w:t xml:space="preserve"> (4 место),</w:t>
      </w:r>
      <w:r w:rsidR="00A448FB">
        <w:rPr>
          <w:rStyle w:val="a6"/>
          <w:rFonts w:ascii="Open Sans" w:hAnsi="Open Sans"/>
          <w:sz w:val="23"/>
          <w:szCs w:val="23"/>
          <w:shd w:val="clear" w:color="auto" w:fill="FFFFFF"/>
        </w:rPr>
        <w:footnoteReference w:id="244"/>
      </w:r>
      <w:r w:rsidR="00A448FB">
        <w:rPr>
          <w:rStyle w:val="apple-converted-space"/>
          <w:rFonts w:ascii="Open Sans" w:hAnsi="Open Sans"/>
          <w:sz w:val="23"/>
          <w:szCs w:val="23"/>
          <w:shd w:val="clear" w:color="auto" w:fill="FFFFFF"/>
        </w:rPr>
        <w:t xml:space="preserve"> что говорит о привлекательности Республики Корея как образовательного центра.</w:t>
      </w:r>
    </w:p>
    <w:p w:rsidR="00987CC0" w:rsidRDefault="00E56AF0" w:rsidP="00D755F7">
      <w:pPr>
        <w:spacing w:line="360" w:lineRule="auto"/>
        <w:ind w:firstLine="851"/>
        <w:jc w:val="both"/>
        <w:rPr>
          <w:rFonts w:ascii="Times New Roman" w:hAnsi="Times New Roman"/>
          <w:sz w:val="24"/>
          <w:szCs w:val="24"/>
        </w:rPr>
      </w:pPr>
      <w:r>
        <w:rPr>
          <w:rFonts w:ascii="Times New Roman" w:hAnsi="Times New Roman"/>
          <w:sz w:val="24"/>
          <w:szCs w:val="24"/>
        </w:rPr>
        <w:t>Таким образом, культура – это тот столп, на котором держится бренд нации Республики Корея</w:t>
      </w:r>
      <w:r w:rsidR="00BF6E8F">
        <w:rPr>
          <w:rFonts w:ascii="Times New Roman" w:hAnsi="Times New Roman"/>
          <w:sz w:val="24"/>
          <w:szCs w:val="24"/>
        </w:rPr>
        <w:t xml:space="preserve">. В первую очередь потому, его целевая аудитория молодежь, которая более подвержена влиянию, у которой восприятие мира не до конца утвердилось, ее привлекает все броское, яркое, позитивное, необычное, модное. И в этом ключе бренд Кореи </w:t>
      </w:r>
      <w:r w:rsidR="008B46C9">
        <w:rPr>
          <w:rFonts w:ascii="Times New Roman" w:hAnsi="Times New Roman"/>
          <w:sz w:val="24"/>
          <w:szCs w:val="24"/>
        </w:rPr>
        <w:t>успешен</w:t>
      </w:r>
      <w:r w:rsidR="00BF6E8F">
        <w:rPr>
          <w:rFonts w:ascii="Times New Roman" w:hAnsi="Times New Roman"/>
          <w:sz w:val="24"/>
          <w:szCs w:val="24"/>
        </w:rPr>
        <w:t xml:space="preserve">, потому что </w:t>
      </w:r>
      <w:r w:rsidR="008B46C9">
        <w:rPr>
          <w:rFonts w:ascii="Times New Roman" w:hAnsi="Times New Roman"/>
          <w:sz w:val="24"/>
          <w:szCs w:val="24"/>
        </w:rPr>
        <w:t xml:space="preserve">является </w:t>
      </w:r>
      <w:r w:rsidR="00BF6E8F">
        <w:rPr>
          <w:rFonts w:ascii="Times New Roman" w:hAnsi="Times New Roman"/>
          <w:sz w:val="24"/>
          <w:szCs w:val="24"/>
        </w:rPr>
        <w:t>привлекательны</w:t>
      </w:r>
      <w:r w:rsidR="008B46C9">
        <w:rPr>
          <w:rFonts w:ascii="Times New Roman" w:hAnsi="Times New Roman"/>
          <w:sz w:val="24"/>
          <w:szCs w:val="24"/>
        </w:rPr>
        <w:t>м</w:t>
      </w:r>
      <w:r w:rsidR="00BF6E8F">
        <w:rPr>
          <w:rFonts w:ascii="Times New Roman" w:hAnsi="Times New Roman"/>
          <w:sz w:val="24"/>
          <w:szCs w:val="24"/>
        </w:rPr>
        <w:t>,</w:t>
      </w:r>
      <w:r w:rsidR="008B46C9">
        <w:rPr>
          <w:rFonts w:ascii="Times New Roman" w:hAnsi="Times New Roman"/>
          <w:sz w:val="24"/>
          <w:szCs w:val="24"/>
        </w:rPr>
        <w:t xml:space="preserve"> </w:t>
      </w:r>
      <w:r w:rsidR="00BF6E8F">
        <w:rPr>
          <w:rFonts w:ascii="Times New Roman" w:hAnsi="Times New Roman"/>
          <w:sz w:val="24"/>
          <w:szCs w:val="24"/>
        </w:rPr>
        <w:t>сочетающи</w:t>
      </w:r>
      <w:r w:rsidR="008B46C9">
        <w:rPr>
          <w:rFonts w:ascii="Times New Roman" w:hAnsi="Times New Roman"/>
          <w:sz w:val="24"/>
          <w:szCs w:val="24"/>
        </w:rPr>
        <w:t>м</w:t>
      </w:r>
      <w:r w:rsidR="00BF6E8F">
        <w:rPr>
          <w:rFonts w:ascii="Times New Roman" w:hAnsi="Times New Roman"/>
          <w:sz w:val="24"/>
          <w:szCs w:val="24"/>
        </w:rPr>
        <w:t xml:space="preserve"> в себе противоположности</w:t>
      </w:r>
      <w:r w:rsidR="008B46C9">
        <w:rPr>
          <w:rFonts w:ascii="Times New Roman" w:hAnsi="Times New Roman"/>
          <w:sz w:val="24"/>
          <w:szCs w:val="24"/>
        </w:rPr>
        <w:t xml:space="preserve">, универсальным. Во-вторых, культура – это та сфера, которую постоянно можно продавать как эстетический, развлекательный, образовательный, единственный в своем роде продукт, поэтому государство оказывает финансовую поддержку, а также расширяет сотрудничество с неправительственными организациями, частным сектором, международными учреждениями. </w:t>
      </w:r>
      <w:r w:rsidR="00FF4C47">
        <w:rPr>
          <w:rFonts w:ascii="Times New Roman" w:hAnsi="Times New Roman"/>
          <w:sz w:val="24"/>
          <w:szCs w:val="24"/>
        </w:rPr>
        <w:t xml:space="preserve">При этом не только культура, туризм, экономика, народ являются основными элементами брендинга нации, но и политическая сфера, которую специалисты по брендингу и маркетингу постоянно обходят стороной из-за ее динамичности, неоднозначности и сложности работы с материалом. Если опустить эти недостатки, то политика и культура представляют собой уникальное сочетание того как можно с помощью одного элемента продвигать ценности и идеи другого. </w:t>
      </w:r>
    </w:p>
    <w:p w:rsidR="00E040C6" w:rsidRDefault="00FF4C47" w:rsidP="00D755F7">
      <w:pPr>
        <w:spacing w:line="360" w:lineRule="auto"/>
        <w:ind w:firstLine="851"/>
        <w:jc w:val="both"/>
        <w:rPr>
          <w:rFonts w:ascii="Times New Roman" w:hAnsi="Times New Roman"/>
          <w:sz w:val="24"/>
          <w:szCs w:val="24"/>
        </w:rPr>
      </w:pPr>
      <w:r>
        <w:rPr>
          <w:rFonts w:ascii="Times New Roman" w:hAnsi="Times New Roman"/>
          <w:sz w:val="24"/>
          <w:szCs w:val="24"/>
        </w:rPr>
        <w:t xml:space="preserve">Отличным примером является </w:t>
      </w:r>
      <w:r w:rsidR="00A35E6B">
        <w:rPr>
          <w:rFonts w:ascii="Times New Roman" w:hAnsi="Times New Roman"/>
          <w:sz w:val="24"/>
          <w:szCs w:val="24"/>
        </w:rPr>
        <w:t>история успеха видеоролика «</w:t>
      </w:r>
      <w:r w:rsidR="002467C8">
        <w:rPr>
          <w:rFonts w:ascii="Times New Roman" w:hAnsi="Times New Roman"/>
          <w:sz w:val="24"/>
          <w:szCs w:val="24"/>
          <w:lang w:val="en-US"/>
        </w:rPr>
        <w:t>Ga</w:t>
      </w:r>
      <w:r w:rsidR="00987CC0">
        <w:rPr>
          <w:rFonts w:ascii="Times New Roman" w:hAnsi="Times New Roman"/>
          <w:sz w:val="24"/>
          <w:szCs w:val="24"/>
          <w:lang w:val="en-US"/>
        </w:rPr>
        <w:t>n</w:t>
      </w:r>
      <w:r w:rsidR="002467C8">
        <w:rPr>
          <w:rFonts w:ascii="Times New Roman" w:hAnsi="Times New Roman"/>
          <w:sz w:val="24"/>
          <w:szCs w:val="24"/>
          <w:lang w:val="en-US"/>
        </w:rPr>
        <w:t>gnam</w:t>
      </w:r>
      <w:r w:rsidR="002467C8" w:rsidRPr="002467C8">
        <w:rPr>
          <w:rFonts w:ascii="Times New Roman" w:hAnsi="Times New Roman"/>
          <w:sz w:val="24"/>
          <w:szCs w:val="24"/>
        </w:rPr>
        <w:t xml:space="preserve"> </w:t>
      </w:r>
      <w:r w:rsidR="002467C8">
        <w:rPr>
          <w:rFonts w:ascii="Times New Roman" w:hAnsi="Times New Roman"/>
          <w:sz w:val="24"/>
          <w:szCs w:val="24"/>
          <w:lang w:val="en-US"/>
        </w:rPr>
        <w:t>Style</w:t>
      </w:r>
      <w:r w:rsidR="00A35E6B">
        <w:rPr>
          <w:rFonts w:ascii="Times New Roman" w:hAnsi="Times New Roman"/>
          <w:sz w:val="24"/>
          <w:szCs w:val="24"/>
        </w:rPr>
        <w:t xml:space="preserve">» южнокорейского исполнителя </w:t>
      </w:r>
      <w:r w:rsidR="002467C8">
        <w:rPr>
          <w:rFonts w:ascii="Times New Roman" w:hAnsi="Times New Roman"/>
          <w:sz w:val="24"/>
          <w:szCs w:val="24"/>
          <w:lang w:val="en-US"/>
        </w:rPr>
        <w:t>PSY</w:t>
      </w:r>
      <w:r w:rsidR="00987CC0">
        <w:rPr>
          <w:rFonts w:ascii="Times New Roman" w:hAnsi="Times New Roman"/>
          <w:sz w:val="24"/>
          <w:szCs w:val="24"/>
        </w:rPr>
        <w:t xml:space="preserve">, который был выложен в сеть в июле 2012 г. и набрал более 1 млрд. просмотров на </w:t>
      </w:r>
      <w:r w:rsidR="00987CC0">
        <w:rPr>
          <w:rFonts w:ascii="Times New Roman" w:hAnsi="Times New Roman"/>
          <w:sz w:val="24"/>
          <w:szCs w:val="24"/>
          <w:lang w:val="en-US"/>
        </w:rPr>
        <w:t>YouTube</w:t>
      </w:r>
      <w:r w:rsidR="00987CC0">
        <w:rPr>
          <w:rFonts w:ascii="Times New Roman" w:hAnsi="Times New Roman"/>
          <w:sz w:val="24"/>
          <w:szCs w:val="24"/>
        </w:rPr>
        <w:t xml:space="preserve"> (2,8 млрд. просмотров на 2017 г.),</w:t>
      </w:r>
      <w:r w:rsidR="00987CC0">
        <w:rPr>
          <w:rStyle w:val="a6"/>
          <w:rFonts w:ascii="Times New Roman" w:hAnsi="Times New Roman"/>
          <w:sz w:val="24"/>
          <w:szCs w:val="24"/>
        </w:rPr>
        <w:footnoteReference w:id="245"/>
      </w:r>
      <w:r w:rsidR="00987CC0">
        <w:rPr>
          <w:rFonts w:ascii="Times New Roman" w:hAnsi="Times New Roman"/>
          <w:sz w:val="24"/>
          <w:szCs w:val="24"/>
        </w:rPr>
        <w:t xml:space="preserve"> по этому случаю, композиция была включена в Книгу рекордов Гиннеса. </w:t>
      </w:r>
      <w:r w:rsidR="00830146">
        <w:rPr>
          <w:rFonts w:ascii="Times New Roman" w:hAnsi="Times New Roman"/>
          <w:sz w:val="24"/>
          <w:szCs w:val="24"/>
        </w:rPr>
        <w:t xml:space="preserve">Песня вызвала такой широкий межкультурный и политический резонанс, что стала не только объектом огромного количества пародий, но </w:t>
      </w:r>
      <w:r w:rsidR="00E040C6">
        <w:rPr>
          <w:rFonts w:ascii="Times New Roman" w:hAnsi="Times New Roman"/>
          <w:sz w:val="24"/>
          <w:szCs w:val="24"/>
        </w:rPr>
        <w:t xml:space="preserve">и </w:t>
      </w:r>
      <w:r w:rsidR="00795886">
        <w:rPr>
          <w:rFonts w:ascii="Times New Roman" w:hAnsi="Times New Roman"/>
          <w:sz w:val="24"/>
          <w:szCs w:val="24"/>
        </w:rPr>
        <w:t>основой общественно-</w:t>
      </w:r>
      <w:r w:rsidR="00E040C6">
        <w:rPr>
          <w:rFonts w:ascii="Times New Roman" w:hAnsi="Times New Roman"/>
          <w:sz w:val="24"/>
          <w:szCs w:val="24"/>
        </w:rPr>
        <w:t xml:space="preserve">политической активности </w:t>
      </w:r>
      <w:r w:rsidR="00E040C6">
        <w:rPr>
          <w:rFonts w:ascii="Times New Roman" w:hAnsi="Times New Roman"/>
          <w:sz w:val="24"/>
          <w:szCs w:val="24"/>
        </w:rPr>
        <w:lastRenderedPageBreak/>
        <w:t xml:space="preserve">людей в разных частях мира (Северная Корея, Китай, </w:t>
      </w:r>
      <w:r w:rsidR="008412F4">
        <w:rPr>
          <w:rFonts w:ascii="Times New Roman" w:hAnsi="Times New Roman"/>
          <w:sz w:val="24"/>
          <w:szCs w:val="24"/>
        </w:rPr>
        <w:t>Индия</w:t>
      </w:r>
      <w:r w:rsidR="009A3D34" w:rsidRPr="009A3D34">
        <w:rPr>
          <w:rFonts w:ascii="Times New Roman" w:hAnsi="Times New Roman"/>
          <w:sz w:val="24"/>
          <w:szCs w:val="24"/>
        </w:rPr>
        <w:t>)</w:t>
      </w:r>
      <w:r w:rsidR="009A3D34">
        <w:rPr>
          <w:rFonts w:ascii="Times New Roman" w:hAnsi="Times New Roman"/>
          <w:sz w:val="24"/>
          <w:szCs w:val="24"/>
        </w:rPr>
        <w:t>,</w:t>
      </w:r>
      <w:r w:rsidR="00311B08">
        <w:rPr>
          <w:rStyle w:val="a6"/>
          <w:rFonts w:ascii="Times New Roman" w:hAnsi="Times New Roman"/>
          <w:sz w:val="24"/>
          <w:szCs w:val="24"/>
        </w:rPr>
        <w:footnoteReference w:id="246"/>
      </w:r>
      <w:r w:rsidR="009A3D34">
        <w:rPr>
          <w:rFonts w:ascii="Times New Roman" w:hAnsi="Times New Roman"/>
          <w:sz w:val="24"/>
          <w:szCs w:val="24"/>
        </w:rPr>
        <w:t xml:space="preserve"> международны</w:t>
      </w:r>
      <w:r w:rsidR="00A0543F">
        <w:rPr>
          <w:rFonts w:ascii="Times New Roman" w:hAnsi="Times New Roman"/>
          <w:sz w:val="24"/>
          <w:szCs w:val="24"/>
        </w:rPr>
        <w:t>х</w:t>
      </w:r>
      <w:r w:rsidR="009A3D34">
        <w:rPr>
          <w:rFonts w:ascii="Times New Roman" w:hAnsi="Times New Roman"/>
          <w:sz w:val="24"/>
          <w:szCs w:val="24"/>
        </w:rPr>
        <w:t xml:space="preserve"> организаци</w:t>
      </w:r>
      <w:r w:rsidR="00A0543F">
        <w:rPr>
          <w:rFonts w:ascii="Times New Roman" w:hAnsi="Times New Roman"/>
          <w:sz w:val="24"/>
          <w:szCs w:val="24"/>
        </w:rPr>
        <w:t>й</w:t>
      </w:r>
      <w:r w:rsidR="009A3D34">
        <w:rPr>
          <w:rFonts w:ascii="Times New Roman" w:hAnsi="Times New Roman"/>
          <w:sz w:val="24"/>
          <w:szCs w:val="24"/>
        </w:rPr>
        <w:t xml:space="preserve"> и проект</w:t>
      </w:r>
      <w:r w:rsidR="00A0543F">
        <w:rPr>
          <w:rFonts w:ascii="Times New Roman" w:hAnsi="Times New Roman"/>
          <w:sz w:val="24"/>
          <w:szCs w:val="24"/>
        </w:rPr>
        <w:t>ов</w:t>
      </w:r>
      <w:r w:rsidR="009A3D34">
        <w:rPr>
          <w:rFonts w:ascii="Times New Roman" w:hAnsi="Times New Roman"/>
          <w:sz w:val="24"/>
          <w:szCs w:val="24"/>
        </w:rPr>
        <w:t xml:space="preserve"> (Гринпис (</w:t>
      </w:r>
      <w:r w:rsidR="009A3D34">
        <w:rPr>
          <w:rFonts w:ascii="Times New Roman" w:hAnsi="Times New Roman"/>
          <w:sz w:val="24"/>
          <w:szCs w:val="24"/>
          <w:lang w:val="en-US"/>
        </w:rPr>
        <w:t>Greenpeace</w:t>
      </w:r>
      <w:r w:rsidR="009A3D34">
        <w:rPr>
          <w:rFonts w:ascii="Times New Roman" w:hAnsi="Times New Roman"/>
          <w:sz w:val="24"/>
          <w:szCs w:val="24"/>
        </w:rPr>
        <w:t>), Зеленый климатический фонд</w:t>
      </w:r>
      <w:r w:rsidR="005263F5">
        <w:rPr>
          <w:rFonts w:ascii="Times New Roman" w:hAnsi="Times New Roman"/>
          <w:sz w:val="24"/>
          <w:szCs w:val="24"/>
        </w:rPr>
        <w:t xml:space="preserve"> (</w:t>
      </w:r>
      <w:r w:rsidR="005263F5">
        <w:rPr>
          <w:rFonts w:ascii="Times New Roman" w:hAnsi="Times New Roman"/>
          <w:sz w:val="24"/>
          <w:szCs w:val="24"/>
          <w:lang w:val="en-US"/>
        </w:rPr>
        <w:t>Green</w:t>
      </w:r>
      <w:r w:rsidR="005263F5" w:rsidRPr="005263F5">
        <w:rPr>
          <w:rFonts w:ascii="Times New Roman" w:hAnsi="Times New Roman"/>
          <w:sz w:val="24"/>
          <w:szCs w:val="24"/>
        </w:rPr>
        <w:t xml:space="preserve"> </w:t>
      </w:r>
      <w:r w:rsidR="005263F5">
        <w:rPr>
          <w:rFonts w:ascii="Times New Roman" w:hAnsi="Times New Roman"/>
          <w:sz w:val="24"/>
          <w:szCs w:val="24"/>
          <w:lang w:val="en-US"/>
        </w:rPr>
        <w:t>Climate</w:t>
      </w:r>
      <w:r w:rsidR="005263F5" w:rsidRPr="005263F5">
        <w:rPr>
          <w:rFonts w:ascii="Times New Roman" w:hAnsi="Times New Roman"/>
          <w:sz w:val="24"/>
          <w:szCs w:val="24"/>
        </w:rPr>
        <w:t xml:space="preserve"> </w:t>
      </w:r>
      <w:r w:rsidR="005263F5">
        <w:rPr>
          <w:rFonts w:ascii="Times New Roman" w:hAnsi="Times New Roman"/>
          <w:sz w:val="24"/>
          <w:szCs w:val="24"/>
          <w:lang w:val="en-US"/>
        </w:rPr>
        <w:t>Fund</w:t>
      </w:r>
      <w:r w:rsidR="005263F5" w:rsidRPr="005263F5">
        <w:rPr>
          <w:rFonts w:ascii="Times New Roman" w:hAnsi="Times New Roman"/>
          <w:sz w:val="24"/>
          <w:szCs w:val="24"/>
        </w:rPr>
        <w:t>))</w:t>
      </w:r>
      <w:r w:rsidR="005263F5">
        <w:rPr>
          <w:rFonts w:ascii="Times New Roman" w:hAnsi="Times New Roman"/>
          <w:sz w:val="24"/>
          <w:szCs w:val="24"/>
        </w:rPr>
        <w:t>,</w:t>
      </w:r>
      <w:r w:rsidR="00311B08">
        <w:rPr>
          <w:rStyle w:val="a6"/>
          <w:rFonts w:ascii="Times New Roman" w:hAnsi="Times New Roman"/>
          <w:sz w:val="24"/>
          <w:szCs w:val="24"/>
        </w:rPr>
        <w:footnoteReference w:id="247"/>
      </w:r>
      <w:r w:rsidR="005263F5">
        <w:rPr>
          <w:rFonts w:ascii="Times New Roman" w:hAnsi="Times New Roman"/>
          <w:sz w:val="24"/>
          <w:szCs w:val="24"/>
        </w:rPr>
        <w:t xml:space="preserve"> а также</w:t>
      </w:r>
      <w:r w:rsidR="00830146">
        <w:rPr>
          <w:rFonts w:ascii="Times New Roman" w:hAnsi="Times New Roman"/>
          <w:sz w:val="24"/>
          <w:szCs w:val="24"/>
        </w:rPr>
        <w:t xml:space="preserve"> «заразила» вли</w:t>
      </w:r>
      <w:r w:rsidR="004229D3">
        <w:rPr>
          <w:rFonts w:ascii="Times New Roman" w:hAnsi="Times New Roman"/>
          <w:sz w:val="24"/>
          <w:szCs w:val="24"/>
        </w:rPr>
        <w:t xml:space="preserve">ятельных политических деятелей </w:t>
      </w:r>
      <w:r w:rsidR="00E040C6" w:rsidRPr="00E040C6">
        <w:rPr>
          <w:rFonts w:ascii="Times New Roman" w:hAnsi="Times New Roman"/>
          <w:sz w:val="24"/>
          <w:szCs w:val="24"/>
        </w:rPr>
        <w:t>(</w:t>
      </w:r>
      <w:r w:rsidR="00E040C6">
        <w:rPr>
          <w:rFonts w:ascii="Times New Roman" w:hAnsi="Times New Roman"/>
          <w:sz w:val="24"/>
          <w:szCs w:val="24"/>
          <w:lang w:val="en-US"/>
        </w:rPr>
        <w:t>PSY</w:t>
      </w:r>
      <w:r w:rsidR="00E040C6" w:rsidRPr="00E040C6">
        <w:rPr>
          <w:rFonts w:ascii="Times New Roman" w:hAnsi="Times New Roman"/>
          <w:sz w:val="24"/>
          <w:szCs w:val="24"/>
        </w:rPr>
        <w:t xml:space="preserve"> </w:t>
      </w:r>
      <w:r w:rsidR="00E040C6">
        <w:rPr>
          <w:rFonts w:ascii="Times New Roman" w:hAnsi="Times New Roman"/>
          <w:sz w:val="24"/>
          <w:szCs w:val="24"/>
        </w:rPr>
        <w:t>исполнил «</w:t>
      </w:r>
      <w:r w:rsidR="00E040C6">
        <w:rPr>
          <w:rFonts w:ascii="Times New Roman" w:hAnsi="Times New Roman"/>
          <w:sz w:val="24"/>
          <w:szCs w:val="24"/>
          <w:lang w:val="en-US"/>
        </w:rPr>
        <w:t>Gangnam</w:t>
      </w:r>
      <w:r w:rsidR="00E040C6" w:rsidRPr="00E040C6">
        <w:rPr>
          <w:rFonts w:ascii="Times New Roman" w:hAnsi="Times New Roman"/>
          <w:sz w:val="24"/>
          <w:szCs w:val="24"/>
        </w:rPr>
        <w:t xml:space="preserve"> </w:t>
      </w:r>
      <w:r w:rsidR="00E040C6">
        <w:rPr>
          <w:rFonts w:ascii="Times New Roman" w:hAnsi="Times New Roman"/>
          <w:sz w:val="24"/>
          <w:szCs w:val="24"/>
          <w:lang w:val="en-US"/>
        </w:rPr>
        <w:t>Style</w:t>
      </w:r>
      <w:r w:rsidR="00E040C6">
        <w:rPr>
          <w:rFonts w:ascii="Times New Roman" w:hAnsi="Times New Roman"/>
          <w:sz w:val="24"/>
          <w:szCs w:val="24"/>
        </w:rPr>
        <w:t>» на инаугурации Пак Кын Хе</w:t>
      </w:r>
      <w:r w:rsidR="005263F5">
        <w:rPr>
          <w:rFonts w:ascii="Times New Roman" w:hAnsi="Times New Roman"/>
          <w:sz w:val="24"/>
          <w:szCs w:val="24"/>
        </w:rPr>
        <w:t>,</w:t>
      </w:r>
      <w:r w:rsidR="00311B08">
        <w:rPr>
          <w:rFonts w:ascii="Times New Roman" w:hAnsi="Times New Roman"/>
          <w:sz w:val="24"/>
          <w:szCs w:val="24"/>
        </w:rPr>
        <w:t xml:space="preserve"> </w:t>
      </w:r>
      <w:r w:rsidR="005263F5">
        <w:rPr>
          <w:rFonts w:ascii="Times New Roman" w:hAnsi="Times New Roman"/>
          <w:sz w:val="24"/>
          <w:szCs w:val="24"/>
        </w:rPr>
        <w:t>Министерство здравоохранения Филиппин запустило танцева</w:t>
      </w:r>
      <w:r w:rsidR="00A0543F">
        <w:rPr>
          <w:rFonts w:ascii="Times New Roman" w:hAnsi="Times New Roman"/>
          <w:sz w:val="24"/>
          <w:szCs w:val="24"/>
        </w:rPr>
        <w:t>л</w:t>
      </w:r>
      <w:r w:rsidR="005263F5">
        <w:rPr>
          <w:rFonts w:ascii="Times New Roman" w:hAnsi="Times New Roman"/>
          <w:sz w:val="24"/>
          <w:szCs w:val="24"/>
        </w:rPr>
        <w:t xml:space="preserve">ьную кампанию </w:t>
      </w:r>
      <w:r w:rsidR="00A0543F">
        <w:rPr>
          <w:rFonts w:ascii="Times New Roman" w:hAnsi="Times New Roman"/>
          <w:sz w:val="24"/>
          <w:szCs w:val="24"/>
        </w:rPr>
        <w:t>за безопасные средства праздновани</w:t>
      </w:r>
      <w:r w:rsidR="005D5CF4">
        <w:rPr>
          <w:rFonts w:ascii="Times New Roman" w:hAnsi="Times New Roman"/>
          <w:sz w:val="24"/>
          <w:szCs w:val="24"/>
        </w:rPr>
        <w:t>я</w:t>
      </w:r>
      <w:r w:rsidR="00A0543F">
        <w:rPr>
          <w:rFonts w:ascii="Times New Roman" w:hAnsi="Times New Roman"/>
          <w:sz w:val="24"/>
          <w:szCs w:val="24"/>
        </w:rPr>
        <w:t xml:space="preserve"> Нового года, </w:t>
      </w:r>
      <w:r w:rsidR="004229D3">
        <w:rPr>
          <w:rFonts w:ascii="Times New Roman" w:hAnsi="Times New Roman"/>
          <w:sz w:val="24"/>
          <w:szCs w:val="24"/>
        </w:rPr>
        <w:t xml:space="preserve">а </w:t>
      </w:r>
      <w:r w:rsidR="005D5CF4">
        <w:rPr>
          <w:rFonts w:ascii="Times New Roman" w:hAnsi="Times New Roman"/>
          <w:sz w:val="24"/>
          <w:szCs w:val="24"/>
        </w:rPr>
        <w:t xml:space="preserve">Виктория Нуланд, Дэвид Кэмерон, </w:t>
      </w:r>
      <w:r w:rsidR="004229D3">
        <w:rPr>
          <w:rFonts w:ascii="Times New Roman" w:hAnsi="Times New Roman"/>
          <w:sz w:val="24"/>
          <w:szCs w:val="24"/>
        </w:rPr>
        <w:t>Пан Ги Мун, Барак Обама, Джордж Кристенсен станцевали «танец лошади»).</w:t>
      </w:r>
      <w:r w:rsidR="00311B08">
        <w:rPr>
          <w:rStyle w:val="a6"/>
          <w:rFonts w:ascii="Times New Roman" w:hAnsi="Times New Roman"/>
          <w:sz w:val="24"/>
          <w:szCs w:val="24"/>
        </w:rPr>
        <w:footnoteReference w:id="248"/>
      </w:r>
      <w:r w:rsidR="004229D3">
        <w:rPr>
          <w:rFonts w:ascii="Times New Roman" w:hAnsi="Times New Roman"/>
          <w:sz w:val="24"/>
          <w:szCs w:val="24"/>
        </w:rPr>
        <w:t xml:space="preserve"> </w:t>
      </w:r>
    </w:p>
    <w:p w:rsidR="00795886" w:rsidRPr="004229D3" w:rsidRDefault="00795886" w:rsidP="00D755F7">
      <w:pPr>
        <w:spacing w:line="360" w:lineRule="auto"/>
        <w:ind w:firstLine="851"/>
        <w:jc w:val="both"/>
        <w:rPr>
          <w:rFonts w:ascii="Times New Roman" w:hAnsi="Times New Roman"/>
          <w:sz w:val="24"/>
          <w:szCs w:val="24"/>
        </w:rPr>
      </w:pPr>
      <w:r>
        <w:rPr>
          <w:rFonts w:ascii="Times New Roman" w:hAnsi="Times New Roman"/>
          <w:sz w:val="24"/>
          <w:szCs w:val="24"/>
        </w:rPr>
        <w:t xml:space="preserve">Аналогичный пример – будущие </w:t>
      </w:r>
      <w:r>
        <w:rPr>
          <w:rFonts w:ascii="Times New Roman" w:hAnsi="Times New Roman"/>
          <w:sz w:val="24"/>
          <w:szCs w:val="24"/>
          <w:lang w:val="en-US"/>
        </w:rPr>
        <w:t>XXIII</w:t>
      </w:r>
      <w:r w:rsidRPr="00795886">
        <w:rPr>
          <w:rFonts w:ascii="Times New Roman" w:hAnsi="Times New Roman"/>
          <w:sz w:val="24"/>
          <w:szCs w:val="24"/>
        </w:rPr>
        <w:t xml:space="preserve"> </w:t>
      </w:r>
      <w:r>
        <w:rPr>
          <w:rFonts w:ascii="Times New Roman" w:hAnsi="Times New Roman"/>
          <w:sz w:val="24"/>
          <w:szCs w:val="24"/>
        </w:rPr>
        <w:t>зимние Олимпийские игры 2018 г. в Пхёнчхане. Олимпийские игры – это событие мирового масштаба, которое с одной стороны является полностью культурным, с другой стороны политическим, и в обоих случаях является брендом нации, демонстрирующи</w:t>
      </w:r>
      <w:r w:rsidR="0037245D">
        <w:rPr>
          <w:rFonts w:ascii="Times New Roman" w:hAnsi="Times New Roman"/>
          <w:sz w:val="24"/>
          <w:szCs w:val="24"/>
        </w:rPr>
        <w:t>м</w:t>
      </w:r>
      <w:r>
        <w:rPr>
          <w:rFonts w:ascii="Times New Roman" w:hAnsi="Times New Roman"/>
          <w:sz w:val="24"/>
          <w:szCs w:val="24"/>
        </w:rPr>
        <w:t xml:space="preserve"> все сферы жизнедеятельности общества (экономическ</w:t>
      </w:r>
      <w:r w:rsidR="0037245D">
        <w:rPr>
          <w:rFonts w:ascii="Times New Roman" w:hAnsi="Times New Roman"/>
          <w:sz w:val="24"/>
          <w:szCs w:val="24"/>
        </w:rPr>
        <w:t>ую</w:t>
      </w:r>
      <w:r>
        <w:rPr>
          <w:rFonts w:ascii="Times New Roman" w:hAnsi="Times New Roman"/>
          <w:sz w:val="24"/>
          <w:szCs w:val="24"/>
        </w:rPr>
        <w:t>, социальн</w:t>
      </w:r>
      <w:r w:rsidR="0037245D">
        <w:rPr>
          <w:rFonts w:ascii="Times New Roman" w:hAnsi="Times New Roman"/>
          <w:sz w:val="24"/>
          <w:szCs w:val="24"/>
        </w:rPr>
        <w:t>ую</w:t>
      </w:r>
      <w:r>
        <w:rPr>
          <w:rFonts w:ascii="Times New Roman" w:hAnsi="Times New Roman"/>
          <w:sz w:val="24"/>
          <w:szCs w:val="24"/>
        </w:rPr>
        <w:t>, политическ</w:t>
      </w:r>
      <w:r w:rsidR="0037245D">
        <w:rPr>
          <w:rFonts w:ascii="Times New Roman" w:hAnsi="Times New Roman"/>
          <w:sz w:val="24"/>
          <w:szCs w:val="24"/>
        </w:rPr>
        <w:t>ую</w:t>
      </w:r>
      <w:r>
        <w:rPr>
          <w:rFonts w:ascii="Times New Roman" w:hAnsi="Times New Roman"/>
          <w:sz w:val="24"/>
          <w:szCs w:val="24"/>
        </w:rPr>
        <w:t>, духовн</w:t>
      </w:r>
      <w:r w:rsidR="0037245D">
        <w:rPr>
          <w:rFonts w:ascii="Times New Roman" w:hAnsi="Times New Roman"/>
          <w:sz w:val="24"/>
          <w:szCs w:val="24"/>
        </w:rPr>
        <w:t>ую</w:t>
      </w:r>
      <w:r>
        <w:rPr>
          <w:rFonts w:ascii="Times New Roman" w:hAnsi="Times New Roman"/>
          <w:sz w:val="24"/>
          <w:szCs w:val="24"/>
        </w:rPr>
        <w:t xml:space="preserve">). </w:t>
      </w:r>
      <w:r w:rsidR="0037245D">
        <w:rPr>
          <w:rFonts w:ascii="Times New Roman" w:hAnsi="Times New Roman"/>
          <w:sz w:val="24"/>
          <w:szCs w:val="24"/>
        </w:rPr>
        <w:t>Во-первых, потому что на период подготовки и проведения игр не только город, но и сама страна ассоциируется с главным спортивным соревнова</w:t>
      </w:r>
      <w:r w:rsidR="003C0517">
        <w:rPr>
          <w:rFonts w:ascii="Times New Roman" w:hAnsi="Times New Roman"/>
          <w:sz w:val="24"/>
          <w:szCs w:val="24"/>
        </w:rPr>
        <w:t xml:space="preserve">нием мира, которое с помощью местных </w:t>
      </w:r>
      <w:r w:rsidR="003C0517">
        <w:rPr>
          <w:rFonts w:ascii="Times New Roman" w:hAnsi="Times New Roman"/>
          <w:sz w:val="24"/>
          <w:szCs w:val="24"/>
        </w:rPr>
        <w:lastRenderedPageBreak/>
        <w:t>и иностранных СМИ активно муссируется на политическом уровне, привлекая разнообразных инвесторов, бизнес партнеров, общественные орган</w:t>
      </w:r>
      <w:r w:rsidR="00910C51">
        <w:rPr>
          <w:rFonts w:ascii="Times New Roman" w:hAnsi="Times New Roman"/>
          <w:sz w:val="24"/>
          <w:szCs w:val="24"/>
        </w:rPr>
        <w:t xml:space="preserve">изации, волонтеров. Во-вторых, </w:t>
      </w:r>
      <w:r w:rsidR="003C0517">
        <w:rPr>
          <w:rFonts w:ascii="Times New Roman" w:hAnsi="Times New Roman"/>
          <w:sz w:val="24"/>
          <w:szCs w:val="24"/>
        </w:rPr>
        <w:t xml:space="preserve">Олимпиада – это мероприятие, объединяющее </w:t>
      </w:r>
      <w:r w:rsidR="00AD0B7F">
        <w:rPr>
          <w:rFonts w:ascii="Times New Roman" w:hAnsi="Times New Roman"/>
          <w:sz w:val="24"/>
          <w:szCs w:val="24"/>
        </w:rPr>
        <w:t>людей со всей планеты</w:t>
      </w:r>
      <w:r w:rsidR="003C0517">
        <w:rPr>
          <w:rFonts w:ascii="Times New Roman" w:hAnsi="Times New Roman"/>
          <w:sz w:val="24"/>
          <w:szCs w:val="24"/>
        </w:rPr>
        <w:t xml:space="preserve">, а также демонстрирующее достоинства и уникальные особенности богатого исторического наследия и современной </w:t>
      </w:r>
      <w:r w:rsidR="00AD0B7F">
        <w:rPr>
          <w:rFonts w:ascii="Times New Roman" w:hAnsi="Times New Roman"/>
          <w:sz w:val="24"/>
          <w:szCs w:val="24"/>
        </w:rPr>
        <w:t>культуры.</w:t>
      </w:r>
    </w:p>
    <w:p w:rsidR="007515A0" w:rsidRDefault="00910C51" w:rsidP="00D755F7">
      <w:pPr>
        <w:spacing w:line="360" w:lineRule="auto"/>
        <w:ind w:firstLine="851"/>
        <w:jc w:val="both"/>
        <w:rPr>
          <w:rFonts w:ascii="Times New Roman" w:hAnsi="Times New Roman"/>
          <w:sz w:val="24"/>
          <w:szCs w:val="24"/>
        </w:rPr>
      </w:pPr>
      <w:r>
        <w:rPr>
          <w:rFonts w:ascii="Times New Roman" w:hAnsi="Times New Roman"/>
          <w:sz w:val="24"/>
          <w:szCs w:val="24"/>
        </w:rPr>
        <w:t>Исходя из вышесказанного, логично сказать о том, что для продвижения культуры, политических целей и идей, товарных брендов нужны инструменты и на сегодняшний день такими являются те</w:t>
      </w:r>
      <w:r w:rsidR="00454C54">
        <w:rPr>
          <w:rFonts w:ascii="Times New Roman" w:hAnsi="Times New Roman"/>
          <w:sz w:val="24"/>
          <w:szCs w:val="24"/>
        </w:rPr>
        <w:t xml:space="preserve">левидение, печатные издания, интернет. Так как технологии не стоят на месте, то наиболее популярными являются социальные сети </w:t>
      </w:r>
      <w:r w:rsidR="00454C54">
        <w:rPr>
          <w:rFonts w:ascii="Times New Roman" w:hAnsi="Times New Roman"/>
          <w:sz w:val="24"/>
          <w:szCs w:val="24"/>
          <w:lang w:val="en-US"/>
        </w:rPr>
        <w:t>Facebook</w:t>
      </w:r>
      <w:r w:rsidR="00454C54" w:rsidRPr="00454C54">
        <w:rPr>
          <w:rFonts w:ascii="Times New Roman" w:hAnsi="Times New Roman"/>
          <w:sz w:val="24"/>
          <w:szCs w:val="24"/>
        </w:rPr>
        <w:t xml:space="preserve">, </w:t>
      </w:r>
      <w:r w:rsidR="00454C54">
        <w:rPr>
          <w:rFonts w:ascii="Times New Roman" w:hAnsi="Times New Roman"/>
          <w:sz w:val="24"/>
          <w:szCs w:val="24"/>
          <w:lang w:val="en-US"/>
        </w:rPr>
        <w:t>Twitter</w:t>
      </w:r>
      <w:r w:rsidR="00454C54" w:rsidRPr="00454C54">
        <w:rPr>
          <w:rFonts w:ascii="Times New Roman" w:hAnsi="Times New Roman"/>
          <w:sz w:val="24"/>
          <w:szCs w:val="24"/>
        </w:rPr>
        <w:t xml:space="preserve">, </w:t>
      </w:r>
      <w:r w:rsidR="00454C54">
        <w:rPr>
          <w:rFonts w:ascii="Times New Roman" w:hAnsi="Times New Roman"/>
          <w:sz w:val="24"/>
          <w:szCs w:val="24"/>
          <w:lang w:val="en-US"/>
        </w:rPr>
        <w:t>Pinterest</w:t>
      </w:r>
      <w:r w:rsidR="00454C54" w:rsidRPr="00454C54">
        <w:rPr>
          <w:rFonts w:ascii="Times New Roman" w:hAnsi="Times New Roman"/>
          <w:sz w:val="24"/>
          <w:szCs w:val="24"/>
        </w:rPr>
        <w:t xml:space="preserve">, </w:t>
      </w:r>
      <w:r w:rsidR="00454C54">
        <w:rPr>
          <w:rFonts w:ascii="Times New Roman" w:hAnsi="Times New Roman"/>
          <w:sz w:val="24"/>
          <w:szCs w:val="24"/>
          <w:lang w:val="en-US"/>
        </w:rPr>
        <w:t>Instagram</w:t>
      </w:r>
      <w:r w:rsidR="00454C54" w:rsidRPr="00454C54">
        <w:rPr>
          <w:rFonts w:ascii="Times New Roman" w:hAnsi="Times New Roman"/>
          <w:sz w:val="24"/>
          <w:szCs w:val="24"/>
        </w:rPr>
        <w:t xml:space="preserve">, </w:t>
      </w:r>
      <w:r w:rsidR="00454C54">
        <w:rPr>
          <w:rFonts w:ascii="Times New Roman" w:hAnsi="Times New Roman"/>
          <w:sz w:val="24"/>
          <w:szCs w:val="24"/>
        </w:rPr>
        <w:t xml:space="preserve">ВКонтакте и самый крупный видеохостинг в мире </w:t>
      </w:r>
      <w:r w:rsidR="00454C54">
        <w:rPr>
          <w:rFonts w:ascii="Times New Roman" w:hAnsi="Times New Roman"/>
          <w:sz w:val="24"/>
          <w:szCs w:val="24"/>
          <w:lang w:val="en-US"/>
        </w:rPr>
        <w:t>YouTube</w:t>
      </w:r>
      <w:r w:rsidR="00454C54">
        <w:rPr>
          <w:rFonts w:ascii="Times New Roman" w:hAnsi="Times New Roman"/>
          <w:sz w:val="24"/>
          <w:szCs w:val="24"/>
        </w:rPr>
        <w:t xml:space="preserve">, которые, если не заменяют, то занимают ту нишу, которая раньше была отведена только телевещанию, выступая новыми альтернативными медиа площадками. </w:t>
      </w:r>
      <w:r w:rsidR="004818F8">
        <w:rPr>
          <w:rFonts w:ascii="Times New Roman" w:hAnsi="Times New Roman"/>
          <w:sz w:val="24"/>
          <w:szCs w:val="24"/>
        </w:rPr>
        <w:t>И в</w:t>
      </w:r>
      <w:r w:rsidR="009A0A5F">
        <w:rPr>
          <w:rFonts w:ascii="Times New Roman" w:hAnsi="Times New Roman"/>
          <w:sz w:val="24"/>
          <w:szCs w:val="24"/>
        </w:rPr>
        <w:t xml:space="preserve"> </w:t>
      </w:r>
      <w:r w:rsidR="009A0A5F">
        <w:rPr>
          <w:rFonts w:ascii="Times New Roman" w:hAnsi="Times New Roman"/>
          <w:sz w:val="24"/>
          <w:szCs w:val="24"/>
          <w:lang w:val="en-US"/>
        </w:rPr>
        <w:t>XXI</w:t>
      </w:r>
      <w:r w:rsidR="009A0A5F" w:rsidRPr="009A0A5F">
        <w:rPr>
          <w:rFonts w:ascii="Times New Roman" w:hAnsi="Times New Roman"/>
          <w:sz w:val="24"/>
          <w:szCs w:val="24"/>
        </w:rPr>
        <w:t xml:space="preserve"> </w:t>
      </w:r>
      <w:r w:rsidR="009A0A5F">
        <w:rPr>
          <w:rFonts w:ascii="Times New Roman" w:hAnsi="Times New Roman"/>
          <w:sz w:val="24"/>
          <w:szCs w:val="24"/>
        </w:rPr>
        <w:t xml:space="preserve">в. - </w:t>
      </w:r>
      <w:r w:rsidR="00AD131D">
        <w:rPr>
          <w:rFonts w:ascii="Times New Roman" w:hAnsi="Times New Roman"/>
          <w:sz w:val="24"/>
          <w:szCs w:val="24"/>
        </w:rPr>
        <w:t>век информации, когда с помощью интернета публика становится более фрагментированной и специализированной</w:t>
      </w:r>
      <w:r w:rsidR="009A0A5F">
        <w:rPr>
          <w:rFonts w:ascii="Times New Roman" w:hAnsi="Times New Roman"/>
          <w:sz w:val="24"/>
          <w:szCs w:val="24"/>
        </w:rPr>
        <w:t>,</w:t>
      </w:r>
      <w:r w:rsidR="00AD131D">
        <w:rPr>
          <w:rFonts w:ascii="Times New Roman" w:hAnsi="Times New Roman"/>
          <w:sz w:val="24"/>
          <w:szCs w:val="24"/>
        </w:rPr>
        <w:t xml:space="preserve"> государству одновременно сложнее и проще оказывать воздействие на целевую аудиторию постоянно подстраиваясь под современные тенденции и установки. </w:t>
      </w:r>
      <w:r w:rsidR="009A0A5F">
        <w:rPr>
          <w:rFonts w:ascii="Times New Roman" w:hAnsi="Times New Roman"/>
          <w:sz w:val="24"/>
          <w:szCs w:val="24"/>
        </w:rPr>
        <w:t xml:space="preserve">На смену традиционной публичной дипломатии приходит цифровая, которая использует новейшие ИКТ и интернет для ведения дипломатии. Цель цифровой (электронной) дипломатии аналогична целям государственной информационной политики </w:t>
      </w:r>
      <w:r w:rsidR="00753E9E">
        <w:rPr>
          <w:rFonts w:ascii="Times New Roman" w:hAnsi="Times New Roman"/>
          <w:sz w:val="24"/>
          <w:szCs w:val="24"/>
        </w:rPr>
        <w:t>–</w:t>
      </w:r>
      <w:r w:rsidR="009A0A5F">
        <w:rPr>
          <w:rFonts w:ascii="Times New Roman" w:hAnsi="Times New Roman"/>
          <w:sz w:val="24"/>
          <w:szCs w:val="24"/>
        </w:rPr>
        <w:t xml:space="preserve"> </w:t>
      </w:r>
      <w:r w:rsidR="00753E9E">
        <w:rPr>
          <w:rFonts w:ascii="Times New Roman" w:hAnsi="Times New Roman"/>
          <w:sz w:val="24"/>
          <w:szCs w:val="24"/>
        </w:rPr>
        <w:t>продвижение и защита своих интересов за рубежом,</w:t>
      </w:r>
      <w:r w:rsidR="00D23B28">
        <w:rPr>
          <w:rFonts w:ascii="Times New Roman" w:hAnsi="Times New Roman"/>
          <w:sz w:val="24"/>
          <w:szCs w:val="24"/>
        </w:rPr>
        <w:t xml:space="preserve"> а также </w:t>
      </w:r>
      <w:r w:rsidR="00753E9E">
        <w:rPr>
          <w:rFonts w:ascii="Times New Roman" w:hAnsi="Times New Roman"/>
          <w:sz w:val="24"/>
          <w:szCs w:val="24"/>
        </w:rPr>
        <w:t xml:space="preserve"> убеждение о</w:t>
      </w:r>
      <w:r w:rsidR="00D23B28">
        <w:rPr>
          <w:rFonts w:ascii="Times New Roman" w:hAnsi="Times New Roman"/>
          <w:sz w:val="24"/>
          <w:szCs w:val="24"/>
        </w:rPr>
        <w:t xml:space="preserve">бщественности в своей правоте. </w:t>
      </w:r>
      <w:r w:rsidR="00901CC6">
        <w:rPr>
          <w:rFonts w:ascii="Times New Roman" w:hAnsi="Times New Roman"/>
          <w:sz w:val="24"/>
          <w:szCs w:val="24"/>
        </w:rPr>
        <w:t>Использование цифровых инструментов для достижения дипломатических целей находится на подъеме, так как сайты полностью изменили процесс того, как люди взаимодействуют друг с другом и высшими властями.</w:t>
      </w:r>
    </w:p>
    <w:p w:rsidR="00D23B28" w:rsidRDefault="00D23B28"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Социальные сети – это тот инструмент манипулирования общественным мнением, который не только оказывает </w:t>
      </w:r>
      <w:r w:rsidR="007515A0">
        <w:rPr>
          <w:rFonts w:ascii="Times New Roman" w:hAnsi="Times New Roman"/>
          <w:sz w:val="24"/>
          <w:szCs w:val="24"/>
        </w:rPr>
        <w:t xml:space="preserve">влияние на сознание людей, но и позволяет быстро получать обратную связь от общества, отслеживая, таким образом, эффективность поданной информации или дезинформации. </w:t>
      </w:r>
      <w:r w:rsidR="00753E9E">
        <w:rPr>
          <w:rFonts w:ascii="Times New Roman" w:hAnsi="Times New Roman"/>
          <w:sz w:val="24"/>
          <w:szCs w:val="24"/>
        </w:rPr>
        <w:t xml:space="preserve">Давно не секрет, что </w:t>
      </w:r>
      <w:r w:rsidR="00133796">
        <w:rPr>
          <w:rFonts w:ascii="Times New Roman" w:hAnsi="Times New Roman"/>
          <w:sz w:val="24"/>
          <w:szCs w:val="24"/>
        </w:rPr>
        <w:t>почти все с</w:t>
      </w:r>
      <w:r w:rsidR="00E07B6C" w:rsidRPr="00E07B6C">
        <w:rPr>
          <w:rFonts w:ascii="Times New Roman" w:hAnsi="Times New Roman"/>
          <w:sz w:val="24"/>
          <w:szCs w:val="24"/>
        </w:rPr>
        <w:t xml:space="preserve">пецслужбы мира </w:t>
      </w:r>
      <w:r w:rsidR="00133796">
        <w:rPr>
          <w:rFonts w:ascii="Times New Roman" w:hAnsi="Times New Roman"/>
          <w:sz w:val="24"/>
          <w:szCs w:val="24"/>
        </w:rPr>
        <w:t>«</w:t>
      </w:r>
      <w:r w:rsidR="00E07B6C" w:rsidRPr="00E07B6C">
        <w:rPr>
          <w:rFonts w:ascii="Times New Roman" w:hAnsi="Times New Roman"/>
          <w:sz w:val="24"/>
          <w:szCs w:val="24"/>
        </w:rPr>
        <w:t>использую</w:t>
      </w:r>
      <w:r w:rsidR="00133796">
        <w:rPr>
          <w:rFonts w:ascii="Times New Roman" w:hAnsi="Times New Roman"/>
          <w:sz w:val="24"/>
          <w:szCs w:val="24"/>
        </w:rPr>
        <w:t xml:space="preserve">т социальные сети, в частности </w:t>
      </w:r>
      <w:r w:rsidR="00E07B6C" w:rsidRPr="00E07B6C">
        <w:rPr>
          <w:rFonts w:ascii="Times New Roman" w:hAnsi="Times New Roman"/>
          <w:sz w:val="24"/>
          <w:szCs w:val="24"/>
        </w:rPr>
        <w:t>Twitter</w:t>
      </w:r>
      <w:r w:rsidR="00133796">
        <w:rPr>
          <w:rFonts w:ascii="Times New Roman" w:hAnsi="Times New Roman"/>
          <w:sz w:val="24"/>
          <w:szCs w:val="24"/>
        </w:rPr>
        <w:t xml:space="preserve">, </w:t>
      </w:r>
      <w:r w:rsidR="00E07B6C" w:rsidRPr="00E07B6C">
        <w:rPr>
          <w:rFonts w:ascii="Times New Roman" w:hAnsi="Times New Roman"/>
          <w:sz w:val="24"/>
          <w:szCs w:val="24"/>
        </w:rPr>
        <w:t>YouTube</w:t>
      </w:r>
      <w:r w:rsidR="00133796">
        <w:rPr>
          <w:rFonts w:ascii="Times New Roman" w:hAnsi="Times New Roman"/>
          <w:sz w:val="24"/>
          <w:szCs w:val="24"/>
        </w:rPr>
        <w:t xml:space="preserve"> и </w:t>
      </w:r>
      <w:r w:rsidR="00E07B6C" w:rsidRPr="00E07B6C">
        <w:rPr>
          <w:rFonts w:ascii="Times New Roman" w:hAnsi="Times New Roman"/>
          <w:sz w:val="24"/>
          <w:szCs w:val="24"/>
        </w:rPr>
        <w:t>Facebook, в целях размещения пропагандистских материалов, а также разжигания протестных</w:t>
      </w:r>
      <w:r w:rsidR="00133796">
        <w:rPr>
          <w:rFonts w:ascii="Times New Roman" w:hAnsi="Times New Roman"/>
          <w:sz w:val="24"/>
          <w:szCs w:val="24"/>
        </w:rPr>
        <w:t xml:space="preserve"> настроений в различных странах».</w:t>
      </w:r>
      <w:r w:rsidR="00E07B6C">
        <w:rPr>
          <w:rStyle w:val="a6"/>
          <w:rFonts w:ascii="Times New Roman" w:hAnsi="Times New Roman"/>
          <w:sz w:val="24"/>
          <w:szCs w:val="24"/>
        </w:rPr>
        <w:footnoteReference w:id="249"/>
      </w:r>
      <w:r w:rsidR="00133796" w:rsidRPr="00133796">
        <w:rPr>
          <w:rFonts w:ascii="Times New Roman" w:hAnsi="Times New Roman"/>
          <w:sz w:val="24"/>
          <w:szCs w:val="24"/>
        </w:rPr>
        <w:t xml:space="preserve"> </w:t>
      </w:r>
      <w:r w:rsidR="007515A0">
        <w:rPr>
          <w:rFonts w:ascii="Times New Roman" w:hAnsi="Times New Roman"/>
          <w:sz w:val="24"/>
          <w:szCs w:val="24"/>
        </w:rPr>
        <w:t xml:space="preserve">Несмотря на то, что социальные сети – это очень молодой и </w:t>
      </w:r>
      <w:r w:rsidR="007515A0">
        <w:rPr>
          <w:rFonts w:ascii="Times New Roman" w:hAnsi="Times New Roman"/>
          <w:sz w:val="24"/>
          <w:szCs w:val="24"/>
        </w:rPr>
        <w:lastRenderedPageBreak/>
        <w:t xml:space="preserve">постоянно развивающийся ресурс, его часто используют на государственном уровне внутриполитической и внешнеполитической арены, потому что такая политика </w:t>
      </w:r>
      <w:r w:rsidR="008D4CC5">
        <w:rPr>
          <w:rFonts w:ascii="Times New Roman" w:hAnsi="Times New Roman"/>
          <w:sz w:val="24"/>
          <w:szCs w:val="24"/>
        </w:rPr>
        <w:t xml:space="preserve">не только является денежно не затратной, но главное, </w:t>
      </w:r>
      <w:r w:rsidR="007515A0">
        <w:rPr>
          <w:rFonts w:ascii="Times New Roman" w:hAnsi="Times New Roman"/>
          <w:sz w:val="24"/>
          <w:szCs w:val="24"/>
        </w:rPr>
        <w:t>приносит реальный результат</w:t>
      </w:r>
      <w:r w:rsidR="008D4CC5" w:rsidRPr="008D4CC5">
        <w:rPr>
          <w:rFonts w:ascii="Times New Roman" w:hAnsi="Times New Roman"/>
          <w:sz w:val="24"/>
          <w:szCs w:val="24"/>
        </w:rPr>
        <w:t xml:space="preserve"> </w:t>
      </w:r>
      <w:r w:rsidR="008D4CC5">
        <w:rPr>
          <w:rFonts w:ascii="Times New Roman" w:hAnsi="Times New Roman"/>
          <w:sz w:val="24"/>
          <w:szCs w:val="24"/>
        </w:rPr>
        <w:t>и оправдывает свою эффективность</w:t>
      </w:r>
      <w:r w:rsidR="007515A0">
        <w:rPr>
          <w:rFonts w:ascii="Times New Roman" w:hAnsi="Times New Roman"/>
          <w:sz w:val="24"/>
          <w:szCs w:val="24"/>
        </w:rPr>
        <w:t xml:space="preserve">. </w:t>
      </w:r>
    </w:p>
    <w:p w:rsidR="008D4CC5" w:rsidRDefault="008D4CC5" w:rsidP="005D5273">
      <w:pPr>
        <w:spacing w:line="360" w:lineRule="auto"/>
        <w:ind w:firstLine="851"/>
        <w:jc w:val="both"/>
        <w:rPr>
          <w:rFonts w:ascii="Times New Roman" w:hAnsi="Times New Roman"/>
          <w:sz w:val="24"/>
          <w:szCs w:val="24"/>
        </w:rPr>
      </w:pPr>
      <w:r>
        <w:rPr>
          <w:rFonts w:ascii="Times New Roman" w:hAnsi="Times New Roman"/>
          <w:sz w:val="24"/>
          <w:szCs w:val="24"/>
        </w:rPr>
        <w:t>Если говорить о механизме процесса воздействия на пользователей социальных сетей, то он довольно прост и состоит из четырех этапов:</w:t>
      </w:r>
    </w:p>
    <w:p w:rsidR="008D4CC5" w:rsidRPr="00860CD2" w:rsidRDefault="008D4CC5" w:rsidP="00860CD2">
      <w:pPr>
        <w:pStyle w:val="a3"/>
        <w:numPr>
          <w:ilvl w:val="0"/>
          <w:numId w:val="22"/>
        </w:numPr>
        <w:spacing w:line="360" w:lineRule="auto"/>
        <w:jc w:val="both"/>
        <w:rPr>
          <w:rFonts w:ascii="Times New Roman" w:hAnsi="Times New Roman"/>
          <w:sz w:val="24"/>
          <w:szCs w:val="24"/>
        </w:rPr>
      </w:pPr>
      <w:r w:rsidRPr="00860CD2">
        <w:rPr>
          <w:rFonts w:ascii="Times New Roman" w:hAnsi="Times New Roman"/>
          <w:sz w:val="24"/>
          <w:szCs w:val="24"/>
        </w:rPr>
        <w:t xml:space="preserve">подготовка информационной базы влияния; </w:t>
      </w:r>
    </w:p>
    <w:p w:rsidR="008D4CC5" w:rsidRPr="00860CD2" w:rsidRDefault="008D4CC5" w:rsidP="00860CD2">
      <w:pPr>
        <w:pStyle w:val="a3"/>
        <w:numPr>
          <w:ilvl w:val="0"/>
          <w:numId w:val="22"/>
        </w:numPr>
        <w:spacing w:line="360" w:lineRule="auto"/>
        <w:jc w:val="both"/>
        <w:rPr>
          <w:rFonts w:ascii="Times New Roman" w:hAnsi="Times New Roman"/>
          <w:sz w:val="24"/>
          <w:szCs w:val="24"/>
        </w:rPr>
      </w:pPr>
      <w:r w:rsidRPr="00860CD2">
        <w:rPr>
          <w:rFonts w:ascii="Times New Roman" w:hAnsi="Times New Roman"/>
          <w:sz w:val="24"/>
          <w:szCs w:val="24"/>
        </w:rPr>
        <w:t>создание провокационной ситуации и контролируемого процесса ее обсуждения в социальной сети;</w:t>
      </w:r>
    </w:p>
    <w:p w:rsidR="008D4CC5" w:rsidRPr="00860CD2" w:rsidRDefault="008D4CC5" w:rsidP="00860CD2">
      <w:pPr>
        <w:pStyle w:val="a3"/>
        <w:numPr>
          <w:ilvl w:val="0"/>
          <w:numId w:val="22"/>
        </w:numPr>
        <w:spacing w:line="360" w:lineRule="auto"/>
        <w:jc w:val="both"/>
        <w:rPr>
          <w:rFonts w:ascii="Times New Roman" w:hAnsi="Times New Roman"/>
          <w:sz w:val="24"/>
          <w:szCs w:val="24"/>
        </w:rPr>
      </w:pPr>
      <w:r w:rsidRPr="00860CD2">
        <w:rPr>
          <w:rFonts w:ascii="Times New Roman" w:hAnsi="Times New Roman"/>
          <w:sz w:val="24"/>
          <w:szCs w:val="24"/>
        </w:rPr>
        <w:t>попытка убеждения пользователей, что предъявляемые в ходе дискуссии мнения  поддерживаются большинством представителей социальной сети;</w:t>
      </w:r>
    </w:p>
    <w:p w:rsidR="008D4CC5" w:rsidRDefault="008D4CC5" w:rsidP="00860CD2">
      <w:pPr>
        <w:pStyle w:val="a3"/>
        <w:numPr>
          <w:ilvl w:val="0"/>
          <w:numId w:val="22"/>
        </w:numPr>
        <w:spacing w:line="360" w:lineRule="auto"/>
        <w:jc w:val="both"/>
        <w:rPr>
          <w:rFonts w:ascii="Times New Roman" w:hAnsi="Times New Roman"/>
          <w:sz w:val="24"/>
          <w:szCs w:val="24"/>
        </w:rPr>
      </w:pPr>
      <w:r w:rsidRPr="00860CD2">
        <w:rPr>
          <w:rFonts w:ascii="Times New Roman" w:hAnsi="Times New Roman"/>
          <w:sz w:val="24"/>
          <w:szCs w:val="24"/>
        </w:rPr>
        <w:t>реализация управляемых воздействий.</w:t>
      </w:r>
      <w:r w:rsidR="00860CD2">
        <w:rPr>
          <w:rStyle w:val="a6"/>
          <w:rFonts w:ascii="Times New Roman" w:hAnsi="Times New Roman"/>
          <w:sz w:val="24"/>
          <w:szCs w:val="24"/>
        </w:rPr>
        <w:footnoteReference w:id="250"/>
      </w:r>
    </w:p>
    <w:p w:rsidR="00860CD2" w:rsidRPr="00860CD2" w:rsidRDefault="00860CD2" w:rsidP="00860CD2">
      <w:pPr>
        <w:spacing w:line="360" w:lineRule="auto"/>
        <w:jc w:val="both"/>
        <w:rPr>
          <w:rFonts w:ascii="Times New Roman" w:hAnsi="Times New Roman"/>
          <w:sz w:val="24"/>
          <w:szCs w:val="24"/>
        </w:rPr>
      </w:pPr>
      <w:r>
        <w:rPr>
          <w:rFonts w:ascii="Times New Roman" w:hAnsi="Times New Roman"/>
          <w:sz w:val="24"/>
          <w:szCs w:val="24"/>
        </w:rPr>
        <w:t>Катализатором запуска этого процесса являются чаще всего</w:t>
      </w:r>
      <w:r w:rsidR="00A51B81">
        <w:rPr>
          <w:rFonts w:ascii="Times New Roman" w:hAnsi="Times New Roman"/>
          <w:sz w:val="24"/>
          <w:szCs w:val="24"/>
        </w:rPr>
        <w:t xml:space="preserve"> идеологическая составляющая, которая основана на </w:t>
      </w:r>
      <w:r>
        <w:rPr>
          <w:rFonts w:ascii="Times New Roman" w:hAnsi="Times New Roman"/>
          <w:sz w:val="24"/>
          <w:szCs w:val="24"/>
        </w:rPr>
        <w:t>религиозн</w:t>
      </w:r>
      <w:r w:rsidR="00A51B81">
        <w:rPr>
          <w:rFonts w:ascii="Times New Roman" w:hAnsi="Times New Roman"/>
          <w:sz w:val="24"/>
          <w:szCs w:val="24"/>
        </w:rPr>
        <w:t>ом</w:t>
      </w:r>
      <w:r>
        <w:rPr>
          <w:rFonts w:ascii="Times New Roman" w:hAnsi="Times New Roman"/>
          <w:sz w:val="24"/>
          <w:szCs w:val="24"/>
        </w:rPr>
        <w:t>, этническ</w:t>
      </w:r>
      <w:r w:rsidR="00A51B81">
        <w:rPr>
          <w:rFonts w:ascii="Times New Roman" w:hAnsi="Times New Roman"/>
          <w:sz w:val="24"/>
          <w:szCs w:val="24"/>
        </w:rPr>
        <w:t xml:space="preserve">ом или гражданском самоопределении человека, идентификации конкретной группой людей, разделяющих схожие убеждения.  </w:t>
      </w:r>
    </w:p>
    <w:p w:rsidR="00D23B28" w:rsidRDefault="007515A0"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Сейчас в политических кругах все большую популярность обретает </w:t>
      </w:r>
      <w:r w:rsidR="00D23B28">
        <w:rPr>
          <w:rFonts w:ascii="Times New Roman" w:hAnsi="Times New Roman"/>
          <w:sz w:val="24"/>
          <w:szCs w:val="24"/>
        </w:rPr>
        <w:t>явление, появившееся сравнительно недавно (</w:t>
      </w:r>
      <w:r w:rsidR="008D4CC5">
        <w:rPr>
          <w:rFonts w:ascii="Times New Roman" w:hAnsi="Times New Roman"/>
          <w:sz w:val="24"/>
          <w:szCs w:val="24"/>
        </w:rPr>
        <w:t xml:space="preserve">начало </w:t>
      </w:r>
      <w:r w:rsidR="00D23B28">
        <w:rPr>
          <w:rFonts w:ascii="Times New Roman" w:hAnsi="Times New Roman"/>
          <w:sz w:val="24"/>
          <w:szCs w:val="24"/>
        </w:rPr>
        <w:t>201</w:t>
      </w:r>
      <w:r w:rsidR="008D4CC5">
        <w:rPr>
          <w:rFonts w:ascii="Times New Roman" w:hAnsi="Times New Roman"/>
          <w:sz w:val="24"/>
          <w:szCs w:val="24"/>
        </w:rPr>
        <w:t>0-х</w:t>
      </w:r>
      <w:r w:rsidR="00D23B28">
        <w:rPr>
          <w:rFonts w:ascii="Times New Roman" w:hAnsi="Times New Roman"/>
          <w:sz w:val="24"/>
          <w:szCs w:val="24"/>
        </w:rPr>
        <w:t xml:space="preserve"> г</w:t>
      </w:r>
      <w:r w:rsidR="008D4CC5">
        <w:rPr>
          <w:rFonts w:ascii="Times New Roman" w:hAnsi="Times New Roman"/>
          <w:sz w:val="24"/>
          <w:szCs w:val="24"/>
        </w:rPr>
        <w:t>г</w:t>
      </w:r>
      <w:r w:rsidR="00D23B28">
        <w:rPr>
          <w:rFonts w:ascii="Times New Roman" w:hAnsi="Times New Roman"/>
          <w:sz w:val="24"/>
          <w:szCs w:val="24"/>
        </w:rPr>
        <w:t xml:space="preserve">.)– это </w:t>
      </w:r>
      <w:r w:rsidR="00D23B28">
        <w:rPr>
          <w:rFonts w:ascii="Times New Roman" w:hAnsi="Times New Roman"/>
          <w:sz w:val="24"/>
          <w:szCs w:val="24"/>
          <w:lang w:val="en-US"/>
        </w:rPr>
        <w:t>twiplomacy</w:t>
      </w:r>
      <w:r w:rsidR="00D23B28">
        <w:rPr>
          <w:rFonts w:ascii="Times New Roman" w:hAnsi="Times New Roman"/>
          <w:sz w:val="24"/>
          <w:szCs w:val="24"/>
        </w:rPr>
        <w:t xml:space="preserve">/ </w:t>
      </w:r>
      <w:r w:rsidR="008D4CC5">
        <w:rPr>
          <w:rFonts w:ascii="Times New Roman" w:hAnsi="Times New Roman"/>
          <w:sz w:val="24"/>
          <w:szCs w:val="24"/>
          <w:lang w:val="en-US"/>
        </w:rPr>
        <w:t>T</w:t>
      </w:r>
      <w:r w:rsidR="00D23B28">
        <w:rPr>
          <w:rFonts w:ascii="Times New Roman" w:hAnsi="Times New Roman"/>
          <w:sz w:val="24"/>
          <w:szCs w:val="24"/>
          <w:lang w:val="en-US"/>
        </w:rPr>
        <w:t>witter</w:t>
      </w:r>
      <w:r w:rsidR="00D23B28" w:rsidRPr="00000E63">
        <w:rPr>
          <w:rFonts w:ascii="Times New Roman" w:hAnsi="Times New Roman"/>
          <w:sz w:val="24"/>
          <w:szCs w:val="24"/>
        </w:rPr>
        <w:t xml:space="preserve"> </w:t>
      </w:r>
      <w:r w:rsidR="00D23B28">
        <w:rPr>
          <w:rFonts w:ascii="Times New Roman" w:hAnsi="Times New Roman"/>
          <w:sz w:val="24"/>
          <w:szCs w:val="24"/>
          <w:lang w:val="en-US"/>
        </w:rPr>
        <w:t>diplomacy</w:t>
      </w:r>
      <w:r w:rsidR="008D4CC5">
        <w:rPr>
          <w:rFonts w:ascii="Times New Roman" w:hAnsi="Times New Roman"/>
          <w:sz w:val="24"/>
          <w:szCs w:val="24"/>
        </w:rPr>
        <w:t xml:space="preserve">, </w:t>
      </w:r>
      <w:r w:rsidR="008D4CC5">
        <w:rPr>
          <w:rFonts w:ascii="Times New Roman" w:hAnsi="Times New Roman"/>
          <w:sz w:val="24"/>
          <w:szCs w:val="24"/>
          <w:lang w:val="en-US"/>
        </w:rPr>
        <w:t>Facebook</w:t>
      </w:r>
      <w:r w:rsidR="008D4CC5" w:rsidRPr="008D4CC5">
        <w:rPr>
          <w:rFonts w:ascii="Times New Roman" w:hAnsi="Times New Roman"/>
          <w:sz w:val="24"/>
          <w:szCs w:val="24"/>
        </w:rPr>
        <w:t xml:space="preserve"> </w:t>
      </w:r>
      <w:r w:rsidR="008D4CC5">
        <w:rPr>
          <w:rFonts w:ascii="Times New Roman" w:hAnsi="Times New Roman"/>
          <w:sz w:val="24"/>
          <w:szCs w:val="24"/>
          <w:lang w:val="en-US"/>
        </w:rPr>
        <w:t>diplomacy</w:t>
      </w:r>
      <w:r w:rsidR="00D23B28" w:rsidRPr="00000E63">
        <w:rPr>
          <w:rFonts w:ascii="Times New Roman" w:hAnsi="Times New Roman"/>
          <w:sz w:val="24"/>
          <w:szCs w:val="24"/>
        </w:rPr>
        <w:t xml:space="preserve"> </w:t>
      </w:r>
      <w:r w:rsidR="00D23B28">
        <w:rPr>
          <w:rFonts w:ascii="Times New Roman" w:hAnsi="Times New Roman"/>
          <w:sz w:val="24"/>
          <w:szCs w:val="24"/>
        </w:rPr>
        <w:t>–</w:t>
      </w:r>
      <w:r w:rsidR="00D23B28" w:rsidRPr="00000E63">
        <w:rPr>
          <w:rFonts w:ascii="Times New Roman" w:hAnsi="Times New Roman"/>
          <w:sz w:val="24"/>
          <w:szCs w:val="24"/>
        </w:rPr>
        <w:t xml:space="preserve"> </w:t>
      </w:r>
      <w:r w:rsidR="005731D9">
        <w:rPr>
          <w:rFonts w:ascii="Times New Roman" w:hAnsi="Times New Roman"/>
          <w:sz w:val="24"/>
          <w:szCs w:val="24"/>
        </w:rPr>
        <w:t>дипломатия, осуществляющая</w:t>
      </w:r>
      <w:r w:rsidR="005731D9" w:rsidRPr="005731D9">
        <w:rPr>
          <w:rFonts w:ascii="Times New Roman" w:hAnsi="Times New Roman"/>
          <w:sz w:val="24"/>
          <w:szCs w:val="24"/>
        </w:rPr>
        <w:t xml:space="preserve"> </w:t>
      </w:r>
      <w:r w:rsidR="005731D9">
        <w:rPr>
          <w:rFonts w:ascii="Times New Roman" w:hAnsi="Times New Roman"/>
          <w:sz w:val="24"/>
          <w:szCs w:val="24"/>
        </w:rPr>
        <w:t xml:space="preserve">главами государств, дипломатами, известными общественно-политическими фигурами, лидерами партий, межправительственных организаций </w:t>
      </w:r>
      <w:r w:rsidR="00D23B28">
        <w:rPr>
          <w:rFonts w:ascii="Times New Roman" w:hAnsi="Times New Roman"/>
          <w:sz w:val="24"/>
          <w:szCs w:val="24"/>
        </w:rPr>
        <w:t xml:space="preserve">благодаря </w:t>
      </w:r>
      <w:r w:rsidR="005731D9">
        <w:rPr>
          <w:rFonts w:ascii="Times New Roman" w:hAnsi="Times New Roman"/>
          <w:sz w:val="24"/>
          <w:szCs w:val="24"/>
        </w:rPr>
        <w:t xml:space="preserve">использованию </w:t>
      </w:r>
      <w:r w:rsidR="00D23B28">
        <w:rPr>
          <w:rFonts w:ascii="Times New Roman" w:hAnsi="Times New Roman"/>
          <w:sz w:val="24"/>
          <w:szCs w:val="24"/>
        </w:rPr>
        <w:t>микроблог</w:t>
      </w:r>
      <w:r w:rsidR="005731D9">
        <w:rPr>
          <w:rFonts w:ascii="Times New Roman" w:hAnsi="Times New Roman"/>
          <w:sz w:val="24"/>
          <w:szCs w:val="24"/>
        </w:rPr>
        <w:t>а</w:t>
      </w:r>
      <w:r w:rsidR="00D23B28">
        <w:rPr>
          <w:rFonts w:ascii="Times New Roman" w:hAnsi="Times New Roman"/>
          <w:sz w:val="24"/>
          <w:szCs w:val="24"/>
        </w:rPr>
        <w:t xml:space="preserve"> </w:t>
      </w:r>
      <w:r w:rsidR="00D23B28">
        <w:rPr>
          <w:rFonts w:ascii="Times New Roman" w:hAnsi="Times New Roman"/>
          <w:sz w:val="24"/>
          <w:szCs w:val="24"/>
          <w:lang w:val="en-US"/>
        </w:rPr>
        <w:t>Twitter</w:t>
      </w:r>
      <w:r w:rsidR="005731D9">
        <w:rPr>
          <w:rFonts w:ascii="Times New Roman" w:hAnsi="Times New Roman"/>
          <w:sz w:val="24"/>
          <w:szCs w:val="24"/>
        </w:rPr>
        <w:t xml:space="preserve"> или социальной сети </w:t>
      </w:r>
      <w:r w:rsidR="005731D9">
        <w:rPr>
          <w:rFonts w:ascii="Times New Roman" w:hAnsi="Times New Roman"/>
          <w:sz w:val="24"/>
          <w:szCs w:val="24"/>
          <w:lang w:val="en-US"/>
        </w:rPr>
        <w:t>Facebook</w:t>
      </w:r>
      <w:r w:rsidR="005731D9">
        <w:rPr>
          <w:rFonts w:ascii="Times New Roman" w:hAnsi="Times New Roman"/>
          <w:sz w:val="24"/>
          <w:szCs w:val="24"/>
        </w:rPr>
        <w:t xml:space="preserve"> для осуществления</w:t>
      </w:r>
      <w:r w:rsidR="00550F4C">
        <w:rPr>
          <w:rFonts w:ascii="Times New Roman" w:hAnsi="Times New Roman"/>
          <w:sz w:val="24"/>
          <w:szCs w:val="24"/>
        </w:rPr>
        <w:t xml:space="preserve"> обмена информацией между политиками и гражданским обществом, а также это возможность быстро собирать информацию, предвидеть, анализировать, реагировать и управлять событиями.</w:t>
      </w:r>
      <w:r w:rsidR="005731D9">
        <w:rPr>
          <w:rFonts w:ascii="Times New Roman" w:hAnsi="Times New Roman"/>
          <w:sz w:val="24"/>
          <w:szCs w:val="24"/>
        </w:rPr>
        <w:t xml:space="preserve"> </w:t>
      </w:r>
    </w:p>
    <w:p w:rsidR="00B83C25" w:rsidRPr="00B83C25" w:rsidRDefault="00B83C25" w:rsidP="00B83C25">
      <w:pPr>
        <w:spacing w:line="360" w:lineRule="auto"/>
        <w:ind w:firstLine="851"/>
        <w:jc w:val="both"/>
        <w:rPr>
          <w:rFonts w:ascii="Times New Roman" w:hAnsi="Times New Roman"/>
          <w:sz w:val="24"/>
          <w:szCs w:val="24"/>
        </w:rPr>
      </w:pPr>
      <w:r>
        <w:rPr>
          <w:rFonts w:ascii="Times New Roman" w:hAnsi="Times New Roman"/>
          <w:sz w:val="24"/>
          <w:szCs w:val="24"/>
        </w:rPr>
        <w:t xml:space="preserve">На сегодняшний день Госдепартамент США имеет наибольшее количество </w:t>
      </w:r>
      <w:r>
        <w:rPr>
          <w:rFonts w:ascii="Times New Roman" w:hAnsi="Times New Roman"/>
          <w:sz w:val="24"/>
          <w:szCs w:val="24"/>
          <w:lang w:val="en-US"/>
        </w:rPr>
        <w:t>Twitter</w:t>
      </w:r>
      <w:r w:rsidRPr="00B83C25">
        <w:rPr>
          <w:rFonts w:ascii="Times New Roman" w:hAnsi="Times New Roman"/>
          <w:sz w:val="24"/>
          <w:szCs w:val="24"/>
        </w:rPr>
        <w:t xml:space="preserve"> </w:t>
      </w:r>
      <w:r>
        <w:rPr>
          <w:rFonts w:ascii="Times New Roman" w:hAnsi="Times New Roman"/>
          <w:sz w:val="24"/>
          <w:szCs w:val="24"/>
        </w:rPr>
        <w:t xml:space="preserve">аккаунтов, страниц </w:t>
      </w:r>
      <w:r>
        <w:rPr>
          <w:rFonts w:ascii="Times New Roman" w:hAnsi="Times New Roman"/>
          <w:sz w:val="24"/>
          <w:szCs w:val="24"/>
          <w:lang w:val="en-US"/>
        </w:rPr>
        <w:t>Facebook</w:t>
      </w:r>
      <w:r>
        <w:rPr>
          <w:rFonts w:ascii="Times New Roman" w:hAnsi="Times New Roman"/>
          <w:sz w:val="24"/>
          <w:szCs w:val="24"/>
        </w:rPr>
        <w:t>, каналов</w:t>
      </w:r>
      <w:r w:rsidRPr="00B83C25">
        <w:rPr>
          <w:rFonts w:ascii="Times New Roman" w:hAnsi="Times New Roman"/>
          <w:sz w:val="24"/>
          <w:szCs w:val="24"/>
        </w:rPr>
        <w:t xml:space="preserve"> </w:t>
      </w:r>
      <w:r>
        <w:rPr>
          <w:rFonts w:ascii="Times New Roman" w:hAnsi="Times New Roman"/>
          <w:sz w:val="24"/>
          <w:szCs w:val="24"/>
          <w:lang w:val="en-US"/>
        </w:rPr>
        <w:t>YouTube</w:t>
      </w:r>
      <w:r w:rsidRPr="00B83C25">
        <w:rPr>
          <w:rFonts w:ascii="Times New Roman" w:hAnsi="Times New Roman"/>
          <w:sz w:val="24"/>
          <w:szCs w:val="24"/>
        </w:rPr>
        <w:t xml:space="preserve"> </w:t>
      </w:r>
      <w:r>
        <w:rPr>
          <w:rFonts w:ascii="Times New Roman" w:hAnsi="Times New Roman"/>
          <w:sz w:val="24"/>
          <w:szCs w:val="24"/>
        </w:rPr>
        <w:t>в мире, что позволяет США устраивать по всему миру видео</w:t>
      </w:r>
      <w:r w:rsidR="005F4589">
        <w:rPr>
          <w:rFonts w:ascii="Times New Roman" w:hAnsi="Times New Roman"/>
          <w:sz w:val="24"/>
          <w:szCs w:val="24"/>
        </w:rPr>
        <w:t xml:space="preserve"> </w:t>
      </w:r>
      <w:r>
        <w:rPr>
          <w:rFonts w:ascii="Times New Roman" w:hAnsi="Times New Roman"/>
          <w:sz w:val="24"/>
          <w:szCs w:val="24"/>
        </w:rPr>
        <w:t xml:space="preserve">встречи, опубликовывать различные данные, </w:t>
      </w:r>
      <w:r>
        <w:rPr>
          <w:rFonts w:ascii="Times New Roman" w:hAnsi="Times New Roman"/>
          <w:sz w:val="24"/>
          <w:szCs w:val="24"/>
        </w:rPr>
        <w:lastRenderedPageBreak/>
        <w:t>использовать информационные технологии таким образом, чтобы находится там, где в реальной жизни страна не имеет дипломатического присутствия.</w:t>
      </w:r>
      <w:r>
        <w:rPr>
          <w:rStyle w:val="a6"/>
          <w:rFonts w:ascii="Times New Roman" w:hAnsi="Times New Roman"/>
          <w:sz w:val="24"/>
          <w:szCs w:val="24"/>
        </w:rPr>
        <w:footnoteReference w:id="251"/>
      </w:r>
    </w:p>
    <w:p w:rsidR="00550F4C" w:rsidRPr="003F7140" w:rsidRDefault="00FB3260" w:rsidP="005D5273">
      <w:pPr>
        <w:spacing w:line="360" w:lineRule="auto"/>
        <w:ind w:firstLine="851"/>
        <w:jc w:val="both"/>
        <w:rPr>
          <w:rFonts w:ascii="Times New Roman" w:hAnsi="Times New Roman"/>
          <w:sz w:val="24"/>
          <w:szCs w:val="24"/>
        </w:rPr>
      </w:pPr>
      <w:r>
        <w:rPr>
          <w:rFonts w:ascii="Times New Roman" w:hAnsi="Times New Roman"/>
          <w:sz w:val="24"/>
          <w:szCs w:val="24"/>
        </w:rPr>
        <w:t xml:space="preserve">Республика Корея </w:t>
      </w:r>
      <w:r w:rsidR="00C43F22">
        <w:rPr>
          <w:rFonts w:ascii="Times New Roman" w:hAnsi="Times New Roman"/>
          <w:sz w:val="24"/>
          <w:szCs w:val="24"/>
        </w:rPr>
        <w:t xml:space="preserve">не является исключением </w:t>
      </w:r>
      <w:r>
        <w:rPr>
          <w:rFonts w:ascii="Times New Roman" w:hAnsi="Times New Roman"/>
          <w:sz w:val="24"/>
          <w:szCs w:val="24"/>
        </w:rPr>
        <w:t xml:space="preserve">и </w:t>
      </w:r>
      <w:r w:rsidR="00C43F22">
        <w:rPr>
          <w:rFonts w:ascii="Times New Roman" w:hAnsi="Times New Roman"/>
          <w:sz w:val="24"/>
          <w:szCs w:val="24"/>
        </w:rPr>
        <w:t xml:space="preserve">также </w:t>
      </w:r>
      <w:r>
        <w:rPr>
          <w:rFonts w:ascii="Times New Roman" w:hAnsi="Times New Roman"/>
          <w:sz w:val="24"/>
          <w:szCs w:val="24"/>
        </w:rPr>
        <w:t>использует социальные сети, как основное пространство, где пересекается социально-виртуальная куль</w:t>
      </w:r>
      <w:r w:rsidR="00C27E00">
        <w:rPr>
          <w:rFonts w:ascii="Times New Roman" w:hAnsi="Times New Roman"/>
          <w:sz w:val="24"/>
          <w:szCs w:val="24"/>
        </w:rPr>
        <w:t>тура и внешнеполитическая арена.</w:t>
      </w:r>
      <w:r>
        <w:rPr>
          <w:rFonts w:ascii="Times New Roman" w:hAnsi="Times New Roman"/>
          <w:sz w:val="24"/>
          <w:szCs w:val="24"/>
        </w:rPr>
        <w:t xml:space="preserve"> </w:t>
      </w:r>
      <w:r w:rsidR="00615E42">
        <w:rPr>
          <w:rFonts w:ascii="Times New Roman" w:hAnsi="Times New Roman"/>
          <w:sz w:val="24"/>
          <w:szCs w:val="24"/>
        </w:rPr>
        <w:t xml:space="preserve">Чаще всего южнокорейское население пользуется такими социальными сетями, как </w:t>
      </w:r>
      <w:r w:rsidR="00615E42">
        <w:rPr>
          <w:rFonts w:ascii="Times New Roman" w:hAnsi="Times New Roman"/>
          <w:sz w:val="24"/>
          <w:szCs w:val="24"/>
          <w:lang w:val="en-US"/>
        </w:rPr>
        <w:t>YouTube</w:t>
      </w:r>
      <w:r w:rsidR="00615E42" w:rsidRPr="00615E42">
        <w:rPr>
          <w:rFonts w:ascii="Times New Roman" w:hAnsi="Times New Roman"/>
          <w:sz w:val="24"/>
          <w:szCs w:val="24"/>
        </w:rPr>
        <w:t xml:space="preserve">, </w:t>
      </w:r>
      <w:r w:rsidR="00615E42">
        <w:rPr>
          <w:rFonts w:ascii="Times New Roman" w:hAnsi="Times New Roman"/>
          <w:sz w:val="24"/>
          <w:szCs w:val="24"/>
          <w:lang w:val="en-US"/>
        </w:rPr>
        <w:t>Facebook</w:t>
      </w:r>
      <w:r w:rsidR="00615E42" w:rsidRPr="00615E42">
        <w:rPr>
          <w:rFonts w:ascii="Times New Roman" w:hAnsi="Times New Roman"/>
          <w:sz w:val="24"/>
          <w:szCs w:val="24"/>
        </w:rPr>
        <w:t xml:space="preserve">, </w:t>
      </w:r>
      <w:r w:rsidR="00615E42">
        <w:rPr>
          <w:rFonts w:ascii="Times New Roman" w:hAnsi="Times New Roman"/>
          <w:sz w:val="24"/>
          <w:szCs w:val="24"/>
          <w:lang w:val="en-US"/>
        </w:rPr>
        <w:t>Twitter</w:t>
      </w:r>
      <w:r w:rsidR="00615E42" w:rsidRPr="00615E42">
        <w:rPr>
          <w:rFonts w:ascii="Times New Roman" w:hAnsi="Times New Roman"/>
          <w:sz w:val="24"/>
          <w:szCs w:val="24"/>
        </w:rPr>
        <w:t xml:space="preserve">, </w:t>
      </w:r>
      <w:r w:rsidR="00615E42">
        <w:rPr>
          <w:rFonts w:ascii="Times New Roman" w:hAnsi="Times New Roman"/>
          <w:sz w:val="24"/>
          <w:szCs w:val="24"/>
          <w:lang w:val="en-US"/>
        </w:rPr>
        <w:t>Instagram</w:t>
      </w:r>
      <w:r w:rsidR="00615E42" w:rsidRPr="00615E42">
        <w:rPr>
          <w:rFonts w:ascii="Times New Roman" w:hAnsi="Times New Roman"/>
          <w:sz w:val="24"/>
          <w:szCs w:val="24"/>
        </w:rPr>
        <w:t xml:space="preserve">, </w:t>
      </w:r>
      <w:r w:rsidR="00615E42">
        <w:rPr>
          <w:rFonts w:ascii="Times New Roman" w:hAnsi="Times New Roman"/>
          <w:sz w:val="24"/>
          <w:szCs w:val="24"/>
          <w:lang w:val="en-US"/>
        </w:rPr>
        <w:t>Kakao</w:t>
      </w:r>
      <w:r w:rsidR="005F4589">
        <w:rPr>
          <w:rFonts w:ascii="Times New Roman" w:hAnsi="Times New Roman"/>
          <w:sz w:val="24"/>
          <w:szCs w:val="24"/>
        </w:rPr>
        <w:t xml:space="preserve"> </w:t>
      </w:r>
      <w:r w:rsidR="00615E42">
        <w:rPr>
          <w:rFonts w:ascii="Times New Roman" w:hAnsi="Times New Roman"/>
          <w:sz w:val="24"/>
          <w:szCs w:val="24"/>
          <w:lang w:val="en-US"/>
        </w:rPr>
        <w:t>talk</w:t>
      </w:r>
      <w:r w:rsidR="00615E42" w:rsidRPr="00615E42">
        <w:rPr>
          <w:rFonts w:ascii="Times New Roman" w:hAnsi="Times New Roman"/>
          <w:sz w:val="24"/>
          <w:szCs w:val="24"/>
        </w:rPr>
        <w:t>.</w:t>
      </w:r>
      <w:r w:rsidR="00615E42">
        <w:rPr>
          <w:rStyle w:val="a6"/>
          <w:rFonts w:ascii="Times New Roman" w:hAnsi="Times New Roman"/>
          <w:sz w:val="24"/>
          <w:szCs w:val="24"/>
        </w:rPr>
        <w:footnoteReference w:id="252"/>
      </w:r>
      <w:r w:rsidR="00615E42" w:rsidRPr="00615E42">
        <w:rPr>
          <w:rFonts w:ascii="Times New Roman" w:hAnsi="Times New Roman"/>
          <w:sz w:val="24"/>
          <w:szCs w:val="24"/>
        </w:rPr>
        <w:t xml:space="preserve"> </w:t>
      </w:r>
      <w:r w:rsidR="00AE1096">
        <w:rPr>
          <w:rFonts w:ascii="Times New Roman" w:hAnsi="Times New Roman"/>
          <w:sz w:val="24"/>
          <w:szCs w:val="24"/>
        </w:rPr>
        <w:t>Например, самы</w:t>
      </w:r>
      <w:r w:rsidR="00901CC6">
        <w:rPr>
          <w:rFonts w:ascii="Times New Roman" w:hAnsi="Times New Roman"/>
          <w:sz w:val="24"/>
          <w:szCs w:val="24"/>
        </w:rPr>
        <w:t>е</w:t>
      </w:r>
      <w:r w:rsidR="00AE1096">
        <w:rPr>
          <w:rFonts w:ascii="Times New Roman" w:hAnsi="Times New Roman"/>
          <w:sz w:val="24"/>
          <w:szCs w:val="24"/>
        </w:rPr>
        <w:t xml:space="preserve"> популярны</w:t>
      </w:r>
      <w:r w:rsidR="00901CC6">
        <w:rPr>
          <w:rFonts w:ascii="Times New Roman" w:hAnsi="Times New Roman"/>
          <w:sz w:val="24"/>
          <w:szCs w:val="24"/>
        </w:rPr>
        <w:t>е</w:t>
      </w:r>
      <w:r w:rsidR="00AE1096">
        <w:rPr>
          <w:rFonts w:ascii="Times New Roman" w:hAnsi="Times New Roman"/>
          <w:sz w:val="24"/>
          <w:szCs w:val="24"/>
        </w:rPr>
        <w:t xml:space="preserve"> </w:t>
      </w:r>
      <w:r w:rsidR="00AE1096">
        <w:rPr>
          <w:rFonts w:ascii="Times New Roman" w:hAnsi="Times New Roman"/>
          <w:sz w:val="24"/>
          <w:szCs w:val="24"/>
          <w:lang w:val="en-US"/>
        </w:rPr>
        <w:t>Twitter</w:t>
      </w:r>
      <w:r w:rsidR="00AE1096" w:rsidRPr="00AE1096">
        <w:rPr>
          <w:rFonts w:ascii="Times New Roman" w:hAnsi="Times New Roman"/>
          <w:sz w:val="24"/>
          <w:szCs w:val="24"/>
        </w:rPr>
        <w:t xml:space="preserve"> </w:t>
      </w:r>
      <w:r w:rsidR="00AE1096">
        <w:rPr>
          <w:rFonts w:ascii="Times New Roman" w:hAnsi="Times New Roman"/>
          <w:sz w:val="24"/>
          <w:szCs w:val="24"/>
        </w:rPr>
        <w:t>аккаунт</w:t>
      </w:r>
      <w:r w:rsidR="00901CC6">
        <w:rPr>
          <w:rFonts w:ascii="Times New Roman" w:hAnsi="Times New Roman"/>
          <w:sz w:val="24"/>
          <w:szCs w:val="24"/>
        </w:rPr>
        <w:t>ы</w:t>
      </w:r>
      <w:r w:rsidR="00AE1096">
        <w:rPr>
          <w:rFonts w:ascii="Times New Roman" w:hAnsi="Times New Roman"/>
          <w:sz w:val="24"/>
          <w:szCs w:val="24"/>
        </w:rPr>
        <w:t xml:space="preserve"> </w:t>
      </w:r>
      <w:r w:rsidR="002611C5">
        <w:rPr>
          <w:rFonts w:ascii="Times New Roman" w:hAnsi="Times New Roman"/>
          <w:sz w:val="24"/>
          <w:szCs w:val="24"/>
        </w:rPr>
        <w:t xml:space="preserve">и страницы </w:t>
      </w:r>
      <w:r w:rsidR="002611C5">
        <w:rPr>
          <w:rFonts w:ascii="Times New Roman" w:hAnsi="Times New Roman"/>
          <w:sz w:val="24"/>
          <w:szCs w:val="24"/>
          <w:lang w:val="en-US"/>
        </w:rPr>
        <w:t>Facebook</w:t>
      </w:r>
      <w:r w:rsidR="002611C5" w:rsidRPr="002611C5">
        <w:rPr>
          <w:rFonts w:ascii="Times New Roman" w:hAnsi="Times New Roman"/>
          <w:sz w:val="24"/>
          <w:szCs w:val="24"/>
        </w:rPr>
        <w:t xml:space="preserve"> </w:t>
      </w:r>
      <w:r w:rsidR="00AE1096">
        <w:rPr>
          <w:rFonts w:ascii="Times New Roman" w:hAnsi="Times New Roman"/>
          <w:sz w:val="24"/>
          <w:szCs w:val="24"/>
        </w:rPr>
        <w:t>принадлежат Пак Кын Хе</w:t>
      </w:r>
      <w:r w:rsidR="002611C5">
        <w:rPr>
          <w:rFonts w:ascii="Times New Roman" w:hAnsi="Times New Roman"/>
          <w:sz w:val="24"/>
          <w:szCs w:val="24"/>
        </w:rPr>
        <w:t xml:space="preserve"> (</w:t>
      </w:r>
      <w:r w:rsidR="002611C5">
        <w:rPr>
          <w:rFonts w:ascii="Times New Roman" w:hAnsi="Times New Roman"/>
          <w:sz w:val="24"/>
          <w:szCs w:val="24"/>
          <w:lang w:val="en-US"/>
        </w:rPr>
        <w:t>F</w:t>
      </w:r>
      <w:r w:rsidR="00B13F6D">
        <w:rPr>
          <w:rFonts w:ascii="Times New Roman" w:hAnsi="Times New Roman"/>
          <w:sz w:val="24"/>
          <w:szCs w:val="24"/>
        </w:rPr>
        <w:t> </w:t>
      </w:r>
      <w:r w:rsidR="002611C5">
        <w:rPr>
          <w:rFonts w:ascii="Times New Roman" w:hAnsi="Times New Roman"/>
          <w:sz w:val="24"/>
          <w:szCs w:val="24"/>
        </w:rPr>
        <w:t>–</w:t>
      </w:r>
      <w:r w:rsidR="00B13F6D">
        <w:rPr>
          <w:rFonts w:ascii="Times New Roman" w:hAnsi="Times New Roman"/>
          <w:sz w:val="24"/>
          <w:szCs w:val="24"/>
        </w:rPr>
        <w:t> </w:t>
      </w:r>
      <w:r w:rsidR="002611C5" w:rsidRPr="002611C5">
        <w:rPr>
          <w:rFonts w:ascii="Times New Roman" w:hAnsi="Times New Roman"/>
          <w:sz w:val="24"/>
          <w:szCs w:val="24"/>
        </w:rPr>
        <w:t xml:space="preserve">376 </w:t>
      </w:r>
      <w:r w:rsidR="002611C5">
        <w:rPr>
          <w:rFonts w:ascii="Times New Roman" w:hAnsi="Times New Roman"/>
          <w:sz w:val="24"/>
          <w:szCs w:val="24"/>
        </w:rPr>
        <w:t>тыс. подписчиков)</w:t>
      </w:r>
      <w:r w:rsidR="00AE1096">
        <w:rPr>
          <w:rFonts w:ascii="Times New Roman" w:hAnsi="Times New Roman"/>
          <w:sz w:val="24"/>
          <w:szCs w:val="24"/>
        </w:rPr>
        <w:t>, Голубому дому</w:t>
      </w:r>
      <w:r w:rsidR="002611C5">
        <w:rPr>
          <w:rStyle w:val="a6"/>
          <w:rFonts w:ascii="Times New Roman" w:hAnsi="Times New Roman"/>
          <w:sz w:val="24"/>
          <w:szCs w:val="24"/>
        </w:rPr>
        <w:footnoteReference w:id="253"/>
      </w:r>
      <w:r w:rsidR="00AE1096">
        <w:rPr>
          <w:rFonts w:ascii="Times New Roman" w:hAnsi="Times New Roman"/>
          <w:sz w:val="24"/>
          <w:szCs w:val="24"/>
        </w:rPr>
        <w:t xml:space="preserve"> (</w:t>
      </w:r>
      <w:r w:rsidR="002611C5">
        <w:rPr>
          <w:rFonts w:ascii="Times New Roman" w:hAnsi="Times New Roman"/>
          <w:sz w:val="24"/>
          <w:szCs w:val="24"/>
          <w:lang w:val="en-US"/>
        </w:rPr>
        <w:t>F</w:t>
      </w:r>
      <w:r w:rsidR="002611C5">
        <w:rPr>
          <w:rFonts w:ascii="Times New Roman" w:hAnsi="Times New Roman"/>
          <w:sz w:val="24"/>
          <w:szCs w:val="24"/>
        </w:rPr>
        <w:t xml:space="preserve"> – 548 тыс. подписчиков; </w:t>
      </w:r>
      <w:r w:rsidR="002611C5">
        <w:rPr>
          <w:rFonts w:ascii="Times New Roman" w:hAnsi="Times New Roman"/>
          <w:sz w:val="24"/>
          <w:szCs w:val="24"/>
          <w:lang w:val="en-US"/>
        </w:rPr>
        <w:t>T</w:t>
      </w:r>
      <w:r w:rsidR="002611C5" w:rsidRPr="002611C5">
        <w:rPr>
          <w:rFonts w:ascii="Times New Roman" w:hAnsi="Times New Roman"/>
          <w:sz w:val="24"/>
          <w:szCs w:val="24"/>
        </w:rPr>
        <w:t xml:space="preserve"> </w:t>
      </w:r>
      <w:r w:rsidR="002611C5">
        <w:rPr>
          <w:rFonts w:ascii="Times New Roman" w:hAnsi="Times New Roman"/>
          <w:sz w:val="24"/>
          <w:szCs w:val="24"/>
        </w:rPr>
        <w:t>– 301 тыс.</w:t>
      </w:r>
      <w:r w:rsidR="005579B7">
        <w:rPr>
          <w:rFonts w:ascii="Times New Roman" w:hAnsi="Times New Roman"/>
          <w:sz w:val="24"/>
          <w:szCs w:val="24"/>
        </w:rPr>
        <w:t xml:space="preserve"> подписчиков</w:t>
      </w:r>
      <w:r w:rsidR="00AE1096">
        <w:rPr>
          <w:rFonts w:ascii="Times New Roman" w:hAnsi="Times New Roman"/>
          <w:sz w:val="24"/>
          <w:szCs w:val="24"/>
        </w:rPr>
        <w:t>), Хван Гё Ану</w:t>
      </w:r>
      <w:r w:rsidR="005579B7">
        <w:rPr>
          <w:rStyle w:val="a6"/>
          <w:rFonts w:ascii="Times New Roman" w:hAnsi="Times New Roman"/>
          <w:sz w:val="24"/>
          <w:szCs w:val="24"/>
        </w:rPr>
        <w:footnoteReference w:id="254"/>
      </w:r>
      <w:r w:rsidR="005579B7">
        <w:rPr>
          <w:rFonts w:ascii="Times New Roman" w:hAnsi="Times New Roman"/>
          <w:sz w:val="24"/>
          <w:szCs w:val="24"/>
        </w:rPr>
        <w:t xml:space="preserve"> (</w:t>
      </w:r>
      <w:r w:rsidR="005579B7">
        <w:rPr>
          <w:rFonts w:ascii="Times New Roman" w:hAnsi="Times New Roman"/>
          <w:sz w:val="24"/>
          <w:szCs w:val="24"/>
          <w:lang w:val="en-US"/>
        </w:rPr>
        <w:t>F</w:t>
      </w:r>
      <w:r w:rsidR="005579B7" w:rsidRPr="005579B7">
        <w:rPr>
          <w:rFonts w:ascii="Times New Roman" w:hAnsi="Times New Roman"/>
          <w:sz w:val="24"/>
          <w:szCs w:val="24"/>
        </w:rPr>
        <w:t xml:space="preserve"> </w:t>
      </w:r>
      <w:r w:rsidR="005579B7">
        <w:rPr>
          <w:rFonts w:ascii="Times New Roman" w:hAnsi="Times New Roman"/>
          <w:sz w:val="24"/>
          <w:szCs w:val="24"/>
        </w:rPr>
        <w:t>–</w:t>
      </w:r>
      <w:r w:rsidR="005579B7" w:rsidRPr="005579B7">
        <w:rPr>
          <w:rFonts w:ascii="Times New Roman" w:hAnsi="Times New Roman"/>
          <w:sz w:val="24"/>
          <w:szCs w:val="24"/>
        </w:rPr>
        <w:t xml:space="preserve"> </w:t>
      </w:r>
      <w:r w:rsidR="005579B7">
        <w:rPr>
          <w:rFonts w:ascii="Times New Roman" w:hAnsi="Times New Roman"/>
          <w:sz w:val="24"/>
          <w:szCs w:val="24"/>
        </w:rPr>
        <w:t>16 тыс. подписчиков)</w:t>
      </w:r>
      <w:r w:rsidR="00AE1096">
        <w:rPr>
          <w:rFonts w:ascii="Times New Roman" w:hAnsi="Times New Roman"/>
          <w:sz w:val="24"/>
          <w:szCs w:val="24"/>
        </w:rPr>
        <w:t>, Министерству иностранных дел</w:t>
      </w:r>
      <w:r w:rsidR="005579B7">
        <w:rPr>
          <w:rFonts w:ascii="Times New Roman" w:hAnsi="Times New Roman"/>
          <w:sz w:val="24"/>
          <w:szCs w:val="24"/>
        </w:rPr>
        <w:t xml:space="preserve"> (</w:t>
      </w:r>
      <w:r w:rsidR="005579B7">
        <w:rPr>
          <w:rFonts w:ascii="Times New Roman" w:hAnsi="Times New Roman"/>
          <w:sz w:val="24"/>
          <w:szCs w:val="24"/>
          <w:lang w:val="en-US"/>
        </w:rPr>
        <w:t>F</w:t>
      </w:r>
      <w:r w:rsidR="005579B7">
        <w:rPr>
          <w:rFonts w:ascii="Times New Roman" w:hAnsi="Times New Roman"/>
          <w:sz w:val="24"/>
          <w:szCs w:val="24"/>
        </w:rPr>
        <w:t xml:space="preserve"> – 48 тыс. подписчиков; </w:t>
      </w:r>
      <w:r w:rsidR="005579B7">
        <w:rPr>
          <w:rFonts w:ascii="Times New Roman" w:hAnsi="Times New Roman"/>
          <w:sz w:val="24"/>
          <w:szCs w:val="24"/>
          <w:lang w:val="en-US"/>
        </w:rPr>
        <w:t>T</w:t>
      </w:r>
      <w:r w:rsidR="005579B7">
        <w:rPr>
          <w:rFonts w:ascii="Times New Roman" w:hAnsi="Times New Roman"/>
          <w:sz w:val="24"/>
          <w:szCs w:val="24"/>
        </w:rPr>
        <w:t xml:space="preserve"> – 8 тыс. подписчиков)</w:t>
      </w:r>
      <w:r w:rsidR="00AE1096">
        <w:rPr>
          <w:rFonts w:ascii="Times New Roman" w:hAnsi="Times New Roman"/>
          <w:sz w:val="24"/>
          <w:szCs w:val="24"/>
        </w:rPr>
        <w:t>.</w:t>
      </w:r>
      <w:r w:rsidR="00AE1096">
        <w:rPr>
          <w:rStyle w:val="a6"/>
          <w:rFonts w:ascii="Times New Roman" w:hAnsi="Times New Roman"/>
          <w:sz w:val="24"/>
          <w:szCs w:val="24"/>
        </w:rPr>
        <w:footnoteReference w:id="255"/>
      </w:r>
      <w:r w:rsidR="00AE1096" w:rsidRPr="00AE1096">
        <w:rPr>
          <w:rFonts w:ascii="Times New Roman" w:hAnsi="Times New Roman"/>
          <w:sz w:val="24"/>
          <w:szCs w:val="24"/>
        </w:rPr>
        <w:t xml:space="preserve"> </w:t>
      </w:r>
      <w:r w:rsidR="002F7417">
        <w:rPr>
          <w:rFonts w:ascii="Times New Roman" w:hAnsi="Times New Roman"/>
          <w:sz w:val="24"/>
          <w:szCs w:val="24"/>
        </w:rPr>
        <w:t xml:space="preserve">Также </w:t>
      </w:r>
      <w:r w:rsidR="002F7417">
        <w:rPr>
          <w:rFonts w:ascii="Times New Roman" w:hAnsi="Times New Roman"/>
          <w:sz w:val="24"/>
          <w:szCs w:val="24"/>
          <w:lang w:val="en-US"/>
        </w:rPr>
        <w:t>Twitter</w:t>
      </w:r>
      <w:r w:rsidR="002F7417" w:rsidRPr="002F7417">
        <w:rPr>
          <w:rFonts w:ascii="Times New Roman" w:hAnsi="Times New Roman"/>
          <w:sz w:val="24"/>
          <w:szCs w:val="24"/>
        </w:rPr>
        <w:t xml:space="preserve"> </w:t>
      </w:r>
      <w:r w:rsidR="002F7417">
        <w:rPr>
          <w:rFonts w:ascii="Times New Roman" w:hAnsi="Times New Roman"/>
          <w:sz w:val="24"/>
          <w:szCs w:val="24"/>
        </w:rPr>
        <w:t xml:space="preserve">активно используется </w:t>
      </w:r>
      <w:r w:rsidR="003F7140">
        <w:rPr>
          <w:rFonts w:ascii="Times New Roman" w:hAnsi="Times New Roman"/>
          <w:sz w:val="24"/>
          <w:szCs w:val="24"/>
        </w:rPr>
        <w:t xml:space="preserve">руководством страны в обмене краткими, но содержательными сообщениями </w:t>
      </w:r>
      <w:r w:rsidR="002F7417">
        <w:rPr>
          <w:rFonts w:ascii="Times New Roman" w:hAnsi="Times New Roman"/>
          <w:sz w:val="24"/>
          <w:szCs w:val="24"/>
        </w:rPr>
        <w:t xml:space="preserve">с США. Южнокорейское правительство уделяет больше внимание </w:t>
      </w:r>
      <w:r w:rsidR="003F7140">
        <w:rPr>
          <w:rFonts w:ascii="Times New Roman" w:hAnsi="Times New Roman"/>
          <w:sz w:val="24"/>
          <w:szCs w:val="24"/>
        </w:rPr>
        <w:t>твитам (сообщения</w:t>
      </w:r>
      <w:r w:rsidR="006A0F57">
        <w:rPr>
          <w:rFonts w:ascii="Times New Roman" w:hAnsi="Times New Roman"/>
          <w:sz w:val="24"/>
          <w:szCs w:val="24"/>
        </w:rPr>
        <w:t>,</w:t>
      </w:r>
      <w:r w:rsidR="003F7140">
        <w:rPr>
          <w:rFonts w:ascii="Times New Roman" w:hAnsi="Times New Roman"/>
          <w:sz w:val="24"/>
          <w:szCs w:val="24"/>
        </w:rPr>
        <w:t xml:space="preserve"> публикующиеся в </w:t>
      </w:r>
      <w:r w:rsidR="003F7140">
        <w:rPr>
          <w:rFonts w:ascii="Times New Roman" w:hAnsi="Times New Roman"/>
          <w:sz w:val="24"/>
          <w:szCs w:val="24"/>
          <w:lang w:val="en-US"/>
        </w:rPr>
        <w:t>Twitter</w:t>
      </w:r>
      <w:r w:rsidR="003F7140" w:rsidRPr="003F7140">
        <w:rPr>
          <w:rFonts w:ascii="Times New Roman" w:hAnsi="Times New Roman"/>
          <w:sz w:val="24"/>
          <w:szCs w:val="24"/>
        </w:rPr>
        <w:t xml:space="preserve">) </w:t>
      </w:r>
      <w:r w:rsidR="003F7140">
        <w:rPr>
          <w:rFonts w:ascii="Times New Roman" w:hAnsi="Times New Roman"/>
          <w:sz w:val="24"/>
          <w:szCs w:val="24"/>
        </w:rPr>
        <w:t>американского президента, которые демонстрируют его реакцию на те или иные события (вопрос нераспространения ядерного оружия и угроза со стороны КНДР), и как результат отражают проводимую им политику.</w:t>
      </w:r>
      <w:r w:rsidR="003F7140">
        <w:rPr>
          <w:rStyle w:val="a6"/>
          <w:rFonts w:ascii="Times New Roman" w:hAnsi="Times New Roman"/>
          <w:sz w:val="24"/>
          <w:szCs w:val="24"/>
        </w:rPr>
        <w:footnoteReference w:id="256"/>
      </w:r>
    </w:p>
    <w:p w:rsidR="00133796" w:rsidRPr="00FB3260" w:rsidRDefault="002611C5" w:rsidP="005D5273">
      <w:pPr>
        <w:spacing w:line="360" w:lineRule="auto"/>
        <w:ind w:firstLine="851"/>
        <w:jc w:val="both"/>
        <w:rPr>
          <w:rFonts w:ascii="Times New Roman" w:hAnsi="Times New Roman"/>
          <w:sz w:val="24"/>
          <w:szCs w:val="24"/>
        </w:rPr>
      </w:pPr>
      <w:r>
        <w:rPr>
          <w:rFonts w:ascii="Times New Roman" w:hAnsi="Times New Roman"/>
          <w:sz w:val="24"/>
          <w:szCs w:val="24"/>
        </w:rPr>
        <w:t>Также  о</w:t>
      </w:r>
      <w:r w:rsidR="00FB3260">
        <w:rPr>
          <w:rFonts w:ascii="Times New Roman" w:hAnsi="Times New Roman"/>
          <w:sz w:val="24"/>
          <w:szCs w:val="24"/>
        </w:rPr>
        <w:t xml:space="preserve">тличным примером </w:t>
      </w:r>
      <w:r>
        <w:rPr>
          <w:rFonts w:ascii="Times New Roman" w:hAnsi="Times New Roman"/>
          <w:sz w:val="24"/>
          <w:szCs w:val="24"/>
        </w:rPr>
        <w:t xml:space="preserve">того, как социальные сети применяются в реализации государственной информационной политики </w:t>
      </w:r>
      <w:r w:rsidR="00FB3260">
        <w:rPr>
          <w:rFonts w:ascii="Times New Roman" w:hAnsi="Times New Roman"/>
          <w:sz w:val="24"/>
          <w:szCs w:val="24"/>
        </w:rPr>
        <w:t xml:space="preserve">является то, как разведслужбой Республики Корея использовались местные крупные интернет площадки и социальные сети во время президентских выборов в 2012 г. </w:t>
      </w:r>
      <w:r w:rsidR="007114D7">
        <w:rPr>
          <w:rFonts w:ascii="Times New Roman" w:hAnsi="Times New Roman"/>
          <w:sz w:val="24"/>
          <w:szCs w:val="24"/>
        </w:rPr>
        <w:t xml:space="preserve">Еще во время проведения выборной кампании разразился скандал о том, что Национальная разведывательная служба (НРС) </w:t>
      </w:r>
      <w:r w:rsidR="00FC4DEE">
        <w:rPr>
          <w:rFonts w:ascii="Times New Roman" w:hAnsi="Times New Roman"/>
          <w:sz w:val="24"/>
          <w:szCs w:val="24"/>
        </w:rPr>
        <w:t xml:space="preserve">ведет информационную войну против членов оппозиции, с целью подорвать популярность противников </w:t>
      </w:r>
      <w:r w:rsidR="007114D7">
        <w:rPr>
          <w:rFonts w:ascii="Times New Roman" w:hAnsi="Times New Roman"/>
          <w:sz w:val="24"/>
          <w:szCs w:val="24"/>
        </w:rPr>
        <w:t>Пак Кын Хе</w:t>
      </w:r>
      <w:r w:rsidR="00FC4DEE">
        <w:rPr>
          <w:rFonts w:ascii="Times New Roman" w:hAnsi="Times New Roman"/>
          <w:sz w:val="24"/>
          <w:szCs w:val="24"/>
        </w:rPr>
        <w:t>.</w:t>
      </w:r>
      <w:r w:rsidR="00FC4DEE">
        <w:rPr>
          <w:rStyle w:val="a6"/>
          <w:rFonts w:ascii="Times New Roman" w:hAnsi="Times New Roman"/>
          <w:sz w:val="24"/>
          <w:szCs w:val="24"/>
        </w:rPr>
        <w:footnoteReference w:id="257"/>
      </w:r>
      <w:r w:rsidR="00FC4DEE">
        <w:rPr>
          <w:rFonts w:ascii="Times New Roman" w:hAnsi="Times New Roman"/>
          <w:sz w:val="24"/>
          <w:szCs w:val="24"/>
        </w:rPr>
        <w:t xml:space="preserve"> </w:t>
      </w:r>
      <w:r w:rsidR="007114D7">
        <w:rPr>
          <w:rFonts w:ascii="Times New Roman" w:hAnsi="Times New Roman"/>
          <w:sz w:val="24"/>
          <w:szCs w:val="24"/>
        </w:rPr>
        <w:t xml:space="preserve"> </w:t>
      </w:r>
      <w:r w:rsidR="00FC4DEE">
        <w:rPr>
          <w:rFonts w:ascii="Times New Roman" w:hAnsi="Times New Roman"/>
          <w:sz w:val="24"/>
          <w:szCs w:val="24"/>
        </w:rPr>
        <w:t>Прокуратурой было заведено дело на должностных лиц разведки в том, ч</w:t>
      </w:r>
      <w:r w:rsidR="00233427">
        <w:rPr>
          <w:rFonts w:ascii="Times New Roman" w:hAnsi="Times New Roman"/>
          <w:sz w:val="24"/>
          <w:szCs w:val="24"/>
        </w:rPr>
        <w:t>то</w:t>
      </w:r>
      <w:r w:rsidR="00FC4DEE">
        <w:rPr>
          <w:rFonts w:ascii="Times New Roman" w:hAnsi="Times New Roman"/>
          <w:sz w:val="24"/>
          <w:szCs w:val="24"/>
        </w:rPr>
        <w:t xml:space="preserve"> они размещали тысячи политических сообщений, преимущественно в </w:t>
      </w:r>
      <w:r w:rsidR="00FC4DEE">
        <w:rPr>
          <w:rFonts w:ascii="Times New Roman" w:hAnsi="Times New Roman"/>
          <w:sz w:val="24"/>
          <w:szCs w:val="24"/>
          <w:lang w:val="en-US"/>
        </w:rPr>
        <w:lastRenderedPageBreak/>
        <w:t>Twitter</w:t>
      </w:r>
      <w:r w:rsidR="00FC4DEE">
        <w:rPr>
          <w:rFonts w:ascii="Times New Roman" w:hAnsi="Times New Roman"/>
          <w:sz w:val="24"/>
          <w:szCs w:val="24"/>
        </w:rPr>
        <w:t xml:space="preserve"> и таких крупных блогах, как </w:t>
      </w:r>
      <w:r w:rsidR="00FC4DEE">
        <w:rPr>
          <w:rFonts w:ascii="Times New Roman" w:hAnsi="Times New Roman"/>
          <w:sz w:val="24"/>
          <w:szCs w:val="24"/>
          <w:lang w:val="en-US"/>
        </w:rPr>
        <w:t>Humor</w:t>
      </w:r>
      <w:r w:rsidR="00FC4DEE" w:rsidRPr="00FC4DEE">
        <w:rPr>
          <w:rFonts w:ascii="Times New Roman" w:hAnsi="Times New Roman"/>
          <w:sz w:val="24"/>
          <w:szCs w:val="24"/>
        </w:rPr>
        <w:t xml:space="preserve"> </w:t>
      </w:r>
      <w:r w:rsidR="00FC4DEE">
        <w:rPr>
          <w:rFonts w:ascii="Times New Roman" w:hAnsi="Times New Roman"/>
          <w:sz w:val="24"/>
          <w:szCs w:val="24"/>
          <w:lang w:val="en-US"/>
        </w:rPr>
        <w:t>Today</w:t>
      </w:r>
      <w:r w:rsidR="00FC4DEE">
        <w:rPr>
          <w:rFonts w:ascii="Times New Roman" w:hAnsi="Times New Roman"/>
          <w:sz w:val="24"/>
          <w:szCs w:val="24"/>
        </w:rPr>
        <w:t>, оказывая, таким образом, давление на общественное мнение</w:t>
      </w:r>
      <w:r w:rsidR="00233427">
        <w:rPr>
          <w:rFonts w:ascii="Times New Roman" w:hAnsi="Times New Roman"/>
          <w:sz w:val="24"/>
          <w:szCs w:val="24"/>
        </w:rPr>
        <w:t xml:space="preserve">. Основное содержание сообщений было посвящено связи соперников Пак Кын Хе с северокорейским руководством. По словам сотрудников прокуратуры именно клеветническая деятельность помогла победить госпоже Пак на </w:t>
      </w:r>
      <w:r w:rsidR="007114D7">
        <w:rPr>
          <w:rFonts w:ascii="Times New Roman" w:hAnsi="Times New Roman"/>
          <w:sz w:val="24"/>
          <w:szCs w:val="24"/>
        </w:rPr>
        <w:t>выборах</w:t>
      </w:r>
      <w:r w:rsidR="00233427">
        <w:rPr>
          <w:rFonts w:ascii="Times New Roman" w:hAnsi="Times New Roman"/>
          <w:sz w:val="24"/>
          <w:szCs w:val="24"/>
        </w:rPr>
        <w:t>.</w:t>
      </w:r>
      <w:r w:rsidR="00B47961">
        <w:rPr>
          <w:rStyle w:val="a6"/>
          <w:rFonts w:ascii="Times New Roman" w:hAnsi="Times New Roman"/>
          <w:sz w:val="24"/>
          <w:szCs w:val="24"/>
        </w:rPr>
        <w:footnoteReference w:id="258"/>
      </w:r>
      <w:r w:rsidR="00B47961">
        <w:rPr>
          <w:rFonts w:ascii="Times New Roman" w:hAnsi="Times New Roman"/>
          <w:sz w:val="24"/>
          <w:szCs w:val="24"/>
        </w:rPr>
        <w:t xml:space="preserve"> Этот факт можно объяснить тем, что изначально рейтинг одобрения ее личности и политической деятельности был не слишком высоким, а после первого года президентства и вовсе упал.</w:t>
      </w:r>
      <w:r w:rsidR="00B47961">
        <w:rPr>
          <w:rStyle w:val="a6"/>
          <w:rFonts w:ascii="Times New Roman" w:hAnsi="Times New Roman"/>
          <w:sz w:val="24"/>
          <w:szCs w:val="24"/>
        </w:rPr>
        <w:footnoteReference w:id="259"/>
      </w:r>
      <w:r w:rsidR="006B1121">
        <w:rPr>
          <w:rFonts w:ascii="Times New Roman" w:hAnsi="Times New Roman"/>
          <w:sz w:val="24"/>
          <w:szCs w:val="24"/>
        </w:rPr>
        <w:t xml:space="preserve"> В мире победа Пак Кын Хе оценивалась неоднозначно</w:t>
      </w:r>
      <w:r w:rsidR="00B13F6D">
        <w:rPr>
          <w:rFonts w:ascii="Times New Roman" w:hAnsi="Times New Roman"/>
          <w:sz w:val="24"/>
          <w:szCs w:val="24"/>
        </w:rPr>
        <w:t xml:space="preserve">. </w:t>
      </w:r>
      <w:proofErr w:type="gramStart"/>
      <w:r w:rsidR="00B13F6D">
        <w:rPr>
          <w:rFonts w:ascii="Times New Roman" w:hAnsi="Times New Roman"/>
          <w:sz w:val="24"/>
          <w:szCs w:val="24"/>
        </w:rPr>
        <w:t>С </w:t>
      </w:r>
      <w:r w:rsidR="006E3E85">
        <w:rPr>
          <w:rFonts w:ascii="Times New Roman" w:hAnsi="Times New Roman"/>
          <w:sz w:val="24"/>
          <w:szCs w:val="24"/>
        </w:rPr>
        <w:t xml:space="preserve">одной стороны, это </w:t>
      </w:r>
      <w:r w:rsidR="006B1121">
        <w:rPr>
          <w:rFonts w:ascii="Times New Roman" w:hAnsi="Times New Roman"/>
          <w:sz w:val="24"/>
          <w:szCs w:val="24"/>
        </w:rPr>
        <w:t xml:space="preserve">действительно </w:t>
      </w:r>
      <w:r w:rsidR="006E3E85">
        <w:rPr>
          <w:rFonts w:ascii="Times New Roman" w:hAnsi="Times New Roman"/>
          <w:sz w:val="24"/>
          <w:szCs w:val="24"/>
        </w:rPr>
        <w:t xml:space="preserve">стало </w:t>
      </w:r>
      <w:r w:rsidR="006B1121">
        <w:rPr>
          <w:rFonts w:ascii="Times New Roman" w:hAnsi="Times New Roman"/>
          <w:sz w:val="24"/>
          <w:szCs w:val="24"/>
        </w:rPr>
        <w:t xml:space="preserve">большим событием, что </w:t>
      </w:r>
      <w:r w:rsidR="006E3E85">
        <w:rPr>
          <w:rFonts w:ascii="Times New Roman" w:hAnsi="Times New Roman"/>
          <w:sz w:val="24"/>
          <w:szCs w:val="24"/>
        </w:rPr>
        <w:t xml:space="preserve">впервые </w:t>
      </w:r>
      <w:r w:rsidR="006B1121">
        <w:rPr>
          <w:rFonts w:ascii="Times New Roman" w:hAnsi="Times New Roman"/>
          <w:sz w:val="24"/>
          <w:szCs w:val="24"/>
        </w:rPr>
        <w:t>женщина стала президентом Респуб</w:t>
      </w:r>
      <w:r w:rsidR="006E3E85">
        <w:rPr>
          <w:rFonts w:ascii="Times New Roman" w:hAnsi="Times New Roman"/>
          <w:sz w:val="24"/>
          <w:szCs w:val="24"/>
        </w:rPr>
        <w:t xml:space="preserve">лики Корея, с другой стороны, </w:t>
      </w:r>
      <w:r w:rsidR="006B1121">
        <w:rPr>
          <w:rFonts w:ascii="Times New Roman" w:hAnsi="Times New Roman"/>
          <w:sz w:val="24"/>
          <w:szCs w:val="24"/>
        </w:rPr>
        <w:t xml:space="preserve">личность </w:t>
      </w:r>
      <w:r w:rsidR="006E3E85">
        <w:rPr>
          <w:rFonts w:ascii="Times New Roman" w:hAnsi="Times New Roman"/>
          <w:sz w:val="24"/>
          <w:szCs w:val="24"/>
        </w:rPr>
        <w:t>Пак Кын Хе в</w:t>
      </w:r>
      <w:r w:rsidR="006B1121">
        <w:rPr>
          <w:rFonts w:ascii="Times New Roman" w:hAnsi="Times New Roman"/>
          <w:sz w:val="24"/>
          <w:szCs w:val="24"/>
        </w:rPr>
        <w:t>ызывала опасения</w:t>
      </w:r>
      <w:r w:rsidR="00BD2115">
        <w:rPr>
          <w:rFonts w:ascii="Times New Roman" w:hAnsi="Times New Roman"/>
          <w:sz w:val="24"/>
          <w:szCs w:val="24"/>
        </w:rPr>
        <w:t xml:space="preserve"> из-за того, что она дочь президента-диктатора Пак Чон Хи, и сможет проводить жесткую </w:t>
      </w:r>
      <w:r w:rsidR="006E3E85">
        <w:rPr>
          <w:rFonts w:ascii="Times New Roman" w:hAnsi="Times New Roman"/>
          <w:sz w:val="24"/>
          <w:szCs w:val="24"/>
        </w:rPr>
        <w:t xml:space="preserve">авторитарную </w:t>
      </w:r>
      <w:r w:rsidR="00BD2115">
        <w:rPr>
          <w:rFonts w:ascii="Times New Roman" w:hAnsi="Times New Roman"/>
          <w:sz w:val="24"/>
          <w:szCs w:val="24"/>
        </w:rPr>
        <w:t>политику, что повлияет на отношения с КНДР, США, Китаем</w:t>
      </w:r>
      <w:r w:rsidR="006E3E85">
        <w:rPr>
          <w:rFonts w:ascii="Times New Roman" w:hAnsi="Times New Roman"/>
          <w:sz w:val="24"/>
          <w:szCs w:val="24"/>
        </w:rPr>
        <w:t xml:space="preserve"> </w:t>
      </w:r>
      <w:r w:rsidR="00BD2115">
        <w:rPr>
          <w:rFonts w:ascii="Times New Roman" w:hAnsi="Times New Roman"/>
          <w:sz w:val="24"/>
          <w:szCs w:val="24"/>
        </w:rPr>
        <w:t>и изменит статус страны, а также</w:t>
      </w:r>
      <w:r w:rsidR="006E3E85">
        <w:rPr>
          <w:rFonts w:ascii="Times New Roman" w:hAnsi="Times New Roman"/>
          <w:sz w:val="24"/>
          <w:szCs w:val="24"/>
        </w:rPr>
        <w:t xml:space="preserve"> ее</w:t>
      </w:r>
      <w:r w:rsidR="00BD2115">
        <w:rPr>
          <w:rFonts w:ascii="Times New Roman" w:hAnsi="Times New Roman"/>
          <w:sz w:val="24"/>
          <w:szCs w:val="24"/>
        </w:rPr>
        <w:t xml:space="preserve"> имидж на международной арене.</w:t>
      </w:r>
      <w:r w:rsidR="005A4F27">
        <w:rPr>
          <w:rStyle w:val="a6"/>
          <w:rFonts w:ascii="Times New Roman" w:hAnsi="Times New Roman"/>
          <w:sz w:val="24"/>
          <w:szCs w:val="24"/>
        </w:rPr>
        <w:footnoteReference w:id="260"/>
      </w:r>
      <w:proofErr w:type="gramEnd"/>
    </w:p>
    <w:p w:rsidR="009D2DA6" w:rsidRPr="006E3E85" w:rsidRDefault="00A56C0F" w:rsidP="00C82806">
      <w:pPr>
        <w:spacing w:line="360" w:lineRule="auto"/>
        <w:ind w:firstLine="851"/>
        <w:jc w:val="both"/>
        <w:rPr>
          <w:rFonts w:ascii="Times New Roman" w:hAnsi="Times New Roman"/>
          <w:sz w:val="24"/>
          <w:szCs w:val="24"/>
        </w:rPr>
      </w:pPr>
      <w:r>
        <w:rPr>
          <w:rFonts w:ascii="Times New Roman" w:hAnsi="Times New Roman"/>
          <w:sz w:val="24"/>
          <w:szCs w:val="24"/>
        </w:rPr>
        <w:t xml:space="preserve">Другой пример того как </w:t>
      </w:r>
      <w:r w:rsidR="00847CAD">
        <w:rPr>
          <w:rFonts w:ascii="Times New Roman" w:hAnsi="Times New Roman"/>
          <w:sz w:val="24"/>
          <w:szCs w:val="24"/>
        </w:rPr>
        <w:t xml:space="preserve">электронные и печатные </w:t>
      </w:r>
      <w:r>
        <w:rPr>
          <w:rFonts w:ascii="Times New Roman" w:hAnsi="Times New Roman"/>
          <w:sz w:val="24"/>
          <w:szCs w:val="24"/>
        </w:rPr>
        <w:t>СМИ применялись руководством страны это недавний коррупционный с</w:t>
      </w:r>
      <w:r w:rsidR="00B13F6D">
        <w:rPr>
          <w:rFonts w:ascii="Times New Roman" w:hAnsi="Times New Roman"/>
          <w:sz w:val="24"/>
          <w:szCs w:val="24"/>
        </w:rPr>
        <w:t>кандал разразившийся 24 октября </w:t>
      </w:r>
      <w:r>
        <w:rPr>
          <w:rFonts w:ascii="Times New Roman" w:hAnsi="Times New Roman"/>
          <w:sz w:val="24"/>
          <w:szCs w:val="24"/>
        </w:rPr>
        <w:t>2016 г. вокруг фигуры экс-президента Пак Кын Хе, ее подруги Чхве Сун Силь и глав крупных корпораций.</w:t>
      </w:r>
      <w:r w:rsidR="0004646C">
        <w:rPr>
          <w:rStyle w:val="a6"/>
          <w:rFonts w:ascii="Times New Roman" w:hAnsi="Times New Roman"/>
          <w:sz w:val="24"/>
          <w:szCs w:val="24"/>
        </w:rPr>
        <w:footnoteReference w:id="261"/>
      </w:r>
      <w:r>
        <w:rPr>
          <w:rFonts w:ascii="Times New Roman" w:hAnsi="Times New Roman"/>
          <w:sz w:val="24"/>
          <w:szCs w:val="24"/>
        </w:rPr>
        <w:t xml:space="preserve"> </w:t>
      </w:r>
      <w:proofErr w:type="gramStart"/>
      <w:r>
        <w:rPr>
          <w:rFonts w:ascii="Times New Roman" w:hAnsi="Times New Roman"/>
          <w:sz w:val="24"/>
          <w:szCs w:val="24"/>
        </w:rPr>
        <w:t xml:space="preserve">После того когда </w:t>
      </w:r>
      <w:r w:rsidR="0004646C">
        <w:rPr>
          <w:rFonts w:ascii="Times New Roman" w:hAnsi="Times New Roman"/>
          <w:sz w:val="24"/>
          <w:szCs w:val="24"/>
        </w:rPr>
        <w:t xml:space="preserve">СМИ опубликовали новость о том, </w:t>
      </w:r>
      <w:r w:rsidR="00B13F6D">
        <w:rPr>
          <w:rFonts w:ascii="Times New Roman" w:hAnsi="Times New Roman"/>
          <w:sz w:val="24"/>
          <w:szCs w:val="24"/>
        </w:rPr>
        <w:t>что Пак Кын </w:t>
      </w:r>
      <w:r>
        <w:rPr>
          <w:rFonts w:ascii="Times New Roman" w:hAnsi="Times New Roman"/>
          <w:sz w:val="24"/>
          <w:szCs w:val="24"/>
        </w:rPr>
        <w:t xml:space="preserve">Хе превысила свои служебные полномочия, </w:t>
      </w:r>
      <w:r w:rsidR="0004646C">
        <w:rPr>
          <w:rFonts w:ascii="Times New Roman" w:hAnsi="Times New Roman"/>
          <w:sz w:val="24"/>
          <w:szCs w:val="24"/>
        </w:rPr>
        <w:t xml:space="preserve">разглашая государственные тайны посторонним людям, оказывала давление на бизнес, уличена во взяточничестве, то первые действия Пак Кын Хе и Голубого дома были </w:t>
      </w:r>
      <w:r w:rsidR="003E4400">
        <w:rPr>
          <w:rFonts w:ascii="Times New Roman" w:hAnsi="Times New Roman"/>
          <w:sz w:val="24"/>
          <w:szCs w:val="24"/>
        </w:rPr>
        <w:t>публикац</w:t>
      </w:r>
      <w:r w:rsidR="00B13F6D">
        <w:rPr>
          <w:rFonts w:ascii="Times New Roman" w:hAnsi="Times New Roman"/>
          <w:sz w:val="24"/>
          <w:szCs w:val="24"/>
        </w:rPr>
        <w:t>ия сообщений о том что она (Пак </w:t>
      </w:r>
      <w:r w:rsidR="003E4400">
        <w:rPr>
          <w:rFonts w:ascii="Times New Roman" w:hAnsi="Times New Roman"/>
          <w:sz w:val="24"/>
          <w:szCs w:val="24"/>
        </w:rPr>
        <w:t>Кын Хе) не причастна к этому и просит парламент уйти в отставку, но благодаря деятельности</w:t>
      </w:r>
      <w:proofErr w:type="gramEnd"/>
      <w:r w:rsidR="003E4400">
        <w:rPr>
          <w:rFonts w:ascii="Times New Roman" w:hAnsi="Times New Roman"/>
          <w:sz w:val="24"/>
          <w:szCs w:val="24"/>
        </w:rPr>
        <w:t xml:space="preserve"> оппозиции и СМИ,</w:t>
      </w:r>
      <w:r w:rsidR="00564821">
        <w:rPr>
          <w:rStyle w:val="a6"/>
          <w:rFonts w:ascii="Times New Roman" w:hAnsi="Times New Roman"/>
          <w:sz w:val="24"/>
          <w:szCs w:val="24"/>
          <w:lang w:val="en-US"/>
        </w:rPr>
        <w:footnoteReference w:id="262"/>
      </w:r>
      <w:r w:rsidR="003E4400">
        <w:rPr>
          <w:rFonts w:ascii="Times New Roman" w:hAnsi="Times New Roman"/>
          <w:sz w:val="24"/>
          <w:szCs w:val="24"/>
        </w:rPr>
        <w:t xml:space="preserve"> которые негативно отзывались о случившемся факте, </w:t>
      </w:r>
      <w:r w:rsidR="003E4400">
        <w:rPr>
          <w:rFonts w:ascii="Times New Roman" w:hAnsi="Times New Roman"/>
          <w:sz w:val="24"/>
          <w:szCs w:val="24"/>
        </w:rPr>
        <w:lastRenderedPageBreak/>
        <w:t xml:space="preserve">оценивая реакцию президента, как попытку не только избежать процесса </w:t>
      </w:r>
      <w:r w:rsidR="005F4589">
        <w:rPr>
          <w:rFonts w:ascii="Times New Roman" w:hAnsi="Times New Roman"/>
          <w:sz w:val="24"/>
          <w:szCs w:val="24"/>
        </w:rPr>
        <w:t xml:space="preserve">импичмента, но и как слабость </w:t>
      </w:r>
      <w:r w:rsidR="003E4400">
        <w:rPr>
          <w:rFonts w:ascii="Times New Roman" w:hAnsi="Times New Roman"/>
          <w:sz w:val="24"/>
          <w:szCs w:val="24"/>
        </w:rPr>
        <w:t>политического лидера.</w:t>
      </w:r>
      <w:r w:rsidR="00B555B1">
        <w:rPr>
          <w:rStyle w:val="a6"/>
          <w:rFonts w:ascii="Times New Roman" w:hAnsi="Times New Roman"/>
          <w:sz w:val="24"/>
          <w:szCs w:val="24"/>
        </w:rPr>
        <w:footnoteReference w:id="263"/>
      </w:r>
      <w:r w:rsidR="00B555B1" w:rsidRPr="00B555B1">
        <w:rPr>
          <w:rFonts w:ascii="Times New Roman" w:hAnsi="Times New Roman"/>
          <w:sz w:val="24"/>
          <w:szCs w:val="24"/>
        </w:rPr>
        <w:t xml:space="preserve"> </w:t>
      </w:r>
      <w:r w:rsidR="00B555B1">
        <w:rPr>
          <w:rFonts w:ascii="Times New Roman" w:hAnsi="Times New Roman"/>
          <w:sz w:val="24"/>
          <w:szCs w:val="24"/>
        </w:rPr>
        <w:t>Когда ситуаци</w:t>
      </w:r>
      <w:r w:rsidR="005F4589">
        <w:rPr>
          <w:rFonts w:ascii="Times New Roman" w:hAnsi="Times New Roman"/>
          <w:sz w:val="24"/>
          <w:szCs w:val="24"/>
        </w:rPr>
        <w:t>я</w:t>
      </w:r>
      <w:r w:rsidR="00B555B1">
        <w:rPr>
          <w:rFonts w:ascii="Times New Roman" w:hAnsi="Times New Roman"/>
          <w:sz w:val="24"/>
          <w:szCs w:val="24"/>
        </w:rPr>
        <w:t xml:space="preserve"> стала выходить </w:t>
      </w:r>
      <w:proofErr w:type="gramStart"/>
      <w:r w:rsidR="00B555B1">
        <w:rPr>
          <w:rFonts w:ascii="Times New Roman" w:hAnsi="Times New Roman"/>
          <w:sz w:val="24"/>
          <w:szCs w:val="24"/>
        </w:rPr>
        <w:t>из</w:t>
      </w:r>
      <w:proofErr w:type="gramEnd"/>
      <w:r w:rsidR="00B555B1">
        <w:rPr>
          <w:rFonts w:ascii="Times New Roman" w:hAnsi="Times New Roman"/>
          <w:sz w:val="24"/>
          <w:szCs w:val="24"/>
        </w:rPr>
        <w:t xml:space="preserve"> </w:t>
      </w:r>
      <w:proofErr w:type="gramStart"/>
      <w:r w:rsidR="00B555B1">
        <w:rPr>
          <w:rFonts w:ascii="Times New Roman" w:hAnsi="Times New Roman"/>
          <w:sz w:val="24"/>
          <w:szCs w:val="24"/>
        </w:rPr>
        <w:t>под</w:t>
      </w:r>
      <w:proofErr w:type="gramEnd"/>
      <w:r w:rsidR="00B555B1">
        <w:rPr>
          <w:rFonts w:ascii="Times New Roman" w:hAnsi="Times New Roman"/>
          <w:sz w:val="24"/>
          <w:szCs w:val="24"/>
        </w:rPr>
        <w:t xml:space="preserve"> контроля, и </w:t>
      </w:r>
      <w:r w:rsidR="003E4400">
        <w:rPr>
          <w:rFonts w:ascii="Times New Roman" w:hAnsi="Times New Roman"/>
          <w:sz w:val="24"/>
          <w:szCs w:val="24"/>
        </w:rPr>
        <w:t xml:space="preserve">люди вышли на улицы, требуя импичмента президента, то </w:t>
      </w:r>
      <w:r w:rsidR="00B555B1">
        <w:rPr>
          <w:rFonts w:ascii="Times New Roman" w:hAnsi="Times New Roman"/>
          <w:sz w:val="24"/>
          <w:szCs w:val="24"/>
        </w:rPr>
        <w:t>единственным верным решением было действовать по закону</w:t>
      </w:r>
      <w:r w:rsidR="0086524E">
        <w:rPr>
          <w:rFonts w:ascii="Times New Roman" w:hAnsi="Times New Roman"/>
          <w:sz w:val="24"/>
          <w:szCs w:val="24"/>
        </w:rPr>
        <w:t>. Д</w:t>
      </w:r>
      <w:r w:rsidR="00B555B1">
        <w:rPr>
          <w:rFonts w:ascii="Times New Roman" w:hAnsi="Times New Roman"/>
          <w:sz w:val="24"/>
          <w:szCs w:val="24"/>
        </w:rPr>
        <w:t>епутат</w:t>
      </w:r>
      <w:r w:rsidR="0086524E">
        <w:rPr>
          <w:rFonts w:ascii="Times New Roman" w:hAnsi="Times New Roman"/>
          <w:sz w:val="24"/>
          <w:szCs w:val="24"/>
        </w:rPr>
        <w:t>ы</w:t>
      </w:r>
      <w:r w:rsidR="00B555B1">
        <w:rPr>
          <w:rFonts w:ascii="Times New Roman" w:hAnsi="Times New Roman"/>
          <w:sz w:val="24"/>
          <w:szCs w:val="24"/>
        </w:rPr>
        <w:t xml:space="preserve"> парламента проголосо</w:t>
      </w:r>
      <w:r w:rsidR="0086524E">
        <w:rPr>
          <w:rFonts w:ascii="Times New Roman" w:hAnsi="Times New Roman"/>
          <w:sz w:val="24"/>
          <w:szCs w:val="24"/>
        </w:rPr>
        <w:t>в</w:t>
      </w:r>
      <w:r w:rsidR="00B555B1">
        <w:rPr>
          <w:rFonts w:ascii="Times New Roman" w:hAnsi="Times New Roman"/>
          <w:sz w:val="24"/>
          <w:szCs w:val="24"/>
        </w:rPr>
        <w:t>а</w:t>
      </w:r>
      <w:r w:rsidR="0086524E">
        <w:rPr>
          <w:rFonts w:ascii="Times New Roman" w:hAnsi="Times New Roman"/>
          <w:sz w:val="24"/>
          <w:szCs w:val="24"/>
        </w:rPr>
        <w:t>ли</w:t>
      </w:r>
      <w:r w:rsidR="00B555B1">
        <w:rPr>
          <w:rFonts w:ascii="Times New Roman" w:hAnsi="Times New Roman"/>
          <w:sz w:val="24"/>
          <w:szCs w:val="24"/>
        </w:rPr>
        <w:t xml:space="preserve"> за импичмент, </w:t>
      </w:r>
      <w:r w:rsidR="0086524E">
        <w:rPr>
          <w:rFonts w:ascii="Times New Roman" w:hAnsi="Times New Roman"/>
          <w:sz w:val="24"/>
          <w:szCs w:val="24"/>
        </w:rPr>
        <w:t>далее</w:t>
      </w:r>
      <w:r w:rsidR="00B555B1">
        <w:rPr>
          <w:rFonts w:ascii="Times New Roman" w:hAnsi="Times New Roman"/>
          <w:sz w:val="24"/>
          <w:szCs w:val="24"/>
        </w:rPr>
        <w:t xml:space="preserve"> Конституционный суд </w:t>
      </w:r>
      <w:r w:rsidR="0086524E">
        <w:rPr>
          <w:rFonts w:ascii="Times New Roman" w:hAnsi="Times New Roman"/>
          <w:sz w:val="24"/>
          <w:szCs w:val="24"/>
        </w:rPr>
        <w:t xml:space="preserve">принял решение о прекращении </w:t>
      </w:r>
      <w:r w:rsidR="00B555B1">
        <w:rPr>
          <w:rFonts w:ascii="Times New Roman" w:hAnsi="Times New Roman"/>
          <w:sz w:val="24"/>
          <w:szCs w:val="24"/>
        </w:rPr>
        <w:t>полномочи</w:t>
      </w:r>
      <w:r w:rsidR="0086524E">
        <w:rPr>
          <w:rFonts w:ascii="Times New Roman" w:hAnsi="Times New Roman"/>
          <w:sz w:val="24"/>
          <w:szCs w:val="24"/>
        </w:rPr>
        <w:t>й</w:t>
      </w:r>
      <w:r w:rsidR="00B13F6D">
        <w:rPr>
          <w:rFonts w:ascii="Times New Roman" w:hAnsi="Times New Roman"/>
          <w:sz w:val="24"/>
          <w:szCs w:val="24"/>
        </w:rPr>
        <w:t xml:space="preserve"> Пак </w:t>
      </w:r>
      <w:r w:rsidR="0086524E">
        <w:rPr>
          <w:rFonts w:ascii="Times New Roman" w:hAnsi="Times New Roman"/>
          <w:sz w:val="24"/>
          <w:szCs w:val="24"/>
        </w:rPr>
        <w:t>К</w:t>
      </w:r>
      <w:r w:rsidR="00B555B1">
        <w:rPr>
          <w:rFonts w:ascii="Times New Roman" w:hAnsi="Times New Roman"/>
          <w:sz w:val="24"/>
          <w:szCs w:val="24"/>
        </w:rPr>
        <w:t>ын Хе как президента</w:t>
      </w:r>
      <w:r w:rsidR="0086524E">
        <w:rPr>
          <w:rFonts w:ascii="Times New Roman" w:hAnsi="Times New Roman"/>
          <w:sz w:val="24"/>
          <w:szCs w:val="24"/>
        </w:rPr>
        <w:t>, а позже она</w:t>
      </w:r>
      <w:r w:rsidR="00B555B1">
        <w:rPr>
          <w:rFonts w:ascii="Times New Roman" w:hAnsi="Times New Roman"/>
          <w:sz w:val="24"/>
          <w:szCs w:val="24"/>
        </w:rPr>
        <w:t xml:space="preserve"> была а</w:t>
      </w:r>
      <w:r w:rsidR="0086524E">
        <w:rPr>
          <w:rFonts w:ascii="Times New Roman" w:hAnsi="Times New Roman"/>
          <w:sz w:val="24"/>
          <w:szCs w:val="24"/>
        </w:rPr>
        <w:t>рестована полицией и прокуратура завела дело</w:t>
      </w:r>
      <w:r w:rsidR="00564821">
        <w:rPr>
          <w:rFonts w:ascii="Times New Roman" w:hAnsi="Times New Roman"/>
          <w:sz w:val="24"/>
          <w:szCs w:val="24"/>
        </w:rPr>
        <w:t>.</w:t>
      </w:r>
      <w:r w:rsidR="00564821">
        <w:rPr>
          <w:rStyle w:val="a6"/>
          <w:rFonts w:ascii="Times New Roman" w:hAnsi="Times New Roman"/>
          <w:sz w:val="24"/>
          <w:szCs w:val="24"/>
        </w:rPr>
        <w:footnoteReference w:id="264"/>
      </w:r>
      <w:r w:rsidR="006E3E85">
        <w:rPr>
          <w:rFonts w:ascii="Times New Roman" w:hAnsi="Times New Roman"/>
          <w:sz w:val="24"/>
          <w:szCs w:val="24"/>
        </w:rPr>
        <w:t xml:space="preserve"> Если оценивать политический скандал в целом, то, как отмечалось в предыдущем параграфе, он повлиял на экономическую ситуацию в стране, а также социальную сферу (многочисленные протесты, алкогольные напитки с названиями «импичмент», «отставка»)</w:t>
      </w:r>
      <w:r w:rsidR="00C02108">
        <w:rPr>
          <w:rFonts w:ascii="Times New Roman" w:hAnsi="Times New Roman"/>
          <w:sz w:val="24"/>
          <w:szCs w:val="24"/>
        </w:rPr>
        <w:t xml:space="preserve"> и политическую (коррупция, кризис власти, неясность по</w:t>
      </w:r>
      <w:r w:rsidR="00822D63">
        <w:rPr>
          <w:rFonts w:ascii="Times New Roman" w:hAnsi="Times New Roman"/>
          <w:sz w:val="24"/>
          <w:szCs w:val="24"/>
        </w:rPr>
        <w:t xml:space="preserve">литического курса), что в сумме, с одной стороны, портит тот образ </w:t>
      </w:r>
      <w:r w:rsidR="00C02108">
        <w:rPr>
          <w:rFonts w:ascii="Times New Roman" w:hAnsi="Times New Roman"/>
          <w:sz w:val="24"/>
          <w:szCs w:val="24"/>
        </w:rPr>
        <w:t xml:space="preserve">экономически успешной страны, </w:t>
      </w:r>
      <w:r w:rsidR="00822D63">
        <w:rPr>
          <w:rFonts w:ascii="Times New Roman" w:hAnsi="Times New Roman"/>
          <w:sz w:val="24"/>
          <w:szCs w:val="24"/>
        </w:rPr>
        <w:t xml:space="preserve">который сформировался до этого, а с другой стороны, наоборот, демонстрирует сплоченность нации, слаженную работу органов законодательной, исполнительной и судебной ветвей власти. Такая подача ситуации отражает именно тот образ демократической страны, который хотят видеть и сами южнокорейские граждане и население тех стран, на которые ориентируется Республика Корея. </w:t>
      </w:r>
    </w:p>
    <w:p w:rsidR="00C02108" w:rsidRDefault="006B1121" w:rsidP="00C02108">
      <w:pPr>
        <w:spacing w:line="360" w:lineRule="auto"/>
        <w:ind w:firstLine="851"/>
        <w:jc w:val="both"/>
        <w:rPr>
          <w:rFonts w:ascii="Times New Roman" w:hAnsi="Times New Roman"/>
          <w:sz w:val="24"/>
          <w:szCs w:val="24"/>
        </w:rPr>
      </w:pPr>
      <w:r>
        <w:rPr>
          <w:rFonts w:ascii="Times New Roman" w:hAnsi="Times New Roman"/>
          <w:sz w:val="24"/>
          <w:szCs w:val="24"/>
        </w:rPr>
        <w:t xml:space="preserve">Таким образом, </w:t>
      </w:r>
      <w:r w:rsidR="00C02108">
        <w:rPr>
          <w:rFonts w:ascii="Times New Roman" w:hAnsi="Times New Roman"/>
          <w:sz w:val="24"/>
          <w:szCs w:val="24"/>
        </w:rPr>
        <w:t xml:space="preserve">рассмотрев более подробно концепцию брендинга нации, </w:t>
      </w:r>
      <w:r w:rsidR="006B1225">
        <w:rPr>
          <w:rFonts w:ascii="Times New Roman" w:hAnsi="Times New Roman"/>
          <w:sz w:val="24"/>
          <w:szCs w:val="24"/>
        </w:rPr>
        <w:t xml:space="preserve">можно сделать вывод о том, что данная концепция </w:t>
      </w:r>
      <w:r w:rsidR="0047544E">
        <w:rPr>
          <w:rFonts w:ascii="Times New Roman" w:hAnsi="Times New Roman"/>
          <w:sz w:val="24"/>
          <w:szCs w:val="24"/>
        </w:rPr>
        <w:t>представляется той основой</w:t>
      </w:r>
      <w:r w:rsidR="00847CAD">
        <w:rPr>
          <w:rFonts w:ascii="Times New Roman" w:hAnsi="Times New Roman"/>
          <w:sz w:val="24"/>
          <w:szCs w:val="24"/>
        </w:rPr>
        <w:t>,</w:t>
      </w:r>
      <w:r w:rsidR="0047544E">
        <w:rPr>
          <w:rFonts w:ascii="Times New Roman" w:hAnsi="Times New Roman"/>
          <w:sz w:val="24"/>
          <w:szCs w:val="24"/>
        </w:rPr>
        <w:t xml:space="preserve"> на которой </w:t>
      </w:r>
      <w:r w:rsidR="006B1225">
        <w:rPr>
          <w:rFonts w:ascii="Times New Roman" w:hAnsi="Times New Roman"/>
          <w:sz w:val="24"/>
          <w:szCs w:val="24"/>
        </w:rPr>
        <w:t>собственно и пост</w:t>
      </w:r>
      <w:r w:rsidR="00FF0EC3">
        <w:rPr>
          <w:rFonts w:ascii="Times New Roman" w:hAnsi="Times New Roman"/>
          <w:sz w:val="24"/>
          <w:szCs w:val="24"/>
        </w:rPr>
        <w:t>р</w:t>
      </w:r>
      <w:r w:rsidR="006B1225">
        <w:rPr>
          <w:rFonts w:ascii="Times New Roman" w:hAnsi="Times New Roman"/>
          <w:sz w:val="24"/>
          <w:szCs w:val="24"/>
        </w:rPr>
        <w:t>оен</w:t>
      </w:r>
      <w:r w:rsidR="0047544E">
        <w:rPr>
          <w:rFonts w:ascii="Times New Roman" w:hAnsi="Times New Roman"/>
          <w:sz w:val="24"/>
          <w:szCs w:val="24"/>
        </w:rPr>
        <w:t xml:space="preserve"> бренд Республика Корея</w:t>
      </w:r>
      <w:r w:rsidR="00847CAD">
        <w:rPr>
          <w:rFonts w:ascii="Times New Roman" w:hAnsi="Times New Roman"/>
          <w:sz w:val="24"/>
          <w:szCs w:val="24"/>
        </w:rPr>
        <w:t>. Н</w:t>
      </w:r>
      <w:r w:rsidR="0047544E">
        <w:rPr>
          <w:rFonts w:ascii="Times New Roman" w:hAnsi="Times New Roman"/>
          <w:sz w:val="24"/>
          <w:szCs w:val="24"/>
        </w:rPr>
        <w:t xml:space="preserve">есмотря на то, что концепция, прежде всего, </w:t>
      </w:r>
      <w:r w:rsidR="005F4589">
        <w:rPr>
          <w:rFonts w:ascii="Times New Roman" w:hAnsi="Times New Roman"/>
          <w:sz w:val="24"/>
          <w:szCs w:val="24"/>
        </w:rPr>
        <w:t>базируется</w:t>
      </w:r>
      <w:r w:rsidR="0047544E">
        <w:rPr>
          <w:rFonts w:ascii="Times New Roman" w:hAnsi="Times New Roman"/>
          <w:sz w:val="24"/>
          <w:szCs w:val="24"/>
        </w:rPr>
        <w:t xml:space="preserve"> на продвижении имиджа страны через культуру и туризм, все же нельзя ее рассматривать отдельно от политической составляющей, которая играет не маловажную роль. Также и брендинг нации и информационн</w:t>
      </w:r>
      <w:r w:rsidR="00847CAD">
        <w:rPr>
          <w:rFonts w:ascii="Times New Roman" w:hAnsi="Times New Roman"/>
          <w:sz w:val="24"/>
          <w:szCs w:val="24"/>
        </w:rPr>
        <w:t>ая</w:t>
      </w:r>
      <w:r w:rsidR="0047544E">
        <w:rPr>
          <w:rFonts w:ascii="Times New Roman" w:hAnsi="Times New Roman"/>
          <w:sz w:val="24"/>
          <w:szCs w:val="24"/>
        </w:rPr>
        <w:t xml:space="preserve"> политика преследуют одинаковые цели, используя </w:t>
      </w:r>
      <w:r w:rsidR="00847CAD">
        <w:rPr>
          <w:rFonts w:ascii="Times New Roman" w:hAnsi="Times New Roman"/>
          <w:sz w:val="24"/>
          <w:szCs w:val="24"/>
        </w:rPr>
        <w:t xml:space="preserve">одни и те же </w:t>
      </w:r>
      <w:r w:rsidR="0047544E">
        <w:rPr>
          <w:rFonts w:ascii="Times New Roman" w:hAnsi="Times New Roman"/>
          <w:sz w:val="24"/>
          <w:szCs w:val="24"/>
        </w:rPr>
        <w:t xml:space="preserve">инструменты: социальные сети, телевидение, электронные и печатные издания, видеохостинги, блоги, </w:t>
      </w:r>
      <w:r w:rsidR="00847CAD">
        <w:rPr>
          <w:rFonts w:ascii="Times New Roman" w:hAnsi="Times New Roman"/>
          <w:sz w:val="24"/>
          <w:szCs w:val="24"/>
        </w:rPr>
        <w:t xml:space="preserve">ставшие уже </w:t>
      </w:r>
      <w:r w:rsidR="0047544E">
        <w:rPr>
          <w:rFonts w:ascii="Times New Roman" w:hAnsi="Times New Roman"/>
          <w:sz w:val="24"/>
          <w:szCs w:val="24"/>
        </w:rPr>
        <w:t>частью цифровой дипломатии</w:t>
      </w:r>
      <w:r w:rsidR="00847CAD">
        <w:rPr>
          <w:rFonts w:ascii="Times New Roman" w:hAnsi="Times New Roman"/>
          <w:sz w:val="24"/>
          <w:szCs w:val="24"/>
        </w:rPr>
        <w:t>,</w:t>
      </w:r>
      <w:r w:rsidR="0047544E">
        <w:rPr>
          <w:rFonts w:ascii="Times New Roman" w:hAnsi="Times New Roman"/>
          <w:sz w:val="24"/>
          <w:szCs w:val="24"/>
        </w:rPr>
        <w:t xml:space="preserve"> задачей которой является примен</w:t>
      </w:r>
      <w:r w:rsidR="00847CAD">
        <w:rPr>
          <w:rFonts w:ascii="Times New Roman" w:hAnsi="Times New Roman"/>
          <w:sz w:val="24"/>
          <w:szCs w:val="24"/>
        </w:rPr>
        <w:t>ение</w:t>
      </w:r>
      <w:r w:rsidR="0047544E">
        <w:rPr>
          <w:rFonts w:ascii="Times New Roman" w:hAnsi="Times New Roman"/>
          <w:sz w:val="24"/>
          <w:szCs w:val="24"/>
        </w:rPr>
        <w:t xml:space="preserve"> вышеперечисленны</w:t>
      </w:r>
      <w:r w:rsidR="00847CAD">
        <w:rPr>
          <w:rFonts w:ascii="Times New Roman" w:hAnsi="Times New Roman"/>
          <w:sz w:val="24"/>
          <w:szCs w:val="24"/>
        </w:rPr>
        <w:t>х</w:t>
      </w:r>
      <w:r w:rsidR="0047544E">
        <w:rPr>
          <w:rFonts w:ascii="Times New Roman" w:hAnsi="Times New Roman"/>
          <w:sz w:val="24"/>
          <w:szCs w:val="24"/>
        </w:rPr>
        <w:t xml:space="preserve"> инструмент</w:t>
      </w:r>
      <w:r w:rsidR="00847CAD">
        <w:rPr>
          <w:rFonts w:ascii="Times New Roman" w:hAnsi="Times New Roman"/>
          <w:sz w:val="24"/>
          <w:szCs w:val="24"/>
        </w:rPr>
        <w:t>ов</w:t>
      </w:r>
      <w:r w:rsidR="0047544E">
        <w:rPr>
          <w:rFonts w:ascii="Times New Roman" w:hAnsi="Times New Roman"/>
          <w:sz w:val="24"/>
          <w:szCs w:val="24"/>
        </w:rPr>
        <w:t xml:space="preserve"> </w:t>
      </w:r>
      <w:r w:rsidR="00847CAD">
        <w:rPr>
          <w:rFonts w:ascii="Times New Roman" w:hAnsi="Times New Roman"/>
          <w:sz w:val="24"/>
          <w:szCs w:val="24"/>
        </w:rPr>
        <w:t>для</w:t>
      </w:r>
      <w:r w:rsidR="0047544E">
        <w:rPr>
          <w:rFonts w:ascii="Times New Roman" w:hAnsi="Times New Roman"/>
          <w:sz w:val="24"/>
          <w:szCs w:val="24"/>
        </w:rPr>
        <w:t xml:space="preserve"> манипулирования общественным </w:t>
      </w:r>
      <w:r w:rsidR="00847CAD">
        <w:rPr>
          <w:rFonts w:ascii="Times New Roman" w:hAnsi="Times New Roman"/>
          <w:sz w:val="24"/>
          <w:szCs w:val="24"/>
        </w:rPr>
        <w:t>мнением</w:t>
      </w:r>
      <w:r w:rsidR="0047544E">
        <w:rPr>
          <w:rFonts w:ascii="Times New Roman" w:hAnsi="Times New Roman"/>
          <w:sz w:val="24"/>
          <w:szCs w:val="24"/>
        </w:rPr>
        <w:t>.</w:t>
      </w:r>
      <w:r w:rsidR="00847CAD">
        <w:rPr>
          <w:rFonts w:ascii="Times New Roman" w:hAnsi="Times New Roman"/>
          <w:sz w:val="24"/>
          <w:szCs w:val="24"/>
        </w:rPr>
        <w:t xml:space="preserve"> В</w:t>
      </w:r>
      <w:r w:rsidR="00C02108">
        <w:rPr>
          <w:rFonts w:ascii="Times New Roman" w:hAnsi="Times New Roman"/>
          <w:sz w:val="24"/>
          <w:szCs w:val="24"/>
        </w:rPr>
        <w:t xml:space="preserve">ысшие лица и органы государственной власти </w:t>
      </w:r>
      <w:r w:rsidR="00847CAD">
        <w:rPr>
          <w:rFonts w:ascii="Times New Roman" w:hAnsi="Times New Roman"/>
          <w:sz w:val="24"/>
          <w:szCs w:val="24"/>
        </w:rPr>
        <w:t xml:space="preserve">Республики Корея </w:t>
      </w:r>
      <w:r w:rsidR="00C02108">
        <w:rPr>
          <w:rFonts w:ascii="Times New Roman" w:hAnsi="Times New Roman"/>
          <w:sz w:val="24"/>
          <w:szCs w:val="24"/>
        </w:rPr>
        <w:t xml:space="preserve">активно применяют </w:t>
      </w:r>
      <w:r w:rsidR="00822D63">
        <w:rPr>
          <w:rFonts w:ascii="Times New Roman" w:hAnsi="Times New Roman"/>
          <w:sz w:val="24"/>
          <w:szCs w:val="24"/>
        </w:rPr>
        <w:t xml:space="preserve">различные информационно-коммуникационные ресурсы, как новые, так и хорошо забытые старые </w:t>
      </w:r>
      <w:r w:rsidR="00847CAD">
        <w:rPr>
          <w:rFonts w:ascii="Times New Roman" w:hAnsi="Times New Roman"/>
          <w:sz w:val="24"/>
          <w:szCs w:val="24"/>
        </w:rPr>
        <w:t xml:space="preserve">для реализации </w:t>
      </w:r>
      <w:r w:rsidR="00847CAD">
        <w:rPr>
          <w:rFonts w:ascii="Times New Roman" w:hAnsi="Times New Roman"/>
          <w:sz w:val="24"/>
          <w:szCs w:val="24"/>
        </w:rPr>
        <w:lastRenderedPageBreak/>
        <w:t>внутриполитических и внешнеполитических целей информационной политики</w:t>
      </w:r>
      <w:r w:rsidR="00822D63">
        <w:rPr>
          <w:rFonts w:ascii="Times New Roman" w:hAnsi="Times New Roman"/>
          <w:sz w:val="24"/>
          <w:szCs w:val="24"/>
        </w:rPr>
        <w:t>. Э</w:t>
      </w:r>
      <w:r w:rsidR="00C02108">
        <w:rPr>
          <w:rFonts w:ascii="Times New Roman" w:hAnsi="Times New Roman"/>
          <w:sz w:val="24"/>
          <w:szCs w:val="24"/>
        </w:rPr>
        <w:t xml:space="preserve">ффективность </w:t>
      </w:r>
      <w:r w:rsidR="00822D63">
        <w:rPr>
          <w:rFonts w:ascii="Times New Roman" w:hAnsi="Times New Roman"/>
          <w:sz w:val="24"/>
          <w:szCs w:val="24"/>
        </w:rPr>
        <w:t>использования информационных технологий Республикой Корея</w:t>
      </w:r>
      <w:r w:rsidR="00C02108">
        <w:rPr>
          <w:rFonts w:ascii="Times New Roman" w:hAnsi="Times New Roman"/>
          <w:sz w:val="24"/>
          <w:szCs w:val="24"/>
        </w:rPr>
        <w:t xml:space="preserve"> может оцениваться </w:t>
      </w:r>
      <w:r w:rsidR="00FF0EC3">
        <w:rPr>
          <w:rFonts w:ascii="Times New Roman" w:hAnsi="Times New Roman"/>
          <w:sz w:val="24"/>
          <w:szCs w:val="24"/>
        </w:rPr>
        <w:t>положительно,</w:t>
      </w:r>
      <w:r w:rsidR="00C02108">
        <w:rPr>
          <w:rFonts w:ascii="Times New Roman" w:hAnsi="Times New Roman"/>
          <w:sz w:val="24"/>
          <w:szCs w:val="24"/>
        </w:rPr>
        <w:t xml:space="preserve"> </w:t>
      </w:r>
      <w:r w:rsidR="00847CAD">
        <w:rPr>
          <w:rFonts w:ascii="Times New Roman" w:hAnsi="Times New Roman"/>
          <w:sz w:val="24"/>
          <w:szCs w:val="24"/>
        </w:rPr>
        <w:t>нежели</w:t>
      </w:r>
      <w:r w:rsidR="00C02108">
        <w:rPr>
          <w:rFonts w:ascii="Times New Roman" w:hAnsi="Times New Roman"/>
          <w:sz w:val="24"/>
          <w:szCs w:val="24"/>
        </w:rPr>
        <w:t xml:space="preserve"> отрицательно, </w:t>
      </w:r>
      <w:r w:rsidR="00822D63">
        <w:rPr>
          <w:rFonts w:ascii="Times New Roman" w:hAnsi="Times New Roman"/>
          <w:sz w:val="24"/>
          <w:szCs w:val="24"/>
        </w:rPr>
        <w:t xml:space="preserve">в силу того, что </w:t>
      </w:r>
      <w:r w:rsidR="006B1225">
        <w:rPr>
          <w:rFonts w:ascii="Times New Roman" w:hAnsi="Times New Roman"/>
          <w:sz w:val="24"/>
          <w:szCs w:val="24"/>
        </w:rPr>
        <w:t>дают больше преимуществ, возможностей и вариантов оценивания, моделирования и управления ситуацией, чем отрицательных моментов</w:t>
      </w:r>
      <w:r w:rsidR="00822D63">
        <w:rPr>
          <w:rFonts w:ascii="Times New Roman" w:hAnsi="Times New Roman"/>
          <w:sz w:val="24"/>
          <w:szCs w:val="24"/>
        </w:rPr>
        <w:t>, что позволяет стране выстраивать</w:t>
      </w:r>
      <w:r w:rsidR="005F4589">
        <w:rPr>
          <w:rFonts w:ascii="Times New Roman" w:hAnsi="Times New Roman"/>
          <w:sz w:val="24"/>
          <w:szCs w:val="24"/>
        </w:rPr>
        <w:t xml:space="preserve"> </w:t>
      </w:r>
      <w:r w:rsidR="00822D63">
        <w:rPr>
          <w:rFonts w:ascii="Times New Roman" w:hAnsi="Times New Roman"/>
          <w:sz w:val="24"/>
          <w:szCs w:val="24"/>
        </w:rPr>
        <w:t>инфор</w:t>
      </w:r>
      <w:r w:rsidR="00FF0EC3">
        <w:rPr>
          <w:rFonts w:ascii="Times New Roman" w:hAnsi="Times New Roman"/>
          <w:sz w:val="24"/>
          <w:szCs w:val="24"/>
        </w:rPr>
        <w:t xml:space="preserve">мационную политику, убеждающую людей в своей правоте. </w:t>
      </w:r>
    </w:p>
    <w:p w:rsidR="00A14C9B" w:rsidRDefault="00A14C9B" w:rsidP="00C02108">
      <w:pPr>
        <w:spacing w:line="360" w:lineRule="auto"/>
        <w:ind w:firstLine="851"/>
        <w:jc w:val="both"/>
        <w:rPr>
          <w:rFonts w:ascii="Times New Roman" w:hAnsi="Times New Roman"/>
          <w:sz w:val="24"/>
          <w:szCs w:val="24"/>
        </w:rPr>
      </w:pPr>
    </w:p>
    <w:p w:rsidR="00FF0EC3" w:rsidRPr="00FF0EC3" w:rsidRDefault="00FF0EC3" w:rsidP="00C02108">
      <w:pPr>
        <w:spacing w:line="360" w:lineRule="auto"/>
        <w:ind w:firstLine="851"/>
        <w:jc w:val="both"/>
        <w:rPr>
          <w:rFonts w:ascii="Times New Roman" w:hAnsi="Times New Roman"/>
          <w:b/>
          <w:sz w:val="24"/>
          <w:szCs w:val="24"/>
        </w:rPr>
      </w:pPr>
      <w:r w:rsidRPr="00FF0EC3">
        <w:rPr>
          <w:rFonts w:ascii="Times New Roman" w:hAnsi="Times New Roman"/>
          <w:b/>
          <w:sz w:val="24"/>
          <w:szCs w:val="24"/>
        </w:rPr>
        <w:t>2.3 Образ Республики Корея в российских СМИ</w:t>
      </w:r>
    </w:p>
    <w:p w:rsidR="00D60E6A" w:rsidRDefault="00113FB8" w:rsidP="00C02108">
      <w:pPr>
        <w:spacing w:line="360" w:lineRule="auto"/>
        <w:ind w:firstLine="851"/>
        <w:jc w:val="both"/>
        <w:rPr>
          <w:rFonts w:ascii="Times New Roman" w:hAnsi="Times New Roman"/>
          <w:sz w:val="24"/>
          <w:szCs w:val="24"/>
        </w:rPr>
      </w:pPr>
      <w:r>
        <w:rPr>
          <w:rFonts w:ascii="Times New Roman" w:hAnsi="Times New Roman"/>
          <w:sz w:val="24"/>
          <w:szCs w:val="24"/>
        </w:rPr>
        <w:t>Рассмотрев в предыдущем параграфе</w:t>
      </w:r>
      <w:r w:rsidR="00B85B39">
        <w:rPr>
          <w:rFonts w:ascii="Times New Roman" w:hAnsi="Times New Roman"/>
          <w:sz w:val="24"/>
          <w:szCs w:val="24"/>
        </w:rPr>
        <w:t>,</w:t>
      </w:r>
      <w:r>
        <w:rPr>
          <w:rFonts w:ascii="Times New Roman" w:hAnsi="Times New Roman"/>
          <w:sz w:val="24"/>
          <w:szCs w:val="24"/>
        </w:rPr>
        <w:t xml:space="preserve"> как и каким </w:t>
      </w:r>
      <w:r w:rsidR="00B85B39">
        <w:rPr>
          <w:rFonts w:ascii="Times New Roman" w:hAnsi="Times New Roman"/>
          <w:sz w:val="24"/>
          <w:szCs w:val="24"/>
        </w:rPr>
        <w:t>образом</w:t>
      </w:r>
      <w:r>
        <w:rPr>
          <w:rFonts w:ascii="Times New Roman" w:hAnsi="Times New Roman"/>
          <w:sz w:val="24"/>
          <w:szCs w:val="24"/>
        </w:rPr>
        <w:t xml:space="preserve"> Республика Корея в рамках государственной информационной политики применяет информационные технологии для оказания воздействия на общественность внутри страны и за ее пределами</w:t>
      </w:r>
      <w:r w:rsidR="00B85B39">
        <w:rPr>
          <w:rFonts w:ascii="Times New Roman" w:hAnsi="Times New Roman"/>
          <w:sz w:val="24"/>
          <w:szCs w:val="24"/>
        </w:rPr>
        <w:t xml:space="preserve"> с целью не только создания положительного </w:t>
      </w:r>
      <w:r w:rsidR="00D60E6A">
        <w:rPr>
          <w:rFonts w:ascii="Times New Roman" w:hAnsi="Times New Roman"/>
          <w:sz w:val="24"/>
          <w:szCs w:val="24"/>
        </w:rPr>
        <w:t xml:space="preserve">образа в сознании людей, но и защиты своих интересов путем вызывающим доверие людей к государственной власти, которая убеждает их (людей) в легальности и легитимности своих действий. В этом случае целесообразно </w:t>
      </w:r>
      <w:r w:rsidR="00EC667A">
        <w:rPr>
          <w:rFonts w:ascii="Times New Roman" w:hAnsi="Times New Roman"/>
          <w:sz w:val="24"/>
          <w:szCs w:val="24"/>
        </w:rPr>
        <w:t>выяснить</w:t>
      </w:r>
      <w:r w:rsidR="00D60E6A">
        <w:rPr>
          <w:rFonts w:ascii="Times New Roman" w:hAnsi="Times New Roman"/>
          <w:sz w:val="24"/>
          <w:szCs w:val="24"/>
        </w:rPr>
        <w:t xml:space="preserve"> какой образ Республики Корея формируется в</w:t>
      </w:r>
      <w:r w:rsidR="00EC667A">
        <w:rPr>
          <w:rFonts w:ascii="Times New Roman" w:hAnsi="Times New Roman"/>
          <w:sz w:val="24"/>
          <w:szCs w:val="24"/>
        </w:rPr>
        <w:t xml:space="preserve"> СМИ на примере </w:t>
      </w:r>
      <w:r w:rsidR="00D60E6A">
        <w:rPr>
          <w:rFonts w:ascii="Times New Roman" w:hAnsi="Times New Roman"/>
          <w:sz w:val="24"/>
          <w:szCs w:val="24"/>
        </w:rPr>
        <w:t xml:space="preserve"> </w:t>
      </w:r>
      <w:r w:rsidR="00EC667A">
        <w:rPr>
          <w:rFonts w:ascii="Times New Roman" w:hAnsi="Times New Roman"/>
          <w:sz w:val="24"/>
          <w:szCs w:val="24"/>
        </w:rPr>
        <w:t xml:space="preserve">центральных российских </w:t>
      </w:r>
      <w:r w:rsidR="00250D2A">
        <w:rPr>
          <w:rFonts w:ascii="Times New Roman" w:hAnsi="Times New Roman"/>
          <w:sz w:val="24"/>
          <w:szCs w:val="24"/>
        </w:rPr>
        <w:t>изданий.</w:t>
      </w:r>
      <w:r w:rsidR="00DA69AF">
        <w:rPr>
          <w:rFonts w:ascii="Times New Roman" w:hAnsi="Times New Roman"/>
          <w:sz w:val="24"/>
          <w:szCs w:val="24"/>
        </w:rPr>
        <w:t xml:space="preserve"> </w:t>
      </w:r>
    </w:p>
    <w:p w:rsidR="00E82218" w:rsidRDefault="00A14C9B" w:rsidP="00A14C9B">
      <w:pPr>
        <w:spacing w:line="360" w:lineRule="auto"/>
        <w:ind w:firstLine="851"/>
        <w:jc w:val="both"/>
        <w:rPr>
          <w:rFonts w:ascii="Times New Roman" w:hAnsi="Times New Roman"/>
          <w:sz w:val="24"/>
          <w:szCs w:val="24"/>
        </w:rPr>
      </w:pPr>
      <w:r w:rsidRPr="00A14C9B">
        <w:rPr>
          <w:rFonts w:ascii="Times New Roman" w:hAnsi="Times New Roman"/>
          <w:sz w:val="24"/>
          <w:szCs w:val="24"/>
        </w:rPr>
        <w:t xml:space="preserve">Каждая страна заинтересована в том, чтобы увеличить свое влияние на международной арене, </w:t>
      </w:r>
      <w:r w:rsidR="00DA69AF">
        <w:rPr>
          <w:rFonts w:ascii="Times New Roman" w:hAnsi="Times New Roman"/>
          <w:sz w:val="24"/>
          <w:szCs w:val="24"/>
        </w:rPr>
        <w:t xml:space="preserve">укрепить свои позиции, как не только регионального игрока, но и актора международного, глобального масштаба. При этом </w:t>
      </w:r>
      <w:r w:rsidR="00AC7D28">
        <w:rPr>
          <w:rFonts w:ascii="Times New Roman" w:hAnsi="Times New Roman"/>
          <w:sz w:val="24"/>
          <w:szCs w:val="24"/>
        </w:rPr>
        <w:t xml:space="preserve">далеко </w:t>
      </w:r>
      <w:r w:rsidR="00DA69AF">
        <w:rPr>
          <w:rFonts w:ascii="Times New Roman" w:hAnsi="Times New Roman"/>
          <w:sz w:val="24"/>
          <w:szCs w:val="24"/>
        </w:rPr>
        <w:t xml:space="preserve">не все государства обладают значительной военной силой, большой территорией, многочисленным населением или богатыми природными ресурсами, </w:t>
      </w:r>
      <w:r w:rsidR="00AC7D28">
        <w:rPr>
          <w:rFonts w:ascii="Times New Roman" w:hAnsi="Times New Roman"/>
          <w:sz w:val="24"/>
          <w:szCs w:val="24"/>
        </w:rPr>
        <w:t xml:space="preserve">обеспечивающие им изначально весомый статус в мировой иерархии стран. Положительный этот статус или отрицательный это уже другой вопрос, но для маленьких стран, маленьких не только по размеру территории, но, прежде всего, маленьких по своему политическому влиянию на международной арене, если не единственным, но </w:t>
      </w:r>
      <w:r w:rsidRPr="00A14C9B">
        <w:rPr>
          <w:rFonts w:ascii="Times New Roman" w:hAnsi="Times New Roman"/>
          <w:sz w:val="24"/>
          <w:szCs w:val="24"/>
        </w:rPr>
        <w:t xml:space="preserve">одним из важных компонентов достижения </w:t>
      </w:r>
      <w:r w:rsidR="00AC7D28">
        <w:rPr>
          <w:rFonts w:ascii="Times New Roman" w:hAnsi="Times New Roman"/>
          <w:sz w:val="24"/>
          <w:szCs w:val="24"/>
        </w:rPr>
        <w:t>их</w:t>
      </w:r>
      <w:r w:rsidRPr="00A14C9B">
        <w:rPr>
          <w:rFonts w:ascii="Times New Roman" w:hAnsi="Times New Roman"/>
          <w:sz w:val="24"/>
          <w:szCs w:val="24"/>
        </w:rPr>
        <w:t xml:space="preserve"> цели является создание </w:t>
      </w:r>
      <w:r w:rsidR="00DA69AF">
        <w:rPr>
          <w:rFonts w:ascii="Times New Roman" w:hAnsi="Times New Roman"/>
          <w:sz w:val="24"/>
          <w:szCs w:val="24"/>
        </w:rPr>
        <w:t xml:space="preserve">привлекательного </w:t>
      </w:r>
      <w:r w:rsidRPr="00A14C9B">
        <w:rPr>
          <w:rFonts w:ascii="Times New Roman" w:hAnsi="Times New Roman"/>
          <w:sz w:val="24"/>
          <w:szCs w:val="24"/>
        </w:rPr>
        <w:t>положите</w:t>
      </w:r>
      <w:r w:rsidR="00DA69AF">
        <w:rPr>
          <w:rFonts w:ascii="Times New Roman" w:hAnsi="Times New Roman"/>
          <w:sz w:val="24"/>
          <w:szCs w:val="24"/>
        </w:rPr>
        <w:t>льного образа</w:t>
      </w:r>
      <w:r w:rsidR="0010499E">
        <w:rPr>
          <w:rFonts w:ascii="Times New Roman" w:hAnsi="Times New Roman"/>
          <w:sz w:val="24"/>
          <w:szCs w:val="24"/>
        </w:rPr>
        <w:t>, располагающего к себе.</w:t>
      </w:r>
      <w:r w:rsidR="00AC7D28">
        <w:rPr>
          <w:rFonts w:ascii="Times New Roman" w:hAnsi="Times New Roman"/>
          <w:sz w:val="24"/>
          <w:szCs w:val="24"/>
        </w:rPr>
        <w:t xml:space="preserve"> Благодаря этому образу, имиджу или «картинке»</w:t>
      </w:r>
      <w:r w:rsidR="00DA69AF">
        <w:rPr>
          <w:rFonts w:ascii="Times New Roman" w:hAnsi="Times New Roman"/>
          <w:sz w:val="24"/>
          <w:szCs w:val="24"/>
        </w:rPr>
        <w:t xml:space="preserve"> </w:t>
      </w:r>
      <w:r w:rsidR="0010499E">
        <w:rPr>
          <w:rFonts w:ascii="Times New Roman" w:hAnsi="Times New Roman"/>
          <w:sz w:val="24"/>
          <w:szCs w:val="24"/>
        </w:rPr>
        <w:t xml:space="preserve">конструируется определенное отношение целевой аудитории к самой стране, ее товарам и брендам, проводимой ею политике. </w:t>
      </w:r>
    </w:p>
    <w:p w:rsidR="00A14C9B" w:rsidRPr="00A14C9B" w:rsidRDefault="00E82218" w:rsidP="00A14C9B">
      <w:pPr>
        <w:spacing w:line="360" w:lineRule="auto"/>
        <w:ind w:firstLine="851"/>
        <w:jc w:val="both"/>
        <w:rPr>
          <w:rFonts w:ascii="Times New Roman" w:hAnsi="Times New Roman"/>
          <w:sz w:val="24"/>
          <w:szCs w:val="24"/>
        </w:rPr>
      </w:pPr>
      <w:r>
        <w:rPr>
          <w:rFonts w:ascii="Times New Roman" w:hAnsi="Times New Roman"/>
          <w:sz w:val="24"/>
          <w:szCs w:val="24"/>
        </w:rPr>
        <w:t xml:space="preserve">Как </w:t>
      </w:r>
      <w:proofErr w:type="gramStart"/>
      <w:r>
        <w:rPr>
          <w:rFonts w:ascii="Times New Roman" w:hAnsi="Times New Roman"/>
          <w:sz w:val="24"/>
          <w:szCs w:val="24"/>
        </w:rPr>
        <w:t xml:space="preserve">говорилось ранее </w:t>
      </w:r>
      <w:r w:rsidR="00A14C9B" w:rsidRPr="00A14C9B">
        <w:rPr>
          <w:rFonts w:ascii="Times New Roman" w:hAnsi="Times New Roman"/>
          <w:sz w:val="24"/>
          <w:szCs w:val="24"/>
        </w:rPr>
        <w:t>Республика Корея достигла</w:t>
      </w:r>
      <w:proofErr w:type="gramEnd"/>
      <w:r w:rsidR="00A14C9B" w:rsidRPr="00A14C9B">
        <w:rPr>
          <w:rFonts w:ascii="Times New Roman" w:hAnsi="Times New Roman"/>
          <w:sz w:val="24"/>
          <w:szCs w:val="24"/>
        </w:rPr>
        <w:t xml:space="preserve"> не</w:t>
      </w:r>
      <w:r>
        <w:rPr>
          <w:rFonts w:ascii="Times New Roman" w:hAnsi="Times New Roman"/>
          <w:sz w:val="24"/>
          <w:szCs w:val="24"/>
        </w:rPr>
        <w:t xml:space="preserve">вероятных экономических успехов, берущих свое начало еще в 1970-е гг. со </w:t>
      </w:r>
      <w:r w:rsidR="00B13F6D">
        <w:rPr>
          <w:rFonts w:ascii="Times New Roman" w:hAnsi="Times New Roman"/>
          <w:sz w:val="24"/>
          <w:szCs w:val="24"/>
        </w:rPr>
        <w:t xml:space="preserve">времен правления президента </w:t>
      </w:r>
      <w:r w:rsidR="00B13F6D">
        <w:rPr>
          <w:rFonts w:ascii="Times New Roman" w:hAnsi="Times New Roman"/>
          <w:sz w:val="24"/>
          <w:szCs w:val="24"/>
        </w:rPr>
        <w:lastRenderedPageBreak/>
        <w:t>Пак </w:t>
      </w:r>
      <w:r>
        <w:rPr>
          <w:rFonts w:ascii="Times New Roman" w:hAnsi="Times New Roman"/>
          <w:sz w:val="24"/>
          <w:szCs w:val="24"/>
        </w:rPr>
        <w:t>Чон</w:t>
      </w:r>
      <w:r w:rsidR="00B13F6D">
        <w:rPr>
          <w:rFonts w:ascii="Times New Roman" w:hAnsi="Times New Roman"/>
          <w:sz w:val="24"/>
          <w:szCs w:val="24"/>
        </w:rPr>
        <w:t> </w:t>
      </w:r>
      <w:r>
        <w:rPr>
          <w:rFonts w:ascii="Times New Roman" w:hAnsi="Times New Roman"/>
          <w:sz w:val="24"/>
          <w:szCs w:val="24"/>
        </w:rPr>
        <w:t>Хи.</w:t>
      </w:r>
      <w:r>
        <w:rPr>
          <w:rStyle w:val="a6"/>
          <w:rFonts w:ascii="Times New Roman" w:hAnsi="Times New Roman"/>
          <w:sz w:val="24"/>
          <w:szCs w:val="24"/>
        </w:rPr>
        <w:footnoteReference w:id="265"/>
      </w:r>
      <w:r>
        <w:rPr>
          <w:rFonts w:ascii="Times New Roman" w:hAnsi="Times New Roman"/>
          <w:sz w:val="24"/>
          <w:szCs w:val="24"/>
        </w:rPr>
        <w:t xml:space="preserve"> </w:t>
      </w:r>
      <w:r w:rsidR="00950EFA">
        <w:rPr>
          <w:rFonts w:ascii="Times New Roman" w:hAnsi="Times New Roman"/>
          <w:sz w:val="24"/>
          <w:szCs w:val="24"/>
        </w:rPr>
        <w:t xml:space="preserve">Именно в его годы президентства экономика стала </w:t>
      </w:r>
      <w:proofErr w:type="gramStart"/>
      <w:r w:rsidR="00950EFA">
        <w:rPr>
          <w:rFonts w:ascii="Times New Roman" w:hAnsi="Times New Roman"/>
          <w:sz w:val="24"/>
          <w:szCs w:val="24"/>
        </w:rPr>
        <w:t>экспорт-ориентированной</w:t>
      </w:r>
      <w:proofErr w:type="gramEnd"/>
      <w:r w:rsidR="005F4589">
        <w:rPr>
          <w:rFonts w:ascii="Times New Roman" w:hAnsi="Times New Roman"/>
          <w:sz w:val="24"/>
          <w:szCs w:val="24"/>
        </w:rPr>
        <w:t>,</w:t>
      </w:r>
      <w:r w:rsidR="00950EFA">
        <w:rPr>
          <w:rFonts w:ascii="Times New Roman" w:hAnsi="Times New Roman"/>
          <w:sz w:val="24"/>
          <w:szCs w:val="24"/>
        </w:rPr>
        <w:t xml:space="preserve"> в силу того, что страна не имеет богатых</w:t>
      </w:r>
      <w:r w:rsidR="00A14C9B" w:rsidRPr="00A14C9B">
        <w:rPr>
          <w:rFonts w:ascii="Times New Roman" w:hAnsi="Times New Roman"/>
          <w:sz w:val="24"/>
          <w:szCs w:val="24"/>
        </w:rPr>
        <w:t xml:space="preserve"> природны</w:t>
      </w:r>
      <w:r w:rsidR="00950EFA">
        <w:rPr>
          <w:rFonts w:ascii="Times New Roman" w:hAnsi="Times New Roman"/>
          <w:sz w:val="24"/>
          <w:szCs w:val="24"/>
        </w:rPr>
        <w:t>х</w:t>
      </w:r>
      <w:r w:rsidR="00A14C9B" w:rsidRPr="00A14C9B">
        <w:rPr>
          <w:rFonts w:ascii="Times New Roman" w:hAnsi="Times New Roman"/>
          <w:sz w:val="24"/>
          <w:szCs w:val="24"/>
        </w:rPr>
        <w:t xml:space="preserve"> ресурс</w:t>
      </w:r>
      <w:r w:rsidR="00950EFA">
        <w:rPr>
          <w:rFonts w:ascii="Times New Roman" w:hAnsi="Times New Roman"/>
          <w:sz w:val="24"/>
          <w:szCs w:val="24"/>
        </w:rPr>
        <w:t>ов</w:t>
      </w:r>
      <w:r w:rsidR="005F4589">
        <w:rPr>
          <w:rFonts w:ascii="Times New Roman" w:hAnsi="Times New Roman"/>
          <w:sz w:val="24"/>
          <w:szCs w:val="24"/>
        </w:rPr>
        <w:t>,</w:t>
      </w:r>
      <w:r w:rsidR="00A34F8A">
        <w:rPr>
          <w:rFonts w:ascii="Times New Roman" w:hAnsi="Times New Roman"/>
          <w:sz w:val="24"/>
          <w:szCs w:val="24"/>
        </w:rPr>
        <w:t xml:space="preserve"> таких как нефть или газ </w:t>
      </w:r>
      <w:r w:rsidR="00950EFA">
        <w:rPr>
          <w:rFonts w:ascii="Times New Roman" w:hAnsi="Times New Roman"/>
          <w:sz w:val="24"/>
          <w:szCs w:val="24"/>
        </w:rPr>
        <w:t>(</w:t>
      </w:r>
      <w:r w:rsidR="004F1594">
        <w:rPr>
          <w:rFonts w:ascii="Times New Roman" w:hAnsi="Times New Roman"/>
          <w:sz w:val="24"/>
          <w:szCs w:val="24"/>
        </w:rPr>
        <w:t>Приложение</w:t>
      </w:r>
      <w:r w:rsidR="005F4589">
        <w:rPr>
          <w:rFonts w:ascii="Times New Roman" w:hAnsi="Times New Roman"/>
          <w:sz w:val="24"/>
          <w:szCs w:val="24"/>
        </w:rPr>
        <w:t xml:space="preserve"> № 5</w:t>
      </w:r>
      <w:r w:rsidR="00950EFA">
        <w:rPr>
          <w:rFonts w:ascii="Times New Roman" w:hAnsi="Times New Roman"/>
          <w:sz w:val="24"/>
          <w:szCs w:val="24"/>
        </w:rPr>
        <w:t>)</w:t>
      </w:r>
      <w:r w:rsidR="00A34F8A">
        <w:rPr>
          <w:rFonts w:ascii="Times New Roman" w:hAnsi="Times New Roman"/>
          <w:sz w:val="24"/>
          <w:szCs w:val="24"/>
        </w:rPr>
        <w:t>, и на сегодняшний день Республика Корея</w:t>
      </w:r>
      <w:r w:rsidR="00A14C9B" w:rsidRPr="00A14C9B">
        <w:rPr>
          <w:rFonts w:ascii="Times New Roman" w:hAnsi="Times New Roman"/>
          <w:sz w:val="24"/>
          <w:szCs w:val="24"/>
        </w:rPr>
        <w:t xml:space="preserve"> является крупным экспортером </w:t>
      </w:r>
      <w:r w:rsidR="00A34F8A">
        <w:rPr>
          <w:rFonts w:ascii="Times New Roman" w:hAnsi="Times New Roman"/>
          <w:sz w:val="24"/>
          <w:szCs w:val="24"/>
        </w:rPr>
        <w:t xml:space="preserve">интегральных схем, </w:t>
      </w:r>
      <w:r w:rsidR="00A14C9B" w:rsidRPr="00A14C9B">
        <w:rPr>
          <w:rFonts w:ascii="Times New Roman" w:hAnsi="Times New Roman"/>
          <w:sz w:val="24"/>
          <w:szCs w:val="24"/>
        </w:rPr>
        <w:t xml:space="preserve">полупроводников, электронной и бытовой продукции, автомобилей, строительного и энергетического оборудования, </w:t>
      </w:r>
      <w:r w:rsidR="00A34F8A">
        <w:rPr>
          <w:rFonts w:ascii="Times New Roman" w:hAnsi="Times New Roman"/>
          <w:sz w:val="24"/>
          <w:szCs w:val="24"/>
        </w:rPr>
        <w:t>нефтепродуктов, судостроения</w:t>
      </w:r>
      <w:r w:rsidR="00A14C9B" w:rsidRPr="00A14C9B">
        <w:rPr>
          <w:rFonts w:ascii="Times New Roman" w:hAnsi="Times New Roman"/>
          <w:sz w:val="24"/>
          <w:szCs w:val="24"/>
        </w:rPr>
        <w:t>.</w:t>
      </w:r>
      <w:r w:rsidR="00A34F8A">
        <w:rPr>
          <w:rStyle w:val="a6"/>
          <w:rFonts w:ascii="Times New Roman" w:hAnsi="Times New Roman"/>
          <w:sz w:val="24"/>
          <w:szCs w:val="24"/>
        </w:rPr>
        <w:footnoteReference w:id="266"/>
      </w:r>
      <w:r w:rsidR="00A14C9B" w:rsidRPr="00A14C9B">
        <w:rPr>
          <w:rFonts w:ascii="Times New Roman" w:hAnsi="Times New Roman"/>
          <w:sz w:val="24"/>
          <w:szCs w:val="24"/>
        </w:rPr>
        <w:t xml:space="preserve"> Однако во внешнеполитическом плане </w:t>
      </w:r>
      <w:r w:rsidR="0078056C">
        <w:rPr>
          <w:rFonts w:ascii="Times New Roman" w:hAnsi="Times New Roman"/>
          <w:sz w:val="24"/>
          <w:szCs w:val="24"/>
        </w:rPr>
        <w:t xml:space="preserve">стране </w:t>
      </w:r>
      <w:r w:rsidR="00A14C9B" w:rsidRPr="00A14C9B">
        <w:rPr>
          <w:rFonts w:ascii="Times New Roman" w:hAnsi="Times New Roman"/>
          <w:sz w:val="24"/>
          <w:szCs w:val="24"/>
        </w:rPr>
        <w:t>не всегда удается реализовать свой потенциал</w:t>
      </w:r>
      <w:r w:rsidR="0078056C">
        <w:rPr>
          <w:rFonts w:ascii="Times New Roman" w:hAnsi="Times New Roman"/>
          <w:sz w:val="24"/>
          <w:szCs w:val="24"/>
        </w:rPr>
        <w:t xml:space="preserve"> и амбиции</w:t>
      </w:r>
      <w:r w:rsidR="00A14C9B" w:rsidRPr="00A14C9B">
        <w:rPr>
          <w:rFonts w:ascii="Times New Roman" w:hAnsi="Times New Roman"/>
          <w:sz w:val="24"/>
          <w:szCs w:val="24"/>
        </w:rPr>
        <w:t>, серьезную конкуренцию ей составляют К</w:t>
      </w:r>
      <w:r w:rsidR="0078056C">
        <w:rPr>
          <w:rFonts w:ascii="Times New Roman" w:hAnsi="Times New Roman"/>
          <w:sz w:val="24"/>
          <w:szCs w:val="24"/>
        </w:rPr>
        <w:t xml:space="preserve">итай и </w:t>
      </w:r>
      <w:r w:rsidR="00A14C9B" w:rsidRPr="00A14C9B">
        <w:rPr>
          <w:rFonts w:ascii="Times New Roman" w:hAnsi="Times New Roman"/>
          <w:sz w:val="24"/>
          <w:szCs w:val="24"/>
        </w:rPr>
        <w:t xml:space="preserve">Япония. К тому же свой </w:t>
      </w:r>
      <w:r w:rsidR="0078056C">
        <w:rPr>
          <w:rFonts w:ascii="Times New Roman" w:hAnsi="Times New Roman"/>
          <w:sz w:val="24"/>
          <w:szCs w:val="24"/>
        </w:rPr>
        <w:t xml:space="preserve">специфический </w:t>
      </w:r>
      <w:r w:rsidR="00A14C9B" w:rsidRPr="00A14C9B">
        <w:rPr>
          <w:rFonts w:ascii="Times New Roman" w:hAnsi="Times New Roman"/>
          <w:sz w:val="24"/>
          <w:szCs w:val="24"/>
        </w:rPr>
        <w:t xml:space="preserve">отпечаток накладывает конфликт на Корейском полуострове, что заставляет государство </w:t>
      </w:r>
      <w:r w:rsidR="0078056C">
        <w:rPr>
          <w:rFonts w:ascii="Times New Roman" w:hAnsi="Times New Roman"/>
          <w:sz w:val="24"/>
          <w:szCs w:val="24"/>
        </w:rPr>
        <w:t xml:space="preserve">постоянно </w:t>
      </w:r>
      <w:r w:rsidR="00A14C9B" w:rsidRPr="00A14C9B">
        <w:rPr>
          <w:rFonts w:ascii="Times New Roman" w:hAnsi="Times New Roman"/>
          <w:sz w:val="24"/>
          <w:szCs w:val="24"/>
        </w:rPr>
        <w:t xml:space="preserve">искать </w:t>
      </w:r>
      <w:r w:rsidR="0078056C">
        <w:rPr>
          <w:rFonts w:ascii="Times New Roman" w:hAnsi="Times New Roman"/>
          <w:sz w:val="24"/>
          <w:szCs w:val="24"/>
        </w:rPr>
        <w:t>новые</w:t>
      </w:r>
      <w:r w:rsidR="00A14C9B" w:rsidRPr="00A14C9B">
        <w:rPr>
          <w:rFonts w:ascii="Times New Roman" w:hAnsi="Times New Roman"/>
          <w:sz w:val="24"/>
          <w:szCs w:val="24"/>
        </w:rPr>
        <w:t xml:space="preserve"> пути позиционирова</w:t>
      </w:r>
      <w:r w:rsidR="000B4196">
        <w:rPr>
          <w:rFonts w:ascii="Times New Roman" w:hAnsi="Times New Roman"/>
          <w:sz w:val="24"/>
          <w:szCs w:val="24"/>
        </w:rPr>
        <w:t xml:space="preserve">ния себя в мире </w:t>
      </w:r>
      <w:r w:rsidR="00A14C9B" w:rsidRPr="00A14C9B">
        <w:rPr>
          <w:rFonts w:ascii="Times New Roman" w:hAnsi="Times New Roman"/>
          <w:sz w:val="24"/>
          <w:szCs w:val="24"/>
        </w:rPr>
        <w:t>с целью избавления от негативных стереотипов.</w:t>
      </w:r>
    </w:p>
    <w:p w:rsidR="00A14C9B" w:rsidRDefault="005427A1" w:rsidP="00A14C9B">
      <w:pPr>
        <w:spacing w:line="360" w:lineRule="auto"/>
        <w:ind w:firstLine="851"/>
        <w:jc w:val="both"/>
        <w:rPr>
          <w:rFonts w:ascii="Times New Roman" w:hAnsi="Times New Roman"/>
          <w:sz w:val="24"/>
          <w:szCs w:val="24"/>
        </w:rPr>
      </w:pPr>
      <w:r>
        <w:rPr>
          <w:rFonts w:ascii="Times New Roman" w:hAnsi="Times New Roman"/>
          <w:sz w:val="24"/>
          <w:szCs w:val="24"/>
        </w:rPr>
        <w:t>Поскольку исследование проводится в Российской Федерации, то интересно рассмотреть результативность и эффективность информационной политики Республики Корея через</w:t>
      </w:r>
      <w:r w:rsidR="00694D80">
        <w:rPr>
          <w:rFonts w:ascii="Times New Roman" w:hAnsi="Times New Roman"/>
          <w:sz w:val="24"/>
          <w:szCs w:val="24"/>
        </w:rPr>
        <w:t xml:space="preserve"> контент-анализ российских СМИ (ключевые слова «Республика Корея», «Южная Корея») и элементов интент-анализа, благодаря которым по контексту статьи можно выявить эмоциональный характер новостного сообщения. </w:t>
      </w:r>
      <w:r w:rsidR="00DC4D1F">
        <w:rPr>
          <w:rFonts w:ascii="Times New Roman" w:hAnsi="Times New Roman"/>
          <w:sz w:val="24"/>
          <w:szCs w:val="24"/>
        </w:rPr>
        <w:t xml:space="preserve">Для исследования того какой образ Республики Корея </w:t>
      </w:r>
      <w:r w:rsidR="00A14C9B" w:rsidRPr="00A14C9B">
        <w:rPr>
          <w:rFonts w:ascii="Times New Roman" w:hAnsi="Times New Roman"/>
          <w:sz w:val="24"/>
          <w:szCs w:val="24"/>
        </w:rPr>
        <w:t xml:space="preserve">формируется у граждан России </w:t>
      </w:r>
      <w:r w:rsidR="00DC4D1F">
        <w:rPr>
          <w:rFonts w:ascii="Times New Roman" w:hAnsi="Times New Roman"/>
          <w:sz w:val="24"/>
          <w:szCs w:val="24"/>
        </w:rPr>
        <w:t xml:space="preserve">были </w:t>
      </w:r>
      <w:r w:rsidR="00A14C9B" w:rsidRPr="00A14C9B">
        <w:rPr>
          <w:rFonts w:ascii="Times New Roman" w:hAnsi="Times New Roman"/>
          <w:sz w:val="24"/>
          <w:szCs w:val="24"/>
        </w:rPr>
        <w:t xml:space="preserve">выбраны </w:t>
      </w:r>
      <w:r w:rsidR="00DC4D1F">
        <w:rPr>
          <w:rFonts w:ascii="Times New Roman" w:hAnsi="Times New Roman"/>
          <w:sz w:val="24"/>
          <w:szCs w:val="24"/>
        </w:rPr>
        <w:t>четыре</w:t>
      </w:r>
      <w:r w:rsidR="00A14C9B" w:rsidRPr="00A14C9B">
        <w:rPr>
          <w:rFonts w:ascii="Times New Roman" w:hAnsi="Times New Roman"/>
          <w:sz w:val="24"/>
          <w:szCs w:val="24"/>
        </w:rPr>
        <w:t xml:space="preserve"> </w:t>
      </w:r>
      <w:r w:rsidR="00DC4D1F">
        <w:rPr>
          <w:rFonts w:ascii="Times New Roman" w:hAnsi="Times New Roman"/>
          <w:sz w:val="24"/>
          <w:szCs w:val="24"/>
        </w:rPr>
        <w:t>центральных</w:t>
      </w:r>
      <w:r w:rsidR="00A14C9B" w:rsidRPr="00A14C9B">
        <w:rPr>
          <w:rFonts w:ascii="Times New Roman" w:hAnsi="Times New Roman"/>
          <w:sz w:val="24"/>
          <w:szCs w:val="24"/>
        </w:rPr>
        <w:t xml:space="preserve"> газеты («Коммерсант», «И</w:t>
      </w:r>
      <w:r w:rsidR="00DC4D1F">
        <w:rPr>
          <w:rFonts w:ascii="Times New Roman" w:hAnsi="Times New Roman"/>
          <w:sz w:val="24"/>
          <w:szCs w:val="24"/>
        </w:rPr>
        <w:t xml:space="preserve">звестия», </w:t>
      </w:r>
      <w:r w:rsidR="00A14C9B" w:rsidRPr="00A14C9B">
        <w:rPr>
          <w:rFonts w:ascii="Times New Roman" w:hAnsi="Times New Roman"/>
          <w:sz w:val="24"/>
          <w:szCs w:val="24"/>
        </w:rPr>
        <w:t>«Российская газета»</w:t>
      </w:r>
      <w:r w:rsidR="00DC4D1F">
        <w:rPr>
          <w:rFonts w:ascii="Times New Roman" w:hAnsi="Times New Roman"/>
          <w:sz w:val="24"/>
          <w:szCs w:val="24"/>
        </w:rPr>
        <w:t>, «Комсомольская правда»</w:t>
      </w:r>
      <w:r w:rsidR="00A14C9B" w:rsidRPr="00A14C9B">
        <w:rPr>
          <w:rFonts w:ascii="Times New Roman" w:hAnsi="Times New Roman"/>
          <w:sz w:val="24"/>
          <w:szCs w:val="24"/>
        </w:rPr>
        <w:t>)</w:t>
      </w:r>
      <w:r w:rsidR="00DC4D1F">
        <w:rPr>
          <w:rFonts w:ascii="Times New Roman" w:hAnsi="Times New Roman"/>
          <w:sz w:val="24"/>
          <w:szCs w:val="24"/>
        </w:rPr>
        <w:t xml:space="preserve"> и один интернет-ресурс «</w:t>
      </w:r>
      <w:r w:rsidR="00DC4D1F">
        <w:rPr>
          <w:rFonts w:ascii="Times New Roman" w:hAnsi="Times New Roman"/>
          <w:sz w:val="24"/>
          <w:szCs w:val="24"/>
          <w:lang w:val="en-US"/>
        </w:rPr>
        <w:t>Life</w:t>
      </w:r>
      <w:r w:rsidR="00DC4D1F" w:rsidRPr="00DC4D1F">
        <w:rPr>
          <w:rFonts w:ascii="Times New Roman" w:hAnsi="Times New Roman"/>
          <w:sz w:val="24"/>
          <w:szCs w:val="24"/>
        </w:rPr>
        <w:t>.</w:t>
      </w:r>
      <w:r w:rsidR="00DC4D1F">
        <w:rPr>
          <w:rFonts w:ascii="Times New Roman" w:hAnsi="Times New Roman"/>
          <w:sz w:val="24"/>
          <w:szCs w:val="24"/>
          <w:lang w:val="en-US"/>
        </w:rPr>
        <w:t>ru</w:t>
      </w:r>
      <w:r w:rsidR="00DC4D1F">
        <w:rPr>
          <w:rFonts w:ascii="Times New Roman" w:hAnsi="Times New Roman"/>
          <w:sz w:val="24"/>
          <w:szCs w:val="24"/>
        </w:rPr>
        <w:t>»,</w:t>
      </w:r>
      <w:r w:rsidR="00DC4D1F" w:rsidRPr="00DC4D1F">
        <w:rPr>
          <w:rFonts w:ascii="Times New Roman" w:hAnsi="Times New Roman"/>
          <w:sz w:val="24"/>
          <w:szCs w:val="24"/>
        </w:rPr>
        <w:t xml:space="preserve"> </w:t>
      </w:r>
      <w:r w:rsidR="00DC4D1F">
        <w:rPr>
          <w:rFonts w:ascii="Times New Roman" w:hAnsi="Times New Roman"/>
          <w:sz w:val="24"/>
          <w:szCs w:val="24"/>
        </w:rPr>
        <w:t>основываясь на наиболее распространенных в стране новостных изданиях по рейтингу</w:t>
      </w:r>
      <w:r w:rsidR="00A14C9B" w:rsidRPr="00A14C9B">
        <w:rPr>
          <w:rFonts w:ascii="Times New Roman" w:hAnsi="Times New Roman"/>
          <w:sz w:val="24"/>
          <w:szCs w:val="24"/>
        </w:rPr>
        <w:t xml:space="preserve"> цитируемости на сайте «Медиалогия».</w:t>
      </w:r>
      <w:r w:rsidR="00DC4D1F">
        <w:rPr>
          <w:rStyle w:val="a6"/>
          <w:rFonts w:ascii="Times New Roman" w:hAnsi="Times New Roman"/>
          <w:sz w:val="24"/>
          <w:szCs w:val="24"/>
        </w:rPr>
        <w:footnoteReference w:id="267"/>
      </w:r>
      <w:r w:rsidR="00A14C9B" w:rsidRPr="00A14C9B">
        <w:rPr>
          <w:rFonts w:ascii="Times New Roman" w:hAnsi="Times New Roman"/>
          <w:sz w:val="24"/>
          <w:szCs w:val="24"/>
        </w:rPr>
        <w:t xml:space="preserve"> </w:t>
      </w:r>
      <w:r w:rsidR="00BE2323">
        <w:rPr>
          <w:rFonts w:ascii="Times New Roman" w:hAnsi="Times New Roman"/>
          <w:sz w:val="24"/>
          <w:szCs w:val="24"/>
        </w:rPr>
        <w:t>Всего за период с апреля 2015 г. по март 2017 г. (включительно) было опубликовано российскими СМИ 1382 статьи</w:t>
      </w:r>
      <w:r w:rsidR="00A14C9B" w:rsidRPr="00A14C9B">
        <w:rPr>
          <w:rFonts w:ascii="Times New Roman" w:hAnsi="Times New Roman"/>
          <w:sz w:val="24"/>
          <w:szCs w:val="24"/>
        </w:rPr>
        <w:t xml:space="preserve">, связанных с Республикой Корея. </w:t>
      </w:r>
    </w:p>
    <w:p w:rsidR="00A14C9B" w:rsidRPr="00A14C9B" w:rsidRDefault="00A14C9B" w:rsidP="00D6480B">
      <w:pPr>
        <w:spacing w:line="360" w:lineRule="auto"/>
        <w:ind w:firstLine="851"/>
        <w:jc w:val="both"/>
        <w:rPr>
          <w:rFonts w:ascii="Times New Roman" w:hAnsi="Times New Roman"/>
          <w:sz w:val="24"/>
          <w:szCs w:val="24"/>
        </w:rPr>
      </w:pPr>
      <w:r w:rsidRPr="00A14C9B">
        <w:rPr>
          <w:rFonts w:ascii="Times New Roman" w:hAnsi="Times New Roman"/>
          <w:sz w:val="24"/>
          <w:szCs w:val="24"/>
        </w:rPr>
        <w:t xml:space="preserve">Первое </w:t>
      </w:r>
      <w:r w:rsidR="004949C8">
        <w:rPr>
          <w:rFonts w:ascii="Times New Roman" w:hAnsi="Times New Roman"/>
          <w:sz w:val="24"/>
          <w:szCs w:val="24"/>
        </w:rPr>
        <w:t xml:space="preserve">анализируемое </w:t>
      </w:r>
      <w:r w:rsidRPr="00A14C9B">
        <w:rPr>
          <w:rFonts w:ascii="Times New Roman" w:hAnsi="Times New Roman"/>
          <w:sz w:val="24"/>
          <w:szCs w:val="24"/>
        </w:rPr>
        <w:t xml:space="preserve">издание – </w:t>
      </w:r>
      <w:r w:rsidR="004949C8">
        <w:rPr>
          <w:rFonts w:ascii="Times New Roman" w:hAnsi="Times New Roman"/>
          <w:sz w:val="24"/>
          <w:szCs w:val="24"/>
        </w:rPr>
        <w:t xml:space="preserve">общественно-политическая </w:t>
      </w:r>
      <w:r w:rsidRPr="00A14C9B">
        <w:rPr>
          <w:rFonts w:ascii="Times New Roman" w:hAnsi="Times New Roman"/>
          <w:sz w:val="24"/>
          <w:szCs w:val="24"/>
        </w:rPr>
        <w:t>газета «</w:t>
      </w:r>
      <w:r w:rsidR="004949C8">
        <w:rPr>
          <w:rFonts w:ascii="Times New Roman" w:hAnsi="Times New Roman"/>
          <w:sz w:val="24"/>
          <w:szCs w:val="24"/>
        </w:rPr>
        <w:t>Известия</w:t>
      </w:r>
      <w:r w:rsidRPr="00A14C9B">
        <w:rPr>
          <w:rFonts w:ascii="Times New Roman" w:hAnsi="Times New Roman"/>
          <w:sz w:val="24"/>
          <w:szCs w:val="24"/>
        </w:rPr>
        <w:t xml:space="preserve">», опубликовавшая </w:t>
      </w:r>
      <w:r w:rsidR="004949C8">
        <w:rPr>
          <w:rFonts w:ascii="Times New Roman" w:hAnsi="Times New Roman"/>
          <w:sz w:val="24"/>
          <w:szCs w:val="24"/>
        </w:rPr>
        <w:t>132</w:t>
      </w:r>
      <w:r w:rsidRPr="00A14C9B">
        <w:rPr>
          <w:rFonts w:ascii="Times New Roman" w:hAnsi="Times New Roman"/>
          <w:sz w:val="24"/>
          <w:szCs w:val="24"/>
        </w:rPr>
        <w:t xml:space="preserve"> стат</w:t>
      </w:r>
      <w:r w:rsidR="004949C8">
        <w:rPr>
          <w:rFonts w:ascii="Times New Roman" w:hAnsi="Times New Roman"/>
          <w:sz w:val="24"/>
          <w:szCs w:val="24"/>
        </w:rPr>
        <w:t>ьи</w:t>
      </w:r>
      <w:r w:rsidRPr="00A14C9B">
        <w:rPr>
          <w:rFonts w:ascii="Times New Roman" w:hAnsi="Times New Roman"/>
          <w:sz w:val="24"/>
          <w:szCs w:val="24"/>
        </w:rPr>
        <w:t xml:space="preserve"> за вышеуказанный период. </w:t>
      </w:r>
      <w:r w:rsidR="004949C8">
        <w:rPr>
          <w:rFonts w:ascii="Times New Roman" w:hAnsi="Times New Roman"/>
          <w:sz w:val="24"/>
          <w:szCs w:val="24"/>
        </w:rPr>
        <w:t>Анализируя тематику публикаций</w:t>
      </w:r>
      <w:r w:rsidR="00694D80">
        <w:rPr>
          <w:rFonts w:ascii="Times New Roman" w:hAnsi="Times New Roman"/>
          <w:sz w:val="24"/>
          <w:szCs w:val="24"/>
        </w:rPr>
        <w:t xml:space="preserve"> (Приложение № 5. А.</w:t>
      </w:r>
      <w:r w:rsidR="00793C08">
        <w:rPr>
          <w:rFonts w:ascii="Times New Roman" w:hAnsi="Times New Roman"/>
          <w:sz w:val="24"/>
          <w:szCs w:val="24"/>
        </w:rPr>
        <w:t>)</w:t>
      </w:r>
      <w:r w:rsidR="00305BB1">
        <w:rPr>
          <w:rFonts w:ascii="Times New Roman" w:hAnsi="Times New Roman"/>
          <w:sz w:val="24"/>
          <w:szCs w:val="24"/>
        </w:rPr>
        <w:t>, можно утверждать, что</w:t>
      </w:r>
      <w:r w:rsidR="004949C8">
        <w:rPr>
          <w:rFonts w:ascii="Times New Roman" w:hAnsi="Times New Roman"/>
          <w:sz w:val="24"/>
          <w:szCs w:val="24"/>
        </w:rPr>
        <w:t xml:space="preserve"> </w:t>
      </w:r>
      <w:r w:rsidRPr="00A14C9B">
        <w:rPr>
          <w:rFonts w:ascii="Times New Roman" w:hAnsi="Times New Roman"/>
          <w:sz w:val="24"/>
          <w:szCs w:val="24"/>
        </w:rPr>
        <w:t xml:space="preserve">наибольшее количество статей написано по темам </w:t>
      </w:r>
      <w:r w:rsidR="004949C8">
        <w:rPr>
          <w:rFonts w:ascii="Times New Roman" w:hAnsi="Times New Roman"/>
          <w:sz w:val="24"/>
          <w:szCs w:val="24"/>
        </w:rPr>
        <w:t>КНДР (21,2%), внешней политики (19%), экономики (19%), обороны и безопасности (13,6%).</w:t>
      </w:r>
      <w:r w:rsidR="00305BB1">
        <w:rPr>
          <w:rFonts w:ascii="Times New Roman" w:hAnsi="Times New Roman"/>
          <w:sz w:val="24"/>
          <w:szCs w:val="24"/>
        </w:rPr>
        <w:t xml:space="preserve"> Стоит отметить, что в больше, чем половине случаев словосочетания «Республика Корея» или «Южная Корея» употреблялись, как ключевые слова, отражая непростую ситуацию на Корейском полуострове, выстраивание взаимоотношений с такими странами, как США, Китай, Япония, Россия, не </w:t>
      </w:r>
      <w:r w:rsidR="00305BB1">
        <w:rPr>
          <w:rFonts w:ascii="Times New Roman" w:hAnsi="Times New Roman"/>
          <w:sz w:val="24"/>
          <w:szCs w:val="24"/>
        </w:rPr>
        <w:lastRenderedPageBreak/>
        <w:t xml:space="preserve">прекращающиеся военные учения с США, закупку оружия и разработку новейшей военной электронной техники, торгово-экономические процессы внутри страны и за ее пределами. </w:t>
      </w:r>
      <w:r w:rsidRPr="00A14C9B">
        <w:rPr>
          <w:rFonts w:ascii="Times New Roman" w:hAnsi="Times New Roman"/>
          <w:sz w:val="24"/>
          <w:szCs w:val="24"/>
        </w:rPr>
        <w:t xml:space="preserve">Чуть меньше освещаются темы, посвященные </w:t>
      </w:r>
      <w:r w:rsidR="00305BB1">
        <w:rPr>
          <w:rFonts w:ascii="Times New Roman" w:hAnsi="Times New Roman"/>
          <w:sz w:val="24"/>
          <w:szCs w:val="24"/>
        </w:rPr>
        <w:t>здравоохранению</w:t>
      </w:r>
      <w:r w:rsidR="00D6480B">
        <w:rPr>
          <w:rFonts w:ascii="Times New Roman" w:hAnsi="Times New Roman"/>
          <w:sz w:val="24"/>
          <w:szCs w:val="24"/>
        </w:rPr>
        <w:t xml:space="preserve"> (7,6%)</w:t>
      </w:r>
      <w:r w:rsidR="00305BB1">
        <w:rPr>
          <w:rFonts w:ascii="Times New Roman" w:hAnsi="Times New Roman"/>
          <w:sz w:val="24"/>
          <w:szCs w:val="24"/>
        </w:rPr>
        <w:t>, туризму и миграции</w:t>
      </w:r>
      <w:r w:rsidR="00D6480B">
        <w:rPr>
          <w:rFonts w:ascii="Times New Roman" w:hAnsi="Times New Roman"/>
          <w:sz w:val="24"/>
          <w:szCs w:val="24"/>
        </w:rPr>
        <w:t xml:space="preserve"> (5.3%)</w:t>
      </w:r>
      <w:r w:rsidR="00305BB1">
        <w:rPr>
          <w:rFonts w:ascii="Times New Roman" w:hAnsi="Times New Roman"/>
          <w:sz w:val="24"/>
          <w:szCs w:val="24"/>
        </w:rPr>
        <w:t xml:space="preserve">, </w:t>
      </w:r>
      <w:r w:rsidR="00694D80">
        <w:rPr>
          <w:rFonts w:ascii="Times New Roman" w:hAnsi="Times New Roman"/>
          <w:sz w:val="24"/>
          <w:szCs w:val="24"/>
        </w:rPr>
        <w:t>внутриполитическому</w:t>
      </w:r>
      <w:r w:rsidRPr="00A14C9B">
        <w:rPr>
          <w:rFonts w:ascii="Times New Roman" w:hAnsi="Times New Roman"/>
          <w:sz w:val="24"/>
          <w:szCs w:val="24"/>
        </w:rPr>
        <w:t xml:space="preserve"> </w:t>
      </w:r>
      <w:r w:rsidR="00D6480B">
        <w:rPr>
          <w:rFonts w:ascii="Times New Roman" w:hAnsi="Times New Roman"/>
          <w:sz w:val="24"/>
          <w:szCs w:val="24"/>
        </w:rPr>
        <w:t>скандал</w:t>
      </w:r>
      <w:r w:rsidR="00694D80">
        <w:rPr>
          <w:rFonts w:ascii="Times New Roman" w:hAnsi="Times New Roman"/>
          <w:sz w:val="24"/>
          <w:szCs w:val="24"/>
        </w:rPr>
        <w:t>у</w:t>
      </w:r>
      <w:r w:rsidR="00D6480B">
        <w:rPr>
          <w:rFonts w:ascii="Times New Roman" w:hAnsi="Times New Roman"/>
          <w:sz w:val="24"/>
          <w:szCs w:val="24"/>
        </w:rPr>
        <w:t>, связанн</w:t>
      </w:r>
      <w:r w:rsidR="00694D80">
        <w:rPr>
          <w:rFonts w:ascii="Times New Roman" w:hAnsi="Times New Roman"/>
          <w:sz w:val="24"/>
          <w:szCs w:val="24"/>
        </w:rPr>
        <w:t>ому</w:t>
      </w:r>
      <w:r w:rsidR="00D6480B">
        <w:rPr>
          <w:rFonts w:ascii="Times New Roman" w:hAnsi="Times New Roman"/>
          <w:sz w:val="24"/>
          <w:szCs w:val="24"/>
        </w:rPr>
        <w:t xml:space="preserve"> с фигурой бывшего президента Пак Кын Хе (6,2%)</w:t>
      </w:r>
      <w:r w:rsidRPr="00A14C9B">
        <w:rPr>
          <w:rFonts w:ascii="Times New Roman" w:hAnsi="Times New Roman"/>
          <w:sz w:val="24"/>
          <w:szCs w:val="24"/>
        </w:rPr>
        <w:t>.</w:t>
      </w:r>
      <w:r w:rsidR="00305BB1">
        <w:rPr>
          <w:rFonts w:ascii="Times New Roman" w:hAnsi="Times New Roman"/>
          <w:sz w:val="24"/>
          <w:szCs w:val="24"/>
        </w:rPr>
        <w:t xml:space="preserve"> </w:t>
      </w:r>
      <w:r w:rsidR="00D6480B">
        <w:rPr>
          <w:rFonts w:ascii="Times New Roman" w:hAnsi="Times New Roman"/>
          <w:sz w:val="24"/>
          <w:szCs w:val="24"/>
        </w:rPr>
        <w:t xml:space="preserve">Неудивительно, что темам </w:t>
      </w:r>
      <w:r w:rsidR="002C107C">
        <w:rPr>
          <w:rFonts w:ascii="Times New Roman" w:hAnsi="Times New Roman"/>
          <w:sz w:val="24"/>
          <w:szCs w:val="24"/>
        </w:rPr>
        <w:t xml:space="preserve">недавнего политического кризиса </w:t>
      </w:r>
      <w:r w:rsidR="00D6480B">
        <w:rPr>
          <w:rFonts w:ascii="Times New Roman" w:hAnsi="Times New Roman"/>
          <w:sz w:val="24"/>
          <w:szCs w:val="24"/>
        </w:rPr>
        <w:t>и тури</w:t>
      </w:r>
      <w:r w:rsidR="002C107C">
        <w:rPr>
          <w:rFonts w:ascii="Times New Roman" w:hAnsi="Times New Roman"/>
          <w:sz w:val="24"/>
          <w:szCs w:val="24"/>
        </w:rPr>
        <w:t>стической индустрии</w:t>
      </w:r>
      <w:r w:rsidR="00D6480B">
        <w:rPr>
          <w:rFonts w:ascii="Times New Roman" w:hAnsi="Times New Roman"/>
          <w:sz w:val="24"/>
          <w:szCs w:val="24"/>
        </w:rPr>
        <w:t xml:space="preserve"> уделено внимание, но интерес</w:t>
      </w:r>
      <w:r w:rsidR="002C107C">
        <w:rPr>
          <w:rFonts w:ascii="Times New Roman" w:hAnsi="Times New Roman"/>
          <w:sz w:val="24"/>
          <w:szCs w:val="24"/>
        </w:rPr>
        <w:t>е</w:t>
      </w:r>
      <w:r w:rsidR="00D6480B">
        <w:rPr>
          <w:rFonts w:ascii="Times New Roman" w:hAnsi="Times New Roman"/>
          <w:sz w:val="24"/>
          <w:szCs w:val="24"/>
        </w:rPr>
        <w:t>н</w:t>
      </w:r>
      <w:r w:rsidR="002C107C">
        <w:rPr>
          <w:rFonts w:ascii="Times New Roman" w:hAnsi="Times New Roman"/>
          <w:sz w:val="24"/>
          <w:szCs w:val="24"/>
        </w:rPr>
        <w:t xml:space="preserve"> тот факт</w:t>
      </w:r>
      <w:r w:rsidR="00D6480B">
        <w:rPr>
          <w:rFonts w:ascii="Times New Roman" w:hAnsi="Times New Roman"/>
          <w:sz w:val="24"/>
          <w:szCs w:val="24"/>
        </w:rPr>
        <w:t xml:space="preserve">, что в группу второстепенных тем попали статьи, посвященные здравоохранению. Это связано с тем, что в 2015 г. и в 2016 г. были зафиксированы многочисленные заболевания вирусами Зика и </w:t>
      </w:r>
      <w:r w:rsidR="00D6480B">
        <w:rPr>
          <w:rFonts w:ascii="Times New Roman" w:hAnsi="Times New Roman"/>
          <w:sz w:val="24"/>
          <w:szCs w:val="24"/>
          <w:lang w:val="en-US"/>
        </w:rPr>
        <w:t>MERS</w:t>
      </w:r>
      <w:r w:rsidR="00D6480B">
        <w:rPr>
          <w:rFonts w:ascii="Times New Roman" w:hAnsi="Times New Roman"/>
          <w:sz w:val="24"/>
          <w:szCs w:val="24"/>
        </w:rPr>
        <w:t>, что привело к эпидемии в стране, и</w:t>
      </w:r>
      <w:r w:rsidR="002C107C">
        <w:rPr>
          <w:rFonts w:ascii="Times New Roman" w:hAnsi="Times New Roman"/>
          <w:sz w:val="24"/>
          <w:szCs w:val="24"/>
        </w:rPr>
        <w:t>,</w:t>
      </w:r>
      <w:r w:rsidR="00D6480B">
        <w:rPr>
          <w:rFonts w:ascii="Times New Roman" w:hAnsi="Times New Roman"/>
          <w:sz w:val="24"/>
          <w:szCs w:val="24"/>
        </w:rPr>
        <w:t xml:space="preserve"> тем самым</w:t>
      </w:r>
      <w:r w:rsidR="002C107C">
        <w:rPr>
          <w:rFonts w:ascii="Times New Roman" w:hAnsi="Times New Roman"/>
          <w:sz w:val="24"/>
          <w:szCs w:val="24"/>
        </w:rPr>
        <w:t>,</w:t>
      </w:r>
      <w:r w:rsidR="00D6480B">
        <w:rPr>
          <w:rFonts w:ascii="Times New Roman" w:hAnsi="Times New Roman"/>
          <w:sz w:val="24"/>
          <w:szCs w:val="24"/>
        </w:rPr>
        <w:t xml:space="preserve"> вызвало пристальное внимание Всемирной Организации Здравоохранения.</w:t>
      </w:r>
      <w:r w:rsidR="002C107C">
        <w:rPr>
          <w:rFonts w:ascii="Times New Roman" w:hAnsi="Times New Roman"/>
          <w:sz w:val="24"/>
          <w:szCs w:val="24"/>
        </w:rPr>
        <w:t xml:space="preserve"> Минимальное количество новостей опубликовано на темы: аналитика (0,7%), происшествия (0,7%), экология (0,7%), оказание помощи (0,7%), внутренняя политика (2,3%), культура (2,3%) и Олимпиада (0,7%).</w:t>
      </w:r>
      <w:r w:rsidR="00D6480B">
        <w:rPr>
          <w:rFonts w:ascii="Times New Roman" w:hAnsi="Times New Roman"/>
          <w:sz w:val="24"/>
          <w:szCs w:val="24"/>
        </w:rPr>
        <w:t xml:space="preserve"> </w:t>
      </w:r>
      <w:r w:rsidRPr="00A14C9B">
        <w:rPr>
          <w:rFonts w:ascii="Times New Roman" w:hAnsi="Times New Roman"/>
          <w:sz w:val="24"/>
          <w:szCs w:val="24"/>
        </w:rPr>
        <w:t xml:space="preserve"> </w:t>
      </w:r>
    </w:p>
    <w:p w:rsidR="00006824" w:rsidRDefault="00A14C9B" w:rsidP="002C107C">
      <w:pPr>
        <w:spacing w:line="360" w:lineRule="auto"/>
        <w:ind w:firstLine="851"/>
        <w:jc w:val="both"/>
        <w:rPr>
          <w:rFonts w:ascii="Times New Roman" w:hAnsi="Times New Roman"/>
          <w:sz w:val="24"/>
          <w:szCs w:val="24"/>
        </w:rPr>
      </w:pPr>
      <w:r w:rsidRPr="00A14C9B">
        <w:rPr>
          <w:rFonts w:ascii="Times New Roman" w:hAnsi="Times New Roman"/>
          <w:sz w:val="24"/>
          <w:szCs w:val="24"/>
        </w:rPr>
        <w:t>Тонал</w:t>
      </w:r>
      <w:r w:rsidR="002C107C">
        <w:rPr>
          <w:rFonts w:ascii="Times New Roman" w:hAnsi="Times New Roman"/>
          <w:sz w:val="24"/>
          <w:szCs w:val="24"/>
        </w:rPr>
        <w:t>ьность статей: положительная – 18,9</w:t>
      </w:r>
      <w:r w:rsidRPr="00A14C9B">
        <w:rPr>
          <w:rFonts w:ascii="Times New Roman" w:hAnsi="Times New Roman"/>
          <w:sz w:val="24"/>
          <w:szCs w:val="24"/>
        </w:rPr>
        <w:t xml:space="preserve">%, нейтральная – </w:t>
      </w:r>
      <w:r w:rsidR="002C107C">
        <w:rPr>
          <w:rFonts w:ascii="Times New Roman" w:hAnsi="Times New Roman"/>
          <w:sz w:val="24"/>
          <w:szCs w:val="24"/>
        </w:rPr>
        <w:t>63,6</w:t>
      </w:r>
      <w:r w:rsidRPr="00A14C9B">
        <w:rPr>
          <w:rFonts w:ascii="Times New Roman" w:hAnsi="Times New Roman"/>
          <w:sz w:val="24"/>
          <w:szCs w:val="24"/>
        </w:rPr>
        <w:t xml:space="preserve">%, отрицательная – </w:t>
      </w:r>
      <w:r w:rsidR="002C107C">
        <w:rPr>
          <w:rFonts w:ascii="Times New Roman" w:hAnsi="Times New Roman"/>
          <w:sz w:val="24"/>
          <w:szCs w:val="24"/>
        </w:rPr>
        <w:t>17,4</w:t>
      </w:r>
      <w:r w:rsidRPr="00A14C9B">
        <w:rPr>
          <w:rFonts w:ascii="Times New Roman" w:hAnsi="Times New Roman"/>
          <w:sz w:val="24"/>
          <w:szCs w:val="24"/>
        </w:rPr>
        <w:t xml:space="preserve">%, что демонстрирует </w:t>
      </w:r>
      <w:r w:rsidR="00793C08">
        <w:rPr>
          <w:rFonts w:ascii="Times New Roman" w:hAnsi="Times New Roman"/>
          <w:sz w:val="24"/>
          <w:szCs w:val="24"/>
        </w:rPr>
        <w:t xml:space="preserve">полную </w:t>
      </w:r>
      <w:r w:rsidRPr="00A14C9B">
        <w:rPr>
          <w:rFonts w:ascii="Times New Roman" w:hAnsi="Times New Roman"/>
          <w:sz w:val="24"/>
          <w:szCs w:val="24"/>
        </w:rPr>
        <w:t>нейтральность образа Р</w:t>
      </w:r>
      <w:r w:rsidR="00793C08">
        <w:rPr>
          <w:rFonts w:ascii="Times New Roman" w:hAnsi="Times New Roman"/>
          <w:sz w:val="24"/>
          <w:szCs w:val="24"/>
        </w:rPr>
        <w:t xml:space="preserve">еспублики </w:t>
      </w:r>
      <w:r w:rsidRPr="00A14C9B">
        <w:rPr>
          <w:rFonts w:ascii="Times New Roman" w:hAnsi="Times New Roman"/>
          <w:sz w:val="24"/>
          <w:szCs w:val="24"/>
        </w:rPr>
        <w:t>К</w:t>
      </w:r>
      <w:r w:rsidR="00793C08">
        <w:rPr>
          <w:rFonts w:ascii="Times New Roman" w:hAnsi="Times New Roman"/>
          <w:sz w:val="24"/>
          <w:szCs w:val="24"/>
        </w:rPr>
        <w:t>орея транслируемого газетой</w:t>
      </w:r>
      <w:r w:rsidRPr="00A14C9B">
        <w:rPr>
          <w:rFonts w:ascii="Times New Roman" w:hAnsi="Times New Roman"/>
          <w:sz w:val="24"/>
          <w:szCs w:val="24"/>
        </w:rPr>
        <w:t xml:space="preserve">. </w:t>
      </w:r>
      <w:r w:rsidR="00793C08">
        <w:rPr>
          <w:rFonts w:ascii="Times New Roman" w:hAnsi="Times New Roman"/>
          <w:sz w:val="24"/>
          <w:szCs w:val="24"/>
        </w:rPr>
        <w:t>Если проанализировать динамику количества новостей</w:t>
      </w:r>
      <w:r w:rsidR="00AA4CE8">
        <w:rPr>
          <w:rFonts w:ascii="Times New Roman" w:hAnsi="Times New Roman"/>
          <w:sz w:val="24"/>
          <w:szCs w:val="24"/>
        </w:rPr>
        <w:t xml:space="preserve"> и их эмоциональную подачу</w:t>
      </w:r>
      <w:r w:rsidR="00793C08">
        <w:rPr>
          <w:rFonts w:ascii="Times New Roman" w:hAnsi="Times New Roman"/>
          <w:sz w:val="24"/>
          <w:szCs w:val="24"/>
        </w:rPr>
        <w:t xml:space="preserve"> за каждый год, то </w:t>
      </w:r>
      <w:r w:rsidR="00AA4CE8">
        <w:rPr>
          <w:rFonts w:ascii="Times New Roman" w:hAnsi="Times New Roman"/>
          <w:sz w:val="24"/>
          <w:szCs w:val="24"/>
        </w:rPr>
        <w:t>наибольшее количество новостей публикует в период лета (июнь-август) и начало осени (сентябрь). Пик роста публикаций за два года приходится на</w:t>
      </w:r>
      <w:r w:rsidR="00006824">
        <w:rPr>
          <w:rFonts w:ascii="Times New Roman" w:hAnsi="Times New Roman"/>
          <w:sz w:val="24"/>
          <w:szCs w:val="24"/>
        </w:rPr>
        <w:t>:</w:t>
      </w:r>
    </w:p>
    <w:p w:rsidR="00006824" w:rsidRPr="00006824" w:rsidRDefault="006633D8" w:rsidP="00006824">
      <w:pPr>
        <w:pStyle w:val="a3"/>
        <w:numPr>
          <w:ilvl w:val="0"/>
          <w:numId w:val="24"/>
        </w:numPr>
        <w:spacing w:line="360" w:lineRule="auto"/>
        <w:jc w:val="both"/>
        <w:rPr>
          <w:rFonts w:ascii="Times New Roman" w:hAnsi="Times New Roman"/>
          <w:sz w:val="24"/>
          <w:szCs w:val="24"/>
        </w:rPr>
      </w:pPr>
      <w:r w:rsidRPr="00006824">
        <w:rPr>
          <w:rFonts w:ascii="Times New Roman" w:hAnsi="Times New Roman"/>
          <w:sz w:val="24"/>
          <w:szCs w:val="24"/>
        </w:rPr>
        <w:t>август 2015 г. (обострение ситуации на Корейском полуострове и ведение напряженных переговоров между двумя странами)</w:t>
      </w:r>
      <w:r w:rsidR="00006824" w:rsidRPr="00006824">
        <w:rPr>
          <w:rFonts w:ascii="Times New Roman" w:hAnsi="Times New Roman"/>
          <w:sz w:val="24"/>
          <w:szCs w:val="24"/>
        </w:rPr>
        <w:t>;</w:t>
      </w:r>
      <w:r w:rsidRPr="00006824">
        <w:rPr>
          <w:rFonts w:ascii="Times New Roman" w:hAnsi="Times New Roman"/>
          <w:sz w:val="24"/>
          <w:szCs w:val="24"/>
        </w:rPr>
        <w:t xml:space="preserve"> </w:t>
      </w:r>
    </w:p>
    <w:p w:rsidR="00006824" w:rsidRPr="00006824" w:rsidRDefault="00AA4CE8" w:rsidP="00006824">
      <w:pPr>
        <w:pStyle w:val="a3"/>
        <w:numPr>
          <w:ilvl w:val="0"/>
          <w:numId w:val="24"/>
        </w:numPr>
        <w:spacing w:line="360" w:lineRule="auto"/>
        <w:jc w:val="both"/>
        <w:rPr>
          <w:rFonts w:ascii="Times New Roman" w:hAnsi="Times New Roman"/>
          <w:sz w:val="24"/>
          <w:szCs w:val="24"/>
        </w:rPr>
      </w:pPr>
      <w:r w:rsidRPr="00006824">
        <w:rPr>
          <w:rFonts w:ascii="Times New Roman" w:hAnsi="Times New Roman"/>
          <w:sz w:val="24"/>
          <w:szCs w:val="24"/>
        </w:rPr>
        <w:t xml:space="preserve">август – сентябрь 2016 г. (осуждение Китаем и Россией </w:t>
      </w:r>
      <w:r w:rsidR="00A222D9" w:rsidRPr="00006824">
        <w:rPr>
          <w:rFonts w:ascii="Times New Roman" w:hAnsi="Times New Roman"/>
          <w:sz w:val="24"/>
          <w:szCs w:val="24"/>
        </w:rPr>
        <w:t xml:space="preserve">решения Республики Корея о размещении американской противоракетной системы </w:t>
      </w:r>
      <w:r w:rsidR="00A222D9" w:rsidRPr="00006824">
        <w:rPr>
          <w:rFonts w:ascii="Times New Roman" w:hAnsi="Times New Roman"/>
          <w:sz w:val="24"/>
          <w:szCs w:val="24"/>
          <w:lang w:val="en-US"/>
        </w:rPr>
        <w:t>THAAD</w:t>
      </w:r>
      <w:r w:rsidR="00A222D9" w:rsidRPr="00006824">
        <w:rPr>
          <w:rFonts w:ascii="Times New Roman" w:hAnsi="Times New Roman"/>
          <w:sz w:val="24"/>
          <w:szCs w:val="24"/>
        </w:rPr>
        <w:t xml:space="preserve"> на юге Корейского полуострова, </w:t>
      </w:r>
      <w:r w:rsidR="006633D8" w:rsidRPr="00006824">
        <w:rPr>
          <w:rFonts w:ascii="Times New Roman" w:hAnsi="Times New Roman"/>
          <w:sz w:val="24"/>
          <w:szCs w:val="24"/>
        </w:rPr>
        <w:t>сближение с Японией, КНДР запустила баллистические ракеты</w:t>
      </w:r>
      <w:r w:rsidR="00A222D9" w:rsidRPr="00006824">
        <w:rPr>
          <w:rFonts w:ascii="Times New Roman" w:hAnsi="Times New Roman"/>
          <w:sz w:val="24"/>
          <w:szCs w:val="24"/>
        </w:rPr>
        <w:t>)</w:t>
      </w:r>
      <w:r w:rsidR="00006824" w:rsidRPr="00006824">
        <w:rPr>
          <w:rFonts w:ascii="Times New Roman" w:hAnsi="Times New Roman"/>
          <w:sz w:val="24"/>
          <w:szCs w:val="24"/>
        </w:rPr>
        <w:t>;</w:t>
      </w:r>
    </w:p>
    <w:p w:rsidR="00006824" w:rsidRPr="00006824" w:rsidRDefault="00AA4CE8" w:rsidP="00006824">
      <w:pPr>
        <w:pStyle w:val="a3"/>
        <w:numPr>
          <w:ilvl w:val="0"/>
          <w:numId w:val="24"/>
        </w:numPr>
        <w:spacing w:line="360" w:lineRule="auto"/>
        <w:jc w:val="both"/>
        <w:rPr>
          <w:rFonts w:ascii="Times New Roman" w:hAnsi="Times New Roman"/>
          <w:sz w:val="24"/>
          <w:szCs w:val="24"/>
        </w:rPr>
      </w:pPr>
      <w:r w:rsidRPr="00006824">
        <w:rPr>
          <w:rFonts w:ascii="Times New Roman" w:hAnsi="Times New Roman"/>
          <w:sz w:val="24"/>
          <w:szCs w:val="24"/>
        </w:rPr>
        <w:t>декабрь 2016 г.</w:t>
      </w:r>
      <w:r w:rsidR="00A222D9" w:rsidRPr="00006824">
        <w:rPr>
          <w:rFonts w:ascii="Times New Roman" w:hAnsi="Times New Roman"/>
          <w:sz w:val="24"/>
          <w:szCs w:val="24"/>
        </w:rPr>
        <w:t xml:space="preserve"> (</w:t>
      </w:r>
      <w:r w:rsidR="006633D8" w:rsidRPr="00006824">
        <w:rPr>
          <w:rFonts w:ascii="Times New Roman" w:hAnsi="Times New Roman"/>
          <w:sz w:val="24"/>
          <w:szCs w:val="24"/>
        </w:rPr>
        <w:t>ухудшение отношений с КНДР, введение новых санкций против КНДР)</w:t>
      </w:r>
      <w:r w:rsidR="00006824" w:rsidRPr="00006824">
        <w:rPr>
          <w:rFonts w:ascii="Times New Roman" w:hAnsi="Times New Roman"/>
          <w:sz w:val="24"/>
          <w:szCs w:val="24"/>
        </w:rPr>
        <w:t>;</w:t>
      </w:r>
    </w:p>
    <w:p w:rsidR="00793C08" w:rsidRDefault="00AA4CE8" w:rsidP="00006824">
      <w:pPr>
        <w:pStyle w:val="a3"/>
        <w:numPr>
          <w:ilvl w:val="0"/>
          <w:numId w:val="24"/>
        </w:numPr>
        <w:spacing w:line="360" w:lineRule="auto"/>
        <w:jc w:val="both"/>
        <w:rPr>
          <w:rFonts w:ascii="Times New Roman" w:hAnsi="Times New Roman"/>
          <w:sz w:val="24"/>
          <w:szCs w:val="24"/>
        </w:rPr>
      </w:pPr>
      <w:r w:rsidRPr="00006824">
        <w:rPr>
          <w:rFonts w:ascii="Times New Roman" w:hAnsi="Times New Roman"/>
          <w:sz w:val="24"/>
          <w:szCs w:val="24"/>
        </w:rPr>
        <w:t>март 2017 г.</w:t>
      </w:r>
      <w:r w:rsidR="006633D8" w:rsidRPr="00006824">
        <w:rPr>
          <w:rFonts w:ascii="Times New Roman" w:hAnsi="Times New Roman"/>
          <w:sz w:val="24"/>
          <w:szCs w:val="24"/>
        </w:rPr>
        <w:t xml:space="preserve"> (проведение крупнейших военных учений с США, развертывание ПРО </w:t>
      </w:r>
      <w:r w:rsidR="006633D8" w:rsidRPr="00006824">
        <w:rPr>
          <w:rFonts w:ascii="Times New Roman" w:hAnsi="Times New Roman"/>
          <w:sz w:val="24"/>
          <w:szCs w:val="24"/>
          <w:lang w:val="en-US"/>
        </w:rPr>
        <w:t>THAAD</w:t>
      </w:r>
      <w:r w:rsidR="006633D8" w:rsidRPr="00006824">
        <w:rPr>
          <w:rFonts w:ascii="Times New Roman" w:hAnsi="Times New Roman"/>
          <w:sz w:val="24"/>
          <w:szCs w:val="24"/>
        </w:rPr>
        <w:t xml:space="preserve"> США, обострение конфликта с КНДР, решение Конституционного суда о прекращении полномочий Пак Кын Хе, как президента Республики Корея). </w:t>
      </w:r>
    </w:p>
    <w:p w:rsidR="00A14C9B" w:rsidRPr="00A14C9B" w:rsidRDefault="00006824" w:rsidP="009353AD">
      <w:pPr>
        <w:spacing w:line="360" w:lineRule="auto"/>
        <w:jc w:val="both"/>
        <w:rPr>
          <w:rFonts w:ascii="Times New Roman" w:hAnsi="Times New Roman"/>
          <w:sz w:val="24"/>
          <w:szCs w:val="24"/>
        </w:rPr>
      </w:pPr>
      <w:proofErr w:type="gramStart"/>
      <w:r>
        <w:rPr>
          <w:rFonts w:ascii="Times New Roman" w:hAnsi="Times New Roman"/>
          <w:sz w:val="24"/>
          <w:szCs w:val="24"/>
        </w:rPr>
        <w:t xml:space="preserve">Как видно из графика (Приложение </w:t>
      </w:r>
      <w:r w:rsidR="009D1C93">
        <w:rPr>
          <w:rFonts w:ascii="Times New Roman" w:hAnsi="Times New Roman"/>
          <w:sz w:val="24"/>
          <w:szCs w:val="24"/>
        </w:rPr>
        <w:t>№ 6.</w:t>
      </w:r>
      <w:proofErr w:type="gramEnd"/>
      <w:r w:rsidR="009D1C93">
        <w:rPr>
          <w:rFonts w:ascii="Times New Roman" w:hAnsi="Times New Roman"/>
          <w:sz w:val="24"/>
          <w:szCs w:val="24"/>
        </w:rPr>
        <w:t xml:space="preserve"> Г.</w:t>
      </w:r>
      <w:r>
        <w:rPr>
          <w:rFonts w:ascii="Times New Roman" w:hAnsi="Times New Roman"/>
          <w:sz w:val="24"/>
          <w:szCs w:val="24"/>
        </w:rPr>
        <w:t xml:space="preserve">) на второй исследуемый год (апрель 2016 г. – март 2017 г.) публикуемых статей приходится в 5 раз больше, чем на предыдущий (апрель </w:t>
      </w:r>
      <w:r>
        <w:rPr>
          <w:rFonts w:ascii="Times New Roman" w:hAnsi="Times New Roman"/>
          <w:sz w:val="24"/>
          <w:szCs w:val="24"/>
        </w:rPr>
        <w:lastRenderedPageBreak/>
        <w:t xml:space="preserve">2015 г. – март 2016 г.). </w:t>
      </w:r>
      <w:r w:rsidR="008D73ED">
        <w:rPr>
          <w:rFonts w:ascii="Times New Roman" w:hAnsi="Times New Roman"/>
          <w:sz w:val="24"/>
          <w:szCs w:val="24"/>
        </w:rPr>
        <w:t xml:space="preserve">При этом, анализируя динамику тональности новостей за два года, наблюдается, что почти все публикации положительного характера приходятся на вторую половину 2016 г. Данное явление объясняется тем, что за вышеуказанный период состоялось большое количество экономических и культурных мероприятий </w:t>
      </w:r>
      <w:r w:rsidR="00B609F1">
        <w:rPr>
          <w:rFonts w:ascii="Times New Roman" w:hAnsi="Times New Roman"/>
          <w:sz w:val="24"/>
          <w:szCs w:val="24"/>
        </w:rPr>
        <w:t xml:space="preserve">между Россией и Республикой Корея </w:t>
      </w:r>
      <w:r w:rsidR="008D73ED">
        <w:rPr>
          <w:rFonts w:ascii="Times New Roman" w:hAnsi="Times New Roman"/>
          <w:sz w:val="24"/>
          <w:szCs w:val="24"/>
        </w:rPr>
        <w:t>(форумы, фестивали, двусторонние встречи)</w:t>
      </w:r>
      <w:r w:rsidR="00B609F1">
        <w:rPr>
          <w:rFonts w:ascii="Times New Roman" w:hAnsi="Times New Roman"/>
          <w:sz w:val="24"/>
          <w:szCs w:val="24"/>
        </w:rPr>
        <w:t>, оцениваемые СМИ с положительной стороны. Наибольшее же количество статей отрицательной тональности публиковалось в марте 2017 г., и это связано с внутриполитическими и внешнеполитическими проблемами.</w:t>
      </w:r>
      <w:r w:rsidR="009353AD">
        <w:rPr>
          <w:rFonts w:ascii="Times New Roman" w:hAnsi="Times New Roman"/>
          <w:sz w:val="24"/>
          <w:szCs w:val="24"/>
        </w:rPr>
        <w:t xml:space="preserve"> Таким образом, </w:t>
      </w:r>
      <w:r w:rsidR="009D1C93">
        <w:rPr>
          <w:rFonts w:ascii="Times New Roman" w:hAnsi="Times New Roman"/>
          <w:sz w:val="24"/>
          <w:szCs w:val="24"/>
        </w:rPr>
        <w:t>имидж</w:t>
      </w:r>
      <w:r w:rsidR="009353AD">
        <w:rPr>
          <w:rFonts w:ascii="Times New Roman" w:hAnsi="Times New Roman"/>
          <w:sz w:val="24"/>
          <w:szCs w:val="24"/>
        </w:rPr>
        <w:t xml:space="preserve"> Республики Корея в газете «Известия» является нейтральным, несмотря на то, что большое количество статей затрагивают неоднозначные темы обороны, безопасности на Корейском полуострове и внешней политики. </w:t>
      </w:r>
    </w:p>
    <w:p w:rsidR="00A14C9B" w:rsidRDefault="00180F49" w:rsidP="00180F49">
      <w:pPr>
        <w:spacing w:line="360" w:lineRule="auto"/>
        <w:ind w:firstLine="851"/>
        <w:jc w:val="both"/>
        <w:rPr>
          <w:rFonts w:ascii="Times New Roman" w:hAnsi="Times New Roman"/>
          <w:sz w:val="24"/>
          <w:szCs w:val="24"/>
        </w:rPr>
      </w:pPr>
      <w:r>
        <w:rPr>
          <w:rFonts w:ascii="Times New Roman" w:hAnsi="Times New Roman"/>
          <w:sz w:val="24"/>
          <w:szCs w:val="24"/>
        </w:rPr>
        <w:t xml:space="preserve">Второе СМИ </w:t>
      </w:r>
      <w:r w:rsidR="00A14C9B" w:rsidRPr="00A14C9B">
        <w:rPr>
          <w:rFonts w:ascii="Times New Roman" w:hAnsi="Times New Roman"/>
          <w:sz w:val="24"/>
          <w:szCs w:val="24"/>
        </w:rPr>
        <w:t xml:space="preserve">– </w:t>
      </w:r>
      <w:r>
        <w:rPr>
          <w:rFonts w:ascii="Times New Roman" w:hAnsi="Times New Roman"/>
          <w:sz w:val="24"/>
          <w:szCs w:val="24"/>
        </w:rPr>
        <w:t xml:space="preserve">это официальное издание Правительства Российской Федерации </w:t>
      </w:r>
      <w:r w:rsidR="00A14C9B" w:rsidRPr="00A14C9B">
        <w:rPr>
          <w:rFonts w:ascii="Times New Roman" w:hAnsi="Times New Roman"/>
          <w:sz w:val="24"/>
          <w:szCs w:val="24"/>
        </w:rPr>
        <w:t>«</w:t>
      </w:r>
      <w:r w:rsidR="009353AD">
        <w:rPr>
          <w:rFonts w:ascii="Times New Roman" w:hAnsi="Times New Roman"/>
          <w:sz w:val="24"/>
          <w:szCs w:val="24"/>
        </w:rPr>
        <w:t>Российская газета</w:t>
      </w:r>
      <w:r w:rsidR="00A14C9B" w:rsidRPr="00A14C9B">
        <w:rPr>
          <w:rFonts w:ascii="Times New Roman" w:hAnsi="Times New Roman"/>
          <w:sz w:val="24"/>
          <w:szCs w:val="24"/>
        </w:rPr>
        <w:t xml:space="preserve">», напечатавшее </w:t>
      </w:r>
      <w:r>
        <w:rPr>
          <w:rFonts w:ascii="Times New Roman" w:hAnsi="Times New Roman"/>
          <w:sz w:val="24"/>
          <w:szCs w:val="24"/>
        </w:rPr>
        <w:t xml:space="preserve">самое большое количество статей из всех исследуемых СМИ – 692 публикации. </w:t>
      </w:r>
      <w:proofErr w:type="gramStart"/>
      <w:r>
        <w:rPr>
          <w:rFonts w:ascii="Times New Roman" w:hAnsi="Times New Roman"/>
          <w:sz w:val="24"/>
          <w:szCs w:val="24"/>
        </w:rPr>
        <w:t xml:space="preserve">Тематика газеты </w:t>
      </w:r>
      <w:r w:rsidR="00A32905">
        <w:rPr>
          <w:rFonts w:ascii="Times New Roman" w:hAnsi="Times New Roman"/>
          <w:sz w:val="24"/>
          <w:szCs w:val="24"/>
        </w:rPr>
        <w:t xml:space="preserve">(Приложение </w:t>
      </w:r>
      <w:r w:rsidR="009D1C93">
        <w:rPr>
          <w:rFonts w:ascii="Times New Roman" w:hAnsi="Times New Roman"/>
          <w:sz w:val="24"/>
          <w:szCs w:val="24"/>
        </w:rPr>
        <w:t>№ 7.</w:t>
      </w:r>
      <w:proofErr w:type="gramEnd"/>
      <w:r w:rsidR="009D1C93">
        <w:rPr>
          <w:rFonts w:ascii="Times New Roman" w:hAnsi="Times New Roman"/>
          <w:sz w:val="24"/>
          <w:szCs w:val="24"/>
        </w:rPr>
        <w:t xml:space="preserve"> А.</w:t>
      </w:r>
      <w:r w:rsidR="00A32905">
        <w:rPr>
          <w:rFonts w:ascii="Times New Roman" w:hAnsi="Times New Roman"/>
          <w:sz w:val="24"/>
          <w:szCs w:val="24"/>
        </w:rPr>
        <w:t xml:space="preserve">) </w:t>
      </w:r>
      <w:r>
        <w:rPr>
          <w:rFonts w:ascii="Times New Roman" w:hAnsi="Times New Roman"/>
          <w:sz w:val="24"/>
          <w:szCs w:val="24"/>
        </w:rPr>
        <w:t xml:space="preserve">по популярности </w:t>
      </w:r>
      <w:proofErr w:type="gramStart"/>
      <w:r>
        <w:rPr>
          <w:rFonts w:ascii="Times New Roman" w:hAnsi="Times New Roman"/>
          <w:sz w:val="24"/>
          <w:szCs w:val="24"/>
        </w:rPr>
        <w:t>аналогична</w:t>
      </w:r>
      <w:proofErr w:type="gramEnd"/>
      <w:r>
        <w:rPr>
          <w:rFonts w:ascii="Times New Roman" w:hAnsi="Times New Roman"/>
          <w:sz w:val="24"/>
          <w:szCs w:val="24"/>
        </w:rPr>
        <w:t xml:space="preserve"> изданию рассмотренному выше: КНДР (21,4%), внешняя политика (15,7%),</w:t>
      </w:r>
      <w:r w:rsidR="00A32905">
        <w:rPr>
          <w:rFonts w:ascii="Times New Roman" w:hAnsi="Times New Roman"/>
          <w:sz w:val="24"/>
          <w:szCs w:val="24"/>
        </w:rPr>
        <w:t xml:space="preserve"> оборона и безопасность (12,9%), как самые актуальные и вызывающие некоторое беспокойство у российского гражданина. </w:t>
      </w:r>
      <w:r>
        <w:rPr>
          <w:rFonts w:ascii="Times New Roman" w:hAnsi="Times New Roman"/>
          <w:sz w:val="24"/>
          <w:szCs w:val="24"/>
        </w:rPr>
        <w:t>Второстепенные статьи посвящены таким областям как внутренняя политика (</w:t>
      </w:r>
      <w:r w:rsidR="00596DDC">
        <w:rPr>
          <w:rFonts w:ascii="Times New Roman" w:hAnsi="Times New Roman"/>
          <w:sz w:val="24"/>
          <w:szCs w:val="24"/>
        </w:rPr>
        <w:t>5,8%)</w:t>
      </w:r>
      <w:r>
        <w:rPr>
          <w:rFonts w:ascii="Times New Roman" w:hAnsi="Times New Roman"/>
          <w:sz w:val="24"/>
          <w:szCs w:val="24"/>
        </w:rPr>
        <w:t>, происшествия</w:t>
      </w:r>
      <w:r w:rsidR="00596DDC">
        <w:rPr>
          <w:rFonts w:ascii="Times New Roman" w:hAnsi="Times New Roman"/>
          <w:sz w:val="24"/>
          <w:szCs w:val="24"/>
        </w:rPr>
        <w:t xml:space="preserve"> (7,8%)</w:t>
      </w:r>
      <w:r>
        <w:rPr>
          <w:rFonts w:ascii="Times New Roman" w:hAnsi="Times New Roman"/>
          <w:sz w:val="24"/>
          <w:szCs w:val="24"/>
        </w:rPr>
        <w:t>, экономика</w:t>
      </w:r>
      <w:r w:rsidR="00596DDC">
        <w:rPr>
          <w:rFonts w:ascii="Times New Roman" w:hAnsi="Times New Roman"/>
          <w:sz w:val="24"/>
          <w:szCs w:val="24"/>
        </w:rPr>
        <w:t xml:space="preserve"> (9,1%),</w:t>
      </w:r>
      <w:r>
        <w:rPr>
          <w:rFonts w:ascii="Times New Roman" w:hAnsi="Times New Roman"/>
          <w:sz w:val="24"/>
          <w:szCs w:val="24"/>
        </w:rPr>
        <w:t xml:space="preserve"> культура</w:t>
      </w:r>
      <w:r w:rsidR="00596DDC">
        <w:rPr>
          <w:rFonts w:ascii="Times New Roman" w:hAnsi="Times New Roman"/>
          <w:sz w:val="24"/>
          <w:szCs w:val="24"/>
        </w:rPr>
        <w:t xml:space="preserve"> (5%)</w:t>
      </w:r>
      <w:r>
        <w:rPr>
          <w:rFonts w:ascii="Times New Roman" w:hAnsi="Times New Roman"/>
          <w:sz w:val="24"/>
          <w:szCs w:val="24"/>
        </w:rPr>
        <w:t>.</w:t>
      </w:r>
      <w:r w:rsidR="00596DDC">
        <w:rPr>
          <w:rFonts w:ascii="Times New Roman" w:hAnsi="Times New Roman"/>
          <w:sz w:val="24"/>
          <w:szCs w:val="24"/>
        </w:rPr>
        <w:t xml:space="preserve"> И почти незначительное внимание уделяется темам: общество (3,5%), здравоохранение (3%), историческая справка (0,9%), туризм и миграция (3,6%), спорт (2,6%), будущая Олимпиада в 2018 г. (1,2%), наука и техн</w:t>
      </w:r>
      <w:r w:rsidR="00B92370">
        <w:rPr>
          <w:rFonts w:ascii="Times New Roman" w:hAnsi="Times New Roman"/>
          <w:sz w:val="24"/>
          <w:szCs w:val="24"/>
        </w:rPr>
        <w:t>ологии</w:t>
      </w:r>
      <w:r w:rsidR="00596DDC">
        <w:rPr>
          <w:rFonts w:ascii="Times New Roman" w:hAnsi="Times New Roman"/>
          <w:sz w:val="24"/>
          <w:szCs w:val="24"/>
        </w:rPr>
        <w:t xml:space="preserve"> (</w:t>
      </w:r>
      <w:r w:rsidR="00A32905">
        <w:rPr>
          <w:rFonts w:ascii="Times New Roman" w:hAnsi="Times New Roman"/>
          <w:sz w:val="24"/>
          <w:szCs w:val="24"/>
        </w:rPr>
        <w:t>1,9%)</w:t>
      </w:r>
      <w:r w:rsidR="00596DDC">
        <w:rPr>
          <w:rFonts w:ascii="Times New Roman" w:hAnsi="Times New Roman"/>
          <w:sz w:val="24"/>
          <w:szCs w:val="24"/>
        </w:rPr>
        <w:t>, аналитика</w:t>
      </w:r>
      <w:r w:rsidR="00A32905">
        <w:rPr>
          <w:rFonts w:ascii="Times New Roman" w:hAnsi="Times New Roman"/>
          <w:sz w:val="24"/>
          <w:szCs w:val="24"/>
        </w:rPr>
        <w:t xml:space="preserve"> (0,7%)</w:t>
      </w:r>
      <w:r w:rsidR="00596DDC">
        <w:rPr>
          <w:rFonts w:ascii="Times New Roman" w:hAnsi="Times New Roman"/>
          <w:sz w:val="24"/>
          <w:szCs w:val="24"/>
        </w:rPr>
        <w:t>, природные катаклизмы</w:t>
      </w:r>
      <w:r w:rsidR="00A32905">
        <w:rPr>
          <w:rFonts w:ascii="Times New Roman" w:hAnsi="Times New Roman"/>
          <w:sz w:val="24"/>
          <w:szCs w:val="24"/>
        </w:rPr>
        <w:t xml:space="preserve"> (0,3%)</w:t>
      </w:r>
      <w:r w:rsidR="00596DDC">
        <w:rPr>
          <w:rFonts w:ascii="Times New Roman" w:hAnsi="Times New Roman"/>
          <w:sz w:val="24"/>
          <w:szCs w:val="24"/>
        </w:rPr>
        <w:t>, внутриполитический скандал</w:t>
      </w:r>
      <w:r w:rsidR="00A32905">
        <w:rPr>
          <w:rFonts w:ascii="Times New Roman" w:hAnsi="Times New Roman"/>
          <w:sz w:val="24"/>
          <w:szCs w:val="24"/>
        </w:rPr>
        <w:t xml:space="preserve"> (2,2%)</w:t>
      </w:r>
      <w:r w:rsidR="00596DDC">
        <w:rPr>
          <w:rFonts w:ascii="Times New Roman" w:hAnsi="Times New Roman"/>
          <w:sz w:val="24"/>
          <w:szCs w:val="24"/>
        </w:rPr>
        <w:t>, экология</w:t>
      </w:r>
      <w:r w:rsidR="00A32905">
        <w:rPr>
          <w:rFonts w:ascii="Times New Roman" w:hAnsi="Times New Roman"/>
          <w:sz w:val="24"/>
          <w:szCs w:val="24"/>
        </w:rPr>
        <w:t xml:space="preserve"> (0,3%)</w:t>
      </w:r>
      <w:r w:rsidR="00596DDC">
        <w:rPr>
          <w:rFonts w:ascii="Times New Roman" w:hAnsi="Times New Roman"/>
          <w:sz w:val="24"/>
          <w:szCs w:val="24"/>
        </w:rPr>
        <w:t>, протесты</w:t>
      </w:r>
      <w:r w:rsidR="00A32905">
        <w:rPr>
          <w:rFonts w:ascii="Times New Roman" w:hAnsi="Times New Roman"/>
          <w:sz w:val="24"/>
          <w:szCs w:val="24"/>
        </w:rPr>
        <w:t xml:space="preserve"> (1,7%)</w:t>
      </w:r>
      <w:r w:rsidR="00596DDC">
        <w:rPr>
          <w:rFonts w:ascii="Times New Roman" w:hAnsi="Times New Roman"/>
          <w:sz w:val="24"/>
          <w:szCs w:val="24"/>
        </w:rPr>
        <w:t>, оказание помощи</w:t>
      </w:r>
      <w:r w:rsidR="00A32905">
        <w:rPr>
          <w:rFonts w:ascii="Times New Roman" w:hAnsi="Times New Roman"/>
          <w:sz w:val="24"/>
          <w:szCs w:val="24"/>
        </w:rPr>
        <w:t xml:space="preserve"> (0,4%)</w:t>
      </w:r>
      <w:r w:rsidR="00596DDC">
        <w:rPr>
          <w:rFonts w:ascii="Times New Roman" w:hAnsi="Times New Roman"/>
          <w:sz w:val="24"/>
          <w:szCs w:val="24"/>
        </w:rPr>
        <w:t xml:space="preserve">. </w:t>
      </w:r>
      <w:r w:rsidR="00A32905">
        <w:rPr>
          <w:rFonts w:ascii="Times New Roman" w:hAnsi="Times New Roman"/>
          <w:sz w:val="24"/>
          <w:szCs w:val="24"/>
        </w:rPr>
        <w:t xml:space="preserve">Ограниченное количество статей на темы общества, спорта, экологии и другие объясняется тем, что они отражают внутреннее положение вещей в Республике Корея, что почти никак не влияет на статус страны в мировой политической </w:t>
      </w:r>
      <w:r w:rsidR="009D1C93">
        <w:rPr>
          <w:rFonts w:ascii="Times New Roman" w:hAnsi="Times New Roman"/>
          <w:sz w:val="24"/>
          <w:szCs w:val="24"/>
        </w:rPr>
        <w:t>иерархии</w:t>
      </w:r>
      <w:r w:rsidR="00A32905">
        <w:rPr>
          <w:rFonts w:ascii="Times New Roman" w:hAnsi="Times New Roman"/>
          <w:sz w:val="24"/>
          <w:szCs w:val="24"/>
        </w:rPr>
        <w:t xml:space="preserve"> и соответственно интерес людей. </w:t>
      </w:r>
      <w:r>
        <w:rPr>
          <w:rFonts w:ascii="Times New Roman" w:hAnsi="Times New Roman"/>
          <w:sz w:val="24"/>
          <w:szCs w:val="24"/>
        </w:rPr>
        <w:t>В большинстве случае</w:t>
      </w:r>
      <w:r w:rsidR="004E3106">
        <w:rPr>
          <w:rFonts w:ascii="Times New Roman" w:hAnsi="Times New Roman"/>
          <w:sz w:val="24"/>
          <w:szCs w:val="24"/>
        </w:rPr>
        <w:t>в</w:t>
      </w:r>
      <w:r>
        <w:rPr>
          <w:rFonts w:ascii="Times New Roman" w:hAnsi="Times New Roman"/>
          <w:sz w:val="24"/>
          <w:szCs w:val="24"/>
        </w:rPr>
        <w:t xml:space="preserve"> «Республика Корея» являлась ключевым словосочетанием</w:t>
      </w:r>
      <w:r w:rsidR="004E3106">
        <w:rPr>
          <w:rFonts w:ascii="Times New Roman" w:hAnsi="Times New Roman"/>
          <w:sz w:val="24"/>
          <w:szCs w:val="24"/>
        </w:rPr>
        <w:t>,</w:t>
      </w:r>
      <w:r>
        <w:rPr>
          <w:rFonts w:ascii="Times New Roman" w:hAnsi="Times New Roman"/>
          <w:sz w:val="24"/>
          <w:szCs w:val="24"/>
        </w:rPr>
        <w:t xml:space="preserve"> нежели формальным упоминанием в текст</w:t>
      </w:r>
      <w:r w:rsidR="004E3106">
        <w:rPr>
          <w:rFonts w:ascii="Times New Roman" w:hAnsi="Times New Roman"/>
          <w:sz w:val="24"/>
          <w:szCs w:val="24"/>
        </w:rPr>
        <w:t>ах</w:t>
      </w:r>
      <w:r>
        <w:rPr>
          <w:rFonts w:ascii="Times New Roman" w:hAnsi="Times New Roman"/>
          <w:sz w:val="24"/>
          <w:szCs w:val="24"/>
        </w:rPr>
        <w:t xml:space="preserve"> стат</w:t>
      </w:r>
      <w:r w:rsidR="004E3106">
        <w:rPr>
          <w:rFonts w:ascii="Times New Roman" w:hAnsi="Times New Roman"/>
          <w:sz w:val="24"/>
          <w:szCs w:val="24"/>
        </w:rPr>
        <w:t xml:space="preserve">ей о приезде Пак Кын Хе в Москву в 2015 г., ежегодных военных учениях США и Республики Корея на полуострове, ухудшении отношений с Китаем, разведывательных данных о запусках ракет КНДР и т.д. </w:t>
      </w:r>
    </w:p>
    <w:p w:rsidR="004E3106" w:rsidRDefault="004E3106" w:rsidP="004E3106">
      <w:pPr>
        <w:spacing w:line="360" w:lineRule="auto"/>
        <w:ind w:firstLine="851"/>
        <w:jc w:val="both"/>
        <w:rPr>
          <w:rFonts w:ascii="Times New Roman" w:hAnsi="Times New Roman"/>
          <w:sz w:val="24"/>
          <w:szCs w:val="24"/>
        </w:rPr>
      </w:pPr>
      <w:r w:rsidRPr="00A14C9B">
        <w:rPr>
          <w:rFonts w:ascii="Times New Roman" w:hAnsi="Times New Roman"/>
          <w:sz w:val="24"/>
          <w:szCs w:val="24"/>
        </w:rPr>
        <w:t>Тонал</w:t>
      </w:r>
      <w:r>
        <w:rPr>
          <w:rFonts w:ascii="Times New Roman" w:hAnsi="Times New Roman"/>
          <w:sz w:val="24"/>
          <w:szCs w:val="24"/>
        </w:rPr>
        <w:t>ьность статей: положительная – 10,7</w:t>
      </w:r>
      <w:r w:rsidRPr="00A14C9B">
        <w:rPr>
          <w:rFonts w:ascii="Times New Roman" w:hAnsi="Times New Roman"/>
          <w:sz w:val="24"/>
          <w:szCs w:val="24"/>
        </w:rPr>
        <w:t xml:space="preserve">%, нейтральная – </w:t>
      </w:r>
      <w:r>
        <w:rPr>
          <w:rFonts w:ascii="Times New Roman" w:hAnsi="Times New Roman"/>
          <w:sz w:val="24"/>
          <w:szCs w:val="24"/>
        </w:rPr>
        <w:t>62,3</w:t>
      </w:r>
      <w:r w:rsidRPr="00A14C9B">
        <w:rPr>
          <w:rFonts w:ascii="Times New Roman" w:hAnsi="Times New Roman"/>
          <w:sz w:val="24"/>
          <w:szCs w:val="24"/>
        </w:rPr>
        <w:t xml:space="preserve">%, отрицательная – </w:t>
      </w:r>
      <w:r>
        <w:rPr>
          <w:rFonts w:ascii="Times New Roman" w:hAnsi="Times New Roman"/>
          <w:sz w:val="24"/>
          <w:szCs w:val="24"/>
        </w:rPr>
        <w:t>27</w:t>
      </w:r>
      <w:r w:rsidRPr="00A14C9B">
        <w:rPr>
          <w:rFonts w:ascii="Times New Roman" w:hAnsi="Times New Roman"/>
          <w:sz w:val="24"/>
          <w:szCs w:val="24"/>
        </w:rPr>
        <w:t xml:space="preserve">%, что </w:t>
      </w:r>
      <w:r>
        <w:rPr>
          <w:rFonts w:ascii="Times New Roman" w:hAnsi="Times New Roman"/>
          <w:sz w:val="24"/>
          <w:szCs w:val="24"/>
        </w:rPr>
        <w:t xml:space="preserve">так же как и у газеты «Известия» говорит о </w:t>
      </w:r>
      <w:r w:rsidRPr="00A14C9B">
        <w:rPr>
          <w:rFonts w:ascii="Times New Roman" w:hAnsi="Times New Roman"/>
          <w:sz w:val="24"/>
          <w:szCs w:val="24"/>
        </w:rPr>
        <w:t>нейтральност</w:t>
      </w:r>
      <w:r>
        <w:rPr>
          <w:rFonts w:ascii="Times New Roman" w:hAnsi="Times New Roman"/>
          <w:sz w:val="24"/>
          <w:szCs w:val="24"/>
        </w:rPr>
        <w:t>и имиджа</w:t>
      </w:r>
      <w:r w:rsidRPr="00A14C9B">
        <w:rPr>
          <w:rFonts w:ascii="Times New Roman" w:hAnsi="Times New Roman"/>
          <w:sz w:val="24"/>
          <w:szCs w:val="24"/>
        </w:rPr>
        <w:t xml:space="preserve"> Р</w:t>
      </w:r>
      <w:r>
        <w:rPr>
          <w:rFonts w:ascii="Times New Roman" w:hAnsi="Times New Roman"/>
          <w:sz w:val="24"/>
          <w:szCs w:val="24"/>
        </w:rPr>
        <w:t xml:space="preserve">еспублики </w:t>
      </w:r>
      <w:r w:rsidRPr="00A14C9B">
        <w:rPr>
          <w:rFonts w:ascii="Times New Roman" w:hAnsi="Times New Roman"/>
          <w:sz w:val="24"/>
          <w:szCs w:val="24"/>
        </w:rPr>
        <w:lastRenderedPageBreak/>
        <w:t>К</w:t>
      </w:r>
      <w:r>
        <w:rPr>
          <w:rFonts w:ascii="Times New Roman" w:hAnsi="Times New Roman"/>
          <w:sz w:val="24"/>
          <w:szCs w:val="24"/>
        </w:rPr>
        <w:t>орея в «Российской газете»</w:t>
      </w:r>
      <w:r w:rsidRPr="00A14C9B">
        <w:rPr>
          <w:rFonts w:ascii="Times New Roman" w:hAnsi="Times New Roman"/>
          <w:sz w:val="24"/>
          <w:szCs w:val="24"/>
        </w:rPr>
        <w:t xml:space="preserve">. </w:t>
      </w:r>
      <w:r w:rsidR="009C0658">
        <w:rPr>
          <w:rFonts w:ascii="Times New Roman" w:hAnsi="Times New Roman"/>
          <w:sz w:val="24"/>
          <w:szCs w:val="24"/>
        </w:rPr>
        <w:t>Рассматривая</w:t>
      </w:r>
      <w:r>
        <w:rPr>
          <w:rFonts w:ascii="Times New Roman" w:hAnsi="Times New Roman"/>
          <w:sz w:val="24"/>
          <w:szCs w:val="24"/>
        </w:rPr>
        <w:t xml:space="preserve"> </w:t>
      </w:r>
      <w:r w:rsidR="009C0658">
        <w:rPr>
          <w:rFonts w:ascii="Times New Roman" w:hAnsi="Times New Roman"/>
          <w:sz w:val="24"/>
          <w:szCs w:val="24"/>
        </w:rPr>
        <w:t xml:space="preserve">тональность публикаций и их </w:t>
      </w:r>
      <w:r>
        <w:rPr>
          <w:rFonts w:ascii="Times New Roman" w:hAnsi="Times New Roman"/>
          <w:sz w:val="24"/>
          <w:szCs w:val="24"/>
        </w:rPr>
        <w:t xml:space="preserve">динамику количества за </w:t>
      </w:r>
      <w:r w:rsidR="009C0658">
        <w:rPr>
          <w:rFonts w:ascii="Times New Roman" w:hAnsi="Times New Roman"/>
          <w:sz w:val="24"/>
          <w:szCs w:val="24"/>
        </w:rPr>
        <w:t>два</w:t>
      </w:r>
      <w:r>
        <w:rPr>
          <w:rFonts w:ascii="Times New Roman" w:hAnsi="Times New Roman"/>
          <w:sz w:val="24"/>
          <w:szCs w:val="24"/>
        </w:rPr>
        <w:t xml:space="preserve"> год</w:t>
      </w:r>
      <w:r w:rsidR="009C0658">
        <w:rPr>
          <w:rFonts w:ascii="Times New Roman" w:hAnsi="Times New Roman"/>
          <w:sz w:val="24"/>
          <w:szCs w:val="24"/>
        </w:rPr>
        <w:t>а</w:t>
      </w:r>
      <w:r>
        <w:rPr>
          <w:rFonts w:ascii="Times New Roman" w:hAnsi="Times New Roman"/>
          <w:sz w:val="24"/>
          <w:szCs w:val="24"/>
        </w:rPr>
        <w:t xml:space="preserve">, </w:t>
      </w:r>
      <w:r w:rsidR="009C0658">
        <w:rPr>
          <w:rFonts w:ascii="Times New Roman" w:hAnsi="Times New Roman"/>
          <w:sz w:val="24"/>
          <w:szCs w:val="24"/>
        </w:rPr>
        <w:t>можно сказать, что большинство</w:t>
      </w:r>
      <w:r>
        <w:rPr>
          <w:rFonts w:ascii="Times New Roman" w:hAnsi="Times New Roman"/>
          <w:sz w:val="24"/>
          <w:szCs w:val="24"/>
        </w:rPr>
        <w:t xml:space="preserve"> новостей публикует</w:t>
      </w:r>
      <w:r w:rsidR="009C0658">
        <w:rPr>
          <w:rFonts w:ascii="Times New Roman" w:hAnsi="Times New Roman"/>
          <w:sz w:val="24"/>
          <w:szCs w:val="24"/>
        </w:rPr>
        <w:t>ся изданием</w:t>
      </w:r>
      <w:r>
        <w:rPr>
          <w:rFonts w:ascii="Times New Roman" w:hAnsi="Times New Roman"/>
          <w:sz w:val="24"/>
          <w:szCs w:val="24"/>
        </w:rPr>
        <w:t xml:space="preserve"> в </w:t>
      </w:r>
      <w:r w:rsidR="009C0658">
        <w:rPr>
          <w:rFonts w:ascii="Times New Roman" w:hAnsi="Times New Roman"/>
          <w:sz w:val="24"/>
          <w:szCs w:val="24"/>
        </w:rPr>
        <w:t xml:space="preserve">зимний (декабрь – январь), весенний (апрель – май) и летний (июнь-август) </w:t>
      </w:r>
      <w:r>
        <w:rPr>
          <w:rFonts w:ascii="Times New Roman" w:hAnsi="Times New Roman"/>
          <w:sz w:val="24"/>
          <w:szCs w:val="24"/>
        </w:rPr>
        <w:t>период</w:t>
      </w:r>
      <w:r w:rsidR="009C0658">
        <w:rPr>
          <w:rFonts w:ascii="Times New Roman" w:hAnsi="Times New Roman"/>
          <w:sz w:val="24"/>
          <w:szCs w:val="24"/>
        </w:rPr>
        <w:t>ы года.</w:t>
      </w:r>
      <w:r>
        <w:rPr>
          <w:rFonts w:ascii="Times New Roman" w:hAnsi="Times New Roman"/>
          <w:sz w:val="24"/>
          <w:szCs w:val="24"/>
        </w:rPr>
        <w:t xml:space="preserve"> </w:t>
      </w:r>
      <w:r w:rsidR="000E485F">
        <w:rPr>
          <w:rFonts w:ascii="Times New Roman" w:hAnsi="Times New Roman"/>
          <w:sz w:val="24"/>
          <w:szCs w:val="24"/>
        </w:rPr>
        <w:t>Максимум по количеству опубликованных</w:t>
      </w:r>
      <w:r>
        <w:rPr>
          <w:rFonts w:ascii="Times New Roman" w:hAnsi="Times New Roman"/>
          <w:sz w:val="24"/>
          <w:szCs w:val="24"/>
        </w:rPr>
        <w:t xml:space="preserve"> статей за </w:t>
      </w:r>
      <w:r w:rsidR="000E485F">
        <w:rPr>
          <w:rFonts w:ascii="Times New Roman" w:hAnsi="Times New Roman"/>
          <w:sz w:val="24"/>
          <w:szCs w:val="24"/>
        </w:rPr>
        <w:t>исследуемый период пришлось</w:t>
      </w:r>
      <w:r>
        <w:rPr>
          <w:rFonts w:ascii="Times New Roman" w:hAnsi="Times New Roman"/>
          <w:sz w:val="24"/>
          <w:szCs w:val="24"/>
        </w:rPr>
        <w:t xml:space="preserve"> на:</w:t>
      </w:r>
    </w:p>
    <w:p w:rsidR="004E3106" w:rsidRPr="00006824" w:rsidRDefault="000E485F" w:rsidP="004E310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май-июнь </w:t>
      </w:r>
      <w:r w:rsidR="004E3106" w:rsidRPr="00006824">
        <w:rPr>
          <w:rFonts w:ascii="Times New Roman" w:hAnsi="Times New Roman"/>
          <w:sz w:val="24"/>
          <w:szCs w:val="24"/>
        </w:rPr>
        <w:t>2015 г. (</w:t>
      </w:r>
      <w:r w:rsidR="00FA6CBD">
        <w:rPr>
          <w:rFonts w:ascii="Times New Roman" w:hAnsi="Times New Roman"/>
          <w:sz w:val="24"/>
          <w:szCs w:val="24"/>
        </w:rPr>
        <w:t xml:space="preserve">вспышка вируса </w:t>
      </w:r>
      <w:r w:rsidR="00FA6CBD">
        <w:rPr>
          <w:rFonts w:ascii="Times New Roman" w:hAnsi="Times New Roman"/>
          <w:sz w:val="24"/>
          <w:szCs w:val="24"/>
          <w:lang w:val="en-US"/>
        </w:rPr>
        <w:t>MERS</w:t>
      </w:r>
      <w:r w:rsidR="00FA6CBD">
        <w:rPr>
          <w:rFonts w:ascii="Times New Roman" w:hAnsi="Times New Roman"/>
          <w:sz w:val="24"/>
          <w:szCs w:val="24"/>
        </w:rPr>
        <w:t xml:space="preserve">, </w:t>
      </w:r>
      <w:r w:rsidR="00294046">
        <w:rPr>
          <w:rFonts w:ascii="Times New Roman" w:hAnsi="Times New Roman"/>
          <w:sz w:val="24"/>
          <w:szCs w:val="24"/>
        </w:rPr>
        <w:t>улучшение отношений с Японией против КНДР, разработки нового оружия</w:t>
      </w:r>
      <w:r w:rsidR="004E3106" w:rsidRPr="00006824">
        <w:rPr>
          <w:rFonts w:ascii="Times New Roman" w:hAnsi="Times New Roman"/>
          <w:sz w:val="24"/>
          <w:szCs w:val="24"/>
        </w:rPr>
        <w:t xml:space="preserve">); </w:t>
      </w:r>
    </w:p>
    <w:p w:rsidR="004E3106" w:rsidRPr="00006824" w:rsidRDefault="000E485F" w:rsidP="004E310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январь </w:t>
      </w:r>
      <w:r w:rsidR="004E3106" w:rsidRPr="00006824">
        <w:rPr>
          <w:rFonts w:ascii="Times New Roman" w:hAnsi="Times New Roman"/>
          <w:sz w:val="24"/>
          <w:szCs w:val="24"/>
        </w:rPr>
        <w:t>2016 г. (</w:t>
      </w:r>
      <w:r w:rsidR="003E2264">
        <w:rPr>
          <w:rFonts w:ascii="Times New Roman" w:hAnsi="Times New Roman"/>
          <w:sz w:val="24"/>
          <w:szCs w:val="24"/>
        </w:rPr>
        <w:t>ядерные испытания водородной бомбы КНДР</w:t>
      </w:r>
      <w:r w:rsidR="004E3106" w:rsidRPr="00006824">
        <w:rPr>
          <w:rFonts w:ascii="Times New Roman" w:hAnsi="Times New Roman"/>
          <w:sz w:val="24"/>
          <w:szCs w:val="24"/>
        </w:rPr>
        <w:t>);</w:t>
      </w:r>
    </w:p>
    <w:p w:rsidR="004E3106" w:rsidRPr="000E485F" w:rsidRDefault="000E485F" w:rsidP="000E485F">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март-апрель</w:t>
      </w:r>
      <w:r w:rsidR="004E3106" w:rsidRPr="00006824">
        <w:rPr>
          <w:rFonts w:ascii="Times New Roman" w:hAnsi="Times New Roman"/>
          <w:sz w:val="24"/>
          <w:szCs w:val="24"/>
        </w:rPr>
        <w:t xml:space="preserve"> 2016 г. (</w:t>
      </w:r>
      <w:r w:rsidR="003E2264">
        <w:rPr>
          <w:rFonts w:ascii="Times New Roman" w:hAnsi="Times New Roman"/>
          <w:sz w:val="24"/>
          <w:szCs w:val="24"/>
        </w:rPr>
        <w:t>КНДР запустила баллистические ракеты, резолюции Совета Безопасности ООН по делу ядерной программы КНДР, совместные военные учения США и Республики Корея, парламентские выборы в Республике Корея</w:t>
      </w:r>
      <w:r w:rsidR="004E3106" w:rsidRPr="000E485F">
        <w:rPr>
          <w:rFonts w:ascii="Times New Roman" w:hAnsi="Times New Roman"/>
          <w:sz w:val="24"/>
          <w:szCs w:val="24"/>
        </w:rPr>
        <w:t>);</w:t>
      </w:r>
    </w:p>
    <w:p w:rsidR="004E3106" w:rsidRDefault="000E485F" w:rsidP="004E310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июнь-июль </w:t>
      </w:r>
      <w:r w:rsidR="004E3106" w:rsidRPr="00006824">
        <w:rPr>
          <w:rFonts w:ascii="Times New Roman" w:hAnsi="Times New Roman"/>
          <w:sz w:val="24"/>
          <w:szCs w:val="24"/>
        </w:rPr>
        <w:t>201</w:t>
      </w:r>
      <w:r>
        <w:rPr>
          <w:rFonts w:ascii="Times New Roman" w:hAnsi="Times New Roman"/>
          <w:sz w:val="24"/>
          <w:szCs w:val="24"/>
        </w:rPr>
        <w:t>6</w:t>
      </w:r>
      <w:r w:rsidR="004E3106" w:rsidRPr="00006824">
        <w:rPr>
          <w:rFonts w:ascii="Times New Roman" w:hAnsi="Times New Roman"/>
          <w:sz w:val="24"/>
          <w:szCs w:val="24"/>
        </w:rPr>
        <w:t xml:space="preserve"> г. (</w:t>
      </w:r>
      <w:r w:rsidR="003E2264">
        <w:rPr>
          <w:rFonts w:ascii="Times New Roman" w:hAnsi="Times New Roman"/>
          <w:sz w:val="24"/>
          <w:szCs w:val="24"/>
        </w:rPr>
        <w:t xml:space="preserve">международные конкурсы и фестивали, запуск баллистических ракет КНДР, обострение конфликта с КНДР, </w:t>
      </w:r>
      <w:r w:rsidR="00D90E3F">
        <w:rPr>
          <w:rFonts w:ascii="Times New Roman" w:hAnsi="Times New Roman"/>
          <w:sz w:val="24"/>
          <w:szCs w:val="24"/>
        </w:rPr>
        <w:t>совместные</w:t>
      </w:r>
      <w:r w:rsidR="003E2264">
        <w:rPr>
          <w:rFonts w:ascii="Times New Roman" w:hAnsi="Times New Roman"/>
          <w:sz w:val="24"/>
          <w:szCs w:val="24"/>
        </w:rPr>
        <w:t xml:space="preserve"> учени</w:t>
      </w:r>
      <w:r w:rsidR="00D90E3F">
        <w:rPr>
          <w:rFonts w:ascii="Times New Roman" w:hAnsi="Times New Roman"/>
          <w:sz w:val="24"/>
          <w:szCs w:val="24"/>
        </w:rPr>
        <w:t>я</w:t>
      </w:r>
      <w:r w:rsidR="003E2264">
        <w:rPr>
          <w:rFonts w:ascii="Times New Roman" w:hAnsi="Times New Roman"/>
          <w:sz w:val="24"/>
          <w:szCs w:val="24"/>
        </w:rPr>
        <w:t xml:space="preserve"> США, Республики Корея и Японии</w:t>
      </w:r>
      <w:r w:rsidR="00D90E3F">
        <w:rPr>
          <w:rFonts w:ascii="Times New Roman" w:hAnsi="Times New Roman"/>
          <w:sz w:val="24"/>
          <w:szCs w:val="24"/>
        </w:rPr>
        <w:t>, Республика Корея развернула артиллерию на границе с КНДР</w:t>
      </w:r>
      <w:r w:rsidR="003E2264">
        <w:rPr>
          <w:rFonts w:ascii="Times New Roman" w:hAnsi="Times New Roman"/>
          <w:sz w:val="24"/>
          <w:szCs w:val="24"/>
        </w:rPr>
        <w:t>);</w:t>
      </w:r>
      <w:r w:rsidR="004E3106" w:rsidRPr="00006824">
        <w:rPr>
          <w:rFonts w:ascii="Times New Roman" w:hAnsi="Times New Roman"/>
          <w:sz w:val="24"/>
          <w:szCs w:val="24"/>
        </w:rPr>
        <w:t xml:space="preserve"> </w:t>
      </w:r>
    </w:p>
    <w:p w:rsidR="000E485F" w:rsidRDefault="000E485F" w:rsidP="004E310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сентябрь 2016 г. </w:t>
      </w:r>
      <w:r w:rsidR="003E2264">
        <w:rPr>
          <w:rFonts w:ascii="Times New Roman" w:hAnsi="Times New Roman"/>
          <w:sz w:val="24"/>
          <w:szCs w:val="24"/>
        </w:rPr>
        <w:t>(</w:t>
      </w:r>
      <w:r w:rsidR="00D90E3F">
        <w:rPr>
          <w:rFonts w:ascii="Times New Roman" w:hAnsi="Times New Roman"/>
          <w:sz w:val="24"/>
          <w:szCs w:val="24"/>
        </w:rPr>
        <w:t>обострение отношений с КНДР, как самой серьезной региональной угрозой, землетрясение, экономические встречи и проекты</w:t>
      </w:r>
      <w:r w:rsidR="003E2264">
        <w:rPr>
          <w:rFonts w:ascii="Times New Roman" w:hAnsi="Times New Roman"/>
          <w:sz w:val="24"/>
          <w:szCs w:val="24"/>
        </w:rPr>
        <w:t>);</w:t>
      </w:r>
    </w:p>
    <w:p w:rsidR="000E485F" w:rsidRDefault="00FA6CBD" w:rsidP="004E310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январь 2017 г.</w:t>
      </w:r>
      <w:r w:rsidR="003E2264">
        <w:rPr>
          <w:rFonts w:ascii="Times New Roman" w:hAnsi="Times New Roman"/>
          <w:sz w:val="24"/>
          <w:szCs w:val="24"/>
        </w:rPr>
        <w:t xml:space="preserve"> (</w:t>
      </w:r>
      <w:r w:rsidR="00D90E3F">
        <w:rPr>
          <w:rFonts w:ascii="Times New Roman" w:hAnsi="Times New Roman"/>
          <w:sz w:val="24"/>
          <w:szCs w:val="24"/>
        </w:rPr>
        <w:t>ухудшение политических и экономических отношений с Китаем, внутриполитический кризис, решение вопроса о размещении ПРО США на территории Республики Корея</w:t>
      </w:r>
      <w:r w:rsidR="003E2264">
        <w:rPr>
          <w:rFonts w:ascii="Times New Roman" w:hAnsi="Times New Roman"/>
          <w:sz w:val="24"/>
          <w:szCs w:val="24"/>
        </w:rPr>
        <w:t>).</w:t>
      </w:r>
    </w:p>
    <w:p w:rsidR="004E3106" w:rsidRDefault="00D90E3F" w:rsidP="004E3106">
      <w:pPr>
        <w:spacing w:line="360" w:lineRule="auto"/>
        <w:jc w:val="both"/>
        <w:rPr>
          <w:rFonts w:ascii="Times New Roman" w:hAnsi="Times New Roman"/>
          <w:sz w:val="24"/>
          <w:szCs w:val="24"/>
        </w:rPr>
      </w:pPr>
      <w:r>
        <w:rPr>
          <w:rFonts w:ascii="Times New Roman" w:hAnsi="Times New Roman"/>
          <w:sz w:val="24"/>
          <w:szCs w:val="24"/>
        </w:rPr>
        <w:t xml:space="preserve">По таблице и графику </w:t>
      </w:r>
      <w:r w:rsidR="004E3106">
        <w:rPr>
          <w:rFonts w:ascii="Times New Roman" w:hAnsi="Times New Roman"/>
          <w:sz w:val="24"/>
          <w:szCs w:val="24"/>
        </w:rPr>
        <w:t xml:space="preserve">видно (Приложение </w:t>
      </w:r>
      <w:r w:rsidR="009D1C93">
        <w:rPr>
          <w:rFonts w:ascii="Times New Roman" w:hAnsi="Times New Roman"/>
          <w:sz w:val="24"/>
          <w:szCs w:val="24"/>
        </w:rPr>
        <w:t>№ 7. В., Г.)</w:t>
      </w:r>
      <w:r w:rsidR="003C78CB">
        <w:rPr>
          <w:rFonts w:ascii="Times New Roman" w:hAnsi="Times New Roman"/>
          <w:sz w:val="24"/>
          <w:szCs w:val="24"/>
        </w:rPr>
        <w:t xml:space="preserve">, что </w:t>
      </w:r>
      <w:r w:rsidR="004E3106">
        <w:rPr>
          <w:rFonts w:ascii="Times New Roman" w:hAnsi="Times New Roman"/>
          <w:sz w:val="24"/>
          <w:szCs w:val="24"/>
        </w:rPr>
        <w:t xml:space="preserve">на </w:t>
      </w:r>
      <w:r w:rsidR="003C78CB">
        <w:rPr>
          <w:rFonts w:ascii="Times New Roman" w:hAnsi="Times New Roman"/>
          <w:sz w:val="24"/>
          <w:szCs w:val="24"/>
        </w:rPr>
        <w:t xml:space="preserve">первый год (апрель 2015 г. – март 2016 г.) приходится 287 статей, а на </w:t>
      </w:r>
      <w:r w:rsidR="004E3106">
        <w:rPr>
          <w:rFonts w:ascii="Times New Roman" w:hAnsi="Times New Roman"/>
          <w:sz w:val="24"/>
          <w:szCs w:val="24"/>
        </w:rPr>
        <w:t xml:space="preserve">второй (апрель 2016 г. – март 2017 г.) </w:t>
      </w:r>
      <w:r w:rsidR="003C78CB">
        <w:rPr>
          <w:rFonts w:ascii="Times New Roman" w:hAnsi="Times New Roman"/>
          <w:sz w:val="24"/>
          <w:szCs w:val="24"/>
        </w:rPr>
        <w:t xml:space="preserve"> - 405. </w:t>
      </w:r>
      <w:proofErr w:type="gramStart"/>
      <w:r w:rsidR="003C78CB">
        <w:rPr>
          <w:rFonts w:ascii="Times New Roman" w:hAnsi="Times New Roman"/>
          <w:sz w:val="24"/>
          <w:szCs w:val="24"/>
        </w:rPr>
        <w:t>Если говорить об эмоциональных характеристиках публикаций, то положительных статей 2016 – 2017 г</w:t>
      </w:r>
      <w:r w:rsidR="009D1C93">
        <w:rPr>
          <w:rFonts w:ascii="Times New Roman" w:hAnsi="Times New Roman"/>
          <w:sz w:val="24"/>
          <w:szCs w:val="24"/>
        </w:rPr>
        <w:t>г</w:t>
      </w:r>
      <w:r w:rsidR="003C78CB">
        <w:rPr>
          <w:rFonts w:ascii="Times New Roman" w:hAnsi="Times New Roman"/>
          <w:sz w:val="24"/>
          <w:szCs w:val="24"/>
        </w:rPr>
        <w:t xml:space="preserve">. опубликовали в 2 раза больше, чем в 2015 – 2016 </w:t>
      </w:r>
      <w:r w:rsidR="009D1C93">
        <w:rPr>
          <w:rFonts w:ascii="Times New Roman" w:hAnsi="Times New Roman"/>
          <w:sz w:val="24"/>
          <w:szCs w:val="24"/>
        </w:rPr>
        <w:t>г</w:t>
      </w:r>
      <w:r w:rsidR="003C78CB">
        <w:rPr>
          <w:rFonts w:ascii="Times New Roman" w:hAnsi="Times New Roman"/>
          <w:sz w:val="24"/>
          <w:szCs w:val="24"/>
        </w:rPr>
        <w:t xml:space="preserve">г. При этом пик положительных статей приходится на июнь и август 2016 г. Это публикации, связанные с предстоящими зимними </w:t>
      </w:r>
      <w:r w:rsidR="003C78CB">
        <w:rPr>
          <w:rFonts w:ascii="Times New Roman" w:hAnsi="Times New Roman"/>
          <w:sz w:val="24"/>
          <w:szCs w:val="24"/>
          <w:lang w:val="en-US"/>
        </w:rPr>
        <w:t>XXIII</w:t>
      </w:r>
      <w:r w:rsidR="003C78CB" w:rsidRPr="003C78CB">
        <w:rPr>
          <w:rFonts w:ascii="Times New Roman" w:hAnsi="Times New Roman"/>
          <w:sz w:val="24"/>
          <w:szCs w:val="24"/>
        </w:rPr>
        <w:t xml:space="preserve"> </w:t>
      </w:r>
      <w:r w:rsidR="003C78CB">
        <w:rPr>
          <w:rFonts w:ascii="Times New Roman" w:hAnsi="Times New Roman"/>
          <w:sz w:val="24"/>
          <w:szCs w:val="24"/>
        </w:rPr>
        <w:t>Олимпийскими</w:t>
      </w:r>
      <w:r w:rsidR="004E3106">
        <w:rPr>
          <w:rFonts w:ascii="Times New Roman" w:hAnsi="Times New Roman"/>
          <w:sz w:val="24"/>
          <w:szCs w:val="24"/>
        </w:rPr>
        <w:t xml:space="preserve"> </w:t>
      </w:r>
      <w:r w:rsidR="003C78CB">
        <w:rPr>
          <w:rFonts w:ascii="Times New Roman" w:hAnsi="Times New Roman"/>
          <w:sz w:val="24"/>
          <w:szCs w:val="24"/>
        </w:rPr>
        <w:t>играми в Пхёнчхане в 2018 г., развитием технологий, туристическими показателями.</w:t>
      </w:r>
      <w:proofErr w:type="gramEnd"/>
      <w:r w:rsidR="003C78CB">
        <w:rPr>
          <w:rFonts w:ascii="Times New Roman" w:hAnsi="Times New Roman"/>
          <w:sz w:val="24"/>
          <w:szCs w:val="24"/>
        </w:rPr>
        <w:t xml:space="preserve"> </w:t>
      </w:r>
      <w:r w:rsidR="003D1410">
        <w:rPr>
          <w:rFonts w:ascii="Times New Roman" w:hAnsi="Times New Roman"/>
          <w:sz w:val="24"/>
          <w:szCs w:val="24"/>
        </w:rPr>
        <w:t xml:space="preserve">Статьи отрицательной тональности наблюдаются и в первом и во втором исследуемых годах и приходятся на июнь 2015 г. (заражение вирусом </w:t>
      </w:r>
      <w:r w:rsidR="003D1410">
        <w:rPr>
          <w:rFonts w:ascii="Times New Roman" w:hAnsi="Times New Roman"/>
          <w:sz w:val="24"/>
          <w:szCs w:val="24"/>
          <w:lang w:val="en-US"/>
        </w:rPr>
        <w:t>MERS</w:t>
      </w:r>
      <w:r w:rsidR="003D1410" w:rsidRPr="003D1410">
        <w:rPr>
          <w:rFonts w:ascii="Times New Roman" w:hAnsi="Times New Roman"/>
          <w:sz w:val="24"/>
          <w:szCs w:val="24"/>
        </w:rPr>
        <w:t>)</w:t>
      </w:r>
      <w:r w:rsidR="003D1410">
        <w:rPr>
          <w:rFonts w:ascii="Times New Roman" w:hAnsi="Times New Roman"/>
          <w:sz w:val="24"/>
          <w:szCs w:val="24"/>
        </w:rPr>
        <w:t>, январь 2016 г.</w:t>
      </w:r>
      <w:r w:rsidR="003D1410" w:rsidRPr="003D1410">
        <w:rPr>
          <w:rFonts w:ascii="Times New Roman" w:hAnsi="Times New Roman"/>
          <w:sz w:val="24"/>
          <w:szCs w:val="24"/>
        </w:rPr>
        <w:t xml:space="preserve"> (</w:t>
      </w:r>
      <w:r w:rsidR="003D1410">
        <w:rPr>
          <w:rFonts w:ascii="Times New Roman" w:hAnsi="Times New Roman"/>
          <w:sz w:val="24"/>
          <w:szCs w:val="24"/>
        </w:rPr>
        <w:t>ядерные испытания водородной бомбы КНДР), сентябрь 2016 г. (ядерные испытания КНДР, побег северокорейских официанток в Республику Корея, ухудшение взаимоотношений с Китаем) и январь 2017 г. (многочисленные протесты за отставку президента Пак Кын Хе,</w:t>
      </w:r>
      <w:r w:rsidR="00847C6F">
        <w:rPr>
          <w:rFonts w:ascii="Times New Roman" w:hAnsi="Times New Roman"/>
          <w:sz w:val="24"/>
          <w:szCs w:val="24"/>
        </w:rPr>
        <w:t xml:space="preserve"> Япония отозвала посла в Республике Корея). </w:t>
      </w:r>
      <w:proofErr w:type="gramStart"/>
      <w:r w:rsidR="004E3106">
        <w:rPr>
          <w:rFonts w:ascii="Times New Roman" w:hAnsi="Times New Roman"/>
          <w:sz w:val="24"/>
          <w:szCs w:val="24"/>
        </w:rPr>
        <w:t xml:space="preserve">Таким образом, </w:t>
      </w:r>
      <w:r w:rsidR="00847C6F">
        <w:rPr>
          <w:rFonts w:ascii="Times New Roman" w:hAnsi="Times New Roman"/>
          <w:sz w:val="24"/>
          <w:szCs w:val="24"/>
        </w:rPr>
        <w:t xml:space="preserve">«Российская газета» формирует нейтральный </w:t>
      </w:r>
      <w:r w:rsidR="004E3106">
        <w:rPr>
          <w:rFonts w:ascii="Times New Roman" w:hAnsi="Times New Roman"/>
          <w:sz w:val="24"/>
          <w:szCs w:val="24"/>
        </w:rPr>
        <w:t xml:space="preserve">образ Республики Корея </w:t>
      </w:r>
      <w:r w:rsidR="00847C6F">
        <w:rPr>
          <w:rFonts w:ascii="Times New Roman" w:hAnsi="Times New Roman"/>
          <w:sz w:val="24"/>
          <w:szCs w:val="24"/>
        </w:rPr>
        <w:t xml:space="preserve">и за два года тенденция нейтральной позиции не поменялась, хотя </w:t>
      </w:r>
      <w:r w:rsidR="00847C6F">
        <w:rPr>
          <w:rFonts w:ascii="Times New Roman" w:hAnsi="Times New Roman"/>
          <w:sz w:val="24"/>
          <w:szCs w:val="24"/>
        </w:rPr>
        <w:lastRenderedPageBreak/>
        <w:t>несколько раз за год происходи</w:t>
      </w:r>
      <w:r w:rsidR="009D1C93">
        <w:rPr>
          <w:rFonts w:ascii="Times New Roman" w:hAnsi="Times New Roman"/>
          <w:sz w:val="24"/>
          <w:szCs w:val="24"/>
        </w:rPr>
        <w:t>ло</w:t>
      </w:r>
      <w:r w:rsidR="00847C6F">
        <w:rPr>
          <w:rFonts w:ascii="Times New Roman" w:hAnsi="Times New Roman"/>
          <w:sz w:val="24"/>
          <w:szCs w:val="24"/>
        </w:rPr>
        <w:t xml:space="preserve"> обострение конфликта на Корейском полуострове между двумя странами из-за того, что одна сторона проводит ядерные испытания, а другая сторона в это же время участвует в военных учениях с США и Японией, а также регулярно обращается в</w:t>
      </w:r>
      <w:proofErr w:type="gramEnd"/>
      <w:r w:rsidR="00847C6F">
        <w:rPr>
          <w:rFonts w:ascii="Times New Roman" w:hAnsi="Times New Roman"/>
          <w:sz w:val="24"/>
          <w:szCs w:val="24"/>
        </w:rPr>
        <w:t xml:space="preserve"> Совет Безопасности ООН, чтобы приняли новые санкции против КНДР. </w:t>
      </w:r>
    </w:p>
    <w:p w:rsidR="00847C6F" w:rsidRDefault="00847C6F" w:rsidP="00847C6F">
      <w:pPr>
        <w:spacing w:line="360" w:lineRule="auto"/>
        <w:ind w:firstLine="851"/>
        <w:jc w:val="both"/>
        <w:rPr>
          <w:rFonts w:ascii="Times New Roman" w:hAnsi="Times New Roman"/>
          <w:sz w:val="24"/>
          <w:szCs w:val="24"/>
        </w:rPr>
      </w:pPr>
      <w:r>
        <w:rPr>
          <w:rFonts w:ascii="Times New Roman" w:hAnsi="Times New Roman"/>
          <w:sz w:val="24"/>
          <w:szCs w:val="24"/>
        </w:rPr>
        <w:t xml:space="preserve">Третье издание </w:t>
      </w:r>
      <w:r w:rsidR="001B2396">
        <w:rPr>
          <w:rFonts w:ascii="Times New Roman" w:hAnsi="Times New Roman"/>
          <w:sz w:val="24"/>
          <w:szCs w:val="24"/>
        </w:rPr>
        <w:t>–</w:t>
      </w:r>
      <w:r>
        <w:rPr>
          <w:rFonts w:ascii="Times New Roman" w:hAnsi="Times New Roman"/>
          <w:sz w:val="24"/>
          <w:szCs w:val="24"/>
        </w:rPr>
        <w:t xml:space="preserve"> </w:t>
      </w:r>
      <w:r w:rsidR="001B2396">
        <w:rPr>
          <w:rFonts w:ascii="Times New Roman" w:hAnsi="Times New Roman"/>
          <w:sz w:val="24"/>
          <w:szCs w:val="24"/>
        </w:rPr>
        <w:t>деловая и общественно по</w:t>
      </w:r>
      <w:r w:rsidR="00B812CF">
        <w:rPr>
          <w:rFonts w:ascii="Times New Roman" w:hAnsi="Times New Roman"/>
          <w:sz w:val="24"/>
          <w:szCs w:val="24"/>
        </w:rPr>
        <w:t xml:space="preserve">литическая газета «Коммерсант», опубликовавшая 416 статей за два года. </w:t>
      </w:r>
      <w:proofErr w:type="gramStart"/>
      <w:r w:rsidR="005D3A73">
        <w:rPr>
          <w:rFonts w:ascii="Times New Roman" w:hAnsi="Times New Roman"/>
          <w:sz w:val="24"/>
          <w:szCs w:val="24"/>
        </w:rPr>
        <w:t>Тематика газеты (Приложение</w:t>
      </w:r>
      <w:r w:rsidR="009D1C93">
        <w:rPr>
          <w:rFonts w:ascii="Times New Roman" w:hAnsi="Times New Roman"/>
          <w:sz w:val="24"/>
          <w:szCs w:val="24"/>
        </w:rPr>
        <w:t xml:space="preserve"> № 8.</w:t>
      </w:r>
      <w:proofErr w:type="gramEnd"/>
      <w:r w:rsidR="009D1C93">
        <w:rPr>
          <w:rFonts w:ascii="Times New Roman" w:hAnsi="Times New Roman"/>
          <w:sz w:val="24"/>
          <w:szCs w:val="24"/>
        </w:rPr>
        <w:t xml:space="preserve"> А.</w:t>
      </w:r>
      <w:r w:rsidR="005D3A73">
        <w:rPr>
          <w:rFonts w:ascii="Times New Roman" w:hAnsi="Times New Roman"/>
          <w:sz w:val="24"/>
          <w:szCs w:val="24"/>
        </w:rPr>
        <w:t xml:space="preserve">) немного отличается в процентном отношении от рассмотренных ранее изданий. Наибольшее количество статей было посвящено темам внешней политики (30,5%) и экономики (20,9%). Менее значимыми оказались статьи о КНДР (11,3%), обороне и безопасности (7%). </w:t>
      </w:r>
      <w:r w:rsidR="00B92370">
        <w:rPr>
          <w:rFonts w:ascii="Times New Roman" w:hAnsi="Times New Roman"/>
          <w:sz w:val="24"/>
          <w:szCs w:val="24"/>
        </w:rPr>
        <w:t xml:space="preserve">По темам же  туризм и миграция (3,6%), протесты (1,2%), происшествия (3.6%), наука и технологии (0,3%), спорт (1,7%), здравоохранение (3,1%), внутренняя политика (2,9%), внутриполитический коррупционный скандал (0,7%), культура (3,6%), историческая справка (3,4%), общество (1,8%), Олимпиада (0,3%), аналитика (3,8%) и экология (0,3%) опубликовано минимальное количество статей. </w:t>
      </w:r>
      <w:r w:rsidR="00ED366A">
        <w:rPr>
          <w:rFonts w:ascii="Times New Roman" w:hAnsi="Times New Roman"/>
          <w:sz w:val="24"/>
          <w:szCs w:val="24"/>
        </w:rPr>
        <w:t>Как и предыдущие издания</w:t>
      </w:r>
      <w:r w:rsidR="006D0DBB">
        <w:rPr>
          <w:rFonts w:ascii="Times New Roman" w:hAnsi="Times New Roman"/>
          <w:sz w:val="24"/>
          <w:szCs w:val="24"/>
        </w:rPr>
        <w:t>,</w:t>
      </w:r>
      <w:r w:rsidR="00ED366A">
        <w:rPr>
          <w:rFonts w:ascii="Times New Roman" w:hAnsi="Times New Roman"/>
          <w:sz w:val="24"/>
          <w:szCs w:val="24"/>
        </w:rPr>
        <w:t xml:space="preserve"> газета «Коммерсант», прежде всего, публикует статьи о внешней политике Республики Корея со странами региона, неоднозначной ситуации на Корейском полуострове и торгово-экономическим отношениям с Россией и Китаем. В аналитических, исторических и статьях посвященных спортивным соревнованиям словосочетание «Республика Корея» употреблялось в качестве упоминания или перечисления</w:t>
      </w:r>
      <w:r w:rsidR="009D1C93">
        <w:rPr>
          <w:rFonts w:ascii="Times New Roman" w:hAnsi="Times New Roman"/>
          <w:sz w:val="24"/>
          <w:szCs w:val="24"/>
        </w:rPr>
        <w:t>,</w:t>
      </w:r>
      <w:r w:rsidR="006D0DBB">
        <w:rPr>
          <w:rFonts w:ascii="Times New Roman" w:hAnsi="Times New Roman"/>
          <w:sz w:val="24"/>
          <w:szCs w:val="24"/>
        </w:rPr>
        <w:t xml:space="preserve"> в остальных случаях был сделан акцент на ключевую позицию в тексте. </w:t>
      </w:r>
    </w:p>
    <w:p w:rsidR="00B812CF" w:rsidRDefault="00B812CF" w:rsidP="00B812CF">
      <w:pPr>
        <w:spacing w:line="360" w:lineRule="auto"/>
        <w:ind w:firstLine="851"/>
        <w:jc w:val="both"/>
        <w:rPr>
          <w:rFonts w:ascii="Times New Roman" w:hAnsi="Times New Roman"/>
          <w:sz w:val="24"/>
          <w:szCs w:val="24"/>
        </w:rPr>
      </w:pPr>
      <w:r w:rsidRPr="00A14C9B">
        <w:rPr>
          <w:rFonts w:ascii="Times New Roman" w:hAnsi="Times New Roman"/>
          <w:sz w:val="24"/>
          <w:szCs w:val="24"/>
        </w:rPr>
        <w:t>Тонал</w:t>
      </w:r>
      <w:r>
        <w:rPr>
          <w:rFonts w:ascii="Times New Roman" w:hAnsi="Times New Roman"/>
          <w:sz w:val="24"/>
          <w:szCs w:val="24"/>
        </w:rPr>
        <w:t>ьность статей: положительная – 1</w:t>
      </w:r>
      <w:r w:rsidR="006D0DBB">
        <w:rPr>
          <w:rFonts w:ascii="Times New Roman" w:hAnsi="Times New Roman"/>
          <w:sz w:val="24"/>
          <w:szCs w:val="24"/>
        </w:rPr>
        <w:t>2,3</w:t>
      </w:r>
      <w:r>
        <w:rPr>
          <w:rFonts w:ascii="Times New Roman" w:hAnsi="Times New Roman"/>
          <w:sz w:val="24"/>
          <w:szCs w:val="24"/>
        </w:rPr>
        <w:t>7</w:t>
      </w:r>
      <w:r w:rsidRPr="00A14C9B">
        <w:rPr>
          <w:rFonts w:ascii="Times New Roman" w:hAnsi="Times New Roman"/>
          <w:sz w:val="24"/>
          <w:szCs w:val="24"/>
        </w:rPr>
        <w:t xml:space="preserve">%, нейтральная – </w:t>
      </w:r>
      <w:r w:rsidR="006D0DBB">
        <w:rPr>
          <w:rFonts w:ascii="Times New Roman" w:hAnsi="Times New Roman"/>
          <w:sz w:val="24"/>
          <w:szCs w:val="24"/>
        </w:rPr>
        <w:t>73,5</w:t>
      </w:r>
      <w:r w:rsidRPr="00A14C9B">
        <w:rPr>
          <w:rFonts w:ascii="Times New Roman" w:hAnsi="Times New Roman"/>
          <w:sz w:val="24"/>
          <w:szCs w:val="24"/>
        </w:rPr>
        <w:t xml:space="preserve">%, отрицательная – </w:t>
      </w:r>
      <w:r w:rsidR="006D0DBB">
        <w:rPr>
          <w:rFonts w:ascii="Times New Roman" w:hAnsi="Times New Roman"/>
          <w:sz w:val="24"/>
          <w:szCs w:val="24"/>
        </w:rPr>
        <w:t>14.2</w:t>
      </w:r>
      <w:r w:rsidRPr="00A14C9B">
        <w:rPr>
          <w:rFonts w:ascii="Times New Roman" w:hAnsi="Times New Roman"/>
          <w:sz w:val="24"/>
          <w:szCs w:val="24"/>
        </w:rPr>
        <w:t xml:space="preserve">%, что </w:t>
      </w:r>
      <w:r w:rsidR="006D0DBB">
        <w:rPr>
          <w:rFonts w:ascii="Times New Roman" w:hAnsi="Times New Roman"/>
          <w:sz w:val="24"/>
          <w:szCs w:val="24"/>
        </w:rPr>
        <w:t>демонстрирует</w:t>
      </w:r>
      <w:r>
        <w:rPr>
          <w:rFonts w:ascii="Times New Roman" w:hAnsi="Times New Roman"/>
          <w:sz w:val="24"/>
          <w:szCs w:val="24"/>
        </w:rPr>
        <w:t xml:space="preserve"> </w:t>
      </w:r>
      <w:r w:rsidRPr="00A14C9B">
        <w:rPr>
          <w:rFonts w:ascii="Times New Roman" w:hAnsi="Times New Roman"/>
          <w:sz w:val="24"/>
          <w:szCs w:val="24"/>
        </w:rPr>
        <w:t>нейтраль</w:t>
      </w:r>
      <w:r w:rsidR="006D0DBB">
        <w:rPr>
          <w:rFonts w:ascii="Times New Roman" w:hAnsi="Times New Roman"/>
          <w:sz w:val="24"/>
          <w:szCs w:val="24"/>
        </w:rPr>
        <w:t>ный имидж</w:t>
      </w:r>
      <w:r w:rsidRPr="00A14C9B">
        <w:rPr>
          <w:rFonts w:ascii="Times New Roman" w:hAnsi="Times New Roman"/>
          <w:sz w:val="24"/>
          <w:szCs w:val="24"/>
        </w:rPr>
        <w:t xml:space="preserve"> Р</w:t>
      </w:r>
      <w:r>
        <w:rPr>
          <w:rFonts w:ascii="Times New Roman" w:hAnsi="Times New Roman"/>
          <w:sz w:val="24"/>
          <w:szCs w:val="24"/>
        </w:rPr>
        <w:t xml:space="preserve">еспублики </w:t>
      </w:r>
      <w:r w:rsidRPr="00A14C9B">
        <w:rPr>
          <w:rFonts w:ascii="Times New Roman" w:hAnsi="Times New Roman"/>
          <w:sz w:val="24"/>
          <w:szCs w:val="24"/>
        </w:rPr>
        <w:t>К</w:t>
      </w:r>
      <w:r>
        <w:rPr>
          <w:rFonts w:ascii="Times New Roman" w:hAnsi="Times New Roman"/>
          <w:sz w:val="24"/>
          <w:szCs w:val="24"/>
        </w:rPr>
        <w:t>орея</w:t>
      </w:r>
      <w:r w:rsidR="006D0DBB">
        <w:rPr>
          <w:rFonts w:ascii="Times New Roman" w:hAnsi="Times New Roman"/>
          <w:sz w:val="24"/>
          <w:szCs w:val="24"/>
        </w:rPr>
        <w:t xml:space="preserve">, который формируется в газете </w:t>
      </w:r>
      <w:r>
        <w:rPr>
          <w:rFonts w:ascii="Times New Roman" w:hAnsi="Times New Roman"/>
          <w:sz w:val="24"/>
          <w:szCs w:val="24"/>
        </w:rPr>
        <w:t>«</w:t>
      </w:r>
      <w:r w:rsidR="006D0DBB">
        <w:rPr>
          <w:rFonts w:ascii="Times New Roman" w:hAnsi="Times New Roman"/>
          <w:sz w:val="24"/>
          <w:szCs w:val="24"/>
        </w:rPr>
        <w:t>Коммерсант</w:t>
      </w:r>
      <w:r>
        <w:rPr>
          <w:rFonts w:ascii="Times New Roman" w:hAnsi="Times New Roman"/>
          <w:sz w:val="24"/>
          <w:szCs w:val="24"/>
        </w:rPr>
        <w:t>»</w:t>
      </w:r>
      <w:r w:rsidRPr="00A14C9B">
        <w:rPr>
          <w:rFonts w:ascii="Times New Roman" w:hAnsi="Times New Roman"/>
          <w:sz w:val="24"/>
          <w:szCs w:val="24"/>
        </w:rPr>
        <w:t xml:space="preserve">. </w:t>
      </w:r>
      <w:r w:rsidR="006D0DBB">
        <w:rPr>
          <w:rFonts w:ascii="Times New Roman" w:hAnsi="Times New Roman"/>
          <w:sz w:val="24"/>
          <w:szCs w:val="24"/>
        </w:rPr>
        <w:t>Анализируя</w:t>
      </w:r>
      <w:r>
        <w:rPr>
          <w:rFonts w:ascii="Times New Roman" w:hAnsi="Times New Roman"/>
          <w:sz w:val="24"/>
          <w:szCs w:val="24"/>
        </w:rPr>
        <w:t xml:space="preserve"> </w:t>
      </w:r>
      <w:r w:rsidR="009D1C93">
        <w:rPr>
          <w:rFonts w:ascii="Times New Roman" w:hAnsi="Times New Roman"/>
          <w:sz w:val="24"/>
          <w:szCs w:val="24"/>
        </w:rPr>
        <w:t>эмоциональную</w:t>
      </w:r>
      <w:r w:rsidR="006D0DBB">
        <w:rPr>
          <w:rFonts w:ascii="Times New Roman" w:hAnsi="Times New Roman"/>
          <w:sz w:val="24"/>
          <w:szCs w:val="24"/>
        </w:rPr>
        <w:t xml:space="preserve"> составляющую</w:t>
      </w:r>
      <w:r>
        <w:rPr>
          <w:rFonts w:ascii="Times New Roman" w:hAnsi="Times New Roman"/>
          <w:sz w:val="24"/>
          <w:szCs w:val="24"/>
        </w:rPr>
        <w:t xml:space="preserve"> </w:t>
      </w:r>
      <w:r w:rsidR="006D0DBB">
        <w:rPr>
          <w:rFonts w:ascii="Times New Roman" w:hAnsi="Times New Roman"/>
          <w:sz w:val="24"/>
          <w:szCs w:val="24"/>
        </w:rPr>
        <w:t>статей их динамику в количественном отношении за исследуемый период</w:t>
      </w:r>
      <w:r>
        <w:rPr>
          <w:rFonts w:ascii="Times New Roman" w:hAnsi="Times New Roman"/>
          <w:sz w:val="24"/>
          <w:szCs w:val="24"/>
        </w:rPr>
        <w:t xml:space="preserve">, </w:t>
      </w:r>
      <w:r w:rsidR="006D0DBB">
        <w:rPr>
          <w:rFonts w:ascii="Times New Roman" w:hAnsi="Times New Roman"/>
          <w:sz w:val="24"/>
          <w:szCs w:val="24"/>
        </w:rPr>
        <w:t>следует отметить</w:t>
      </w:r>
      <w:r>
        <w:rPr>
          <w:rFonts w:ascii="Times New Roman" w:hAnsi="Times New Roman"/>
          <w:sz w:val="24"/>
          <w:szCs w:val="24"/>
        </w:rPr>
        <w:t xml:space="preserve">, что </w:t>
      </w:r>
      <w:r w:rsidR="00477E3F">
        <w:rPr>
          <w:rFonts w:ascii="Times New Roman" w:hAnsi="Times New Roman"/>
          <w:sz w:val="24"/>
          <w:szCs w:val="24"/>
        </w:rPr>
        <w:t>большинство публикаций пришлось на весенне-летний период (май – август)</w:t>
      </w:r>
      <w:r>
        <w:rPr>
          <w:rFonts w:ascii="Times New Roman" w:hAnsi="Times New Roman"/>
          <w:sz w:val="24"/>
          <w:szCs w:val="24"/>
        </w:rPr>
        <w:t xml:space="preserve">. </w:t>
      </w:r>
      <w:r w:rsidR="00477E3F">
        <w:rPr>
          <w:rFonts w:ascii="Times New Roman" w:hAnsi="Times New Roman"/>
          <w:sz w:val="24"/>
          <w:szCs w:val="24"/>
        </w:rPr>
        <w:t>Так же необходимо обратить внимание на моменты, когда было напечатано максимальное количество статей в период с апреля 2015 г. по март 2017 г.:</w:t>
      </w:r>
    </w:p>
    <w:p w:rsidR="00B812CF" w:rsidRPr="00006824" w:rsidRDefault="00477E3F" w:rsidP="00B812CF">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август </w:t>
      </w:r>
      <w:r w:rsidR="00B812CF" w:rsidRPr="00006824">
        <w:rPr>
          <w:rFonts w:ascii="Times New Roman" w:hAnsi="Times New Roman"/>
          <w:sz w:val="24"/>
          <w:szCs w:val="24"/>
        </w:rPr>
        <w:t>2015 г. (</w:t>
      </w:r>
      <w:r w:rsidRPr="00006824">
        <w:rPr>
          <w:rFonts w:ascii="Times New Roman" w:hAnsi="Times New Roman"/>
          <w:sz w:val="24"/>
          <w:szCs w:val="24"/>
        </w:rPr>
        <w:t>обострение ситуации на Корейском полуострове</w:t>
      </w:r>
      <w:r w:rsidR="00D807C0">
        <w:rPr>
          <w:rFonts w:ascii="Times New Roman" w:hAnsi="Times New Roman"/>
          <w:sz w:val="24"/>
          <w:szCs w:val="24"/>
        </w:rPr>
        <w:t xml:space="preserve">, </w:t>
      </w:r>
      <w:r w:rsidRPr="00006824">
        <w:rPr>
          <w:rFonts w:ascii="Times New Roman" w:hAnsi="Times New Roman"/>
          <w:sz w:val="24"/>
          <w:szCs w:val="24"/>
        </w:rPr>
        <w:t>ведение напряженных переговоров между двумя странами</w:t>
      </w:r>
      <w:r w:rsidR="00D807C0">
        <w:rPr>
          <w:rFonts w:ascii="Times New Roman" w:hAnsi="Times New Roman"/>
          <w:sz w:val="24"/>
          <w:szCs w:val="24"/>
        </w:rPr>
        <w:t xml:space="preserve"> (КНДР и Республика Корея</w:t>
      </w:r>
      <w:r w:rsidR="00B812CF" w:rsidRPr="00006824">
        <w:rPr>
          <w:rFonts w:ascii="Times New Roman" w:hAnsi="Times New Roman"/>
          <w:sz w:val="24"/>
          <w:szCs w:val="24"/>
        </w:rPr>
        <w:t>)</w:t>
      </w:r>
      <w:r w:rsidR="009D1C93">
        <w:rPr>
          <w:rFonts w:ascii="Times New Roman" w:hAnsi="Times New Roman"/>
          <w:sz w:val="24"/>
          <w:szCs w:val="24"/>
        </w:rPr>
        <w:t>)</w:t>
      </w:r>
      <w:r w:rsidR="00B812CF" w:rsidRPr="00006824">
        <w:rPr>
          <w:rFonts w:ascii="Times New Roman" w:hAnsi="Times New Roman"/>
          <w:sz w:val="24"/>
          <w:szCs w:val="24"/>
        </w:rPr>
        <w:t xml:space="preserve">; </w:t>
      </w:r>
    </w:p>
    <w:p w:rsidR="00B812CF" w:rsidRPr="00006824" w:rsidRDefault="00B812CF" w:rsidP="00B812CF">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январь </w:t>
      </w:r>
      <w:r w:rsidRPr="00006824">
        <w:rPr>
          <w:rFonts w:ascii="Times New Roman" w:hAnsi="Times New Roman"/>
          <w:sz w:val="24"/>
          <w:szCs w:val="24"/>
        </w:rPr>
        <w:t>2016 г. (</w:t>
      </w:r>
      <w:r>
        <w:rPr>
          <w:rFonts w:ascii="Times New Roman" w:hAnsi="Times New Roman"/>
          <w:sz w:val="24"/>
          <w:szCs w:val="24"/>
        </w:rPr>
        <w:t>ядерные испытания водородной бомбы КНДР</w:t>
      </w:r>
      <w:r w:rsidRPr="00006824">
        <w:rPr>
          <w:rFonts w:ascii="Times New Roman" w:hAnsi="Times New Roman"/>
          <w:sz w:val="24"/>
          <w:szCs w:val="24"/>
        </w:rPr>
        <w:t>);</w:t>
      </w:r>
    </w:p>
    <w:p w:rsidR="00B812CF" w:rsidRPr="000E485F" w:rsidRDefault="00477E3F" w:rsidP="00B812CF">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lastRenderedPageBreak/>
        <w:t xml:space="preserve">май </w:t>
      </w:r>
      <w:r w:rsidR="00B812CF" w:rsidRPr="00006824">
        <w:rPr>
          <w:rFonts w:ascii="Times New Roman" w:hAnsi="Times New Roman"/>
          <w:sz w:val="24"/>
          <w:szCs w:val="24"/>
        </w:rPr>
        <w:t>2016 г. (</w:t>
      </w:r>
      <w:r w:rsidR="00D807C0">
        <w:rPr>
          <w:rFonts w:ascii="Times New Roman" w:hAnsi="Times New Roman"/>
          <w:sz w:val="24"/>
          <w:szCs w:val="24"/>
          <w:lang w:val="en-US"/>
        </w:rPr>
        <w:t>VII</w:t>
      </w:r>
      <w:r w:rsidR="00D807C0" w:rsidRPr="00D807C0">
        <w:rPr>
          <w:rFonts w:ascii="Times New Roman" w:hAnsi="Times New Roman"/>
          <w:sz w:val="24"/>
          <w:szCs w:val="24"/>
        </w:rPr>
        <w:t xml:space="preserve"> </w:t>
      </w:r>
      <w:r w:rsidR="00D807C0">
        <w:rPr>
          <w:rFonts w:ascii="Times New Roman" w:hAnsi="Times New Roman"/>
          <w:sz w:val="24"/>
          <w:szCs w:val="24"/>
        </w:rPr>
        <w:t>съезд Трудовой партии Кореи, отказ Республики Кореи вести с руководством КНДР какие-либо переговоры по урегулированию конфликта, большое количество статей аналитического характера</w:t>
      </w:r>
      <w:r>
        <w:rPr>
          <w:rFonts w:ascii="Times New Roman" w:hAnsi="Times New Roman"/>
          <w:sz w:val="24"/>
          <w:szCs w:val="24"/>
        </w:rPr>
        <w:t>).</w:t>
      </w:r>
    </w:p>
    <w:p w:rsidR="00B812CF" w:rsidRDefault="00B812CF" w:rsidP="00B812CF">
      <w:pPr>
        <w:spacing w:line="360" w:lineRule="auto"/>
        <w:jc w:val="both"/>
        <w:rPr>
          <w:rFonts w:ascii="Times New Roman" w:hAnsi="Times New Roman"/>
          <w:sz w:val="24"/>
          <w:szCs w:val="24"/>
        </w:rPr>
      </w:pPr>
      <w:r>
        <w:rPr>
          <w:rFonts w:ascii="Times New Roman" w:hAnsi="Times New Roman"/>
          <w:sz w:val="24"/>
          <w:szCs w:val="24"/>
        </w:rPr>
        <w:t xml:space="preserve">По таблице и графику видно (Приложение </w:t>
      </w:r>
      <w:r w:rsidR="009D1C93">
        <w:rPr>
          <w:rFonts w:ascii="Times New Roman" w:hAnsi="Times New Roman"/>
          <w:sz w:val="24"/>
          <w:szCs w:val="24"/>
        </w:rPr>
        <w:t>№ 8. В., Г.</w:t>
      </w:r>
      <w:r>
        <w:rPr>
          <w:rFonts w:ascii="Times New Roman" w:hAnsi="Times New Roman"/>
          <w:sz w:val="24"/>
          <w:szCs w:val="24"/>
        </w:rPr>
        <w:t>), что на первый год (апрель 2015 г. – март 2016 г.) приходится 2</w:t>
      </w:r>
      <w:r w:rsidR="00D807C0">
        <w:rPr>
          <w:rFonts w:ascii="Times New Roman" w:hAnsi="Times New Roman"/>
          <w:sz w:val="24"/>
          <w:szCs w:val="24"/>
        </w:rPr>
        <w:t>38</w:t>
      </w:r>
      <w:r>
        <w:rPr>
          <w:rFonts w:ascii="Times New Roman" w:hAnsi="Times New Roman"/>
          <w:sz w:val="24"/>
          <w:szCs w:val="24"/>
        </w:rPr>
        <w:t xml:space="preserve"> статей, </w:t>
      </w:r>
      <w:r w:rsidR="00D807C0">
        <w:rPr>
          <w:rFonts w:ascii="Times New Roman" w:hAnsi="Times New Roman"/>
          <w:sz w:val="24"/>
          <w:szCs w:val="24"/>
        </w:rPr>
        <w:t>что больше на 60 статей, чем во втором году</w:t>
      </w:r>
      <w:r>
        <w:rPr>
          <w:rFonts w:ascii="Times New Roman" w:hAnsi="Times New Roman"/>
          <w:sz w:val="24"/>
          <w:szCs w:val="24"/>
        </w:rPr>
        <w:t xml:space="preserve"> (</w:t>
      </w:r>
      <w:r w:rsidR="00D807C0">
        <w:rPr>
          <w:rFonts w:ascii="Times New Roman" w:hAnsi="Times New Roman"/>
          <w:sz w:val="24"/>
          <w:szCs w:val="24"/>
        </w:rPr>
        <w:t>апрель 2016 г. – март 2017 г.)</w:t>
      </w:r>
      <w:r>
        <w:rPr>
          <w:rFonts w:ascii="Times New Roman" w:hAnsi="Times New Roman"/>
          <w:sz w:val="24"/>
          <w:szCs w:val="24"/>
        </w:rPr>
        <w:t xml:space="preserve">. </w:t>
      </w:r>
      <w:r w:rsidR="00D807C0">
        <w:rPr>
          <w:rFonts w:ascii="Times New Roman" w:hAnsi="Times New Roman"/>
          <w:sz w:val="24"/>
          <w:szCs w:val="24"/>
        </w:rPr>
        <w:t xml:space="preserve">Говоря о тональных характеристиках публикаций за каждый год, то нейтральных статей примерно равное количество, а вот положительных и отрицательных публикаций в 3 раза больше в первом году в сравнении со вторым. </w:t>
      </w:r>
      <w:r>
        <w:rPr>
          <w:rFonts w:ascii="Times New Roman" w:hAnsi="Times New Roman"/>
          <w:sz w:val="24"/>
          <w:szCs w:val="24"/>
        </w:rPr>
        <w:t>При этом пик</w:t>
      </w:r>
      <w:r w:rsidR="00D807C0">
        <w:rPr>
          <w:rFonts w:ascii="Times New Roman" w:hAnsi="Times New Roman"/>
          <w:sz w:val="24"/>
          <w:szCs w:val="24"/>
        </w:rPr>
        <w:t xml:space="preserve"> как положительных, так и отрицательных статей приходится на июнь и август 2015 г. В июне 2015 г. </w:t>
      </w:r>
      <w:r w:rsidR="00BC142D">
        <w:rPr>
          <w:rFonts w:ascii="Times New Roman" w:hAnsi="Times New Roman"/>
          <w:sz w:val="24"/>
          <w:szCs w:val="24"/>
        </w:rPr>
        <w:t>было опубликовано значительное количество статей посвященных теме экономики, а в августе</w:t>
      </w:r>
      <w:r w:rsidR="009D1C93">
        <w:rPr>
          <w:rFonts w:ascii="Times New Roman" w:hAnsi="Times New Roman"/>
          <w:sz w:val="24"/>
          <w:szCs w:val="24"/>
        </w:rPr>
        <w:t xml:space="preserve"> -</w:t>
      </w:r>
      <w:r w:rsidR="00BC142D">
        <w:rPr>
          <w:rFonts w:ascii="Times New Roman" w:hAnsi="Times New Roman"/>
          <w:sz w:val="24"/>
          <w:szCs w:val="24"/>
        </w:rPr>
        <w:t xml:space="preserve"> это темы обороны и безопасности и внешнеполитических отношений. Исходя из вышесказанного, можно утверждать, что «Коммерсант» является также нейтральным изданием, которое за два года по-прежнему придерживается нейтральной точки зрения в отношении Республики Корея, но при этом количество, как положительных, так и отрицательных статей в период с апреля 2016 г. по март 2017 г. уменьшилось втрое. </w:t>
      </w:r>
    </w:p>
    <w:p w:rsidR="00BC142D" w:rsidRPr="006E6984" w:rsidRDefault="00BC142D" w:rsidP="00BC142D">
      <w:pPr>
        <w:spacing w:line="360" w:lineRule="auto"/>
        <w:ind w:firstLine="851"/>
        <w:jc w:val="both"/>
        <w:rPr>
          <w:rFonts w:ascii="Times New Roman" w:hAnsi="Times New Roman"/>
          <w:sz w:val="24"/>
          <w:szCs w:val="24"/>
        </w:rPr>
      </w:pPr>
      <w:r>
        <w:rPr>
          <w:rFonts w:ascii="Times New Roman" w:hAnsi="Times New Roman"/>
          <w:sz w:val="24"/>
          <w:szCs w:val="24"/>
        </w:rPr>
        <w:t>Четвер</w:t>
      </w:r>
      <w:r w:rsidR="006E6984">
        <w:rPr>
          <w:rFonts w:ascii="Times New Roman" w:hAnsi="Times New Roman"/>
          <w:sz w:val="24"/>
          <w:szCs w:val="24"/>
        </w:rPr>
        <w:t xml:space="preserve">тое исследуемое издание – ежедневная общественно-политическая газета «Комсомольская правда». За период  (апрель 2015 г. – март 2017 г.) газета напечатала всего лишь 39 статей. </w:t>
      </w:r>
      <w:proofErr w:type="gramStart"/>
      <w:r w:rsidR="006E6984">
        <w:rPr>
          <w:rFonts w:ascii="Times New Roman" w:hAnsi="Times New Roman"/>
          <w:sz w:val="24"/>
          <w:szCs w:val="24"/>
        </w:rPr>
        <w:t xml:space="preserve">Охват тем у издания не такой широкий, как у рассмотренных ранее, но самыми актуальными оказались темы внешней политики (18%), туризма и миграции (15,4%), а также недавний внутриполитический коррупционный скандал, связанный с фигурой бывшего президента Пак Кын Хе, ее подругой Чхве Сун Силь и главами крупных корпораций, таких как </w:t>
      </w:r>
      <w:r w:rsidR="006E6984">
        <w:rPr>
          <w:rFonts w:ascii="Times New Roman" w:hAnsi="Times New Roman"/>
          <w:sz w:val="24"/>
          <w:szCs w:val="24"/>
          <w:lang w:val="en-US"/>
        </w:rPr>
        <w:t>Samsung</w:t>
      </w:r>
      <w:r w:rsidR="006E6984" w:rsidRPr="006E6984">
        <w:rPr>
          <w:rFonts w:ascii="Times New Roman" w:hAnsi="Times New Roman"/>
          <w:sz w:val="24"/>
          <w:szCs w:val="24"/>
        </w:rPr>
        <w:t xml:space="preserve">, </w:t>
      </w:r>
      <w:r w:rsidR="006E6984">
        <w:rPr>
          <w:rFonts w:ascii="Times New Roman" w:hAnsi="Times New Roman"/>
          <w:sz w:val="24"/>
          <w:szCs w:val="24"/>
          <w:lang w:val="en-US"/>
        </w:rPr>
        <w:t>LG</w:t>
      </w:r>
      <w:r w:rsidR="006E6984" w:rsidRPr="006E6984">
        <w:rPr>
          <w:rFonts w:ascii="Times New Roman" w:hAnsi="Times New Roman"/>
          <w:sz w:val="24"/>
          <w:szCs w:val="24"/>
        </w:rPr>
        <w:t xml:space="preserve">, </w:t>
      </w:r>
      <w:r w:rsidR="006E6984">
        <w:rPr>
          <w:rFonts w:ascii="Times New Roman" w:hAnsi="Times New Roman"/>
          <w:sz w:val="24"/>
          <w:szCs w:val="24"/>
          <w:lang w:val="en-US"/>
        </w:rPr>
        <w:t>CJ</w:t>
      </w:r>
      <w:r w:rsidR="006E6984" w:rsidRPr="006E6984">
        <w:rPr>
          <w:rFonts w:ascii="Times New Roman" w:hAnsi="Times New Roman"/>
          <w:sz w:val="24"/>
          <w:szCs w:val="24"/>
        </w:rPr>
        <w:t xml:space="preserve"> </w:t>
      </w:r>
      <w:r w:rsidR="006E6984">
        <w:rPr>
          <w:rFonts w:ascii="Times New Roman" w:hAnsi="Times New Roman"/>
          <w:sz w:val="24"/>
          <w:szCs w:val="24"/>
          <w:lang w:val="en-US"/>
        </w:rPr>
        <w:t>Group</w:t>
      </w:r>
      <w:r w:rsidR="006E6984">
        <w:rPr>
          <w:rFonts w:ascii="Times New Roman" w:hAnsi="Times New Roman"/>
          <w:sz w:val="24"/>
          <w:szCs w:val="24"/>
        </w:rPr>
        <w:t xml:space="preserve"> (12,8%)</w:t>
      </w:r>
      <w:r w:rsidR="00902691">
        <w:rPr>
          <w:rFonts w:ascii="Times New Roman" w:hAnsi="Times New Roman"/>
          <w:sz w:val="24"/>
          <w:szCs w:val="24"/>
        </w:rPr>
        <w:t xml:space="preserve"> (Приложение </w:t>
      </w:r>
      <w:r w:rsidR="009D1C93">
        <w:rPr>
          <w:rFonts w:ascii="Times New Roman" w:hAnsi="Times New Roman"/>
          <w:sz w:val="24"/>
          <w:szCs w:val="24"/>
        </w:rPr>
        <w:t>№ 9.</w:t>
      </w:r>
      <w:proofErr w:type="gramEnd"/>
      <w:r w:rsidR="009D1C93">
        <w:rPr>
          <w:rFonts w:ascii="Times New Roman" w:hAnsi="Times New Roman"/>
          <w:sz w:val="24"/>
          <w:szCs w:val="24"/>
        </w:rPr>
        <w:t xml:space="preserve"> А.</w:t>
      </w:r>
      <w:r w:rsidR="00902691">
        <w:rPr>
          <w:rFonts w:ascii="Times New Roman" w:hAnsi="Times New Roman"/>
          <w:sz w:val="24"/>
          <w:szCs w:val="24"/>
        </w:rPr>
        <w:t>)</w:t>
      </w:r>
      <w:r w:rsidR="006E6984" w:rsidRPr="006E6984">
        <w:rPr>
          <w:rFonts w:ascii="Times New Roman" w:hAnsi="Times New Roman"/>
          <w:sz w:val="24"/>
          <w:szCs w:val="24"/>
        </w:rPr>
        <w:t xml:space="preserve">. </w:t>
      </w:r>
      <w:r w:rsidR="00097E39">
        <w:rPr>
          <w:rFonts w:ascii="Times New Roman" w:hAnsi="Times New Roman"/>
          <w:sz w:val="24"/>
          <w:szCs w:val="24"/>
        </w:rPr>
        <w:t xml:space="preserve">Интересно, что именно теме туризма и миграции посвящено столько статей. Данное явление связано с тем, что именно в Республику Корея совершают побеги северокорейские граждане, также с тем, что опубликован ряд статей, посвященный туристическому потоку людей из России в Республику Корея и наоборот. </w:t>
      </w:r>
      <w:r w:rsidR="00367457">
        <w:rPr>
          <w:rFonts w:ascii="Times New Roman" w:hAnsi="Times New Roman"/>
          <w:sz w:val="24"/>
          <w:szCs w:val="24"/>
        </w:rPr>
        <w:t xml:space="preserve">Чуть меньше было публикаций на темы внутренней политики (10,3%), обороны и безопасности (10,3%), экономики (10,3%), КНДР (7,7%). Наименьше  же всего статей газета написала про здравоохранение (5,1%), спорт (5,1%) и культуру (5%). </w:t>
      </w:r>
      <w:r w:rsidR="00097E39">
        <w:rPr>
          <w:rFonts w:ascii="Times New Roman" w:hAnsi="Times New Roman"/>
          <w:sz w:val="24"/>
          <w:szCs w:val="24"/>
        </w:rPr>
        <w:t xml:space="preserve">В большинстве случаев Республика Корея употребляется в тексте в качестве упоминания или перечисления, например в сводке спортивных или культурных </w:t>
      </w:r>
      <w:r w:rsidR="00097E39">
        <w:rPr>
          <w:rFonts w:ascii="Times New Roman" w:hAnsi="Times New Roman"/>
          <w:sz w:val="24"/>
          <w:szCs w:val="24"/>
        </w:rPr>
        <w:lastRenderedPageBreak/>
        <w:t xml:space="preserve">мероприятий, также часто упоминается в качестве страны, которая публикует данные про запуски баллистических ракет КНДР. </w:t>
      </w:r>
    </w:p>
    <w:p w:rsidR="006E6984" w:rsidRDefault="006E6984" w:rsidP="00902691">
      <w:pPr>
        <w:spacing w:line="360" w:lineRule="auto"/>
        <w:ind w:firstLine="851"/>
        <w:jc w:val="both"/>
        <w:rPr>
          <w:rFonts w:ascii="Times New Roman" w:hAnsi="Times New Roman"/>
          <w:sz w:val="24"/>
          <w:szCs w:val="24"/>
        </w:rPr>
      </w:pPr>
      <w:r w:rsidRPr="00A14C9B">
        <w:rPr>
          <w:rFonts w:ascii="Times New Roman" w:hAnsi="Times New Roman"/>
          <w:sz w:val="24"/>
          <w:szCs w:val="24"/>
        </w:rPr>
        <w:t>Тонал</w:t>
      </w:r>
      <w:r>
        <w:rPr>
          <w:rFonts w:ascii="Times New Roman" w:hAnsi="Times New Roman"/>
          <w:sz w:val="24"/>
          <w:szCs w:val="24"/>
        </w:rPr>
        <w:t xml:space="preserve">ьность статей: положительная – </w:t>
      </w:r>
      <w:r w:rsidR="00097E39">
        <w:rPr>
          <w:rFonts w:ascii="Times New Roman" w:hAnsi="Times New Roman"/>
          <w:sz w:val="24"/>
          <w:szCs w:val="24"/>
        </w:rPr>
        <w:t>25,6</w:t>
      </w:r>
      <w:r w:rsidRPr="00A14C9B">
        <w:rPr>
          <w:rFonts w:ascii="Times New Roman" w:hAnsi="Times New Roman"/>
          <w:sz w:val="24"/>
          <w:szCs w:val="24"/>
        </w:rPr>
        <w:t xml:space="preserve">%, нейтральная – </w:t>
      </w:r>
      <w:r w:rsidR="00097E39">
        <w:rPr>
          <w:rFonts w:ascii="Times New Roman" w:hAnsi="Times New Roman"/>
          <w:sz w:val="24"/>
          <w:szCs w:val="24"/>
        </w:rPr>
        <w:t>59</w:t>
      </w:r>
      <w:r w:rsidRPr="00A14C9B">
        <w:rPr>
          <w:rFonts w:ascii="Times New Roman" w:hAnsi="Times New Roman"/>
          <w:sz w:val="24"/>
          <w:szCs w:val="24"/>
        </w:rPr>
        <w:t xml:space="preserve">%, отрицательная – </w:t>
      </w:r>
      <w:r w:rsidR="00097E39">
        <w:rPr>
          <w:rFonts w:ascii="Times New Roman" w:hAnsi="Times New Roman"/>
          <w:sz w:val="24"/>
          <w:szCs w:val="24"/>
        </w:rPr>
        <w:t>15,4%. Полученные данные вновь подтверждают</w:t>
      </w:r>
      <w:r w:rsidR="00902691">
        <w:rPr>
          <w:rFonts w:ascii="Times New Roman" w:hAnsi="Times New Roman"/>
          <w:sz w:val="24"/>
          <w:szCs w:val="24"/>
        </w:rPr>
        <w:t>, уже явную тенденцию о том, что имидж Республики Корея «Ком</w:t>
      </w:r>
      <w:r w:rsidR="004B36F8">
        <w:rPr>
          <w:rFonts w:ascii="Times New Roman" w:hAnsi="Times New Roman"/>
          <w:sz w:val="24"/>
          <w:szCs w:val="24"/>
        </w:rPr>
        <w:t>сомольской правдой</w:t>
      </w:r>
      <w:r w:rsidR="00902691">
        <w:rPr>
          <w:rFonts w:ascii="Times New Roman" w:hAnsi="Times New Roman"/>
          <w:sz w:val="24"/>
          <w:szCs w:val="24"/>
        </w:rPr>
        <w:t xml:space="preserve">» транслируется как нейтральный. </w:t>
      </w:r>
      <w:proofErr w:type="gramStart"/>
      <w:r w:rsidR="00902691">
        <w:rPr>
          <w:rFonts w:ascii="Times New Roman" w:hAnsi="Times New Roman"/>
          <w:sz w:val="24"/>
          <w:szCs w:val="24"/>
        </w:rPr>
        <w:t xml:space="preserve">Основываясь на данных таблицы тональностей статей за два года (Приложение </w:t>
      </w:r>
      <w:r w:rsidR="004B36F8">
        <w:rPr>
          <w:rFonts w:ascii="Times New Roman" w:hAnsi="Times New Roman"/>
          <w:sz w:val="24"/>
          <w:szCs w:val="24"/>
        </w:rPr>
        <w:t>№ 9.</w:t>
      </w:r>
      <w:proofErr w:type="gramEnd"/>
      <w:r w:rsidR="004B36F8">
        <w:rPr>
          <w:rFonts w:ascii="Times New Roman" w:hAnsi="Times New Roman"/>
          <w:sz w:val="24"/>
          <w:szCs w:val="24"/>
        </w:rPr>
        <w:t xml:space="preserve"> Б.</w:t>
      </w:r>
      <w:r w:rsidR="00902691">
        <w:rPr>
          <w:rFonts w:ascii="Times New Roman" w:hAnsi="Times New Roman"/>
          <w:sz w:val="24"/>
          <w:szCs w:val="24"/>
        </w:rPr>
        <w:t xml:space="preserve">), необходимо отметить, что наибольшее количество публикаций пришлось на август – сентябрь 2016 г. и февраль – март 2017 г. В эти же периоды наблюдается </w:t>
      </w:r>
      <w:r>
        <w:rPr>
          <w:rFonts w:ascii="Times New Roman" w:hAnsi="Times New Roman"/>
          <w:sz w:val="24"/>
          <w:szCs w:val="24"/>
        </w:rPr>
        <w:t xml:space="preserve">максимальное количество </w:t>
      </w:r>
      <w:r w:rsidR="00902691">
        <w:rPr>
          <w:rFonts w:ascii="Times New Roman" w:hAnsi="Times New Roman"/>
          <w:sz w:val="24"/>
          <w:szCs w:val="24"/>
        </w:rPr>
        <w:t xml:space="preserve">публикаций: </w:t>
      </w:r>
    </w:p>
    <w:p w:rsidR="006E6984" w:rsidRPr="00006824" w:rsidRDefault="006E6984" w:rsidP="006E6984">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август</w:t>
      </w:r>
      <w:r w:rsidR="00902691">
        <w:rPr>
          <w:rFonts w:ascii="Times New Roman" w:hAnsi="Times New Roman"/>
          <w:sz w:val="24"/>
          <w:szCs w:val="24"/>
        </w:rPr>
        <w:t xml:space="preserve"> – сентябрь </w:t>
      </w:r>
      <w:r w:rsidRPr="00006824">
        <w:rPr>
          <w:rFonts w:ascii="Times New Roman" w:hAnsi="Times New Roman"/>
          <w:sz w:val="24"/>
          <w:szCs w:val="24"/>
        </w:rPr>
        <w:t>201</w:t>
      </w:r>
      <w:r w:rsidR="00902691">
        <w:rPr>
          <w:rFonts w:ascii="Times New Roman" w:hAnsi="Times New Roman"/>
          <w:sz w:val="24"/>
          <w:szCs w:val="24"/>
        </w:rPr>
        <w:t>6</w:t>
      </w:r>
      <w:r w:rsidRPr="00006824">
        <w:rPr>
          <w:rFonts w:ascii="Times New Roman" w:hAnsi="Times New Roman"/>
          <w:sz w:val="24"/>
          <w:szCs w:val="24"/>
        </w:rPr>
        <w:t xml:space="preserve"> г. (</w:t>
      </w:r>
      <w:r w:rsidR="00EC28DE">
        <w:rPr>
          <w:rFonts w:ascii="Times New Roman" w:hAnsi="Times New Roman"/>
          <w:sz w:val="24"/>
          <w:szCs w:val="24"/>
        </w:rPr>
        <w:t>улучшение отношений России и Республики Корея в сфере экономики, культуры и образования</w:t>
      </w:r>
      <w:r w:rsidRPr="00006824">
        <w:rPr>
          <w:rFonts w:ascii="Times New Roman" w:hAnsi="Times New Roman"/>
          <w:sz w:val="24"/>
          <w:szCs w:val="24"/>
        </w:rPr>
        <w:t xml:space="preserve">); </w:t>
      </w:r>
    </w:p>
    <w:p w:rsidR="006E6984" w:rsidRPr="00006824" w:rsidRDefault="00902691" w:rsidP="006E6984">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февраль – март 2017 г.</w:t>
      </w:r>
      <w:r w:rsidR="006E6984" w:rsidRPr="00006824">
        <w:rPr>
          <w:rFonts w:ascii="Times New Roman" w:hAnsi="Times New Roman"/>
          <w:sz w:val="24"/>
          <w:szCs w:val="24"/>
        </w:rPr>
        <w:t xml:space="preserve"> (</w:t>
      </w:r>
      <w:r w:rsidR="00EC28DE">
        <w:rPr>
          <w:rFonts w:ascii="Times New Roman" w:hAnsi="Times New Roman"/>
          <w:sz w:val="24"/>
          <w:szCs w:val="24"/>
        </w:rPr>
        <w:t>убийство Ким Чен Нама - старшего брата Ким Чен Ына,</w:t>
      </w:r>
      <w:r w:rsidR="00EC28DE">
        <w:rPr>
          <w:rStyle w:val="a6"/>
          <w:rFonts w:ascii="Times New Roman" w:hAnsi="Times New Roman"/>
          <w:sz w:val="24"/>
          <w:szCs w:val="24"/>
        </w:rPr>
        <w:footnoteReference w:id="268"/>
      </w:r>
      <w:r w:rsidR="00EC28DE">
        <w:rPr>
          <w:rFonts w:ascii="Times New Roman" w:hAnsi="Times New Roman"/>
          <w:sz w:val="24"/>
          <w:szCs w:val="24"/>
        </w:rPr>
        <w:t xml:space="preserve"> разворачивание системы ПРО США на территории Республики Корея, ядерные испытания КНДР, импичмент Пак Кын Хе</w:t>
      </w:r>
      <w:r>
        <w:rPr>
          <w:rFonts w:ascii="Times New Roman" w:hAnsi="Times New Roman"/>
          <w:sz w:val="24"/>
          <w:szCs w:val="24"/>
        </w:rPr>
        <w:t>).</w:t>
      </w:r>
    </w:p>
    <w:p w:rsidR="006E6984" w:rsidRDefault="00EC28DE" w:rsidP="006E6984">
      <w:pPr>
        <w:spacing w:line="360" w:lineRule="auto"/>
        <w:ind w:firstLine="851"/>
        <w:jc w:val="both"/>
        <w:rPr>
          <w:rFonts w:ascii="Times New Roman" w:hAnsi="Times New Roman"/>
          <w:sz w:val="24"/>
          <w:szCs w:val="24"/>
        </w:rPr>
      </w:pPr>
      <w:r>
        <w:rPr>
          <w:rFonts w:ascii="Times New Roman" w:hAnsi="Times New Roman"/>
          <w:sz w:val="24"/>
          <w:szCs w:val="24"/>
        </w:rPr>
        <w:t xml:space="preserve">Анализируя общую таблицу тональностей и график динамики </w:t>
      </w:r>
      <w:proofErr w:type="gramStart"/>
      <w:r>
        <w:rPr>
          <w:rFonts w:ascii="Times New Roman" w:hAnsi="Times New Roman"/>
          <w:sz w:val="24"/>
          <w:szCs w:val="24"/>
        </w:rPr>
        <w:t>количества</w:t>
      </w:r>
      <w:proofErr w:type="gramEnd"/>
      <w:r>
        <w:rPr>
          <w:rFonts w:ascii="Times New Roman" w:hAnsi="Times New Roman"/>
          <w:sz w:val="24"/>
          <w:szCs w:val="24"/>
        </w:rPr>
        <w:t xml:space="preserve"> опубликованных статей по месяцам за два года </w:t>
      </w:r>
      <w:r w:rsidR="006E6984">
        <w:rPr>
          <w:rFonts w:ascii="Times New Roman" w:hAnsi="Times New Roman"/>
          <w:sz w:val="24"/>
          <w:szCs w:val="24"/>
        </w:rPr>
        <w:t xml:space="preserve">(Приложение </w:t>
      </w:r>
      <w:r w:rsidR="004B36F8">
        <w:rPr>
          <w:rFonts w:ascii="Times New Roman" w:hAnsi="Times New Roman"/>
          <w:sz w:val="24"/>
          <w:szCs w:val="24"/>
        </w:rPr>
        <w:t>№ 9. В., Г</w:t>
      </w:r>
      <w:r w:rsidR="006E6984">
        <w:rPr>
          <w:rFonts w:ascii="Times New Roman" w:hAnsi="Times New Roman"/>
          <w:sz w:val="24"/>
          <w:szCs w:val="24"/>
        </w:rPr>
        <w:t>),</w:t>
      </w:r>
      <w:r>
        <w:rPr>
          <w:rFonts w:ascii="Times New Roman" w:hAnsi="Times New Roman"/>
          <w:sz w:val="24"/>
          <w:szCs w:val="24"/>
        </w:rPr>
        <w:t xml:space="preserve"> наблюдается очевидная разниц</w:t>
      </w:r>
      <w:r w:rsidR="00E564CC">
        <w:rPr>
          <w:rFonts w:ascii="Times New Roman" w:hAnsi="Times New Roman"/>
          <w:sz w:val="24"/>
          <w:szCs w:val="24"/>
        </w:rPr>
        <w:t xml:space="preserve">а, что за первый </w:t>
      </w:r>
      <w:r w:rsidR="006E6984">
        <w:rPr>
          <w:rFonts w:ascii="Times New Roman" w:hAnsi="Times New Roman"/>
          <w:sz w:val="24"/>
          <w:szCs w:val="24"/>
        </w:rPr>
        <w:t xml:space="preserve">год (апрель 2015 г. – март 2016 г.) </w:t>
      </w:r>
      <w:r w:rsidR="00E564CC">
        <w:rPr>
          <w:rFonts w:ascii="Times New Roman" w:hAnsi="Times New Roman"/>
          <w:sz w:val="24"/>
          <w:szCs w:val="24"/>
        </w:rPr>
        <w:t>было в сумме напечатано 4 статьи, а за второй год (</w:t>
      </w:r>
      <w:r w:rsidR="006E6984">
        <w:rPr>
          <w:rFonts w:ascii="Times New Roman" w:hAnsi="Times New Roman"/>
          <w:sz w:val="24"/>
          <w:szCs w:val="24"/>
        </w:rPr>
        <w:t>апрель 2016 г. – март 2017 г.)</w:t>
      </w:r>
      <w:r w:rsidR="00E564CC">
        <w:rPr>
          <w:rFonts w:ascii="Times New Roman" w:hAnsi="Times New Roman"/>
          <w:sz w:val="24"/>
          <w:szCs w:val="24"/>
        </w:rPr>
        <w:t xml:space="preserve"> – 35, и это в 8 раз больше, чем в первом году. </w:t>
      </w:r>
      <w:proofErr w:type="gramStart"/>
      <w:r w:rsidR="00E564CC">
        <w:rPr>
          <w:rFonts w:ascii="Times New Roman" w:hAnsi="Times New Roman"/>
          <w:sz w:val="24"/>
          <w:szCs w:val="24"/>
        </w:rPr>
        <w:t>Если начать с нейтральных характеристик статей, то их увеличилось в 10 раз по сравнению с 2015 – 2016 г</w:t>
      </w:r>
      <w:r w:rsidR="004B36F8">
        <w:rPr>
          <w:rFonts w:ascii="Times New Roman" w:hAnsi="Times New Roman"/>
          <w:sz w:val="24"/>
          <w:szCs w:val="24"/>
        </w:rPr>
        <w:t>г</w:t>
      </w:r>
      <w:r w:rsidR="00E564CC">
        <w:rPr>
          <w:rFonts w:ascii="Times New Roman" w:hAnsi="Times New Roman"/>
          <w:sz w:val="24"/>
          <w:szCs w:val="24"/>
        </w:rPr>
        <w:t>. Аналогичная ситуация обстоит и с положительными статьям</w:t>
      </w:r>
      <w:r w:rsidR="004B36F8">
        <w:rPr>
          <w:rFonts w:ascii="Times New Roman" w:hAnsi="Times New Roman"/>
          <w:sz w:val="24"/>
          <w:szCs w:val="24"/>
        </w:rPr>
        <w:t>и,</w:t>
      </w:r>
      <w:r w:rsidR="00E564CC">
        <w:rPr>
          <w:rFonts w:ascii="Times New Roman" w:hAnsi="Times New Roman"/>
          <w:sz w:val="24"/>
          <w:szCs w:val="24"/>
        </w:rPr>
        <w:t xml:space="preserve"> с той лишь оговоркой, что в первый год их не было вообще, а во второй появилось 10 шт. С отрицательными статьями такого скачка не наблюдается, количество статей увеличилось, но только в 2 раза (с 2</w:t>
      </w:r>
      <w:proofErr w:type="gramEnd"/>
      <w:r w:rsidR="00E564CC">
        <w:rPr>
          <w:rFonts w:ascii="Times New Roman" w:hAnsi="Times New Roman"/>
          <w:sz w:val="24"/>
          <w:szCs w:val="24"/>
        </w:rPr>
        <w:t xml:space="preserve"> до 4 шт.). </w:t>
      </w:r>
      <w:r w:rsidR="00742FEE">
        <w:rPr>
          <w:rFonts w:ascii="Times New Roman" w:hAnsi="Times New Roman"/>
          <w:sz w:val="24"/>
          <w:szCs w:val="24"/>
        </w:rPr>
        <w:t xml:space="preserve">Интересно, что пик положительных статей приходится на период сентября 2016 г. и март 2017 г. и как говорилось ранее это связано с экономическим, культурным, образовательным, и конечно же политическим сотрудничеством Республики Корея и России, а также ростом туристического потока между двумя странами. Количество же отрицательных статей остается на одном уровне (1 – 2 статьи в год). </w:t>
      </w:r>
      <w:proofErr w:type="gramStart"/>
      <w:r w:rsidR="00742FEE">
        <w:rPr>
          <w:rFonts w:ascii="Times New Roman" w:hAnsi="Times New Roman"/>
          <w:sz w:val="24"/>
          <w:szCs w:val="24"/>
        </w:rPr>
        <w:t>Таким образом, газета «Комсомольская правда» является нейтральным изданием, которое за последний 2016 – 2017 г</w:t>
      </w:r>
      <w:r w:rsidR="004B36F8">
        <w:rPr>
          <w:rFonts w:ascii="Times New Roman" w:hAnsi="Times New Roman"/>
          <w:sz w:val="24"/>
          <w:szCs w:val="24"/>
        </w:rPr>
        <w:t>г</w:t>
      </w:r>
      <w:r w:rsidR="00742FEE">
        <w:rPr>
          <w:rFonts w:ascii="Times New Roman" w:hAnsi="Times New Roman"/>
          <w:sz w:val="24"/>
          <w:szCs w:val="24"/>
        </w:rPr>
        <w:t xml:space="preserve">. начало публиковать все больше статей связанных с внутриполитической и внешнеполитической </w:t>
      </w:r>
      <w:r w:rsidR="00742FEE">
        <w:rPr>
          <w:rFonts w:ascii="Times New Roman" w:hAnsi="Times New Roman"/>
          <w:sz w:val="24"/>
          <w:szCs w:val="24"/>
        </w:rPr>
        <w:lastRenderedPageBreak/>
        <w:t>деятельностью Республики Корея, что</w:t>
      </w:r>
      <w:r w:rsidR="004B36F8">
        <w:rPr>
          <w:rFonts w:ascii="Times New Roman" w:hAnsi="Times New Roman"/>
          <w:sz w:val="24"/>
          <w:szCs w:val="24"/>
        </w:rPr>
        <w:t>,</w:t>
      </w:r>
      <w:r w:rsidR="00742FEE">
        <w:rPr>
          <w:rFonts w:ascii="Times New Roman" w:hAnsi="Times New Roman"/>
          <w:sz w:val="24"/>
          <w:szCs w:val="24"/>
        </w:rPr>
        <w:t xml:space="preserve"> </w:t>
      </w:r>
      <w:r w:rsidR="000B0F48">
        <w:rPr>
          <w:rFonts w:ascii="Times New Roman" w:hAnsi="Times New Roman"/>
          <w:sz w:val="24"/>
          <w:szCs w:val="24"/>
        </w:rPr>
        <w:t>минимум</w:t>
      </w:r>
      <w:r w:rsidR="004B36F8">
        <w:rPr>
          <w:rFonts w:ascii="Times New Roman" w:hAnsi="Times New Roman"/>
          <w:sz w:val="24"/>
          <w:szCs w:val="24"/>
        </w:rPr>
        <w:t>,</w:t>
      </w:r>
      <w:r w:rsidR="000B0F48">
        <w:rPr>
          <w:rFonts w:ascii="Times New Roman" w:hAnsi="Times New Roman"/>
          <w:sz w:val="24"/>
          <w:szCs w:val="24"/>
        </w:rPr>
        <w:t xml:space="preserve"> говорит о заинтересованности издания к проблемам и текущим событиям, происходящим в стране, регионе и мире, а также появлением статей положительного характера по отношению к проводимой ею политике. </w:t>
      </w:r>
      <w:proofErr w:type="gramEnd"/>
    </w:p>
    <w:p w:rsidR="00EE1479" w:rsidRDefault="000B0F48" w:rsidP="00FE4BA6">
      <w:pPr>
        <w:spacing w:line="360" w:lineRule="auto"/>
        <w:ind w:firstLine="851"/>
        <w:jc w:val="both"/>
        <w:rPr>
          <w:rFonts w:ascii="Times New Roman" w:hAnsi="Times New Roman"/>
          <w:sz w:val="24"/>
          <w:szCs w:val="24"/>
        </w:rPr>
      </w:pPr>
      <w:r>
        <w:rPr>
          <w:rFonts w:ascii="Times New Roman" w:hAnsi="Times New Roman"/>
          <w:sz w:val="24"/>
          <w:szCs w:val="24"/>
        </w:rPr>
        <w:t>Пятое и последнее СМИ – информационное интернет-издание «</w:t>
      </w:r>
      <w:r>
        <w:rPr>
          <w:rFonts w:ascii="Times New Roman" w:hAnsi="Times New Roman"/>
          <w:sz w:val="24"/>
          <w:szCs w:val="24"/>
          <w:lang w:val="en-US"/>
        </w:rPr>
        <w:t>Life</w:t>
      </w:r>
      <w:r w:rsidRPr="000B0F48">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опубликовавшее 103 статьи за исследуемый хронологический период. </w:t>
      </w:r>
      <w:proofErr w:type="gramStart"/>
      <w:r w:rsidR="00A0499D">
        <w:rPr>
          <w:rFonts w:ascii="Times New Roman" w:hAnsi="Times New Roman"/>
          <w:sz w:val="24"/>
          <w:szCs w:val="24"/>
        </w:rPr>
        <w:t xml:space="preserve">Тематика информационного портала (Приложение </w:t>
      </w:r>
      <w:r w:rsidR="004B36F8">
        <w:rPr>
          <w:rFonts w:ascii="Times New Roman" w:hAnsi="Times New Roman"/>
          <w:sz w:val="24"/>
          <w:szCs w:val="24"/>
        </w:rPr>
        <w:t>№ 10.</w:t>
      </w:r>
      <w:proofErr w:type="gramEnd"/>
      <w:r w:rsidR="004B36F8">
        <w:rPr>
          <w:rFonts w:ascii="Times New Roman" w:hAnsi="Times New Roman"/>
          <w:sz w:val="24"/>
          <w:szCs w:val="24"/>
        </w:rPr>
        <w:t xml:space="preserve"> А.</w:t>
      </w:r>
      <w:r w:rsidR="00A0499D">
        <w:rPr>
          <w:rFonts w:ascii="Times New Roman" w:hAnsi="Times New Roman"/>
          <w:sz w:val="24"/>
          <w:szCs w:val="24"/>
        </w:rPr>
        <w:t>) не отличается от печатных изданий и поэтому наибольшее количество публикаций посвящено темам КНДР (30,1%) и обороне и безопасности (22,4%). Немного меньше написано про внешнюю политику (15,5%) и происшествия (9,7%). В качестве происшествий име</w:t>
      </w:r>
      <w:r w:rsidR="004E0244">
        <w:rPr>
          <w:rFonts w:ascii="Times New Roman" w:hAnsi="Times New Roman"/>
          <w:sz w:val="24"/>
          <w:szCs w:val="24"/>
        </w:rPr>
        <w:t>ю</w:t>
      </w:r>
      <w:r w:rsidR="00A0499D">
        <w:rPr>
          <w:rFonts w:ascii="Times New Roman" w:hAnsi="Times New Roman"/>
          <w:sz w:val="24"/>
          <w:szCs w:val="24"/>
        </w:rPr>
        <w:t xml:space="preserve">тся ввиду </w:t>
      </w:r>
      <w:r w:rsidR="004E0244">
        <w:rPr>
          <w:rFonts w:ascii="Times New Roman" w:hAnsi="Times New Roman"/>
          <w:sz w:val="24"/>
          <w:szCs w:val="24"/>
        </w:rPr>
        <w:t xml:space="preserve">события, которые прямо или косвенно связаны с Республикой Корея (преступления, трагедии): </w:t>
      </w:r>
      <w:r w:rsidR="00A0499D">
        <w:rPr>
          <w:rFonts w:ascii="Times New Roman" w:hAnsi="Times New Roman"/>
          <w:sz w:val="24"/>
          <w:szCs w:val="24"/>
        </w:rPr>
        <w:t>побег северокорейски</w:t>
      </w:r>
      <w:r w:rsidR="00EE1479">
        <w:rPr>
          <w:rFonts w:ascii="Times New Roman" w:hAnsi="Times New Roman"/>
          <w:sz w:val="24"/>
          <w:szCs w:val="24"/>
        </w:rPr>
        <w:t>х</w:t>
      </w:r>
      <w:r w:rsidR="00A0499D">
        <w:rPr>
          <w:rFonts w:ascii="Times New Roman" w:hAnsi="Times New Roman"/>
          <w:sz w:val="24"/>
          <w:szCs w:val="24"/>
        </w:rPr>
        <w:t xml:space="preserve"> официанток </w:t>
      </w:r>
      <w:r w:rsidR="00EE1479">
        <w:rPr>
          <w:rFonts w:ascii="Times New Roman" w:hAnsi="Times New Roman"/>
          <w:sz w:val="24"/>
          <w:szCs w:val="24"/>
        </w:rPr>
        <w:t xml:space="preserve">и зампосла КНДР </w:t>
      </w:r>
      <w:r w:rsidR="00A0499D">
        <w:rPr>
          <w:rFonts w:ascii="Times New Roman" w:hAnsi="Times New Roman"/>
          <w:sz w:val="24"/>
          <w:szCs w:val="24"/>
        </w:rPr>
        <w:t>в Республику Корею</w:t>
      </w:r>
      <w:r w:rsidR="00EE1479">
        <w:rPr>
          <w:rFonts w:ascii="Times New Roman" w:hAnsi="Times New Roman"/>
          <w:sz w:val="24"/>
          <w:szCs w:val="24"/>
        </w:rPr>
        <w:t xml:space="preserve">, взяточничество Пан Ги Муна, подрыв южнокорейских солдат на мине. </w:t>
      </w:r>
      <w:r w:rsidR="00A0499D">
        <w:rPr>
          <w:rFonts w:ascii="Times New Roman" w:hAnsi="Times New Roman"/>
          <w:sz w:val="24"/>
          <w:szCs w:val="24"/>
        </w:rPr>
        <w:t xml:space="preserve">Остальные статьи уделяют внимание темам: туризм и миграция (1,9%), аналитика (1%), здравоохранение (2,9%), культура (3,9%), протесты (2,9%), экономика (3,9%), внутренняя политика (1%), спорт (1,9%) и политико-коррупционный скандал (2,9%). </w:t>
      </w:r>
      <w:r w:rsidR="004E0244">
        <w:rPr>
          <w:rFonts w:ascii="Times New Roman" w:hAnsi="Times New Roman"/>
          <w:sz w:val="24"/>
          <w:szCs w:val="24"/>
        </w:rPr>
        <w:t>В большинстве статей словосочетания «Республика Корея» или «Южная Корея» используются в качестве ключевых слов, но есть определенные темы, где данные словосочетания употребляются только в качестве упоминания – аналитические данные, спортивные мировые соревнования, КНДР (не все, но во многих статьях Республика Корея упоминается только в том случае, если на нее ссылается издание, как источник (разведывательная группа, информационное агентство «Рёнхап»)).</w:t>
      </w:r>
    </w:p>
    <w:p w:rsidR="00FE4BA6" w:rsidRDefault="00FE4BA6" w:rsidP="00FE4BA6">
      <w:pPr>
        <w:spacing w:line="360" w:lineRule="auto"/>
        <w:ind w:firstLine="851"/>
        <w:jc w:val="both"/>
        <w:rPr>
          <w:rFonts w:ascii="Times New Roman" w:hAnsi="Times New Roman"/>
          <w:sz w:val="24"/>
          <w:szCs w:val="24"/>
        </w:rPr>
      </w:pPr>
      <w:r w:rsidRPr="00A14C9B">
        <w:rPr>
          <w:rFonts w:ascii="Times New Roman" w:hAnsi="Times New Roman"/>
          <w:sz w:val="24"/>
          <w:szCs w:val="24"/>
        </w:rPr>
        <w:t>Тонал</w:t>
      </w:r>
      <w:r>
        <w:rPr>
          <w:rFonts w:ascii="Times New Roman" w:hAnsi="Times New Roman"/>
          <w:sz w:val="24"/>
          <w:szCs w:val="24"/>
        </w:rPr>
        <w:t xml:space="preserve">ьность статей: положительная – </w:t>
      </w:r>
      <w:r w:rsidR="004E0244">
        <w:rPr>
          <w:rFonts w:ascii="Times New Roman" w:hAnsi="Times New Roman"/>
          <w:sz w:val="24"/>
          <w:szCs w:val="24"/>
        </w:rPr>
        <w:t>9,7</w:t>
      </w:r>
      <w:r w:rsidRPr="00A14C9B">
        <w:rPr>
          <w:rFonts w:ascii="Times New Roman" w:hAnsi="Times New Roman"/>
          <w:sz w:val="24"/>
          <w:szCs w:val="24"/>
        </w:rPr>
        <w:t>%, нейтральная –</w:t>
      </w:r>
      <w:r w:rsidR="004E0244">
        <w:rPr>
          <w:rFonts w:ascii="Times New Roman" w:hAnsi="Times New Roman"/>
          <w:sz w:val="24"/>
          <w:szCs w:val="24"/>
        </w:rPr>
        <w:t xml:space="preserve"> 55,3</w:t>
      </w:r>
      <w:r w:rsidRPr="00A14C9B">
        <w:rPr>
          <w:rFonts w:ascii="Times New Roman" w:hAnsi="Times New Roman"/>
          <w:sz w:val="24"/>
          <w:szCs w:val="24"/>
        </w:rPr>
        <w:t xml:space="preserve">%, отрицательная – </w:t>
      </w:r>
      <w:r w:rsidR="004E0244">
        <w:rPr>
          <w:rFonts w:ascii="Times New Roman" w:hAnsi="Times New Roman"/>
          <w:sz w:val="24"/>
          <w:szCs w:val="24"/>
        </w:rPr>
        <w:t>35</w:t>
      </w:r>
      <w:r w:rsidRPr="00A14C9B">
        <w:rPr>
          <w:rFonts w:ascii="Times New Roman" w:hAnsi="Times New Roman"/>
          <w:sz w:val="24"/>
          <w:szCs w:val="24"/>
        </w:rPr>
        <w:t xml:space="preserve">%, что </w:t>
      </w:r>
      <w:r w:rsidR="00FC2355">
        <w:rPr>
          <w:rFonts w:ascii="Times New Roman" w:hAnsi="Times New Roman"/>
          <w:sz w:val="24"/>
          <w:szCs w:val="24"/>
        </w:rPr>
        <w:t>явно говорит о нейтральности образа Республики Корея в интернет-издании «</w:t>
      </w:r>
      <w:r w:rsidR="00FC2355">
        <w:rPr>
          <w:rFonts w:ascii="Times New Roman" w:hAnsi="Times New Roman"/>
          <w:sz w:val="24"/>
          <w:szCs w:val="24"/>
          <w:lang w:val="en-US"/>
        </w:rPr>
        <w:t>Life</w:t>
      </w:r>
      <w:r w:rsidR="00FC2355" w:rsidRPr="00FC2355">
        <w:rPr>
          <w:rFonts w:ascii="Times New Roman" w:hAnsi="Times New Roman"/>
          <w:sz w:val="24"/>
          <w:szCs w:val="24"/>
        </w:rPr>
        <w:t>.</w:t>
      </w:r>
      <w:r w:rsidR="00FC2355">
        <w:rPr>
          <w:rFonts w:ascii="Times New Roman" w:hAnsi="Times New Roman"/>
          <w:sz w:val="24"/>
          <w:szCs w:val="24"/>
          <w:lang w:val="en-US"/>
        </w:rPr>
        <w:t>ru</w:t>
      </w:r>
      <w:r w:rsidR="00FC2355">
        <w:rPr>
          <w:rFonts w:ascii="Times New Roman" w:hAnsi="Times New Roman"/>
          <w:sz w:val="24"/>
          <w:szCs w:val="24"/>
        </w:rPr>
        <w:t>»</w:t>
      </w:r>
      <w:r w:rsidRPr="00A14C9B">
        <w:rPr>
          <w:rFonts w:ascii="Times New Roman" w:hAnsi="Times New Roman"/>
          <w:sz w:val="24"/>
          <w:szCs w:val="24"/>
        </w:rPr>
        <w:t xml:space="preserve">. </w:t>
      </w:r>
      <w:r w:rsidR="00FC2355">
        <w:rPr>
          <w:rFonts w:ascii="Times New Roman" w:hAnsi="Times New Roman"/>
          <w:sz w:val="24"/>
          <w:szCs w:val="24"/>
        </w:rPr>
        <w:t>Анализируя эмоциональные характеристики публикаций и динамики их количества за дв</w:t>
      </w:r>
      <w:r w:rsidR="004B36F8">
        <w:rPr>
          <w:rFonts w:ascii="Times New Roman" w:hAnsi="Times New Roman"/>
          <w:sz w:val="24"/>
          <w:szCs w:val="24"/>
        </w:rPr>
        <w:t xml:space="preserve">а года, </w:t>
      </w:r>
      <w:r w:rsidR="00FC2355">
        <w:rPr>
          <w:rFonts w:ascii="Times New Roman" w:hAnsi="Times New Roman"/>
          <w:sz w:val="24"/>
          <w:szCs w:val="24"/>
        </w:rPr>
        <w:t xml:space="preserve">можно сказать о том, что максимальное число статей относятся к </w:t>
      </w:r>
      <w:proofErr w:type="gramStart"/>
      <w:r w:rsidR="00FC2355">
        <w:rPr>
          <w:rFonts w:ascii="Times New Roman" w:hAnsi="Times New Roman"/>
          <w:sz w:val="24"/>
          <w:szCs w:val="24"/>
        </w:rPr>
        <w:t>зимне-весеннему</w:t>
      </w:r>
      <w:proofErr w:type="gramEnd"/>
      <w:r w:rsidR="00FC2355">
        <w:rPr>
          <w:rFonts w:ascii="Times New Roman" w:hAnsi="Times New Roman"/>
          <w:sz w:val="24"/>
          <w:szCs w:val="24"/>
        </w:rPr>
        <w:t xml:space="preserve"> (декабрь – март) и летне-осеннему (июль – сентябрь) периодам года. Пик же публикуемых статей приходится на: </w:t>
      </w:r>
    </w:p>
    <w:p w:rsidR="00FE4BA6" w:rsidRPr="00006824" w:rsidRDefault="00FE4BA6" w:rsidP="00FE4BA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август </w:t>
      </w:r>
      <w:r w:rsidR="00FC2355">
        <w:rPr>
          <w:rFonts w:ascii="Times New Roman" w:hAnsi="Times New Roman"/>
          <w:sz w:val="24"/>
          <w:szCs w:val="24"/>
        </w:rPr>
        <w:t>2015 г. (</w:t>
      </w:r>
      <w:r w:rsidRPr="00006824">
        <w:rPr>
          <w:rFonts w:ascii="Times New Roman" w:hAnsi="Times New Roman"/>
          <w:sz w:val="24"/>
          <w:szCs w:val="24"/>
        </w:rPr>
        <w:t>ведение напряженных переговоров между двумя странами</w:t>
      </w:r>
      <w:r>
        <w:rPr>
          <w:rFonts w:ascii="Times New Roman" w:hAnsi="Times New Roman"/>
          <w:sz w:val="24"/>
          <w:szCs w:val="24"/>
        </w:rPr>
        <w:t xml:space="preserve"> (КНДР и Республика Корея</w:t>
      </w:r>
      <w:r w:rsidR="00FC2355">
        <w:rPr>
          <w:rFonts w:ascii="Times New Roman" w:hAnsi="Times New Roman"/>
          <w:sz w:val="24"/>
          <w:szCs w:val="24"/>
        </w:rPr>
        <w:t>)</w:t>
      </w:r>
      <w:r w:rsidR="004B36F8">
        <w:rPr>
          <w:rFonts w:ascii="Times New Roman" w:hAnsi="Times New Roman"/>
          <w:sz w:val="24"/>
          <w:szCs w:val="24"/>
        </w:rPr>
        <w:t>)</w:t>
      </w:r>
      <w:r w:rsidRPr="00006824">
        <w:rPr>
          <w:rFonts w:ascii="Times New Roman" w:hAnsi="Times New Roman"/>
          <w:sz w:val="24"/>
          <w:szCs w:val="24"/>
        </w:rPr>
        <w:t xml:space="preserve">; </w:t>
      </w:r>
    </w:p>
    <w:p w:rsidR="00FE4BA6" w:rsidRPr="00006824" w:rsidRDefault="00FC2355" w:rsidP="00FE4BA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lastRenderedPageBreak/>
        <w:t xml:space="preserve">февраль </w:t>
      </w:r>
      <w:r w:rsidR="00FE4BA6" w:rsidRPr="00006824">
        <w:rPr>
          <w:rFonts w:ascii="Times New Roman" w:hAnsi="Times New Roman"/>
          <w:sz w:val="24"/>
          <w:szCs w:val="24"/>
        </w:rPr>
        <w:t>2016 г. (</w:t>
      </w:r>
      <w:r w:rsidR="00B2411F">
        <w:rPr>
          <w:rFonts w:ascii="Times New Roman" w:hAnsi="Times New Roman"/>
          <w:sz w:val="24"/>
          <w:szCs w:val="24"/>
        </w:rPr>
        <w:t>КНДР запустила баллистическую ракету, США и Республика Корея договорились о размещении ПРО США</w:t>
      </w:r>
      <w:r w:rsidR="009E7DAE">
        <w:rPr>
          <w:rFonts w:ascii="Times New Roman" w:hAnsi="Times New Roman"/>
          <w:sz w:val="24"/>
          <w:szCs w:val="24"/>
        </w:rPr>
        <w:t xml:space="preserve"> на Корейском полуострове и негативная реакция Китая и России на это решение</w:t>
      </w:r>
      <w:r w:rsidR="00FE4BA6" w:rsidRPr="00006824">
        <w:rPr>
          <w:rFonts w:ascii="Times New Roman" w:hAnsi="Times New Roman"/>
          <w:sz w:val="24"/>
          <w:szCs w:val="24"/>
        </w:rPr>
        <w:t>);</w:t>
      </w:r>
    </w:p>
    <w:p w:rsidR="00FE4BA6" w:rsidRDefault="00FC2355" w:rsidP="00FE4BA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июль</w:t>
      </w:r>
      <w:r w:rsidR="00FE4BA6">
        <w:rPr>
          <w:rFonts w:ascii="Times New Roman" w:hAnsi="Times New Roman"/>
          <w:sz w:val="24"/>
          <w:szCs w:val="24"/>
        </w:rPr>
        <w:t xml:space="preserve"> </w:t>
      </w:r>
      <w:r w:rsidR="00FE4BA6" w:rsidRPr="00006824">
        <w:rPr>
          <w:rFonts w:ascii="Times New Roman" w:hAnsi="Times New Roman"/>
          <w:sz w:val="24"/>
          <w:szCs w:val="24"/>
        </w:rPr>
        <w:t>2016 г. (</w:t>
      </w:r>
      <w:r w:rsidR="00B2411F">
        <w:rPr>
          <w:rFonts w:ascii="Times New Roman" w:hAnsi="Times New Roman"/>
          <w:sz w:val="24"/>
          <w:szCs w:val="24"/>
        </w:rPr>
        <w:t>обострение конфликта с КНДР, совместные учения США, Республики Корея и Японии, Республика Корея развернула артиллерию на границе с КНДР</w:t>
      </w:r>
      <w:r>
        <w:rPr>
          <w:rFonts w:ascii="Times New Roman" w:hAnsi="Times New Roman"/>
          <w:sz w:val="24"/>
          <w:szCs w:val="24"/>
        </w:rPr>
        <w:t>)</w:t>
      </w:r>
      <w:r w:rsidR="00B2411F">
        <w:rPr>
          <w:rFonts w:ascii="Times New Roman" w:hAnsi="Times New Roman"/>
          <w:sz w:val="24"/>
          <w:szCs w:val="24"/>
        </w:rPr>
        <w:t>;</w:t>
      </w:r>
    </w:p>
    <w:p w:rsidR="00FC2355" w:rsidRDefault="00FC2355" w:rsidP="00FE4BA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сентябрь 2016 г. (</w:t>
      </w:r>
      <w:r w:rsidR="00B2411F" w:rsidRPr="00006824">
        <w:rPr>
          <w:rFonts w:ascii="Times New Roman" w:hAnsi="Times New Roman"/>
          <w:sz w:val="24"/>
          <w:szCs w:val="24"/>
        </w:rPr>
        <w:t xml:space="preserve">осуждение Китаем и Россией решения Республики Корея о размещении американской противоракетной системы </w:t>
      </w:r>
      <w:r w:rsidR="00B2411F" w:rsidRPr="00006824">
        <w:rPr>
          <w:rFonts w:ascii="Times New Roman" w:hAnsi="Times New Roman"/>
          <w:sz w:val="24"/>
          <w:szCs w:val="24"/>
          <w:lang w:val="en-US"/>
        </w:rPr>
        <w:t>THAAD</w:t>
      </w:r>
      <w:r w:rsidR="00B2411F" w:rsidRPr="00006824">
        <w:rPr>
          <w:rFonts w:ascii="Times New Roman" w:hAnsi="Times New Roman"/>
          <w:sz w:val="24"/>
          <w:szCs w:val="24"/>
        </w:rPr>
        <w:t xml:space="preserve"> на юге Корейского полуострова, сближение с Японией, КНДР запустила баллистические ракеты</w:t>
      </w:r>
      <w:r>
        <w:rPr>
          <w:rFonts w:ascii="Times New Roman" w:hAnsi="Times New Roman"/>
          <w:sz w:val="24"/>
          <w:szCs w:val="24"/>
        </w:rPr>
        <w:t>)</w:t>
      </w:r>
      <w:r w:rsidR="00B2411F">
        <w:rPr>
          <w:rFonts w:ascii="Times New Roman" w:hAnsi="Times New Roman"/>
          <w:sz w:val="24"/>
          <w:szCs w:val="24"/>
        </w:rPr>
        <w:t>;</w:t>
      </w:r>
    </w:p>
    <w:p w:rsidR="00B2411F" w:rsidRDefault="00B2411F" w:rsidP="00FE4BA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декабрь 2016 г. (многочисленные протесты в Сеуле за отставку Пак Кын Хе, резолюции Совета Безопасности ООН против КНДР, разработка Республикой Корея новых видов вооружения армии);</w:t>
      </w:r>
    </w:p>
    <w:p w:rsidR="00B2411F" w:rsidRPr="000E485F" w:rsidRDefault="00B2411F" w:rsidP="00FE4BA6">
      <w:pPr>
        <w:pStyle w:val="a3"/>
        <w:numPr>
          <w:ilvl w:val="0"/>
          <w:numId w:val="24"/>
        </w:numPr>
        <w:spacing w:line="360" w:lineRule="auto"/>
        <w:jc w:val="both"/>
        <w:rPr>
          <w:rFonts w:ascii="Times New Roman" w:hAnsi="Times New Roman"/>
          <w:sz w:val="24"/>
          <w:szCs w:val="24"/>
        </w:rPr>
      </w:pPr>
      <w:r>
        <w:rPr>
          <w:rFonts w:ascii="Times New Roman" w:hAnsi="Times New Roman"/>
          <w:sz w:val="24"/>
          <w:szCs w:val="24"/>
        </w:rPr>
        <w:t>февраль – март 2017 г. (убийство Ким Чен Нама, решение Конституционного суда об импичменте Пак Кын Хе, совместные военные учения США и Республики Корея, ядерные испытания КНДР).</w:t>
      </w:r>
    </w:p>
    <w:p w:rsidR="00FE4BA6" w:rsidRDefault="00926F4D" w:rsidP="00FE4BA6">
      <w:pPr>
        <w:spacing w:line="360" w:lineRule="auto"/>
        <w:ind w:firstLine="851"/>
        <w:jc w:val="both"/>
        <w:rPr>
          <w:rFonts w:ascii="Times New Roman" w:hAnsi="Times New Roman"/>
          <w:sz w:val="24"/>
          <w:szCs w:val="24"/>
        </w:rPr>
      </w:pPr>
      <w:proofErr w:type="gramStart"/>
      <w:r>
        <w:rPr>
          <w:rFonts w:ascii="Times New Roman" w:hAnsi="Times New Roman"/>
          <w:sz w:val="24"/>
          <w:szCs w:val="24"/>
        </w:rPr>
        <w:t>Изучая график и таблицу</w:t>
      </w:r>
      <w:r w:rsidR="00FE4BA6">
        <w:rPr>
          <w:rFonts w:ascii="Times New Roman" w:hAnsi="Times New Roman"/>
          <w:sz w:val="24"/>
          <w:szCs w:val="24"/>
        </w:rPr>
        <w:t xml:space="preserve"> (Приложение </w:t>
      </w:r>
      <w:r w:rsidR="004B36F8">
        <w:rPr>
          <w:rFonts w:ascii="Times New Roman" w:hAnsi="Times New Roman"/>
          <w:sz w:val="24"/>
          <w:szCs w:val="24"/>
        </w:rPr>
        <w:t>№ 10.</w:t>
      </w:r>
      <w:proofErr w:type="gramEnd"/>
      <w:r w:rsidR="004B36F8">
        <w:rPr>
          <w:rFonts w:ascii="Times New Roman" w:hAnsi="Times New Roman"/>
          <w:sz w:val="24"/>
          <w:szCs w:val="24"/>
        </w:rPr>
        <w:t xml:space="preserve"> В., Г.</w:t>
      </w:r>
      <w:r w:rsidR="00FE4BA6">
        <w:rPr>
          <w:rFonts w:ascii="Times New Roman" w:hAnsi="Times New Roman"/>
          <w:sz w:val="24"/>
          <w:szCs w:val="24"/>
        </w:rPr>
        <w:t xml:space="preserve">), </w:t>
      </w:r>
      <w:r>
        <w:rPr>
          <w:rFonts w:ascii="Times New Roman" w:hAnsi="Times New Roman"/>
          <w:sz w:val="24"/>
          <w:szCs w:val="24"/>
        </w:rPr>
        <w:t>можно утверждать</w:t>
      </w:r>
      <w:r w:rsidR="004B36F8">
        <w:rPr>
          <w:rFonts w:ascii="Times New Roman" w:hAnsi="Times New Roman"/>
          <w:sz w:val="24"/>
          <w:szCs w:val="24"/>
        </w:rPr>
        <w:t>,</w:t>
      </w:r>
      <w:r>
        <w:rPr>
          <w:rFonts w:ascii="Times New Roman" w:hAnsi="Times New Roman"/>
          <w:sz w:val="24"/>
          <w:szCs w:val="24"/>
        </w:rPr>
        <w:t xml:space="preserve"> что во втором году (апрель 2016 г. – март 2017 г.) было опубликовано в 2,5 раза больше статей, чем в первом </w:t>
      </w:r>
      <w:r w:rsidR="00FE4BA6">
        <w:rPr>
          <w:rFonts w:ascii="Times New Roman" w:hAnsi="Times New Roman"/>
          <w:sz w:val="24"/>
          <w:szCs w:val="24"/>
        </w:rPr>
        <w:t>(апрель 2015 г. – март 2016 г.)</w:t>
      </w:r>
      <w:r>
        <w:rPr>
          <w:rFonts w:ascii="Times New Roman" w:hAnsi="Times New Roman"/>
          <w:sz w:val="24"/>
          <w:szCs w:val="24"/>
        </w:rPr>
        <w:t>. При этом по количеству нейтральных статей в 2,5 раза больше, по количеству отрицательных –  в 3,5 раза, а по количеству положительных только в 1,5 раза, что говорит о том, что в общем количестве число публикаций с отрицательной тональностью увеличилось значительно. Если обратить внимание на динамику статей, то количество отрицательных статей достигло своего максимума в июле 2016 г. и это связано с непрекращающимся обсуждением размещения ПРО США на территории южнокорейского государства, а также небольшие всплески наблюдаются в ноябре – декабре 2016 г. и марте 2017 г.</w:t>
      </w:r>
      <w:r w:rsidR="003B0550">
        <w:rPr>
          <w:rFonts w:ascii="Times New Roman" w:hAnsi="Times New Roman"/>
          <w:sz w:val="24"/>
          <w:szCs w:val="24"/>
        </w:rPr>
        <w:t>, связанные с внутриполитическим кризисом и протестным движением граждан. Относительно положительных публикаций, то наибольшее их количество было в сентябре 2016 г., и они были о развитии культурного сотрудничества, экономических отношений и укреплении внешнеполитических связей.</w:t>
      </w:r>
      <w:r>
        <w:rPr>
          <w:rFonts w:ascii="Times New Roman" w:hAnsi="Times New Roman"/>
          <w:sz w:val="24"/>
          <w:szCs w:val="24"/>
        </w:rPr>
        <w:t xml:space="preserve"> </w:t>
      </w:r>
      <w:r w:rsidR="003B0550">
        <w:rPr>
          <w:rFonts w:ascii="Times New Roman" w:hAnsi="Times New Roman"/>
          <w:sz w:val="24"/>
          <w:szCs w:val="24"/>
        </w:rPr>
        <w:t>Таким образом, интернет-ресурс «</w:t>
      </w:r>
      <w:r w:rsidR="003B0550">
        <w:rPr>
          <w:rFonts w:ascii="Times New Roman" w:hAnsi="Times New Roman"/>
          <w:sz w:val="24"/>
          <w:szCs w:val="24"/>
          <w:lang w:val="en-US"/>
        </w:rPr>
        <w:t>Life</w:t>
      </w:r>
      <w:r w:rsidR="003B0550" w:rsidRPr="003B0550">
        <w:rPr>
          <w:rFonts w:ascii="Times New Roman" w:hAnsi="Times New Roman"/>
          <w:sz w:val="24"/>
          <w:szCs w:val="24"/>
        </w:rPr>
        <w:t>.</w:t>
      </w:r>
      <w:r w:rsidR="003B0550">
        <w:rPr>
          <w:rFonts w:ascii="Times New Roman" w:hAnsi="Times New Roman"/>
          <w:sz w:val="24"/>
          <w:szCs w:val="24"/>
          <w:lang w:val="en-US"/>
        </w:rPr>
        <w:t>ru</w:t>
      </w:r>
      <w:r w:rsidR="003B0550">
        <w:rPr>
          <w:rFonts w:ascii="Times New Roman" w:hAnsi="Times New Roman"/>
          <w:sz w:val="24"/>
          <w:szCs w:val="24"/>
        </w:rPr>
        <w:t>»</w:t>
      </w:r>
      <w:r w:rsidR="003B0550" w:rsidRPr="003B0550">
        <w:rPr>
          <w:rFonts w:ascii="Times New Roman" w:hAnsi="Times New Roman"/>
          <w:sz w:val="24"/>
          <w:szCs w:val="24"/>
        </w:rPr>
        <w:t xml:space="preserve"> </w:t>
      </w:r>
      <w:r w:rsidR="00FE4BA6">
        <w:rPr>
          <w:rFonts w:ascii="Times New Roman" w:hAnsi="Times New Roman"/>
          <w:sz w:val="24"/>
          <w:szCs w:val="24"/>
        </w:rPr>
        <w:t xml:space="preserve">является нейтральным изданием, которое за два года </w:t>
      </w:r>
      <w:r w:rsidR="003B0550">
        <w:rPr>
          <w:rFonts w:ascii="Times New Roman" w:hAnsi="Times New Roman"/>
          <w:sz w:val="24"/>
          <w:szCs w:val="24"/>
        </w:rPr>
        <w:t>только увеличил</w:t>
      </w:r>
      <w:r w:rsidR="004B36F8">
        <w:rPr>
          <w:rFonts w:ascii="Times New Roman" w:hAnsi="Times New Roman"/>
          <w:sz w:val="24"/>
          <w:szCs w:val="24"/>
        </w:rPr>
        <w:t>о</w:t>
      </w:r>
      <w:r w:rsidR="003B0550">
        <w:rPr>
          <w:rFonts w:ascii="Times New Roman" w:hAnsi="Times New Roman"/>
          <w:sz w:val="24"/>
          <w:szCs w:val="24"/>
        </w:rPr>
        <w:t xml:space="preserve"> свое не положительное не отрицате</w:t>
      </w:r>
      <w:r w:rsidR="00C77B62">
        <w:rPr>
          <w:rFonts w:ascii="Times New Roman" w:hAnsi="Times New Roman"/>
          <w:sz w:val="24"/>
          <w:szCs w:val="24"/>
        </w:rPr>
        <w:t>л</w:t>
      </w:r>
      <w:r w:rsidR="003B0550">
        <w:rPr>
          <w:rFonts w:ascii="Times New Roman" w:hAnsi="Times New Roman"/>
          <w:sz w:val="24"/>
          <w:szCs w:val="24"/>
        </w:rPr>
        <w:t xml:space="preserve">ьное отношение к </w:t>
      </w:r>
      <w:r w:rsidR="00FE4BA6">
        <w:rPr>
          <w:rFonts w:ascii="Times New Roman" w:hAnsi="Times New Roman"/>
          <w:sz w:val="24"/>
          <w:szCs w:val="24"/>
        </w:rPr>
        <w:t>Республик</w:t>
      </w:r>
      <w:r w:rsidR="003B0550">
        <w:rPr>
          <w:rFonts w:ascii="Times New Roman" w:hAnsi="Times New Roman"/>
          <w:sz w:val="24"/>
          <w:szCs w:val="24"/>
        </w:rPr>
        <w:t>е</w:t>
      </w:r>
      <w:r w:rsidR="00FE4BA6">
        <w:rPr>
          <w:rFonts w:ascii="Times New Roman" w:hAnsi="Times New Roman"/>
          <w:sz w:val="24"/>
          <w:szCs w:val="24"/>
        </w:rPr>
        <w:t xml:space="preserve"> Корея, но </w:t>
      </w:r>
      <w:r w:rsidR="003B0550">
        <w:rPr>
          <w:rFonts w:ascii="Times New Roman" w:hAnsi="Times New Roman"/>
          <w:sz w:val="24"/>
          <w:szCs w:val="24"/>
        </w:rPr>
        <w:t xml:space="preserve">зато стало </w:t>
      </w:r>
      <w:r w:rsidR="00C77B62">
        <w:rPr>
          <w:rFonts w:ascii="Times New Roman" w:hAnsi="Times New Roman"/>
          <w:sz w:val="24"/>
          <w:szCs w:val="24"/>
        </w:rPr>
        <w:t xml:space="preserve">в 3 раза больше критиковать эту страну по позициям обороны и проведения внешней политики по отношению к КНДР. </w:t>
      </w:r>
    </w:p>
    <w:p w:rsidR="00C77B62" w:rsidRDefault="00C77B62" w:rsidP="00FE4BA6">
      <w:pPr>
        <w:spacing w:line="360" w:lineRule="auto"/>
        <w:ind w:firstLine="851"/>
        <w:jc w:val="both"/>
        <w:rPr>
          <w:rFonts w:ascii="Times New Roman" w:hAnsi="Times New Roman"/>
          <w:sz w:val="24"/>
          <w:szCs w:val="24"/>
        </w:rPr>
      </w:pPr>
      <w:r>
        <w:rPr>
          <w:rFonts w:ascii="Times New Roman" w:hAnsi="Times New Roman"/>
          <w:sz w:val="24"/>
          <w:szCs w:val="24"/>
        </w:rPr>
        <w:lastRenderedPageBreak/>
        <w:t>Суммируя все полученные результаты проведенного контент-анализа пяти российских изданий: «Известия», «Российская газета», «Коммерсант», «Комсомольская правда» и «</w:t>
      </w:r>
      <w:r>
        <w:rPr>
          <w:rFonts w:ascii="Times New Roman" w:hAnsi="Times New Roman"/>
          <w:sz w:val="24"/>
          <w:szCs w:val="24"/>
          <w:lang w:val="en-US"/>
        </w:rPr>
        <w:t>Life</w:t>
      </w:r>
      <w:r w:rsidRPr="00C77B62">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sidRPr="00C77B62">
        <w:rPr>
          <w:rFonts w:ascii="Times New Roman" w:hAnsi="Times New Roman"/>
          <w:sz w:val="24"/>
          <w:szCs w:val="24"/>
        </w:rPr>
        <w:t xml:space="preserve"> </w:t>
      </w:r>
      <w:r>
        <w:rPr>
          <w:rFonts w:ascii="Times New Roman" w:hAnsi="Times New Roman"/>
          <w:sz w:val="24"/>
          <w:szCs w:val="24"/>
        </w:rPr>
        <w:t xml:space="preserve">необходимо сделать несколько выводов. </w:t>
      </w:r>
    </w:p>
    <w:p w:rsidR="00A14C9B" w:rsidRDefault="00C77B62" w:rsidP="00C77B62">
      <w:pPr>
        <w:spacing w:line="360" w:lineRule="auto"/>
        <w:ind w:firstLine="851"/>
        <w:jc w:val="both"/>
        <w:rPr>
          <w:rFonts w:ascii="Times New Roman" w:hAnsi="Times New Roman"/>
          <w:sz w:val="24"/>
          <w:szCs w:val="24"/>
        </w:rPr>
      </w:pPr>
      <w:proofErr w:type="gramStart"/>
      <w:r>
        <w:rPr>
          <w:rFonts w:ascii="Times New Roman" w:hAnsi="Times New Roman"/>
          <w:sz w:val="24"/>
          <w:szCs w:val="24"/>
        </w:rPr>
        <w:t>Говоря о тем</w:t>
      </w:r>
      <w:r w:rsidR="004B36F8">
        <w:rPr>
          <w:rFonts w:ascii="Times New Roman" w:hAnsi="Times New Roman"/>
          <w:sz w:val="24"/>
          <w:szCs w:val="24"/>
        </w:rPr>
        <w:t>атик</w:t>
      </w:r>
      <w:r>
        <w:rPr>
          <w:rFonts w:ascii="Times New Roman" w:hAnsi="Times New Roman"/>
          <w:sz w:val="24"/>
          <w:szCs w:val="24"/>
        </w:rPr>
        <w:t>е публикаций</w:t>
      </w:r>
      <w:r w:rsidR="00AD23C3">
        <w:rPr>
          <w:rFonts w:ascii="Times New Roman" w:hAnsi="Times New Roman"/>
          <w:sz w:val="24"/>
          <w:szCs w:val="24"/>
        </w:rPr>
        <w:t xml:space="preserve"> (Приложение </w:t>
      </w:r>
      <w:r w:rsidR="004B36F8">
        <w:rPr>
          <w:rFonts w:ascii="Times New Roman" w:hAnsi="Times New Roman"/>
          <w:sz w:val="24"/>
          <w:szCs w:val="24"/>
        </w:rPr>
        <w:t>№ 11.</w:t>
      </w:r>
      <w:proofErr w:type="gramEnd"/>
      <w:r w:rsidR="004B36F8">
        <w:rPr>
          <w:rFonts w:ascii="Times New Roman" w:hAnsi="Times New Roman"/>
          <w:sz w:val="24"/>
          <w:szCs w:val="24"/>
        </w:rPr>
        <w:t xml:space="preserve"> А.</w:t>
      </w:r>
      <w:r w:rsidR="00AD23C3">
        <w:rPr>
          <w:rFonts w:ascii="Times New Roman" w:hAnsi="Times New Roman"/>
          <w:sz w:val="24"/>
          <w:szCs w:val="24"/>
        </w:rPr>
        <w:t>)</w:t>
      </w:r>
      <w:r>
        <w:rPr>
          <w:rFonts w:ascii="Times New Roman" w:hAnsi="Times New Roman"/>
          <w:sz w:val="24"/>
          <w:szCs w:val="24"/>
        </w:rPr>
        <w:t>, то их было выделено 20, из которых самыми популярными оказались темы, посвященные экономике</w:t>
      </w:r>
      <w:r w:rsidR="00AD23C3">
        <w:rPr>
          <w:rFonts w:ascii="Times New Roman" w:hAnsi="Times New Roman"/>
          <w:sz w:val="24"/>
          <w:szCs w:val="24"/>
        </w:rPr>
        <w:t xml:space="preserve"> (13,3%)</w:t>
      </w:r>
      <w:r>
        <w:rPr>
          <w:rFonts w:ascii="Times New Roman" w:hAnsi="Times New Roman"/>
          <w:sz w:val="24"/>
          <w:szCs w:val="24"/>
        </w:rPr>
        <w:t>, внешней политике</w:t>
      </w:r>
      <w:r w:rsidR="00AD23C3">
        <w:rPr>
          <w:rFonts w:ascii="Times New Roman" w:hAnsi="Times New Roman"/>
          <w:sz w:val="24"/>
          <w:szCs w:val="24"/>
        </w:rPr>
        <w:t xml:space="preserve"> (20,5%)</w:t>
      </w:r>
      <w:r>
        <w:rPr>
          <w:rFonts w:ascii="Times New Roman" w:hAnsi="Times New Roman"/>
          <w:sz w:val="24"/>
          <w:szCs w:val="24"/>
        </w:rPr>
        <w:t>, КНДР</w:t>
      </w:r>
      <w:r w:rsidR="00AD23C3">
        <w:rPr>
          <w:rFonts w:ascii="Times New Roman" w:hAnsi="Times New Roman"/>
          <w:sz w:val="24"/>
          <w:szCs w:val="24"/>
        </w:rPr>
        <w:t xml:space="preserve"> (18,6%)</w:t>
      </w:r>
      <w:r>
        <w:rPr>
          <w:rFonts w:ascii="Times New Roman" w:hAnsi="Times New Roman"/>
          <w:sz w:val="24"/>
          <w:szCs w:val="24"/>
        </w:rPr>
        <w:t>, обороне и безопасности</w:t>
      </w:r>
      <w:r w:rsidR="00AD23C3">
        <w:rPr>
          <w:rFonts w:ascii="Times New Roman" w:hAnsi="Times New Roman"/>
          <w:sz w:val="24"/>
          <w:szCs w:val="24"/>
        </w:rPr>
        <w:t xml:space="preserve"> (11,8%)</w:t>
      </w:r>
      <w:r>
        <w:rPr>
          <w:rFonts w:ascii="Times New Roman" w:hAnsi="Times New Roman"/>
          <w:sz w:val="24"/>
          <w:szCs w:val="24"/>
        </w:rPr>
        <w:t>.</w:t>
      </w:r>
      <w:r w:rsidR="00AD23C3">
        <w:rPr>
          <w:rFonts w:ascii="Times New Roman" w:hAnsi="Times New Roman"/>
          <w:sz w:val="24"/>
          <w:szCs w:val="24"/>
        </w:rPr>
        <w:t xml:space="preserve"> Такой результат объясняется развитием дипломатических и экономических отношений с региональными странами, а также постоянно нарастающей оборонительной политикой против КНДР, как страны угрожающей не только национальной безопасности Республики Корея, но и всему региону. Темам </w:t>
      </w:r>
      <w:r w:rsidR="00D44AFE">
        <w:rPr>
          <w:rFonts w:ascii="Times New Roman" w:hAnsi="Times New Roman"/>
          <w:sz w:val="24"/>
          <w:szCs w:val="24"/>
        </w:rPr>
        <w:t xml:space="preserve">заражениями вирусами Зика и </w:t>
      </w:r>
      <w:r w:rsidR="00D44AFE">
        <w:rPr>
          <w:rFonts w:ascii="Times New Roman" w:hAnsi="Times New Roman"/>
          <w:sz w:val="24"/>
          <w:szCs w:val="24"/>
          <w:lang w:val="en-US"/>
        </w:rPr>
        <w:t>MERS</w:t>
      </w:r>
      <w:r w:rsidR="00D44AFE">
        <w:rPr>
          <w:rFonts w:ascii="Times New Roman" w:hAnsi="Times New Roman"/>
          <w:sz w:val="24"/>
          <w:szCs w:val="24"/>
        </w:rPr>
        <w:t xml:space="preserve"> (3,5%), туристическим потокам и миграции на Корейском полуострове (4%), преступлениям и происшествиям (5,8%), внутренней политике (4,3%) и культуре (4,3%) уделяется второстепенно</w:t>
      </w:r>
      <w:r w:rsidR="004B36F8">
        <w:rPr>
          <w:rFonts w:ascii="Times New Roman" w:hAnsi="Times New Roman"/>
          <w:sz w:val="24"/>
          <w:szCs w:val="24"/>
        </w:rPr>
        <w:t>е</w:t>
      </w:r>
      <w:r w:rsidR="00D44AFE">
        <w:rPr>
          <w:rFonts w:ascii="Times New Roman" w:hAnsi="Times New Roman"/>
          <w:sz w:val="24"/>
          <w:szCs w:val="24"/>
        </w:rPr>
        <w:t xml:space="preserve"> внимание. </w:t>
      </w:r>
      <w:r w:rsidR="00A14C9B" w:rsidRPr="00A14C9B">
        <w:rPr>
          <w:rFonts w:ascii="Times New Roman" w:hAnsi="Times New Roman"/>
          <w:sz w:val="24"/>
          <w:szCs w:val="24"/>
        </w:rPr>
        <w:t>Е</w:t>
      </w:r>
      <w:r w:rsidR="00D44AFE">
        <w:rPr>
          <w:rFonts w:ascii="Times New Roman" w:hAnsi="Times New Roman"/>
          <w:sz w:val="24"/>
          <w:szCs w:val="24"/>
        </w:rPr>
        <w:t>диничные статьи посвящены темам: аналитика (1,7%), оказание помощи (0,3%), экология (0,3%), внутриполитический скандал (2,5%), зимние Олимпийские игры (0,7%), протесты (1,4%), спорт (2,1%), общество (2,3%), историческая справка (1,4%), наука и технологии (1%), природные катаклизмы (0,2%)</w:t>
      </w:r>
      <w:r w:rsidR="00A14C9B" w:rsidRPr="00A14C9B">
        <w:rPr>
          <w:rFonts w:ascii="Times New Roman" w:hAnsi="Times New Roman"/>
          <w:sz w:val="24"/>
          <w:szCs w:val="24"/>
        </w:rPr>
        <w:t>.</w:t>
      </w:r>
      <w:r>
        <w:rPr>
          <w:rFonts w:ascii="Times New Roman" w:hAnsi="Times New Roman"/>
          <w:sz w:val="24"/>
          <w:szCs w:val="24"/>
        </w:rPr>
        <w:t xml:space="preserve">  </w:t>
      </w:r>
    </w:p>
    <w:p w:rsidR="004B7C95" w:rsidRDefault="00D44AFE" w:rsidP="00180F49">
      <w:pPr>
        <w:spacing w:line="360" w:lineRule="auto"/>
        <w:ind w:firstLine="851"/>
        <w:jc w:val="both"/>
        <w:rPr>
          <w:rFonts w:ascii="Times New Roman" w:hAnsi="Times New Roman"/>
          <w:sz w:val="24"/>
          <w:szCs w:val="24"/>
        </w:rPr>
      </w:pPr>
      <w:proofErr w:type="gramStart"/>
      <w:r>
        <w:rPr>
          <w:rFonts w:ascii="Times New Roman" w:hAnsi="Times New Roman"/>
          <w:sz w:val="24"/>
          <w:szCs w:val="24"/>
        </w:rPr>
        <w:t>Общая тональность изданий: положительная – 12,2%, нейтральная – 65,3%, отрицательная – 22,5%</w:t>
      </w:r>
      <w:r w:rsidR="004B36F8">
        <w:rPr>
          <w:rFonts w:ascii="Times New Roman" w:hAnsi="Times New Roman"/>
          <w:sz w:val="24"/>
          <w:szCs w:val="24"/>
        </w:rPr>
        <w:t xml:space="preserve"> (Приложение № 11.</w:t>
      </w:r>
      <w:proofErr w:type="gramEnd"/>
      <w:r w:rsidR="004B36F8">
        <w:rPr>
          <w:rFonts w:ascii="Times New Roman" w:hAnsi="Times New Roman"/>
          <w:sz w:val="24"/>
          <w:szCs w:val="24"/>
        </w:rPr>
        <w:t xml:space="preserve"> Б.)</w:t>
      </w:r>
      <w:r>
        <w:rPr>
          <w:rFonts w:ascii="Times New Roman" w:hAnsi="Times New Roman"/>
          <w:sz w:val="24"/>
          <w:szCs w:val="24"/>
        </w:rPr>
        <w:t xml:space="preserve">. </w:t>
      </w:r>
      <w:proofErr w:type="gramStart"/>
      <w:r>
        <w:rPr>
          <w:rFonts w:ascii="Times New Roman" w:hAnsi="Times New Roman"/>
          <w:sz w:val="24"/>
          <w:szCs w:val="24"/>
        </w:rPr>
        <w:t>Таким образом</w:t>
      </w:r>
      <w:r w:rsidR="00AD7903">
        <w:rPr>
          <w:rFonts w:ascii="Times New Roman" w:hAnsi="Times New Roman"/>
          <w:sz w:val="24"/>
          <w:szCs w:val="24"/>
        </w:rPr>
        <w:t>,</w:t>
      </w:r>
      <w:r>
        <w:rPr>
          <w:rFonts w:ascii="Times New Roman" w:hAnsi="Times New Roman"/>
          <w:sz w:val="24"/>
          <w:szCs w:val="24"/>
        </w:rPr>
        <w:t xml:space="preserve"> </w:t>
      </w:r>
      <w:r w:rsidR="00AD7903">
        <w:rPr>
          <w:rFonts w:ascii="Times New Roman" w:hAnsi="Times New Roman"/>
          <w:sz w:val="24"/>
          <w:szCs w:val="24"/>
        </w:rPr>
        <w:t xml:space="preserve">тональность российских СМИ </w:t>
      </w:r>
      <w:r w:rsidRPr="00A14C9B">
        <w:rPr>
          <w:rFonts w:ascii="Times New Roman" w:hAnsi="Times New Roman"/>
          <w:sz w:val="24"/>
          <w:szCs w:val="24"/>
        </w:rPr>
        <w:t xml:space="preserve">носит нейтральный оттенок, и это </w:t>
      </w:r>
      <w:r w:rsidR="00AD7903">
        <w:rPr>
          <w:rFonts w:ascii="Times New Roman" w:hAnsi="Times New Roman"/>
          <w:sz w:val="24"/>
          <w:szCs w:val="24"/>
        </w:rPr>
        <w:t xml:space="preserve">можно объяснить </w:t>
      </w:r>
      <w:r w:rsidRPr="00A14C9B">
        <w:rPr>
          <w:rFonts w:ascii="Times New Roman" w:hAnsi="Times New Roman"/>
          <w:sz w:val="24"/>
          <w:szCs w:val="24"/>
        </w:rPr>
        <w:t>с одной стороны</w:t>
      </w:r>
      <w:r w:rsidR="00AD7903">
        <w:rPr>
          <w:rFonts w:ascii="Times New Roman" w:hAnsi="Times New Roman"/>
          <w:sz w:val="24"/>
          <w:szCs w:val="24"/>
        </w:rPr>
        <w:t xml:space="preserve"> тем,</w:t>
      </w:r>
      <w:r w:rsidRPr="00A14C9B">
        <w:rPr>
          <w:rFonts w:ascii="Times New Roman" w:hAnsi="Times New Roman"/>
          <w:sz w:val="24"/>
          <w:szCs w:val="24"/>
        </w:rPr>
        <w:t xml:space="preserve"> что </w:t>
      </w:r>
      <w:r w:rsidR="00AD7903">
        <w:rPr>
          <w:rFonts w:ascii="Times New Roman" w:hAnsi="Times New Roman"/>
          <w:sz w:val="24"/>
          <w:szCs w:val="24"/>
        </w:rPr>
        <w:t xml:space="preserve">в основном рассматривались центральные федеральные издания, которые </w:t>
      </w:r>
      <w:r w:rsidRPr="00A14C9B">
        <w:rPr>
          <w:rFonts w:ascii="Times New Roman" w:hAnsi="Times New Roman"/>
          <w:sz w:val="24"/>
          <w:szCs w:val="24"/>
        </w:rPr>
        <w:t xml:space="preserve">так или иначе придерживаются </w:t>
      </w:r>
      <w:r w:rsidR="00AD7903">
        <w:rPr>
          <w:rFonts w:ascii="Times New Roman" w:hAnsi="Times New Roman"/>
          <w:sz w:val="24"/>
          <w:szCs w:val="24"/>
        </w:rPr>
        <w:t>мнения правительства РФ</w:t>
      </w:r>
      <w:r w:rsidRPr="00A14C9B">
        <w:rPr>
          <w:rFonts w:ascii="Times New Roman" w:hAnsi="Times New Roman"/>
          <w:sz w:val="24"/>
          <w:szCs w:val="24"/>
        </w:rPr>
        <w:t xml:space="preserve">, </w:t>
      </w:r>
      <w:r w:rsidR="00AD7903">
        <w:rPr>
          <w:rFonts w:ascii="Times New Roman" w:hAnsi="Times New Roman"/>
          <w:sz w:val="24"/>
          <w:szCs w:val="24"/>
        </w:rPr>
        <w:t xml:space="preserve">и </w:t>
      </w:r>
      <w:r w:rsidRPr="00A14C9B">
        <w:rPr>
          <w:rFonts w:ascii="Times New Roman" w:hAnsi="Times New Roman"/>
          <w:sz w:val="24"/>
          <w:szCs w:val="24"/>
        </w:rPr>
        <w:t>соответственно публикуют новостные сообщения, опираясь на официальную точку зрения государства, явля</w:t>
      </w:r>
      <w:r w:rsidR="00B56DE9">
        <w:rPr>
          <w:rFonts w:ascii="Times New Roman" w:hAnsi="Times New Roman"/>
          <w:sz w:val="24"/>
          <w:szCs w:val="24"/>
        </w:rPr>
        <w:t>ющуюся</w:t>
      </w:r>
      <w:r w:rsidRPr="00A14C9B">
        <w:rPr>
          <w:rFonts w:ascii="Times New Roman" w:hAnsi="Times New Roman"/>
          <w:sz w:val="24"/>
          <w:szCs w:val="24"/>
        </w:rPr>
        <w:t xml:space="preserve"> ни положительной, ни отрицательной по отношению к Р</w:t>
      </w:r>
      <w:r w:rsidR="00AD7903">
        <w:rPr>
          <w:rFonts w:ascii="Times New Roman" w:hAnsi="Times New Roman"/>
          <w:sz w:val="24"/>
          <w:szCs w:val="24"/>
        </w:rPr>
        <w:t xml:space="preserve">еспублике </w:t>
      </w:r>
      <w:r w:rsidRPr="00A14C9B">
        <w:rPr>
          <w:rFonts w:ascii="Times New Roman" w:hAnsi="Times New Roman"/>
          <w:sz w:val="24"/>
          <w:szCs w:val="24"/>
        </w:rPr>
        <w:t>К</w:t>
      </w:r>
      <w:r w:rsidR="00AD7903">
        <w:rPr>
          <w:rFonts w:ascii="Times New Roman" w:hAnsi="Times New Roman"/>
          <w:sz w:val="24"/>
          <w:szCs w:val="24"/>
        </w:rPr>
        <w:t>орея</w:t>
      </w:r>
      <w:r w:rsidRPr="00A14C9B">
        <w:rPr>
          <w:rFonts w:ascii="Times New Roman" w:hAnsi="Times New Roman"/>
          <w:sz w:val="24"/>
          <w:szCs w:val="24"/>
        </w:rPr>
        <w:t xml:space="preserve"> в связи с тем, что на данный момент</w:t>
      </w:r>
      <w:proofErr w:type="gramEnd"/>
      <w:r w:rsidRPr="00A14C9B">
        <w:rPr>
          <w:rFonts w:ascii="Times New Roman" w:hAnsi="Times New Roman"/>
          <w:sz w:val="24"/>
          <w:szCs w:val="24"/>
        </w:rPr>
        <w:t xml:space="preserve"> у России нет тесных политических, экономических, стратегических и иных отношений с южнокорейским государством. </w:t>
      </w:r>
      <w:r w:rsidR="00AD7903">
        <w:rPr>
          <w:rFonts w:ascii="Times New Roman" w:hAnsi="Times New Roman"/>
          <w:sz w:val="24"/>
          <w:szCs w:val="24"/>
        </w:rPr>
        <w:t>С другой стороны, нейтральность имиджа Республики Корея можно объяснить тем, что несмотря на большой объем внешнеполитических статей, связанных напрямую с нерешенным и постоянно обостряющимся конфликтом на Корейском полуострове, сама Республика Корея подается СМИ и в образе «жертвы» из-за территориальной близости с опасным соседом КНДР, и в образе страны, которая наращивает военную мощь и надеется на альянс с США, которые имеют военную базу</w:t>
      </w:r>
      <w:r w:rsidR="00B30970">
        <w:rPr>
          <w:rFonts w:ascii="Times New Roman" w:hAnsi="Times New Roman"/>
          <w:sz w:val="24"/>
          <w:szCs w:val="24"/>
        </w:rPr>
        <w:t xml:space="preserve"> (</w:t>
      </w:r>
      <w:r w:rsidR="00B30970">
        <w:rPr>
          <w:rFonts w:ascii="Times New Roman" w:hAnsi="Times New Roman"/>
          <w:sz w:val="24"/>
          <w:szCs w:val="24"/>
          <w:lang w:val="en-US"/>
        </w:rPr>
        <w:t>CFA</w:t>
      </w:r>
      <w:r w:rsidR="00B30970" w:rsidRPr="00B30970">
        <w:rPr>
          <w:rFonts w:ascii="Times New Roman" w:hAnsi="Times New Roman"/>
          <w:sz w:val="24"/>
          <w:szCs w:val="24"/>
        </w:rPr>
        <w:t xml:space="preserve"> </w:t>
      </w:r>
      <w:r w:rsidR="00B30970">
        <w:rPr>
          <w:rFonts w:ascii="Times New Roman" w:hAnsi="Times New Roman"/>
          <w:sz w:val="24"/>
          <w:szCs w:val="24"/>
          <w:lang w:val="en-US"/>
        </w:rPr>
        <w:t>Chinhae</w:t>
      </w:r>
      <w:r w:rsidR="00B30970" w:rsidRPr="00B30970">
        <w:rPr>
          <w:rFonts w:ascii="Times New Roman" w:hAnsi="Times New Roman"/>
          <w:sz w:val="24"/>
          <w:szCs w:val="24"/>
        </w:rPr>
        <w:t xml:space="preserve">) </w:t>
      </w:r>
      <w:r w:rsidR="00AD7903">
        <w:rPr>
          <w:rFonts w:ascii="Times New Roman" w:hAnsi="Times New Roman"/>
          <w:sz w:val="24"/>
          <w:szCs w:val="24"/>
        </w:rPr>
        <w:t xml:space="preserve">на южнокорейской территории и от которой </w:t>
      </w:r>
      <w:r w:rsidR="00B30970">
        <w:rPr>
          <w:rFonts w:ascii="Times New Roman" w:hAnsi="Times New Roman"/>
          <w:sz w:val="24"/>
          <w:szCs w:val="24"/>
        </w:rPr>
        <w:t xml:space="preserve">обе страны не откажутся в ближайшее время. </w:t>
      </w:r>
      <w:r w:rsidR="00AD7903">
        <w:rPr>
          <w:rFonts w:ascii="Times New Roman" w:hAnsi="Times New Roman"/>
          <w:sz w:val="24"/>
          <w:szCs w:val="24"/>
        </w:rPr>
        <w:t xml:space="preserve"> </w:t>
      </w:r>
      <w:r w:rsidR="00A14C9B" w:rsidRPr="00A14C9B">
        <w:rPr>
          <w:rFonts w:ascii="Times New Roman" w:hAnsi="Times New Roman"/>
          <w:sz w:val="24"/>
          <w:szCs w:val="24"/>
        </w:rPr>
        <w:t xml:space="preserve">Тем не менее, стоит обратить внимание на то, </w:t>
      </w:r>
      <w:r w:rsidR="00A14C9B" w:rsidRPr="00A14C9B">
        <w:rPr>
          <w:rFonts w:ascii="Times New Roman" w:hAnsi="Times New Roman"/>
          <w:sz w:val="24"/>
          <w:szCs w:val="24"/>
        </w:rPr>
        <w:lastRenderedPageBreak/>
        <w:t xml:space="preserve">что </w:t>
      </w:r>
      <w:r w:rsidR="00B30970">
        <w:rPr>
          <w:rFonts w:ascii="Times New Roman" w:hAnsi="Times New Roman"/>
          <w:sz w:val="24"/>
          <w:szCs w:val="24"/>
        </w:rPr>
        <w:t>22,5</w:t>
      </w:r>
      <w:r w:rsidR="00A14C9B" w:rsidRPr="00A14C9B">
        <w:rPr>
          <w:rFonts w:ascii="Times New Roman" w:hAnsi="Times New Roman"/>
          <w:sz w:val="24"/>
          <w:szCs w:val="24"/>
        </w:rPr>
        <w:t>% статей написаны в негативном ключе</w:t>
      </w:r>
      <w:r w:rsidR="00B30970">
        <w:rPr>
          <w:rFonts w:ascii="Times New Roman" w:hAnsi="Times New Roman"/>
          <w:sz w:val="24"/>
          <w:szCs w:val="24"/>
        </w:rPr>
        <w:t>, что почти в 2 раза больше по отношению к положительным публикациям</w:t>
      </w:r>
      <w:r w:rsidR="00A14C9B" w:rsidRPr="00A14C9B">
        <w:rPr>
          <w:rFonts w:ascii="Times New Roman" w:hAnsi="Times New Roman"/>
          <w:sz w:val="24"/>
          <w:szCs w:val="24"/>
        </w:rPr>
        <w:t xml:space="preserve">. </w:t>
      </w:r>
      <w:proofErr w:type="gramStart"/>
      <w:r w:rsidR="00B30970">
        <w:rPr>
          <w:rFonts w:ascii="Times New Roman" w:hAnsi="Times New Roman"/>
          <w:sz w:val="24"/>
          <w:szCs w:val="24"/>
        </w:rPr>
        <w:t>Сравнивая два года с помощью таблицы и графика (</w:t>
      </w:r>
      <w:r w:rsidR="00B56DE9">
        <w:rPr>
          <w:rFonts w:ascii="Times New Roman" w:hAnsi="Times New Roman"/>
          <w:sz w:val="24"/>
          <w:szCs w:val="24"/>
        </w:rPr>
        <w:t>П</w:t>
      </w:r>
      <w:r w:rsidR="00B30970">
        <w:rPr>
          <w:rFonts w:ascii="Times New Roman" w:hAnsi="Times New Roman"/>
          <w:sz w:val="24"/>
          <w:szCs w:val="24"/>
        </w:rPr>
        <w:t>риложение</w:t>
      </w:r>
      <w:r w:rsidR="00B56DE9">
        <w:rPr>
          <w:rFonts w:ascii="Times New Roman" w:hAnsi="Times New Roman"/>
          <w:sz w:val="24"/>
          <w:szCs w:val="24"/>
        </w:rPr>
        <w:t xml:space="preserve"> № 11.</w:t>
      </w:r>
      <w:proofErr w:type="gramEnd"/>
      <w:r w:rsidR="00B56DE9">
        <w:rPr>
          <w:rFonts w:ascii="Times New Roman" w:hAnsi="Times New Roman"/>
          <w:sz w:val="24"/>
          <w:szCs w:val="24"/>
        </w:rPr>
        <w:t xml:space="preserve"> В., Г.</w:t>
      </w:r>
      <w:r w:rsidR="00B30970">
        <w:rPr>
          <w:rFonts w:ascii="Times New Roman" w:hAnsi="Times New Roman"/>
          <w:sz w:val="24"/>
          <w:szCs w:val="24"/>
        </w:rPr>
        <w:t>) можно увидеть, что число статей положительной тональности в отношении отрицательной увеличилось в 1,5 раза</w:t>
      </w:r>
      <w:r w:rsidR="004B7C95">
        <w:rPr>
          <w:rFonts w:ascii="Times New Roman" w:hAnsi="Times New Roman"/>
          <w:sz w:val="24"/>
          <w:szCs w:val="24"/>
        </w:rPr>
        <w:t xml:space="preserve">. </w:t>
      </w:r>
      <w:r w:rsidR="003E6053">
        <w:rPr>
          <w:rFonts w:ascii="Times New Roman" w:hAnsi="Times New Roman"/>
          <w:sz w:val="24"/>
          <w:szCs w:val="24"/>
        </w:rPr>
        <w:t>В</w:t>
      </w:r>
      <w:r w:rsidR="004B7C95">
        <w:rPr>
          <w:rFonts w:ascii="Times New Roman" w:hAnsi="Times New Roman"/>
          <w:sz w:val="24"/>
          <w:szCs w:val="24"/>
        </w:rPr>
        <w:t xml:space="preserve"> основном положительные публикации написаны на темы культуры, Олимпиады, экологии, науки и новейших технологий. </w:t>
      </w:r>
      <w:r w:rsidR="00A14C9B" w:rsidRPr="00A14C9B">
        <w:rPr>
          <w:rFonts w:ascii="Times New Roman" w:hAnsi="Times New Roman"/>
          <w:sz w:val="24"/>
          <w:szCs w:val="24"/>
        </w:rPr>
        <w:t xml:space="preserve">Отрицательная точка зрения присутствует в </w:t>
      </w:r>
      <w:r w:rsidR="004B7C95">
        <w:rPr>
          <w:rFonts w:ascii="Times New Roman" w:hAnsi="Times New Roman"/>
          <w:sz w:val="24"/>
          <w:szCs w:val="24"/>
        </w:rPr>
        <w:t>статьях</w:t>
      </w:r>
      <w:r w:rsidR="00A14C9B" w:rsidRPr="00A14C9B">
        <w:rPr>
          <w:rFonts w:ascii="Times New Roman" w:hAnsi="Times New Roman"/>
          <w:sz w:val="24"/>
          <w:szCs w:val="24"/>
        </w:rPr>
        <w:t>, посвященных темам о внутре</w:t>
      </w:r>
      <w:r w:rsidR="004B7C95">
        <w:rPr>
          <w:rFonts w:ascii="Times New Roman" w:hAnsi="Times New Roman"/>
          <w:sz w:val="24"/>
          <w:szCs w:val="24"/>
        </w:rPr>
        <w:t>нней политике Республики Корея</w:t>
      </w:r>
      <w:r w:rsidR="00A14C9B" w:rsidRPr="00A14C9B">
        <w:rPr>
          <w:rFonts w:ascii="Times New Roman" w:hAnsi="Times New Roman"/>
          <w:sz w:val="24"/>
          <w:szCs w:val="24"/>
        </w:rPr>
        <w:t>,</w:t>
      </w:r>
      <w:r w:rsidR="004B7C95">
        <w:rPr>
          <w:rFonts w:ascii="Times New Roman" w:hAnsi="Times New Roman"/>
          <w:sz w:val="24"/>
          <w:szCs w:val="24"/>
        </w:rPr>
        <w:t xml:space="preserve"> вопросах обороны и безопасности</w:t>
      </w:r>
      <w:r w:rsidR="00A14C9B" w:rsidRPr="00A14C9B">
        <w:rPr>
          <w:rFonts w:ascii="Times New Roman" w:hAnsi="Times New Roman"/>
          <w:sz w:val="24"/>
          <w:szCs w:val="24"/>
        </w:rPr>
        <w:t xml:space="preserve">, дипломатии и коррупционных скандалах и преступлениях. </w:t>
      </w:r>
      <w:r w:rsidR="004B7C95">
        <w:rPr>
          <w:rFonts w:ascii="Times New Roman" w:hAnsi="Times New Roman"/>
          <w:sz w:val="24"/>
          <w:szCs w:val="24"/>
        </w:rPr>
        <w:t xml:space="preserve">В целом объем новостей </w:t>
      </w:r>
      <w:r w:rsidR="008E2CF1">
        <w:rPr>
          <w:rFonts w:ascii="Times New Roman" w:hAnsi="Times New Roman"/>
          <w:sz w:val="24"/>
          <w:szCs w:val="24"/>
        </w:rPr>
        <w:t>в 2016 – 2017 г</w:t>
      </w:r>
      <w:r w:rsidR="00B56DE9">
        <w:rPr>
          <w:rFonts w:ascii="Times New Roman" w:hAnsi="Times New Roman"/>
          <w:sz w:val="24"/>
          <w:szCs w:val="24"/>
        </w:rPr>
        <w:t>г</w:t>
      </w:r>
      <w:r w:rsidR="008E2CF1">
        <w:rPr>
          <w:rFonts w:ascii="Times New Roman" w:hAnsi="Times New Roman"/>
          <w:sz w:val="24"/>
          <w:szCs w:val="24"/>
        </w:rPr>
        <w:t xml:space="preserve">. </w:t>
      </w:r>
      <w:r w:rsidR="004B7C95">
        <w:rPr>
          <w:rFonts w:ascii="Times New Roman" w:hAnsi="Times New Roman"/>
          <w:sz w:val="24"/>
          <w:szCs w:val="24"/>
        </w:rPr>
        <w:t xml:space="preserve">по сравнению с 2015 – 2016 </w:t>
      </w:r>
      <w:r w:rsidR="00B56DE9">
        <w:rPr>
          <w:rFonts w:ascii="Times New Roman" w:hAnsi="Times New Roman"/>
          <w:sz w:val="24"/>
          <w:szCs w:val="24"/>
        </w:rPr>
        <w:t>г</w:t>
      </w:r>
      <w:r w:rsidR="004B7C95">
        <w:rPr>
          <w:rFonts w:ascii="Times New Roman" w:hAnsi="Times New Roman"/>
          <w:sz w:val="24"/>
          <w:szCs w:val="24"/>
        </w:rPr>
        <w:t>г. увеличилс</w:t>
      </w:r>
      <w:r w:rsidR="008E2CF1">
        <w:rPr>
          <w:rFonts w:ascii="Times New Roman" w:hAnsi="Times New Roman"/>
          <w:sz w:val="24"/>
          <w:szCs w:val="24"/>
        </w:rPr>
        <w:t>я</w:t>
      </w:r>
      <w:r w:rsidR="004B7C95">
        <w:rPr>
          <w:rFonts w:ascii="Times New Roman" w:hAnsi="Times New Roman"/>
          <w:sz w:val="24"/>
          <w:szCs w:val="24"/>
        </w:rPr>
        <w:t xml:space="preserve"> в 1,4 раза, что говорит о возрастающем интересе к деятельности Республики Корея. </w:t>
      </w:r>
    </w:p>
    <w:p w:rsidR="00855DBF" w:rsidRDefault="008E2CF1" w:rsidP="00180F49">
      <w:pPr>
        <w:spacing w:line="360" w:lineRule="auto"/>
        <w:ind w:firstLine="851"/>
        <w:jc w:val="both"/>
        <w:rPr>
          <w:rFonts w:ascii="Times New Roman" w:hAnsi="Times New Roman"/>
          <w:sz w:val="24"/>
          <w:szCs w:val="24"/>
        </w:rPr>
      </w:pPr>
      <w:r>
        <w:rPr>
          <w:rFonts w:ascii="Times New Roman" w:hAnsi="Times New Roman"/>
          <w:sz w:val="24"/>
          <w:szCs w:val="24"/>
        </w:rPr>
        <w:t xml:space="preserve">Полученные данные интересно </w:t>
      </w:r>
      <w:r w:rsidR="005427A1">
        <w:rPr>
          <w:rFonts w:ascii="Times New Roman" w:hAnsi="Times New Roman"/>
          <w:sz w:val="24"/>
          <w:szCs w:val="24"/>
        </w:rPr>
        <w:t xml:space="preserve">сравнить </w:t>
      </w:r>
      <w:r>
        <w:rPr>
          <w:rFonts w:ascii="Times New Roman" w:hAnsi="Times New Roman"/>
          <w:sz w:val="24"/>
          <w:szCs w:val="24"/>
        </w:rPr>
        <w:t xml:space="preserve">с результатами бесед с </w:t>
      </w:r>
      <w:r w:rsidR="00836B7B">
        <w:rPr>
          <w:rFonts w:ascii="Times New Roman" w:hAnsi="Times New Roman"/>
          <w:sz w:val="24"/>
          <w:szCs w:val="24"/>
        </w:rPr>
        <w:t xml:space="preserve">Санкт-петербургскими </w:t>
      </w:r>
      <w:r>
        <w:rPr>
          <w:rFonts w:ascii="Times New Roman" w:hAnsi="Times New Roman"/>
          <w:sz w:val="24"/>
          <w:szCs w:val="24"/>
        </w:rPr>
        <w:t>студентами СПбГУ, РГПУ им. А.И. Герцена</w:t>
      </w:r>
      <w:r w:rsidR="00B56DE9">
        <w:rPr>
          <w:rFonts w:ascii="Times New Roman" w:hAnsi="Times New Roman"/>
          <w:sz w:val="24"/>
          <w:szCs w:val="24"/>
        </w:rPr>
        <w:t>, ГУАП</w:t>
      </w:r>
      <w:r w:rsidR="00836B7B">
        <w:rPr>
          <w:rFonts w:ascii="Times New Roman" w:hAnsi="Times New Roman"/>
          <w:sz w:val="24"/>
          <w:szCs w:val="24"/>
        </w:rPr>
        <w:t>. Анкетирование б</w:t>
      </w:r>
      <w:r w:rsidR="00B56DE9">
        <w:rPr>
          <w:rFonts w:ascii="Times New Roman" w:hAnsi="Times New Roman"/>
          <w:sz w:val="24"/>
          <w:szCs w:val="24"/>
        </w:rPr>
        <w:t>ыл</w:t>
      </w:r>
      <w:r w:rsidR="00836B7B">
        <w:rPr>
          <w:rFonts w:ascii="Times New Roman" w:hAnsi="Times New Roman"/>
          <w:sz w:val="24"/>
          <w:szCs w:val="24"/>
        </w:rPr>
        <w:t>о</w:t>
      </w:r>
      <w:r w:rsidR="00B56DE9">
        <w:rPr>
          <w:rFonts w:ascii="Times New Roman" w:hAnsi="Times New Roman"/>
          <w:sz w:val="24"/>
          <w:szCs w:val="24"/>
        </w:rPr>
        <w:t xml:space="preserve"> проведен</w:t>
      </w:r>
      <w:r w:rsidR="00836B7B">
        <w:rPr>
          <w:rFonts w:ascii="Times New Roman" w:hAnsi="Times New Roman"/>
          <w:sz w:val="24"/>
          <w:szCs w:val="24"/>
        </w:rPr>
        <w:t>о</w:t>
      </w:r>
      <w:r w:rsidR="00B56DE9">
        <w:rPr>
          <w:rFonts w:ascii="Times New Roman" w:hAnsi="Times New Roman"/>
          <w:sz w:val="24"/>
          <w:szCs w:val="24"/>
        </w:rPr>
        <w:t xml:space="preserve"> с целью выявления </w:t>
      </w:r>
      <w:r w:rsidR="00836B7B">
        <w:rPr>
          <w:rFonts w:ascii="Times New Roman" w:hAnsi="Times New Roman"/>
          <w:sz w:val="24"/>
          <w:szCs w:val="24"/>
        </w:rPr>
        <w:t xml:space="preserve">предполагаемой корреляции между тем образом Республики Корея, который транслируют СМИ и образом страны, сложившимся у респондентов. Студентам </w:t>
      </w:r>
      <w:r w:rsidR="00855DBF">
        <w:rPr>
          <w:rFonts w:ascii="Times New Roman" w:hAnsi="Times New Roman"/>
          <w:sz w:val="24"/>
          <w:szCs w:val="24"/>
        </w:rPr>
        <w:t xml:space="preserve">было задано </w:t>
      </w:r>
      <w:r w:rsidR="00372CBF">
        <w:rPr>
          <w:rFonts w:ascii="Times New Roman" w:hAnsi="Times New Roman"/>
          <w:sz w:val="24"/>
          <w:szCs w:val="24"/>
        </w:rPr>
        <w:t>5</w:t>
      </w:r>
      <w:r w:rsidR="00855DBF">
        <w:rPr>
          <w:rFonts w:ascii="Times New Roman" w:hAnsi="Times New Roman"/>
          <w:sz w:val="24"/>
          <w:szCs w:val="24"/>
        </w:rPr>
        <w:t xml:space="preserve"> вопросов:</w:t>
      </w:r>
    </w:p>
    <w:p w:rsidR="00372CBF" w:rsidRPr="00372CBF" w:rsidRDefault="00A14C9B" w:rsidP="00372CBF">
      <w:pPr>
        <w:pStyle w:val="a3"/>
        <w:numPr>
          <w:ilvl w:val="0"/>
          <w:numId w:val="25"/>
        </w:numPr>
        <w:spacing w:line="360" w:lineRule="auto"/>
        <w:jc w:val="both"/>
        <w:rPr>
          <w:rFonts w:ascii="Times New Roman" w:hAnsi="Times New Roman"/>
          <w:sz w:val="24"/>
          <w:szCs w:val="24"/>
        </w:rPr>
      </w:pPr>
      <w:r w:rsidRPr="00372CBF">
        <w:rPr>
          <w:rFonts w:ascii="Times New Roman" w:hAnsi="Times New Roman"/>
          <w:sz w:val="24"/>
          <w:szCs w:val="24"/>
        </w:rPr>
        <w:t>Что у Вас ассоциируется с Республикой Корея?</w:t>
      </w:r>
    </w:p>
    <w:p w:rsidR="00372CBF" w:rsidRPr="00372CBF" w:rsidRDefault="00372CBF" w:rsidP="00372CBF">
      <w:pPr>
        <w:pStyle w:val="a3"/>
        <w:numPr>
          <w:ilvl w:val="0"/>
          <w:numId w:val="25"/>
        </w:numPr>
        <w:spacing w:line="360" w:lineRule="auto"/>
        <w:jc w:val="both"/>
        <w:rPr>
          <w:rFonts w:ascii="Times New Roman" w:hAnsi="Times New Roman"/>
          <w:sz w:val="24"/>
          <w:szCs w:val="24"/>
        </w:rPr>
      </w:pPr>
      <w:r w:rsidRPr="00372CBF">
        <w:rPr>
          <w:rFonts w:ascii="Times New Roman" w:hAnsi="Times New Roman"/>
          <w:sz w:val="24"/>
          <w:szCs w:val="24"/>
        </w:rPr>
        <w:t>Каких известных личностей Вы знаете из Республики Корея?</w:t>
      </w:r>
    </w:p>
    <w:p w:rsidR="00372CBF" w:rsidRPr="00372CBF" w:rsidRDefault="00372CBF" w:rsidP="00372CBF">
      <w:pPr>
        <w:pStyle w:val="a3"/>
        <w:numPr>
          <w:ilvl w:val="0"/>
          <w:numId w:val="25"/>
        </w:numPr>
        <w:spacing w:line="360" w:lineRule="auto"/>
        <w:jc w:val="both"/>
        <w:rPr>
          <w:rFonts w:ascii="Times New Roman" w:hAnsi="Times New Roman"/>
          <w:sz w:val="24"/>
          <w:szCs w:val="24"/>
        </w:rPr>
      </w:pPr>
      <w:r w:rsidRPr="00372CBF">
        <w:rPr>
          <w:rFonts w:ascii="Times New Roman" w:hAnsi="Times New Roman"/>
          <w:sz w:val="24"/>
          <w:szCs w:val="24"/>
        </w:rPr>
        <w:t>Как Вы можете охарактеризовать корейский народ?</w:t>
      </w:r>
    </w:p>
    <w:p w:rsidR="00372CBF" w:rsidRPr="00372CBF" w:rsidRDefault="00372CBF" w:rsidP="00372CBF">
      <w:pPr>
        <w:pStyle w:val="a3"/>
        <w:numPr>
          <w:ilvl w:val="0"/>
          <w:numId w:val="25"/>
        </w:numPr>
        <w:spacing w:line="360" w:lineRule="auto"/>
        <w:jc w:val="both"/>
        <w:rPr>
          <w:rFonts w:ascii="Times New Roman" w:hAnsi="Times New Roman"/>
          <w:sz w:val="24"/>
          <w:szCs w:val="24"/>
        </w:rPr>
      </w:pPr>
      <w:r w:rsidRPr="00372CBF">
        <w:rPr>
          <w:rFonts w:ascii="Times New Roman" w:hAnsi="Times New Roman"/>
          <w:sz w:val="24"/>
          <w:szCs w:val="24"/>
        </w:rPr>
        <w:t>Какие товары и бренды Вам известны из Республик Корея?</w:t>
      </w:r>
    </w:p>
    <w:p w:rsidR="00372CBF" w:rsidRPr="00372CBF" w:rsidRDefault="00372CBF" w:rsidP="00372CBF">
      <w:pPr>
        <w:pStyle w:val="a3"/>
        <w:numPr>
          <w:ilvl w:val="0"/>
          <w:numId w:val="25"/>
        </w:numPr>
        <w:spacing w:line="360" w:lineRule="auto"/>
        <w:jc w:val="both"/>
        <w:rPr>
          <w:rFonts w:ascii="Times New Roman" w:hAnsi="Times New Roman"/>
          <w:sz w:val="24"/>
          <w:szCs w:val="24"/>
        </w:rPr>
      </w:pPr>
      <w:r w:rsidRPr="00372CBF">
        <w:rPr>
          <w:rFonts w:ascii="Times New Roman" w:hAnsi="Times New Roman"/>
          <w:sz w:val="24"/>
          <w:szCs w:val="24"/>
        </w:rPr>
        <w:t>Как Вы можете охарактеризовать экономику Республики Корея?</w:t>
      </w:r>
    </w:p>
    <w:p w:rsidR="00B90852" w:rsidRDefault="00372CBF" w:rsidP="00A14C9B">
      <w:pPr>
        <w:spacing w:line="360" w:lineRule="auto"/>
        <w:ind w:firstLine="851"/>
        <w:jc w:val="both"/>
        <w:rPr>
          <w:rFonts w:ascii="Times New Roman" w:hAnsi="Times New Roman"/>
          <w:sz w:val="24"/>
          <w:szCs w:val="24"/>
        </w:rPr>
      </w:pPr>
      <w:r>
        <w:rPr>
          <w:rFonts w:ascii="Times New Roman" w:hAnsi="Times New Roman"/>
          <w:sz w:val="24"/>
          <w:szCs w:val="24"/>
        </w:rPr>
        <w:t>На первый вопрос ответы были разн</w:t>
      </w:r>
      <w:r w:rsidR="00E5647E">
        <w:rPr>
          <w:rFonts w:ascii="Times New Roman" w:hAnsi="Times New Roman"/>
          <w:sz w:val="24"/>
          <w:szCs w:val="24"/>
        </w:rPr>
        <w:t xml:space="preserve">ообразными и порой не относящимися к Республике Корея: мода/стиль, технологии, косметика, хангыль, война, Сеул, Северная Корея, </w:t>
      </w:r>
      <w:r w:rsidR="00E5647E">
        <w:rPr>
          <w:rFonts w:ascii="Times New Roman" w:hAnsi="Times New Roman"/>
          <w:sz w:val="24"/>
          <w:szCs w:val="24"/>
          <w:lang w:val="en-US"/>
        </w:rPr>
        <w:t>Samsung</w:t>
      </w:r>
      <w:r w:rsidR="00E5647E">
        <w:rPr>
          <w:rFonts w:ascii="Times New Roman" w:hAnsi="Times New Roman"/>
          <w:sz w:val="24"/>
          <w:szCs w:val="24"/>
        </w:rPr>
        <w:t xml:space="preserve">, корейская морковь, </w:t>
      </w:r>
      <w:r w:rsidR="00B90852">
        <w:rPr>
          <w:rFonts w:ascii="Times New Roman" w:hAnsi="Times New Roman"/>
          <w:sz w:val="24"/>
          <w:szCs w:val="24"/>
          <w:lang w:val="en-US"/>
        </w:rPr>
        <w:t>k</w:t>
      </w:r>
      <w:r w:rsidR="00B90852" w:rsidRPr="00B90852">
        <w:rPr>
          <w:rFonts w:ascii="Times New Roman" w:hAnsi="Times New Roman"/>
          <w:sz w:val="24"/>
          <w:szCs w:val="24"/>
        </w:rPr>
        <w:t>-</w:t>
      </w:r>
      <w:r w:rsidR="00B90852">
        <w:rPr>
          <w:rFonts w:ascii="Times New Roman" w:hAnsi="Times New Roman"/>
          <w:sz w:val="24"/>
          <w:szCs w:val="24"/>
          <w:lang w:val="en-US"/>
        </w:rPr>
        <w:t>pop</w:t>
      </w:r>
      <w:r w:rsidR="00B90852">
        <w:rPr>
          <w:rFonts w:ascii="Times New Roman" w:hAnsi="Times New Roman"/>
          <w:sz w:val="24"/>
          <w:szCs w:val="24"/>
        </w:rPr>
        <w:t xml:space="preserve">, </w:t>
      </w:r>
      <w:r w:rsidR="00E5647E">
        <w:rPr>
          <w:rFonts w:ascii="Times New Roman" w:hAnsi="Times New Roman"/>
          <w:sz w:val="24"/>
          <w:szCs w:val="24"/>
        </w:rPr>
        <w:t xml:space="preserve">традиции, кимчи, пластика. Отвечая на второй вопрос, респонденты больше всего упоминали певца </w:t>
      </w:r>
      <w:r w:rsidR="00E5647E">
        <w:rPr>
          <w:rFonts w:ascii="Times New Roman" w:hAnsi="Times New Roman"/>
          <w:sz w:val="24"/>
          <w:szCs w:val="24"/>
          <w:lang w:val="en-US"/>
        </w:rPr>
        <w:t>PSY</w:t>
      </w:r>
      <w:r w:rsidR="00E5647E">
        <w:rPr>
          <w:rFonts w:ascii="Times New Roman" w:hAnsi="Times New Roman"/>
          <w:sz w:val="24"/>
          <w:szCs w:val="24"/>
        </w:rPr>
        <w:t>, бывшего президента Пак Кын Хе, восьмого Генерального секретаря ООН Пан Ги Муна, российского спортсмена южнокорейского происхождения Виктора Ана, северокорейского лидера Ким Чен Ына, кинорежиссера Пак Чхан Ука. В третьем вопросе российским студентам корейский народ кажется образованным и слишком эмоциональны</w:t>
      </w:r>
      <w:r w:rsidR="00836B7B">
        <w:rPr>
          <w:rFonts w:ascii="Times New Roman" w:hAnsi="Times New Roman"/>
          <w:sz w:val="24"/>
          <w:szCs w:val="24"/>
        </w:rPr>
        <w:t>м</w:t>
      </w:r>
      <w:r w:rsidR="00E5647E">
        <w:rPr>
          <w:rFonts w:ascii="Times New Roman" w:hAnsi="Times New Roman"/>
          <w:sz w:val="24"/>
          <w:szCs w:val="24"/>
        </w:rPr>
        <w:t xml:space="preserve"> (самые популярные ответы), а также воспитанным, сдержанным, ценящим семейные традиции, пьющим, трудолюбивым и дружелюбным. Четвертый вопрос был самым многочисленным по ответам, так как все респонденты </w:t>
      </w:r>
      <w:r w:rsidR="00836B7B">
        <w:rPr>
          <w:rFonts w:ascii="Times New Roman" w:hAnsi="Times New Roman"/>
          <w:sz w:val="24"/>
          <w:szCs w:val="24"/>
        </w:rPr>
        <w:t>написали</w:t>
      </w:r>
      <w:r w:rsidR="00E5647E">
        <w:rPr>
          <w:rFonts w:ascii="Times New Roman" w:hAnsi="Times New Roman"/>
          <w:sz w:val="24"/>
          <w:szCs w:val="24"/>
        </w:rPr>
        <w:t xml:space="preserve"> несколько южнокорейских товаров и брендов, таких как </w:t>
      </w:r>
      <w:r w:rsidR="00E5647E">
        <w:rPr>
          <w:rFonts w:ascii="Times New Roman" w:hAnsi="Times New Roman"/>
          <w:sz w:val="24"/>
          <w:szCs w:val="24"/>
          <w:lang w:val="en-US"/>
        </w:rPr>
        <w:t>Samsung</w:t>
      </w:r>
      <w:r w:rsidR="00E5647E" w:rsidRPr="00E5647E">
        <w:rPr>
          <w:rFonts w:ascii="Times New Roman" w:hAnsi="Times New Roman"/>
          <w:sz w:val="24"/>
          <w:szCs w:val="24"/>
        </w:rPr>
        <w:t xml:space="preserve">, </w:t>
      </w:r>
      <w:r w:rsidR="00E5647E">
        <w:rPr>
          <w:rFonts w:ascii="Times New Roman" w:hAnsi="Times New Roman"/>
          <w:sz w:val="24"/>
          <w:szCs w:val="24"/>
          <w:lang w:val="en-US"/>
        </w:rPr>
        <w:t>Hyundai</w:t>
      </w:r>
      <w:r w:rsidR="00F7784D">
        <w:rPr>
          <w:rFonts w:ascii="Times New Roman" w:hAnsi="Times New Roman"/>
          <w:sz w:val="24"/>
          <w:szCs w:val="24"/>
        </w:rPr>
        <w:t xml:space="preserve">, </w:t>
      </w:r>
      <w:r w:rsidR="00F7784D">
        <w:rPr>
          <w:rFonts w:ascii="Times New Roman" w:hAnsi="Times New Roman"/>
          <w:sz w:val="24"/>
          <w:szCs w:val="24"/>
          <w:lang w:val="en-US"/>
        </w:rPr>
        <w:t>KIA</w:t>
      </w:r>
      <w:r w:rsidR="00F7784D" w:rsidRPr="00F7784D">
        <w:rPr>
          <w:rFonts w:ascii="Times New Roman" w:hAnsi="Times New Roman"/>
          <w:sz w:val="24"/>
          <w:szCs w:val="24"/>
        </w:rPr>
        <w:t xml:space="preserve">, </w:t>
      </w:r>
      <w:r w:rsidR="00F7784D">
        <w:rPr>
          <w:rFonts w:ascii="Times New Roman" w:hAnsi="Times New Roman"/>
          <w:sz w:val="24"/>
          <w:szCs w:val="24"/>
          <w:lang w:val="en-US"/>
        </w:rPr>
        <w:t>LG</w:t>
      </w:r>
      <w:r w:rsidR="00F7784D" w:rsidRPr="00F7784D">
        <w:rPr>
          <w:rFonts w:ascii="Times New Roman" w:hAnsi="Times New Roman"/>
          <w:sz w:val="24"/>
          <w:szCs w:val="24"/>
        </w:rPr>
        <w:t xml:space="preserve">, </w:t>
      </w:r>
      <w:r w:rsidR="00F7784D">
        <w:rPr>
          <w:rFonts w:ascii="Times New Roman" w:hAnsi="Times New Roman"/>
          <w:sz w:val="24"/>
          <w:szCs w:val="24"/>
          <w:lang w:val="en-US"/>
        </w:rPr>
        <w:t>Tony</w:t>
      </w:r>
      <w:r w:rsidR="00F7784D" w:rsidRPr="00F7784D">
        <w:rPr>
          <w:rFonts w:ascii="Times New Roman" w:hAnsi="Times New Roman"/>
          <w:sz w:val="24"/>
          <w:szCs w:val="24"/>
        </w:rPr>
        <w:t xml:space="preserve"> </w:t>
      </w:r>
      <w:r w:rsidR="00F7784D">
        <w:rPr>
          <w:rFonts w:ascii="Times New Roman" w:hAnsi="Times New Roman"/>
          <w:sz w:val="24"/>
          <w:szCs w:val="24"/>
          <w:lang w:val="en-US"/>
        </w:rPr>
        <w:t>Moly</w:t>
      </w:r>
      <w:r w:rsidR="00F7784D" w:rsidRPr="00F7784D">
        <w:rPr>
          <w:rFonts w:ascii="Times New Roman" w:hAnsi="Times New Roman"/>
          <w:sz w:val="24"/>
          <w:szCs w:val="24"/>
        </w:rPr>
        <w:t xml:space="preserve">, </w:t>
      </w:r>
      <w:r w:rsidR="00F7784D">
        <w:rPr>
          <w:rFonts w:ascii="Times New Roman" w:hAnsi="Times New Roman"/>
          <w:sz w:val="24"/>
          <w:szCs w:val="24"/>
          <w:lang w:val="en-US"/>
        </w:rPr>
        <w:t>Daewoo</w:t>
      </w:r>
      <w:r w:rsidR="00F7784D">
        <w:rPr>
          <w:rFonts w:ascii="Times New Roman" w:hAnsi="Times New Roman"/>
          <w:sz w:val="24"/>
          <w:szCs w:val="24"/>
        </w:rPr>
        <w:t xml:space="preserve">, автомобили, электроника, одежда, косметика, </w:t>
      </w:r>
      <w:r w:rsidR="00F7784D">
        <w:rPr>
          <w:rFonts w:ascii="Times New Roman" w:hAnsi="Times New Roman"/>
          <w:sz w:val="24"/>
          <w:szCs w:val="24"/>
        </w:rPr>
        <w:lastRenderedPageBreak/>
        <w:t xml:space="preserve">дорамы (корейские сериалы). На последний вопрос большинство респондентов отказывалось отвечать, объясняя это незнанием экономической ситуации в стране, но те, </w:t>
      </w:r>
      <w:r w:rsidR="00836B7B">
        <w:rPr>
          <w:rFonts w:ascii="Times New Roman" w:hAnsi="Times New Roman"/>
          <w:sz w:val="24"/>
          <w:szCs w:val="24"/>
        </w:rPr>
        <w:t>кто</w:t>
      </w:r>
      <w:r w:rsidR="00F7784D">
        <w:rPr>
          <w:rFonts w:ascii="Times New Roman" w:hAnsi="Times New Roman"/>
          <w:sz w:val="24"/>
          <w:szCs w:val="24"/>
        </w:rPr>
        <w:t xml:space="preserve"> </w:t>
      </w:r>
      <w:proofErr w:type="gramStart"/>
      <w:r w:rsidR="00F7784D">
        <w:rPr>
          <w:rFonts w:ascii="Times New Roman" w:hAnsi="Times New Roman"/>
          <w:sz w:val="24"/>
          <w:szCs w:val="24"/>
        </w:rPr>
        <w:t>ответили на вопрос считают</w:t>
      </w:r>
      <w:proofErr w:type="gramEnd"/>
      <w:r w:rsidR="00F7784D">
        <w:rPr>
          <w:rFonts w:ascii="Times New Roman" w:hAnsi="Times New Roman"/>
          <w:sz w:val="24"/>
          <w:szCs w:val="24"/>
        </w:rPr>
        <w:t xml:space="preserve"> экономику Республики Корея на сегодняшний день развитой. </w:t>
      </w:r>
      <w:r w:rsidR="00250D2A">
        <w:rPr>
          <w:rFonts w:ascii="Times New Roman" w:hAnsi="Times New Roman"/>
          <w:sz w:val="24"/>
          <w:szCs w:val="24"/>
        </w:rPr>
        <w:t>П</w:t>
      </w:r>
      <w:r w:rsidR="00F7784D">
        <w:rPr>
          <w:rFonts w:ascii="Times New Roman" w:hAnsi="Times New Roman"/>
          <w:sz w:val="24"/>
          <w:szCs w:val="24"/>
        </w:rPr>
        <w:t>о полученным результатам отчасти можно судить о том, что у российской молодежи Санкт-Петербурга в основном образ Республики Корея склонен к положительным ассоциациям (</w:t>
      </w:r>
      <w:r w:rsidR="00A14C9B" w:rsidRPr="00A14C9B">
        <w:rPr>
          <w:rFonts w:ascii="Times New Roman" w:hAnsi="Times New Roman"/>
          <w:sz w:val="24"/>
          <w:szCs w:val="24"/>
        </w:rPr>
        <w:t>мод</w:t>
      </w:r>
      <w:r w:rsidR="00B90852">
        <w:rPr>
          <w:rFonts w:ascii="Times New Roman" w:hAnsi="Times New Roman"/>
          <w:sz w:val="24"/>
          <w:szCs w:val="24"/>
        </w:rPr>
        <w:t>а</w:t>
      </w:r>
      <w:r w:rsidR="00A14C9B" w:rsidRPr="00A14C9B">
        <w:rPr>
          <w:rFonts w:ascii="Times New Roman" w:hAnsi="Times New Roman"/>
          <w:sz w:val="24"/>
          <w:szCs w:val="24"/>
        </w:rPr>
        <w:t>, высоки</w:t>
      </w:r>
      <w:r w:rsidR="00B90852">
        <w:rPr>
          <w:rFonts w:ascii="Times New Roman" w:hAnsi="Times New Roman"/>
          <w:sz w:val="24"/>
          <w:szCs w:val="24"/>
        </w:rPr>
        <w:t>е</w:t>
      </w:r>
      <w:r w:rsidR="00A14C9B" w:rsidRPr="00A14C9B">
        <w:rPr>
          <w:rFonts w:ascii="Times New Roman" w:hAnsi="Times New Roman"/>
          <w:sz w:val="24"/>
          <w:szCs w:val="24"/>
        </w:rPr>
        <w:t xml:space="preserve"> технологи</w:t>
      </w:r>
      <w:r w:rsidR="00B90852">
        <w:rPr>
          <w:rFonts w:ascii="Times New Roman" w:hAnsi="Times New Roman"/>
          <w:sz w:val="24"/>
          <w:szCs w:val="24"/>
        </w:rPr>
        <w:t>и</w:t>
      </w:r>
      <w:r w:rsidR="00A14C9B" w:rsidRPr="00A14C9B">
        <w:rPr>
          <w:rFonts w:ascii="Times New Roman" w:hAnsi="Times New Roman"/>
          <w:sz w:val="24"/>
          <w:szCs w:val="24"/>
        </w:rPr>
        <w:t xml:space="preserve">, </w:t>
      </w:r>
      <w:r w:rsidR="00B90852">
        <w:rPr>
          <w:rFonts w:ascii="Times New Roman" w:hAnsi="Times New Roman"/>
          <w:sz w:val="24"/>
          <w:szCs w:val="24"/>
        </w:rPr>
        <w:t xml:space="preserve">качественная </w:t>
      </w:r>
      <w:r w:rsidR="00A14C9B" w:rsidRPr="00A14C9B">
        <w:rPr>
          <w:rFonts w:ascii="Times New Roman" w:hAnsi="Times New Roman"/>
          <w:sz w:val="24"/>
          <w:szCs w:val="24"/>
        </w:rPr>
        <w:t>косметик</w:t>
      </w:r>
      <w:r w:rsidR="00B90852">
        <w:rPr>
          <w:rFonts w:ascii="Times New Roman" w:hAnsi="Times New Roman"/>
          <w:sz w:val="24"/>
          <w:szCs w:val="24"/>
        </w:rPr>
        <w:t>а</w:t>
      </w:r>
      <w:r w:rsidR="00A14C9B" w:rsidRPr="00A14C9B">
        <w:rPr>
          <w:rFonts w:ascii="Times New Roman" w:hAnsi="Times New Roman"/>
          <w:sz w:val="24"/>
          <w:szCs w:val="24"/>
        </w:rPr>
        <w:t>, известны</w:t>
      </w:r>
      <w:r w:rsidR="00B90852">
        <w:rPr>
          <w:rFonts w:ascii="Times New Roman" w:hAnsi="Times New Roman"/>
          <w:sz w:val="24"/>
          <w:szCs w:val="24"/>
        </w:rPr>
        <w:t>е</w:t>
      </w:r>
      <w:r w:rsidR="00A14C9B" w:rsidRPr="00A14C9B">
        <w:rPr>
          <w:rFonts w:ascii="Times New Roman" w:hAnsi="Times New Roman"/>
          <w:sz w:val="24"/>
          <w:szCs w:val="24"/>
        </w:rPr>
        <w:t xml:space="preserve"> бренд</w:t>
      </w:r>
      <w:r w:rsidR="00B90852">
        <w:rPr>
          <w:rFonts w:ascii="Times New Roman" w:hAnsi="Times New Roman"/>
          <w:sz w:val="24"/>
          <w:szCs w:val="24"/>
        </w:rPr>
        <w:t>ы</w:t>
      </w:r>
      <w:r w:rsidR="00A14C9B" w:rsidRPr="00A14C9B">
        <w:rPr>
          <w:rFonts w:ascii="Times New Roman" w:hAnsi="Times New Roman"/>
          <w:sz w:val="24"/>
          <w:szCs w:val="24"/>
        </w:rPr>
        <w:t xml:space="preserve">, музыкальным течением </w:t>
      </w:r>
      <w:r w:rsidR="00A14C9B" w:rsidRPr="00A14C9B">
        <w:rPr>
          <w:rFonts w:ascii="Times New Roman" w:hAnsi="Times New Roman"/>
          <w:sz w:val="24"/>
          <w:szCs w:val="24"/>
          <w:lang w:val="en-US"/>
        </w:rPr>
        <w:t>k</w:t>
      </w:r>
      <w:r w:rsidR="00A14C9B" w:rsidRPr="00A14C9B">
        <w:rPr>
          <w:rFonts w:ascii="Times New Roman" w:hAnsi="Times New Roman"/>
          <w:sz w:val="24"/>
          <w:szCs w:val="24"/>
        </w:rPr>
        <w:t>-</w:t>
      </w:r>
      <w:r w:rsidR="00A14C9B" w:rsidRPr="00A14C9B">
        <w:rPr>
          <w:rFonts w:ascii="Times New Roman" w:hAnsi="Times New Roman"/>
          <w:sz w:val="24"/>
          <w:szCs w:val="24"/>
          <w:lang w:val="en-US"/>
        </w:rPr>
        <w:t>pop</w:t>
      </w:r>
      <w:r w:rsidR="00B90852">
        <w:rPr>
          <w:rFonts w:ascii="Times New Roman" w:hAnsi="Times New Roman"/>
          <w:sz w:val="24"/>
          <w:szCs w:val="24"/>
        </w:rPr>
        <w:t xml:space="preserve">), нежели отрицательным. </w:t>
      </w:r>
      <w:proofErr w:type="gramStart"/>
      <w:r w:rsidR="00B90852">
        <w:rPr>
          <w:rFonts w:ascii="Times New Roman" w:hAnsi="Times New Roman"/>
          <w:sz w:val="24"/>
          <w:szCs w:val="24"/>
        </w:rPr>
        <w:t xml:space="preserve">Эти данные </w:t>
      </w:r>
      <w:r w:rsidR="007B7D95">
        <w:rPr>
          <w:rFonts w:ascii="Times New Roman" w:hAnsi="Times New Roman"/>
          <w:sz w:val="24"/>
          <w:szCs w:val="24"/>
        </w:rPr>
        <w:t xml:space="preserve">косвенно </w:t>
      </w:r>
      <w:r w:rsidR="00B90852">
        <w:rPr>
          <w:rFonts w:ascii="Times New Roman" w:hAnsi="Times New Roman"/>
          <w:sz w:val="24"/>
          <w:szCs w:val="24"/>
        </w:rPr>
        <w:t>подтверждаются разнообразием тематических групп (языковые, музыкальные, кинематографические, туристические, образовательные, новостные, политические, искусствоведческие) посвященным Республике Корея в социальной сети ВКонтакте</w:t>
      </w:r>
      <w:r w:rsidR="00B13F6D">
        <w:rPr>
          <w:rFonts w:ascii="Times New Roman" w:hAnsi="Times New Roman"/>
          <w:sz w:val="24"/>
          <w:szCs w:val="24"/>
        </w:rPr>
        <w:t xml:space="preserve"> (по </w:t>
      </w:r>
      <w:r w:rsidR="00250D2A">
        <w:rPr>
          <w:rFonts w:ascii="Times New Roman" w:hAnsi="Times New Roman"/>
          <w:sz w:val="24"/>
          <w:szCs w:val="24"/>
        </w:rPr>
        <w:t>поиску «Республика Корея» - 125 групп, по поис</w:t>
      </w:r>
      <w:r w:rsidR="00517106">
        <w:rPr>
          <w:rFonts w:ascii="Times New Roman" w:hAnsi="Times New Roman"/>
          <w:sz w:val="24"/>
          <w:szCs w:val="24"/>
        </w:rPr>
        <w:t xml:space="preserve">ку «Южная Корея» - 1614 групп), наличием большого числа сайтов, посвященным языковым курсам, кинематографу, музыке. </w:t>
      </w:r>
      <w:r w:rsidR="00250D2A">
        <w:rPr>
          <w:rFonts w:ascii="Times New Roman" w:hAnsi="Times New Roman"/>
          <w:sz w:val="24"/>
          <w:szCs w:val="24"/>
        </w:rPr>
        <w:t xml:space="preserve"> </w:t>
      </w:r>
      <w:proofErr w:type="gramEnd"/>
    </w:p>
    <w:p w:rsidR="002833A8" w:rsidRDefault="00A14C9B" w:rsidP="00A14C9B">
      <w:pPr>
        <w:spacing w:line="360" w:lineRule="auto"/>
        <w:ind w:firstLine="851"/>
        <w:jc w:val="both"/>
        <w:rPr>
          <w:rFonts w:ascii="Times New Roman" w:hAnsi="Times New Roman"/>
          <w:sz w:val="24"/>
          <w:szCs w:val="24"/>
        </w:rPr>
      </w:pPr>
      <w:r w:rsidRPr="00A14C9B">
        <w:rPr>
          <w:rFonts w:ascii="Times New Roman" w:hAnsi="Times New Roman"/>
          <w:sz w:val="24"/>
          <w:szCs w:val="24"/>
        </w:rPr>
        <w:t xml:space="preserve"> Таким образом, проведенное исследование позволяет сделать вывод о том, что, имидж </w:t>
      </w:r>
      <w:r w:rsidR="00517106">
        <w:rPr>
          <w:rFonts w:ascii="Times New Roman" w:hAnsi="Times New Roman"/>
          <w:sz w:val="24"/>
          <w:szCs w:val="24"/>
        </w:rPr>
        <w:t>Республики Корея формируемый российскими СМИ за двухлетний период является стабильно нейтральным. При этом 1/5 статей носит отрицательный характер</w:t>
      </w:r>
      <w:r w:rsidR="007B7D95">
        <w:rPr>
          <w:rFonts w:ascii="Times New Roman" w:hAnsi="Times New Roman"/>
          <w:sz w:val="24"/>
          <w:szCs w:val="24"/>
        </w:rPr>
        <w:t>. Э</w:t>
      </w:r>
      <w:r w:rsidR="00517106">
        <w:rPr>
          <w:rFonts w:ascii="Times New Roman" w:hAnsi="Times New Roman"/>
          <w:sz w:val="24"/>
          <w:szCs w:val="24"/>
        </w:rPr>
        <w:t>то</w:t>
      </w:r>
      <w:r w:rsidR="007B7D95">
        <w:rPr>
          <w:rFonts w:ascii="Times New Roman" w:hAnsi="Times New Roman"/>
          <w:sz w:val="24"/>
          <w:szCs w:val="24"/>
        </w:rPr>
        <w:t xml:space="preserve"> может быть </w:t>
      </w:r>
      <w:r w:rsidR="00517106">
        <w:rPr>
          <w:rFonts w:ascii="Times New Roman" w:hAnsi="Times New Roman"/>
          <w:sz w:val="24"/>
          <w:szCs w:val="24"/>
        </w:rPr>
        <w:t xml:space="preserve">связано с </w:t>
      </w:r>
      <w:r w:rsidRPr="00A14C9B">
        <w:rPr>
          <w:rFonts w:ascii="Times New Roman" w:hAnsi="Times New Roman"/>
          <w:sz w:val="24"/>
          <w:szCs w:val="24"/>
        </w:rPr>
        <w:t>пережитк</w:t>
      </w:r>
      <w:r w:rsidR="00517106">
        <w:rPr>
          <w:rFonts w:ascii="Times New Roman" w:hAnsi="Times New Roman"/>
          <w:sz w:val="24"/>
          <w:szCs w:val="24"/>
        </w:rPr>
        <w:t>ами</w:t>
      </w:r>
      <w:r w:rsidRPr="00A14C9B">
        <w:rPr>
          <w:rFonts w:ascii="Times New Roman" w:hAnsi="Times New Roman"/>
          <w:sz w:val="24"/>
          <w:szCs w:val="24"/>
        </w:rPr>
        <w:t xml:space="preserve"> времен </w:t>
      </w:r>
      <w:r w:rsidR="00517106">
        <w:rPr>
          <w:rFonts w:ascii="Times New Roman" w:hAnsi="Times New Roman"/>
          <w:sz w:val="24"/>
          <w:szCs w:val="24"/>
        </w:rPr>
        <w:t>«х</w:t>
      </w:r>
      <w:r w:rsidRPr="00A14C9B">
        <w:rPr>
          <w:rFonts w:ascii="Times New Roman" w:hAnsi="Times New Roman"/>
          <w:sz w:val="24"/>
          <w:szCs w:val="24"/>
        </w:rPr>
        <w:t>олодной войны</w:t>
      </w:r>
      <w:r w:rsidR="00517106">
        <w:rPr>
          <w:rFonts w:ascii="Times New Roman" w:hAnsi="Times New Roman"/>
          <w:sz w:val="24"/>
          <w:szCs w:val="24"/>
        </w:rPr>
        <w:t>»</w:t>
      </w:r>
      <w:r w:rsidRPr="00A14C9B">
        <w:rPr>
          <w:rFonts w:ascii="Times New Roman" w:hAnsi="Times New Roman"/>
          <w:sz w:val="24"/>
          <w:szCs w:val="24"/>
        </w:rPr>
        <w:t>, когда в 1950-е гг. началась Корейская война, наложившая большой отпечаток на восприятие людей о стран</w:t>
      </w:r>
      <w:r w:rsidR="007B7D95">
        <w:rPr>
          <w:rFonts w:ascii="Times New Roman" w:hAnsi="Times New Roman"/>
          <w:sz w:val="24"/>
          <w:szCs w:val="24"/>
        </w:rPr>
        <w:t>ах-участницах данного конфликта и с тем, что до сих пор данный конфликт остается не урегулированным</w:t>
      </w:r>
      <w:r w:rsidR="007E2CE0">
        <w:rPr>
          <w:rFonts w:ascii="Times New Roman" w:hAnsi="Times New Roman"/>
          <w:sz w:val="24"/>
          <w:szCs w:val="24"/>
        </w:rPr>
        <w:t xml:space="preserve">.  </w:t>
      </w:r>
      <w:proofErr w:type="gramStart"/>
      <w:r w:rsidR="007E2CE0">
        <w:rPr>
          <w:rFonts w:ascii="Times New Roman" w:hAnsi="Times New Roman"/>
          <w:sz w:val="24"/>
          <w:szCs w:val="24"/>
        </w:rPr>
        <w:t>У</w:t>
      </w:r>
      <w:r w:rsidRPr="00A14C9B">
        <w:rPr>
          <w:rFonts w:ascii="Times New Roman" w:hAnsi="Times New Roman"/>
          <w:sz w:val="24"/>
          <w:szCs w:val="24"/>
        </w:rPr>
        <w:t xml:space="preserve"> определенной части российского населения в сознании присутствует стереотип о Республике Корея, как о </w:t>
      </w:r>
      <w:r w:rsidR="00836B7B">
        <w:rPr>
          <w:rFonts w:ascii="Times New Roman" w:hAnsi="Times New Roman"/>
          <w:sz w:val="24"/>
          <w:szCs w:val="24"/>
        </w:rPr>
        <w:t>стране, граничащей с</w:t>
      </w:r>
      <w:r w:rsidRPr="00A14C9B">
        <w:rPr>
          <w:rFonts w:ascii="Times New Roman" w:hAnsi="Times New Roman"/>
          <w:sz w:val="24"/>
          <w:szCs w:val="24"/>
        </w:rPr>
        <w:t xml:space="preserve"> КНДР, </w:t>
      </w:r>
      <w:r w:rsidR="007B7D95">
        <w:rPr>
          <w:rFonts w:ascii="Times New Roman" w:hAnsi="Times New Roman"/>
          <w:sz w:val="24"/>
          <w:szCs w:val="24"/>
        </w:rPr>
        <w:t>а также</w:t>
      </w:r>
      <w:r w:rsidR="007E2CE0">
        <w:rPr>
          <w:rFonts w:ascii="Times New Roman" w:hAnsi="Times New Roman"/>
          <w:sz w:val="24"/>
          <w:szCs w:val="24"/>
        </w:rPr>
        <w:t xml:space="preserve"> как</w:t>
      </w:r>
      <w:r w:rsidR="007B7D95">
        <w:rPr>
          <w:rFonts w:ascii="Times New Roman" w:hAnsi="Times New Roman"/>
          <w:sz w:val="24"/>
          <w:szCs w:val="24"/>
        </w:rPr>
        <w:t xml:space="preserve"> союзник</w:t>
      </w:r>
      <w:r w:rsidR="007E2CE0">
        <w:rPr>
          <w:rFonts w:ascii="Times New Roman" w:hAnsi="Times New Roman"/>
          <w:sz w:val="24"/>
          <w:szCs w:val="24"/>
        </w:rPr>
        <w:t>е</w:t>
      </w:r>
      <w:r w:rsidR="007B7D95">
        <w:rPr>
          <w:rFonts w:ascii="Times New Roman" w:hAnsi="Times New Roman"/>
          <w:sz w:val="24"/>
          <w:szCs w:val="24"/>
        </w:rPr>
        <w:t xml:space="preserve"> США, </w:t>
      </w:r>
      <w:r w:rsidRPr="00A14C9B">
        <w:rPr>
          <w:rFonts w:ascii="Times New Roman" w:hAnsi="Times New Roman"/>
          <w:sz w:val="24"/>
          <w:szCs w:val="24"/>
        </w:rPr>
        <w:t>тем самым подтверждая мнение о том, что для российской аудитории крайне важными остаются темы, связанные с конфликтом на Корейском полуострове, которые отражают политическую и экономическую действительность отношений между Россией и Южной Кореей.</w:t>
      </w:r>
      <w:proofErr w:type="gramEnd"/>
      <w:r w:rsidRPr="00A14C9B">
        <w:rPr>
          <w:rFonts w:ascii="Times New Roman" w:hAnsi="Times New Roman"/>
          <w:sz w:val="24"/>
          <w:szCs w:val="24"/>
        </w:rPr>
        <w:t xml:space="preserve"> Важно понимать и то, что тема Южнокорейского государства привлекает крайне узкую аудиторию, </w:t>
      </w:r>
      <w:r w:rsidR="007B7D95">
        <w:rPr>
          <w:rFonts w:ascii="Times New Roman" w:hAnsi="Times New Roman"/>
          <w:sz w:val="24"/>
          <w:szCs w:val="24"/>
        </w:rPr>
        <w:t xml:space="preserve">если это только не внешнеполитическая деятельность, связанная с укреплением альянса с США и с нестабильной ситуацией на полуострове. В связи с этим большинство граждан России </w:t>
      </w:r>
      <w:r w:rsidRPr="00A14C9B">
        <w:rPr>
          <w:rFonts w:ascii="Times New Roman" w:hAnsi="Times New Roman"/>
          <w:sz w:val="24"/>
          <w:szCs w:val="24"/>
        </w:rPr>
        <w:t>не осведомлен</w:t>
      </w:r>
      <w:r w:rsidR="007E2CE0">
        <w:rPr>
          <w:rFonts w:ascii="Times New Roman" w:hAnsi="Times New Roman"/>
          <w:sz w:val="24"/>
          <w:szCs w:val="24"/>
        </w:rPr>
        <w:t>о</w:t>
      </w:r>
      <w:r w:rsidRPr="00A14C9B">
        <w:rPr>
          <w:rFonts w:ascii="Times New Roman" w:hAnsi="Times New Roman"/>
          <w:sz w:val="24"/>
          <w:szCs w:val="24"/>
        </w:rPr>
        <w:t xml:space="preserve"> о реальной ситуации </w:t>
      </w:r>
      <w:r w:rsidR="007B7D95">
        <w:rPr>
          <w:rFonts w:ascii="Times New Roman" w:hAnsi="Times New Roman"/>
          <w:sz w:val="24"/>
          <w:szCs w:val="24"/>
        </w:rPr>
        <w:t xml:space="preserve">в Республике Корея </w:t>
      </w:r>
      <w:r w:rsidRPr="00A14C9B">
        <w:rPr>
          <w:rFonts w:ascii="Times New Roman" w:hAnsi="Times New Roman"/>
          <w:sz w:val="24"/>
          <w:szCs w:val="24"/>
        </w:rPr>
        <w:t xml:space="preserve">в силу </w:t>
      </w:r>
      <w:r w:rsidR="007B7D95">
        <w:rPr>
          <w:rFonts w:ascii="Times New Roman" w:hAnsi="Times New Roman"/>
          <w:sz w:val="24"/>
          <w:szCs w:val="24"/>
        </w:rPr>
        <w:t xml:space="preserve">не достаточной освещенности в СМИ и возможно </w:t>
      </w:r>
      <w:r w:rsidRPr="00A14C9B">
        <w:rPr>
          <w:rFonts w:ascii="Times New Roman" w:hAnsi="Times New Roman"/>
          <w:sz w:val="24"/>
          <w:szCs w:val="24"/>
        </w:rPr>
        <w:t xml:space="preserve">не интереса к данному вопросу. Тем не менее, наблюдается положительная тенденция, среди молодежи, которая менее информирована о внутри- и внешнеполитическом положении Республики Корея, но зато интересуется модой, электронной техникой, музыкальной и </w:t>
      </w:r>
      <w:r w:rsidRPr="00A14C9B">
        <w:rPr>
          <w:rFonts w:ascii="Times New Roman" w:hAnsi="Times New Roman"/>
          <w:sz w:val="24"/>
          <w:szCs w:val="24"/>
        </w:rPr>
        <w:lastRenderedPageBreak/>
        <w:t>кинематографической продукцией, культурой, бытовыми товарами (автомобили, косметика, одежда), что демонстрирует маленькие подвижки в трансформации восприятия имиджа Республики Корея у российско</w:t>
      </w:r>
      <w:r w:rsidR="002833A8">
        <w:rPr>
          <w:rFonts w:ascii="Times New Roman" w:hAnsi="Times New Roman"/>
          <w:sz w:val="24"/>
          <w:szCs w:val="24"/>
        </w:rPr>
        <w:t xml:space="preserve">го </w:t>
      </w:r>
      <w:r w:rsidR="007E2CE0">
        <w:rPr>
          <w:rFonts w:ascii="Times New Roman" w:hAnsi="Times New Roman"/>
          <w:sz w:val="24"/>
          <w:szCs w:val="24"/>
        </w:rPr>
        <w:t xml:space="preserve">молодого </w:t>
      </w:r>
      <w:r w:rsidR="002833A8">
        <w:rPr>
          <w:rFonts w:ascii="Times New Roman" w:hAnsi="Times New Roman"/>
          <w:sz w:val="24"/>
          <w:szCs w:val="24"/>
        </w:rPr>
        <w:t>населения.</w:t>
      </w:r>
    </w:p>
    <w:p w:rsidR="002833A8" w:rsidRDefault="002833A8" w:rsidP="002833A8">
      <w:pPr>
        <w:spacing w:line="360" w:lineRule="auto"/>
        <w:ind w:firstLine="851"/>
        <w:jc w:val="both"/>
        <w:rPr>
          <w:rFonts w:ascii="Times New Roman" w:hAnsi="Times New Roman"/>
          <w:sz w:val="24"/>
          <w:szCs w:val="24"/>
        </w:rPr>
      </w:pPr>
      <w:r>
        <w:rPr>
          <w:rFonts w:ascii="Times New Roman" w:hAnsi="Times New Roman"/>
          <w:sz w:val="24"/>
          <w:szCs w:val="24"/>
        </w:rPr>
        <w:t xml:space="preserve">Делая вывод по всей главе, было рассмотрено </w:t>
      </w:r>
      <w:r w:rsidR="005039AB">
        <w:rPr>
          <w:rFonts w:ascii="Times New Roman" w:hAnsi="Times New Roman"/>
          <w:sz w:val="24"/>
          <w:szCs w:val="24"/>
        </w:rPr>
        <w:t xml:space="preserve">современное </w:t>
      </w:r>
      <w:r>
        <w:rPr>
          <w:rFonts w:ascii="Times New Roman" w:hAnsi="Times New Roman"/>
          <w:sz w:val="24"/>
          <w:szCs w:val="24"/>
        </w:rPr>
        <w:t>положение</w:t>
      </w:r>
      <w:r w:rsidR="005039AB">
        <w:rPr>
          <w:rFonts w:ascii="Times New Roman" w:hAnsi="Times New Roman"/>
          <w:sz w:val="24"/>
          <w:szCs w:val="24"/>
        </w:rPr>
        <w:t xml:space="preserve"> внутриполитических, внешнеполитических, экономических, военно-стратегических, миротворческих аспектов </w:t>
      </w:r>
      <w:r>
        <w:rPr>
          <w:rFonts w:ascii="Times New Roman" w:hAnsi="Times New Roman"/>
          <w:sz w:val="24"/>
          <w:szCs w:val="24"/>
        </w:rPr>
        <w:t xml:space="preserve">Республики Корея в </w:t>
      </w:r>
      <w:r w:rsidR="005039AB">
        <w:rPr>
          <w:rFonts w:ascii="Times New Roman" w:hAnsi="Times New Roman"/>
          <w:sz w:val="24"/>
          <w:szCs w:val="24"/>
        </w:rPr>
        <w:t xml:space="preserve">АТР, являющимся экономически и политически перспективным регионом, но не стабильным в силу дислокации в нем стран  с сильнейшими армиями в мире, а также многочисленными территориальными спорами, которые обострились в </w:t>
      </w:r>
      <w:r w:rsidR="005039AB">
        <w:rPr>
          <w:rFonts w:ascii="Times New Roman" w:hAnsi="Times New Roman"/>
          <w:sz w:val="24"/>
          <w:szCs w:val="24"/>
          <w:lang w:val="en-US"/>
        </w:rPr>
        <w:t>XXI</w:t>
      </w:r>
      <w:r w:rsidR="005039AB" w:rsidRPr="005039AB">
        <w:rPr>
          <w:rFonts w:ascii="Times New Roman" w:hAnsi="Times New Roman"/>
          <w:sz w:val="24"/>
          <w:szCs w:val="24"/>
        </w:rPr>
        <w:t xml:space="preserve"> </w:t>
      </w:r>
      <w:r w:rsidR="005039AB">
        <w:rPr>
          <w:rFonts w:ascii="Times New Roman" w:hAnsi="Times New Roman"/>
          <w:sz w:val="24"/>
          <w:szCs w:val="24"/>
        </w:rPr>
        <w:t xml:space="preserve">веке в Южно-Китайском, Японском, Желтом морях.  Несмотря на это Республика Корея </w:t>
      </w:r>
      <w:r w:rsidR="00AA1EB1">
        <w:rPr>
          <w:rFonts w:ascii="Times New Roman" w:hAnsi="Times New Roman"/>
          <w:sz w:val="24"/>
          <w:szCs w:val="24"/>
        </w:rPr>
        <w:t xml:space="preserve">имеет большие амбиции, как региональной державы, но по своим показателям все же является средней державой, которая имеет успехи в определенных сферах, но еще не дотягивает с точки зрения политического веса до уровня страны, которая может влиять на весь регион в целом, поэтому ее политика в силу располагающих ресурсов и тех факторов (оказывающих на нее давление) подстраивается под превалирующие американские или китайские тенденции, что в свою очередь сказывается и на международном имидже страны. Но не только специфические особенности определяют информационную политику страны при формировании имиджа, но и стратегия и умение использовать хорошо знакомые и новейшие технологии для создания привлекательного образа и с помощью него манипулирования общественным сознанием с целью убеждения в своей правоте. </w:t>
      </w:r>
      <w:r w:rsidR="00DC448E">
        <w:rPr>
          <w:rFonts w:ascii="Times New Roman" w:hAnsi="Times New Roman"/>
          <w:sz w:val="24"/>
          <w:szCs w:val="24"/>
        </w:rPr>
        <w:t xml:space="preserve">Такой стратегией является концепция </w:t>
      </w:r>
      <w:r w:rsidR="007E2CE0">
        <w:rPr>
          <w:rFonts w:ascii="Times New Roman" w:hAnsi="Times New Roman"/>
          <w:sz w:val="24"/>
          <w:szCs w:val="24"/>
        </w:rPr>
        <w:t>брендинга нации</w:t>
      </w:r>
      <w:r w:rsidR="00DC448E">
        <w:rPr>
          <w:rFonts w:ascii="Times New Roman" w:hAnsi="Times New Roman"/>
          <w:sz w:val="24"/>
          <w:szCs w:val="24"/>
        </w:rPr>
        <w:t xml:space="preserve"> и информационно-коммуникационные ресурсы, прежде всего, интернет-издания и социальные сети, э</w:t>
      </w:r>
      <w:r>
        <w:rPr>
          <w:rFonts w:ascii="Times New Roman" w:hAnsi="Times New Roman"/>
          <w:sz w:val="24"/>
          <w:szCs w:val="24"/>
        </w:rPr>
        <w:t xml:space="preserve">ффективность </w:t>
      </w:r>
      <w:r w:rsidR="00DC448E">
        <w:rPr>
          <w:rFonts w:ascii="Times New Roman" w:hAnsi="Times New Roman"/>
          <w:sz w:val="24"/>
          <w:szCs w:val="24"/>
        </w:rPr>
        <w:t xml:space="preserve">которых объясняется возможностью в режиме </w:t>
      </w:r>
      <w:r w:rsidR="00220DFB">
        <w:rPr>
          <w:rFonts w:ascii="Times New Roman" w:hAnsi="Times New Roman"/>
          <w:sz w:val="24"/>
          <w:szCs w:val="24"/>
          <w:lang w:val="en-US"/>
        </w:rPr>
        <w:t>on</w:t>
      </w:r>
      <w:r w:rsidR="00220DFB" w:rsidRPr="00220DFB">
        <w:rPr>
          <w:rFonts w:ascii="Times New Roman" w:hAnsi="Times New Roman"/>
          <w:sz w:val="24"/>
          <w:szCs w:val="24"/>
        </w:rPr>
        <w:t>-</w:t>
      </w:r>
      <w:r w:rsidR="00220DFB">
        <w:rPr>
          <w:rFonts w:ascii="Times New Roman" w:hAnsi="Times New Roman"/>
          <w:sz w:val="24"/>
          <w:szCs w:val="24"/>
          <w:lang w:val="en-US"/>
        </w:rPr>
        <w:t>line</w:t>
      </w:r>
      <w:r w:rsidR="00DC448E">
        <w:rPr>
          <w:rFonts w:ascii="Times New Roman" w:hAnsi="Times New Roman"/>
          <w:sz w:val="24"/>
          <w:szCs w:val="24"/>
        </w:rPr>
        <w:t xml:space="preserve"> управлять, конструировать, реагировать на ситуацию, а также получать обратную связь от целевой аудитории. </w:t>
      </w:r>
      <w:proofErr w:type="gramStart"/>
      <w:r w:rsidR="00DC448E">
        <w:rPr>
          <w:rFonts w:ascii="Times New Roman" w:hAnsi="Times New Roman"/>
          <w:sz w:val="24"/>
          <w:szCs w:val="24"/>
        </w:rPr>
        <w:t>Проведя исследование российских СМИ с целью определения формируемого имиджа Республики Корея за двухлетний</w:t>
      </w:r>
      <w:proofErr w:type="gramEnd"/>
      <w:r w:rsidR="00DC448E">
        <w:rPr>
          <w:rFonts w:ascii="Times New Roman" w:hAnsi="Times New Roman"/>
          <w:sz w:val="24"/>
          <w:szCs w:val="24"/>
        </w:rPr>
        <w:t xml:space="preserve"> период (2015</w:t>
      </w:r>
      <w:r w:rsidR="00B13F6D">
        <w:rPr>
          <w:rFonts w:ascii="Times New Roman" w:hAnsi="Times New Roman"/>
          <w:sz w:val="24"/>
          <w:szCs w:val="24"/>
        </w:rPr>
        <w:t> </w:t>
      </w:r>
      <w:r w:rsidR="00DC448E">
        <w:rPr>
          <w:rFonts w:ascii="Times New Roman" w:hAnsi="Times New Roman"/>
          <w:sz w:val="24"/>
          <w:szCs w:val="24"/>
        </w:rPr>
        <w:t>– 2017</w:t>
      </w:r>
      <w:r w:rsidR="00B13F6D">
        <w:rPr>
          <w:rFonts w:ascii="Times New Roman" w:hAnsi="Times New Roman"/>
          <w:sz w:val="24"/>
          <w:szCs w:val="24"/>
        </w:rPr>
        <w:t> </w:t>
      </w:r>
      <w:r w:rsidR="00DC448E">
        <w:rPr>
          <w:rFonts w:ascii="Times New Roman" w:hAnsi="Times New Roman"/>
          <w:sz w:val="24"/>
          <w:szCs w:val="24"/>
        </w:rPr>
        <w:t>гг.), было выявлено, что образ страны является нейтральным. Тем не менее</w:t>
      </w:r>
      <w:r w:rsidR="00220DFB">
        <w:rPr>
          <w:rFonts w:ascii="Times New Roman" w:hAnsi="Times New Roman"/>
          <w:sz w:val="24"/>
          <w:szCs w:val="24"/>
        </w:rPr>
        <w:t>,</w:t>
      </w:r>
      <w:r w:rsidR="00DC448E">
        <w:rPr>
          <w:rFonts w:ascii="Times New Roman" w:hAnsi="Times New Roman"/>
          <w:sz w:val="24"/>
          <w:szCs w:val="24"/>
        </w:rPr>
        <w:t xml:space="preserve"> сравнивая положительные и отрицательные характеристики</w:t>
      </w:r>
      <w:r w:rsidR="00220DFB">
        <w:rPr>
          <w:rFonts w:ascii="Times New Roman" w:hAnsi="Times New Roman"/>
          <w:sz w:val="24"/>
          <w:szCs w:val="24"/>
        </w:rPr>
        <w:t>,</w:t>
      </w:r>
      <w:r w:rsidR="00DC448E">
        <w:rPr>
          <w:rFonts w:ascii="Times New Roman" w:hAnsi="Times New Roman"/>
          <w:sz w:val="24"/>
          <w:szCs w:val="24"/>
        </w:rPr>
        <w:t xml:space="preserve"> </w:t>
      </w:r>
      <w:r w:rsidR="00220DFB">
        <w:rPr>
          <w:rFonts w:ascii="Times New Roman" w:hAnsi="Times New Roman"/>
          <w:sz w:val="24"/>
          <w:szCs w:val="24"/>
        </w:rPr>
        <w:t xml:space="preserve">до сих </w:t>
      </w:r>
      <w:r w:rsidR="00DC448E">
        <w:rPr>
          <w:rFonts w:ascii="Times New Roman" w:hAnsi="Times New Roman"/>
          <w:sz w:val="24"/>
          <w:szCs w:val="24"/>
        </w:rPr>
        <w:t xml:space="preserve">наблюдается </w:t>
      </w:r>
      <w:r w:rsidR="00220DFB">
        <w:rPr>
          <w:rFonts w:ascii="Times New Roman" w:hAnsi="Times New Roman"/>
          <w:sz w:val="24"/>
          <w:szCs w:val="24"/>
        </w:rPr>
        <w:t xml:space="preserve">стереотип, связанный с КНДР плавно перетекающий в нестабильную ситуацию на Корейском полуострове, а также очень маленькие положительные моменты, связанные с экономикой и как традиционной, так и современной культурой Республики Корея. </w:t>
      </w:r>
    </w:p>
    <w:p w:rsidR="00F1016A" w:rsidRPr="00F62C4E" w:rsidRDefault="00F1016A" w:rsidP="00E36CCD">
      <w:pPr>
        <w:spacing w:line="360" w:lineRule="auto"/>
        <w:ind w:firstLine="851"/>
        <w:jc w:val="center"/>
        <w:rPr>
          <w:rFonts w:ascii="Times New Roman" w:hAnsi="Times New Roman"/>
          <w:b/>
          <w:sz w:val="24"/>
          <w:szCs w:val="24"/>
        </w:rPr>
      </w:pPr>
    </w:p>
    <w:p w:rsidR="00F1016A" w:rsidRPr="00F62C4E" w:rsidRDefault="00F1016A" w:rsidP="00E36CCD">
      <w:pPr>
        <w:spacing w:line="360" w:lineRule="auto"/>
        <w:ind w:firstLine="851"/>
        <w:jc w:val="center"/>
        <w:rPr>
          <w:rFonts w:ascii="Times New Roman" w:hAnsi="Times New Roman"/>
          <w:b/>
          <w:sz w:val="24"/>
          <w:szCs w:val="24"/>
        </w:rPr>
      </w:pPr>
    </w:p>
    <w:p w:rsidR="00220DFB" w:rsidRPr="00E36CCD" w:rsidRDefault="002B5AA7" w:rsidP="00E36CCD">
      <w:pPr>
        <w:spacing w:line="360" w:lineRule="auto"/>
        <w:ind w:firstLine="851"/>
        <w:jc w:val="center"/>
        <w:rPr>
          <w:rFonts w:ascii="Times New Roman" w:hAnsi="Times New Roman"/>
          <w:b/>
          <w:sz w:val="24"/>
          <w:szCs w:val="24"/>
        </w:rPr>
      </w:pPr>
      <w:r w:rsidRPr="00E36CCD">
        <w:rPr>
          <w:rFonts w:ascii="Times New Roman" w:hAnsi="Times New Roman"/>
          <w:b/>
          <w:sz w:val="24"/>
          <w:szCs w:val="24"/>
        </w:rPr>
        <w:lastRenderedPageBreak/>
        <w:t>Заключение</w:t>
      </w:r>
    </w:p>
    <w:p w:rsidR="00D83D0C" w:rsidRDefault="00D83D0C" w:rsidP="00D83D0C">
      <w:pPr>
        <w:spacing w:line="360" w:lineRule="auto"/>
        <w:ind w:firstLine="993"/>
        <w:jc w:val="both"/>
        <w:rPr>
          <w:rFonts w:ascii="Times New Roman" w:hAnsi="Times New Roman"/>
          <w:sz w:val="24"/>
          <w:szCs w:val="24"/>
        </w:rPr>
      </w:pPr>
      <w:r>
        <w:rPr>
          <w:rFonts w:ascii="Times New Roman" w:hAnsi="Times New Roman"/>
          <w:sz w:val="24"/>
          <w:szCs w:val="24"/>
        </w:rPr>
        <w:t>В современно</w:t>
      </w:r>
      <w:r w:rsidR="00ED51EE">
        <w:rPr>
          <w:rFonts w:ascii="Times New Roman" w:hAnsi="Times New Roman"/>
          <w:sz w:val="24"/>
          <w:szCs w:val="24"/>
        </w:rPr>
        <w:t xml:space="preserve">м глобализированном мире </w:t>
      </w:r>
      <w:r>
        <w:rPr>
          <w:rFonts w:ascii="Times New Roman" w:hAnsi="Times New Roman"/>
          <w:sz w:val="24"/>
          <w:szCs w:val="24"/>
        </w:rPr>
        <w:t xml:space="preserve">информация является одним из </w:t>
      </w:r>
      <w:r w:rsidR="0031443F">
        <w:rPr>
          <w:rFonts w:ascii="Times New Roman" w:hAnsi="Times New Roman"/>
          <w:sz w:val="24"/>
          <w:szCs w:val="24"/>
        </w:rPr>
        <w:t>основных ресурсов</w:t>
      </w:r>
      <w:r w:rsidR="00ED51EE">
        <w:rPr>
          <w:rFonts w:ascii="Times New Roman" w:hAnsi="Times New Roman"/>
          <w:sz w:val="24"/>
          <w:szCs w:val="24"/>
        </w:rPr>
        <w:t>, который может передаваться людьми в режиме онлайн благодаря новым коммуникационным технологиям</w:t>
      </w:r>
      <w:r w:rsidR="005B11AE">
        <w:rPr>
          <w:rFonts w:ascii="Times New Roman" w:hAnsi="Times New Roman"/>
          <w:sz w:val="24"/>
          <w:szCs w:val="24"/>
        </w:rPr>
        <w:t xml:space="preserve">. Умение же </w:t>
      </w:r>
      <w:r>
        <w:rPr>
          <w:rFonts w:ascii="Times New Roman" w:hAnsi="Times New Roman"/>
          <w:sz w:val="24"/>
          <w:szCs w:val="24"/>
        </w:rPr>
        <w:t xml:space="preserve">руководства государства </w:t>
      </w:r>
      <w:r w:rsidR="005B11AE">
        <w:rPr>
          <w:rFonts w:ascii="Times New Roman" w:hAnsi="Times New Roman"/>
          <w:sz w:val="24"/>
          <w:szCs w:val="24"/>
        </w:rPr>
        <w:t xml:space="preserve">грамотно осуществлять информационную политику является приоритетным, так как позволяет стране не только быть участницей </w:t>
      </w:r>
      <w:r>
        <w:rPr>
          <w:rFonts w:ascii="Times New Roman" w:hAnsi="Times New Roman"/>
          <w:sz w:val="24"/>
          <w:szCs w:val="24"/>
        </w:rPr>
        <w:t>информационно-психологическ</w:t>
      </w:r>
      <w:r w:rsidR="0031443F">
        <w:rPr>
          <w:rFonts w:ascii="Times New Roman" w:hAnsi="Times New Roman"/>
          <w:sz w:val="24"/>
          <w:szCs w:val="24"/>
        </w:rPr>
        <w:t>их</w:t>
      </w:r>
      <w:r>
        <w:rPr>
          <w:rFonts w:ascii="Times New Roman" w:hAnsi="Times New Roman"/>
          <w:sz w:val="24"/>
          <w:szCs w:val="24"/>
        </w:rPr>
        <w:t xml:space="preserve"> войн, но и продвигать свои идеи с помощью формирования благоприятного имиджа у иностранной общественности. </w:t>
      </w:r>
    </w:p>
    <w:p w:rsidR="00D83D0C" w:rsidRDefault="00D83D0C" w:rsidP="00D83D0C">
      <w:pPr>
        <w:spacing w:line="360" w:lineRule="auto"/>
        <w:ind w:firstLine="993"/>
        <w:jc w:val="both"/>
        <w:rPr>
          <w:rFonts w:ascii="Times New Roman" w:hAnsi="Times New Roman"/>
          <w:sz w:val="24"/>
          <w:szCs w:val="24"/>
        </w:rPr>
      </w:pPr>
      <w:r>
        <w:rPr>
          <w:rFonts w:ascii="Times New Roman" w:hAnsi="Times New Roman"/>
          <w:sz w:val="24"/>
          <w:szCs w:val="24"/>
        </w:rPr>
        <w:t>З</w:t>
      </w:r>
      <w:r w:rsidR="00AE2AC7">
        <w:rPr>
          <w:rFonts w:ascii="Times New Roman" w:hAnsi="Times New Roman"/>
          <w:sz w:val="24"/>
          <w:szCs w:val="24"/>
        </w:rPr>
        <w:t>аметные</w:t>
      </w:r>
      <w:r>
        <w:rPr>
          <w:rFonts w:ascii="Times New Roman" w:hAnsi="Times New Roman"/>
          <w:sz w:val="24"/>
          <w:szCs w:val="24"/>
        </w:rPr>
        <w:t xml:space="preserve"> перемены в</w:t>
      </w:r>
      <w:r w:rsidR="00264C9A">
        <w:rPr>
          <w:rFonts w:ascii="Times New Roman" w:hAnsi="Times New Roman"/>
          <w:sz w:val="24"/>
          <w:szCs w:val="24"/>
        </w:rPr>
        <w:t xml:space="preserve"> международной </w:t>
      </w:r>
      <w:r w:rsidR="007828C9">
        <w:rPr>
          <w:rFonts w:ascii="Times New Roman" w:hAnsi="Times New Roman"/>
          <w:sz w:val="24"/>
          <w:szCs w:val="24"/>
        </w:rPr>
        <w:t>обстановке</w:t>
      </w:r>
      <w:r w:rsidR="00264C9A">
        <w:rPr>
          <w:rFonts w:ascii="Times New Roman" w:hAnsi="Times New Roman"/>
          <w:sz w:val="24"/>
          <w:szCs w:val="24"/>
        </w:rPr>
        <w:t xml:space="preserve"> заставили государства пересмотреть свое отношение к публичной дипломатии</w:t>
      </w:r>
      <w:r w:rsidR="007828C9">
        <w:rPr>
          <w:rFonts w:ascii="Times New Roman" w:hAnsi="Times New Roman"/>
          <w:sz w:val="24"/>
          <w:szCs w:val="24"/>
        </w:rPr>
        <w:t>. Теп</w:t>
      </w:r>
      <w:r w:rsidR="007E2CE0">
        <w:rPr>
          <w:rFonts w:ascii="Times New Roman" w:hAnsi="Times New Roman"/>
          <w:sz w:val="24"/>
          <w:szCs w:val="24"/>
        </w:rPr>
        <w:t xml:space="preserve">ерь в рамках концепции </w:t>
      </w:r>
      <w:r w:rsidR="007828C9">
        <w:rPr>
          <w:rFonts w:ascii="Times New Roman" w:hAnsi="Times New Roman"/>
          <w:sz w:val="24"/>
          <w:szCs w:val="24"/>
        </w:rPr>
        <w:t xml:space="preserve">мягкой силы публичная дипломатия является </w:t>
      </w:r>
      <w:r w:rsidR="00863D2A">
        <w:rPr>
          <w:rFonts w:ascii="Times New Roman" w:hAnsi="Times New Roman"/>
          <w:sz w:val="24"/>
          <w:szCs w:val="24"/>
        </w:rPr>
        <w:t>коммуникационным каналом связи, позволяющим одной стране общаться с гражданами другой страны, а также инструментом влияния на зарубежное общественное мнение. В свою очередь</w:t>
      </w:r>
      <w:r w:rsidR="00991F38">
        <w:rPr>
          <w:rFonts w:ascii="Times New Roman" w:hAnsi="Times New Roman"/>
          <w:sz w:val="24"/>
          <w:szCs w:val="24"/>
        </w:rPr>
        <w:t>,</w:t>
      </w:r>
      <w:r w:rsidR="00863D2A">
        <w:rPr>
          <w:rFonts w:ascii="Times New Roman" w:hAnsi="Times New Roman"/>
          <w:sz w:val="24"/>
          <w:szCs w:val="24"/>
        </w:rPr>
        <w:t xml:space="preserve"> деятельность государственной информационной политики направлена на </w:t>
      </w:r>
      <w:r w:rsidR="002319BD">
        <w:rPr>
          <w:rFonts w:ascii="Times New Roman" w:hAnsi="Times New Roman"/>
          <w:sz w:val="24"/>
          <w:szCs w:val="24"/>
        </w:rPr>
        <w:t>аналогичные цели, используя при этом новейшие информационно-коммуникационные технологии для создания чувства доверия и формирования позитивного имиджа страны за счет укрепления и улучшения взаимоотношений с другими странами и народами</w:t>
      </w:r>
      <w:r w:rsidR="00991F38">
        <w:rPr>
          <w:rFonts w:ascii="Times New Roman" w:hAnsi="Times New Roman"/>
          <w:sz w:val="24"/>
          <w:szCs w:val="24"/>
        </w:rPr>
        <w:t>.</w:t>
      </w:r>
      <w:r w:rsidR="002319BD">
        <w:rPr>
          <w:rFonts w:ascii="Times New Roman" w:hAnsi="Times New Roman"/>
          <w:sz w:val="24"/>
          <w:szCs w:val="24"/>
        </w:rPr>
        <w:t xml:space="preserve"> В этом случае </w:t>
      </w:r>
      <w:r w:rsidR="00991F38">
        <w:rPr>
          <w:rFonts w:ascii="Times New Roman" w:hAnsi="Times New Roman"/>
          <w:sz w:val="24"/>
          <w:szCs w:val="24"/>
        </w:rPr>
        <w:t xml:space="preserve">основная функция </w:t>
      </w:r>
      <w:r w:rsidR="002319BD">
        <w:rPr>
          <w:rFonts w:ascii="Times New Roman" w:hAnsi="Times New Roman"/>
          <w:sz w:val="24"/>
          <w:szCs w:val="24"/>
        </w:rPr>
        <w:t xml:space="preserve">информационной политики определяется как </w:t>
      </w:r>
      <w:r w:rsidR="00991F38">
        <w:rPr>
          <w:rFonts w:ascii="Times New Roman" w:hAnsi="Times New Roman"/>
          <w:sz w:val="24"/>
          <w:szCs w:val="24"/>
        </w:rPr>
        <w:t xml:space="preserve">убеждение целевой аудитории в своей правоте. Такое понимание сути государственной информационной политики позволяет относить ее к </w:t>
      </w:r>
      <w:r w:rsidR="002319BD">
        <w:rPr>
          <w:rFonts w:ascii="Times New Roman" w:hAnsi="Times New Roman"/>
          <w:sz w:val="24"/>
          <w:szCs w:val="24"/>
        </w:rPr>
        <w:t>инструмент</w:t>
      </w:r>
      <w:r w:rsidR="00991F38">
        <w:rPr>
          <w:rFonts w:ascii="Times New Roman" w:hAnsi="Times New Roman"/>
          <w:sz w:val="24"/>
          <w:szCs w:val="24"/>
        </w:rPr>
        <w:t>ам</w:t>
      </w:r>
      <w:r w:rsidR="007E2CE0">
        <w:rPr>
          <w:rFonts w:ascii="Times New Roman" w:hAnsi="Times New Roman"/>
          <w:sz w:val="24"/>
          <w:szCs w:val="24"/>
        </w:rPr>
        <w:t xml:space="preserve"> </w:t>
      </w:r>
      <w:r w:rsidR="002319BD">
        <w:rPr>
          <w:rFonts w:ascii="Times New Roman" w:hAnsi="Times New Roman"/>
          <w:sz w:val="24"/>
          <w:szCs w:val="24"/>
        </w:rPr>
        <w:t>мягкой с</w:t>
      </w:r>
      <w:r w:rsidR="007E2CE0">
        <w:rPr>
          <w:rFonts w:ascii="Times New Roman" w:hAnsi="Times New Roman"/>
          <w:sz w:val="24"/>
          <w:szCs w:val="24"/>
        </w:rPr>
        <w:t>илы</w:t>
      </w:r>
      <w:r w:rsidR="00991F38">
        <w:rPr>
          <w:rFonts w:ascii="Times New Roman" w:hAnsi="Times New Roman"/>
          <w:sz w:val="24"/>
          <w:szCs w:val="24"/>
        </w:rPr>
        <w:t>, а также отдельной</w:t>
      </w:r>
      <w:r w:rsidR="002319BD">
        <w:rPr>
          <w:rFonts w:ascii="Times New Roman" w:hAnsi="Times New Roman"/>
          <w:sz w:val="24"/>
          <w:szCs w:val="24"/>
        </w:rPr>
        <w:t xml:space="preserve"> подкатегори</w:t>
      </w:r>
      <w:r w:rsidR="00991F38">
        <w:rPr>
          <w:rFonts w:ascii="Times New Roman" w:hAnsi="Times New Roman"/>
          <w:sz w:val="24"/>
          <w:szCs w:val="24"/>
        </w:rPr>
        <w:t>и</w:t>
      </w:r>
      <w:r w:rsidR="002319BD">
        <w:rPr>
          <w:rFonts w:ascii="Times New Roman" w:hAnsi="Times New Roman"/>
          <w:sz w:val="24"/>
          <w:szCs w:val="24"/>
        </w:rPr>
        <w:t xml:space="preserve"> публичной дипломатии</w:t>
      </w:r>
      <w:r w:rsidR="00991F38">
        <w:rPr>
          <w:rFonts w:ascii="Times New Roman" w:hAnsi="Times New Roman"/>
          <w:sz w:val="24"/>
          <w:szCs w:val="24"/>
        </w:rPr>
        <w:t xml:space="preserve"> тесно связанной с концепцией брендинга нации</w:t>
      </w:r>
      <w:r w:rsidR="002319BD">
        <w:rPr>
          <w:rFonts w:ascii="Times New Roman" w:hAnsi="Times New Roman"/>
          <w:sz w:val="24"/>
          <w:szCs w:val="24"/>
        </w:rPr>
        <w:t xml:space="preserve">. </w:t>
      </w:r>
    </w:p>
    <w:p w:rsidR="007A6ECD" w:rsidRDefault="007A6ECD" w:rsidP="00D83D0C">
      <w:pPr>
        <w:spacing w:line="360" w:lineRule="auto"/>
        <w:ind w:firstLine="993"/>
        <w:jc w:val="both"/>
        <w:rPr>
          <w:rFonts w:ascii="Times New Roman" w:hAnsi="Times New Roman"/>
          <w:sz w:val="24"/>
          <w:szCs w:val="24"/>
        </w:rPr>
      </w:pPr>
      <w:r>
        <w:rPr>
          <w:rFonts w:ascii="Times New Roman" w:hAnsi="Times New Roman"/>
          <w:sz w:val="24"/>
          <w:szCs w:val="24"/>
        </w:rPr>
        <w:t>Безусловно</w:t>
      </w:r>
      <w:r w:rsidR="00AE2AC7">
        <w:rPr>
          <w:rFonts w:ascii="Times New Roman" w:hAnsi="Times New Roman"/>
          <w:sz w:val="24"/>
          <w:szCs w:val="24"/>
        </w:rPr>
        <w:t>,</w:t>
      </w:r>
      <w:r>
        <w:rPr>
          <w:rFonts w:ascii="Times New Roman" w:hAnsi="Times New Roman"/>
          <w:sz w:val="24"/>
          <w:szCs w:val="24"/>
        </w:rPr>
        <w:t xml:space="preserve"> само понятие имиджа государства значительно расширилось благодаря появлению  новых инструментов и способов оказания влияния, что позволяет даже маленьким государствам осуществлять более </w:t>
      </w:r>
      <w:r w:rsidR="00AE2AC7">
        <w:rPr>
          <w:rFonts w:ascii="Times New Roman" w:hAnsi="Times New Roman"/>
          <w:sz w:val="24"/>
          <w:szCs w:val="24"/>
        </w:rPr>
        <w:t xml:space="preserve">амбициозную политику, а, следовательно, играть более серьезную и значимую роль на мировой арене в рамках постоянно нарастающей конкуренции. </w:t>
      </w:r>
      <w:r w:rsidR="00481B00">
        <w:rPr>
          <w:rFonts w:ascii="Times New Roman" w:hAnsi="Times New Roman"/>
          <w:sz w:val="24"/>
          <w:szCs w:val="24"/>
        </w:rPr>
        <w:t>На сегодняшний день все больше и боль</w:t>
      </w:r>
      <w:r w:rsidR="007E2CE0">
        <w:rPr>
          <w:rFonts w:ascii="Times New Roman" w:hAnsi="Times New Roman"/>
          <w:sz w:val="24"/>
          <w:szCs w:val="24"/>
        </w:rPr>
        <w:t xml:space="preserve">ше стран в силу ограниченности </w:t>
      </w:r>
      <w:r w:rsidR="00481B00">
        <w:rPr>
          <w:rFonts w:ascii="Times New Roman" w:hAnsi="Times New Roman"/>
          <w:sz w:val="24"/>
          <w:szCs w:val="24"/>
        </w:rPr>
        <w:t xml:space="preserve">военных, экономических, природных ресурсов ставят своей целью развитие или улучшение имиджа государства посредством применения </w:t>
      </w:r>
      <w:r w:rsidR="00963BEF">
        <w:rPr>
          <w:rFonts w:ascii="Times New Roman" w:hAnsi="Times New Roman"/>
          <w:sz w:val="24"/>
          <w:szCs w:val="24"/>
        </w:rPr>
        <w:t>стратегии</w:t>
      </w:r>
      <w:r w:rsidR="00481B00">
        <w:rPr>
          <w:rFonts w:ascii="Times New Roman" w:hAnsi="Times New Roman"/>
          <w:sz w:val="24"/>
          <w:szCs w:val="24"/>
        </w:rPr>
        <w:t xml:space="preserve"> брендинга нации на практике, используя различные маркетинговые </w:t>
      </w:r>
      <w:r w:rsidR="00963BEF">
        <w:rPr>
          <w:rFonts w:ascii="Times New Roman" w:hAnsi="Times New Roman"/>
          <w:sz w:val="24"/>
          <w:szCs w:val="24"/>
        </w:rPr>
        <w:t xml:space="preserve">и информационно-коммуникационные </w:t>
      </w:r>
      <w:r w:rsidR="00481B00">
        <w:rPr>
          <w:rFonts w:ascii="Times New Roman" w:hAnsi="Times New Roman"/>
          <w:sz w:val="24"/>
          <w:szCs w:val="24"/>
        </w:rPr>
        <w:t>технологии в процессе конструирования положительного и привлекательного имиджа государства</w:t>
      </w:r>
      <w:r w:rsidR="00963BEF">
        <w:rPr>
          <w:rFonts w:ascii="Times New Roman" w:hAnsi="Times New Roman"/>
          <w:sz w:val="24"/>
          <w:szCs w:val="24"/>
        </w:rPr>
        <w:t xml:space="preserve">. </w:t>
      </w:r>
    </w:p>
    <w:p w:rsidR="00B376E7" w:rsidRDefault="005707AC" w:rsidP="00D83D0C">
      <w:pPr>
        <w:spacing w:line="360" w:lineRule="auto"/>
        <w:ind w:firstLine="993"/>
        <w:jc w:val="both"/>
        <w:rPr>
          <w:rFonts w:ascii="Times New Roman" w:hAnsi="Times New Roman"/>
          <w:sz w:val="24"/>
          <w:szCs w:val="24"/>
        </w:rPr>
      </w:pPr>
      <w:r>
        <w:rPr>
          <w:rFonts w:ascii="Times New Roman" w:hAnsi="Times New Roman"/>
          <w:sz w:val="24"/>
          <w:szCs w:val="24"/>
        </w:rPr>
        <w:lastRenderedPageBreak/>
        <w:t>Можно предполагать, что с</w:t>
      </w:r>
      <w:r w:rsidR="00EE0BF7">
        <w:rPr>
          <w:rFonts w:ascii="Times New Roman" w:hAnsi="Times New Roman"/>
          <w:sz w:val="24"/>
          <w:szCs w:val="24"/>
        </w:rPr>
        <w:t>о стремительным развитием технологий и появлением новых коммуникационных площадок роль государственной информационной политики только возрастет. В этом плане у</w:t>
      </w:r>
      <w:r>
        <w:rPr>
          <w:rFonts w:ascii="Times New Roman" w:hAnsi="Times New Roman"/>
          <w:sz w:val="24"/>
          <w:szCs w:val="24"/>
        </w:rPr>
        <w:t>никальной страной является Республика Корея</w:t>
      </w:r>
      <w:r w:rsidR="00EE0BF7">
        <w:rPr>
          <w:rFonts w:ascii="Times New Roman" w:hAnsi="Times New Roman"/>
          <w:sz w:val="24"/>
          <w:szCs w:val="24"/>
        </w:rPr>
        <w:t xml:space="preserve">, которая уделяет огромное внимание формированию имиджу страны, как одной из важных задач внешнеполитической деятельности государства. </w:t>
      </w:r>
      <w:r w:rsidR="006B3037">
        <w:rPr>
          <w:rFonts w:ascii="Times New Roman" w:hAnsi="Times New Roman"/>
          <w:sz w:val="24"/>
          <w:szCs w:val="24"/>
        </w:rPr>
        <w:t>С начала 2000-х гг. руководство страны поставило своей целью улучшение имиджа Республики Корея, основываясь на опрос</w:t>
      </w:r>
      <w:r w:rsidR="00E844F9">
        <w:rPr>
          <w:rFonts w:ascii="Times New Roman" w:hAnsi="Times New Roman"/>
          <w:sz w:val="24"/>
          <w:szCs w:val="24"/>
        </w:rPr>
        <w:t>е</w:t>
      </w:r>
      <w:r w:rsidR="006B3037">
        <w:rPr>
          <w:rFonts w:ascii="Times New Roman" w:hAnsi="Times New Roman"/>
          <w:sz w:val="24"/>
          <w:szCs w:val="24"/>
        </w:rPr>
        <w:t xml:space="preserve"> общественного мнения среди американских и европейских граждан, </w:t>
      </w:r>
      <w:r w:rsidR="007E2CE0">
        <w:rPr>
          <w:rFonts w:ascii="Times New Roman" w:hAnsi="Times New Roman"/>
          <w:sz w:val="24"/>
          <w:szCs w:val="24"/>
        </w:rPr>
        <w:t xml:space="preserve">результаты </w:t>
      </w:r>
      <w:r w:rsidR="006B3037">
        <w:rPr>
          <w:rFonts w:ascii="Times New Roman" w:hAnsi="Times New Roman"/>
          <w:sz w:val="24"/>
          <w:szCs w:val="24"/>
        </w:rPr>
        <w:t>котор</w:t>
      </w:r>
      <w:r w:rsidR="007E2CE0">
        <w:rPr>
          <w:rFonts w:ascii="Times New Roman" w:hAnsi="Times New Roman"/>
          <w:sz w:val="24"/>
          <w:szCs w:val="24"/>
        </w:rPr>
        <w:t xml:space="preserve">ого были </w:t>
      </w:r>
      <w:r w:rsidR="006B3037">
        <w:rPr>
          <w:rFonts w:ascii="Times New Roman" w:hAnsi="Times New Roman"/>
          <w:sz w:val="24"/>
          <w:szCs w:val="24"/>
        </w:rPr>
        <w:t>плачевны</w:t>
      </w:r>
      <w:r w:rsidR="007E2CE0">
        <w:rPr>
          <w:rFonts w:ascii="Times New Roman" w:hAnsi="Times New Roman"/>
          <w:sz w:val="24"/>
          <w:szCs w:val="24"/>
        </w:rPr>
        <w:t>ми, так как демонстрировали незнание</w:t>
      </w:r>
      <w:r w:rsidR="006B3037">
        <w:rPr>
          <w:rFonts w:ascii="Times New Roman" w:hAnsi="Times New Roman"/>
          <w:sz w:val="24"/>
          <w:szCs w:val="24"/>
        </w:rPr>
        <w:t xml:space="preserve"> и ошибочно</w:t>
      </w:r>
      <w:r w:rsidR="007E2CE0">
        <w:rPr>
          <w:rFonts w:ascii="Times New Roman" w:hAnsi="Times New Roman"/>
          <w:sz w:val="24"/>
          <w:szCs w:val="24"/>
        </w:rPr>
        <w:t>е представление иностранцев</w:t>
      </w:r>
      <w:r w:rsidR="006B3037">
        <w:rPr>
          <w:rFonts w:ascii="Times New Roman" w:hAnsi="Times New Roman"/>
          <w:sz w:val="24"/>
          <w:szCs w:val="24"/>
        </w:rPr>
        <w:t xml:space="preserve"> о стране. </w:t>
      </w:r>
      <w:r w:rsidR="00E844F9">
        <w:rPr>
          <w:rFonts w:ascii="Times New Roman" w:hAnsi="Times New Roman"/>
          <w:sz w:val="24"/>
          <w:szCs w:val="24"/>
        </w:rPr>
        <w:t>С 2008 г. начинает работать Президентский Совет по Брендингу Нации и ситуация меняется в лучшую сторону</w:t>
      </w:r>
      <w:r w:rsidR="007E2CE0">
        <w:rPr>
          <w:rFonts w:ascii="Times New Roman" w:hAnsi="Times New Roman"/>
          <w:sz w:val="24"/>
          <w:szCs w:val="24"/>
        </w:rPr>
        <w:t>,</w:t>
      </w:r>
      <w:r w:rsidR="00026128">
        <w:rPr>
          <w:rFonts w:ascii="Times New Roman" w:hAnsi="Times New Roman"/>
          <w:sz w:val="24"/>
          <w:szCs w:val="24"/>
        </w:rPr>
        <w:t xml:space="preserve"> </w:t>
      </w:r>
      <w:r w:rsidR="007E2CE0">
        <w:rPr>
          <w:rFonts w:ascii="Times New Roman" w:hAnsi="Times New Roman"/>
          <w:sz w:val="24"/>
          <w:szCs w:val="24"/>
        </w:rPr>
        <w:t>б</w:t>
      </w:r>
      <w:r w:rsidR="00026128">
        <w:rPr>
          <w:rFonts w:ascii="Times New Roman" w:hAnsi="Times New Roman"/>
          <w:sz w:val="24"/>
          <w:szCs w:val="24"/>
        </w:rPr>
        <w:t xml:space="preserve">лагодаря Корейской волне «Халлю», открытию по всему миру языковых школ, кафе и ресторанов с корейской национальной кухней, продвижению всемирно известных брендов </w:t>
      </w:r>
      <w:r w:rsidR="00026128">
        <w:rPr>
          <w:rFonts w:ascii="Times New Roman" w:hAnsi="Times New Roman"/>
          <w:sz w:val="24"/>
          <w:szCs w:val="24"/>
          <w:lang w:val="en-US"/>
        </w:rPr>
        <w:t>LG</w:t>
      </w:r>
      <w:r w:rsidR="00026128" w:rsidRPr="00026128">
        <w:rPr>
          <w:rFonts w:ascii="Times New Roman" w:hAnsi="Times New Roman"/>
          <w:sz w:val="24"/>
          <w:szCs w:val="24"/>
        </w:rPr>
        <w:t xml:space="preserve">, </w:t>
      </w:r>
      <w:r w:rsidR="00026128">
        <w:rPr>
          <w:rFonts w:ascii="Times New Roman" w:hAnsi="Times New Roman"/>
          <w:sz w:val="24"/>
          <w:szCs w:val="24"/>
          <w:lang w:val="en-US"/>
        </w:rPr>
        <w:t>Samsung</w:t>
      </w:r>
      <w:r w:rsidR="00026128" w:rsidRPr="00026128">
        <w:rPr>
          <w:rFonts w:ascii="Times New Roman" w:hAnsi="Times New Roman"/>
          <w:sz w:val="24"/>
          <w:szCs w:val="24"/>
        </w:rPr>
        <w:t xml:space="preserve">, </w:t>
      </w:r>
      <w:r w:rsidR="00026128">
        <w:rPr>
          <w:rFonts w:ascii="Times New Roman" w:hAnsi="Times New Roman"/>
          <w:sz w:val="24"/>
          <w:szCs w:val="24"/>
          <w:lang w:val="en-US"/>
        </w:rPr>
        <w:t>KIA</w:t>
      </w:r>
      <w:r w:rsidR="00026128" w:rsidRPr="00026128">
        <w:rPr>
          <w:rFonts w:ascii="Times New Roman" w:hAnsi="Times New Roman"/>
          <w:sz w:val="24"/>
          <w:szCs w:val="24"/>
        </w:rPr>
        <w:t xml:space="preserve">, </w:t>
      </w:r>
      <w:r w:rsidR="00026128">
        <w:rPr>
          <w:rFonts w:ascii="Times New Roman" w:hAnsi="Times New Roman"/>
          <w:sz w:val="24"/>
          <w:szCs w:val="24"/>
          <w:lang w:val="en-US"/>
        </w:rPr>
        <w:t>Hyundai</w:t>
      </w:r>
      <w:r w:rsidR="00026128">
        <w:rPr>
          <w:rFonts w:ascii="Times New Roman" w:hAnsi="Times New Roman"/>
          <w:sz w:val="24"/>
          <w:szCs w:val="24"/>
        </w:rPr>
        <w:t xml:space="preserve">, организации престижных международных мероприятий, принципам демократического управления государством. Участию в различных проектах по оказанию помощи развивающимся странам и миротворческой деятельности </w:t>
      </w:r>
      <w:r w:rsidR="007E2CE0">
        <w:rPr>
          <w:rFonts w:ascii="Times New Roman" w:hAnsi="Times New Roman"/>
          <w:sz w:val="24"/>
          <w:szCs w:val="24"/>
        </w:rPr>
        <w:t>Республика Корея</w:t>
      </w:r>
      <w:r w:rsidR="00026128">
        <w:rPr>
          <w:rFonts w:ascii="Times New Roman" w:hAnsi="Times New Roman"/>
          <w:sz w:val="24"/>
          <w:szCs w:val="24"/>
        </w:rPr>
        <w:t xml:space="preserve"> смогла обратить на себя внимание международной общественности и поднять в ее глазах свою репутацию. </w:t>
      </w:r>
    </w:p>
    <w:p w:rsidR="00963BEF" w:rsidRPr="00B376E7" w:rsidRDefault="00026128" w:rsidP="00D83D0C">
      <w:pPr>
        <w:spacing w:line="360" w:lineRule="auto"/>
        <w:ind w:firstLine="993"/>
        <w:jc w:val="both"/>
        <w:rPr>
          <w:rFonts w:ascii="Times New Roman" w:hAnsi="Times New Roman"/>
          <w:sz w:val="24"/>
          <w:szCs w:val="24"/>
        </w:rPr>
      </w:pPr>
      <w:r>
        <w:rPr>
          <w:rFonts w:ascii="Times New Roman" w:hAnsi="Times New Roman"/>
          <w:sz w:val="24"/>
          <w:szCs w:val="24"/>
        </w:rPr>
        <w:t xml:space="preserve">Немаловажную роль здесь сыграли </w:t>
      </w:r>
      <w:r w:rsidR="00B376E7">
        <w:rPr>
          <w:rFonts w:ascii="Times New Roman" w:hAnsi="Times New Roman"/>
          <w:sz w:val="24"/>
          <w:szCs w:val="24"/>
        </w:rPr>
        <w:t>не столько традиционные средства массовой информации (телевидение, печатные издания, радио), сколько современные коммуникационные средства связи (социальные сети, видеохостинги, блоги, тематические сайты и форумы, мобильные приложения), положившие начало таким явлениям</w:t>
      </w:r>
      <w:r w:rsidR="003712EA">
        <w:rPr>
          <w:rFonts w:ascii="Times New Roman" w:hAnsi="Times New Roman"/>
          <w:sz w:val="24"/>
          <w:szCs w:val="24"/>
        </w:rPr>
        <w:t>,</w:t>
      </w:r>
      <w:r w:rsidR="00B376E7">
        <w:rPr>
          <w:rFonts w:ascii="Times New Roman" w:hAnsi="Times New Roman"/>
          <w:sz w:val="24"/>
          <w:szCs w:val="24"/>
        </w:rPr>
        <w:t xml:space="preserve"> </w:t>
      </w:r>
      <w:r w:rsidR="003712EA">
        <w:rPr>
          <w:rFonts w:ascii="Times New Roman" w:hAnsi="Times New Roman"/>
          <w:sz w:val="24"/>
          <w:szCs w:val="24"/>
        </w:rPr>
        <w:t>и</w:t>
      </w:r>
      <w:r w:rsidR="00B376E7">
        <w:rPr>
          <w:rFonts w:ascii="Times New Roman" w:hAnsi="Times New Roman"/>
          <w:sz w:val="24"/>
          <w:szCs w:val="24"/>
        </w:rPr>
        <w:t xml:space="preserve"> во внешнеполитической, и во</w:t>
      </w:r>
      <w:r w:rsidR="003712EA">
        <w:rPr>
          <w:rFonts w:ascii="Times New Roman" w:hAnsi="Times New Roman"/>
          <w:sz w:val="24"/>
          <w:szCs w:val="24"/>
        </w:rPr>
        <w:t xml:space="preserve"> </w:t>
      </w:r>
      <w:r w:rsidR="00B376E7">
        <w:rPr>
          <w:rFonts w:ascii="Times New Roman" w:hAnsi="Times New Roman"/>
          <w:sz w:val="24"/>
          <w:szCs w:val="24"/>
        </w:rPr>
        <w:t xml:space="preserve">внутриполитической деятельности, как цифровая дипломатия, </w:t>
      </w:r>
      <w:r w:rsidR="00B376E7">
        <w:rPr>
          <w:rFonts w:ascii="Times New Roman" w:hAnsi="Times New Roman"/>
          <w:sz w:val="24"/>
          <w:szCs w:val="24"/>
          <w:lang w:val="en-US"/>
        </w:rPr>
        <w:t>Twiplomacy</w:t>
      </w:r>
      <w:r w:rsidR="00B376E7" w:rsidRPr="00B376E7">
        <w:rPr>
          <w:rFonts w:ascii="Times New Roman" w:hAnsi="Times New Roman"/>
          <w:sz w:val="24"/>
          <w:szCs w:val="24"/>
        </w:rPr>
        <w:t xml:space="preserve">, </w:t>
      </w:r>
      <w:r w:rsidR="00B376E7">
        <w:rPr>
          <w:rFonts w:ascii="Times New Roman" w:hAnsi="Times New Roman"/>
          <w:sz w:val="24"/>
          <w:szCs w:val="24"/>
          <w:lang w:val="en-US"/>
        </w:rPr>
        <w:t>Facebook</w:t>
      </w:r>
      <w:r w:rsidR="00B376E7" w:rsidRPr="00B376E7">
        <w:rPr>
          <w:rFonts w:ascii="Times New Roman" w:hAnsi="Times New Roman"/>
          <w:sz w:val="24"/>
          <w:szCs w:val="24"/>
        </w:rPr>
        <w:t xml:space="preserve"> </w:t>
      </w:r>
      <w:r w:rsidR="00B376E7">
        <w:rPr>
          <w:rFonts w:ascii="Times New Roman" w:hAnsi="Times New Roman"/>
          <w:sz w:val="24"/>
          <w:szCs w:val="24"/>
          <w:lang w:val="en-US"/>
        </w:rPr>
        <w:t>diplomacy</w:t>
      </w:r>
      <w:r w:rsidR="00B376E7">
        <w:rPr>
          <w:rFonts w:ascii="Times New Roman" w:hAnsi="Times New Roman"/>
          <w:sz w:val="24"/>
          <w:szCs w:val="24"/>
        </w:rPr>
        <w:t xml:space="preserve">, набирающие всю большую популярность у государственного аппарата из-за своей эффективности и удобства обращения. </w:t>
      </w:r>
      <w:r w:rsidR="003712EA">
        <w:rPr>
          <w:rFonts w:ascii="Times New Roman" w:hAnsi="Times New Roman"/>
          <w:sz w:val="24"/>
          <w:szCs w:val="24"/>
        </w:rPr>
        <w:t>При этом не стоит забывать о некоторых факторах и особенностях (</w:t>
      </w:r>
      <w:r w:rsidR="00622780">
        <w:rPr>
          <w:rFonts w:ascii="Times New Roman" w:hAnsi="Times New Roman"/>
          <w:sz w:val="24"/>
          <w:szCs w:val="24"/>
        </w:rPr>
        <w:t>политический вес страны, экономические показатели</w:t>
      </w:r>
      <w:r w:rsidR="003712EA">
        <w:rPr>
          <w:rFonts w:ascii="Times New Roman" w:hAnsi="Times New Roman"/>
          <w:sz w:val="24"/>
          <w:szCs w:val="24"/>
        </w:rPr>
        <w:t xml:space="preserve">, </w:t>
      </w:r>
      <w:r w:rsidR="00622780">
        <w:rPr>
          <w:rFonts w:ascii="Times New Roman" w:hAnsi="Times New Roman"/>
          <w:sz w:val="24"/>
          <w:szCs w:val="24"/>
        </w:rPr>
        <w:t>нестабильность и динамичность геополитической ситуации, неясность политического курса страны, напряженность отношений стран на Корейском полуострове, конкуренция среди стран АТР и др.)</w:t>
      </w:r>
      <w:r w:rsidR="003712EA">
        <w:rPr>
          <w:rFonts w:ascii="Times New Roman" w:hAnsi="Times New Roman"/>
          <w:sz w:val="24"/>
          <w:szCs w:val="24"/>
        </w:rPr>
        <w:t xml:space="preserve">, присущих Республике Корея, которые, несомненно, оказывают воздействие не только на курс государственной информационной политики, но и как результат на сам международный имидж страны. </w:t>
      </w:r>
    </w:p>
    <w:p w:rsidR="006B48C9" w:rsidRDefault="00622780" w:rsidP="00C82806">
      <w:pPr>
        <w:spacing w:line="360" w:lineRule="auto"/>
        <w:ind w:firstLine="851"/>
        <w:jc w:val="both"/>
        <w:rPr>
          <w:rFonts w:ascii="Times New Roman" w:hAnsi="Times New Roman"/>
          <w:sz w:val="24"/>
          <w:szCs w:val="24"/>
        </w:rPr>
      </w:pPr>
      <w:r>
        <w:rPr>
          <w:rFonts w:ascii="Times New Roman" w:hAnsi="Times New Roman"/>
          <w:sz w:val="24"/>
          <w:szCs w:val="24"/>
        </w:rPr>
        <w:t xml:space="preserve">В связи с этим в рамках работы было проведено исследование имиджа Республики Корея, который формируется в российских СМИ. </w:t>
      </w:r>
      <w:r w:rsidR="00863C7B">
        <w:rPr>
          <w:rFonts w:ascii="Times New Roman" w:hAnsi="Times New Roman"/>
          <w:sz w:val="24"/>
          <w:szCs w:val="24"/>
        </w:rPr>
        <w:t xml:space="preserve">По полученным данным, </w:t>
      </w:r>
      <w:r w:rsidR="00863C7B">
        <w:rPr>
          <w:rFonts w:ascii="Times New Roman" w:hAnsi="Times New Roman"/>
          <w:sz w:val="24"/>
          <w:szCs w:val="24"/>
        </w:rPr>
        <w:lastRenderedPageBreak/>
        <w:t xml:space="preserve">естественно о результативности судить рано, но опираясь на результаты в предварительном порядке можно говорить о том, что представляемый СМИ России за двухлетний период образ Республики Корея является полностью нейтральным. </w:t>
      </w:r>
    </w:p>
    <w:p w:rsidR="00E36CCD" w:rsidRDefault="00863C7B" w:rsidP="00C82806">
      <w:pPr>
        <w:spacing w:line="360" w:lineRule="auto"/>
        <w:ind w:firstLine="851"/>
        <w:jc w:val="both"/>
        <w:rPr>
          <w:rFonts w:ascii="Times New Roman" w:hAnsi="Times New Roman"/>
          <w:sz w:val="24"/>
          <w:szCs w:val="24"/>
        </w:rPr>
      </w:pPr>
      <w:r>
        <w:rPr>
          <w:rFonts w:ascii="Times New Roman" w:hAnsi="Times New Roman"/>
          <w:sz w:val="24"/>
          <w:szCs w:val="24"/>
        </w:rPr>
        <w:t xml:space="preserve">Необходимо отметить тот факт, что в России за последний год количество публикаций в о Республике Корея увеличилось примерно в 1,5 раза, и в аналогичной прогрессии заметен рост числа статей нейтральной тональности, что демонстрирует если не привлекательность данной страны, то интерес к ней и ее деятельности, прежде всего, на международной арене и ее экономическому развитию. </w:t>
      </w:r>
      <w:r w:rsidR="000F5B56">
        <w:rPr>
          <w:rFonts w:ascii="Times New Roman" w:hAnsi="Times New Roman"/>
          <w:sz w:val="24"/>
          <w:szCs w:val="24"/>
        </w:rPr>
        <w:t xml:space="preserve">Несмотря на то, что 22,5% публикаций обладают отрицательными характеристиками, относящимися к теме неурегулированной и нестабильной ситуации на Корейском полуострове, и как следствие вынужденному военно-стратегическому сотрудничеству с США, что естественно с точки зрения национальных интересов России не может оцениваться положительно (следует также отметить тот факт, что тема конфликта с КНДР является одной из популярных по количеству опубликованных статей), но </w:t>
      </w:r>
      <w:r w:rsidR="00F24021">
        <w:rPr>
          <w:rFonts w:ascii="Times New Roman" w:hAnsi="Times New Roman"/>
          <w:sz w:val="24"/>
          <w:szCs w:val="24"/>
        </w:rPr>
        <w:t>намечается положительная тенденция в восприятии имиджа Республики Корея. За два года (апрель 2015 г. – март 2017 г.) положительных статей увеличилось на 1,4 %, а нейтральных и отрицательных уменьшилось в 0,1% и 1,3% соответственно. Эти результаты косвенно подтверждаются ответами респондентов из личных бесед а</w:t>
      </w:r>
      <w:r w:rsidR="005D35A2">
        <w:rPr>
          <w:rFonts w:ascii="Times New Roman" w:hAnsi="Times New Roman"/>
          <w:sz w:val="24"/>
          <w:szCs w:val="24"/>
        </w:rPr>
        <w:t>втора со студентами нескольких С</w:t>
      </w:r>
      <w:r w:rsidR="00F24021">
        <w:rPr>
          <w:rFonts w:ascii="Times New Roman" w:hAnsi="Times New Roman"/>
          <w:sz w:val="24"/>
          <w:szCs w:val="24"/>
        </w:rPr>
        <w:t>анкт-петербургских университетов, демонстрирующие</w:t>
      </w:r>
      <w:r w:rsidR="00667D4C">
        <w:rPr>
          <w:rFonts w:ascii="Times New Roman" w:hAnsi="Times New Roman"/>
          <w:sz w:val="24"/>
          <w:szCs w:val="24"/>
        </w:rPr>
        <w:t xml:space="preserve">, в основном, положительное отношение российской молодежи к Республике Корея. </w:t>
      </w:r>
    </w:p>
    <w:p w:rsidR="0048583D" w:rsidRDefault="0048583D" w:rsidP="00C82806">
      <w:pPr>
        <w:spacing w:line="360" w:lineRule="auto"/>
        <w:ind w:firstLine="851"/>
        <w:jc w:val="both"/>
        <w:rPr>
          <w:rFonts w:ascii="Times New Roman" w:hAnsi="Times New Roman"/>
          <w:sz w:val="24"/>
          <w:szCs w:val="24"/>
        </w:rPr>
      </w:pPr>
      <w:r>
        <w:rPr>
          <w:rFonts w:ascii="Times New Roman" w:hAnsi="Times New Roman"/>
          <w:sz w:val="24"/>
          <w:szCs w:val="24"/>
        </w:rPr>
        <w:t xml:space="preserve">В условиях конкурентного рынка каждое государство заинтересовано в  том, чтобы поднять свой политический вес и должно четко понимать, что может предложить миру, чтобы с помощью этого завоевать к себе расположение людей и автоматически поднять свой имидж в их глазах. И тем самым можно выделить </w:t>
      </w:r>
      <w:r w:rsidR="00D37324">
        <w:rPr>
          <w:rFonts w:ascii="Times New Roman" w:hAnsi="Times New Roman"/>
          <w:sz w:val="24"/>
          <w:szCs w:val="24"/>
        </w:rPr>
        <w:t>основные</w:t>
      </w:r>
      <w:r>
        <w:rPr>
          <w:rFonts w:ascii="Times New Roman" w:hAnsi="Times New Roman"/>
          <w:sz w:val="24"/>
          <w:szCs w:val="24"/>
        </w:rPr>
        <w:t xml:space="preserve"> компонент</w:t>
      </w:r>
      <w:r w:rsidR="00D37324">
        <w:rPr>
          <w:rFonts w:ascii="Times New Roman" w:hAnsi="Times New Roman"/>
          <w:sz w:val="24"/>
          <w:szCs w:val="24"/>
        </w:rPr>
        <w:t>ы</w:t>
      </w:r>
      <w:r>
        <w:rPr>
          <w:rFonts w:ascii="Times New Roman" w:hAnsi="Times New Roman"/>
          <w:sz w:val="24"/>
          <w:szCs w:val="24"/>
        </w:rPr>
        <w:t xml:space="preserve"> успеха Республики Корея:</w:t>
      </w:r>
    </w:p>
    <w:p w:rsidR="0048583D" w:rsidRPr="00D37324" w:rsidRDefault="0048583D" w:rsidP="00D37324">
      <w:pPr>
        <w:pStyle w:val="a3"/>
        <w:numPr>
          <w:ilvl w:val="0"/>
          <w:numId w:val="26"/>
        </w:numPr>
        <w:spacing w:line="360" w:lineRule="auto"/>
        <w:jc w:val="both"/>
        <w:rPr>
          <w:rFonts w:ascii="Times New Roman" w:hAnsi="Times New Roman"/>
          <w:sz w:val="24"/>
          <w:szCs w:val="24"/>
        </w:rPr>
      </w:pPr>
      <w:r w:rsidRPr="00D37324">
        <w:rPr>
          <w:rFonts w:ascii="Times New Roman" w:hAnsi="Times New Roman"/>
          <w:sz w:val="24"/>
          <w:szCs w:val="24"/>
        </w:rPr>
        <w:t>Принятие активного участия в решении проблем глобального</w:t>
      </w:r>
      <w:r w:rsidR="002F0E24" w:rsidRPr="00D37324">
        <w:rPr>
          <w:rFonts w:ascii="Times New Roman" w:hAnsi="Times New Roman"/>
          <w:sz w:val="24"/>
          <w:szCs w:val="24"/>
        </w:rPr>
        <w:t xml:space="preserve"> </w:t>
      </w:r>
      <w:r w:rsidRPr="00D37324">
        <w:rPr>
          <w:rFonts w:ascii="Times New Roman" w:hAnsi="Times New Roman"/>
          <w:sz w:val="24"/>
          <w:szCs w:val="24"/>
        </w:rPr>
        <w:t>характера</w:t>
      </w:r>
      <w:r w:rsidR="00D37324">
        <w:rPr>
          <w:rFonts w:ascii="Times New Roman" w:hAnsi="Times New Roman"/>
          <w:sz w:val="24"/>
          <w:szCs w:val="24"/>
        </w:rPr>
        <w:t>.</w:t>
      </w:r>
    </w:p>
    <w:p w:rsidR="002F0E24" w:rsidRPr="00D37324" w:rsidRDefault="002F0E24" w:rsidP="00D37324">
      <w:pPr>
        <w:pStyle w:val="a3"/>
        <w:numPr>
          <w:ilvl w:val="0"/>
          <w:numId w:val="26"/>
        </w:numPr>
        <w:spacing w:line="360" w:lineRule="auto"/>
        <w:jc w:val="both"/>
        <w:rPr>
          <w:rFonts w:ascii="Times New Roman" w:hAnsi="Times New Roman"/>
          <w:sz w:val="24"/>
          <w:szCs w:val="24"/>
        </w:rPr>
      </w:pPr>
      <w:r w:rsidRPr="00D37324">
        <w:rPr>
          <w:rFonts w:ascii="Times New Roman" w:hAnsi="Times New Roman"/>
          <w:sz w:val="24"/>
          <w:szCs w:val="24"/>
        </w:rPr>
        <w:t>Позиционирование своей страны, как потенциальной региональной державы в АТР</w:t>
      </w:r>
      <w:r w:rsidR="00D37324">
        <w:rPr>
          <w:rFonts w:ascii="Times New Roman" w:hAnsi="Times New Roman"/>
          <w:sz w:val="24"/>
          <w:szCs w:val="24"/>
        </w:rPr>
        <w:t>.</w:t>
      </w:r>
    </w:p>
    <w:p w:rsidR="002F0E24" w:rsidRPr="00D37324" w:rsidRDefault="002F0E24" w:rsidP="00D37324">
      <w:pPr>
        <w:pStyle w:val="a3"/>
        <w:numPr>
          <w:ilvl w:val="0"/>
          <w:numId w:val="26"/>
        </w:numPr>
        <w:spacing w:line="360" w:lineRule="auto"/>
        <w:jc w:val="both"/>
        <w:rPr>
          <w:rFonts w:ascii="Times New Roman" w:hAnsi="Times New Roman"/>
          <w:sz w:val="24"/>
          <w:szCs w:val="24"/>
        </w:rPr>
      </w:pPr>
      <w:r w:rsidRPr="00D37324">
        <w:rPr>
          <w:rFonts w:ascii="Times New Roman" w:hAnsi="Times New Roman"/>
          <w:sz w:val="24"/>
          <w:szCs w:val="24"/>
        </w:rPr>
        <w:t>Определение своей страны, как демократической и защищающей права и свободы граждан</w:t>
      </w:r>
      <w:r w:rsidR="00D37324">
        <w:rPr>
          <w:rFonts w:ascii="Times New Roman" w:hAnsi="Times New Roman"/>
          <w:sz w:val="24"/>
          <w:szCs w:val="24"/>
        </w:rPr>
        <w:t>.</w:t>
      </w:r>
    </w:p>
    <w:p w:rsidR="002F0E24" w:rsidRPr="00D37324" w:rsidRDefault="002F0E24" w:rsidP="00D37324">
      <w:pPr>
        <w:pStyle w:val="a3"/>
        <w:numPr>
          <w:ilvl w:val="0"/>
          <w:numId w:val="26"/>
        </w:numPr>
        <w:spacing w:line="360" w:lineRule="auto"/>
        <w:jc w:val="both"/>
        <w:rPr>
          <w:rFonts w:ascii="Times New Roman" w:hAnsi="Times New Roman"/>
          <w:sz w:val="24"/>
          <w:szCs w:val="24"/>
        </w:rPr>
      </w:pPr>
      <w:r w:rsidRPr="00D37324">
        <w:rPr>
          <w:rFonts w:ascii="Times New Roman" w:hAnsi="Times New Roman"/>
          <w:sz w:val="24"/>
          <w:szCs w:val="24"/>
        </w:rPr>
        <w:t>Продвижение торговых брендов страны, производящих качественную высокотехнологичную продукцию</w:t>
      </w:r>
      <w:r w:rsidR="00D37324">
        <w:rPr>
          <w:rFonts w:ascii="Times New Roman" w:hAnsi="Times New Roman"/>
          <w:sz w:val="24"/>
          <w:szCs w:val="24"/>
        </w:rPr>
        <w:t>.</w:t>
      </w:r>
    </w:p>
    <w:p w:rsidR="002F0E24" w:rsidRPr="00D37324" w:rsidRDefault="002F0E24" w:rsidP="00D37324">
      <w:pPr>
        <w:pStyle w:val="a3"/>
        <w:numPr>
          <w:ilvl w:val="0"/>
          <w:numId w:val="26"/>
        </w:numPr>
        <w:spacing w:line="360" w:lineRule="auto"/>
        <w:jc w:val="both"/>
        <w:rPr>
          <w:rFonts w:ascii="Times New Roman" w:hAnsi="Times New Roman"/>
          <w:sz w:val="24"/>
          <w:szCs w:val="24"/>
        </w:rPr>
      </w:pPr>
      <w:r w:rsidRPr="00D37324">
        <w:rPr>
          <w:rFonts w:ascii="Times New Roman" w:hAnsi="Times New Roman"/>
          <w:sz w:val="24"/>
          <w:szCs w:val="24"/>
        </w:rPr>
        <w:lastRenderedPageBreak/>
        <w:t>Распространение массовой культуры Республики Корея</w:t>
      </w:r>
      <w:r w:rsidR="00D37324">
        <w:rPr>
          <w:rFonts w:ascii="Times New Roman" w:hAnsi="Times New Roman"/>
          <w:sz w:val="24"/>
          <w:szCs w:val="24"/>
        </w:rPr>
        <w:t>.</w:t>
      </w:r>
    </w:p>
    <w:p w:rsidR="00D37324" w:rsidRPr="00D37324" w:rsidRDefault="00D37324" w:rsidP="00D37324">
      <w:pPr>
        <w:pStyle w:val="a3"/>
        <w:numPr>
          <w:ilvl w:val="0"/>
          <w:numId w:val="26"/>
        </w:numPr>
        <w:spacing w:line="360" w:lineRule="auto"/>
        <w:jc w:val="both"/>
        <w:rPr>
          <w:rFonts w:ascii="Times New Roman" w:hAnsi="Times New Roman"/>
          <w:sz w:val="24"/>
          <w:szCs w:val="24"/>
        </w:rPr>
      </w:pPr>
      <w:r w:rsidRPr="00D37324">
        <w:rPr>
          <w:rFonts w:ascii="Times New Roman" w:hAnsi="Times New Roman"/>
          <w:sz w:val="24"/>
          <w:szCs w:val="24"/>
        </w:rPr>
        <w:t xml:space="preserve">Поддерживание тесных отношений со СМИ. </w:t>
      </w:r>
    </w:p>
    <w:p w:rsidR="0048583D" w:rsidRDefault="00D37324" w:rsidP="00D37324">
      <w:pPr>
        <w:spacing w:line="360" w:lineRule="auto"/>
        <w:jc w:val="both"/>
        <w:rPr>
          <w:rFonts w:ascii="Times New Roman" w:hAnsi="Times New Roman"/>
          <w:sz w:val="24"/>
          <w:szCs w:val="24"/>
        </w:rPr>
      </w:pPr>
      <w:r>
        <w:rPr>
          <w:rFonts w:ascii="Times New Roman" w:hAnsi="Times New Roman"/>
          <w:sz w:val="24"/>
          <w:szCs w:val="24"/>
        </w:rPr>
        <w:t>Т</w:t>
      </w:r>
      <w:r w:rsidR="0048583D">
        <w:rPr>
          <w:rFonts w:ascii="Times New Roman" w:hAnsi="Times New Roman"/>
          <w:sz w:val="24"/>
          <w:szCs w:val="24"/>
        </w:rPr>
        <w:t xml:space="preserve">акже в рамках нынешней международной обстановки при условии, что она значительно не измениться </w:t>
      </w:r>
      <w:r>
        <w:rPr>
          <w:rFonts w:ascii="Times New Roman" w:hAnsi="Times New Roman"/>
          <w:sz w:val="24"/>
          <w:szCs w:val="24"/>
        </w:rPr>
        <w:t xml:space="preserve">можно </w:t>
      </w:r>
      <w:r w:rsidR="0048583D">
        <w:rPr>
          <w:rFonts w:ascii="Times New Roman" w:hAnsi="Times New Roman"/>
          <w:sz w:val="24"/>
          <w:szCs w:val="24"/>
        </w:rPr>
        <w:t xml:space="preserve">дать </w:t>
      </w:r>
      <w:r>
        <w:rPr>
          <w:rFonts w:ascii="Times New Roman" w:hAnsi="Times New Roman"/>
          <w:sz w:val="24"/>
          <w:szCs w:val="24"/>
        </w:rPr>
        <w:t>несколько рекомендаций в формировании имиджа страны:</w:t>
      </w:r>
    </w:p>
    <w:p w:rsidR="00D37324" w:rsidRPr="006B48C9" w:rsidRDefault="00D37324" w:rsidP="006B48C9">
      <w:pPr>
        <w:pStyle w:val="a3"/>
        <w:numPr>
          <w:ilvl w:val="0"/>
          <w:numId w:val="27"/>
        </w:numPr>
        <w:spacing w:line="360" w:lineRule="auto"/>
        <w:jc w:val="both"/>
        <w:rPr>
          <w:rFonts w:ascii="Times New Roman" w:hAnsi="Times New Roman"/>
          <w:sz w:val="24"/>
          <w:szCs w:val="24"/>
        </w:rPr>
      </w:pPr>
      <w:r w:rsidRPr="006B48C9">
        <w:rPr>
          <w:rFonts w:ascii="Times New Roman" w:hAnsi="Times New Roman"/>
          <w:sz w:val="24"/>
          <w:szCs w:val="24"/>
        </w:rPr>
        <w:t>Продолжать искать новые пути сотрудничества с международным сообществом</w:t>
      </w:r>
      <w:r w:rsidR="006B48C9">
        <w:rPr>
          <w:rFonts w:ascii="Times New Roman" w:hAnsi="Times New Roman"/>
          <w:sz w:val="24"/>
          <w:szCs w:val="24"/>
        </w:rPr>
        <w:t>.</w:t>
      </w:r>
    </w:p>
    <w:p w:rsidR="00D37324" w:rsidRPr="006B48C9" w:rsidRDefault="00D37324" w:rsidP="006B48C9">
      <w:pPr>
        <w:pStyle w:val="a3"/>
        <w:numPr>
          <w:ilvl w:val="0"/>
          <w:numId w:val="27"/>
        </w:numPr>
        <w:spacing w:line="360" w:lineRule="auto"/>
        <w:jc w:val="both"/>
        <w:rPr>
          <w:rFonts w:ascii="Times New Roman" w:hAnsi="Times New Roman"/>
          <w:sz w:val="24"/>
          <w:szCs w:val="24"/>
        </w:rPr>
      </w:pPr>
      <w:r w:rsidRPr="006B48C9">
        <w:rPr>
          <w:rFonts w:ascii="Times New Roman" w:hAnsi="Times New Roman"/>
          <w:sz w:val="24"/>
          <w:szCs w:val="24"/>
        </w:rPr>
        <w:t>Подчеркивать непохожесть и культурную, экономическую, политическую особенность страны</w:t>
      </w:r>
      <w:r w:rsidR="006B48C9">
        <w:rPr>
          <w:rFonts w:ascii="Times New Roman" w:hAnsi="Times New Roman"/>
          <w:sz w:val="24"/>
          <w:szCs w:val="24"/>
        </w:rPr>
        <w:t>.</w:t>
      </w:r>
      <w:r w:rsidRPr="006B48C9">
        <w:rPr>
          <w:rFonts w:ascii="Times New Roman" w:hAnsi="Times New Roman"/>
          <w:sz w:val="24"/>
          <w:szCs w:val="24"/>
        </w:rPr>
        <w:t xml:space="preserve"> </w:t>
      </w:r>
    </w:p>
    <w:p w:rsidR="00D37324" w:rsidRPr="006B48C9" w:rsidRDefault="00D37324" w:rsidP="006B48C9">
      <w:pPr>
        <w:pStyle w:val="a3"/>
        <w:numPr>
          <w:ilvl w:val="0"/>
          <w:numId w:val="27"/>
        </w:numPr>
        <w:spacing w:line="360" w:lineRule="auto"/>
        <w:jc w:val="both"/>
        <w:rPr>
          <w:rFonts w:ascii="Times New Roman" w:hAnsi="Times New Roman"/>
          <w:sz w:val="24"/>
          <w:szCs w:val="24"/>
        </w:rPr>
      </w:pPr>
      <w:r w:rsidRPr="006B48C9">
        <w:rPr>
          <w:rFonts w:ascii="Times New Roman" w:hAnsi="Times New Roman"/>
          <w:sz w:val="24"/>
          <w:szCs w:val="24"/>
        </w:rPr>
        <w:t>Продолжать поддерживать тесные отношения с сотрудниками СМИ</w:t>
      </w:r>
      <w:r w:rsidR="006B48C9">
        <w:rPr>
          <w:rFonts w:ascii="Times New Roman" w:hAnsi="Times New Roman"/>
          <w:sz w:val="24"/>
          <w:szCs w:val="24"/>
        </w:rPr>
        <w:t>.</w:t>
      </w:r>
    </w:p>
    <w:p w:rsidR="00D37324" w:rsidRPr="006B48C9" w:rsidRDefault="00CB5AAB" w:rsidP="006B48C9">
      <w:pPr>
        <w:pStyle w:val="a3"/>
        <w:numPr>
          <w:ilvl w:val="0"/>
          <w:numId w:val="27"/>
        </w:numPr>
        <w:spacing w:line="360" w:lineRule="auto"/>
        <w:jc w:val="both"/>
        <w:rPr>
          <w:rFonts w:ascii="Times New Roman" w:hAnsi="Times New Roman"/>
          <w:sz w:val="24"/>
          <w:szCs w:val="24"/>
        </w:rPr>
      </w:pPr>
      <w:r w:rsidRPr="006B48C9">
        <w:rPr>
          <w:rFonts w:ascii="Times New Roman" w:hAnsi="Times New Roman"/>
          <w:sz w:val="24"/>
          <w:szCs w:val="24"/>
        </w:rPr>
        <w:t>Использование коммуникационных методов для понимания, использования текущей повестки под свои интересы и действия с целью привлечь внимание всех возможных видов СМИ</w:t>
      </w:r>
      <w:r w:rsidR="006B48C9">
        <w:rPr>
          <w:rFonts w:ascii="Times New Roman" w:hAnsi="Times New Roman"/>
          <w:sz w:val="24"/>
          <w:szCs w:val="24"/>
        </w:rPr>
        <w:t>.</w:t>
      </w:r>
      <w:r w:rsidRPr="006B48C9">
        <w:rPr>
          <w:rFonts w:ascii="Times New Roman" w:hAnsi="Times New Roman"/>
          <w:sz w:val="24"/>
          <w:szCs w:val="24"/>
        </w:rPr>
        <w:t xml:space="preserve"> </w:t>
      </w:r>
    </w:p>
    <w:p w:rsidR="00CB5AAB" w:rsidRPr="006B48C9" w:rsidRDefault="00CB5AAB" w:rsidP="006B48C9">
      <w:pPr>
        <w:pStyle w:val="a3"/>
        <w:numPr>
          <w:ilvl w:val="0"/>
          <w:numId w:val="27"/>
        </w:numPr>
        <w:spacing w:line="360" w:lineRule="auto"/>
        <w:jc w:val="both"/>
        <w:rPr>
          <w:rFonts w:ascii="Times New Roman" w:hAnsi="Times New Roman"/>
          <w:sz w:val="24"/>
          <w:szCs w:val="24"/>
        </w:rPr>
      </w:pPr>
      <w:r w:rsidRPr="006B48C9">
        <w:rPr>
          <w:rFonts w:ascii="Times New Roman" w:hAnsi="Times New Roman"/>
          <w:sz w:val="24"/>
          <w:szCs w:val="24"/>
        </w:rPr>
        <w:t>Осуществлять одновременно несколько коммуникационных компаний, охватывая как можно шире целевую аудиторию</w:t>
      </w:r>
      <w:r w:rsidR="006B48C9">
        <w:rPr>
          <w:rFonts w:ascii="Times New Roman" w:hAnsi="Times New Roman"/>
          <w:sz w:val="24"/>
          <w:szCs w:val="24"/>
        </w:rPr>
        <w:t>.</w:t>
      </w:r>
      <w:r w:rsidRPr="006B48C9">
        <w:rPr>
          <w:rFonts w:ascii="Times New Roman" w:hAnsi="Times New Roman"/>
          <w:sz w:val="24"/>
          <w:szCs w:val="24"/>
        </w:rPr>
        <w:t xml:space="preserve"> </w:t>
      </w:r>
    </w:p>
    <w:p w:rsidR="00CB5AAB" w:rsidRPr="006B48C9" w:rsidRDefault="006B48C9" w:rsidP="006B48C9">
      <w:pPr>
        <w:pStyle w:val="a3"/>
        <w:numPr>
          <w:ilvl w:val="0"/>
          <w:numId w:val="27"/>
        </w:numPr>
        <w:spacing w:line="360" w:lineRule="auto"/>
        <w:jc w:val="both"/>
        <w:rPr>
          <w:rFonts w:ascii="Times New Roman" w:hAnsi="Times New Roman"/>
          <w:sz w:val="24"/>
          <w:szCs w:val="24"/>
        </w:rPr>
      </w:pPr>
      <w:r w:rsidRPr="006B48C9">
        <w:rPr>
          <w:rFonts w:ascii="Times New Roman" w:hAnsi="Times New Roman"/>
          <w:sz w:val="24"/>
          <w:szCs w:val="24"/>
        </w:rPr>
        <w:t xml:space="preserve">Необходимо разработать стратегию действий в случае кризисных ситуаций, которые могут нанести ущерб существующему имиджу страны. </w:t>
      </w:r>
    </w:p>
    <w:p w:rsidR="003712EA" w:rsidRDefault="00667D4C" w:rsidP="00C82806">
      <w:pPr>
        <w:spacing w:line="360" w:lineRule="auto"/>
        <w:ind w:firstLine="851"/>
        <w:jc w:val="both"/>
        <w:rPr>
          <w:rFonts w:ascii="Times New Roman" w:hAnsi="Times New Roman"/>
          <w:sz w:val="24"/>
          <w:szCs w:val="24"/>
        </w:rPr>
      </w:pPr>
      <w:r>
        <w:rPr>
          <w:rFonts w:ascii="Times New Roman" w:hAnsi="Times New Roman"/>
          <w:sz w:val="24"/>
          <w:szCs w:val="24"/>
        </w:rPr>
        <w:t xml:space="preserve">Таким образом, несмотря на </w:t>
      </w:r>
      <w:r w:rsidR="006B48C9">
        <w:rPr>
          <w:rFonts w:ascii="Times New Roman" w:hAnsi="Times New Roman"/>
          <w:sz w:val="24"/>
          <w:szCs w:val="24"/>
        </w:rPr>
        <w:t>не устойчивое положение</w:t>
      </w:r>
      <w:r>
        <w:rPr>
          <w:rFonts w:ascii="Times New Roman" w:hAnsi="Times New Roman"/>
          <w:sz w:val="24"/>
          <w:szCs w:val="24"/>
        </w:rPr>
        <w:t xml:space="preserve"> и </w:t>
      </w:r>
      <w:r w:rsidR="00B35F6C">
        <w:rPr>
          <w:rFonts w:ascii="Times New Roman" w:hAnsi="Times New Roman"/>
          <w:sz w:val="24"/>
          <w:szCs w:val="24"/>
        </w:rPr>
        <w:t xml:space="preserve">частую сменяемость событийности геополитической и экономической ситуаций </w:t>
      </w:r>
      <w:r>
        <w:rPr>
          <w:rFonts w:ascii="Times New Roman" w:hAnsi="Times New Roman"/>
          <w:sz w:val="24"/>
          <w:szCs w:val="24"/>
        </w:rPr>
        <w:t xml:space="preserve">можно утверждать о результативности и эффективности государственной информационной политики Республики Корея способствующей формированию и улучшению имиджа и репутации страны за рубежом. </w:t>
      </w:r>
      <w:r w:rsidR="00B35F6C">
        <w:rPr>
          <w:rFonts w:ascii="Times New Roman" w:hAnsi="Times New Roman"/>
          <w:sz w:val="24"/>
          <w:szCs w:val="24"/>
        </w:rPr>
        <w:t>В сущности, благо</w:t>
      </w:r>
      <w:r w:rsidR="005D35A2">
        <w:rPr>
          <w:rFonts w:ascii="Times New Roman" w:hAnsi="Times New Roman"/>
          <w:sz w:val="24"/>
          <w:szCs w:val="24"/>
        </w:rPr>
        <w:t xml:space="preserve">даря механизмам и инструментам </w:t>
      </w:r>
      <w:r w:rsidR="00B35F6C">
        <w:rPr>
          <w:rFonts w:ascii="Times New Roman" w:hAnsi="Times New Roman"/>
          <w:sz w:val="24"/>
          <w:szCs w:val="24"/>
        </w:rPr>
        <w:t xml:space="preserve">мягкой силы, таким как публичная дипломатия, цифровая дипломатия, брендинг нации и информационная политика Республика Корея смогла выгодно их применить для формирования положительного имиджа государства. </w:t>
      </w:r>
    </w:p>
    <w:p w:rsidR="00F1016A" w:rsidRPr="00F62C4E" w:rsidRDefault="00F1016A" w:rsidP="00DC3AE3">
      <w:pPr>
        <w:spacing w:line="360" w:lineRule="auto"/>
        <w:ind w:firstLine="851"/>
        <w:jc w:val="center"/>
        <w:rPr>
          <w:rFonts w:ascii="Times New Roman" w:hAnsi="Times New Roman"/>
          <w:b/>
          <w:sz w:val="24"/>
          <w:szCs w:val="24"/>
        </w:rPr>
      </w:pPr>
    </w:p>
    <w:p w:rsidR="00F1016A" w:rsidRPr="00F62C4E" w:rsidRDefault="00F1016A" w:rsidP="00DC3AE3">
      <w:pPr>
        <w:spacing w:line="360" w:lineRule="auto"/>
        <w:ind w:firstLine="851"/>
        <w:jc w:val="center"/>
        <w:rPr>
          <w:rFonts w:ascii="Times New Roman" w:hAnsi="Times New Roman"/>
          <w:b/>
          <w:sz w:val="24"/>
          <w:szCs w:val="24"/>
        </w:rPr>
      </w:pPr>
    </w:p>
    <w:p w:rsidR="00F1016A" w:rsidRPr="00F62C4E" w:rsidRDefault="00F1016A" w:rsidP="00DC3AE3">
      <w:pPr>
        <w:spacing w:line="360" w:lineRule="auto"/>
        <w:ind w:firstLine="851"/>
        <w:jc w:val="center"/>
        <w:rPr>
          <w:rFonts w:ascii="Times New Roman" w:hAnsi="Times New Roman"/>
          <w:b/>
          <w:sz w:val="24"/>
          <w:szCs w:val="24"/>
        </w:rPr>
      </w:pPr>
    </w:p>
    <w:p w:rsidR="00F1016A" w:rsidRPr="00F62C4E" w:rsidRDefault="00F1016A" w:rsidP="00DC3AE3">
      <w:pPr>
        <w:spacing w:line="360" w:lineRule="auto"/>
        <w:ind w:firstLine="851"/>
        <w:jc w:val="center"/>
        <w:rPr>
          <w:rFonts w:ascii="Times New Roman" w:hAnsi="Times New Roman"/>
          <w:b/>
          <w:sz w:val="24"/>
          <w:szCs w:val="24"/>
        </w:rPr>
      </w:pPr>
    </w:p>
    <w:p w:rsidR="00F1016A" w:rsidRPr="00F62C4E" w:rsidRDefault="00F1016A" w:rsidP="00DC3AE3">
      <w:pPr>
        <w:spacing w:line="360" w:lineRule="auto"/>
        <w:ind w:firstLine="851"/>
        <w:jc w:val="center"/>
        <w:rPr>
          <w:rFonts w:ascii="Times New Roman" w:hAnsi="Times New Roman"/>
          <w:b/>
          <w:sz w:val="24"/>
          <w:szCs w:val="24"/>
        </w:rPr>
      </w:pPr>
    </w:p>
    <w:p w:rsidR="00F1016A" w:rsidRPr="00F62C4E" w:rsidRDefault="00F1016A" w:rsidP="00DC3AE3">
      <w:pPr>
        <w:spacing w:line="360" w:lineRule="auto"/>
        <w:ind w:firstLine="851"/>
        <w:jc w:val="center"/>
        <w:rPr>
          <w:rFonts w:ascii="Times New Roman" w:hAnsi="Times New Roman"/>
          <w:b/>
          <w:sz w:val="24"/>
          <w:szCs w:val="24"/>
        </w:rPr>
      </w:pPr>
    </w:p>
    <w:p w:rsidR="003712EA" w:rsidRPr="007C1A47" w:rsidRDefault="006B48C9" w:rsidP="00DC3AE3">
      <w:pPr>
        <w:spacing w:line="360" w:lineRule="auto"/>
        <w:ind w:firstLine="851"/>
        <w:jc w:val="center"/>
        <w:rPr>
          <w:rFonts w:ascii="Times New Roman" w:hAnsi="Times New Roman"/>
          <w:b/>
          <w:sz w:val="24"/>
          <w:szCs w:val="24"/>
        </w:rPr>
      </w:pPr>
      <w:r w:rsidRPr="006B48C9">
        <w:rPr>
          <w:rFonts w:ascii="Times New Roman" w:hAnsi="Times New Roman"/>
          <w:b/>
          <w:sz w:val="24"/>
          <w:szCs w:val="24"/>
        </w:rPr>
        <w:lastRenderedPageBreak/>
        <w:t>Список</w:t>
      </w:r>
      <w:r w:rsidRPr="007C1A47">
        <w:rPr>
          <w:rFonts w:ascii="Times New Roman" w:hAnsi="Times New Roman"/>
          <w:b/>
          <w:sz w:val="24"/>
          <w:szCs w:val="24"/>
        </w:rPr>
        <w:t xml:space="preserve"> </w:t>
      </w:r>
      <w:r w:rsidRPr="006B48C9">
        <w:rPr>
          <w:rFonts w:ascii="Times New Roman" w:hAnsi="Times New Roman"/>
          <w:b/>
          <w:sz w:val="24"/>
          <w:szCs w:val="24"/>
        </w:rPr>
        <w:t>источников</w:t>
      </w:r>
      <w:r w:rsidRPr="007C1A47">
        <w:rPr>
          <w:rFonts w:ascii="Times New Roman" w:hAnsi="Times New Roman"/>
          <w:b/>
          <w:sz w:val="24"/>
          <w:szCs w:val="24"/>
        </w:rPr>
        <w:t xml:space="preserve"> </w:t>
      </w:r>
      <w:r w:rsidRPr="006B48C9">
        <w:rPr>
          <w:rFonts w:ascii="Times New Roman" w:hAnsi="Times New Roman"/>
          <w:b/>
          <w:sz w:val="24"/>
          <w:szCs w:val="24"/>
        </w:rPr>
        <w:t>и</w:t>
      </w:r>
      <w:r w:rsidR="00B13F6D">
        <w:rPr>
          <w:rFonts w:ascii="Times New Roman" w:hAnsi="Times New Roman"/>
          <w:b/>
          <w:sz w:val="24"/>
          <w:szCs w:val="24"/>
        </w:rPr>
        <w:t> </w:t>
      </w:r>
      <w:r w:rsidRPr="006B48C9">
        <w:rPr>
          <w:rFonts w:ascii="Times New Roman" w:hAnsi="Times New Roman"/>
          <w:b/>
          <w:sz w:val="24"/>
          <w:szCs w:val="24"/>
        </w:rPr>
        <w:t>литературы</w:t>
      </w:r>
    </w:p>
    <w:p w:rsidR="007C1A47" w:rsidRPr="007424C4" w:rsidRDefault="007C1A47" w:rsidP="00B55D34">
      <w:pPr>
        <w:spacing w:line="360" w:lineRule="auto"/>
        <w:ind w:firstLine="851"/>
        <w:jc w:val="both"/>
        <w:rPr>
          <w:rFonts w:ascii="Times New Roman" w:hAnsi="Times New Roman"/>
          <w:b/>
          <w:sz w:val="24"/>
          <w:szCs w:val="24"/>
        </w:rPr>
      </w:pPr>
      <w:r w:rsidRPr="00691067">
        <w:rPr>
          <w:rFonts w:ascii="Times New Roman" w:hAnsi="Times New Roman"/>
          <w:b/>
          <w:sz w:val="24"/>
          <w:szCs w:val="24"/>
          <w:lang w:val="en-US"/>
        </w:rPr>
        <w:t>I</w:t>
      </w:r>
      <w:r w:rsidR="00B13F6D">
        <w:rPr>
          <w:rFonts w:ascii="Times New Roman" w:hAnsi="Times New Roman"/>
          <w:b/>
          <w:sz w:val="24"/>
          <w:szCs w:val="24"/>
        </w:rPr>
        <w:t> </w:t>
      </w:r>
      <w:r w:rsidRPr="00691067">
        <w:rPr>
          <w:rFonts w:ascii="Times New Roman" w:hAnsi="Times New Roman"/>
          <w:b/>
          <w:sz w:val="24"/>
          <w:szCs w:val="24"/>
        </w:rPr>
        <w:t>Источники</w:t>
      </w:r>
    </w:p>
    <w:p w:rsidR="007C1A47" w:rsidRPr="00651B51" w:rsidRDefault="007C1A47" w:rsidP="00651B51">
      <w:pPr>
        <w:spacing w:line="360" w:lineRule="auto"/>
        <w:ind w:firstLine="851"/>
        <w:jc w:val="both"/>
        <w:rPr>
          <w:rFonts w:ascii="Times New Roman" w:hAnsi="Times New Roman"/>
          <w:b/>
          <w:sz w:val="24"/>
          <w:szCs w:val="24"/>
          <w:lang w:val="en-US"/>
        </w:rPr>
      </w:pPr>
      <w:r w:rsidRPr="00651B51">
        <w:rPr>
          <w:rFonts w:ascii="Times New Roman" w:hAnsi="Times New Roman"/>
          <w:b/>
          <w:sz w:val="24"/>
          <w:szCs w:val="24"/>
        </w:rPr>
        <w:t>Публикации</w:t>
      </w:r>
      <w:r w:rsidRPr="00651B51">
        <w:rPr>
          <w:rFonts w:ascii="Times New Roman" w:hAnsi="Times New Roman"/>
          <w:b/>
          <w:sz w:val="24"/>
          <w:szCs w:val="24"/>
          <w:lang w:val="en-US"/>
        </w:rPr>
        <w:t xml:space="preserve"> </w:t>
      </w:r>
      <w:r w:rsidRPr="00651B51">
        <w:rPr>
          <w:rFonts w:ascii="Times New Roman" w:hAnsi="Times New Roman"/>
          <w:b/>
          <w:sz w:val="24"/>
          <w:szCs w:val="24"/>
        </w:rPr>
        <w:t>официальных</w:t>
      </w:r>
      <w:r w:rsidRPr="00651B51">
        <w:rPr>
          <w:rFonts w:ascii="Times New Roman" w:hAnsi="Times New Roman"/>
          <w:b/>
          <w:sz w:val="24"/>
          <w:szCs w:val="24"/>
          <w:lang w:val="en-US"/>
        </w:rPr>
        <w:t xml:space="preserve"> </w:t>
      </w:r>
      <w:r w:rsidRPr="00651B51">
        <w:rPr>
          <w:rFonts w:ascii="Times New Roman" w:hAnsi="Times New Roman"/>
          <w:b/>
          <w:sz w:val="24"/>
          <w:szCs w:val="24"/>
        </w:rPr>
        <w:t>документов</w:t>
      </w:r>
    </w:p>
    <w:p w:rsidR="00651B51" w:rsidRPr="00651B51" w:rsidRDefault="00651B51" w:rsidP="00651B51">
      <w:pPr>
        <w:pStyle w:val="a3"/>
        <w:numPr>
          <w:ilvl w:val="0"/>
          <w:numId w:val="33"/>
        </w:numPr>
        <w:spacing w:line="360" w:lineRule="auto"/>
        <w:jc w:val="both"/>
        <w:rPr>
          <w:rFonts w:ascii="Times New Roman" w:hAnsi="Times New Roman"/>
          <w:sz w:val="24"/>
          <w:szCs w:val="24"/>
          <w:lang w:val="en-US"/>
        </w:rPr>
      </w:pPr>
      <w:r w:rsidRPr="00651B51">
        <w:rPr>
          <w:rFonts w:ascii="Times New Roman" w:hAnsi="Times New Roman"/>
          <w:sz w:val="24"/>
          <w:szCs w:val="24"/>
          <w:lang w:val="en-US"/>
        </w:rPr>
        <w:t xml:space="preserve">A New Era of Hope: National Security Strategy // Office of National Security. The Republic of Korea. - 2014. </w:t>
      </w:r>
      <w:r w:rsidR="00926428">
        <w:rPr>
          <w:rFonts w:ascii="Times New Roman" w:hAnsi="Times New Roman"/>
          <w:sz w:val="24"/>
          <w:szCs w:val="24"/>
        </w:rPr>
        <w:t xml:space="preserve">- </w:t>
      </w:r>
      <w:r w:rsidR="008822E2">
        <w:rPr>
          <w:rFonts w:ascii="Times New Roman" w:hAnsi="Times New Roman"/>
          <w:sz w:val="24"/>
          <w:szCs w:val="24"/>
          <w:lang w:val="en-US"/>
        </w:rPr>
        <w:t>132 p.</w:t>
      </w:r>
    </w:p>
    <w:p w:rsidR="00651B51" w:rsidRPr="00651B51" w:rsidRDefault="00651B51" w:rsidP="00651B51">
      <w:pPr>
        <w:pStyle w:val="a3"/>
        <w:numPr>
          <w:ilvl w:val="0"/>
          <w:numId w:val="33"/>
        </w:numPr>
        <w:spacing w:line="360" w:lineRule="auto"/>
        <w:jc w:val="both"/>
        <w:rPr>
          <w:rFonts w:ascii="Times New Roman" w:hAnsi="Times New Roman"/>
          <w:sz w:val="24"/>
          <w:szCs w:val="24"/>
        </w:rPr>
      </w:pPr>
      <w:r w:rsidRPr="00651B51">
        <w:rPr>
          <w:rFonts w:ascii="Times New Roman" w:hAnsi="Times New Roman"/>
          <w:sz w:val="24"/>
          <w:szCs w:val="24"/>
          <w:lang w:val="en-US"/>
        </w:rPr>
        <w:t>Country contributions detailed by mission 2001 - 2017. Troop and police contributors /</w:t>
      </w:r>
      <w:proofErr w:type="gramStart"/>
      <w:r w:rsidRPr="00651B51">
        <w:rPr>
          <w:rFonts w:ascii="Times New Roman" w:hAnsi="Times New Roman"/>
          <w:sz w:val="24"/>
          <w:szCs w:val="24"/>
          <w:lang w:val="en-US"/>
        </w:rPr>
        <w:t>/  United</w:t>
      </w:r>
      <w:proofErr w:type="gramEnd"/>
      <w:r w:rsidRPr="00651B51">
        <w:rPr>
          <w:rFonts w:ascii="Times New Roman" w:hAnsi="Times New Roman"/>
          <w:sz w:val="24"/>
          <w:szCs w:val="24"/>
          <w:lang w:val="en-US"/>
        </w:rPr>
        <w:t xml:space="preserve"> Nations Peacekeeping. URL</w:t>
      </w:r>
      <w:r w:rsidRPr="00651B51">
        <w:rPr>
          <w:rFonts w:ascii="Times New Roman" w:hAnsi="Times New Roman"/>
          <w:sz w:val="24"/>
          <w:szCs w:val="24"/>
        </w:rPr>
        <w:t xml:space="preserve">: </w:t>
      </w:r>
      <w:r w:rsidRPr="00651B51">
        <w:rPr>
          <w:rFonts w:ascii="Times New Roman" w:hAnsi="Times New Roman"/>
          <w:sz w:val="24"/>
          <w:szCs w:val="24"/>
          <w:lang w:val="en-US"/>
        </w:rPr>
        <w:t>http</w:t>
      </w:r>
      <w:r w:rsidRPr="00651B51">
        <w:rPr>
          <w:rFonts w:ascii="Times New Roman" w:hAnsi="Times New Roman"/>
          <w:sz w:val="24"/>
          <w:szCs w:val="24"/>
        </w:rPr>
        <w:t>://</w:t>
      </w:r>
      <w:r w:rsidRPr="00651B51">
        <w:rPr>
          <w:rFonts w:ascii="Times New Roman" w:hAnsi="Times New Roman"/>
          <w:sz w:val="24"/>
          <w:szCs w:val="24"/>
          <w:lang w:val="en-US"/>
        </w:rPr>
        <w:t>www</w:t>
      </w:r>
      <w:r w:rsidRPr="00651B51">
        <w:rPr>
          <w:rFonts w:ascii="Times New Roman" w:hAnsi="Times New Roman"/>
          <w:sz w:val="24"/>
          <w:szCs w:val="24"/>
        </w:rPr>
        <w:t>.</w:t>
      </w:r>
      <w:r w:rsidRPr="00651B51">
        <w:rPr>
          <w:rFonts w:ascii="Times New Roman" w:hAnsi="Times New Roman"/>
          <w:sz w:val="24"/>
          <w:szCs w:val="24"/>
          <w:lang w:val="en-US"/>
        </w:rPr>
        <w:t>un</w:t>
      </w:r>
      <w:r w:rsidRPr="00651B51">
        <w:rPr>
          <w:rFonts w:ascii="Times New Roman" w:hAnsi="Times New Roman"/>
          <w:sz w:val="24"/>
          <w:szCs w:val="24"/>
        </w:rPr>
        <w:t>.</w:t>
      </w:r>
      <w:r w:rsidRPr="00651B51">
        <w:rPr>
          <w:rFonts w:ascii="Times New Roman" w:hAnsi="Times New Roman"/>
          <w:sz w:val="24"/>
          <w:szCs w:val="24"/>
          <w:lang w:val="en-US"/>
        </w:rPr>
        <w:t>org</w:t>
      </w:r>
      <w:r w:rsidRPr="00651B51">
        <w:rPr>
          <w:rFonts w:ascii="Times New Roman" w:hAnsi="Times New Roman"/>
          <w:sz w:val="24"/>
          <w:szCs w:val="24"/>
        </w:rPr>
        <w:t>/</w:t>
      </w:r>
      <w:r w:rsidRPr="00651B51">
        <w:rPr>
          <w:rFonts w:ascii="Times New Roman" w:hAnsi="Times New Roman"/>
          <w:sz w:val="24"/>
          <w:szCs w:val="24"/>
          <w:lang w:val="en-US"/>
        </w:rPr>
        <w:t>en</w:t>
      </w:r>
      <w:r w:rsidRPr="00651B51">
        <w:rPr>
          <w:rFonts w:ascii="Times New Roman" w:hAnsi="Times New Roman"/>
          <w:sz w:val="24"/>
          <w:szCs w:val="24"/>
        </w:rPr>
        <w:t>/</w:t>
      </w:r>
      <w:r w:rsidRPr="00651B51">
        <w:rPr>
          <w:rFonts w:ascii="Times New Roman" w:hAnsi="Times New Roman"/>
          <w:sz w:val="24"/>
          <w:szCs w:val="24"/>
          <w:lang w:val="en-US"/>
        </w:rPr>
        <w:t>peacekeeping</w:t>
      </w:r>
      <w:r w:rsidRPr="00651B51">
        <w:rPr>
          <w:rFonts w:ascii="Times New Roman" w:hAnsi="Times New Roman"/>
          <w:sz w:val="24"/>
          <w:szCs w:val="24"/>
        </w:rPr>
        <w:t>/</w:t>
      </w:r>
      <w:r w:rsidRPr="00651B51">
        <w:rPr>
          <w:rFonts w:ascii="Times New Roman" w:hAnsi="Times New Roman"/>
          <w:sz w:val="24"/>
          <w:szCs w:val="24"/>
          <w:lang w:val="en-US"/>
        </w:rPr>
        <w:t>resources</w:t>
      </w:r>
      <w:r w:rsidRPr="00651B51">
        <w:rPr>
          <w:rFonts w:ascii="Times New Roman" w:hAnsi="Times New Roman"/>
          <w:sz w:val="24"/>
          <w:szCs w:val="24"/>
        </w:rPr>
        <w:t>/</w:t>
      </w:r>
      <w:r w:rsidRPr="00651B51">
        <w:rPr>
          <w:rFonts w:ascii="Times New Roman" w:hAnsi="Times New Roman"/>
          <w:sz w:val="24"/>
          <w:szCs w:val="24"/>
          <w:lang w:val="en-US"/>
        </w:rPr>
        <w:t>statistics</w:t>
      </w:r>
      <w:r w:rsidRPr="00651B51">
        <w:rPr>
          <w:rFonts w:ascii="Times New Roman" w:hAnsi="Times New Roman"/>
          <w:sz w:val="24"/>
          <w:szCs w:val="24"/>
        </w:rPr>
        <w:t>/</w:t>
      </w:r>
      <w:r w:rsidRPr="00651B51">
        <w:rPr>
          <w:rFonts w:ascii="Times New Roman" w:hAnsi="Times New Roman"/>
          <w:sz w:val="24"/>
          <w:szCs w:val="24"/>
          <w:lang w:val="en-US"/>
        </w:rPr>
        <w:t>contributors</w:t>
      </w:r>
      <w:r w:rsidRPr="00651B51">
        <w:rPr>
          <w:rFonts w:ascii="Times New Roman" w:hAnsi="Times New Roman"/>
          <w:sz w:val="24"/>
          <w:szCs w:val="24"/>
        </w:rPr>
        <w:t>.</w:t>
      </w:r>
      <w:r w:rsidRPr="00651B51">
        <w:rPr>
          <w:rFonts w:ascii="Times New Roman" w:hAnsi="Times New Roman"/>
          <w:sz w:val="24"/>
          <w:szCs w:val="24"/>
          <w:lang w:val="en-US"/>
        </w:rPr>
        <w:t>shtml</w:t>
      </w:r>
      <w:r w:rsidRPr="00651B51">
        <w:rPr>
          <w:rFonts w:ascii="Times New Roman" w:hAnsi="Times New Roman"/>
          <w:sz w:val="24"/>
          <w:szCs w:val="24"/>
        </w:rPr>
        <w:t xml:space="preserve"> (дата обращения: 05.05.2017).</w:t>
      </w:r>
    </w:p>
    <w:p w:rsidR="00651B51" w:rsidRPr="00651B51" w:rsidRDefault="00651B51" w:rsidP="00651B51">
      <w:pPr>
        <w:pStyle w:val="a3"/>
        <w:numPr>
          <w:ilvl w:val="0"/>
          <w:numId w:val="33"/>
        </w:numPr>
        <w:spacing w:line="360" w:lineRule="auto"/>
        <w:jc w:val="both"/>
        <w:rPr>
          <w:rFonts w:ascii="Times New Roman" w:hAnsi="Times New Roman"/>
          <w:sz w:val="24"/>
          <w:szCs w:val="24"/>
          <w:lang w:val="en-US"/>
        </w:rPr>
      </w:pPr>
      <w:r w:rsidRPr="00651B51">
        <w:rPr>
          <w:rFonts w:ascii="Times New Roman" w:hAnsi="Times New Roman"/>
          <w:sz w:val="24"/>
          <w:szCs w:val="24"/>
          <w:lang w:val="en-US"/>
        </w:rPr>
        <w:t xml:space="preserve">Defense White Paper 2016 // Ministry of National Defense. The Republic of Korea. – 2016. </w:t>
      </w:r>
      <w:r w:rsidR="00926428" w:rsidRPr="00926428">
        <w:rPr>
          <w:rFonts w:ascii="Times New Roman" w:hAnsi="Times New Roman"/>
          <w:sz w:val="24"/>
          <w:szCs w:val="24"/>
          <w:lang w:val="en-US"/>
        </w:rPr>
        <w:t xml:space="preserve">- </w:t>
      </w:r>
      <w:r w:rsidR="008822E2">
        <w:rPr>
          <w:rFonts w:ascii="Times New Roman" w:hAnsi="Times New Roman"/>
          <w:sz w:val="24"/>
          <w:szCs w:val="24"/>
          <w:lang w:val="en-US"/>
        </w:rPr>
        <w:t>296 p.</w:t>
      </w:r>
    </w:p>
    <w:p w:rsidR="00651B51" w:rsidRPr="00651B51" w:rsidRDefault="00651B51" w:rsidP="00651B51">
      <w:pPr>
        <w:pStyle w:val="a3"/>
        <w:numPr>
          <w:ilvl w:val="0"/>
          <w:numId w:val="33"/>
        </w:numPr>
        <w:spacing w:line="360" w:lineRule="auto"/>
        <w:jc w:val="both"/>
        <w:rPr>
          <w:rFonts w:ascii="Times New Roman" w:hAnsi="Times New Roman"/>
          <w:sz w:val="24"/>
          <w:szCs w:val="24"/>
          <w:lang w:val="en-US"/>
        </w:rPr>
      </w:pPr>
      <w:r w:rsidRPr="00651B51">
        <w:rPr>
          <w:rFonts w:ascii="Times New Roman" w:hAnsi="Times New Roman"/>
          <w:sz w:val="24"/>
          <w:szCs w:val="24"/>
          <w:lang w:val="en-US"/>
        </w:rPr>
        <w:t xml:space="preserve">Global Korea: the national security strategy of the Republic of Korea // The Lee Myung-bak Administration’s Foreign Policy and National Security Vision. Seoul, Cheong </w:t>
      </w:r>
      <w:proofErr w:type="gramStart"/>
      <w:r w:rsidRPr="00651B51">
        <w:rPr>
          <w:rFonts w:ascii="Times New Roman" w:hAnsi="Times New Roman"/>
          <w:sz w:val="24"/>
          <w:szCs w:val="24"/>
          <w:lang w:val="en-US"/>
        </w:rPr>
        <w:t>wa</w:t>
      </w:r>
      <w:proofErr w:type="gramEnd"/>
      <w:r w:rsidRPr="00651B51">
        <w:rPr>
          <w:rFonts w:ascii="Times New Roman" w:hAnsi="Times New Roman"/>
          <w:sz w:val="24"/>
          <w:szCs w:val="24"/>
          <w:lang w:val="en-US"/>
        </w:rPr>
        <w:t xml:space="preserve"> dae (Office of the President). - 2009. </w:t>
      </w:r>
      <w:r w:rsidR="00926428">
        <w:rPr>
          <w:rFonts w:ascii="Times New Roman" w:hAnsi="Times New Roman"/>
          <w:sz w:val="24"/>
          <w:szCs w:val="24"/>
        </w:rPr>
        <w:t xml:space="preserve">- </w:t>
      </w:r>
      <w:r w:rsidRPr="00651B51">
        <w:rPr>
          <w:rFonts w:ascii="Times New Roman" w:hAnsi="Times New Roman"/>
          <w:sz w:val="24"/>
          <w:szCs w:val="24"/>
          <w:lang w:val="en-US"/>
        </w:rPr>
        <w:t>37</w:t>
      </w:r>
      <w:r w:rsidR="008822E2">
        <w:rPr>
          <w:rFonts w:ascii="Times New Roman" w:hAnsi="Times New Roman"/>
          <w:sz w:val="24"/>
          <w:szCs w:val="24"/>
          <w:lang w:val="en-US"/>
        </w:rPr>
        <w:t xml:space="preserve"> p</w:t>
      </w:r>
      <w:r w:rsidRPr="00651B51">
        <w:rPr>
          <w:rFonts w:ascii="Times New Roman" w:hAnsi="Times New Roman"/>
          <w:sz w:val="24"/>
          <w:szCs w:val="24"/>
          <w:lang w:val="en-US"/>
        </w:rPr>
        <w:t>.</w:t>
      </w:r>
    </w:p>
    <w:p w:rsidR="00651B51" w:rsidRPr="00651B51" w:rsidRDefault="00651B51" w:rsidP="00651B51">
      <w:pPr>
        <w:pStyle w:val="a3"/>
        <w:numPr>
          <w:ilvl w:val="0"/>
          <w:numId w:val="33"/>
        </w:numPr>
        <w:spacing w:line="360" w:lineRule="auto"/>
        <w:jc w:val="both"/>
        <w:rPr>
          <w:rFonts w:ascii="Times New Roman" w:hAnsi="Times New Roman"/>
          <w:sz w:val="24"/>
          <w:szCs w:val="24"/>
          <w:lang w:val="en-US"/>
        </w:rPr>
      </w:pPr>
      <w:r w:rsidRPr="00651B51">
        <w:rPr>
          <w:rFonts w:ascii="Times New Roman" w:hAnsi="Times New Roman"/>
          <w:sz w:val="24"/>
          <w:szCs w:val="24"/>
          <w:lang w:val="en-US"/>
        </w:rPr>
        <w:t xml:space="preserve">Knowledge Sharing Program Brochure // Ministry of Strategy and Finance. </w:t>
      </w:r>
      <w:r w:rsidR="00926428">
        <w:rPr>
          <w:rFonts w:ascii="Times New Roman" w:hAnsi="Times New Roman"/>
          <w:sz w:val="24"/>
          <w:szCs w:val="24"/>
          <w:lang w:val="en-US"/>
        </w:rPr>
        <w:t xml:space="preserve">The Republic of Korea. - 2017. </w:t>
      </w:r>
      <w:r w:rsidR="00926428">
        <w:rPr>
          <w:rFonts w:ascii="Times New Roman" w:hAnsi="Times New Roman"/>
          <w:sz w:val="24"/>
          <w:szCs w:val="24"/>
        </w:rPr>
        <w:t xml:space="preserve">- </w:t>
      </w:r>
      <w:r w:rsidR="008822E2">
        <w:rPr>
          <w:rFonts w:ascii="Times New Roman" w:hAnsi="Times New Roman"/>
          <w:sz w:val="24"/>
          <w:szCs w:val="24"/>
          <w:lang w:val="en-US"/>
        </w:rPr>
        <w:t>31 p.</w:t>
      </w:r>
    </w:p>
    <w:p w:rsidR="00651B51" w:rsidRPr="00651B51" w:rsidRDefault="00651B51" w:rsidP="00651B51">
      <w:pPr>
        <w:pStyle w:val="a3"/>
        <w:numPr>
          <w:ilvl w:val="0"/>
          <w:numId w:val="33"/>
        </w:numPr>
        <w:spacing w:line="360" w:lineRule="auto"/>
        <w:jc w:val="both"/>
        <w:rPr>
          <w:rFonts w:ascii="Times New Roman" w:hAnsi="Times New Roman"/>
          <w:sz w:val="24"/>
          <w:szCs w:val="24"/>
          <w:lang w:val="en-US"/>
        </w:rPr>
      </w:pPr>
      <w:r w:rsidRPr="00651B51">
        <w:rPr>
          <w:rFonts w:ascii="Times New Roman" w:hAnsi="Times New Roman"/>
          <w:sz w:val="24"/>
          <w:szCs w:val="24"/>
          <w:lang w:val="en-US"/>
        </w:rPr>
        <w:t xml:space="preserve">Korea’s Green Growth Experience: Process, Outcomes and Lessons Leaned // Global Green Growth Institute. Seoul. - 2015. </w:t>
      </w:r>
      <w:r w:rsidR="00926428">
        <w:rPr>
          <w:rFonts w:ascii="Times New Roman" w:hAnsi="Times New Roman"/>
          <w:sz w:val="24"/>
          <w:szCs w:val="24"/>
        </w:rPr>
        <w:t xml:space="preserve">- </w:t>
      </w:r>
      <w:r w:rsidRPr="00651B51">
        <w:rPr>
          <w:rFonts w:ascii="Times New Roman" w:hAnsi="Times New Roman"/>
          <w:sz w:val="24"/>
          <w:szCs w:val="24"/>
          <w:lang w:val="en-US"/>
        </w:rPr>
        <w:t>351</w:t>
      </w:r>
      <w:r w:rsidR="008822E2">
        <w:rPr>
          <w:rFonts w:ascii="Times New Roman" w:hAnsi="Times New Roman"/>
          <w:sz w:val="24"/>
          <w:szCs w:val="24"/>
          <w:lang w:val="en-US"/>
        </w:rPr>
        <w:t xml:space="preserve"> p</w:t>
      </w:r>
      <w:r w:rsidRPr="00651B51">
        <w:rPr>
          <w:rFonts w:ascii="Times New Roman" w:hAnsi="Times New Roman"/>
          <w:sz w:val="24"/>
          <w:szCs w:val="24"/>
          <w:lang w:val="en-US"/>
        </w:rPr>
        <w:t xml:space="preserve">. </w:t>
      </w:r>
    </w:p>
    <w:p w:rsidR="00651B51" w:rsidRPr="00651B51" w:rsidRDefault="00651B51" w:rsidP="00651B51">
      <w:pPr>
        <w:pStyle w:val="a3"/>
        <w:numPr>
          <w:ilvl w:val="0"/>
          <w:numId w:val="33"/>
        </w:numPr>
        <w:spacing w:line="360" w:lineRule="auto"/>
        <w:jc w:val="both"/>
        <w:rPr>
          <w:rFonts w:ascii="Times New Roman" w:hAnsi="Times New Roman"/>
          <w:sz w:val="24"/>
          <w:szCs w:val="24"/>
          <w:lang w:val="en-US"/>
        </w:rPr>
      </w:pPr>
      <w:r w:rsidRPr="00651B51">
        <w:rPr>
          <w:rFonts w:ascii="Times New Roman" w:hAnsi="Times New Roman"/>
          <w:sz w:val="24"/>
          <w:szCs w:val="24"/>
          <w:lang w:val="en-US"/>
        </w:rPr>
        <w:t>National Security Act No. 11042. 15.09.2011. // Ministry of Justice. The Republic of Korea. – 2011.</w:t>
      </w:r>
    </w:p>
    <w:p w:rsidR="00651B51" w:rsidRPr="00651B51" w:rsidRDefault="00651B51" w:rsidP="00651B51">
      <w:pPr>
        <w:pStyle w:val="a3"/>
        <w:numPr>
          <w:ilvl w:val="0"/>
          <w:numId w:val="33"/>
        </w:numPr>
        <w:spacing w:line="360" w:lineRule="auto"/>
        <w:jc w:val="both"/>
        <w:rPr>
          <w:rFonts w:ascii="Times New Roman" w:hAnsi="Times New Roman"/>
          <w:sz w:val="24"/>
          <w:szCs w:val="24"/>
        </w:rPr>
      </w:pPr>
      <w:r w:rsidRPr="00651B51">
        <w:rPr>
          <w:rFonts w:ascii="Times New Roman" w:hAnsi="Times New Roman"/>
          <w:sz w:val="24"/>
          <w:szCs w:val="24"/>
          <w:lang w:val="en-US"/>
        </w:rPr>
        <w:t>The Seoul Summit Document // G-20 Seoul Communique. - 2010. URL</w:t>
      </w:r>
      <w:r w:rsidRPr="00651B51">
        <w:rPr>
          <w:rFonts w:ascii="Times New Roman" w:hAnsi="Times New Roman"/>
          <w:sz w:val="24"/>
          <w:szCs w:val="24"/>
        </w:rPr>
        <w:t xml:space="preserve">: </w:t>
      </w:r>
      <w:r w:rsidRPr="00651B51">
        <w:rPr>
          <w:rFonts w:ascii="Times New Roman" w:hAnsi="Times New Roman"/>
          <w:sz w:val="24"/>
          <w:szCs w:val="24"/>
          <w:lang w:val="en-US"/>
        </w:rPr>
        <w:t>http</w:t>
      </w:r>
      <w:r w:rsidRPr="00651B51">
        <w:rPr>
          <w:rFonts w:ascii="Times New Roman" w:hAnsi="Times New Roman"/>
          <w:sz w:val="24"/>
          <w:szCs w:val="24"/>
        </w:rPr>
        <w:t>://</w:t>
      </w:r>
      <w:r w:rsidRPr="00651B51">
        <w:rPr>
          <w:rFonts w:ascii="Times New Roman" w:hAnsi="Times New Roman"/>
          <w:sz w:val="24"/>
          <w:szCs w:val="24"/>
          <w:lang w:val="en-US"/>
        </w:rPr>
        <w:t>www</w:t>
      </w:r>
      <w:r w:rsidRPr="00651B51">
        <w:rPr>
          <w:rFonts w:ascii="Times New Roman" w:hAnsi="Times New Roman"/>
          <w:sz w:val="24"/>
          <w:szCs w:val="24"/>
        </w:rPr>
        <w:t>.</w:t>
      </w:r>
      <w:r w:rsidRPr="00651B51">
        <w:rPr>
          <w:rFonts w:ascii="Times New Roman" w:hAnsi="Times New Roman"/>
          <w:sz w:val="24"/>
          <w:szCs w:val="24"/>
          <w:lang w:val="en-US"/>
        </w:rPr>
        <w:t>ibtimes</w:t>
      </w:r>
      <w:r w:rsidRPr="00651B51">
        <w:rPr>
          <w:rFonts w:ascii="Times New Roman" w:hAnsi="Times New Roman"/>
          <w:sz w:val="24"/>
          <w:szCs w:val="24"/>
        </w:rPr>
        <w:t>.</w:t>
      </w:r>
      <w:r w:rsidRPr="00651B51">
        <w:rPr>
          <w:rFonts w:ascii="Times New Roman" w:hAnsi="Times New Roman"/>
          <w:sz w:val="24"/>
          <w:szCs w:val="24"/>
          <w:lang w:val="en-US"/>
        </w:rPr>
        <w:t>com</w:t>
      </w:r>
      <w:r w:rsidRPr="00651B51">
        <w:rPr>
          <w:rFonts w:ascii="Times New Roman" w:hAnsi="Times New Roman"/>
          <w:sz w:val="24"/>
          <w:szCs w:val="24"/>
        </w:rPr>
        <w:t>/</w:t>
      </w:r>
      <w:r w:rsidRPr="00651B51">
        <w:rPr>
          <w:rFonts w:ascii="Times New Roman" w:hAnsi="Times New Roman"/>
          <w:sz w:val="24"/>
          <w:szCs w:val="24"/>
          <w:lang w:val="en-US"/>
        </w:rPr>
        <w:t>complete</w:t>
      </w:r>
      <w:r w:rsidRPr="00651B51">
        <w:rPr>
          <w:rFonts w:ascii="Times New Roman" w:hAnsi="Times New Roman"/>
          <w:sz w:val="24"/>
          <w:szCs w:val="24"/>
        </w:rPr>
        <w:t>-</w:t>
      </w:r>
      <w:r w:rsidRPr="00651B51">
        <w:rPr>
          <w:rFonts w:ascii="Times New Roman" w:hAnsi="Times New Roman"/>
          <w:sz w:val="24"/>
          <w:szCs w:val="24"/>
          <w:lang w:val="en-US"/>
        </w:rPr>
        <w:t>text</w:t>
      </w:r>
      <w:r w:rsidRPr="00651B51">
        <w:rPr>
          <w:rFonts w:ascii="Times New Roman" w:hAnsi="Times New Roman"/>
          <w:sz w:val="24"/>
          <w:szCs w:val="24"/>
        </w:rPr>
        <w:t>-</w:t>
      </w:r>
      <w:r w:rsidRPr="00651B51">
        <w:rPr>
          <w:rFonts w:ascii="Times New Roman" w:hAnsi="Times New Roman"/>
          <w:sz w:val="24"/>
          <w:szCs w:val="24"/>
          <w:lang w:val="en-US"/>
        </w:rPr>
        <w:t>g</w:t>
      </w:r>
      <w:r w:rsidRPr="00651B51">
        <w:rPr>
          <w:rFonts w:ascii="Times New Roman" w:hAnsi="Times New Roman"/>
          <w:sz w:val="24"/>
          <w:szCs w:val="24"/>
        </w:rPr>
        <w:t>-20-</w:t>
      </w:r>
      <w:r w:rsidRPr="00651B51">
        <w:rPr>
          <w:rFonts w:ascii="Times New Roman" w:hAnsi="Times New Roman"/>
          <w:sz w:val="24"/>
          <w:szCs w:val="24"/>
          <w:lang w:val="en-US"/>
        </w:rPr>
        <w:t>seoul</w:t>
      </w:r>
      <w:r w:rsidRPr="00651B51">
        <w:rPr>
          <w:rFonts w:ascii="Times New Roman" w:hAnsi="Times New Roman"/>
          <w:sz w:val="24"/>
          <w:szCs w:val="24"/>
        </w:rPr>
        <w:t>-</w:t>
      </w:r>
      <w:r w:rsidRPr="00651B51">
        <w:rPr>
          <w:rFonts w:ascii="Times New Roman" w:hAnsi="Times New Roman"/>
          <w:sz w:val="24"/>
          <w:szCs w:val="24"/>
          <w:lang w:val="en-US"/>
        </w:rPr>
        <w:t>communique</w:t>
      </w:r>
      <w:r w:rsidRPr="00651B51">
        <w:rPr>
          <w:rFonts w:ascii="Times New Roman" w:hAnsi="Times New Roman"/>
          <w:sz w:val="24"/>
          <w:szCs w:val="24"/>
        </w:rPr>
        <w:t>-246992 (дата обращения: 05.05.2017).</w:t>
      </w:r>
    </w:p>
    <w:p w:rsidR="00691067" w:rsidRPr="00651B51" w:rsidRDefault="00691067" w:rsidP="00651B51">
      <w:pPr>
        <w:spacing w:line="360" w:lineRule="auto"/>
        <w:jc w:val="both"/>
        <w:rPr>
          <w:rFonts w:ascii="Times New Roman" w:hAnsi="Times New Roman"/>
          <w:b/>
          <w:sz w:val="24"/>
          <w:szCs w:val="24"/>
        </w:rPr>
      </w:pPr>
      <w:r w:rsidRPr="00651B51">
        <w:rPr>
          <w:rFonts w:ascii="Times New Roman" w:hAnsi="Times New Roman"/>
          <w:b/>
          <w:sz w:val="24"/>
          <w:szCs w:val="24"/>
        </w:rPr>
        <w:t>Мемуары и</w:t>
      </w:r>
      <w:r w:rsidR="00B13F6D">
        <w:rPr>
          <w:rFonts w:ascii="Times New Roman" w:hAnsi="Times New Roman"/>
          <w:b/>
          <w:sz w:val="24"/>
          <w:szCs w:val="24"/>
        </w:rPr>
        <w:t> </w:t>
      </w:r>
      <w:r w:rsidRPr="00651B51">
        <w:rPr>
          <w:rFonts w:ascii="Times New Roman" w:hAnsi="Times New Roman"/>
          <w:b/>
          <w:sz w:val="24"/>
          <w:szCs w:val="24"/>
        </w:rPr>
        <w:t>литература публицистического характера</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t>Айзятулова</w:t>
      </w:r>
      <w:r>
        <w:rPr>
          <w:rFonts w:ascii="Times New Roman" w:hAnsi="Times New Roman"/>
          <w:sz w:val="24"/>
          <w:szCs w:val="24"/>
        </w:rPr>
        <w:t>,</w:t>
      </w:r>
      <w:r w:rsidRPr="00283C98">
        <w:rPr>
          <w:rFonts w:ascii="Times New Roman" w:hAnsi="Times New Roman"/>
          <w:sz w:val="24"/>
          <w:szCs w:val="24"/>
        </w:rPr>
        <w:t xml:space="preserve"> И. Импичмент под корейским соусом / </w:t>
      </w:r>
      <w:r w:rsidR="00410306">
        <w:rPr>
          <w:rFonts w:ascii="Times New Roman" w:hAnsi="Times New Roman"/>
          <w:sz w:val="24"/>
          <w:szCs w:val="24"/>
        </w:rPr>
        <w:t xml:space="preserve">И. </w:t>
      </w:r>
      <w:r w:rsidRPr="00283C98">
        <w:rPr>
          <w:rFonts w:ascii="Times New Roman" w:hAnsi="Times New Roman"/>
          <w:sz w:val="24"/>
          <w:szCs w:val="24"/>
        </w:rPr>
        <w:t xml:space="preserve">Айзятулова // </w:t>
      </w:r>
      <w:r w:rsidRPr="00283C98">
        <w:rPr>
          <w:rFonts w:ascii="Times New Roman" w:hAnsi="Times New Roman"/>
          <w:sz w:val="24"/>
          <w:szCs w:val="24"/>
          <w:lang w:val="en-US"/>
        </w:rPr>
        <w:t>Gazeta</w:t>
      </w:r>
      <w:r w:rsidRPr="00283C98">
        <w:rPr>
          <w:rFonts w:ascii="Times New Roman" w:hAnsi="Times New Roman"/>
          <w:sz w:val="24"/>
          <w:szCs w:val="24"/>
        </w:rPr>
        <w:t>.</w:t>
      </w:r>
      <w:r w:rsidRPr="00283C98">
        <w:rPr>
          <w:rFonts w:ascii="Times New Roman" w:hAnsi="Times New Roman"/>
          <w:sz w:val="24"/>
          <w:szCs w:val="24"/>
          <w:lang w:val="en-US"/>
        </w:rPr>
        <w:t>ru</w:t>
      </w:r>
      <w:r w:rsidRPr="00283C98">
        <w:rPr>
          <w:rFonts w:ascii="Times New Roman" w:hAnsi="Times New Roman"/>
          <w:sz w:val="24"/>
          <w:szCs w:val="24"/>
        </w:rPr>
        <w:t xml:space="preserve">/. - 13.12.2016. </w:t>
      </w:r>
      <w:r w:rsidRPr="00283C98">
        <w:rPr>
          <w:rFonts w:ascii="Times New Roman" w:hAnsi="Times New Roman"/>
          <w:sz w:val="24"/>
          <w:szCs w:val="24"/>
          <w:lang w:val="en-US"/>
        </w:rPr>
        <w:t>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gazeta</w:t>
      </w:r>
      <w:r w:rsidRPr="00283C98">
        <w:rPr>
          <w:rFonts w:ascii="Times New Roman" w:hAnsi="Times New Roman"/>
          <w:sz w:val="24"/>
          <w:szCs w:val="24"/>
        </w:rPr>
        <w:t>.</w:t>
      </w:r>
      <w:r w:rsidRPr="00283C98">
        <w:rPr>
          <w:rFonts w:ascii="Times New Roman" w:hAnsi="Times New Roman"/>
          <w:sz w:val="24"/>
          <w:szCs w:val="24"/>
          <w:lang w:val="en-US"/>
        </w:rPr>
        <w:t>ru</w:t>
      </w:r>
      <w:r w:rsidRPr="00283C98">
        <w:rPr>
          <w:rFonts w:ascii="Times New Roman" w:hAnsi="Times New Roman"/>
          <w:sz w:val="24"/>
          <w:szCs w:val="24"/>
        </w:rPr>
        <w:t>/</w:t>
      </w:r>
      <w:r w:rsidRPr="00283C98">
        <w:rPr>
          <w:rFonts w:ascii="Times New Roman" w:hAnsi="Times New Roman"/>
          <w:sz w:val="24"/>
          <w:szCs w:val="24"/>
          <w:lang w:val="en-US"/>
        </w:rPr>
        <w:t>business</w:t>
      </w:r>
      <w:r w:rsidRPr="00283C98">
        <w:rPr>
          <w:rFonts w:ascii="Times New Roman" w:hAnsi="Times New Roman"/>
          <w:sz w:val="24"/>
          <w:szCs w:val="24"/>
        </w:rPr>
        <w:t>/2016/12/13/10423961.</w:t>
      </w:r>
      <w:r w:rsidRPr="00283C98">
        <w:rPr>
          <w:rFonts w:ascii="Times New Roman" w:hAnsi="Times New Roman"/>
          <w:sz w:val="24"/>
          <w:szCs w:val="24"/>
          <w:lang w:val="en-US"/>
        </w:rPr>
        <w:t>shtml</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t>Вильсон</w:t>
      </w:r>
      <w:r>
        <w:rPr>
          <w:rFonts w:ascii="Times New Roman" w:hAnsi="Times New Roman"/>
          <w:sz w:val="24"/>
          <w:szCs w:val="24"/>
        </w:rPr>
        <w:t>,</w:t>
      </w:r>
      <w:r w:rsidRPr="00283C98">
        <w:rPr>
          <w:rFonts w:ascii="Times New Roman" w:hAnsi="Times New Roman"/>
          <w:sz w:val="24"/>
          <w:szCs w:val="24"/>
        </w:rPr>
        <w:t xml:space="preserve"> В. 14 пунктов Президента Вильсона / </w:t>
      </w:r>
      <w:r w:rsidR="00410306">
        <w:rPr>
          <w:rFonts w:ascii="Times New Roman" w:hAnsi="Times New Roman"/>
          <w:sz w:val="24"/>
          <w:szCs w:val="24"/>
        </w:rPr>
        <w:t xml:space="preserve">В. </w:t>
      </w:r>
      <w:r w:rsidRPr="00283C98">
        <w:rPr>
          <w:rFonts w:ascii="Times New Roman" w:hAnsi="Times New Roman"/>
          <w:sz w:val="24"/>
          <w:szCs w:val="24"/>
        </w:rPr>
        <w:t>Вильсон</w:t>
      </w:r>
      <w:r w:rsidR="00410306">
        <w:rPr>
          <w:rFonts w:ascii="Times New Roman" w:hAnsi="Times New Roman"/>
          <w:sz w:val="24"/>
          <w:szCs w:val="24"/>
        </w:rPr>
        <w:t>.</w:t>
      </w:r>
      <w:r w:rsidRPr="00283C98">
        <w:rPr>
          <w:rFonts w:ascii="Times New Roman" w:hAnsi="Times New Roman"/>
          <w:sz w:val="24"/>
          <w:szCs w:val="24"/>
        </w:rPr>
        <w:t xml:space="preserve"> - 08.01.1918. </w:t>
      </w:r>
      <w:r w:rsidRPr="00283C98">
        <w:rPr>
          <w:rFonts w:ascii="Times New Roman" w:hAnsi="Times New Roman"/>
          <w:sz w:val="24"/>
          <w:szCs w:val="24"/>
          <w:lang w:val="en-US"/>
        </w:rPr>
        <w:t>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wwi</w:t>
      </w:r>
      <w:r w:rsidRPr="00283C98">
        <w:rPr>
          <w:rFonts w:ascii="Times New Roman" w:hAnsi="Times New Roman"/>
          <w:sz w:val="24"/>
          <w:szCs w:val="24"/>
        </w:rPr>
        <w:t>.</w:t>
      </w:r>
      <w:r w:rsidRPr="00283C98">
        <w:rPr>
          <w:rFonts w:ascii="Times New Roman" w:hAnsi="Times New Roman"/>
          <w:sz w:val="24"/>
          <w:szCs w:val="24"/>
          <w:lang w:val="en-US"/>
        </w:rPr>
        <w:t>lib</w:t>
      </w:r>
      <w:r w:rsidRPr="00283C98">
        <w:rPr>
          <w:rFonts w:ascii="Times New Roman" w:hAnsi="Times New Roman"/>
          <w:sz w:val="24"/>
          <w:szCs w:val="24"/>
        </w:rPr>
        <w:t>.</w:t>
      </w:r>
      <w:r w:rsidRPr="00283C98">
        <w:rPr>
          <w:rFonts w:ascii="Times New Roman" w:hAnsi="Times New Roman"/>
          <w:sz w:val="24"/>
          <w:szCs w:val="24"/>
          <w:lang w:val="en-US"/>
        </w:rPr>
        <w:t>byu</w:t>
      </w:r>
      <w:r w:rsidRPr="00283C98">
        <w:rPr>
          <w:rFonts w:ascii="Times New Roman" w:hAnsi="Times New Roman"/>
          <w:sz w:val="24"/>
          <w:szCs w:val="24"/>
        </w:rPr>
        <w:t>.</w:t>
      </w:r>
      <w:r w:rsidRPr="00283C98">
        <w:rPr>
          <w:rFonts w:ascii="Times New Roman" w:hAnsi="Times New Roman"/>
          <w:sz w:val="24"/>
          <w:szCs w:val="24"/>
          <w:lang w:val="en-US"/>
        </w:rPr>
        <w:t>edu</w:t>
      </w:r>
      <w:r w:rsidRPr="00283C98">
        <w:rPr>
          <w:rFonts w:ascii="Times New Roman" w:hAnsi="Times New Roman"/>
          <w:sz w:val="24"/>
          <w:szCs w:val="24"/>
        </w:rPr>
        <w:t>/</w:t>
      </w:r>
      <w:r w:rsidRPr="00283C98">
        <w:rPr>
          <w:rFonts w:ascii="Times New Roman" w:hAnsi="Times New Roman"/>
          <w:sz w:val="24"/>
          <w:szCs w:val="24"/>
          <w:lang w:val="en-US"/>
        </w:rPr>
        <w:t>index</w:t>
      </w:r>
      <w:r w:rsidRPr="00283C98">
        <w:rPr>
          <w:rFonts w:ascii="Times New Roman" w:hAnsi="Times New Roman"/>
          <w:sz w:val="24"/>
          <w:szCs w:val="24"/>
        </w:rPr>
        <w:t>.</w:t>
      </w:r>
      <w:r w:rsidRPr="00283C98">
        <w:rPr>
          <w:rFonts w:ascii="Times New Roman" w:hAnsi="Times New Roman"/>
          <w:sz w:val="24"/>
          <w:szCs w:val="24"/>
          <w:lang w:val="en-US"/>
        </w:rPr>
        <w:t>php</w:t>
      </w:r>
      <w:r w:rsidRPr="00283C98">
        <w:rPr>
          <w:rFonts w:ascii="Times New Roman" w:hAnsi="Times New Roman"/>
          <w:sz w:val="24"/>
          <w:szCs w:val="24"/>
        </w:rPr>
        <w:t>/</w:t>
      </w:r>
      <w:r w:rsidRPr="00283C98">
        <w:rPr>
          <w:rFonts w:ascii="Times New Roman" w:hAnsi="Times New Roman"/>
          <w:sz w:val="24"/>
          <w:szCs w:val="24"/>
          <w:lang w:val="en-US"/>
        </w:rPr>
        <w:t>President</w:t>
      </w:r>
      <w:r w:rsidRPr="00283C98">
        <w:rPr>
          <w:rFonts w:ascii="Times New Roman" w:hAnsi="Times New Roman"/>
          <w:sz w:val="24"/>
          <w:szCs w:val="24"/>
        </w:rPr>
        <w:t>_</w:t>
      </w:r>
      <w:r w:rsidRPr="00283C98">
        <w:rPr>
          <w:rFonts w:ascii="Times New Roman" w:hAnsi="Times New Roman"/>
          <w:sz w:val="24"/>
          <w:szCs w:val="24"/>
          <w:lang w:val="en-US"/>
        </w:rPr>
        <w:t>Wilson</w:t>
      </w:r>
      <w:r w:rsidRPr="00283C98">
        <w:rPr>
          <w:rFonts w:ascii="Times New Roman" w:hAnsi="Times New Roman"/>
          <w:sz w:val="24"/>
          <w:szCs w:val="24"/>
        </w:rPr>
        <w:t>%27</w:t>
      </w:r>
      <w:r w:rsidRPr="00283C98">
        <w:rPr>
          <w:rFonts w:ascii="Times New Roman" w:hAnsi="Times New Roman"/>
          <w:sz w:val="24"/>
          <w:szCs w:val="24"/>
          <w:lang w:val="en-US"/>
        </w:rPr>
        <w:t>s</w:t>
      </w:r>
      <w:r w:rsidRPr="00283C98">
        <w:rPr>
          <w:rFonts w:ascii="Times New Roman" w:hAnsi="Times New Roman"/>
          <w:sz w:val="24"/>
          <w:szCs w:val="24"/>
        </w:rPr>
        <w:t>_</w:t>
      </w:r>
      <w:r w:rsidRPr="00283C98">
        <w:rPr>
          <w:rFonts w:ascii="Times New Roman" w:hAnsi="Times New Roman"/>
          <w:sz w:val="24"/>
          <w:szCs w:val="24"/>
          <w:lang w:val="en-US"/>
        </w:rPr>
        <w:t>Fourteen</w:t>
      </w:r>
      <w:r w:rsidRPr="00283C98">
        <w:rPr>
          <w:rFonts w:ascii="Times New Roman" w:hAnsi="Times New Roman"/>
          <w:sz w:val="24"/>
          <w:szCs w:val="24"/>
        </w:rPr>
        <w:t>_</w:t>
      </w:r>
      <w:r w:rsidRPr="00283C98">
        <w:rPr>
          <w:rFonts w:ascii="Times New Roman" w:hAnsi="Times New Roman"/>
          <w:sz w:val="24"/>
          <w:szCs w:val="24"/>
          <w:lang w:val="en-US"/>
        </w:rPr>
        <w:t>Points</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lastRenderedPageBreak/>
        <w:t xml:space="preserve">Кимчи внесли в список культурного наследия ЮНЕСКО // Интерфакс. - 03.12.2015. </w:t>
      </w:r>
      <w:r w:rsidRPr="00283C98">
        <w:rPr>
          <w:rFonts w:ascii="Times New Roman" w:hAnsi="Times New Roman"/>
          <w:sz w:val="24"/>
          <w:szCs w:val="24"/>
          <w:lang w:val="en-US"/>
        </w:rPr>
        <w:t>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interfax</w:t>
      </w:r>
      <w:r w:rsidRPr="00283C98">
        <w:rPr>
          <w:rFonts w:ascii="Times New Roman" w:hAnsi="Times New Roman"/>
          <w:sz w:val="24"/>
          <w:szCs w:val="24"/>
        </w:rPr>
        <w:t>.</w:t>
      </w:r>
      <w:r w:rsidRPr="00283C98">
        <w:rPr>
          <w:rFonts w:ascii="Times New Roman" w:hAnsi="Times New Roman"/>
          <w:sz w:val="24"/>
          <w:szCs w:val="24"/>
          <w:lang w:val="en-US"/>
        </w:rPr>
        <w:t>ru</w:t>
      </w:r>
      <w:r w:rsidRPr="00283C98">
        <w:rPr>
          <w:rFonts w:ascii="Times New Roman" w:hAnsi="Times New Roman"/>
          <w:sz w:val="24"/>
          <w:szCs w:val="24"/>
        </w:rPr>
        <w:t>/</w:t>
      </w:r>
      <w:r w:rsidRPr="00283C98">
        <w:rPr>
          <w:rFonts w:ascii="Times New Roman" w:hAnsi="Times New Roman"/>
          <w:sz w:val="24"/>
          <w:szCs w:val="24"/>
          <w:lang w:val="en-US"/>
        </w:rPr>
        <w:t>world</w:t>
      </w:r>
      <w:r w:rsidRPr="00283C98">
        <w:rPr>
          <w:rFonts w:ascii="Times New Roman" w:hAnsi="Times New Roman"/>
          <w:sz w:val="24"/>
          <w:szCs w:val="24"/>
        </w:rPr>
        <w:t>/482932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t>Кирьянов</w:t>
      </w:r>
      <w:r>
        <w:rPr>
          <w:rFonts w:ascii="Times New Roman" w:hAnsi="Times New Roman"/>
          <w:sz w:val="24"/>
          <w:szCs w:val="24"/>
        </w:rPr>
        <w:t>,</w:t>
      </w:r>
      <w:r w:rsidRPr="00283C98">
        <w:rPr>
          <w:rFonts w:ascii="Times New Roman" w:hAnsi="Times New Roman"/>
          <w:sz w:val="24"/>
          <w:szCs w:val="24"/>
        </w:rPr>
        <w:t xml:space="preserve"> О. Скандал в Южной Корее: Пак Кын Хе может лишиться кресла президента / </w:t>
      </w:r>
      <w:r w:rsidR="00410306">
        <w:rPr>
          <w:rFonts w:ascii="Times New Roman" w:hAnsi="Times New Roman"/>
          <w:sz w:val="24"/>
          <w:szCs w:val="24"/>
        </w:rPr>
        <w:t xml:space="preserve">О. </w:t>
      </w:r>
      <w:r w:rsidRPr="00283C98">
        <w:rPr>
          <w:rFonts w:ascii="Times New Roman" w:hAnsi="Times New Roman"/>
          <w:sz w:val="24"/>
          <w:szCs w:val="24"/>
        </w:rPr>
        <w:t xml:space="preserve">Кирьянов // Российская газета. – 28.10.2016. </w:t>
      </w:r>
      <w:r w:rsidRPr="00283C98">
        <w:rPr>
          <w:rFonts w:ascii="Times New Roman" w:hAnsi="Times New Roman"/>
          <w:sz w:val="24"/>
          <w:szCs w:val="24"/>
          <w:lang w:val="en-US"/>
        </w:rPr>
        <w:t>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rg</w:t>
      </w:r>
      <w:r w:rsidRPr="00283C98">
        <w:rPr>
          <w:rFonts w:ascii="Times New Roman" w:hAnsi="Times New Roman"/>
          <w:sz w:val="24"/>
          <w:szCs w:val="24"/>
        </w:rPr>
        <w:t>.</w:t>
      </w:r>
      <w:r w:rsidRPr="00283C98">
        <w:rPr>
          <w:rFonts w:ascii="Times New Roman" w:hAnsi="Times New Roman"/>
          <w:sz w:val="24"/>
          <w:szCs w:val="24"/>
          <w:lang w:val="en-US"/>
        </w:rPr>
        <w:t>ru</w:t>
      </w:r>
      <w:r w:rsidRPr="00283C98">
        <w:rPr>
          <w:rFonts w:ascii="Times New Roman" w:hAnsi="Times New Roman"/>
          <w:sz w:val="24"/>
          <w:szCs w:val="24"/>
        </w:rPr>
        <w:t>/2016/10/28/</w:t>
      </w:r>
      <w:r w:rsidRPr="00283C98">
        <w:rPr>
          <w:rFonts w:ascii="Times New Roman" w:hAnsi="Times New Roman"/>
          <w:sz w:val="24"/>
          <w:szCs w:val="24"/>
          <w:lang w:val="en-US"/>
        </w:rPr>
        <w:t>skandal</w:t>
      </w:r>
      <w:r w:rsidRPr="00283C98">
        <w:rPr>
          <w:rFonts w:ascii="Times New Roman" w:hAnsi="Times New Roman"/>
          <w:sz w:val="24"/>
          <w:szCs w:val="24"/>
        </w:rPr>
        <w:t>-</w:t>
      </w:r>
      <w:r w:rsidRPr="00283C98">
        <w:rPr>
          <w:rFonts w:ascii="Times New Roman" w:hAnsi="Times New Roman"/>
          <w:sz w:val="24"/>
          <w:szCs w:val="24"/>
          <w:lang w:val="en-US"/>
        </w:rPr>
        <w:t>v</w:t>
      </w:r>
      <w:r w:rsidRPr="00283C98">
        <w:rPr>
          <w:rFonts w:ascii="Times New Roman" w:hAnsi="Times New Roman"/>
          <w:sz w:val="24"/>
          <w:szCs w:val="24"/>
        </w:rPr>
        <w:t>-</w:t>
      </w:r>
      <w:r w:rsidRPr="00283C98">
        <w:rPr>
          <w:rFonts w:ascii="Times New Roman" w:hAnsi="Times New Roman"/>
          <w:sz w:val="24"/>
          <w:szCs w:val="24"/>
          <w:lang w:val="en-US"/>
        </w:rPr>
        <w:t>iuzhnoj</w:t>
      </w:r>
      <w:r w:rsidRPr="00283C98">
        <w:rPr>
          <w:rFonts w:ascii="Times New Roman" w:hAnsi="Times New Roman"/>
          <w:sz w:val="24"/>
          <w:szCs w:val="24"/>
        </w:rPr>
        <w:t>-</w:t>
      </w:r>
      <w:r w:rsidRPr="00283C98">
        <w:rPr>
          <w:rFonts w:ascii="Times New Roman" w:hAnsi="Times New Roman"/>
          <w:sz w:val="24"/>
          <w:szCs w:val="24"/>
          <w:lang w:val="en-US"/>
        </w:rPr>
        <w:t>koree</w:t>
      </w:r>
      <w:r w:rsidRPr="00283C98">
        <w:rPr>
          <w:rFonts w:ascii="Times New Roman" w:hAnsi="Times New Roman"/>
          <w:sz w:val="24"/>
          <w:szCs w:val="24"/>
        </w:rPr>
        <w:t>-</w:t>
      </w:r>
      <w:r w:rsidRPr="00283C98">
        <w:rPr>
          <w:rFonts w:ascii="Times New Roman" w:hAnsi="Times New Roman"/>
          <w:sz w:val="24"/>
          <w:szCs w:val="24"/>
          <w:lang w:val="en-US"/>
        </w:rPr>
        <w:t>pak</w:t>
      </w:r>
      <w:r w:rsidRPr="00283C98">
        <w:rPr>
          <w:rFonts w:ascii="Times New Roman" w:hAnsi="Times New Roman"/>
          <w:sz w:val="24"/>
          <w:szCs w:val="24"/>
        </w:rPr>
        <w:t>-</w:t>
      </w:r>
      <w:r w:rsidRPr="00283C98">
        <w:rPr>
          <w:rFonts w:ascii="Times New Roman" w:hAnsi="Times New Roman"/>
          <w:sz w:val="24"/>
          <w:szCs w:val="24"/>
          <w:lang w:val="en-US"/>
        </w:rPr>
        <w:t>kyn</w:t>
      </w:r>
      <w:r w:rsidRPr="00283C98">
        <w:rPr>
          <w:rFonts w:ascii="Times New Roman" w:hAnsi="Times New Roman"/>
          <w:sz w:val="24"/>
          <w:szCs w:val="24"/>
        </w:rPr>
        <w:t>-</w:t>
      </w:r>
      <w:r w:rsidRPr="00283C98">
        <w:rPr>
          <w:rFonts w:ascii="Times New Roman" w:hAnsi="Times New Roman"/>
          <w:sz w:val="24"/>
          <w:szCs w:val="24"/>
          <w:lang w:val="en-US"/>
        </w:rPr>
        <w:t>he</w:t>
      </w:r>
      <w:r w:rsidRPr="00283C98">
        <w:rPr>
          <w:rFonts w:ascii="Times New Roman" w:hAnsi="Times New Roman"/>
          <w:sz w:val="24"/>
          <w:szCs w:val="24"/>
        </w:rPr>
        <w:t>-</w:t>
      </w:r>
      <w:r w:rsidRPr="00283C98">
        <w:rPr>
          <w:rFonts w:ascii="Times New Roman" w:hAnsi="Times New Roman"/>
          <w:sz w:val="24"/>
          <w:szCs w:val="24"/>
          <w:lang w:val="en-US"/>
        </w:rPr>
        <w:t>mozhet</w:t>
      </w:r>
      <w:r w:rsidRPr="00283C98">
        <w:rPr>
          <w:rFonts w:ascii="Times New Roman" w:hAnsi="Times New Roman"/>
          <w:sz w:val="24"/>
          <w:szCs w:val="24"/>
        </w:rPr>
        <w:t>-</w:t>
      </w:r>
      <w:r w:rsidRPr="00283C98">
        <w:rPr>
          <w:rFonts w:ascii="Times New Roman" w:hAnsi="Times New Roman"/>
          <w:sz w:val="24"/>
          <w:szCs w:val="24"/>
          <w:lang w:val="en-US"/>
        </w:rPr>
        <w:t>lishitsia</w:t>
      </w:r>
      <w:r w:rsidRPr="00283C98">
        <w:rPr>
          <w:rFonts w:ascii="Times New Roman" w:hAnsi="Times New Roman"/>
          <w:sz w:val="24"/>
          <w:szCs w:val="24"/>
        </w:rPr>
        <w:t>-</w:t>
      </w:r>
      <w:r w:rsidRPr="00283C98">
        <w:rPr>
          <w:rFonts w:ascii="Times New Roman" w:hAnsi="Times New Roman"/>
          <w:sz w:val="24"/>
          <w:szCs w:val="24"/>
          <w:lang w:val="en-US"/>
        </w:rPr>
        <w:t>kresla</w:t>
      </w:r>
      <w:r w:rsidRPr="00283C98">
        <w:rPr>
          <w:rFonts w:ascii="Times New Roman" w:hAnsi="Times New Roman"/>
          <w:sz w:val="24"/>
          <w:szCs w:val="24"/>
        </w:rPr>
        <w:t>-</w:t>
      </w:r>
      <w:r w:rsidRPr="00283C98">
        <w:rPr>
          <w:rFonts w:ascii="Times New Roman" w:hAnsi="Times New Roman"/>
          <w:sz w:val="24"/>
          <w:szCs w:val="24"/>
          <w:lang w:val="en-US"/>
        </w:rPr>
        <w:t>prezidenta</w:t>
      </w:r>
      <w:r w:rsidRPr="00283C98">
        <w:rPr>
          <w:rFonts w:ascii="Times New Roman" w:hAnsi="Times New Roman"/>
          <w:sz w:val="24"/>
          <w:szCs w:val="24"/>
        </w:rPr>
        <w:t>.</w:t>
      </w:r>
      <w:r w:rsidRPr="00283C98">
        <w:rPr>
          <w:rFonts w:ascii="Times New Roman" w:hAnsi="Times New Roman"/>
          <w:sz w:val="24"/>
          <w:szCs w:val="24"/>
          <w:lang w:val="en-US"/>
        </w:rPr>
        <w:t>html</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t>Кирьянов</w:t>
      </w:r>
      <w:r>
        <w:rPr>
          <w:rFonts w:ascii="Times New Roman" w:hAnsi="Times New Roman"/>
          <w:sz w:val="24"/>
          <w:szCs w:val="24"/>
        </w:rPr>
        <w:t>,</w:t>
      </w:r>
      <w:r w:rsidRPr="00283C98">
        <w:rPr>
          <w:rFonts w:ascii="Times New Roman" w:hAnsi="Times New Roman"/>
          <w:sz w:val="24"/>
          <w:szCs w:val="24"/>
        </w:rPr>
        <w:t xml:space="preserve"> О. Южная Корея приступила к развертыванию ПРО США / </w:t>
      </w:r>
      <w:r w:rsidR="00410306">
        <w:rPr>
          <w:rFonts w:ascii="Times New Roman" w:hAnsi="Times New Roman"/>
          <w:sz w:val="24"/>
          <w:szCs w:val="24"/>
        </w:rPr>
        <w:t xml:space="preserve">О. </w:t>
      </w:r>
      <w:r w:rsidRPr="00283C98">
        <w:rPr>
          <w:rFonts w:ascii="Times New Roman" w:hAnsi="Times New Roman"/>
          <w:sz w:val="24"/>
          <w:szCs w:val="24"/>
        </w:rPr>
        <w:t>Кирьянов</w:t>
      </w:r>
      <w:r w:rsidR="00410306">
        <w:rPr>
          <w:rFonts w:ascii="Times New Roman" w:hAnsi="Times New Roman"/>
          <w:sz w:val="24"/>
          <w:szCs w:val="24"/>
        </w:rPr>
        <w:t xml:space="preserve"> </w:t>
      </w:r>
      <w:r w:rsidRPr="00283C98">
        <w:rPr>
          <w:rFonts w:ascii="Times New Roman" w:hAnsi="Times New Roman"/>
          <w:sz w:val="24"/>
          <w:szCs w:val="24"/>
        </w:rPr>
        <w:t xml:space="preserve">// Российская газета. – 07.03.2017. </w:t>
      </w:r>
      <w:r w:rsidRPr="00283C98">
        <w:rPr>
          <w:rFonts w:ascii="Times New Roman" w:hAnsi="Times New Roman"/>
          <w:sz w:val="24"/>
          <w:szCs w:val="24"/>
          <w:lang w:val="en-US"/>
        </w:rPr>
        <w:t>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rg</w:t>
      </w:r>
      <w:r w:rsidRPr="00283C98">
        <w:rPr>
          <w:rFonts w:ascii="Times New Roman" w:hAnsi="Times New Roman"/>
          <w:sz w:val="24"/>
          <w:szCs w:val="24"/>
        </w:rPr>
        <w:t>.</w:t>
      </w:r>
      <w:r w:rsidRPr="00283C98">
        <w:rPr>
          <w:rFonts w:ascii="Times New Roman" w:hAnsi="Times New Roman"/>
          <w:sz w:val="24"/>
          <w:szCs w:val="24"/>
          <w:lang w:val="en-US"/>
        </w:rPr>
        <w:t>ru</w:t>
      </w:r>
      <w:r w:rsidRPr="00283C98">
        <w:rPr>
          <w:rFonts w:ascii="Times New Roman" w:hAnsi="Times New Roman"/>
          <w:sz w:val="24"/>
          <w:szCs w:val="24"/>
        </w:rPr>
        <w:t>/2017/03/07/</w:t>
      </w:r>
      <w:r w:rsidRPr="00283C98">
        <w:rPr>
          <w:rFonts w:ascii="Times New Roman" w:hAnsi="Times New Roman"/>
          <w:sz w:val="24"/>
          <w:szCs w:val="24"/>
          <w:lang w:val="en-US"/>
        </w:rPr>
        <w:t>iuzhnaia</w:t>
      </w:r>
      <w:r w:rsidRPr="00283C98">
        <w:rPr>
          <w:rFonts w:ascii="Times New Roman" w:hAnsi="Times New Roman"/>
          <w:sz w:val="24"/>
          <w:szCs w:val="24"/>
        </w:rPr>
        <w:t>-</w:t>
      </w:r>
      <w:r w:rsidRPr="00283C98">
        <w:rPr>
          <w:rFonts w:ascii="Times New Roman" w:hAnsi="Times New Roman"/>
          <w:sz w:val="24"/>
          <w:szCs w:val="24"/>
          <w:lang w:val="en-US"/>
        </w:rPr>
        <w:t>koreia</w:t>
      </w:r>
      <w:r w:rsidRPr="00283C98">
        <w:rPr>
          <w:rFonts w:ascii="Times New Roman" w:hAnsi="Times New Roman"/>
          <w:sz w:val="24"/>
          <w:szCs w:val="24"/>
        </w:rPr>
        <w:t>-</w:t>
      </w:r>
      <w:r w:rsidRPr="00283C98">
        <w:rPr>
          <w:rFonts w:ascii="Times New Roman" w:hAnsi="Times New Roman"/>
          <w:sz w:val="24"/>
          <w:szCs w:val="24"/>
          <w:lang w:val="en-US"/>
        </w:rPr>
        <w:t>pristupila</w:t>
      </w:r>
      <w:r w:rsidRPr="00283C98">
        <w:rPr>
          <w:rFonts w:ascii="Times New Roman" w:hAnsi="Times New Roman"/>
          <w:sz w:val="24"/>
          <w:szCs w:val="24"/>
        </w:rPr>
        <w:t>-</w:t>
      </w:r>
      <w:r w:rsidRPr="00283C98">
        <w:rPr>
          <w:rFonts w:ascii="Times New Roman" w:hAnsi="Times New Roman"/>
          <w:sz w:val="24"/>
          <w:szCs w:val="24"/>
          <w:lang w:val="en-US"/>
        </w:rPr>
        <w:t>k</w:t>
      </w:r>
      <w:r w:rsidRPr="00283C98">
        <w:rPr>
          <w:rFonts w:ascii="Times New Roman" w:hAnsi="Times New Roman"/>
          <w:sz w:val="24"/>
          <w:szCs w:val="24"/>
        </w:rPr>
        <w:t>-</w:t>
      </w:r>
      <w:r w:rsidRPr="00283C98">
        <w:rPr>
          <w:rFonts w:ascii="Times New Roman" w:hAnsi="Times New Roman"/>
          <w:sz w:val="24"/>
          <w:szCs w:val="24"/>
          <w:lang w:val="en-US"/>
        </w:rPr>
        <w:t>razvertyvaniiu</w:t>
      </w:r>
      <w:r w:rsidRPr="00283C98">
        <w:rPr>
          <w:rFonts w:ascii="Times New Roman" w:hAnsi="Times New Roman"/>
          <w:sz w:val="24"/>
          <w:szCs w:val="24"/>
        </w:rPr>
        <w:t>-</w:t>
      </w:r>
      <w:r w:rsidRPr="00283C98">
        <w:rPr>
          <w:rFonts w:ascii="Times New Roman" w:hAnsi="Times New Roman"/>
          <w:sz w:val="24"/>
          <w:szCs w:val="24"/>
          <w:lang w:val="en-US"/>
        </w:rPr>
        <w:t>pro</w:t>
      </w:r>
      <w:r w:rsidRPr="00283C98">
        <w:rPr>
          <w:rFonts w:ascii="Times New Roman" w:hAnsi="Times New Roman"/>
          <w:sz w:val="24"/>
          <w:szCs w:val="24"/>
        </w:rPr>
        <w:t>-</w:t>
      </w:r>
      <w:r w:rsidRPr="00283C98">
        <w:rPr>
          <w:rFonts w:ascii="Times New Roman" w:hAnsi="Times New Roman"/>
          <w:sz w:val="24"/>
          <w:szCs w:val="24"/>
          <w:lang w:val="en-US"/>
        </w:rPr>
        <w:t>ssha</w:t>
      </w:r>
      <w:r w:rsidRPr="00283C98">
        <w:rPr>
          <w:rFonts w:ascii="Times New Roman" w:hAnsi="Times New Roman"/>
          <w:sz w:val="24"/>
          <w:szCs w:val="24"/>
        </w:rPr>
        <w:t>-</w:t>
      </w:r>
      <w:r w:rsidRPr="00283C98">
        <w:rPr>
          <w:rFonts w:ascii="Times New Roman" w:hAnsi="Times New Roman"/>
          <w:sz w:val="24"/>
          <w:szCs w:val="24"/>
          <w:lang w:val="en-US"/>
        </w:rPr>
        <w:t>thaad</w:t>
      </w:r>
      <w:r w:rsidRPr="00283C98">
        <w:rPr>
          <w:rFonts w:ascii="Times New Roman" w:hAnsi="Times New Roman"/>
          <w:sz w:val="24"/>
          <w:szCs w:val="24"/>
        </w:rPr>
        <w:t>.</w:t>
      </w:r>
      <w:r w:rsidRPr="00283C98">
        <w:rPr>
          <w:rFonts w:ascii="Times New Roman" w:hAnsi="Times New Roman"/>
          <w:sz w:val="24"/>
          <w:szCs w:val="24"/>
          <w:lang w:val="en-US"/>
        </w:rPr>
        <w:t>html</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t>Миленин</w:t>
      </w:r>
      <w:r>
        <w:rPr>
          <w:rFonts w:ascii="Times New Roman" w:hAnsi="Times New Roman"/>
          <w:sz w:val="24"/>
          <w:szCs w:val="24"/>
        </w:rPr>
        <w:t>,</w:t>
      </w:r>
      <w:r w:rsidRPr="00283C98">
        <w:rPr>
          <w:rFonts w:ascii="Times New Roman" w:hAnsi="Times New Roman"/>
          <w:sz w:val="24"/>
          <w:szCs w:val="24"/>
        </w:rPr>
        <w:t xml:space="preserve"> А. Досрочные выборы президента Южной Кореи состоятся 9 мая / </w:t>
      </w:r>
      <w:r w:rsidR="00410306">
        <w:rPr>
          <w:rFonts w:ascii="Times New Roman" w:hAnsi="Times New Roman"/>
          <w:sz w:val="24"/>
          <w:szCs w:val="24"/>
        </w:rPr>
        <w:t xml:space="preserve">А. </w:t>
      </w:r>
      <w:r w:rsidRPr="00283C98">
        <w:rPr>
          <w:rFonts w:ascii="Times New Roman" w:hAnsi="Times New Roman"/>
          <w:sz w:val="24"/>
          <w:szCs w:val="24"/>
        </w:rPr>
        <w:t>Миленин</w:t>
      </w:r>
      <w:r w:rsidR="00410306">
        <w:rPr>
          <w:rFonts w:ascii="Times New Roman" w:hAnsi="Times New Roman"/>
          <w:sz w:val="24"/>
          <w:szCs w:val="24"/>
        </w:rPr>
        <w:t xml:space="preserve"> </w:t>
      </w:r>
      <w:r w:rsidRPr="00283C98">
        <w:rPr>
          <w:rFonts w:ascii="Times New Roman" w:hAnsi="Times New Roman"/>
          <w:sz w:val="24"/>
          <w:szCs w:val="24"/>
        </w:rPr>
        <w:t xml:space="preserve">// Известия. -15.03.2017. </w:t>
      </w:r>
      <w:r w:rsidRPr="00283C98">
        <w:rPr>
          <w:rFonts w:ascii="Times New Roman" w:hAnsi="Times New Roman"/>
          <w:sz w:val="24"/>
          <w:szCs w:val="24"/>
          <w:lang w:val="en-US"/>
        </w:rPr>
        <w:t>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izvestia</w:t>
      </w:r>
      <w:r w:rsidRPr="00283C98">
        <w:rPr>
          <w:rFonts w:ascii="Times New Roman" w:hAnsi="Times New Roman"/>
          <w:sz w:val="24"/>
          <w:szCs w:val="24"/>
        </w:rPr>
        <w:t>.</w:t>
      </w:r>
      <w:r w:rsidRPr="00283C98">
        <w:rPr>
          <w:rFonts w:ascii="Times New Roman" w:hAnsi="Times New Roman"/>
          <w:sz w:val="24"/>
          <w:szCs w:val="24"/>
          <w:lang w:val="en-US"/>
        </w:rPr>
        <w:t>ru</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/670971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t xml:space="preserve">США зафиксировали запуск КНДР ракеты // РИА Новости. – 06.03.2017. </w:t>
      </w:r>
      <w:r w:rsidRPr="00283C98">
        <w:rPr>
          <w:rFonts w:ascii="Times New Roman" w:hAnsi="Times New Roman"/>
          <w:sz w:val="24"/>
          <w:szCs w:val="24"/>
          <w:lang w:val="en-US"/>
        </w:rPr>
        <w:t>URL</w:t>
      </w:r>
      <w:r w:rsidRPr="00283C98">
        <w:rPr>
          <w:rFonts w:ascii="Times New Roman" w:hAnsi="Times New Roman"/>
          <w:sz w:val="24"/>
          <w:szCs w:val="24"/>
        </w:rPr>
        <w:t>: https://ria.ru/world/20170306/1489332176.html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t>Тертицкий</w:t>
      </w:r>
      <w:r>
        <w:rPr>
          <w:rFonts w:ascii="Times New Roman" w:hAnsi="Times New Roman"/>
          <w:sz w:val="24"/>
          <w:szCs w:val="24"/>
        </w:rPr>
        <w:t>,</w:t>
      </w:r>
      <w:r w:rsidRPr="00283C98">
        <w:rPr>
          <w:rFonts w:ascii="Times New Roman" w:hAnsi="Times New Roman"/>
          <w:sz w:val="24"/>
          <w:szCs w:val="24"/>
        </w:rPr>
        <w:t xml:space="preserve"> Ф. Чего ждать от первой женщины-президента в восточной Азии / </w:t>
      </w:r>
      <w:r w:rsidR="00410306">
        <w:rPr>
          <w:rFonts w:ascii="Times New Roman" w:hAnsi="Times New Roman"/>
          <w:sz w:val="24"/>
          <w:szCs w:val="24"/>
        </w:rPr>
        <w:t xml:space="preserve">Ф. </w:t>
      </w:r>
      <w:r w:rsidRPr="00283C98">
        <w:rPr>
          <w:rFonts w:ascii="Times New Roman" w:hAnsi="Times New Roman"/>
          <w:sz w:val="24"/>
          <w:szCs w:val="24"/>
        </w:rPr>
        <w:t>Тертицкий</w:t>
      </w:r>
      <w:r w:rsidR="00410306">
        <w:rPr>
          <w:rFonts w:ascii="Times New Roman" w:hAnsi="Times New Roman"/>
          <w:sz w:val="24"/>
          <w:szCs w:val="24"/>
        </w:rPr>
        <w:t xml:space="preserve"> </w:t>
      </w:r>
      <w:r w:rsidRPr="00283C98">
        <w:rPr>
          <w:rFonts w:ascii="Times New Roman" w:hAnsi="Times New Roman"/>
          <w:sz w:val="24"/>
          <w:szCs w:val="24"/>
        </w:rPr>
        <w:t xml:space="preserve">// </w:t>
      </w:r>
      <w:r w:rsidRPr="00283C98">
        <w:rPr>
          <w:rFonts w:ascii="Times New Roman" w:hAnsi="Times New Roman"/>
          <w:sz w:val="24"/>
          <w:szCs w:val="24"/>
          <w:lang w:val="en-US"/>
        </w:rPr>
        <w:t>Republic</w:t>
      </w:r>
      <w:r w:rsidRPr="00283C98">
        <w:rPr>
          <w:rFonts w:ascii="Times New Roman" w:hAnsi="Times New Roman"/>
          <w:sz w:val="24"/>
          <w:szCs w:val="24"/>
        </w:rPr>
        <w:t xml:space="preserve">. - 20.12.2012. </w:t>
      </w:r>
      <w:r w:rsidRPr="00283C98">
        <w:rPr>
          <w:rFonts w:ascii="Times New Roman" w:hAnsi="Times New Roman"/>
          <w:sz w:val="24"/>
          <w:szCs w:val="24"/>
          <w:lang w:val="en-US"/>
        </w:rPr>
        <w:t>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republic</w:t>
      </w:r>
      <w:r w:rsidRPr="00283C98">
        <w:rPr>
          <w:rFonts w:ascii="Times New Roman" w:hAnsi="Times New Roman"/>
          <w:sz w:val="24"/>
          <w:szCs w:val="24"/>
        </w:rPr>
        <w:t>.</w:t>
      </w:r>
      <w:r w:rsidRPr="00283C98">
        <w:rPr>
          <w:rFonts w:ascii="Times New Roman" w:hAnsi="Times New Roman"/>
          <w:sz w:val="24"/>
          <w:szCs w:val="24"/>
          <w:lang w:val="en-US"/>
        </w:rPr>
        <w:t>ru</w:t>
      </w:r>
      <w:r w:rsidRPr="00283C98">
        <w:rPr>
          <w:rFonts w:ascii="Times New Roman" w:hAnsi="Times New Roman"/>
          <w:sz w:val="24"/>
          <w:szCs w:val="24"/>
        </w:rPr>
        <w:t>/</w:t>
      </w:r>
      <w:r w:rsidRPr="00283C98">
        <w:rPr>
          <w:rFonts w:ascii="Times New Roman" w:hAnsi="Times New Roman"/>
          <w:sz w:val="24"/>
          <w:szCs w:val="24"/>
          <w:lang w:val="en-US"/>
        </w:rPr>
        <w:t>world</w:t>
      </w:r>
      <w:r w:rsidRPr="00283C98">
        <w:rPr>
          <w:rFonts w:ascii="Times New Roman" w:hAnsi="Times New Roman"/>
          <w:sz w:val="24"/>
          <w:szCs w:val="24"/>
        </w:rPr>
        <w:t>/</w:t>
      </w:r>
      <w:r w:rsidRPr="00283C98">
        <w:rPr>
          <w:rFonts w:ascii="Times New Roman" w:hAnsi="Times New Roman"/>
          <w:sz w:val="24"/>
          <w:szCs w:val="24"/>
          <w:lang w:val="en-US"/>
        </w:rPr>
        <w:t>pervaya</w:t>
      </w:r>
      <w:r w:rsidRPr="00283C98">
        <w:rPr>
          <w:rFonts w:ascii="Times New Roman" w:hAnsi="Times New Roman"/>
          <w:sz w:val="24"/>
          <w:szCs w:val="24"/>
        </w:rPr>
        <w:t>_</w:t>
      </w:r>
      <w:r w:rsidRPr="00283C98">
        <w:rPr>
          <w:rFonts w:ascii="Times New Roman" w:hAnsi="Times New Roman"/>
          <w:sz w:val="24"/>
          <w:szCs w:val="24"/>
          <w:lang w:val="en-US"/>
        </w:rPr>
        <w:t>zhenshchina</w:t>
      </w:r>
      <w:r w:rsidRPr="00283C98">
        <w:rPr>
          <w:rFonts w:ascii="Times New Roman" w:hAnsi="Times New Roman"/>
          <w:sz w:val="24"/>
          <w:szCs w:val="24"/>
        </w:rPr>
        <w:t>_</w:t>
      </w:r>
      <w:r w:rsidRPr="00283C98">
        <w:rPr>
          <w:rFonts w:ascii="Times New Roman" w:hAnsi="Times New Roman"/>
          <w:sz w:val="24"/>
          <w:szCs w:val="24"/>
          <w:lang w:val="en-US"/>
        </w:rPr>
        <w:t>prezident</w:t>
      </w:r>
      <w:r w:rsidRPr="00283C98">
        <w:rPr>
          <w:rFonts w:ascii="Times New Roman" w:hAnsi="Times New Roman"/>
          <w:sz w:val="24"/>
          <w:szCs w:val="24"/>
        </w:rPr>
        <w:t>_</w:t>
      </w:r>
      <w:r w:rsidRPr="00283C98">
        <w:rPr>
          <w:rFonts w:ascii="Times New Roman" w:hAnsi="Times New Roman"/>
          <w:sz w:val="24"/>
          <w:szCs w:val="24"/>
          <w:lang w:val="en-US"/>
        </w:rPr>
        <w:t>vostochnoy</w:t>
      </w:r>
      <w:r w:rsidRPr="00283C98">
        <w:rPr>
          <w:rFonts w:ascii="Times New Roman" w:hAnsi="Times New Roman"/>
          <w:sz w:val="24"/>
          <w:szCs w:val="24"/>
        </w:rPr>
        <w:t>_</w:t>
      </w:r>
      <w:r w:rsidRPr="00283C98">
        <w:rPr>
          <w:rFonts w:ascii="Times New Roman" w:hAnsi="Times New Roman"/>
          <w:sz w:val="24"/>
          <w:szCs w:val="24"/>
          <w:lang w:val="en-US"/>
        </w:rPr>
        <w:t>azii</w:t>
      </w:r>
      <w:r w:rsidRPr="00283C98">
        <w:rPr>
          <w:rFonts w:ascii="Times New Roman" w:hAnsi="Times New Roman"/>
          <w:sz w:val="24"/>
          <w:szCs w:val="24"/>
        </w:rPr>
        <w:t>-866956.</w:t>
      </w:r>
      <w:r w:rsidRPr="00283C98">
        <w:rPr>
          <w:rFonts w:ascii="Times New Roman" w:hAnsi="Times New Roman"/>
          <w:sz w:val="24"/>
          <w:szCs w:val="24"/>
          <w:lang w:val="en-US"/>
        </w:rPr>
        <w:t>xhtml</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rPr>
        <w:t xml:space="preserve">Южная Корея спасет Daewoo Shipbuilding от банкротства, срочно выделил ей 2,6 млрд. долларов // Центр транспортных стратегий. – 23.03.2017. </w:t>
      </w:r>
      <w:r w:rsidRPr="00283C98">
        <w:rPr>
          <w:rFonts w:ascii="Times New Roman" w:hAnsi="Times New Roman"/>
          <w:sz w:val="24"/>
          <w:szCs w:val="24"/>
          <w:lang w:val="en-US"/>
        </w:rPr>
        <w:t>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cfts</w:t>
      </w:r>
      <w:r w:rsidRPr="00283C98">
        <w:rPr>
          <w:rFonts w:ascii="Times New Roman" w:hAnsi="Times New Roman"/>
          <w:sz w:val="24"/>
          <w:szCs w:val="24"/>
        </w:rPr>
        <w:t>.</w:t>
      </w:r>
      <w:r w:rsidRPr="00283C98">
        <w:rPr>
          <w:rFonts w:ascii="Times New Roman" w:hAnsi="Times New Roman"/>
          <w:sz w:val="24"/>
          <w:szCs w:val="24"/>
          <w:lang w:val="en-US"/>
        </w:rPr>
        <w:t>org</w:t>
      </w:r>
      <w:r w:rsidRPr="00283C98">
        <w:rPr>
          <w:rFonts w:ascii="Times New Roman" w:hAnsi="Times New Roman"/>
          <w:sz w:val="24"/>
          <w:szCs w:val="24"/>
        </w:rPr>
        <w:t>.</w:t>
      </w:r>
      <w:r w:rsidRPr="00283C98">
        <w:rPr>
          <w:rFonts w:ascii="Times New Roman" w:hAnsi="Times New Roman"/>
          <w:sz w:val="24"/>
          <w:szCs w:val="24"/>
          <w:lang w:val="en-US"/>
        </w:rPr>
        <w:t>ua</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/2017/03/23/</w:t>
      </w:r>
      <w:r w:rsidRPr="00283C98">
        <w:rPr>
          <w:rFonts w:ascii="Times New Roman" w:hAnsi="Times New Roman"/>
          <w:sz w:val="24"/>
          <w:szCs w:val="24"/>
          <w:lang w:val="en-US"/>
        </w:rPr>
        <w:t>yuzhnaya</w:t>
      </w:r>
      <w:r w:rsidRPr="00283C98">
        <w:rPr>
          <w:rFonts w:ascii="Times New Roman" w:hAnsi="Times New Roman"/>
          <w:sz w:val="24"/>
          <w:szCs w:val="24"/>
        </w:rPr>
        <w:t>_</w:t>
      </w:r>
      <w:r w:rsidRPr="00283C98">
        <w:rPr>
          <w:rFonts w:ascii="Times New Roman" w:hAnsi="Times New Roman"/>
          <w:sz w:val="24"/>
          <w:szCs w:val="24"/>
          <w:lang w:val="en-US"/>
        </w:rPr>
        <w:t>koreya</w:t>
      </w:r>
      <w:r w:rsidRPr="00283C98">
        <w:rPr>
          <w:rFonts w:ascii="Times New Roman" w:hAnsi="Times New Roman"/>
          <w:sz w:val="24"/>
          <w:szCs w:val="24"/>
        </w:rPr>
        <w:t>_</w:t>
      </w:r>
      <w:r w:rsidRPr="00283C98">
        <w:rPr>
          <w:rFonts w:ascii="Times New Roman" w:hAnsi="Times New Roman"/>
          <w:sz w:val="24"/>
          <w:szCs w:val="24"/>
          <w:lang w:val="en-US"/>
        </w:rPr>
        <w:t>spaset</w:t>
      </w:r>
      <w:r w:rsidRPr="00283C98">
        <w:rPr>
          <w:rFonts w:ascii="Times New Roman" w:hAnsi="Times New Roman"/>
          <w:sz w:val="24"/>
          <w:szCs w:val="24"/>
        </w:rPr>
        <w:t>_</w:t>
      </w:r>
      <w:r w:rsidRPr="00283C98">
        <w:rPr>
          <w:rFonts w:ascii="Times New Roman" w:hAnsi="Times New Roman"/>
          <w:sz w:val="24"/>
          <w:szCs w:val="24"/>
          <w:lang w:val="en-US"/>
        </w:rPr>
        <w:t>daewoo</w:t>
      </w:r>
      <w:r w:rsidRPr="00283C98">
        <w:rPr>
          <w:rFonts w:ascii="Times New Roman" w:hAnsi="Times New Roman"/>
          <w:sz w:val="24"/>
          <w:szCs w:val="24"/>
        </w:rPr>
        <w:t>_</w:t>
      </w:r>
      <w:r w:rsidRPr="00283C98">
        <w:rPr>
          <w:rFonts w:ascii="Times New Roman" w:hAnsi="Times New Roman"/>
          <w:sz w:val="24"/>
          <w:szCs w:val="24"/>
          <w:lang w:val="en-US"/>
        </w:rPr>
        <w:t>shipbuilding</w:t>
      </w:r>
      <w:r w:rsidRPr="00283C98">
        <w:rPr>
          <w:rFonts w:ascii="Times New Roman" w:hAnsi="Times New Roman"/>
          <w:sz w:val="24"/>
          <w:szCs w:val="24"/>
        </w:rPr>
        <w:t>_</w:t>
      </w:r>
      <w:r w:rsidRPr="00283C98">
        <w:rPr>
          <w:rFonts w:ascii="Times New Roman" w:hAnsi="Times New Roman"/>
          <w:sz w:val="24"/>
          <w:szCs w:val="24"/>
          <w:lang w:val="en-US"/>
        </w:rPr>
        <w:t>ot</w:t>
      </w:r>
      <w:r w:rsidRPr="00283C98">
        <w:rPr>
          <w:rFonts w:ascii="Times New Roman" w:hAnsi="Times New Roman"/>
          <w:sz w:val="24"/>
          <w:szCs w:val="24"/>
        </w:rPr>
        <w:t>_</w:t>
      </w:r>
      <w:r w:rsidRPr="00283C98">
        <w:rPr>
          <w:rFonts w:ascii="Times New Roman" w:hAnsi="Times New Roman"/>
          <w:sz w:val="24"/>
          <w:szCs w:val="24"/>
          <w:lang w:val="en-US"/>
        </w:rPr>
        <w:t>bankrotstva</w:t>
      </w:r>
      <w:r w:rsidRPr="00283C98">
        <w:rPr>
          <w:rFonts w:ascii="Times New Roman" w:hAnsi="Times New Roman"/>
          <w:sz w:val="24"/>
          <w:szCs w:val="24"/>
        </w:rPr>
        <w:t>_</w:t>
      </w:r>
      <w:r w:rsidRPr="00283C98">
        <w:rPr>
          <w:rFonts w:ascii="Times New Roman" w:hAnsi="Times New Roman"/>
          <w:sz w:val="24"/>
          <w:szCs w:val="24"/>
          <w:lang w:val="en-US"/>
        </w:rPr>
        <w:t>srochno</w:t>
      </w:r>
      <w:r w:rsidRPr="00283C98">
        <w:rPr>
          <w:rFonts w:ascii="Times New Roman" w:hAnsi="Times New Roman"/>
          <w:sz w:val="24"/>
          <w:szCs w:val="24"/>
        </w:rPr>
        <w:t>_</w:t>
      </w:r>
      <w:r w:rsidRPr="00283C98">
        <w:rPr>
          <w:rFonts w:ascii="Times New Roman" w:hAnsi="Times New Roman"/>
          <w:sz w:val="24"/>
          <w:szCs w:val="24"/>
          <w:lang w:val="en-US"/>
        </w:rPr>
        <w:t>vydeliv</w:t>
      </w:r>
      <w:r w:rsidRPr="00283C98">
        <w:rPr>
          <w:rFonts w:ascii="Times New Roman" w:hAnsi="Times New Roman"/>
          <w:sz w:val="24"/>
          <w:szCs w:val="24"/>
        </w:rPr>
        <w:t>_</w:t>
      </w:r>
      <w:r w:rsidRPr="00283C98">
        <w:rPr>
          <w:rFonts w:ascii="Times New Roman" w:hAnsi="Times New Roman"/>
          <w:sz w:val="24"/>
          <w:szCs w:val="24"/>
          <w:lang w:val="en-US"/>
        </w:rPr>
        <w:t>ey</w:t>
      </w:r>
      <w:r w:rsidRPr="00283C98">
        <w:rPr>
          <w:rFonts w:ascii="Times New Roman" w:hAnsi="Times New Roman"/>
          <w:sz w:val="24"/>
          <w:szCs w:val="24"/>
        </w:rPr>
        <w:t>_26_</w:t>
      </w:r>
      <w:r w:rsidRPr="00283C98">
        <w:rPr>
          <w:rFonts w:ascii="Times New Roman" w:hAnsi="Times New Roman"/>
          <w:sz w:val="24"/>
          <w:szCs w:val="24"/>
          <w:lang w:val="en-US"/>
        </w:rPr>
        <w:t>mlrd</w:t>
      </w:r>
      <w:r w:rsidRPr="00283C98">
        <w:rPr>
          <w:rFonts w:ascii="Times New Roman" w:hAnsi="Times New Roman"/>
          <w:sz w:val="24"/>
          <w:szCs w:val="24"/>
        </w:rPr>
        <w:t>_</w:t>
      </w:r>
      <w:r w:rsidRPr="00283C98">
        <w:rPr>
          <w:rFonts w:ascii="Times New Roman" w:hAnsi="Times New Roman"/>
          <w:sz w:val="24"/>
          <w:szCs w:val="24"/>
          <w:lang w:val="en-US"/>
        </w:rPr>
        <w:t>dollarov</w:t>
      </w:r>
      <w:r w:rsidRPr="00283C98">
        <w:rPr>
          <w:rFonts w:ascii="Times New Roman" w:hAnsi="Times New Roman"/>
          <w:sz w:val="24"/>
          <w:szCs w:val="24"/>
        </w:rPr>
        <w:t>_39661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6-character confrontation: Ahn Cheol-soo (34.4%) and Moon Jae-in (32.2%) // Chosun.com. – 09.04.2017.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chosun</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site</w:t>
      </w:r>
      <w:r w:rsidRPr="00283C98">
        <w:rPr>
          <w:rFonts w:ascii="Times New Roman" w:hAnsi="Times New Roman"/>
          <w:sz w:val="24"/>
          <w:szCs w:val="24"/>
        </w:rPr>
        <w:t>/</w:t>
      </w:r>
      <w:r w:rsidRPr="00283C98">
        <w:rPr>
          <w:rFonts w:ascii="Times New Roman" w:hAnsi="Times New Roman"/>
          <w:sz w:val="24"/>
          <w:szCs w:val="24"/>
          <w:lang w:val="en-US"/>
        </w:rPr>
        <w:t>data</w:t>
      </w:r>
      <w:r w:rsidRPr="00283C98">
        <w:rPr>
          <w:rFonts w:ascii="Times New Roman" w:hAnsi="Times New Roman"/>
          <w:sz w:val="24"/>
          <w:szCs w:val="24"/>
        </w:rPr>
        <w:t>/</w:t>
      </w:r>
      <w:r w:rsidRPr="00283C98">
        <w:rPr>
          <w:rFonts w:ascii="Times New Roman" w:hAnsi="Times New Roman"/>
          <w:sz w:val="24"/>
          <w:szCs w:val="24"/>
          <w:lang w:val="en-US"/>
        </w:rPr>
        <w:t>html</w:t>
      </w:r>
      <w:r w:rsidRPr="00283C98">
        <w:rPr>
          <w:rFonts w:ascii="Times New Roman" w:hAnsi="Times New Roman"/>
          <w:sz w:val="24"/>
          <w:szCs w:val="24"/>
        </w:rPr>
        <w:t>_</w:t>
      </w:r>
      <w:r w:rsidRPr="00283C98">
        <w:rPr>
          <w:rFonts w:ascii="Times New Roman" w:hAnsi="Times New Roman"/>
          <w:sz w:val="24"/>
          <w:szCs w:val="24"/>
          <w:lang w:val="en-US"/>
        </w:rPr>
        <w:t>dir</w:t>
      </w:r>
      <w:r w:rsidRPr="00283C98">
        <w:rPr>
          <w:rFonts w:ascii="Times New Roman" w:hAnsi="Times New Roman"/>
          <w:sz w:val="24"/>
          <w:szCs w:val="24"/>
        </w:rPr>
        <w:t>/2017/04/09/2017040901698.</w:t>
      </w:r>
      <w:r w:rsidRPr="00283C98">
        <w:rPr>
          <w:rFonts w:ascii="Times New Roman" w:hAnsi="Times New Roman"/>
          <w:sz w:val="24"/>
          <w:szCs w:val="24"/>
          <w:lang w:val="en-US"/>
        </w:rPr>
        <w:t>html</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Ahn beats Moon for first time in hypothetical five-way race: poll // Yonhap News Agency. – 09.04.2017.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english</w:t>
      </w:r>
      <w:r w:rsidRPr="00283C98">
        <w:rPr>
          <w:rFonts w:ascii="Times New Roman" w:hAnsi="Times New Roman"/>
          <w:sz w:val="24"/>
          <w:szCs w:val="24"/>
        </w:rPr>
        <w:t>.</w:t>
      </w:r>
      <w:r w:rsidRPr="00283C98">
        <w:rPr>
          <w:rFonts w:ascii="Times New Roman" w:hAnsi="Times New Roman"/>
          <w:sz w:val="24"/>
          <w:szCs w:val="24"/>
          <w:lang w:val="en-US"/>
        </w:rPr>
        <w:t>yonhapnews</w:t>
      </w:r>
      <w:r w:rsidRPr="00283C98">
        <w:rPr>
          <w:rFonts w:ascii="Times New Roman" w:hAnsi="Times New Roman"/>
          <w:sz w:val="24"/>
          <w:szCs w:val="24"/>
        </w:rPr>
        <w:t>.</w:t>
      </w:r>
      <w:r w:rsidRPr="00283C98">
        <w:rPr>
          <w:rFonts w:ascii="Times New Roman" w:hAnsi="Times New Roman"/>
          <w:sz w:val="24"/>
          <w:szCs w:val="24"/>
          <w:lang w:val="en-US"/>
        </w:rPr>
        <w:t>co</w:t>
      </w:r>
      <w:r w:rsidRPr="00283C98">
        <w:rPr>
          <w:rFonts w:ascii="Times New Roman" w:hAnsi="Times New Roman"/>
          <w:sz w:val="24"/>
          <w:szCs w:val="24"/>
        </w:rPr>
        <w:t>.</w:t>
      </w:r>
      <w:r w:rsidRPr="00283C98">
        <w:rPr>
          <w:rFonts w:ascii="Times New Roman" w:hAnsi="Times New Roman"/>
          <w:sz w:val="24"/>
          <w:szCs w:val="24"/>
          <w:lang w:val="en-US"/>
        </w:rPr>
        <w:t>kr</w:t>
      </w:r>
      <w:r w:rsidRPr="00283C98">
        <w:rPr>
          <w:rFonts w:ascii="Times New Roman" w:hAnsi="Times New Roman"/>
          <w:sz w:val="24"/>
          <w:szCs w:val="24"/>
        </w:rPr>
        <w:t>/</w:t>
      </w:r>
      <w:r w:rsidRPr="00283C98">
        <w:rPr>
          <w:rFonts w:ascii="Times New Roman" w:hAnsi="Times New Roman"/>
          <w:sz w:val="24"/>
          <w:szCs w:val="24"/>
          <w:lang w:val="en-US"/>
        </w:rPr>
        <w:t>search</w:t>
      </w:r>
      <w:r w:rsidRPr="00283C98">
        <w:rPr>
          <w:rFonts w:ascii="Times New Roman" w:hAnsi="Times New Roman"/>
          <w:sz w:val="24"/>
          <w:szCs w:val="24"/>
        </w:rPr>
        <w:t>1/2603000000.</w:t>
      </w:r>
      <w:r w:rsidRPr="00283C98">
        <w:rPr>
          <w:rFonts w:ascii="Times New Roman" w:hAnsi="Times New Roman"/>
          <w:sz w:val="24"/>
          <w:szCs w:val="24"/>
          <w:lang w:val="en-US"/>
        </w:rPr>
        <w:t>html</w:t>
      </w:r>
      <w:r w:rsidRPr="00283C98">
        <w:rPr>
          <w:rFonts w:ascii="Times New Roman" w:hAnsi="Times New Roman"/>
          <w:sz w:val="24"/>
          <w:szCs w:val="24"/>
        </w:rPr>
        <w:t>?</w:t>
      </w:r>
      <w:r w:rsidRPr="00283C98">
        <w:rPr>
          <w:rFonts w:ascii="Times New Roman" w:hAnsi="Times New Roman"/>
          <w:sz w:val="24"/>
          <w:szCs w:val="24"/>
          <w:lang w:val="en-US"/>
        </w:rPr>
        <w:t>cid</w:t>
      </w:r>
      <w:r w:rsidRPr="00283C98">
        <w:rPr>
          <w:rFonts w:ascii="Times New Roman" w:hAnsi="Times New Roman"/>
          <w:sz w:val="24"/>
          <w:szCs w:val="24"/>
        </w:rPr>
        <w:t>=</w:t>
      </w:r>
      <w:r w:rsidRPr="00283C98">
        <w:rPr>
          <w:rFonts w:ascii="Times New Roman" w:hAnsi="Times New Roman"/>
          <w:sz w:val="24"/>
          <w:szCs w:val="24"/>
          <w:lang w:val="en-US"/>
        </w:rPr>
        <w:t>AEN</w:t>
      </w:r>
      <w:r w:rsidRPr="00283C98">
        <w:rPr>
          <w:rFonts w:ascii="Times New Roman" w:hAnsi="Times New Roman"/>
          <w:sz w:val="24"/>
          <w:szCs w:val="24"/>
        </w:rPr>
        <w:t>20170409003900315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lastRenderedPageBreak/>
        <w:t>Ai Weiwei goes “Gangnam style” with handcuffs / Associated Press. – 25.10.2012.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bigstory</w:t>
      </w:r>
      <w:r w:rsidRPr="00283C98">
        <w:rPr>
          <w:rFonts w:ascii="Times New Roman" w:hAnsi="Times New Roman"/>
          <w:sz w:val="24"/>
          <w:szCs w:val="24"/>
        </w:rPr>
        <w:t>.</w:t>
      </w:r>
      <w:r w:rsidRPr="00283C98">
        <w:rPr>
          <w:rFonts w:ascii="Times New Roman" w:hAnsi="Times New Roman"/>
          <w:sz w:val="24"/>
          <w:szCs w:val="24"/>
          <w:lang w:val="en-US"/>
        </w:rPr>
        <w:t>ap</w:t>
      </w:r>
      <w:r w:rsidRPr="00283C98">
        <w:rPr>
          <w:rFonts w:ascii="Times New Roman" w:hAnsi="Times New Roman"/>
          <w:sz w:val="24"/>
          <w:szCs w:val="24"/>
        </w:rPr>
        <w:t>.</w:t>
      </w:r>
      <w:r w:rsidRPr="00283C98">
        <w:rPr>
          <w:rFonts w:ascii="Times New Roman" w:hAnsi="Times New Roman"/>
          <w:sz w:val="24"/>
          <w:szCs w:val="24"/>
          <w:lang w:val="en-US"/>
        </w:rPr>
        <w:t>org</w:t>
      </w:r>
      <w:r w:rsidRPr="00283C98">
        <w:rPr>
          <w:rFonts w:ascii="Times New Roman" w:hAnsi="Times New Roman"/>
          <w:sz w:val="24"/>
          <w:szCs w:val="24"/>
        </w:rPr>
        <w:t>/</w:t>
      </w:r>
      <w:r w:rsidRPr="00283C98">
        <w:rPr>
          <w:rFonts w:ascii="Times New Roman" w:hAnsi="Times New Roman"/>
          <w:sz w:val="24"/>
          <w:szCs w:val="24"/>
          <w:lang w:val="en-US"/>
        </w:rPr>
        <w:t>article</w:t>
      </w:r>
      <w:r w:rsidRPr="00283C98">
        <w:rPr>
          <w:rFonts w:ascii="Times New Roman" w:hAnsi="Times New Roman"/>
          <w:sz w:val="24"/>
          <w:szCs w:val="24"/>
        </w:rPr>
        <w:t>/</w:t>
      </w:r>
      <w:r w:rsidRPr="00283C98">
        <w:rPr>
          <w:rFonts w:ascii="Times New Roman" w:hAnsi="Times New Roman"/>
          <w:sz w:val="24"/>
          <w:szCs w:val="24"/>
          <w:lang w:val="en-US"/>
        </w:rPr>
        <w:t>ai</w:t>
      </w:r>
      <w:r w:rsidRPr="00283C98">
        <w:rPr>
          <w:rFonts w:ascii="Times New Roman" w:hAnsi="Times New Roman"/>
          <w:sz w:val="24"/>
          <w:szCs w:val="24"/>
        </w:rPr>
        <w:t>-</w:t>
      </w:r>
      <w:r w:rsidRPr="00283C98">
        <w:rPr>
          <w:rFonts w:ascii="Times New Roman" w:hAnsi="Times New Roman"/>
          <w:sz w:val="24"/>
          <w:szCs w:val="24"/>
          <w:lang w:val="en-US"/>
        </w:rPr>
        <w:t>weiwei</w:t>
      </w:r>
      <w:r w:rsidRPr="00283C98">
        <w:rPr>
          <w:rFonts w:ascii="Times New Roman" w:hAnsi="Times New Roman"/>
          <w:sz w:val="24"/>
          <w:szCs w:val="24"/>
        </w:rPr>
        <w:t>-</w:t>
      </w:r>
      <w:r w:rsidRPr="00283C98">
        <w:rPr>
          <w:rFonts w:ascii="Times New Roman" w:hAnsi="Times New Roman"/>
          <w:sz w:val="24"/>
          <w:szCs w:val="24"/>
          <w:lang w:val="en-US"/>
        </w:rPr>
        <w:t>goes</w:t>
      </w:r>
      <w:r w:rsidRPr="00283C98">
        <w:rPr>
          <w:rFonts w:ascii="Times New Roman" w:hAnsi="Times New Roman"/>
          <w:sz w:val="24"/>
          <w:szCs w:val="24"/>
        </w:rPr>
        <w:t>-</w:t>
      </w:r>
      <w:r w:rsidRPr="00283C98">
        <w:rPr>
          <w:rFonts w:ascii="Times New Roman" w:hAnsi="Times New Roman"/>
          <w:sz w:val="24"/>
          <w:szCs w:val="24"/>
          <w:lang w:val="en-US"/>
        </w:rPr>
        <w:t>gangnam</w:t>
      </w:r>
      <w:r w:rsidRPr="00283C98">
        <w:rPr>
          <w:rFonts w:ascii="Times New Roman" w:hAnsi="Times New Roman"/>
          <w:sz w:val="24"/>
          <w:szCs w:val="24"/>
        </w:rPr>
        <w:t>-</w:t>
      </w:r>
      <w:r w:rsidRPr="00283C98">
        <w:rPr>
          <w:rFonts w:ascii="Times New Roman" w:hAnsi="Times New Roman"/>
          <w:sz w:val="24"/>
          <w:szCs w:val="24"/>
          <w:lang w:val="en-US"/>
        </w:rPr>
        <w:t>style</w:t>
      </w:r>
      <w:r w:rsidRPr="00283C98">
        <w:rPr>
          <w:rFonts w:ascii="Times New Roman" w:hAnsi="Times New Roman"/>
          <w:sz w:val="24"/>
          <w:szCs w:val="24"/>
        </w:rPr>
        <w:t>-</w:t>
      </w:r>
      <w:r w:rsidRPr="00283C98">
        <w:rPr>
          <w:rFonts w:ascii="Times New Roman" w:hAnsi="Times New Roman"/>
          <w:sz w:val="24"/>
          <w:szCs w:val="24"/>
          <w:lang w:val="en-US"/>
        </w:rPr>
        <w:t>handcuffs</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Asmar, M. Colorado Dems celebrate Obama victory Gangnam style at downtown watch party / </w:t>
      </w:r>
      <w:r w:rsidR="00410306">
        <w:rPr>
          <w:rFonts w:ascii="Times New Roman" w:hAnsi="Times New Roman"/>
          <w:sz w:val="24"/>
          <w:szCs w:val="24"/>
          <w:lang w:val="en-US"/>
        </w:rPr>
        <w:t xml:space="preserve">M. </w:t>
      </w:r>
      <w:r w:rsidRPr="00283C98">
        <w:rPr>
          <w:rFonts w:ascii="Times New Roman" w:hAnsi="Times New Roman"/>
          <w:sz w:val="24"/>
          <w:szCs w:val="24"/>
          <w:lang w:val="en-US"/>
        </w:rPr>
        <w:t>Asmar // Westword. – 07.11.2012.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westword</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colorado</w:t>
      </w:r>
      <w:r w:rsidRPr="00283C98">
        <w:rPr>
          <w:rFonts w:ascii="Times New Roman" w:hAnsi="Times New Roman"/>
          <w:sz w:val="24"/>
          <w:szCs w:val="24"/>
        </w:rPr>
        <w:t>-</w:t>
      </w:r>
      <w:r w:rsidRPr="00283C98">
        <w:rPr>
          <w:rFonts w:ascii="Times New Roman" w:hAnsi="Times New Roman"/>
          <w:sz w:val="24"/>
          <w:szCs w:val="24"/>
          <w:lang w:val="en-US"/>
        </w:rPr>
        <w:t>dems</w:t>
      </w:r>
      <w:r w:rsidRPr="00283C98">
        <w:rPr>
          <w:rFonts w:ascii="Times New Roman" w:hAnsi="Times New Roman"/>
          <w:sz w:val="24"/>
          <w:szCs w:val="24"/>
        </w:rPr>
        <w:t>-</w:t>
      </w:r>
      <w:r w:rsidRPr="00283C98">
        <w:rPr>
          <w:rFonts w:ascii="Times New Roman" w:hAnsi="Times New Roman"/>
          <w:sz w:val="24"/>
          <w:szCs w:val="24"/>
          <w:lang w:val="en-US"/>
        </w:rPr>
        <w:t>celebrate</w:t>
      </w:r>
      <w:r w:rsidRPr="00283C98">
        <w:rPr>
          <w:rFonts w:ascii="Times New Roman" w:hAnsi="Times New Roman"/>
          <w:sz w:val="24"/>
          <w:szCs w:val="24"/>
        </w:rPr>
        <w:t>-</w:t>
      </w:r>
      <w:r w:rsidRPr="00283C98">
        <w:rPr>
          <w:rFonts w:ascii="Times New Roman" w:hAnsi="Times New Roman"/>
          <w:sz w:val="24"/>
          <w:szCs w:val="24"/>
          <w:lang w:val="en-US"/>
        </w:rPr>
        <w:t>obama</w:t>
      </w:r>
      <w:r w:rsidRPr="00283C98">
        <w:rPr>
          <w:rFonts w:ascii="Times New Roman" w:hAnsi="Times New Roman"/>
          <w:sz w:val="24"/>
          <w:szCs w:val="24"/>
        </w:rPr>
        <w:t>-</w:t>
      </w:r>
      <w:r w:rsidRPr="00283C98">
        <w:rPr>
          <w:rFonts w:ascii="Times New Roman" w:hAnsi="Times New Roman"/>
          <w:sz w:val="24"/>
          <w:szCs w:val="24"/>
          <w:lang w:val="en-US"/>
        </w:rPr>
        <w:t>victory</w:t>
      </w:r>
      <w:r w:rsidRPr="00283C98">
        <w:rPr>
          <w:rFonts w:ascii="Times New Roman" w:hAnsi="Times New Roman"/>
          <w:sz w:val="24"/>
          <w:szCs w:val="24"/>
        </w:rPr>
        <w:t>-</w:t>
      </w:r>
      <w:r w:rsidRPr="00283C98">
        <w:rPr>
          <w:rFonts w:ascii="Times New Roman" w:hAnsi="Times New Roman"/>
          <w:sz w:val="24"/>
          <w:szCs w:val="24"/>
          <w:lang w:val="en-US"/>
        </w:rPr>
        <w:t>gangnam</w:t>
      </w:r>
      <w:r w:rsidRPr="00283C98">
        <w:rPr>
          <w:rFonts w:ascii="Times New Roman" w:hAnsi="Times New Roman"/>
          <w:sz w:val="24"/>
          <w:szCs w:val="24"/>
        </w:rPr>
        <w:t>-</w:t>
      </w:r>
      <w:r w:rsidRPr="00283C98">
        <w:rPr>
          <w:rFonts w:ascii="Times New Roman" w:hAnsi="Times New Roman"/>
          <w:sz w:val="24"/>
          <w:szCs w:val="24"/>
          <w:lang w:val="en-US"/>
        </w:rPr>
        <w:t>style</w:t>
      </w:r>
      <w:r w:rsidRPr="00283C98">
        <w:rPr>
          <w:rFonts w:ascii="Times New Roman" w:hAnsi="Times New Roman"/>
          <w:sz w:val="24"/>
          <w:szCs w:val="24"/>
        </w:rPr>
        <w:t>-</w:t>
      </w:r>
      <w:r w:rsidRPr="00283C98">
        <w:rPr>
          <w:rFonts w:ascii="Times New Roman" w:hAnsi="Times New Roman"/>
          <w:sz w:val="24"/>
          <w:szCs w:val="24"/>
          <w:lang w:val="en-US"/>
        </w:rPr>
        <w:t>at</w:t>
      </w:r>
      <w:r w:rsidRPr="00283C98">
        <w:rPr>
          <w:rFonts w:ascii="Times New Roman" w:hAnsi="Times New Roman"/>
          <w:sz w:val="24"/>
          <w:szCs w:val="24"/>
        </w:rPr>
        <w:t>-</w:t>
      </w:r>
      <w:r w:rsidRPr="00283C98">
        <w:rPr>
          <w:rFonts w:ascii="Times New Roman" w:hAnsi="Times New Roman"/>
          <w:sz w:val="24"/>
          <w:szCs w:val="24"/>
          <w:lang w:val="en-US"/>
        </w:rPr>
        <w:t>downtown</w:t>
      </w:r>
      <w:r w:rsidRPr="00283C98">
        <w:rPr>
          <w:rFonts w:ascii="Times New Roman" w:hAnsi="Times New Roman"/>
          <w:sz w:val="24"/>
          <w:szCs w:val="24"/>
        </w:rPr>
        <w:t>-</w:t>
      </w:r>
      <w:r w:rsidRPr="00283C98">
        <w:rPr>
          <w:rFonts w:ascii="Times New Roman" w:hAnsi="Times New Roman"/>
          <w:sz w:val="24"/>
          <w:szCs w:val="24"/>
          <w:lang w:val="en-US"/>
        </w:rPr>
        <w:t>watch</w:t>
      </w:r>
      <w:r w:rsidRPr="00283C98">
        <w:rPr>
          <w:rFonts w:ascii="Times New Roman" w:hAnsi="Times New Roman"/>
          <w:sz w:val="24"/>
          <w:szCs w:val="24"/>
        </w:rPr>
        <w:t>-</w:t>
      </w:r>
      <w:r w:rsidRPr="00283C98">
        <w:rPr>
          <w:rFonts w:ascii="Times New Roman" w:hAnsi="Times New Roman"/>
          <w:sz w:val="24"/>
          <w:szCs w:val="24"/>
          <w:lang w:val="en-US"/>
        </w:rPr>
        <w:t>party</w:t>
      </w:r>
      <w:r w:rsidRPr="00283C98">
        <w:rPr>
          <w:rFonts w:ascii="Times New Roman" w:hAnsi="Times New Roman"/>
          <w:sz w:val="24"/>
          <w:szCs w:val="24"/>
        </w:rPr>
        <w:t>-5864812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Baillie, M. Going Gangnam, Greenpeace Style / </w:t>
      </w:r>
      <w:r w:rsidR="00410306">
        <w:rPr>
          <w:rFonts w:ascii="Times New Roman" w:hAnsi="Times New Roman"/>
          <w:sz w:val="24"/>
          <w:szCs w:val="24"/>
          <w:lang w:val="en-US"/>
        </w:rPr>
        <w:t xml:space="preserve">M. </w:t>
      </w:r>
      <w:r w:rsidRPr="00283C98">
        <w:rPr>
          <w:rFonts w:ascii="Times New Roman" w:hAnsi="Times New Roman"/>
          <w:sz w:val="24"/>
          <w:szCs w:val="24"/>
          <w:lang w:val="en-US"/>
        </w:rPr>
        <w:t>Baillie // Greenpeace International. – 12.12.2012.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greenpeace</w:t>
      </w:r>
      <w:r w:rsidRPr="00283C98">
        <w:rPr>
          <w:rFonts w:ascii="Times New Roman" w:hAnsi="Times New Roman"/>
          <w:sz w:val="24"/>
          <w:szCs w:val="24"/>
        </w:rPr>
        <w:t>.</w:t>
      </w:r>
      <w:r w:rsidRPr="00283C98">
        <w:rPr>
          <w:rFonts w:ascii="Times New Roman" w:hAnsi="Times New Roman"/>
          <w:sz w:val="24"/>
          <w:szCs w:val="24"/>
          <w:lang w:val="en-US"/>
        </w:rPr>
        <w:t>org</w:t>
      </w:r>
      <w:r w:rsidRPr="00283C98">
        <w:rPr>
          <w:rFonts w:ascii="Times New Roman" w:hAnsi="Times New Roman"/>
          <w:sz w:val="24"/>
          <w:szCs w:val="24"/>
        </w:rPr>
        <w:t>/</w:t>
      </w:r>
      <w:r w:rsidRPr="00283C98">
        <w:rPr>
          <w:rFonts w:ascii="Times New Roman" w:hAnsi="Times New Roman"/>
          <w:sz w:val="24"/>
          <w:szCs w:val="24"/>
          <w:lang w:val="en-US"/>
        </w:rPr>
        <w:t>international</w:t>
      </w:r>
      <w:r w:rsidRPr="00283C98">
        <w:rPr>
          <w:rFonts w:ascii="Times New Roman" w:hAnsi="Times New Roman"/>
          <w:sz w:val="24"/>
          <w:szCs w:val="24"/>
        </w:rPr>
        <w:t>/</w:t>
      </w:r>
      <w:r w:rsidRPr="00283C98">
        <w:rPr>
          <w:rFonts w:ascii="Times New Roman" w:hAnsi="Times New Roman"/>
          <w:sz w:val="24"/>
          <w:szCs w:val="24"/>
          <w:lang w:val="en-US"/>
        </w:rPr>
        <w:t>en</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Blogs</w:t>
      </w:r>
      <w:r w:rsidRPr="00283C98">
        <w:rPr>
          <w:rFonts w:ascii="Times New Roman" w:hAnsi="Times New Roman"/>
          <w:sz w:val="24"/>
          <w:szCs w:val="24"/>
        </w:rPr>
        <w:t>/</w:t>
      </w:r>
      <w:r w:rsidRPr="00283C98">
        <w:rPr>
          <w:rFonts w:ascii="Times New Roman" w:hAnsi="Times New Roman"/>
          <w:sz w:val="24"/>
          <w:szCs w:val="24"/>
          <w:lang w:val="en-US"/>
        </w:rPr>
        <w:t>makingwaves</w:t>
      </w:r>
      <w:r w:rsidRPr="00283C98">
        <w:rPr>
          <w:rFonts w:ascii="Times New Roman" w:hAnsi="Times New Roman"/>
          <w:sz w:val="24"/>
          <w:szCs w:val="24"/>
        </w:rPr>
        <w:t>/</w:t>
      </w:r>
      <w:r w:rsidRPr="00283C98">
        <w:rPr>
          <w:rFonts w:ascii="Times New Roman" w:hAnsi="Times New Roman"/>
          <w:sz w:val="24"/>
          <w:szCs w:val="24"/>
          <w:lang w:val="en-US"/>
        </w:rPr>
        <w:t>gangnam</w:t>
      </w:r>
      <w:r w:rsidRPr="00283C98">
        <w:rPr>
          <w:rFonts w:ascii="Times New Roman" w:hAnsi="Times New Roman"/>
          <w:sz w:val="24"/>
          <w:szCs w:val="24"/>
        </w:rPr>
        <w:t>-</w:t>
      </w:r>
      <w:r w:rsidRPr="00283C98">
        <w:rPr>
          <w:rFonts w:ascii="Times New Roman" w:hAnsi="Times New Roman"/>
          <w:sz w:val="24"/>
          <w:szCs w:val="24"/>
          <w:lang w:val="en-US"/>
        </w:rPr>
        <w:t>greenpeace</w:t>
      </w:r>
      <w:r w:rsidRPr="00283C98">
        <w:rPr>
          <w:rFonts w:ascii="Times New Roman" w:hAnsi="Times New Roman"/>
          <w:sz w:val="24"/>
          <w:szCs w:val="24"/>
        </w:rPr>
        <w:t>-</w:t>
      </w:r>
      <w:r w:rsidRPr="00283C98">
        <w:rPr>
          <w:rFonts w:ascii="Times New Roman" w:hAnsi="Times New Roman"/>
          <w:sz w:val="24"/>
          <w:szCs w:val="24"/>
          <w:lang w:val="en-US"/>
        </w:rPr>
        <w:t>style</w:t>
      </w:r>
      <w:r w:rsidRPr="00283C98">
        <w:rPr>
          <w:rFonts w:ascii="Times New Roman" w:hAnsi="Times New Roman"/>
          <w:sz w:val="24"/>
          <w:szCs w:val="24"/>
        </w:rPr>
        <w:t>/</w:t>
      </w:r>
      <w:r w:rsidRPr="00283C98">
        <w:rPr>
          <w:rFonts w:ascii="Times New Roman" w:hAnsi="Times New Roman"/>
          <w:sz w:val="24"/>
          <w:szCs w:val="24"/>
          <w:lang w:val="en-US"/>
        </w:rPr>
        <w:t>blog</w:t>
      </w:r>
      <w:r w:rsidRPr="00283C98">
        <w:rPr>
          <w:rFonts w:ascii="Times New Roman" w:hAnsi="Times New Roman"/>
          <w:sz w:val="24"/>
          <w:szCs w:val="24"/>
        </w:rPr>
        <w:t>/43471/?</w:t>
      </w:r>
      <w:r w:rsidRPr="00283C98">
        <w:rPr>
          <w:rFonts w:ascii="Times New Roman" w:hAnsi="Times New Roman"/>
          <w:sz w:val="24"/>
          <w:szCs w:val="24"/>
          <w:lang w:val="en-US"/>
        </w:rPr>
        <w:t>entryid</w:t>
      </w:r>
      <w:r w:rsidRPr="00283C98">
        <w:rPr>
          <w:rFonts w:ascii="Times New Roman" w:hAnsi="Times New Roman"/>
          <w:sz w:val="24"/>
          <w:szCs w:val="24"/>
        </w:rPr>
        <w:t>=43471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Bender, J. The world’s 20 strongest militaries / </w:t>
      </w:r>
      <w:r w:rsidR="00410306">
        <w:rPr>
          <w:rFonts w:ascii="Times New Roman" w:hAnsi="Times New Roman"/>
          <w:sz w:val="24"/>
          <w:szCs w:val="24"/>
          <w:lang w:val="en-US"/>
        </w:rPr>
        <w:t xml:space="preserve">J. </w:t>
      </w:r>
      <w:r w:rsidRPr="00283C98">
        <w:rPr>
          <w:rFonts w:ascii="Times New Roman" w:hAnsi="Times New Roman"/>
          <w:sz w:val="24"/>
          <w:szCs w:val="24"/>
          <w:lang w:val="en-US"/>
        </w:rPr>
        <w:t>Bender // Business Insider. - 21.04.2016.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businessinsider</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these</w:t>
      </w:r>
      <w:r w:rsidRPr="00283C98">
        <w:rPr>
          <w:rFonts w:ascii="Times New Roman" w:hAnsi="Times New Roman"/>
          <w:sz w:val="24"/>
          <w:szCs w:val="24"/>
        </w:rPr>
        <w:t>-</w:t>
      </w:r>
      <w:r w:rsidRPr="00283C98">
        <w:rPr>
          <w:rFonts w:ascii="Times New Roman" w:hAnsi="Times New Roman"/>
          <w:sz w:val="24"/>
          <w:szCs w:val="24"/>
          <w:lang w:val="en-US"/>
        </w:rPr>
        <w:t>are</w:t>
      </w:r>
      <w:r w:rsidRPr="00283C98">
        <w:rPr>
          <w:rFonts w:ascii="Times New Roman" w:hAnsi="Times New Roman"/>
          <w:sz w:val="24"/>
          <w:szCs w:val="24"/>
        </w:rPr>
        <w:t>-</w:t>
      </w:r>
      <w:r w:rsidRPr="00283C98">
        <w:rPr>
          <w:rFonts w:ascii="Times New Roman" w:hAnsi="Times New Roman"/>
          <w:sz w:val="24"/>
          <w:szCs w:val="24"/>
          <w:lang w:val="en-US"/>
        </w:rPr>
        <w:t>the</w:t>
      </w:r>
      <w:r w:rsidRPr="00283C98">
        <w:rPr>
          <w:rFonts w:ascii="Times New Roman" w:hAnsi="Times New Roman"/>
          <w:sz w:val="24"/>
          <w:szCs w:val="24"/>
        </w:rPr>
        <w:t>-</w:t>
      </w:r>
      <w:r w:rsidRPr="00283C98">
        <w:rPr>
          <w:rFonts w:ascii="Times New Roman" w:hAnsi="Times New Roman"/>
          <w:sz w:val="24"/>
          <w:szCs w:val="24"/>
          <w:lang w:val="en-US"/>
        </w:rPr>
        <w:t>worlds</w:t>
      </w:r>
      <w:r w:rsidRPr="00283C98">
        <w:rPr>
          <w:rFonts w:ascii="Times New Roman" w:hAnsi="Times New Roman"/>
          <w:sz w:val="24"/>
          <w:szCs w:val="24"/>
        </w:rPr>
        <w:t>-20-</w:t>
      </w:r>
      <w:r w:rsidRPr="00283C98">
        <w:rPr>
          <w:rFonts w:ascii="Times New Roman" w:hAnsi="Times New Roman"/>
          <w:sz w:val="24"/>
          <w:szCs w:val="24"/>
          <w:lang w:val="en-US"/>
        </w:rPr>
        <w:t>strongest</w:t>
      </w:r>
      <w:r w:rsidRPr="00283C98">
        <w:rPr>
          <w:rFonts w:ascii="Times New Roman" w:hAnsi="Times New Roman"/>
          <w:sz w:val="24"/>
          <w:szCs w:val="24"/>
        </w:rPr>
        <w:t>-</w:t>
      </w:r>
      <w:r w:rsidRPr="00283C98">
        <w:rPr>
          <w:rFonts w:ascii="Times New Roman" w:hAnsi="Times New Roman"/>
          <w:sz w:val="24"/>
          <w:szCs w:val="24"/>
          <w:lang w:val="en-US"/>
        </w:rPr>
        <w:t>militaries</w:t>
      </w:r>
      <w:r w:rsidRPr="00283C98">
        <w:rPr>
          <w:rFonts w:ascii="Times New Roman" w:hAnsi="Times New Roman"/>
          <w:sz w:val="24"/>
          <w:szCs w:val="24"/>
        </w:rPr>
        <w:t>-</w:t>
      </w:r>
      <w:r w:rsidRPr="00283C98">
        <w:rPr>
          <w:rFonts w:ascii="Times New Roman" w:hAnsi="Times New Roman"/>
          <w:sz w:val="24"/>
          <w:szCs w:val="24"/>
          <w:lang w:val="en-US"/>
        </w:rPr>
        <w:t>ranked</w:t>
      </w:r>
      <w:r w:rsidRPr="00283C98">
        <w:rPr>
          <w:rFonts w:ascii="Times New Roman" w:hAnsi="Times New Roman"/>
          <w:sz w:val="24"/>
          <w:szCs w:val="24"/>
        </w:rPr>
        <w:t>-2016-4/#</w:t>
      </w:r>
      <w:r w:rsidRPr="00283C98">
        <w:rPr>
          <w:rFonts w:ascii="Times New Roman" w:hAnsi="Times New Roman"/>
          <w:sz w:val="24"/>
          <w:szCs w:val="24"/>
          <w:lang w:val="en-US"/>
        </w:rPr>
        <w:t>no</w:t>
      </w:r>
      <w:r w:rsidRPr="00283C98">
        <w:rPr>
          <w:rFonts w:ascii="Times New Roman" w:hAnsi="Times New Roman"/>
          <w:sz w:val="24"/>
          <w:szCs w:val="24"/>
        </w:rPr>
        <w:t>-15-</w:t>
      </w:r>
      <w:r w:rsidRPr="00283C98">
        <w:rPr>
          <w:rFonts w:ascii="Times New Roman" w:hAnsi="Times New Roman"/>
          <w:sz w:val="24"/>
          <w:szCs w:val="24"/>
          <w:lang w:val="en-US"/>
        </w:rPr>
        <w:t>australia</w:t>
      </w:r>
      <w:r w:rsidRPr="00283C98">
        <w:rPr>
          <w:rFonts w:ascii="Times New Roman" w:hAnsi="Times New Roman"/>
          <w:sz w:val="24"/>
          <w:szCs w:val="24"/>
        </w:rPr>
        <w:t>-</w:t>
      </w:r>
      <w:proofErr w:type="gramStart"/>
      <w:r w:rsidRPr="00283C98">
        <w:rPr>
          <w:rFonts w:ascii="Times New Roman" w:hAnsi="Times New Roman"/>
          <w:sz w:val="24"/>
          <w:szCs w:val="24"/>
        </w:rPr>
        <w:t>6  (</w:t>
      </w:r>
      <w:proofErr w:type="gramEnd"/>
      <w:r w:rsidRPr="00283C98">
        <w:rPr>
          <w:rFonts w:ascii="Times New Roman" w:hAnsi="Times New Roman"/>
          <w:sz w:val="24"/>
          <w:szCs w:val="24"/>
        </w:rPr>
        <w:t>дата обращения: 05.05.2017).</w:t>
      </w:r>
    </w:p>
    <w:p w:rsidR="00283C98" w:rsidRPr="00F5198B"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Boehler, P. Behind the Story: TIME’s Emily Rauhala Discusses South Korea’s First Female President / </w:t>
      </w:r>
      <w:r w:rsidR="00410306">
        <w:rPr>
          <w:rFonts w:ascii="Times New Roman" w:hAnsi="Times New Roman"/>
          <w:sz w:val="24"/>
          <w:szCs w:val="24"/>
          <w:lang w:val="en-US"/>
        </w:rPr>
        <w:t xml:space="preserve">P. </w:t>
      </w:r>
      <w:r w:rsidRPr="00283C98">
        <w:rPr>
          <w:rFonts w:ascii="Times New Roman" w:hAnsi="Times New Roman"/>
          <w:sz w:val="24"/>
          <w:szCs w:val="24"/>
          <w:lang w:val="en-US"/>
        </w:rPr>
        <w:t>Boehler // TIME. - 20.12.2012.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world</w:t>
      </w:r>
      <w:r w:rsidRPr="00283C98">
        <w:rPr>
          <w:rFonts w:ascii="Times New Roman" w:hAnsi="Times New Roman"/>
          <w:sz w:val="24"/>
          <w:szCs w:val="24"/>
        </w:rPr>
        <w:t>.</w:t>
      </w:r>
      <w:r w:rsidRPr="00283C98">
        <w:rPr>
          <w:rFonts w:ascii="Times New Roman" w:hAnsi="Times New Roman"/>
          <w:sz w:val="24"/>
          <w:szCs w:val="24"/>
          <w:lang w:val="en-US"/>
        </w:rPr>
        <w:t>time</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/2012/12/20/</w:t>
      </w:r>
      <w:r w:rsidRPr="00283C98">
        <w:rPr>
          <w:rFonts w:ascii="Times New Roman" w:hAnsi="Times New Roman"/>
          <w:sz w:val="24"/>
          <w:szCs w:val="24"/>
          <w:lang w:val="en-US"/>
        </w:rPr>
        <w:t>behind</w:t>
      </w:r>
      <w:r w:rsidRPr="00283C98">
        <w:rPr>
          <w:rFonts w:ascii="Times New Roman" w:hAnsi="Times New Roman"/>
          <w:sz w:val="24"/>
          <w:szCs w:val="24"/>
        </w:rPr>
        <w:t>-</w:t>
      </w:r>
      <w:r w:rsidRPr="00283C98">
        <w:rPr>
          <w:rFonts w:ascii="Times New Roman" w:hAnsi="Times New Roman"/>
          <w:sz w:val="24"/>
          <w:szCs w:val="24"/>
          <w:lang w:val="en-US"/>
        </w:rPr>
        <w:t>the</w:t>
      </w:r>
      <w:r w:rsidRPr="00283C98">
        <w:rPr>
          <w:rFonts w:ascii="Times New Roman" w:hAnsi="Times New Roman"/>
          <w:sz w:val="24"/>
          <w:szCs w:val="24"/>
        </w:rPr>
        <w:t>-</w:t>
      </w:r>
      <w:r w:rsidRPr="00283C98">
        <w:rPr>
          <w:rFonts w:ascii="Times New Roman" w:hAnsi="Times New Roman"/>
          <w:sz w:val="24"/>
          <w:szCs w:val="24"/>
          <w:lang w:val="en-US"/>
        </w:rPr>
        <w:t>story</w:t>
      </w:r>
      <w:r w:rsidRPr="00283C98">
        <w:rPr>
          <w:rFonts w:ascii="Times New Roman" w:hAnsi="Times New Roman"/>
          <w:sz w:val="24"/>
          <w:szCs w:val="24"/>
        </w:rPr>
        <w:t>-</w:t>
      </w:r>
      <w:r w:rsidRPr="00283C98">
        <w:rPr>
          <w:rFonts w:ascii="Times New Roman" w:hAnsi="Times New Roman"/>
          <w:sz w:val="24"/>
          <w:szCs w:val="24"/>
          <w:lang w:val="en-US"/>
        </w:rPr>
        <w:t>times</w:t>
      </w:r>
      <w:r w:rsidRPr="00283C98">
        <w:rPr>
          <w:rFonts w:ascii="Times New Roman" w:hAnsi="Times New Roman"/>
          <w:sz w:val="24"/>
          <w:szCs w:val="24"/>
        </w:rPr>
        <w:t>-</w:t>
      </w:r>
      <w:r w:rsidRPr="00283C98">
        <w:rPr>
          <w:rFonts w:ascii="Times New Roman" w:hAnsi="Times New Roman"/>
          <w:sz w:val="24"/>
          <w:szCs w:val="24"/>
          <w:lang w:val="en-US"/>
        </w:rPr>
        <w:t>emily</w:t>
      </w:r>
      <w:r w:rsidRPr="00283C98">
        <w:rPr>
          <w:rFonts w:ascii="Times New Roman" w:hAnsi="Times New Roman"/>
          <w:sz w:val="24"/>
          <w:szCs w:val="24"/>
        </w:rPr>
        <w:t>-</w:t>
      </w:r>
      <w:r w:rsidRPr="00283C98">
        <w:rPr>
          <w:rFonts w:ascii="Times New Roman" w:hAnsi="Times New Roman"/>
          <w:sz w:val="24"/>
          <w:szCs w:val="24"/>
          <w:lang w:val="en-US"/>
        </w:rPr>
        <w:t>rauhala</w:t>
      </w:r>
      <w:r w:rsidRPr="00283C98">
        <w:rPr>
          <w:rFonts w:ascii="Times New Roman" w:hAnsi="Times New Roman"/>
          <w:sz w:val="24"/>
          <w:szCs w:val="24"/>
        </w:rPr>
        <w:t>-</w:t>
      </w:r>
      <w:r w:rsidRPr="00283C98">
        <w:rPr>
          <w:rFonts w:ascii="Times New Roman" w:hAnsi="Times New Roman"/>
          <w:sz w:val="24"/>
          <w:szCs w:val="24"/>
          <w:lang w:val="en-US"/>
        </w:rPr>
        <w:t>discusses</w:t>
      </w:r>
      <w:r w:rsidRPr="00283C98">
        <w:rPr>
          <w:rFonts w:ascii="Times New Roman" w:hAnsi="Times New Roman"/>
          <w:sz w:val="24"/>
          <w:szCs w:val="24"/>
        </w:rPr>
        <w:t>-</w:t>
      </w:r>
      <w:r w:rsidRPr="00283C98">
        <w:rPr>
          <w:rFonts w:ascii="Times New Roman" w:hAnsi="Times New Roman"/>
          <w:sz w:val="24"/>
          <w:szCs w:val="24"/>
          <w:lang w:val="en-US"/>
        </w:rPr>
        <w:t>south</w:t>
      </w:r>
      <w:r w:rsidRPr="00283C98">
        <w:rPr>
          <w:rFonts w:ascii="Times New Roman" w:hAnsi="Times New Roman"/>
          <w:sz w:val="24"/>
          <w:szCs w:val="24"/>
        </w:rPr>
        <w:t>-</w:t>
      </w:r>
      <w:r w:rsidRPr="00283C98">
        <w:rPr>
          <w:rFonts w:ascii="Times New Roman" w:hAnsi="Times New Roman"/>
          <w:sz w:val="24"/>
          <w:szCs w:val="24"/>
          <w:lang w:val="en-US"/>
        </w:rPr>
        <w:t>koreas</w:t>
      </w:r>
      <w:r w:rsidRPr="00283C98">
        <w:rPr>
          <w:rFonts w:ascii="Times New Roman" w:hAnsi="Times New Roman"/>
          <w:sz w:val="24"/>
          <w:szCs w:val="24"/>
        </w:rPr>
        <w:t>-</w:t>
      </w:r>
      <w:r w:rsidRPr="00283C98">
        <w:rPr>
          <w:rFonts w:ascii="Times New Roman" w:hAnsi="Times New Roman"/>
          <w:sz w:val="24"/>
          <w:szCs w:val="24"/>
          <w:lang w:val="en-US"/>
        </w:rPr>
        <w:t>first</w:t>
      </w:r>
      <w:r w:rsidRPr="00283C98">
        <w:rPr>
          <w:rFonts w:ascii="Times New Roman" w:hAnsi="Times New Roman"/>
          <w:sz w:val="24"/>
          <w:szCs w:val="24"/>
        </w:rPr>
        <w:t>-</w:t>
      </w:r>
      <w:r w:rsidRPr="00283C98">
        <w:rPr>
          <w:rFonts w:ascii="Times New Roman" w:hAnsi="Times New Roman"/>
          <w:sz w:val="24"/>
          <w:szCs w:val="24"/>
          <w:lang w:val="en-US"/>
        </w:rPr>
        <w:t>female</w:t>
      </w:r>
      <w:r w:rsidRPr="00283C98">
        <w:rPr>
          <w:rFonts w:ascii="Times New Roman" w:hAnsi="Times New Roman"/>
          <w:sz w:val="24"/>
          <w:szCs w:val="24"/>
        </w:rPr>
        <w:t>-</w:t>
      </w:r>
      <w:r w:rsidRPr="00283C98">
        <w:rPr>
          <w:rFonts w:ascii="Times New Roman" w:hAnsi="Times New Roman"/>
          <w:sz w:val="24"/>
          <w:szCs w:val="24"/>
          <w:lang w:val="en-US"/>
        </w:rPr>
        <w:t>president</w:t>
      </w:r>
      <w:r w:rsidRPr="00283C98">
        <w:rPr>
          <w:rFonts w:ascii="Times New Roman" w:hAnsi="Times New Roman"/>
          <w:sz w:val="24"/>
          <w:szCs w:val="24"/>
        </w:rPr>
        <w:t>-2/ (дата обращения: 05.05.2017).</w:t>
      </w:r>
    </w:p>
    <w:p w:rsidR="00F5198B" w:rsidRPr="00F5198B" w:rsidRDefault="00F5198B" w:rsidP="00F5198B">
      <w:pPr>
        <w:pStyle w:val="a3"/>
        <w:numPr>
          <w:ilvl w:val="0"/>
          <w:numId w:val="34"/>
        </w:numPr>
        <w:spacing w:line="360" w:lineRule="auto"/>
        <w:jc w:val="both"/>
        <w:rPr>
          <w:rFonts w:ascii="Times New Roman" w:hAnsi="Times New Roman"/>
          <w:sz w:val="24"/>
          <w:szCs w:val="24"/>
        </w:rPr>
      </w:pPr>
      <w:r w:rsidRPr="00F5198B">
        <w:rPr>
          <w:rFonts w:ascii="Times New Roman" w:hAnsi="Times New Roman"/>
          <w:sz w:val="24"/>
          <w:szCs w:val="24"/>
          <w:lang w:val="en-US"/>
        </w:rPr>
        <w:t xml:space="preserve">Choe, S.H. South Korean Officials Accused of Political Medding / S.H. Choe // </w:t>
      </w:r>
      <w:proofErr w:type="gramStart"/>
      <w:r w:rsidRPr="00F5198B">
        <w:rPr>
          <w:rFonts w:ascii="Times New Roman" w:hAnsi="Times New Roman"/>
          <w:sz w:val="24"/>
          <w:szCs w:val="24"/>
          <w:lang w:val="en-US"/>
        </w:rPr>
        <w:t>The</w:t>
      </w:r>
      <w:proofErr w:type="gramEnd"/>
      <w:r w:rsidRPr="00F5198B">
        <w:rPr>
          <w:rFonts w:ascii="Times New Roman" w:hAnsi="Times New Roman"/>
          <w:sz w:val="24"/>
          <w:szCs w:val="24"/>
          <w:lang w:val="en-US"/>
        </w:rPr>
        <w:t xml:space="preserve"> New York Times. – 19.12.2013. </w:t>
      </w:r>
      <w:r w:rsidRPr="00F5198B">
        <w:rPr>
          <w:rFonts w:ascii="Times New Roman" w:hAnsi="Times New Roman"/>
          <w:sz w:val="24"/>
          <w:szCs w:val="24"/>
        </w:rPr>
        <w:t>URL: http://www.nytimes.com/2013/12/20/world/asia/south-korean-cyberwarfare-unit-accused-of-political-meddling.html (дата обращения: 05.05.2017).</w:t>
      </w:r>
    </w:p>
    <w:p w:rsidR="00F5198B" w:rsidRPr="00283C98" w:rsidRDefault="00F5198B" w:rsidP="00F5198B">
      <w:pPr>
        <w:pStyle w:val="a3"/>
        <w:numPr>
          <w:ilvl w:val="0"/>
          <w:numId w:val="34"/>
        </w:numPr>
        <w:spacing w:line="360" w:lineRule="auto"/>
        <w:jc w:val="both"/>
        <w:rPr>
          <w:rFonts w:ascii="Times New Roman" w:hAnsi="Times New Roman"/>
          <w:sz w:val="24"/>
          <w:szCs w:val="24"/>
        </w:rPr>
      </w:pPr>
      <w:r w:rsidRPr="00F5198B">
        <w:rPr>
          <w:rFonts w:ascii="Times New Roman" w:hAnsi="Times New Roman"/>
          <w:sz w:val="24"/>
          <w:szCs w:val="24"/>
          <w:lang w:val="en-US"/>
        </w:rPr>
        <w:t xml:space="preserve">Choe, S.H. Faulting Term Limit, south Korean Leader Proposes Revising Constitution / S.H. Choe // The New York Times. – 24.10.2016. </w:t>
      </w:r>
      <w:r w:rsidRPr="00F5198B">
        <w:rPr>
          <w:rFonts w:ascii="Times New Roman" w:hAnsi="Times New Roman"/>
          <w:sz w:val="24"/>
          <w:szCs w:val="24"/>
        </w:rPr>
        <w:t>URL: https://www.nytimes.com/2016/10/25/world/asia/south-korea-constitution-park-geun-hye.html (дата обращения: 05.05.2017).</w:t>
      </w:r>
    </w:p>
    <w:p w:rsidR="00283C98" w:rsidRPr="007424C4"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Dgeiger. Show us your Gangnam Style / Dgeiger // Daily Mercury. – 18.10.2012. URL</w:t>
      </w:r>
      <w:r w:rsidRPr="007424C4">
        <w:rPr>
          <w:rFonts w:ascii="Times New Roman" w:hAnsi="Times New Roman"/>
          <w:sz w:val="24"/>
          <w:szCs w:val="24"/>
        </w:rPr>
        <w:t xml:space="preserve">: </w:t>
      </w:r>
      <w:r w:rsidRPr="00283C98">
        <w:rPr>
          <w:rFonts w:ascii="Times New Roman" w:hAnsi="Times New Roman"/>
          <w:sz w:val="24"/>
          <w:szCs w:val="24"/>
          <w:lang w:val="en-US"/>
        </w:rPr>
        <w:t>https</w:t>
      </w:r>
      <w:r w:rsidRPr="007424C4">
        <w:rPr>
          <w:rFonts w:ascii="Times New Roman" w:hAnsi="Times New Roman"/>
          <w:sz w:val="24"/>
          <w:szCs w:val="24"/>
        </w:rPr>
        <w:t>://</w:t>
      </w:r>
      <w:r w:rsidRPr="00283C98">
        <w:rPr>
          <w:rFonts w:ascii="Times New Roman" w:hAnsi="Times New Roman"/>
          <w:sz w:val="24"/>
          <w:szCs w:val="24"/>
          <w:lang w:val="en-US"/>
        </w:rPr>
        <w:t>www</w:t>
      </w:r>
      <w:r w:rsidRPr="007424C4">
        <w:rPr>
          <w:rFonts w:ascii="Times New Roman" w:hAnsi="Times New Roman"/>
          <w:sz w:val="24"/>
          <w:szCs w:val="24"/>
        </w:rPr>
        <w:t>.</w:t>
      </w:r>
      <w:r w:rsidRPr="00283C98">
        <w:rPr>
          <w:rFonts w:ascii="Times New Roman" w:hAnsi="Times New Roman"/>
          <w:sz w:val="24"/>
          <w:szCs w:val="24"/>
          <w:lang w:val="en-US"/>
        </w:rPr>
        <w:t>dailymercury</w:t>
      </w:r>
      <w:r w:rsidRPr="007424C4">
        <w:rPr>
          <w:rFonts w:ascii="Times New Roman" w:hAnsi="Times New Roman"/>
          <w:sz w:val="24"/>
          <w:szCs w:val="24"/>
        </w:rPr>
        <w:t>.</w:t>
      </w:r>
      <w:r w:rsidRPr="00283C98">
        <w:rPr>
          <w:rFonts w:ascii="Times New Roman" w:hAnsi="Times New Roman"/>
          <w:sz w:val="24"/>
          <w:szCs w:val="24"/>
          <w:lang w:val="en-US"/>
        </w:rPr>
        <w:t>com</w:t>
      </w:r>
      <w:r w:rsidRPr="007424C4">
        <w:rPr>
          <w:rFonts w:ascii="Times New Roman" w:hAnsi="Times New Roman"/>
          <w:sz w:val="24"/>
          <w:szCs w:val="24"/>
        </w:rPr>
        <w:t>.</w:t>
      </w:r>
      <w:r w:rsidRPr="00283C98">
        <w:rPr>
          <w:rFonts w:ascii="Times New Roman" w:hAnsi="Times New Roman"/>
          <w:sz w:val="24"/>
          <w:szCs w:val="24"/>
          <w:lang w:val="en-US"/>
        </w:rPr>
        <w:t>au</w:t>
      </w:r>
      <w:r w:rsidRPr="007424C4">
        <w:rPr>
          <w:rFonts w:ascii="Times New Roman" w:hAnsi="Times New Roman"/>
          <w:sz w:val="24"/>
          <w:szCs w:val="24"/>
        </w:rPr>
        <w:t>/</w:t>
      </w:r>
      <w:r w:rsidRPr="00283C98">
        <w:rPr>
          <w:rFonts w:ascii="Times New Roman" w:hAnsi="Times New Roman"/>
          <w:sz w:val="24"/>
          <w:szCs w:val="24"/>
          <w:lang w:val="en-US"/>
        </w:rPr>
        <w:t>news</w:t>
      </w:r>
      <w:r w:rsidRPr="007424C4">
        <w:rPr>
          <w:rFonts w:ascii="Times New Roman" w:hAnsi="Times New Roman"/>
          <w:sz w:val="24"/>
          <w:szCs w:val="24"/>
        </w:rPr>
        <w:t>/</w:t>
      </w:r>
      <w:r w:rsidRPr="00283C98">
        <w:rPr>
          <w:rFonts w:ascii="Times New Roman" w:hAnsi="Times New Roman"/>
          <w:sz w:val="24"/>
          <w:szCs w:val="24"/>
          <w:lang w:val="en-US"/>
        </w:rPr>
        <w:t>show</w:t>
      </w:r>
      <w:r w:rsidRPr="007424C4">
        <w:rPr>
          <w:rFonts w:ascii="Times New Roman" w:hAnsi="Times New Roman"/>
          <w:sz w:val="24"/>
          <w:szCs w:val="24"/>
        </w:rPr>
        <w:t>-</w:t>
      </w:r>
      <w:r w:rsidRPr="00283C98">
        <w:rPr>
          <w:rFonts w:ascii="Times New Roman" w:hAnsi="Times New Roman"/>
          <w:sz w:val="24"/>
          <w:szCs w:val="24"/>
          <w:lang w:val="en-US"/>
        </w:rPr>
        <w:t>us</w:t>
      </w:r>
      <w:r w:rsidRPr="007424C4">
        <w:rPr>
          <w:rFonts w:ascii="Times New Roman" w:hAnsi="Times New Roman"/>
          <w:sz w:val="24"/>
          <w:szCs w:val="24"/>
        </w:rPr>
        <w:t>-</w:t>
      </w:r>
      <w:r w:rsidRPr="00283C98">
        <w:rPr>
          <w:rFonts w:ascii="Times New Roman" w:hAnsi="Times New Roman"/>
          <w:sz w:val="24"/>
          <w:szCs w:val="24"/>
          <w:lang w:val="en-US"/>
        </w:rPr>
        <w:t>your</w:t>
      </w:r>
      <w:r w:rsidRPr="007424C4">
        <w:rPr>
          <w:rFonts w:ascii="Times New Roman" w:hAnsi="Times New Roman"/>
          <w:sz w:val="24"/>
          <w:szCs w:val="24"/>
        </w:rPr>
        <w:t>-</w:t>
      </w:r>
      <w:r w:rsidRPr="00283C98">
        <w:rPr>
          <w:rFonts w:ascii="Times New Roman" w:hAnsi="Times New Roman"/>
          <w:sz w:val="24"/>
          <w:szCs w:val="24"/>
          <w:lang w:val="en-US"/>
        </w:rPr>
        <w:t>gangnam</w:t>
      </w:r>
      <w:r w:rsidRPr="007424C4">
        <w:rPr>
          <w:rFonts w:ascii="Times New Roman" w:hAnsi="Times New Roman"/>
          <w:sz w:val="24"/>
          <w:szCs w:val="24"/>
        </w:rPr>
        <w:t>-</w:t>
      </w:r>
      <w:r w:rsidRPr="00283C98">
        <w:rPr>
          <w:rFonts w:ascii="Times New Roman" w:hAnsi="Times New Roman"/>
          <w:sz w:val="24"/>
          <w:szCs w:val="24"/>
          <w:lang w:val="en-US"/>
        </w:rPr>
        <w:t>style</w:t>
      </w:r>
      <w:r w:rsidRPr="007424C4">
        <w:rPr>
          <w:rFonts w:ascii="Times New Roman" w:hAnsi="Times New Roman"/>
          <w:sz w:val="24"/>
          <w:szCs w:val="24"/>
        </w:rPr>
        <w:t>/1586733/ (</w:t>
      </w:r>
      <w:r w:rsidRPr="00283C98">
        <w:rPr>
          <w:rFonts w:ascii="Times New Roman" w:hAnsi="Times New Roman"/>
          <w:sz w:val="24"/>
          <w:szCs w:val="24"/>
        </w:rPr>
        <w:t>дата</w:t>
      </w:r>
      <w:r w:rsidRPr="007424C4">
        <w:rPr>
          <w:rFonts w:ascii="Times New Roman" w:hAnsi="Times New Roman"/>
          <w:sz w:val="24"/>
          <w:szCs w:val="24"/>
        </w:rPr>
        <w:t xml:space="preserve"> </w:t>
      </w:r>
      <w:r w:rsidRPr="00283C98">
        <w:rPr>
          <w:rFonts w:ascii="Times New Roman" w:hAnsi="Times New Roman"/>
          <w:sz w:val="24"/>
          <w:szCs w:val="24"/>
        </w:rPr>
        <w:t>обращения</w:t>
      </w:r>
      <w:r w:rsidRPr="007424C4">
        <w:rPr>
          <w:rFonts w:ascii="Times New Roman" w:hAnsi="Times New Roman"/>
          <w:sz w:val="24"/>
          <w:szCs w:val="24"/>
        </w:rPr>
        <w:t>: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Diplomacy in the digital age: How Twitter, Facebook have changed statecraft // South China Morning Post. – 21.10.2012. URL</w:t>
      </w:r>
      <w:r w:rsidRPr="007424C4">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scmp</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lifestyle</w:t>
      </w:r>
      <w:r w:rsidRPr="00283C98">
        <w:rPr>
          <w:rFonts w:ascii="Times New Roman" w:hAnsi="Times New Roman"/>
          <w:sz w:val="24"/>
          <w:szCs w:val="24"/>
        </w:rPr>
        <w:t>/</w:t>
      </w:r>
      <w:r w:rsidRPr="00283C98">
        <w:rPr>
          <w:rFonts w:ascii="Times New Roman" w:hAnsi="Times New Roman"/>
          <w:sz w:val="24"/>
          <w:szCs w:val="24"/>
          <w:lang w:val="en-US"/>
        </w:rPr>
        <w:t>technology</w:t>
      </w:r>
      <w:r w:rsidRPr="00283C98">
        <w:rPr>
          <w:rFonts w:ascii="Times New Roman" w:hAnsi="Times New Roman"/>
          <w:sz w:val="24"/>
          <w:szCs w:val="24"/>
        </w:rPr>
        <w:t>/</w:t>
      </w:r>
      <w:r w:rsidRPr="00283C98">
        <w:rPr>
          <w:rFonts w:ascii="Times New Roman" w:hAnsi="Times New Roman"/>
          <w:sz w:val="24"/>
          <w:szCs w:val="24"/>
          <w:lang w:val="en-US"/>
        </w:rPr>
        <w:t>article</w:t>
      </w:r>
      <w:r w:rsidRPr="00283C98">
        <w:rPr>
          <w:rFonts w:ascii="Times New Roman" w:hAnsi="Times New Roman"/>
          <w:sz w:val="24"/>
          <w:szCs w:val="24"/>
        </w:rPr>
        <w:t>/1066424/</w:t>
      </w:r>
      <w:r w:rsidRPr="00283C98">
        <w:rPr>
          <w:rFonts w:ascii="Times New Roman" w:hAnsi="Times New Roman"/>
          <w:sz w:val="24"/>
          <w:szCs w:val="24"/>
          <w:lang w:val="en-US"/>
        </w:rPr>
        <w:t>diplomacy</w:t>
      </w:r>
      <w:r w:rsidRPr="00283C98">
        <w:rPr>
          <w:rFonts w:ascii="Times New Roman" w:hAnsi="Times New Roman"/>
          <w:sz w:val="24"/>
          <w:szCs w:val="24"/>
        </w:rPr>
        <w:t>-</w:t>
      </w:r>
      <w:r w:rsidRPr="00283C98">
        <w:rPr>
          <w:rFonts w:ascii="Times New Roman" w:hAnsi="Times New Roman"/>
          <w:sz w:val="24"/>
          <w:szCs w:val="24"/>
          <w:lang w:val="en-US"/>
        </w:rPr>
        <w:t>digital</w:t>
      </w:r>
      <w:r w:rsidRPr="00283C98">
        <w:rPr>
          <w:rFonts w:ascii="Times New Roman" w:hAnsi="Times New Roman"/>
          <w:sz w:val="24"/>
          <w:szCs w:val="24"/>
        </w:rPr>
        <w:t>-</w:t>
      </w:r>
      <w:r w:rsidRPr="00283C98">
        <w:rPr>
          <w:rFonts w:ascii="Times New Roman" w:hAnsi="Times New Roman"/>
          <w:sz w:val="24"/>
          <w:szCs w:val="24"/>
          <w:lang w:val="en-US"/>
        </w:rPr>
        <w:t>age</w:t>
      </w:r>
      <w:r w:rsidRPr="00283C98">
        <w:rPr>
          <w:rFonts w:ascii="Times New Roman" w:hAnsi="Times New Roman"/>
          <w:sz w:val="24"/>
          <w:szCs w:val="24"/>
        </w:rPr>
        <w:t>-</w:t>
      </w:r>
      <w:r w:rsidRPr="00283C98">
        <w:rPr>
          <w:rFonts w:ascii="Times New Roman" w:hAnsi="Times New Roman"/>
          <w:sz w:val="24"/>
          <w:szCs w:val="24"/>
          <w:lang w:val="en-US"/>
        </w:rPr>
        <w:t>how</w:t>
      </w:r>
      <w:r w:rsidRPr="00283C98">
        <w:rPr>
          <w:rFonts w:ascii="Times New Roman" w:hAnsi="Times New Roman"/>
          <w:sz w:val="24"/>
          <w:szCs w:val="24"/>
        </w:rPr>
        <w:t>-</w:t>
      </w:r>
      <w:r w:rsidRPr="00283C98">
        <w:rPr>
          <w:rFonts w:ascii="Times New Roman" w:hAnsi="Times New Roman"/>
          <w:sz w:val="24"/>
          <w:szCs w:val="24"/>
          <w:lang w:val="en-US"/>
        </w:rPr>
        <w:t>twitter</w:t>
      </w:r>
      <w:r w:rsidRPr="00283C98">
        <w:rPr>
          <w:rFonts w:ascii="Times New Roman" w:hAnsi="Times New Roman"/>
          <w:sz w:val="24"/>
          <w:szCs w:val="24"/>
        </w:rPr>
        <w:t>-</w:t>
      </w:r>
      <w:r w:rsidRPr="00283C98">
        <w:rPr>
          <w:rFonts w:ascii="Times New Roman" w:hAnsi="Times New Roman"/>
          <w:sz w:val="24"/>
          <w:szCs w:val="24"/>
          <w:lang w:val="en-US"/>
        </w:rPr>
        <w:t>facebook</w:t>
      </w:r>
      <w:r w:rsidRPr="00283C98">
        <w:rPr>
          <w:rFonts w:ascii="Times New Roman" w:hAnsi="Times New Roman"/>
          <w:sz w:val="24"/>
          <w:szCs w:val="24"/>
        </w:rPr>
        <w:t>-</w:t>
      </w:r>
      <w:r w:rsidRPr="00283C98">
        <w:rPr>
          <w:rFonts w:ascii="Times New Roman" w:hAnsi="Times New Roman"/>
          <w:sz w:val="24"/>
          <w:szCs w:val="24"/>
          <w:lang w:val="en-US"/>
        </w:rPr>
        <w:t>have</w:t>
      </w:r>
      <w:r w:rsidRPr="00283C98">
        <w:rPr>
          <w:rFonts w:ascii="Times New Roman" w:hAnsi="Times New Roman"/>
          <w:sz w:val="24"/>
          <w:szCs w:val="24"/>
        </w:rPr>
        <w:t>-</w:t>
      </w:r>
      <w:r w:rsidRPr="00283C98">
        <w:rPr>
          <w:rFonts w:ascii="Times New Roman" w:hAnsi="Times New Roman"/>
          <w:sz w:val="24"/>
          <w:szCs w:val="24"/>
          <w:lang w:val="en-US"/>
        </w:rPr>
        <w:t>changed</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lastRenderedPageBreak/>
        <w:t xml:space="preserve">Fayyaz, M. Top Ten Strongest Military Power in the World 2016 – 2017 / </w:t>
      </w:r>
      <w:r w:rsidR="00410306">
        <w:rPr>
          <w:rFonts w:ascii="Times New Roman" w:hAnsi="Times New Roman"/>
          <w:sz w:val="24"/>
          <w:szCs w:val="24"/>
          <w:lang w:val="en-US"/>
        </w:rPr>
        <w:t xml:space="preserve">M. </w:t>
      </w:r>
      <w:r w:rsidRPr="00283C98">
        <w:rPr>
          <w:rFonts w:ascii="Times New Roman" w:hAnsi="Times New Roman"/>
          <w:sz w:val="24"/>
          <w:szCs w:val="24"/>
          <w:lang w:val="en-US"/>
        </w:rPr>
        <w:t>Fayyaz // Strongest in world.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strongestinworld</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top</w:t>
      </w:r>
      <w:r w:rsidRPr="00283C98">
        <w:rPr>
          <w:rFonts w:ascii="Times New Roman" w:hAnsi="Times New Roman"/>
          <w:sz w:val="24"/>
          <w:szCs w:val="24"/>
        </w:rPr>
        <w:t>-</w:t>
      </w:r>
      <w:r w:rsidRPr="00283C98">
        <w:rPr>
          <w:rFonts w:ascii="Times New Roman" w:hAnsi="Times New Roman"/>
          <w:sz w:val="24"/>
          <w:szCs w:val="24"/>
          <w:lang w:val="en-US"/>
        </w:rPr>
        <w:t>ten</w:t>
      </w:r>
      <w:r w:rsidRPr="00283C98">
        <w:rPr>
          <w:rFonts w:ascii="Times New Roman" w:hAnsi="Times New Roman"/>
          <w:sz w:val="24"/>
          <w:szCs w:val="24"/>
        </w:rPr>
        <w:t>-</w:t>
      </w:r>
      <w:r w:rsidRPr="00283C98">
        <w:rPr>
          <w:rFonts w:ascii="Times New Roman" w:hAnsi="Times New Roman"/>
          <w:sz w:val="24"/>
          <w:szCs w:val="24"/>
          <w:lang w:val="en-US"/>
        </w:rPr>
        <w:t>powerful</w:t>
      </w:r>
      <w:r w:rsidRPr="00283C98">
        <w:rPr>
          <w:rFonts w:ascii="Times New Roman" w:hAnsi="Times New Roman"/>
          <w:sz w:val="24"/>
          <w:szCs w:val="24"/>
        </w:rPr>
        <w:t>-</w:t>
      </w:r>
      <w:r w:rsidRPr="00283C98">
        <w:rPr>
          <w:rFonts w:ascii="Times New Roman" w:hAnsi="Times New Roman"/>
          <w:sz w:val="24"/>
          <w:szCs w:val="24"/>
          <w:lang w:val="en-US"/>
        </w:rPr>
        <w:t>military</w:t>
      </w:r>
      <w:r w:rsidRPr="00283C98">
        <w:rPr>
          <w:rFonts w:ascii="Times New Roman" w:hAnsi="Times New Roman"/>
          <w:sz w:val="24"/>
          <w:szCs w:val="24"/>
        </w:rPr>
        <w:t>/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Fisher, M. Video: Gangnam Style plus Tibetan independence plus bobblehead Xi Jinping / </w:t>
      </w:r>
      <w:r w:rsidR="00410306">
        <w:rPr>
          <w:rFonts w:ascii="Times New Roman" w:hAnsi="Times New Roman"/>
          <w:sz w:val="24"/>
          <w:szCs w:val="24"/>
          <w:lang w:val="en-US"/>
        </w:rPr>
        <w:t xml:space="preserve">M. </w:t>
      </w:r>
      <w:r w:rsidRPr="00283C98">
        <w:rPr>
          <w:rFonts w:ascii="Times New Roman" w:hAnsi="Times New Roman"/>
          <w:sz w:val="24"/>
          <w:szCs w:val="24"/>
          <w:lang w:val="en-US"/>
        </w:rPr>
        <w:t>Fishe</w:t>
      </w:r>
      <w:r w:rsidR="00410306">
        <w:rPr>
          <w:rFonts w:ascii="Times New Roman" w:hAnsi="Times New Roman"/>
          <w:sz w:val="24"/>
          <w:szCs w:val="24"/>
          <w:lang w:val="en-US"/>
        </w:rPr>
        <w:t>r</w:t>
      </w:r>
      <w:r w:rsidRPr="00283C98">
        <w:rPr>
          <w:rFonts w:ascii="Times New Roman" w:hAnsi="Times New Roman"/>
          <w:sz w:val="24"/>
          <w:szCs w:val="24"/>
          <w:lang w:val="en-US"/>
        </w:rPr>
        <w:t xml:space="preserve"> // The Washington Post. - 09.11.2012. 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washingtonpost</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worldviews</w:t>
      </w:r>
      <w:r w:rsidRPr="00283C98">
        <w:rPr>
          <w:rFonts w:ascii="Times New Roman" w:hAnsi="Times New Roman"/>
          <w:sz w:val="24"/>
          <w:szCs w:val="24"/>
        </w:rPr>
        <w:t>/</w:t>
      </w:r>
      <w:r w:rsidRPr="00283C98">
        <w:rPr>
          <w:rFonts w:ascii="Times New Roman" w:hAnsi="Times New Roman"/>
          <w:sz w:val="24"/>
          <w:szCs w:val="24"/>
          <w:lang w:val="en-US"/>
        </w:rPr>
        <w:t>wp</w:t>
      </w:r>
      <w:r w:rsidRPr="00283C98">
        <w:rPr>
          <w:rFonts w:ascii="Times New Roman" w:hAnsi="Times New Roman"/>
          <w:sz w:val="24"/>
          <w:szCs w:val="24"/>
        </w:rPr>
        <w:t>/2012/11/09/</w:t>
      </w:r>
      <w:r w:rsidRPr="00283C98">
        <w:rPr>
          <w:rFonts w:ascii="Times New Roman" w:hAnsi="Times New Roman"/>
          <w:sz w:val="24"/>
          <w:szCs w:val="24"/>
          <w:lang w:val="en-US"/>
        </w:rPr>
        <w:t>video</w:t>
      </w:r>
      <w:r w:rsidRPr="00283C98">
        <w:rPr>
          <w:rFonts w:ascii="Times New Roman" w:hAnsi="Times New Roman"/>
          <w:sz w:val="24"/>
          <w:szCs w:val="24"/>
        </w:rPr>
        <w:t>-</w:t>
      </w:r>
      <w:r w:rsidRPr="00283C98">
        <w:rPr>
          <w:rFonts w:ascii="Times New Roman" w:hAnsi="Times New Roman"/>
          <w:sz w:val="24"/>
          <w:szCs w:val="24"/>
          <w:lang w:val="en-US"/>
        </w:rPr>
        <w:t>gangnam</w:t>
      </w:r>
      <w:r w:rsidRPr="00283C98">
        <w:rPr>
          <w:rFonts w:ascii="Times New Roman" w:hAnsi="Times New Roman"/>
          <w:sz w:val="24"/>
          <w:szCs w:val="24"/>
        </w:rPr>
        <w:t>-</w:t>
      </w:r>
      <w:r w:rsidRPr="00283C98">
        <w:rPr>
          <w:rFonts w:ascii="Times New Roman" w:hAnsi="Times New Roman"/>
          <w:sz w:val="24"/>
          <w:szCs w:val="24"/>
          <w:lang w:val="en-US"/>
        </w:rPr>
        <w:t>style</w:t>
      </w:r>
      <w:r w:rsidRPr="00283C98">
        <w:rPr>
          <w:rFonts w:ascii="Times New Roman" w:hAnsi="Times New Roman"/>
          <w:sz w:val="24"/>
          <w:szCs w:val="24"/>
        </w:rPr>
        <w:t>-</w:t>
      </w:r>
      <w:r w:rsidRPr="00283C98">
        <w:rPr>
          <w:rFonts w:ascii="Times New Roman" w:hAnsi="Times New Roman"/>
          <w:sz w:val="24"/>
          <w:szCs w:val="24"/>
          <w:lang w:val="en-US"/>
        </w:rPr>
        <w:t>plus</w:t>
      </w:r>
      <w:r w:rsidRPr="00283C98">
        <w:rPr>
          <w:rFonts w:ascii="Times New Roman" w:hAnsi="Times New Roman"/>
          <w:sz w:val="24"/>
          <w:szCs w:val="24"/>
        </w:rPr>
        <w:t>-</w:t>
      </w:r>
      <w:r w:rsidRPr="00283C98">
        <w:rPr>
          <w:rFonts w:ascii="Times New Roman" w:hAnsi="Times New Roman"/>
          <w:sz w:val="24"/>
          <w:szCs w:val="24"/>
          <w:lang w:val="en-US"/>
        </w:rPr>
        <w:t>tibetan</w:t>
      </w:r>
      <w:r w:rsidRPr="00283C98">
        <w:rPr>
          <w:rFonts w:ascii="Times New Roman" w:hAnsi="Times New Roman"/>
          <w:sz w:val="24"/>
          <w:szCs w:val="24"/>
        </w:rPr>
        <w:t>-</w:t>
      </w:r>
      <w:r w:rsidRPr="00283C98">
        <w:rPr>
          <w:rFonts w:ascii="Times New Roman" w:hAnsi="Times New Roman"/>
          <w:sz w:val="24"/>
          <w:szCs w:val="24"/>
          <w:lang w:val="en-US"/>
        </w:rPr>
        <w:t>independence</w:t>
      </w:r>
      <w:r w:rsidRPr="00283C98">
        <w:rPr>
          <w:rFonts w:ascii="Times New Roman" w:hAnsi="Times New Roman"/>
          <w:sz w:val="24"/>
          <w:szCs w:val="24"/>
        </w:rPr>
        <w:t>-</w:t>
      </w:r>
      <w:r w:rsidRPr="00283C98">
        <w:rPr>
          <w:rFonts w:ascii="Times New Roman" w:hAnsi="Times New Roman"/>
          <w:sz w:val="24"/>
          <w:szCs w:val="24"/>
          <w:lang w:val="en-US"/>
        </w:rPr>
        <w:t>plus</w:t>
      </w:r>
      <w:r w:rsidRPr="00283C98">
        <w:rPr>
          <w:rFonts w:ascii="Times New Roman" w:hAnsi="Times New Roman"/>
          <w:sz w:val="24"/>
          <w:szCs w:val="24"/>
        </w:rPr>
        <w:t>-</w:t>
      </w:r>
      <w:r w:rsidRPr="00283C98">
        <w:rPr>
          <w:rFonts w:ascii="Times New Roman" w:hAnsi="Times New Roman"/>
          <w:sz w:val="24"/>
          <w:szCs w:val="24"/>
          <w:lang w:val="en-US"/>
        </w:rPr>
        <w:t>bobblehead</w:t>
      </w:r>
      <w:r w:rsidRPr="00283C98">
        <w:rPr>
          <w:rFonts w:ascii="Times New Roman" w:hAnsi="Times New Roman"/>
          <w:sz w:val="24"/>
          <w:szCs w:val="24"/>
        </w:rPr>
        <w:t>-</w:t>
      </w:r>
      <w:r w:rsidRPr="00283C98">
        <w:rPr>
          <w:rFonts w:ascii="Times New Roman" w:hAnsi="Times New Roman"/>
          <w:sz w:val="24"/>
          <w:szCs w:val="24"/>
          <w:lang w:val="en-US"/>
        </w:rPr>
        <w:t>xi</w:t>
      </w:r>
      <w:r w:rsidRPr="00283C98">
        <w:rPr>
          <w:rFonts w:ascii="Times New Roman" w:hAnsi="Times New Roman"/>
          <w:sz w:val="24"/>
          <w:szCs w:val="24"/>
        </w:rPr>
        <w:t>-</w:t>
      </w:r>
      <w:r w:rsidRPr="00283C98">
        <w:rPr>
          <w:rFonts w:ascii="Times New Roman" w:hAnsi="Times New Roman"/>
          <w:sz w:val="24"/>
          <w:szCs w:val="24"/>
          <w:lang w:val="en-US"/>
        </w:rPr>
        <w:t>jinping</w:t>
      </w:r>
      <w:r w:rsidRPr="00283C98">
        <w:rPr>
          <w:rFonts w:ascii="Times New Roman" w:hAnsi="Times New Roman"/>
          <w:sz w:val="24"/>
          <w:szCs w:val="24"/>
        </w:rPr>
        <w:t>/?</w:t>
      </w:r>
      <w:r w:rsidRPr="00283C98">
        <w:rPr>
          <w:rFonts w:ascii="Times New Roman" w:hAnsi="Times New Roman"/>
          <w:sz w:val="24"/>
          <w:szCs w:val="24"/>
          <w:lang w:val="en-US"/>
        </w:rPr>
        <w:t>utm</w:t>
      </w:r>
      <w:r w:rsidRPr="00283C98">
        <w:rPr>
          <w:rFonts w:ascii="Times New Roman" w:hAnsi="Times New Roman"/>
          <w:sz w:val="24"/>
          <w:szCs w:val="24"/>
        </w:rPr>
        <w:t>_</w:t>
      </w:r>
      <w:r w:rsidRPr="00283C98">
        <w:rPr>
          <w:rFonts w:ascii="Times New Roman" w:hAnsi="Times New Roman"/>
          <w:sz w:val="24"/>
          <w:szCs w:val="24"/>
          <w:lang w:val="en-US"/>
        </w:rPr>
        <w:t>term</w:t>
      </w:r>
      <w:r w:rsidRPr="00283C98">
        <w:rPr>
          <w:rFonts w:ascii="Times New Roman" w:hAnsi="Times New Roman"/>
          <w:sz w:val="24"/>
          <w:szCs w:val="24"/>
        </w:rPr>
        <w:t>=.32</w:t>
      </w:r>
      <w:r w:rsidRPr="00283C98">
        <w:rPr>
          <w:rFonts w:ascii="Times New Roman" w:hAnsi="Times New Roman"/>
          <w:sz w:val="24"/>
          <w:szCs w:val="24"/>
          <w:lang w:val="en-US"/>
        </w:rPr>
        <w:t>edce</w:t>
      </w:r>
      <w:r w:rsidRPr="00283C98">
        <w:rPr>
          <w:rFonts w:ascii="Times New Roman" w:hAnsi="Times New Roman"/>
          <w:sz w:val="24"/>
          <w:szCs w:val="24"/>
        </w:rPr>
        <w:t>0</w:t>
      </w:r>
      <w:r w:rsidRPr="00283C98">
        <w:rPr>
          <w:rFonts w:ascii="Times New Roman" w:hAnsi="Times New Roman"/>
          <w:sz w:val="24"/>
          <w:szCs w:val="24"/>
          <w:lang w:val="en-US"/>
        </w:rPr>
        <w:t>cad</w:t>
      </w:r>
      <w:r w:rsidRPr="00283C98">
        <w:rPr>
          <w:rFonts w:ascii="Times New Roman" w:hAnsi="Times New Roman"/>
          <w:sz w:val="24"/>
          <w:szCs w:val="24"/>
        </w:rPr>
        <w:t>2</w:t>
      </w:r>
      <w:r w:rsidRPr="00283C98">
        <w:rPr>
          <w:rFonts w:ascii="Times New Roman" w:hAnsi="Times New Roman"/>
          <w:sz w:val="24"/>
          <w:szCs w:val="24"/>
          <w:lang w:val="en-US"/>
        </w:rPr>
        <w:t>a</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GCF Songdo Style by PSY // YouTube. – 15.10.2012. 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youtube</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watch</w:t>
      </w:r>
      <w:r w:rsidRPr="00283C98">
        <w:rPr>
          <w:rFonts w:ascii="Times New Roman" w:hAnsi="Times New Roman"/>
          <w:sz w:val="24"/>
          <w:szCs w:val="24"/>
        </w:rPr>
        <w:t>?</w:t>
      </w:r>
      <w:r w:rsidRPr="00283C98">
        <w:rPr>
          <w:rFonts w:ascii="Times New Roman" w:hAnsi="Times New Roman"/>
          <w:sz w:val="24"/>
          <w:szCs w:val="24"/>
          <w:lang w:val="en-US"/>
        </w:rPr>
        <w:t>v</w:t>
      </w:r>
      <w:r w:rsidRPr="00283C98">
        <w:rPr>
          <w:rFonts w:ascii="Times New Roman" w:hAnsi="Times New Roman"/>
          <w:sz w:val="24"/>
          <w:szCs w:val="24"/>
        </w:rPr>
        <w:t>=</w:t>
      </w:r>
      <w:r w:rsidRPr="00283C98">
        <w:rPr>
          <w:rFonts w:ascii="Times New Roman" w:hAnsi="Times New Roman"/>
          <w:sz w:val="24"/>
          <w:szCs w:val="24"/>
          <w:lang w:val="en-US"/>
        </w:rPr>
        <w:t>R</w:t>
      </w:r>
      <w:r w:rsidRPr="00283C98">
        <w:rPr>
          <w:rFonts w:ascii="Times New Roman" w:hAnsi="Times New Roman"/>
          <w:sz w:val="24"/>
          <w:szCs w:val="24"/>
        </w:rPr>
        <w:t>6</w:t>
      </w:r>
      <w:r w:rsidRPr="00283C98">
        <w:rPr>
          <w:rFonts w:ascii="Times New Roman" w:hAnsi="Times New Roman"/>
          <w:sz w:val="24"/>
          <w:szCs w:val="24"/>
          <w:lang w:val="en-US"/>
        </w:rPr>
        <w:t>SLIW</w:t>
      </w:r>
      <w:r w:rsidRPr="00283C98">
        <w:rPr>
          <w:rFonts w:ascii="Times New Roman" w:hAnsi="Times New Roman"/>
          <w:sz w:val="24"/>
          <w:szCs w:val="24"/>
        </w:rPr>
        <w:t>3</w:t>
      </w:r>
      <w:r w:rsidRPr="00283C98">
        <w:rPr>
          <w:rFonts w:ascii="Times New Roman" w:hAnsi="Times New Roman"/>
          <w:sz w:val="24"/>
          <w:szCs w:val="24"/>
          <w:lang w:val="en-US"/>
        </w:rPr>
        <w:t>NhrA</w:t>
      </w:r>
      <w:r w:rsidRPr="00283C98">
        <w:rPr>
          <w:rFonts w:ascii="Times New Roman" w:hAnsi="Times New Roman"/>
          <w:sz w:val="24"/>
          <w:szCs w:val="24"/>
        </w:rPr>
        <w:t>&amp;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Klug, F., Kim, H.J. First female SKorean president faces NKorea crisis / </w:t>
      </w:r>
      <w:r w:rsidR="00410306">
        <w:rPr>
          <w:rFonts w:ascii="Times New Roman" w:hAnsi="Times New Roman"/>
          <w:sz w:val="24"/>
          <w:szCs w:val="24"/>
          <w:lang w:val="en-US"/>
        </w:rPr>
        <w:t xml:space="preserve">F. </w:t>
      </w:r>
      <w:r w:rsidRPr="00283C98">
        <w:rPr>
          <w:rFonts w:ascii="Times New Roman" w:hAnsi="Times New Roman"/>
          <w:sz w:val="24"/>
          <w:szCs w:val="24"/>
          <w:lang w:val="en-US"/>
        </w:rPr>
        <w:t xml:space="preserve">Klug, </w:t>
      </w:r>
      <w:r w:rsidR="00410306">
        <w:rPr>
          <w:rFonts w:ascii="Times New Roman" w:hAnsi="Times New Roman"/>
          <w:sz w:val="24"/>
          <w:szCs w:val="24"/>
          <w:lang w:val="en-US"/>
        </w:rPr>
        <w:t xml:space="preserve">H.J. </w:t>
      </w:r>
      <w:r w:rsidRPr="00283C98">
        <w:rPr>
          <w:rFonts w:ascii="Times New Roman" w:hAnsi="Times New Roman"/>
          <w:sz w:val="24"/>
          <w:szCs w:val="24"/>
          <w:lang w:val="en-US"/>
        </w:rPr>
        <w:t>Kim // Associated Press. – 25.02.2013. 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yahoo</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first</w:t>
      </w:r>
      <w:r w:rsidRPr="00283C98">
        <w:rPr>
          <w:rFonts w:ascii="Times New Roman" w:hAnsi="Times New Roman"/>
          <w:sz w:val="24"/>
          <w:szCs w:val="24"/>
        </w:rPr>
        <w:t>-</w:t>
      </w:r>
      <w:r w:rsidRPr="00283C98">
        <w:rPr>
          <w:rFonts w:ascii="Times New Roman" w:hAnsi="Times New Roman"/>
          <w:sz w:val="24"/>
          <w:szCs w:val="24"/>
          <w:lang w:val="en-US"/>
        </w:rPr>
        <w:t>female</w:t>
      </w:r>
      <w:r w:rsidRPr="00283C98">
        <w:rPr>
          <w:rFonts w:ascii="Times New Roman" w:hAnsi="Times New Roman"/>
          <w:sz w:val="24"/>
          <w:szCs w:val="24"/>
        </w:rPr>
        <w:t>-</w:t>
      </w:r>
      <w:r w:rsidRPr="00283C98">
        <w:rPr>
          <w:rFonts w:ascii="Times New Roman" w:hAnsi="Times New Roman"/>
          <w:sz w:val="24"/>
          <w:szCs w:val="24"/>
          <w:lang w:val="en-US"/>
        </w:rPr>
        <w:t>skorean</w:t>
      </w:r>
      <w:r w:rsidRPr="00283C98">
        <w:rPr>
          <w:rFonts w:ascii="Times New Roman" w:hAnsi="Times New Roman"/>
          <w:sz w:val="24"/>
          <w:szCs w:val="24"/>
        </w:rPr>
        <w:t>-</w:t>
      </w:r>
      <w:r w:rsidRPr="00283C98">
        <w:rPr>
          <w:rFonts w:ascii="Times New Roman" w:hAnsi="Times New Roman"/>
          <w:sz w:val="24"/>
          <w:szCs w:val="24"/>
          <w:lang w:val="en-US"/>
        </w:rPr>
        <w:t>president</w:t>
      </w:r>
      <w:r w:rsidRPr="00283C98">
        <w:rPr>
          <w:rFonts w:ascii="Times New Roman" w:hAnsi="Times New Roman"/>
          <w:sz w:val="24"/>
          <w:szCs w:val="24"/>
        </w:rPr>
        <w:t>-</w:t>
      </w:r>
      <w:r w:rsidRPr="00283C98">
        <w:rPr>
          <w:rFonts w:ascii="Times New Roman" w:hAnsi="Times New Roman"/>
          <w:sz w:val="24"/>
          <w:szCs w:val="24"/>
          <w:lang w:val="en-US"/>
        </w:rPr>
        <w:t>faces</w:t>
      </w:r>
      <w:r w:rsidRPr="00283C98">
        <w:rPr>
          <w:rFonts w:ascii="Times New Roman" w:hAnsi="Times New Roman"/>
          <w:sz w:val="24"/>
          <w:szCs w:val="24"/>
        </w:rPr>
        <w:t>-</w:t>
      </w:r>
      <w:r w:rsidRPr="00283C98">
        <w:rPr>
          <w:rFonts w:ascii="Times New Roman" w:hAnsi="Times New Roman"/>
          <w:sz w:val="24"/>
          <w:szCs w:val="24"/>
          <w:lang w:val="en-US"/>
        </w:rPr>
        <w:t>nkorea</w:t>
      </w:r>
      <w:r w:rsidRPr="00283C98">
        <w:rPr>
          <w:rFonts w:ascii="Times New Roman" w:hAnsi="Times New Roman"/>
          <w:sz w:val="24"/>
          <w:szCs w:val="24"/>
        </w:rPr>
        <w:t>-</w:t>
      </w:r>
      <w:r w:rsidRPr="00283C98">
        <w:rPr>
          <w:rFonts w:ascii="Times New Roman" w:hAnsi="Times New Roman"/>
          <w:sz w:val="24"/>
          <w:szCs w:val="24"/>
          <w:lang w:val="en-US"/>
        </w:rPr>
        <w:t>crisis</w:t>
      </w:r>
      <w:r w:rsidRPr="00283C98">
        <w:rPr>
          <w:rFonts w:ascii="Times New Roman" w:hAnsi="Times New Roman"/>
          <w:sz w:val="24"/>
          <w:szCs w:val="24"/>
        </w:rPr>
        <w:t>-013531771.</w:t>
      </w:r>
      <w:r w:rsidRPr="00283C98">
        <w:rPr>
          <w:rFonts w:ascii="Times New Roman" w:hAnsi="Times New Roman"/>
          <w:sz w:val="24"/>
          <w:szCs w:val="24"/>
          <w:lang w:val="en-US"/>
        </w:rPr>
        <w:t>html</w:t>
      </w:r>
      <w:r w:rsidRPr="00283C98">
        <w:rPr>
          <w:rFonts w:ascii="Times New Roman" w:hAnsi="Times New Roman"/>
          <w:sz w:val="24"/>
          <w:szCs w:val="24"/>
        </w:rPr>
        <w:t xml:space="preserve"> (дата обращения: 05.05.2017).</w:t>
      </w:r>
    </w:p>
    <w:p w:rsidR="00283C98" w:rsidRPr="007424C4" w:rsidRDefault="00283C98" w:rsidP="00283C98">
      <w:pPr>
        <w:pStyle w:val="a3"/>
        <w:numPr>
          <w:ilvl w:val="0"/>
          <w:numId w:val="34"/>
        </w:numPr>
        <w:spacing w:line="360" w:lineRule="auto"/>
        <w:jc w:val="both"/>
        <w:rPr>
          <w:rFonts w:ascii="Times New Roman" w:hAnsi="Times New Roman"/>
          <w:sz w:val="24"/>
          <w:szCs w:val="24"/>
          <w:lang w:val="en-US"/>
        </w:rPr>
      </w:pPr>
      <w:r w:rsidRPr="00283C98">
        <w:rPr>
          <w:rFonts w:ascii="Times New Roman" w:hAnsi="Times New Roman"/>
          <w:sz w:val="24"/>
          <w:szCs w:val="24"/>
          <w:lang w:val="en-US"/>
        </w:rPr>
        <w:t>Korean Food Globalization. Roadmap. URL</w:t>
      </w:r>
      <w:r w:rsidRPr="007424C4">
        <w:rPr>
          <w:rFonts w:ascii="Times New Roman" w:hAnsi="Times New Roman"/>
          <w:sz w:val="24"/>
          <w:szCs w:val="24"/>
          <w:lang w:val="en-US"/>
        </w:rPr>
        <w:t xml:space="preserve">: </w:t>
      </w:r>
      <w:r w:rsidRPr="00283C98">
        <w:rPr>
          <w:rFonts w:ascii="Times New Roman" w:hAnsi="Times New Roman"/>
          <w:sz w:val="24"/>
          <w:szCs w:val="24"/>
          <w:lang w:val="en-US"/>
        </w:rPr>
        <w:t>http</w:t>
      </w:r>
      <w:r w:rsidRPr="007424C4">
        <w:rPr>
          <w:rFonts w:ascii="Times New Roman" w:hAnsi="Times New Roman"/>
          <w:sz w:val="24"/>
          <w:szCs w:val="24"/>
          <w:lang w:val="en-US"/>
        </w:rPr>
        <w:t>://</w:t>
      </w:r>
      <w:r w:rsidRPr="00283C98">
        <w:rPr>
          <w:rFonts w:ascii="Times New Roman" w:hAnsi="Times New Roman"/>
          <w:sz w:val="24"/>
          <w:szCs w:val="24"/>
          <w:lang w:val="en-US"/>
        </w:rPr>
        <w:t>www</w:t>
      </w:r>
      <w:r w:rsidRPr="007424C4">
        <w:rPr>
          <w:rFonts w:ascii="Times New Roman" w:hAnsi="Times New Roman"/>
          <w:sz w:val="24"/>
          <w:szCs w:val="24"/>
          <w:lang w:val="en-US"/>
        </w:rPr>
        <w:t>.</w:t>
      </w:r>
      <w:r w:rsidRPr="00283C98">
        <w:rPr>
          <w:rFonts w:ascii="Times New Roman" w:hAnsi="Times New Roman"/>
          <w:sz w:val="24"/>
          <w:szCs w:val="24"/>
          <w:lang w:val="en-US"/>
        </w:rPr>
        <w:t>hansik</w:t>
      </w:r>
      <w:r w:rsidRPr="007424C4">
        <w:rPr>
          <w:rFonts w:ascii="Times New Roman" w:hAnsi="Times New Roman"/>
          <w:sz w:val="24"/>
          <w:szCs w:val="24"/>
          <w:lang w:val="en-US"/>
        </w:rPr>
        <w:t>.</w:t>
      </w:r>
      <w:r w:rsidRPr="00283C98">
        <w:rPr>
          <w:rFonts w:ascii="Times New Roman" w:hAnsi="Times New Roman"/>
          <w:sz w:val="24"/>
          <w:szCs w:val="24"/>
          <w:lang w:val="en-US"/>
        </w:rPr>
        <w:t>org</w:t>
      </w:r>
      <w:r w:rsidRPr="007424C4">
        <w:rPr>
          <w:rFonts w:ascii="Times New Roman" w:hAnsi="Times New Roman"/>
          <w:sz w:val="24"/>
          <w:szCs w:val="24"/>
          <w:lang w:val="en-US"/>
        </w:rPr>
        <w:t>/</w:t>
      </w:r>
      <w:r w:rsidRPr="00283C98">
        <w:rPr>
          <w:rFonts w:ascii="Times New Roman" w:hAnsi="Times New Roman"/>
          <w:sz w:val="24"/>
          <w:szCs w:val="24"/>
          <w:lang w:val="en-US"/>
        </w:rPr>
        <w:t>en</w:t>
      </w:r>
      <w:r w:rsidRPr="007424C4">
        <w:rPr>
          <w:rFonts w:ascii="Times New Roman" w:hAnsi="Times New Roman"/>
          <w:sz w:val="24"/>
          <w:szCs w:val="24"/>
          <w:lang w:val="en-US"/>
        </w:rPr>
        <w:t>/</w:t>
      </w:r>
      <w:r w:rsidRPr="00283C98">
        <w:rPr>
          <w:rFonts w:ascii="Times New Roman" w:hAnsi="Times New Roman"/>
          <w:sz w:val="24"/>
          <w:szCs w:val="24"/>
          <w:lang w:val="en-US"/>
        </w:rPr>
        <w:t>article</w:t>
      </w:r>
      <w:r w:rsidRPr="007424C4">
        <w:rPr>
          <w:rFonts w:ascii="Times New Roman" w:hAnsi="Times New Roman"/>
          <w:sz w:val="24"/>
          <w:szCs w:val="24"/>
          <w:lang w:val="en-US"/>
        </w:rPr>
        <w:t>.</w:t>
      </w:r>
      <w:r w:rsidRPr="00283C98">
        <w:rPr>
          <w:rFonts w:ascii="Times New Roman" w:hAnsi="Times New Roman"/>
          <w:sz w:val="24"/>
          <w:szCs w:val="24"/>
          <w:lang w:val="en-US"/>
        </w:rPr>
        <w:t>do</w:t>
      </w:r>
      <w:r w:rsidRPr="007424C4">
        <w:rPr>
          <w:rFonts w:ascii="Times New Roman" w:hAnsi="Times New Roman"/>
          <w:sz w:val="24"/>
          <w:szCs w:val="24"/>
          <w:lang w:val="en-US"/>
        </w:rPr>
        <w:t>?</w:t>
      </w:r>
      <w:r w:rsidRPr="00283C98">
        <w:rPr>
          <w:rFonts w:ascii="Times New Roman" w:hAnsi="Times New Roman"/>
          <w:sz w:val="24"/>
          <w:szCs w:val="24"/>
          <w:lang w:val="en-US"/>
        </w:rPr>
        <w:t>cmd</w:t>
      </w:r>
      <w:r w:rsidRPr="007424C4">
        <w:rPr>
          <w:rFonts w:ascii="Times New Roman" w:hAnsi="Times New Roman"/>
          <w:sz w:val="24"/>
          <w:szCs w:val="24"/>
          <w:lang w:val="en-US"/>
        </w:rPr>
        <w:t>=</w:t>
      </w:r>
      <w:r w:rsidRPr="00283C98">
        <w:rPr>
          <w:rFonts w:ascii="Times New Roman" w:hAnsi="Times New Roman"/>
          <w:sz w:val="24"/>
          <w:szCs w:val="24"/>
          <w:lang w:val="en-US"/>
        </w:rPr>
        <w:t>html</w:t>
      </w:r>
      <w:r w:rsidRPr="007424C4">
        <w:rPr>
          <w:rFonts w:ascii="Times New Roman" w:hAnsi="Times New Roman"/>
          <w:sz w:val="24"/>
          <w:szCs w:val="24"/>
          <w:lang w:val="en-US"/>
        </w:rPr>
        <w:t>&amp;</w:t>
      </w:r>
      <w:r w:rsidRPr="00283C98">
        <w:rPr>
          <w:rFonts w:ascii="Times New Roman" w:hAnsi="Times New Roman"/>
          <w:sz w:val="24"/>
          <w:szCs w:val="24"/>
          <w:lang w:val="en-US"/>
        </w:rPr>
        <w:t>menu</w:t>
      </w:r>
      <w:r w:rsidRPr="007424C4">
        <w:rPr>
          <w:rFonts w:ascii="Times New Roman" w:hAnsi="Times New Roman"/>
          <w:sz w:val="24"/>
          <w:szCs w:val="24"/>
          <w:lang w:val="en-US"/>
        </w:rPr>
        <w:t>=</w:t>
      </w:r>
      <w:r w:rsidRPr="00283C98">
        <w:rPr>
          <w:rFonts w:ascii="Times New Roman" w:hAnsi="Times New Roman"/>
          <w:sz w:val="24"/>
          <w:szCs w:val="24"/>
          <w:lang w:val="en-US"/>
        </w:rPr>
        <w:t>PEN</w:t>
      </w:r>
      <w:r w:rsidRPr="007424C4">
        <w:rPr>
          <w:rFonts w:ascii="Times New Roman" w:hAnsi="Times New Roman"/>
          <w:sz w:val="24"/>
          <w:szCs w:val="24"/>
          <w:lang w:val="en-US"/>
        </w:rPr>
        <w:t>1010400&amp;</w:t>
      </w:r>
      <w:r w:rsidRPr="00283C98">
        <w:rPr>
          <w:rFonts w:ascii="Times New Roman" w:hAnsi="Times New Roman"/>
          <w:sz w:val="24"/>
          <w:szCs w:val="24"/>
          <w:lang w:val="en-US"/>
        </w:rPr>
        <w:t>lang</w:t>
      </w:r>
      <w:r w:rsidRPr="007424C4">
        <w:rPr>
          <w:rFonts w:ascii="Times New Roman" w:hAnsi="Times New Roman"/>
          <w:sz w:val="24"/>
          <w:szCs w:val="24"/>
          <w:lang w:val="en-US"/>
        </w:rPr>
        <w:t>=</w:t>
      </w:r>
      <w:r w:rsidRPr="00283C98">
        <w:rPr>
          <w:rFonts w:ascii="Times New Roman" w:hAnsi="Times New Roman"/>
          <w:sz w:val="24"/>
          <w:szCs w:val="24"/>
          <w:lang w:val="en-US"/>
        </w:rPr>
        <w:t>en</w:t>
      </w:r>
      <w:r w:rsidRPr="007424C4">
        <w:rPr>
          <w:rFonts w:ascii="Times New Roman" w:hAnsi="Times New Roman"/>
          <w:sz w:val="24"/>
          <w:szCs w:val="24"/>
          <w:lang w:val="en-US"/>
        </w:rPr>
        <w:t xml:space="preserve"> (</w:t>
      </w:r>
      <w:r w:rsidRPr="00283C98">
        <w:rPr>
          <w:rFonts w:ascii="Times New Roman" w:hAnsi="Times New Roman"/>
          <w:sz w:val="24"/>
          <w:szCs w:val="24"/>
        </w:rPr>
        <w:t>дата</w:t>
      </w:r>
      <w:r w:rsidRPr="007424C4">
        <w:rPr>
          <w:rFonts w:ascii="Times New Roman" w:hAnsi="Times New Roman"/>
          <w:sz w:val="24"/>
          <w:szCs w:val="24"/>
          <w:lang w:val="en-US"/>
        </w:rPr>
        <w:t xml:space="preserve"> </w:t>
      </w:r>
      <w:r w:rsidRPr="00283C98">
        <w:rPr>
          <w:rFonts w:ascii="Times New Roman" w:hAnsi="Times New Roman"/>
          <w:sz w:val="24"/>
          <w:szCs w:val="24"/>
        </w:rPr>
        <w:t>обращения</w:t>
      </w:r>
      <w:r w:rsidRPr="007424C4">
        <w:rPr>
          <w:rFonts w:ascii="Times New Roman" w:hAnsi="Times New Roman"/>
          <w:sz w:val="24"/>
          <w:szCs w:val="24"/>
          <w:lang w:val="en-US"/>
        </w:rPr>
        <w:t>: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KSI of the world // King Sejong Institute foundation.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eng</w:t>
      </w:r>
      <w:r w:rsidRPr="00283C98">
        <w:rPr>
          <w:rFonts w:ascii="Times New Roman" w:hAnsi="Times New Roman"/>
          <w:sz w:val="24"/>
          <w:szCs w:val="24"/>
        </w:rPr>
        <w:t>.</w:t>
      </w:r>
      <w:r w:rsidRPr="00283C98">
        <w:rPr>
          <w:rFonts w:ascii="Times New Roman" w:hAnsi="Times New Roman"/>
          <w:sz w:val="24"/>
          <w:szCs w:val="24"/>
          <w:lang w:val="en-US"/>
        </w:rPr>
        <w:t>ksif</w:t>
      </w:r>
      <w:r w:rsidRPr="00283C98">
        <w:rPr>
          <w:rFonts w:ascii="Times New Roman" w:hAnsi="Times New Roman"/>
          <w:sz w:val="24"/>
          <w:szCs w:val="24"/>
        </w:rPr>
        <w:t>.</w:t>
      </w:r>
      <w:r w:rsidRPr="00283C98">
        <w:rPr>
          <w:rFonts w:ascii="Times New Roman" w:hAnsi="Times New Roman"/>
          <w:sz w:val="24"/>
          <w:szCs w:val="24"/>
          <w:lang w:val="en-US"/>
        </w:rPr>
        <w:t>or</w:t>
      </w:r>
      <w:r w:rsidRPr="00283C98">
        <w:rPr>
          <w:rFonts w:ascii="Times New Roman" w:hAnsi="Times New Roman"/>
          <w:sz w:val="24"/>
          <w:szCs w:val="24"/>
        </w:rPr>
        <w:t>.</w:t>
      </w:r>
      <w:r w:rsidRPr="00283C98">
        <w:rPr>
          <w:rFonts w:ascii="Times New Roman" w:hAnsi="Times New Roman"/>
          <w:sz w:val="24"/>
          <w:szCs w:val="24"/>
          <w:lang w:val="en-US"/>
        </w:rPr>
        <w:t>kr</w:t>
      </w:r>
      <w:r w:rsidRPr="00283C98">
        <w:rPr>
          <w:rFonts w:ascii="Times New Roman" w:hAnsi="Times New Roman"/>
          <w:sz w:val="24"/>
          <w:szCs w:val="24"/>
        </w:rPr>
        <w:t>/</w:t>
      </w:r>
      <w:r w:rsidRPr="00283C98">
        <w:rPr>
          <w:rFonts w:ascii="Times New Roman" w:hAnsi="Times New Roman"/>
          <w:sz w:val="24"/>
          <w:szCs w:val="24"/>
          <w:lang w:val="en-US"/>
        </w:rPr>
        <w:t>business</w:t>
      </w:r>
      <w:r w:rsidRPr="00283C98">
        <w:rPr>
          <w:rFonts w:ascii="Times New Roman" w:hAnsi="Times New Roman"/>
          <w:sz w:val="24"/>
          <w:szCs w:val="24"/>
        </w:rPr>
        <w:t>/</w:t>
      </w:r>
      <w:r w:rsidRPr="00283C98">
        <w:rPr>
          <w:rFonts w:ascii="Times New Roman" w:hAnsi="Times New Roman"/>
          <w:sz w:val="24"/>
          <w:szCs w:val="24"/>
          <w:lang w:val="en-US"/>
        </w:rPr>
        <w:t>locSejong</w:t>
      </w:r>
      <w:r w:rsidRPr="00283C98">
        <w:rPr>
          <w:rFonts w:ascii="Times New Roman" w:hAnsi="Times New Roman"/>
          <w:sz w:val="24"/>
          <w:szCs w:val="24"/>
        </w:rPr>
        <w:t>.</w:t>
      </w:r>
      <w:r w:rsidRPr="00283C98">
        <w:rPr>
          <w:rFonts w:ascii="Times New Roman" w:hAnsi="Times New Roman"/>
          <w:sz w:val="24"/>
          <w:szCs w:val="24"/>
          <w:lang w:val="en-US"/>
        </w:rPr>
        <w:t>do</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Kwon, K.J., Mullen, J. North Korean video evokes “Gangnam style” to taunt South Korean candidate / </w:t>
      </w:r>
      <w:r w:rsidR="00410306">
        <w:rPr>
          <w:rFonts w:ascii="Times New Roman" w:hAnsi="Times New Roman"/>
          <w:sz w:val="24"/>
          <w:szCs w:val="24"/>
          <w:lang w:val="en-US"/>
        </w:rPr>
        <w:t xml:space="preserve">K.J. </w:t>
      </w:r>
      <w:r w:rsidRPr="00283C98">
        <w:rPr>
          <w:rFonts w:ascii="Times New Roman" w:hAnsi="Times New Roman"/>
          <w:sz w:val="24"/>
          <w:szCs w:val="24"/>
          <w:lang w:val="en-US"/>
        </w:rPr>
        <w:t>Kwon, J.</w:t>
      </w:r>
      <w:r w:rsidR="00410306">
        <w:rPr>
          <w:rFonts w:ascii="Times New Roman" w:hAnsi="Times New Roman"/>
          <w:sz w:val="24"/>
          <w:szCs w:val="24"/>
          <w:lang w:val="en-US"/>
        </w:rPr>
        <w:t xml:space="preserve"> </w:t>
      </w:r>
      <w:r w:rsidRPr="00283C98">
        <w:rPr>
          <w:rFonts w:ascii="Times New Roman" w:hAnsi="Times New Roman"/>
          <w:sz w:val="24"/>
          <w:szCs w:val="24"/>
          <w:lang w:val="en-US"/>
        </w:rPr>
        <w:t>Mullen // CNN. - 20.09.2012.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edition</w:t>
      </w:r>
      <w:r w:rsidRPr="00283C98">
        <w:rPr>
          <w:rFonts w:ascii="Times New Roman" w:hAnsi="Times New Roman"/>
          <w:sz w:val="24"/>
          <w:szCs w:val="24"/>
        </w:rPr>
        <w:t>.</w:t>
      </w:r>
      <w:r w:rsidRPr="00283C98">
        <w:rPr>
          <w:rFonts w:ascii="Times New Roman" w:hAnsi="Times New Roman"/>
          <w:sz w:val="24"/>
          <w:szCs w:val="24"/>
          <w:lang w:val="en-US"/>
        </w:rPr>
        <w:t>cnn</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/2012/09/20/</w:t>
      </w:r>
      <w:r w:rsidRPr="00283C98">
        <w:rPr>
          <w:rFonts w:ascii="Times New Roman" w:hAnsi="Times New Roman"/>
          <w:sz w:val="24"/>
          <w:szCs w:val="24"/>
          <w:lang w:val="en-US"/>
        </w:rPr>
        <w:t>world</w:t>
      </w:r>
      <w:r w:rsidRPr="00283C98">
        <w:rPr>
          <w:rFonts w:ascii="Times New Roman" w:hAnsi="Times New Roman"/>
          <w:sz w:val="24"/>
          <w:szCs w:val="24"/>
        </w:rPr>
        <w:t>/</w:t>
      </w:r>
      <w:r w:rsidRPr="00283C98">
        <w:rPr>
          <w:rFonts w:ascii="Times New Roman" w:hAnsi="Times New Roman"/>
          <w:sz w:val="24"/>
          <w:szCs w:val="24"/>
          <w:lang w:val="en-US"/>
        </w:rPr>
        <w:t>asia</w:t>
      </w:r>
      <w:r w:rsidRPr="00283C98">
        <w:rPr>
          <w:rFonts w:ascii="Times New Roman" w:hAnsi="Times New Roman"/>
          <w:sz w:val="24"/>
          <w:szCs w:val="24"/>
        </w:rPr>
        <w:t>/</w:t>
      </w:r>
      <w:r w:rsidRPr="00283C98">
        <w:rPr>
          <w:rFonts w:ascii="Times New Roman" w:hAnsi="Times New Roman"/>
          <w:sz w:val="24"/>
          <w:szCs w:val="24"/>
          <w:lang w:val="en-US"/>
        </w:rPr>
        <w:t>north</w:t>
      </w:r>
      <w:r w:rsidRPr="00283C98">
        <w:rPr>
          <w:rFonts w:ascii="Times New Roman" w:hAnsi="Times New Roman"/>
          <w:sz w:val="24"/>
          <w:szCs w:val="24"/>
        </w:rPr>
        <w:t>-</w:t>
      </w:r>
      <w:r w:rsidRPr="00283C98">
        <w:rPr>
          <w:rFonts w:ascii="Times New Roman" w:hAnsi="Times New Roman"/>
          <w:sz w:val="24"/>
          <w:szCs w:val="24"/>
          <w:lang w:val="en-US"/>
        </w:rPr>
        <w:t>korea</w:t>
      </w:r>
      <w:r w:rsidRPr="00283C98">
        <w:rPr>
          <w:rFonts w:ascii="Times New Roman" w:hAnsi="Times New Roman"/>
          <w:sz w:val="24"/>
          <w:szCs w:val="24"/>
        </w:rPr>
        <w:t>-</w:t>
      </w:r>
      <w:r w:rsidRPr="00283C98">
        <w:rPr>
          <w:rFonts w:ascii="Times New Roman" w:hAnsi="Times New Roman"/>
          <w:sz w:val="24"/>
          <w:szCs w:val="24"/>
          <w:lang w:val="en-US"/>
        </w:rPr>
        <w:t>gangnam</w:t>
      </w:r>
      <w:r w:rsidRPr="00283C98">
        <w:rPr>
          <w:rFonts w:ascii="Times New Roman" w:hAnsi="Times New Roman"/>
          <w:sz w:val="24"/>
          <w:szCs w:val="24"/>
        </w:rPr>
        <w:t>-</w:t>
      </w:r>
      <w:r w:rsidRPr="00283C98">
        <w:rPr>
          <w:rFonts w:ascii="Times New Roman" w:hAnsi="Times New Roman"/>
          <w:sz w:val="24"/>
          <w:szCs w:val="24"/>
          <w:lang w:val="en-US"/>
        </w:rPr>
        <w:t>video</w:t>
      </w:r>
      <w:r w:rsidRPr="00283C98">
        <w:rPr>
          <w:rFonts w:ascii="Times New Roman" w:hAnsi="Times New Roman"/>
          <w:sz w:val="24"/>
          <w:szCs w:val="24"/>
        </w:rPr>
        <w:t>/</w:t>
      </w:r>
      <w:r w:rsidRPr="00283C98">
        <w:rPr>
          <w:rFonts w:ascii="Times New Roman" w:hAnsi="Times New Roman"/>
          <w:sz w:val="24"/>
          <w:szCs w:val="24"/>
          <w:lang w:val="en-US"/>
        </w:rPr>
        <w:t>index</w:t>
      </w:r>
      <w:r w:rsidRPr="00283C98">
        <w:rPr>
          <w:rFonts w:ascii="Times New Roman" w:hAnsi="Times New Roman"/>
          <w:sz w:val="24"/>
          <w:szCs w:val="24"/>
        </w:rPr>
        <w:t>.</w:t>
      </w:r>
      <w:r w:rsidRPr="00283C98">
        <w:rPr>
          <w:rFonts w:ascii="Times New Roman" w:hAnsi="Times New Roman"/>
          <w:sz w:val="24"/>
          <w:szCs w:val="24"/>
          <w:lang w:val="en-US"/>
        </w:rPr>
        <w:t>html</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Lee, G.D. Psy-loving Nuland hopes for closer Korea-US-Japan ties / </w:t>
      </w:r>
      <w:r w:rsidR="00410306">
        <w:rPr>
          <w:rFonts w:ascii="Times New Roman" w:hAnsi="Times New Roman"/>
          <w:sz w:val="24"/>
          <w:szCs w:val="24"/>
          <w:lang w:val="en-US"/>
        </w:rPr>
        <w:t xml:space="preserve">G.D. </w:t>
      </w:r>
      <w:r w:rsidRPr="00283C98">
        <w:rPr>
          <w:rFonts w:ascii="Times New Roman" w:hAnsi="Times New Roman"/>
          <w:sz w:val="24"/>
          <w:szCs w:val="24"/>
          <w:lang w:val="en-US"/>
        </w:rPr>
        <w:t>Lee // Yonhap News Agency. – 12.11.2012.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english</w:t>
      </w:r>
      <w:r w:rsidRPr="00283C98">
        <w:rPr>
          <w:rFonts w:ascii="Times New Roman" w:hAnsi="Times New Roman"/>
          <w:sz w:val="24"/>
          <w:szCs w:val="24"/>
        </w:rPr>
        <w:t>.</w:t>
      </w:r>
      <w:r w:rsidRPr="00283C98">
        <w:rPr>
          <w:rFonts w:ascii="Times New Roman" w:hAnsi="Times New Roman"/>
          <w:sz w:val="24"/>
          <w:szCs w:val="24"/>
          <w:lang w:val="en-US"/>
        </w:rPr>
        <w:t>yonhapnews</w:t>
      </w:r>
      <w:r w:rsidRPr="00283C98">
        <w:rPr>
          <w:rFonts w:ascii="Times New Roman" w:hAnsi="Times New Roman"/>
          <w:sz w:val="24"/>
          <w:szCs w:val="24"/>
        </w:rPr>
        <w:t>.</w:t>
      </w:r>
      <w:r w:rsidRPr="00283C98">
        <w:rPr>
          <w:rFonts w:ascii="Times New Roman" w:hAnsi="Times New Roman"/>
          <w:sz w:val="24"/>
          <w:szCs w:val="24"/>
          <w:lang w:val="en-US"/>
        </w:rPr>
        <w:t>co</w:t>
      </w:r>
      <w:r w:rsidRPr="00283C98">
        <w:rPr>
          <w:rFonts w:ascii="Times New Roman" w:hAnsi="Times New Roman"/>
          <w:sz w:val="24"/>
          <w:szCs w:val="24"/>
        </w:rPr>
        <w:t>.</w:t>
      </w:r>
      <w:r w:rsidRPr="00283C98">
        <w:rPr>
          <w:rFonts w:ascii="Times New Roman" w:hAnsi="Times New Roman"/>
          <w:sz w:val="24"/>
          <w:szCs w:val="24"/>
          <w:lang w:val="en-US"/>
        </w:rPr>
        <w:t>kr</w:t>
      </w:r>
      <w:r w:rsidRPr="00283C98">
        <w:rPr>
          <w:rFonts w:ascii="Times New Roman" w:hAnsi="Times New Roman"/>
          <w:sz w:val="24"/>
          <w:szCs w:val="24"/>
        </w:rPr>
        <w:t>/</w:t>
      </w:r>
      <w:r w:rsidRPr="00283C98">
        <w:rPr>
          <w:rFonts w:ascii="Times New Roman" w:hAnsi="Times New Roman"/>
          <w:sz w:val="24"/>
          <w:szCs w:val="24"/>
          <w:lang w:val="en-US"/>
        </w:rPr>
        <w:t>national</w:t>
      </w:r>
      <w:r w:rsidRPr="00283C98">
        <w:rPr>
          <w:rFonts w:ascii="Times New Roman" w:hAnsi="Times New Roman"/>
          <w:sz w:val="24"/>
          <w:szCs w:val="24"/>
        </w:rPr>
        <w:t>/2012/11/11/13/0301000000</w:t>
      </w:r>
      <w:r w:rsidRPr="00283C98">
        <w:rPr>
          <w:rFonts w:ascii="Times New Roman" w:hAnsi="Times New Roman"/>
          <w:sz w:val="24"/>
          <w:szCs w:val="24"/>
          <w:lang w:val="en-US"/>
        </w:rPr>
        <w:t>AEN</w:t>
      </w:r>
      <w:r w:rsidRPr="00283C98">
        <w:rPr>
          <w:rFonts w:ascii="Times New Roman" w:hAnsi="Times New Roman"/>
          <w:sz w:val="24"/>
          <w:szCs w:val="24"/>
        </w:rPr>
        <w:t>20121111000100315</w:t>
      </w:r>
      <w:r w:rsidRPr="00283C98">
        <w:rPr>
          <w:rFonts w:ascii="Times New Roman" w:hAnsi="Times New Roman"/>
          <w:sz w:val="24"/>
          <w:szCs w:val="24"/>
          <w:lang w:val="en-US"/>
        </w:rPr>
        <w:t>F</w:t>
      </w:r>
      <w:r w:rsidRPr="00283C98">
        <w:rPr>
          <w:rFonts w:ascii="Times New Roman" w:hAnsi="Times New Roman"/>
          <w:sz w:val="24"/>
          <w:szCs w:val="24"/>
        </w:rPr>
        <w:t>.</w:t>
      </w:r>
      <w:r w:rsidRPr="00283C98">
        <w:rPr>
          <w:rFonts w:ascii="Times New Roman" w:hAnsi="Times New Roman"/>
          <w:sz w:val="24"/>
          <w:szCs w:val="24"/>
          <w:lang w:val="en-US"/>
        </w:rPr>
        <w:t>HTML</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Lee, S.H. New National Brand. Korean Government Selected New National Brand “CREATIVE KOREA” / </w:t>
      </w:r>
      <w:r w:rsidR="00410306">
        <w:rPr>
          <w:rFonts w:ascii="Times New Roman" w:hAnsi="Times New Roman"/>
          <w:sz w:val="24"/>
          <w:szCs w:val="24"/>
          <w:lang w:val="en-US"/>
        </w:rPr>
        <w:t xml:space="preserve">S.H. </w:t>
      </w:r>
      <w:r w:rsidRPr="00283C98">
        <w:rPr>
          <w:rFonts w:ascii="Times New Roman" w:hAnsi="Times New Roman"/>
          <w:sz w:val="24"/>
          <w:szCs w:val="24"/>
          <w:lang w:val="en-US"/>
        </w:rPr>
        <w:t>Lee // Business Korea. – 05.04.2016.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businesskorea</w:t>
      </w:r>
      <w:r w:rsidRPr="00283C98">
        <w:rPr>
          <w:rFonts w:ascii="Times New Roman" w:hAnsi="Times New Roman"/>
          <w:sz w:val="24"/>
          <w:szCs w:val="24"/>
        </w:rPr>
        <w:t>.</w:t>
      </w:r>
      <w:r w:rsidRPr="00283C98">
        <w:rPr>
          <w:rFonts w:ascii="Times New Roman" w:hAnsi="Times New Roman"/>
          <w:sz w:val="24"/>
          <w:szCs w:val="24"/>
          <w:lang w:val="en-US"/>
        </w:rPr>
        <w:t>co</w:t>
      </w:r>
      <w:r w:rsidRPr="00283C98">
        <w:rPr>
          <w:rFonts w:ascii="Times New Roman" w:hAnsi="Times New Roman"/>
          <w:sz w:val="24"/>
          <w:szCs w:val="24"/>
        </w:rPr>
        <w:t>.</w:t>
      </w:r>
      <w:r w:rsidRPr="00283C98">
        <w:rPr>
          <w:rFonts w:ascii="Times New Roman" w:hAnsi="Times New Roman"/>
          <w:sz w:val="24"/>
          <w:szCs w:val="24"/>
          <w:lang w:val="en-US"/>
        </w:rPr>
        <w:t>kr</w:t>
      </w:r>
      <w:r w:rsidRPr="00283C98">
        <w:rPr>
          <w:rFonts w:ascii="Times New Roman" w:hAnsi="Times New Roman"/>
          <w:sz w:val="24"/>
          <w:szCs w:val="24"/>
        </w:rPr>
        <w:t>/</w:t>
      </w:r>
      <w:r w:rsidRPr="00283C98">
        <w:rPr>
          <w:rFonts w:ascii="Times New Roman" w:hAnsi="Times New Roman"/>
          <w:sz w:val="24"/>
          <w:szCs w:val="24"/>
          <w:lang w:val="en-US"/>
        </w:rPr>
        <w:t>english</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politics</w:t>
      </w:r>
      <w:r w:rsidRPr="00283C98">
        <w:rPr>
          <w:rFonts w:ascii="Times New Roman" w:hAnsi="Times New Roman"/>
          <w:sz w:val="24"/>
          <w:szCs w:val="24"/>
        </w:rPr>
        <w:t>/15128-</w:t>
      </w:r>
      <w:r w:rsidRPr="00283C98">
        <w:rPr>
          <w:rFonts w:ascii="Times New Roman" w:hAnsi="Times New Roman"/>
          <w:sz w:val="24"/>
          <w:szCs w:val="24"/>
          <w:lang w:val="en-US"/>
        </w:rPr>
        <w:t>new</w:t>
      </w:r>
      <w:r w:rsidRPr="00283C98">
        <w:rPr>
          <w:rFonts w:ascii="Times New Roman" w:hAnsi="Times New Roman"/>
          <w:sz w:val="24"/>
          <w:szCs w:val="24"/>
        </w:rPr>
        <w:t>-</w:t>
      </w:r>
      <w:r w:rsidRPr="00283C98">
        <w:rPr>
          <w:rFonts w:ascii="Times New Roman" w:hAnsi="Times New Roman"/>
          <w:sz w:val="24"/>
          <w:szCs w:val="24"/>
          <w:lang w:val="en-US"/>
        </w:rPr>
        <w:t>national</w:t>
      </w:r>
      <w:r w:rsidRPr="00283C98">
        <w:rPr>
          <w:rFonts w:ascii="Times New Roman" w:hAnsi="Times New Roman"/>
          <w:sz w:val="24"/>
          <w:szCs w:val="24"/>
        </w:rPr>
        <w:t>-</w:t>
      </w:r>
      <w:r w:rsidRPr="00283C98">
        <w:rPr>
          <w:rFonts w:ascii="Times New Roman" w:hAnsi="Times New Roman"/>
          <w:sz w:val="24"/>
          <w:szCs w:val="24"/>
          <w:lang w:val="en-US"/>
        </w:rPr>
        <w:t>brand</w:t>
      </w:r>
      <w:r w:rsidRPr="00283C98">
        <w:rPr>
          <w:rFonts w:ascii="Times New Roman" w:hAnsi="Times New Roman"/>
          <w:sz w:val="24"/>
          <w:szCs w:val="24"/>
        </w:rPr>
        <w:t>-</w:t>
      </w:r>
      <w:r w:rsidRPr="00283C98">
        <w:rPr>
          <w:rFonts w:ascii="Times New Roman" w:hAnsi="Times New Roman"/>
          <w:sz w:val="24"/>
          <w:szCs w:val="24"/>
          <w:lang w:val="en-US"/>
        </w:rPr>
        <w:t>korean</w:t>
      </w:r>
      <w:r w:rsidRPr="00283C98">
        <w:rPr>
          <w:rFonts w:ascii="Times New Roman" w:hAnsi="Times New Roman"/>
          <w:sz w:val="24"/>
          <w:szCs w:val="24"/>
        </w:rPr>
        <w:t>-</w:t>
      </w:r>
      <w:r w:rsidRPr="00283C98">
        <w:rPr>
          <w:rFonts w:ascii="Times New Roman" w:hAnsi="Times New Roman"/>
          <w:sz w:val="24"/>
          <w:szCs w:val="24"/>
          <w:lang w:val="en-US"/>
        </w:rPr>
        <w:t>government</w:t>
      </w:r>
      <w:r w:rsidRPr="00283C98">
        <w:rPr>
          <w:rFonts w:ascii="Times New Roman" w:hAnsi="Times New Roman"/>
          <w:sz w:val="24"/>
          <w:szCs w:val="24"/>
        </w:rPr>
        <w:t>-</w:t>
      </w:r>
      <w:r w:rsidRPr="00283C98">
        <w:rPr>
          <w:rFonts w:ascii="Times New Roman" w:hAnsi="Times New Roman"/>
          <w:sz w:val="24"/>
          <w:szCs w:val="24"/>
          <w:lang w:val="en-US"/>
        </w:rPr>
        <w:t>selected</w:t>
      </w:r>
      <w:r w:rsidRPr="00283C98">
        <w:rPr>
          <w:rFonts w:ascii="Times New Roman" w:hAnsi="Times New Roman"/>
          <w:sz w:val="24"/>
          <w:szCs w:val="24"/>
        </w:rPr>
        <w:t>-</w:t>
      </w:r>
      <w:r w:rsidRPr="00283C98">
        <w:rPr>
          <w:rFonts w:ascii="Times New Roman" w:hAnsi="Times New Roman"/>
          <w:sz w:val="24"/>
          <w:szCs w:val="24"/>
          <w:lang w:val="en-US"/>
        </w:rPr>
        <w:t>new</w:t>
      </w:r>
      <w:r w:rsidRPr="00283C98">
        <w:rPr>
          <w:rFonts w:ascii="Times New Roman" w:hAnsi="Times New Roman"/>
          <w:sz w:val="24"/>
          <w:szCs w:val="24"/>
        </w:rPr>
        <w:t>-</w:t>
      </w:r>
      <w:r w:rsidRPr="00283C98">
        <w:rPr>
          <w:rFonts w:ascii="Times New Roman" w:hAnsi="Times New Roman"/>
          <w:sz w:val="24"/>
          <w:szCs w:val="24"/>
          <w:lang w:val="en-US"/>
        </w:rPr>
        <w:t>national</w:t>
      </w:r>
      <w:r w:rsidRPr="00283C98">
        <w:rPr>
          <w:rFonts w:ascii="Times New Roman" w:hAnsi="Times New Roman"/>
          <w:sz w:val="24"/>
          <w:szCs w:val="24"/>
        </w:rPr>
        <w:t>-</w:t>
      </w:r>
      <w:r w:rsidRPr="00283C98">
        <w:rPr>
          <w:rFonts w:ascii="Times New Roman" w:hAnsi="Times New Roman"/>
          <w:sz w:val="24"/>
          <w:szCs w:val="24"/>
          <w:lang w:val="en-US"/>
        </w:rPr>
        <w:t>brand</w:t>
      </w:r>
      <w:r w:rsidRPr="00283C98">
        <w:rPr>
          <w:rFonts w:ascii="Times New Roman" w:hAnsi="Times New Roman"/>
          <w:sz w:val="24"/>
          <w:szCs w:val="24"/>
        </w:rPr>
        <w:t>-%</w:t>
      </w:r>
      <w:r w:rsidRPr="00283C98">
        <w:rPr>
          <w:rFonts w:ascii="Times New Roman" w:hAnsi="Times New Roman"/>
          <w:sz w:val="24"/>
          <w:szCs w:val="24"/>
          <w:lang w:val="en-US"/>
        </w:rPr>
        <w:t>E</w:t>
      </w:r>
      <w:r w:rsidRPr="00283C98">
        <w:rPr>
          <w:rFonts w:ascii="Times New Roman" w:hAnsi="Times New Roman"/>
          <w:sz w:val="24"/>
          <w:szCs w:val="24"/>
        </w:rPr>
        <w:t>2%80%98</w:t>
      </w:r>
      <w:r w:rsidRPr="00283C98">
        <w:rPr>
          <w:rFonts w:ascii="Times New Roman" w:hAnsi="Times New Roman"/>
          <w:sz w:val="24"/>
          <w:szCs w:val="24"/>
          <w:lang w:val="en-US"/>
        </w:rPr>
        <w:t>creative</w:t>
      </w:r>
      <w:r w:rsidRPr="00283C98">
        <w:rPr>
          <w:rFonts w:ascii="Times New Roman" w:hAnsi="Times New Roman"/>
          <w:sz w:val="24"/>
          <w:szCs w:val="24"/>
        </w:rPr>
        <w:t>-</w:t>
      </w:r>
      <w:r w:rsidRPr="00283C98">
        <w:rPr>
          <w:rFonts w:ascii="Times New Roman" w:hAnsi="Times New Roman"/>
          <w:sz w:val="24"/>
          <w:szCs w:val="24"/>
          <w:lang w:val="en-US"/>
        </w:rPr>
        <w:t>korea</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lang w:val="en-US"/>
        </w:rPr>
      </w:pPr>
      <w:r w:rsidRPr="00283C98">
        <w:rPr>
          <w:rFonts w:ascii="Times New Roman" w:hAnsi="Times New Roman"/>
          <w:sz w:val="24"/>
          <w:szCs w:val="24"/>
          <w:lang w:val="en-US"/>
        </w:rPr>
        <w:lastRenderedPageBreak/>
        <w:t xml:space="preserve">Markessinis, A. Brand Korea’s 10-point action plan unveiled / </w:t>
      </w:r>
      <w:r w:rsidR="00410306">
        <w:rPr>
          <w:rFonts w:ascii="Times New Roman" w:hAnsi="Times New Roman"/>
          <w:sz w:val="24"/>
          <w:szCs w:val="24"/>
          <w:lang w:val="en-US"/>
        </w:rPr>
        <w:t xml:space="preserve">A. </w:t>
      </w:r>
      <w:r w:rsidRPr="00283C98">
        <w:rPr>
          <w:rFonts w:ascii="Times New Roman" w:hAnsi="Times New Roman"/>
          <w:sz w:val="24"/>
          <w:szCs w:val="24"/>
          <w:lang w:val="en-US"/>
        </w:rPr>
        <w:t>Markessinis // Nation Branding. – 25.03.2009. http://nation-branding.info/2009/03/25/brand-korea-10-point-action-plan-unveiled/ (</w:t>
      </w:r>
      <w:r w:rsidRPr="00283C98">
        <w:rPr>
          <w:rFonts w:ascii="Times New Roman" w:hAnsi="Times New Roman"/>
          <w:sz w:val="24"/>
          <w:szCs w:val="24"/>
        </w:rPr>
        <w:t>дата</w:t>
      </w:r>
      <w:r w:rsidRPr="00283C98">
        <w:rPr>
          <w:rFonts w:ascii="Times New Roman" w:hAnsi="Times New Roman"/>
          <w:sz w:val="24"/>
          <w:szCs w:val="24"/>
          <w:lang w:val="en-US"/>
        </w:rPr>
        <w:t xml:space="preserve"> </w:t>
      </w:r>
      <w:r w:rsidRPr="00283C98">
        <w:rPr>
          <w:rFonts w:ascii="Times New Roman" w:hAnsi="Times New Roman"/>
          <w:sz w:val="24"/>
          <w:szCs w:val="24"/>
        </w:rPr>
        <w:t>обращения</w:t>
      </w:r>
      <w:r w:rsidRPr="00283C98">
        <w:rPr>
          <w:rFonts w:ascii="Times New Roman" w:hAnsi="Times New Roman"/>
          <w:sz w:val="24"/>
          <w:szCs w:val="24"/>
          <w:lang w:val="en-US"/>
        </w:rPr>
        <w:t>: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McCurry, J. Park Geun-hye becomes South Korea’s first female president / </w:t>
      </w:r>
      <w:r w:rsidR="00410306">
        <w:rPr>
          <w:rFonts w:ascii="Times New Roman" w:hAnsi="Times New Roman"/>
          <w:sz w:val="24"/>
          <w:szCs w:val="24"/>
          <w:lang w:val="en-US"/>
        </w:rPr>
        <w:t xml:space="preserve">J. </w:t>
      </w:r>
      <w:r w:rsidRPr="00283C98">
        <w:rPr>
          <w:rFonts w:ascii="Times New Roman" w:hAnsi="Times New Roman"/>
          <w:sz w:val="24"/>
          <w:szCs w:val="24"/>
          <w:lang w:val="en-US"/>
        </w:rPr>
        <w:t>McCurry // The Guardian. – 19.12.2012. 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theguardian</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world</w:t>
      </w:r>
      <w:r w:rsidRPr="00283C98">
        <w:rPr>
          <w:rFonts w:ascii="Times New Roman" w:hAnsi="Times New Roman"/>
          <w:sz w:val="24"/>
          <w:szCs w:val="24"/>
        </w:rPr>
        <w:t>/2012/</w:t>
      </w:r>
      <w:r w:rsidRPr="00283C98">
        <w:rPr>
          <w:rFonts w:ascii="Times New Roman" w:hAnsi="Times New Roman"/>
          <w:sz w:val="24"/>
          <w:szCs w:val="24"/>
          <w:lang w:val="en-US"/>
        </w:rPr>
        <w:t>dec</w:t>
      </w:r>
      <w:r w:rsidRPr="00283C98">
        <w:rPr>
          <w:rFonts w:ascii="Times New Roman" w:hAnsi="Times New Roman"/>
          <w:sz w:val="24"/>
          <w:szCs w:val="24"/>
        </w:rPr>
        <w:t>/19/</w:t>
      </w:r>
      <w:r w:rsidRPr="00283C98">
        <w:rPr>
          <w:rFonts w:ascii="Times New Roman" w:hAnsi="Times New Roman"/>
          <w:sz w:val="24"/>
          <w:szCs w:val="24"/>
          <w:lang w:val="en-US"/>
        </w:rPr>
        <w:t>park</w:t>
      </w:r>
      <w:r w:rsidRPr="00283C98">
        <w:rPr>
          <w:rFonts w:ascii="Times New Roman" w:hAnsi="Times New Roman"/>
          <w:sz w:val="24"/>
          <w:szCs w:val="24"/>
        </w:rPr>
        <w:t>-</w:t>
      </w:r>
      <w:r w:rsidRPr="00283C98">
        <w:rPr>
          <w:rFonts w:ascii="Times New Roman" w:hAnsi="Times New Roman"/>
          <w:sz w:val="24"/>
          <w:szCs w:val="24"/>
          <w:lang w:val="en-US"/>
        </w:rPr>
        <w:t>geun</w:t>
      </w:r>
      <w:r w:rsidRPr="00283C98">
        <w:rPr>
          <w:rFonts w:ascii="Times New Roman" w:hAnsi="Times New Roman"/>
          <w:sz w:val="24"/>
          <w:szCs w:val="24"/>
        </w:rPr>
        <w:t>-</w:t>
      </w:r>
      <w:r w:rsidRPr="00283C98">
        <w:rPr>
          <w:rFonts w:ascii="Times New Roman" w:hAnsi="Times New Roman"/>
          <w:sz w:val="24"/>
          <w:szCs w:val="24"/>
          <w:lang w:val="en-US"/>
        </w:rPr>
        <w:t>hye</w:t>
      </w:r>
      <w:r w:rsidRPr="00283C98">
        <w:rPr>
          <w:rFonts w:ascii="Times New Roman" w:hAnsi="Times New Roman"/>
          <w:sz w:val="24"/>
          <w:szCs w:val="24"/>
        </w:rPr>
        <w:t>-</w:t>
      </w:r>
      <w:r w:rsidRPr="00283C98">
        <w:rPr>
          <w:rFonts w:ascii="Times New Roman" w:hAnsi="Times New Roman"/>
          <w:sz w:val="24"/>
          <w:szCs w:val="24"/>
          <w:lang w:val="en-US"/>
        </w:rPr>
        <w:t>south</w:t>
      </w:r>
      <w:r w:rsidRPr="00283C98">
        <w:rPr>
          <w:rFonts w:ascii="Times New Roman" w:hAnsi="Times New Roman"/>
          <w:sz w:val="24"/>
          <w:szCs w:val="24"/>
        </w:rPr>
        <w:t>-</w:t>
      </w:r>
      <w:r w:rsidRPr="00283C98">
        <w:rPr>
          <w:rFonts w:ascii="Times New Roman" w:hAnsi="Times New Roman"/>
          <w:sz w:val="24"/>
          <w:szCs w:val="24"/>
          <w:lang w:val="en-US"/>
        </w:rPr>
        <w:t>korea</w:t>
      </w:r>
      <w:r w:rsidRPr="00283C98">
        <w:rPr>
          <w:rFonts w:ascii="Times New Roman" w:hAnsi="Times New Roman"/>
          <w:sz w:val="24"/>
          <w:szCs w:val="24"/>
        </w:rPr>
        <w:t>-</w:t>
      </w:r>
      <w:r w:rsidRPr="00283C98">
        <w:rPr>
          <w:rFonts w:ascii="Times New Roman" w:hAnsi="Times New Roman"/>
          <w:sz w:val="24"/>
          <w:szCs w:val="24"/>
          <w:lang w:val="en-US"/>
        </w:rPr>
        <w:t>election</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McCurry, J. South Korea’s president calls on parliament to arrange her exit / </w:t>
      </w:r>
      <w:r w:rsidR="00410306">
        <w:rPr>
          <w:rFonts w:ascii="Times New Roman" w:hAnsi="Times New Roman"/>
          <w:sz w:val="24"/>
          <w:szCs w:val="24"/>
          <w:lang w:val="en-US"/>
        </w:rPr>
        <w:t xml:space="preserve">J. </w:t>
      </w:r>
      <w:r w:rsidRPr="00283C98">
        <w:rPr>
          <w:rFonts w:ascii="Times New Roman" w:hAnsi="Times New Roman"/>
          <w:sz w:val="24"/>
          <w:szCs w:val="24"/>
          <w:lang w:val="en-US"/>
        </w:rPr>
        <w:t>McCurry // The Guardian. - 29.11.2016. URL</w:t>
      </w:r>
      <w:r w:rsidRPr="00283C98">
        <w:rPr>
          <w:rFonts w:ascii="Times New Roman" w:hAnsi="Times New Roman"/>
          <w:sz w:val="24"/>
          <w:szCs w:val="24"/>
        </w:rPr>
        <w:t xml:space="preserve">: </w:t>
      </w:r>
      <w:r w:rsidRPr="00283C98">
        <w:rPr>
          <w:rFonts w:ascii="Times New Roman" w:hAnsi="Times New Roman"/>
          <w:sz w:val="24"/>
          <w:szCs w:val="24"/>
          <w:lang w:val="en-US"/>
        </w:rPr>
        <w:t>https</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theguardian</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world</w:t>
      </w:r>
      <w:r w:rsidRPr="00283C98">
        <w:rPr>
          <w:rFonts w:ascii="Times New Roman" w:hAnsi="Times New Roman"/>
          <w:sz w:val="24"/>
          <w:szCs w:val="24"/>
        </w:rPr>
        <w:t>/2016/</w:t>
      </w:r>
      <w:r w:rsidRPr="00283C98">
        <w:rPr>
          <w:rFonts w:ascii="Times New Roman" w:hAnsi="Times New Roman"/>
          <w:sz w:val="24"/>
          <w:szCs w:val="24"/>
          <w:lang w:val="en-US"/>
        </w:rPr>
        <w:t>nov</w:t>
      </w:r>
      <w:r w:rsidRPr="00283C98">
        <w:rPr>
          <w:rFonts w:ascii="Times New Roman" w:hAnsi="Times New Roman"/>
          <w:sz w:val="24"/>
          <w:szCs w:val="24"/>
        </w:rPr>
        <w:t>/29/</w:t>
      </w:r>
      <w:r w:rsidRPr="00283C98">
        <w:rPr>
          <w:rFonts w:ascii="Times New Roman" w:hAnsi="Times New Roman"/>
          <w:sz w:val="24"/>
          <w:szCs w:val="24"/>
          <w:lang w:val="en-US"/>
        </w:rPr>
        <w:t>south</w:t>
      </w:r>
      <w:r w:rsidRPr="00283C98">
        <w:rPr>
          <w:rFonts w:ascii="Times New Roman" w:hAnsi="Times New Roman"/>
          <w:sz w:val="24"/>
          <w:szCs w:val="24"/>
        </w:rPr>
        <w:t>-</w:t>
      </w:r>
      <w:r w:rsidRPr="00283C98">
        <w:rPr>
          <w:rFonts w:ascii="Times New Roman" w:hAnsi="Times New Roman"/>
          <w:sz w:val="24"/>
          <w:szCs w:val="24"/>
          <w:lang w:val="en-US"/>
        </w:rPr>
        <w:t>koreas</w:t>
      </w:r>
      <w:r w:rsidRPr="00283C98">
        <w:rPr>
          <w:rFonts w:ascii="Times New Roman" w:hAnsi="Times New Roman"/>
          <w:sz w:val="24"/>
          <w:szCs w:val="24"/>
        </w:rPr>
        <w:t>-</w:t>
      </w:r>
      <w:r w:rsidRPr="00283C98">
        <w:rPr>
          <w:rFonts w:ascii="Times New Roman" w:hAnsi="Times New Roman"/>
          <w:sz w:val="24"/>
          <w:szCs w:val="24"/>
          <w:lang w:val="en-US"/>
        </w:rPr>
        <w:t>president</w:t>
      </w:r>
      <w:r w:rsidRPr="00283C98">
        <w:rPr>
          <w:rFonts w:ascii="Times New Roman" w:hAnsi="Times New Roman"/>
          <w:sz w:val="24"/>
          <w:szCs w:val="24"/>
        </w:rPr>
        <w:t>-</w:t>
      </w:r>
      <w:r w:rsidRPr="00283C98">
        <w:rPr>
          <w:rFonts w:ascii="Times New Roman" w:hAnsi="Times New Roman"/>
          <w:sz w:val="24"/>
          <w:szCs w:val="24"/>
          <w:lang w:val="en-US"/>
        </w:rPr>
        <w:t>calls</w:t>
      </w:r>
      <w:r w:rsidRPr="00283C98">
        <w:rPr>
          <w:rFonts w:ascii="Times New Roman" w:hAnsi="Times New Roman"/>
          <w:sz w:val="24"/>
          <w:szCs w:val="24"/>
        </w:rPr>
        <w:t>-</w:t>
      </w:r>
      <w:r w:rsidRPr="00283C98">
        <w:rPr>
          <w:rFonts w:ascii="Times New Roman" w:hAnsi="Times New Roman"/>
          <w:sz w:val="24"/>
          <w:szCs w:val="24"/>
          <w:lang w:val="en-US"/>
        </w:rPr>
        <w:t>on</w:t>
      </w:r>
      <w:r w:rsidRPr="00283C98">
        <w:rPr>
          <w:rFonts w:ascii="Times New Roman" w:hAnsi="Times New Roman"/>
          <w:sz w:val="24"/>
          <w:szCs w:val="24"/>
        </w:rPr>
        <w:t>-</w:t>
      </w:r>
      <w:r w:rsidRPr="00283C98">
        <w:rPr>
          <w:rFonts w:ascii="Times New Roman" w:hAnsi="Times New Roman"/>
          <w:sz w:val="24"/>
          <w:szCs w:val="24"/>
          <w:lang w:val="en-US"/>
        </w:rPr>
        <w:t>parliament</w:t>
      </w:r>
      <w:r w:rsidRPr="00283C98">
        <w:rPr>
          <w:rFonts w:ascii="Times New Roman" w:hAnsi="Times New Roman"/>
          <w:sz w:val="24"/>
          <w:szCs w:val="24"/>
        </w:rPr>
        <w:t>-</w:t>
      </w:r>
      <w:r w:rsidRPr="00283C98">
        <w:rPr>
          <w:rFonts w:ascii="Times New Roman" w:hAnsi="Times New Roman"/>
          <w:sz w:val="24"/>
          <w:szCs w:val="24"/>
          <w:lang w:val="en-US"/>
        </w:rPr>
        <w:t>to</w:t>
      </w:r>
      <w:r w:rsidRPr="00283C98">
        <w:rPr>
          <w:rFonts w:ascii="Times New Roman" w:hAnsi="Times New Roman"/>
          <w:sz w:val="24"/>
          <w:szCs w:val="24"/>
        </w:rPr>
        <w:t>-</w:t>
      </w:r>
      <w:r w:rsidRPr="00283C98">
        <w:rPr>
          <w:rFonts w:ascii="Times New Roman" w:hAnsi="Times New Roman"/>
          <w:sz w:val="24"/>
          <w:szCs w:val="24"/>
          <w:lang w:val="en-US"/>
        </w:rPr>
        <w:t>arrange</w:t>
      </w:r>
      <w:r w:rsidRPr="00283C98">
        <w:rPr>
          <w:rFonts w:ascii="Times New Roman" w:hAnsi="Times New Roman"/>
          <w:sz w:val="24"/>
          <w:szCs w:val="24"/>
        </w:rPr>
        <w:t>-</w:t>
      </w:r>
      <w:r w:rsidRPr="00283C98">
        <w:rPr>
          <w:rFonts w:ascii="Times New Roman" w:hAnsi="Times New Roman"/>
          <w:sz w:val="24"/>
          <w:szCs w:val="24"/>
          <w:lang w:val="en-US"/>
        </w:rPr>
        <w:t>her</w:t>
      </w:r>
      <w:r w:rsidRPr="00283C98">
        <w:rPr>
          <w:rFonts w:ascii="Times New Roman" w:hAnsi="Times New Roman"/>
          <w:sz w:val="24"/>
          <w:szCs w:val="24"/>
        </w:rPr>
        <w:t>-</w:t>
      </w:r>
      <w:r w:rsidRPr="00283C98">
        <w:rPr>
          <w:rFonts w:ascii="Times New Roman" w:hAnsi="Times New Roman"/>
          <w:sz w:val="24"/>
          <w:szCs w:val="24"/>
          <w:lang w:val="en-US"/>
        </w:rPr>
        <w:t>exit</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Owen, G. Hands on hips and holding reins… How Dave and Boris really DID perform the Gangnam dance at their private Chequers summit / </w:t>
      </w:r>
      <w:r w:rsidR="00410306">
        <w:rPr>
          <w:rFonts w:ascii="Times New Roman" w:hAnsi="Times New Roman"/>
          <w:sz w:val="24"/>
          <w:szCs w:val="24"/>
          <w:lang w:val="en-US"/>
        </w:rPr>
        <w:t xml:space="preserve">G. </w:t>
      </w:r>
      <w:r w:rsidRPr="00283C98">
        <w:rPr>
          <w:rFonts w:ascii="Times New Roman" w:hAnsi="Times New Roman"/>
          <w:sz w:val="24"/>
          <w:szCs w:val="24"/>
          <w:lang w:val="en-US"/>
        </w:rPr>
        <w:t>Owen // Mail Online. - 14.10.2012.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dailymail</w:t>
      </w:r>
      <w:r w:rsidRPr="00283C98">
        <w:rPr>
          <w:rFonts w:ascii="Times New Roman" w:hAnsi="Times New Roman"/>
          <w:sz w:val="24"/>
          <w:szCs w:val="24"/>
        </w:rPr>
        <w:t>.</w:t>
      </w:r>
      <w:r w:rsidRPr="00283C98">
        <w:rPr>
          <w:rFonts w:ascii="Times New Roman" w:hAnsi="Times New Roman"/>
          <w:sz w:val="24"/>
          <w:szCs w:val="24"/>
          <w:lang w:val="en-US"/>
        </w:rPr>
        <w:t>co</w:t>
      </w:r>
      <w:r w:rsidRPr="00283C98">
        <w:rPr>
          <w:rFonts w:ascii="Times New Roman" w:hAnsi="Times New Roman"/>
          <w:sz w:val="24"/>
          <w:szCs w:val="24"/>
        </w:rPr>
        <w:t>.</w:t>
      </w:r>
      <w:r w:rsidRPr="00283C98">
        <w:rPr>
          <w:rFonts w:ascii="Times New Roman" w:hAnsi="Times New Roman"/>
          <w:sz w:val="24"/>
          <w:szCs w:val="24"/>
          <w:lang w:val="en-US"/>
        </w:rPr>
        <w:t>uk</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article</w:t>
      </w:r>
      <w:r w:rsidRPr="00283C98">
        <w:rPr>
          <w:rFonts w:ascii="Times New Roman" w:hAnsi="Times New Roman"/>
          <w:sz w:val="24"/>
          <w:szCs w:val="24"/>
        </w:rPr>
        <w:t>-2217458/</w:t>
      </w:r>
      <w:r w:rsidRPr="00283C98">
        <w:rPr>
          <w:rFonts w:ascii="Times New Roman" w:hAnsi="Times New Roman"/>
          <w:sz w:val="24"/>
          <w:szCs w:val="24"/>
          <w:lang w:val="en-US"/>
        </w:rPr>
        <w:t>David</w:t>
      </w:r>
      <w:r w:rsidRPr="00283C98">
        <w:rPr>
          <w:rFonts w:ascii="Times New Roman" w:hAnsi="Times New Roman"/>
          <w:sz w:val="24"/>
          <w:szCs w:val="24"/>
        </w:rPr>
        <w:t>-</w:t>
      </w:r>
      <w:r w:rsidRPr="00283C98">
        <w:rPr>
          <w:rFonts w:ascii="Times New Roman" w:hAnsi="Times New Roman"/>
          <w:sz w:val="24"/>
          <w:szCs w:val="24"/>
          <w:lang w:val="en-US"/>
        </w:rPr>
        <w:t>Cameron</w:t>
      </w:r>
      <w:r w:rsidRPr="00283C98">
        <w:rPr>
          <w:rFonts w:ascii="Times New Roman" w:hAnsi="Times New Roman"/>
          <w:sz w:val="24"/>
          <w:szCs w:val="24"/>
        </w:rPr>
        <w:t>-</w:t>
      </w:r>
      <w:r w:rsidRPr="00283C98">
        <w:rPr>
          <w:rFonts w:ascii="Times New Roman" w:hAnsi="Times New Roman"/>
          <w:sz w:val="24"/>
          <w:szCs w:val="24"/>
          <w:lang w:val="en-US"/>
        </w:rPr>
        <w:t>Boris</w:t>
      </w:r>
      <w:r w:rsidRPr="00283C98">
        <w:rPr>
          <w:rFonts w:ascii="Times New Roman" w:hAnsi="Times New Roman"/>
          <w:sz w:val="24"/>
          <w:szCs w:val="24"/>
        </w:rPr>
        <w:t>-</w:t>
      </w:r>
      <w:r w:rsidRPr="00283C98">
        <w:rPr>
          <w:rFonts w:ascii="Times New Roman" w:hAnsi="Times New Roman"/>
          <w:sz w:val="24"/>
          <w:szCs w:val="24"/>
          <w:lang w:val="en-US"/>
        </w:rPr>
        <w:t>Johnson</w:t>
      </w:r>
      <w:r w:rsidRPr="00283C98">
        <w:rPr>
          <w:rFonts w:ascii="Times New Roman" w:hAnsi="Times New Roman"/>
          <w:sz w:val="24"/>
          <w:szCs w:val="24"/>
        </w:rPr>
        <w:t>-</w:t>
      </w:r>
      <w:r w:rsidRPr="00283C98">
        <w:rPr>
          <w:rFonts w:ascii="Times New Roman" w:hAnsi="Times New Roman"/>
          <w:sz w:val="24"/>
          <w:szCs w:val="24"/>
          <w:lang w:val="en-US"/>
        </w:rPr>
        <w:t>really</w:t>
      </w:r>
      <w:r w:rsidRPr="00283C98">
        <w:rPr>
          <w:rFonts w:ascii="Times New Roman" w:hAnsi="Times New Roman"/>
          <w:sz w:val="24"/>
          <w:szCs w:val="24"/>
        </w:rPr>
        <w:t>-</w:t>
      </w:r>
      <w:r w:rsidRPr="00283C98">
        <w:rPr>
          <w:rFonts w:ascii="Times New Roman" w:hAnsi="Times New Roman"/>
          <w:sz w:val="24"/>
          <w:szCs w:val="24"/>
          <w:lang w:val="en-US"/>
        </w:rPr>
        <w:t>DID</w:t>
      </w:r>
      <w:r w:rsidRPr="00283C98">
        <w:rPr>
          <w:rFonts w:ascii="Times New Roman" w:hAnsi="Times New Roman"/>
          <w:sz w:val="24"/>
          <w:szCs w:val="24"/>
        </w:rPr>
        <w:t>-</w:t>
      </w:r>
      <w:r w:rsidRPr="00283C98">
        <w:rPr>
          <w:rFonts w:ascii="Times New Roman" w:hAnsi="Times New Roman"/>
          <w:sz w:val="24"/>
          <w:szCs w:val="24"/>
          <w:lang w:val="en-US"/>
        </w:rPr>
        <w:t>perform</w:t>
      </w:r>
      <w:r w:rsidRPr="00283C98">
        <w:rPr>
          <w:rFonts w:ascii="Times New Roman" w:hAnsi="Times New Roman"/>
          <w:sz w:val="24"/>
          <w:szCs w:val="24"/>
        </w:rPr>
        <w:t>-</w:t>
      </w:r>
      <w:r w:rsidRPr="00283C98">
        <w:rPr>
          <w:rFonts w:ascii="Times New Roman" w:hAnsi="Times New Roman"/>
          <w:sz w:val="24"/>
          <w:szCs w:val="24"/>
          <w:lang w:val="en-US"/>
        </w:rPr>
        <w:t>Gangnam</w:t>
      </w:r>
      <w:r w:rsidRPr="00283C98">
        <w:rPr>
          <w:rFonts w:ascii="Times New Roman" w:hAnsi="Times New Roman"/>
          <w:sz w:val="24"/>
          <w:szCs w:val="24"/>
        </w:rPr>
        <w:t>-</w:t>
      </w:r>
      <w:r w:rsidRPr="00283C98">
        <w:rPr>
          <w:rFonts w:ascii="Times New Roman" w:hAnsi="Times New Roman"/>
          <w:sz w:val="24"/>
          <w:szCs w:val="24"/>
          <w:lang w:val="en-US"/>
        </w:rPr>
        <w:t>Style</w:t>
      </w:r>
      <w:r w:rsidRPr="00283C98">
        <w:rPr>
          <w:rFonts w:ascii="Times New Roman" w:hAnsi="Times New Roman"/>
          <w:sz w:val="24"/>
          <w:szCs w:val="24"/>
        </w:rPr>
        <w:t>-</w:t>
      </w:r>
      <w:r w:rsidRPr="00283C98">
        <w:rPr>
          <w:rFonts w:ascii="Times New Roman" w:hAnsi="Times New Roman"/>
          <w:sz w:val="24"/>
          <w:szCs w:val="24"/>
          <w:lang w:val="en-US"/>
        </w:rPr>
        <w:t>dance</w:t>
      </w:r>
      <w:r w:rsidRPr="00283C98">
        <w:rPr>
          <w:rFonts w:ascii="Times New Roman" w:hAnsi="Times New Roman"/>
          <w:sz w:val="24"/>
          <w:szCs w:val="24"/>
        </w:rPr>
        <w:t>-</w:t>
      </w:r>
      <w:r w:rsidRPr="00283C98">
        <w:rPr>
          <w:rFonts w:ascii="Times New Roman" w:hAnsi="Times New Roman"/>
          <w:sz w:val="24"/>
          <w:szCs w:val="24"/>
          <w:lang w:val="en-US"/>
        </w:rPr>
        <w:t>private</w:t>
      </w:r>
      <w:r w:rsidRPr="00283C98">
        <w:rPr>
          <w:rFonts w:ascii="Times New Roman" w:hAnsi="Times New Roman"/>
          <w:sz w:val="24"/>
          <w:szCs w:val="24"/>
        </w:rPr>
        <w:t>-</w:t>
      </w:r>
      <w:r w:rsidRPr="00283C98">
        <w:rPr>
          <w:rFonts w:ascii="Times New Roman" w:hAnsi="Times New Roman"/>
          <w:sz w:val="24"/>
          <w:szCs w:val="24"/>
          <w:lang w:val="en-US"/>
        </w:rPr>
        <w:t>Chequers</w:t>
      </w:r>
      <w:r w:rsidRPr="00283C98">
        <w:rPr>
          <w:rFonts w:ascii="Times New Roman" w:hAnsi="Times New Roman"/>
          <w:sz w:val="24"/>
          <w:szCs w:val="24"/>
        </w:rPr>
        <w:t>-</w:t>
      </w:r>
      <w:r w:rsidRPr="00283C98">
        <w:rPr>
          <w:rFonts w:ascii="Times New Roman" w:hAnsi="Times New Roman"/>
          <w:sz w:val="24"/>
          <w:szCs w:val="24"/>
          <w:lang w:val="en-US"/>
        </w:rPr>
        <w:t>summit</w:t>
      </w:r>
      <w:r w:rsidRPr="00283C98">
        <w:rPr>
          <w:rFonts w:ascii="Times New Roman" w:hAnsi="Times New Roman"/>
          <w:sz w:val="24"/>
          <w:szCs w:val="24"/>
        </w:rPr>
        <w:t>.</w:t>
      </w:r>
      <w:r w:rsidRPr="00283C98">
        <w:rPr>
          <w:rFonts w:ascii="Times New Roman" w:hAnsi="Times New Roman"/>
          <w:sz w:val="24"/>
          <w:szCs w:val="24"/>
          <w:lang w:val="en-US"/>
        </w:rPr>
        <w:t>html</w:t>
      </w:r>
      <w:r w:rsidRPr="00283C98">
        <w:rPr>
          <w:rFonts w:ascii="Times New Roman" w:hAnsi="Times New Roman"/>
          <w:sz w:val="24"/>
          <w:szCs w:val="24"/>
        </w:rPr>
        <w:t xml:space="preserve"> (дата обращения: 05.05.2017).</w:t>
      </w:r>
    </w:p>
    <w:p w:rsidR="00283C98" w:rsidRPr="007424C4" w:rsidRDefault="00283C98" w:rsidP="00283C98">
      <w:pPr>
        <w:pStyle w:val="a3"/>
        <w:numPr>
          <w:ilvl w:val="0"/>
          <w:numId w:val="34"/>
        </w:numPr>
        <w:spacing w:line="360" w:lineRule="auto"/>
        <w:jc w:val="both"/>
        <w:rPr>
          <w:rFonts w:ascii="Times New Roman" w:hAnsi="Times New Roman"/>
          <w:sz w:val="24"/>
          <w:szCs w:val="24"/>
          <w:lang w:val="en-US"/>
        </w:rPr>
      </w:pPr>
      <w:r w:rsidRPr="00283C98">
        <w:rPr>
          <w:rFonts w:ascii="Times New Roman" w:hAnsi="Times New Roman"/>
          <w:sz w:val="24"/>
          <w:szCs w:val="24"/>
          <w:lang w:val="en-US"/>
        </w:rPr>
        <w:t>Presidential Council on Nation Branding. 1st Meeting of the International Forum // Library. Seoul Foreign Correspondents’ Club. – 2009. URL</w:t>
      </w:r>
      <w:r w:rsidRPr="007424C4">
        <w:rPr>
          <w:rFonts w:ascii="Times New Roman" w:hAnsi="Times New Roman"/>
          <w:sz w:val="24"/>
          <w:szCs w:val="24"/>
          <w:lang w:val="en-US"/>
        </w:rPr>
        <w:t xml:space="preserve">: </w:t>
      </w:r>
      <w:r w:rsidRPr="00283C98">
        <w:rPr>
          <w:rFonts w:ascii="Times New Roman" w:hAnsi="Times New Roman"/>
          <w:sz w:val="24"/>
          <w:szCs w:val="24"/>
          <w:lang w:val="en-US"/>
        </w:rPr>
        <w:t>http</w:t>
      </w:r>
      <w:r w:rsidRPr="007424C4">
        <w:rPr>
          <w:rFonts w:ascii="Times New Roman" w:hAnsi="Times New Roman"/>
          <w:sz w:val="24"/>
          <w:szCs w:val="24"/>
          <w:lang w:val="en-US"/>
        </w:rPr>
        <w:t>://</w:t>
      </w:r>
      <w:r w:rsidRPr="00283C98">
        <w:rPr>
          <w:rFonts w:ascii="Times New Roman" w:hAnsi="Times New Roman"/>
          <w:sz w:val="24"/>
          <w:szCs w:val="24"/>
          <w:lang w:val="en-US"/>
        </w:rPr>
        <w:t>sfcc</w:t>
      </w:r>
      <w:r w:rsidRPr="007424C4">
        <w:rPr>
          <w:rFonts w:ascii="Times New Roman" w:hAnsi="Times New Roman"/>
          <w:sz w:val="24"/>
          <w:szCs w:val="24"/>
          <w:lang w:val="en-US"/>
        </w:rPr>
        <w:t>.</w:t>
      </w:r>
      <w:r w:rsidRPr="00283C98">
        <w:rPr>
          <w:rFonts w:ascii="Times New Roman" w:hAnsi="Times New Roman"/>
          <w:sz w:val="24"/>
          <w:szCs w:val="24"/>
          <w:lang w:val="en-US"/>
        </w:rPr>
        <w:t>or</w:t>
      </w:r>
      <w:r w:rsidRPr="007424C4">
        <w:rPr>
          <w:rFonts w:ascii="Times New Roman" w:hAnsi="Times New Roman"/>
          <w:sz w:val="24"/>
          <w:szCs w:val="24"/>
          <w:lang w:val="en-US"/>
        </w:rPr>
        <w:t>.</w:t>
      </w:r>
      <w:r w:rsidRPr="00283C98">
        <w:rPr>
          <w:rFonts w:ascii="Times New Roman" w:hAnsi="Times New Roman"/>
          <w:sz w:val="24"/>
          <w:szCs w:val="24"/>
          <w:lang w:val="en-US"/>
        </w:rPr>
        <w:t>kr</w:t>
      </w:r>
      <w:r w:rsidRPr="007424C4">
        <w:rPr>
          <w:rFonts w:ascii="Times New Roman" w:hAnsi="Times New Roman"/>
          <w:sz w:val="24"/>
          <w:szCs w:val="24"/>
          <w:lang w:val="en-US"/>
        </w:rPr>
        <w:t>/</w:t>
      </w:r>
      <w:r w:rsidRPr="00283C98">
        <w:rPr>
          <w:rFonts w:ascii="Times New Roman" w:hAnsi="Times New Roman"/>
          <w:sz w:val="24"/>
          <w:szCs w:val="24"/>
          <w:lang w:val="en-US"/>
        </w:rPr>
        <w:t>eng</w:t>
      </w:r>
      <w:r w:rsidRPr="007424C4">
        <w:rPr>
          <w:rFonts w:ascii="Times New Roman" w:hAnsi="Times New Roman"/>
          <w:sz w:val="24"/>
          <w:szCs w:val="24"/>
          <w:lang w:val="en-US"/>
        </w:rPr>
        <w:t>/</w:t>
      </w:r>
      <w:r w:rsidRPr="00283C98">
        <w:rPr>
          <w:rFonts w:ascii="Times New Roman" w:hAnsi="Times New Roman"/>
          <w:sz w:val="24"/>
          <w:szCs w:val="24"/>
          <w:lang w:val="en-US"/>
        </w:rPr>
        <w:t>library</w:t>
      </w:r>
      <w:r w:rsidRPr="007424C4">
        <w:rPr>
          <w:rFonts w:ascii="Times New Roman" w:hAnsi="Times New Roman"/>
          <w:sz w:val="24"/>
          <w:szCs w:val="24"/>
          <w:lang w:val="en-US"/>
        </w:rPr>
        <w:t>/</w:t>
      </w:r>
      <w:r w:rsidRPr="00283C98">
        <w:rPr>
          <w:rFonts w:ascii="Times New Roman" w:hAnsi="Times New Roman"/>
          <w:sz w:val="24"/>
          <w:szCs w:val="24"/>
          <w:lang w:val="en-US"/>
        </w:rPr>
        <w:t>press</w:t>
      </w:r>
      <w:r w:rsidRPr="007424C4">
        <w:rPr>
          <w:rFonts w:ascii="Times New Roman" w:hAnsi="Times New Roman"/>
          <w:sz w:val="24"/>
          <w:szCs w:val="24"/>
          <w:lang w:val="en-US"/>
        </w:rPr>
        <w:t>_</w:t>
      </w:r>
      <w:r w:rsidRPr="00283C98">
        <w:rPr>
          <w:rFonts w:ascii="Times New Roman" w:hAnsi="Times New Roman"/>
          <w:sz w:val="24"/>
          <w:szCs w:val="24"/>
          <w:lang w:val="en-US"/>
        </w:rPr>
        <w:t>view</w:t>
      </w:r>
      <w:r w:rsidRPr="007424C4">
        <w:rPr>
          <w:rFonts w:ascii="Times New Roman" w:hAnsi="Times New Roman"/>
          <w:sz w:val="24"/>
          <w:szCs w:val="24"/>
          <w:lang w:val="en-US"/>
        </w:rPr>
        <w:t>.</w:t>
      </w:r>
      <w:r w:rsidRPr="00283C98">
        <w:rPr>
          <w:rFonts w:ascii="Times New Roman" w:hAnsi="Times New Roman"/>
          <w:sz w:val="24"/>
          <w:szCs w:val="24"/>
          <w:lang w:val="en-US"/>
        </w:rPr>
        <w:t>asp</w:t>
      </w:r>
      <w:r w:rsidRPr="007424C4">
        <w:rPr>
          <w:rFonts w:ascii="Times New Roman" w:hAnsi="Times New Roman"/>
          <w:sz w:val="24"/>
          <w:szCs w:val="24"/>
          <w:lang w:val="en-US"/>
        </w:rPr>
        <w:t>?</w:t>
      </w:r>
      <w:r w:rsidRPr="00283C98">
        <w:rPr>
          <w:rFonts w:ascii="Times New Roman" w:hAnsi="Times New Roman"/>
          <w:sz w:val="24"/>
          <w:szCs w:val="24"/>
          <w:lang w:val="en-US"/>
        </w:rPr>
        <w:t>page</w:t>
      </w:r>
      <w:r w:rsidRPr="007424C4">
        <w:rPr>
          <w:rFonts w:ascii="Times New Roman" w:hAnsi="Times New Roman"/>
          <w:sz w:val="24"/>
          <w:szCs w:val="24"/>
          <w:lang w:val="en-US"/>
        </w:rPr>
        <w:t>=&amp;</w:t>
      </w:r>
      <w:r w:rsidRPr="00283C98">
        <w:rPr>
          <w:rFonts w:ascii="Times New Roman" w:hAnsi="Times New Roman"/>
          <w:sz w:val="24"/>
          <w:szCs w:val="24"/>
          <w:lang w:val="en-US"/>
        </w:rPr>
        <w:t>seqid</w:t>
      </w:r>
      <w:r w:rsidRPr="007424C4">
        <w:rPr>
          <w:rFonts w:ascii="Times New Roman" w:hAnsi="Times New Roman"/>
          <w:sz w:val="24"/>
          <w:szCs w:val="24"/>
          <w:lang w:val="en-US"/>
        </w:rPr>
        <w:t>=749&amp;</w:t>
      </w:r>
      <w:r w:rsidRPr="00283C98">
        <w:rPr>
          <w:rFonts w:ascii="Times New Roman" w:hAnsi="Times New Roman"/>
          <w:sz w:val="24"/>
          <w:szCs w:val="24"/>
          <w:lang w:val="en-US"/>
        </w:rPr>
        <w:t>s</w:t>
      </w:r>
      <w:r w:rsidRPr="007424C4">
        <w:rPr>
          <w:rFonts w:ascii="Times New Roman" w:hAnsi="Times New Roman"/>
          <w:sz w:val="24"/>
          <w:szCs w:val="24"/>
          <w:lang w:val="en-US"/>
        </w:rPr>
        <w:t>_</w:t>
      </w:r>
      <w:r w:rsidRPr="00283C98">
        <w:rPr>
          <w:rFonts w:ascii="Times New Roman" w:hAnsi="Times New Roman"/>
          <w:sz w:val="24"/>
          <w:szCs w:val="24"/>
          <w:lang w:val="en-US"/>
        </w:rPr>
        <w:t>field</w:t>
      </w:r>
      <w:r w:rsidRPr="007424C4">
        <w:rPr>
          <w:rFonts w:ascii="Times New Roman" w:hAnsi="Times New Roman"/>
          <w:sz w:val="24"/>
          <w:szCs w:val="24"/>
          <w:lang w:val="en-US"/>
        </w:rPr>
        <w:t>=&amp;</w:t>
      </w:r>
      <w:r w:rsidRPr="00283C98">
        <w:rPr>
          <w:rFonts w:ascii="Times New Roman" w:hAnsi="Times New Roman"/>
          <w:sz w:val="24"/>
          <w:szCs w:val="24"/>
          <w:lang w:val="en-US"/>
        </w:rPr>
        <w:t>s</w:t>
      </w:r>
      <w:r w:rsidRPr="007424C4">
        <w:rPr>
          <w:rFonts w:ascii="Times New Roman" w:hAnsi="Times New Roman"/>
          <w:sz w:val="24"/>
          <w:szCs w:val="24"/>
          <w:lang w:val="en-US"/>
        </w:rPr>
        <w:t>_</w:t>
      </w:r>
      <w:r w:rsidRPr="00283C98">
        <w:rPr>
          <w:rFonts w:ascii="Times New Roman" w:hAnsi="Times New Roman"/>
          <w:sz w:val="24"/>
          <w:szCs w:val="24"/>
          <w:lang w:val="en-US"/>
        </w:rPr>
        <w:t>string</w:t>
      </w:r>
      <w:r w:rsidRPr="007424C4">
        <w:rPr>
          <w:rFonts w:ascii="Times New Roman" w:hAnsi="Times New Roman"/>
          <w:sz w:val="24"/>
          <w:szCs w:val="24"/>
          <w:lang w:val="en-US"/>
        </w:rPr>
        <w:t xml:space="preserve"> (</w:t>
      </w:r>
      <w:r w:rsidRPr="00283C98">
        <w:rPr>
          <w:rFonts w:ascii="Times New Roman" w:hAnsi="Times New Roman"/>
          <w:sz w:val="24"/>
          <w:szCs w:val="24"/>
        </w:rPr>
        <w:t>дата</w:t>
      </w:r>
      <w:r w:rsidRPr="007424C4">
        <w:rPr>
          <w:rFonts w:ascii="Times New Roman" w:hAnsi="Times New Roman"/>
          <w:sz w:val="24"/>
          <w:szCs w:val="24"/>
          <w:lang w:val="en-US"/>
        </w:rPr>
        <w:t xml:space="preserve"> </w:t>
      </w:r>
      <w:r w:rsidRPr="00283C98">
        <w:rPr>
          <w:rFonts w:ascii="Times New Roman" w:hAnsi="Times New Roman"/>
          <w:sz w:val="24"/>
          <w:szCs w:val="24"/>
        </w:rPr>
        <w:t>обращения</w:t>
      </w:r>
      <w:r w:rsidRPr="007424C4">
        <w:rPr>
          <w:rFonts w:ascii="Times New Roman" w:hAnsi="Times New Roman"/>
          <w:sz w:val="24"/>
          <w:szCs w:val="24"/>
          <w:lang w:val="en-US"/>
        </w:rPr>
        <w:t>: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Prosecution, defiant ex-leader gear up for fierce court battle // The Korea Herald. – 30.03.2017.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koreaherald</w:t>
      </w:r>
      <w:r w:rsidRPr="00283C98">
        <w:rPr>
          <w:rFonts w:ascii="Times New Roman" w:hAnsi="Times New Roman"/>
          <w:sz w:val="24"/>
          <w:szCs w:val="24"/>
        </w:rPr>
        <w:t>.</w:t>
      </w:r>
      <w:r w:rsidRPr="00283C98">
        <w:rPr>
          <w:rFonts w:ascii="Times New Roman" w:hAnsi="Times New Roman"/>
          <w:sz w:val="24"/>
          <w:szCs w:val="24"/>
          <w:lang w:val="en-US"/>
        </w:rPr>
        <w:t>com</w:t>
      </w:r>
      <w:r w:rsidRPr="00283C98">
        <w:rPr>
          <w:rFonts w:ascii="Times New Roman" w:hAnsi="Times New Roman"/>
          <w:sz w:val="24"/>
          <w:szCs w:val="24"/>
        </w:rPr>
        <w:t>/</w:t>
      </w:r>
      <w:r w:rsidRPr="00283C98">
        <w:rPr>
          <w:rFonts w:ascii="Times New Roman" w:hAnsi="Times New Roman"/>
          <w:sz w:val="24"/>
          <w:szCs w:val="24"/>
          <w:lang w:val="en-US"/>
        </w:rPr>
        <w:t>view</w:t>
      </w:r>
      <w:r w:rsidRPr="00283C98">
        <w:rPr>
          <w:rFonts w:ascii="Times New Roman" w:hAnsi="Times New Roman"/>
          <w:sz w:val="24"/>
          <w:szCs w:val="24"/>
        </w:rPr>
        <w:t>.</w:t>
      </w:r>
      <w:r w:rsidRPr="00283C98">
        <w:rPr>
          <w:rFonts w:ascii="Times New Roman" w:hAnsi="Times New Roman"/>
          <w:sz w:val="24"/>
          <w:szCs w:val="24"/>
          <w:lang w:val="en-US"/>
        </w:rPr>
        <w:t>php</w:t>
      </w:r>
      <w:r w:rsidRPr="00283C98">
        <w:rPr>
          <w:rFonts w:ascii="Times New Roman" w:hAnsi="Times New Roman"/>
          <w:sz w:val="24"/>
          <w:szCs w:val="24"/>
        </w:rPr>
        <w:t>?</w:t>
      </w:r>
      <w:r w:rsidRPr="00283C98">
        <w:rPr>
          <w:rFonts w:ascii="Times New Roman" w:hAnsi="Times New Roman"/>
          <w:sz w:val="24"/>
          <w:szCs w:val="24"/>
          <w:lang w:val="en-US"/>
        </w:rPr>
        <w:t>ud</w:t>
      </w:r>
      <w:r w:rsidRPr="00283C98">
        <w:rPr>
          <w:rFonts w:ascii="Times New Roman" w:hAnsi="Times New Roman"/>
          <w:sz w:val="24"/>
          <w:szCs w:val="24"/>
        </w:rPr>
        <w:t>=20170330000191 (дата обращения: 05.05.2017).</w:t>
      </w:r>
    </w:p>
    <w:p w:rsidR="00283C98" w:rsidRPr="007424C4" w:rsidRDefault="00283C98" w:rsidP="00283C98">
      <w:pPr>
        <w:pStyle w:val="a3"/>
        <w:numPr>
          <w:ilvl w:val="0"/>
          <w:numId w:val="34"/>
        </w:numPr>
        <w:spacing w:line="360" w:lineRule="auto"/>
        <w:jc w:val="both"/>
        <w:rPr>
          <w:rFonts w:ascii="Times New Roman" w:hAnsi="Times New Roman"/>
          <w:sz w:val="24"/>
          <w:szCs w:val="24"/>
          <w:lang w:val="en-US"/>
        </w:rPr>
      </w:pPr>
      <w:r w:rsidRPr="00283C98">
        <w:rPr>
          <w:rFonts w:ascii="Times New Roman" w:hAnsi="Times New Roman"/>
          <w:sz w:val="24"/>
          <w:szCs w:val="24"/>
          <w:lang w:val="en-US"/>
        </w:rPr>
        <w:t>PSY – Gangnam Style // YouTube. URL</w:t>
      </w:r>
      <w:r w:rsidRPr="007424C4">
        <w:rPr>
          <w:rFonts w:ascii="Times New Roman" w:hAnsi="Times New Roman"/>
          <w:sz w:val="24"/>
          <w:szCs w:val="24"/>
          <w:lang w:val="en-US"/>
        </w:rPr>
        <w:t xml:space="preserve">: </w:t>
      </w:r>
      <w:r w:rsidRPr="00283C98">
        <w:rPr>
          <w:rFonts w:ascii="Times New Roman" w:hAnsi="Times New Roman"/>
          <w:sz w:val="24"/>
          <w:szCs w:val="24"/>
          <w:lang w:val="en-US"/>
        </w:rPr>
        <w:t>https</w:t>
      </w:r>
      <w:r w:rsidRPr="007424C4">
        <w:rPr>
          <w:rFonts w:ascii="Times New Roman" w:hAnsi="Times New Roman"/>
          <w:sz w:val="24"/>
          <w:szCs w:val="24"/>
          <w:lang w:val="en-US"/>
        </w:rPr>
        <w:t>://</w:t>
      </w:r>
      <w:r w:rsidRPr="00283C98">
        <w:rPr>
          <w:rFonts w:ascii="Times New Roman" w:hAnsi="Times New Roman"/>
          <w:sz w:val="24"/>
          <w:szCs w:val="24"/>
          <w:lang w:val="en-US"/>
        </w:rPr>
        <w:t>www</w:t>
      </w:r>
      <w:r w:rsidRPr="007424C4">
        <w:rPr>
          <w:rFonts w:ascii="Times New Roman" w:hAnsi="Times New Roman"/>
          <w:sz w:val="24"/>
          <w:szCs w:val="24"/>
          <w:lang w:val="en-US"/>
        </w:rPr>
        <w:t>.</w:t>
      </w:r>
      <w:r w:rsidRPr="00283C98">
        <w:rPr>
          <w:rFonts w:ascii="Times New Roman" w:hAnsi="Times New Roman"/>
          <w:sz w:val="24"/>
          <w:szCs w:val="24"/>
          <w:lang w:val="en-US"/>
        </w:rPr>
        <w:t>youtube</w:t>
      </w:r>
      <w:r w:rsidRPr="007424C4">
        <w:rPr>
          <w:rFonts w:ascii="Times New Roman" w:hAnsi="Times New Roman"/>
          <w:sz w:val="24"/>
          <w:szCs w:val="24"/>
          <w:lang w:val="en-US"/>
        </w:rPr>
        <w:t>.</w:t>
      </w:r>
      <w:r w:rsidRPr="00283C98">
        <w:rPr>
          <w:rFonts w:ascii="Times New Roman" w:hAnsi="Times New Roman"/>
          <w:sz w:val="24"/>
          <w:szCs w:val="24"/>
          <w:lang w:val="en-US"/>
        </w:rPr>
        <w:t>com</w:t>
      </w:r>
      <w:r w:rsidRPr="007424C4">
        <w:rPr>
          <w:rFonts w:ascii="Times New Roman" w:hAnsi="Times New Roman"/>
          <w:sz w:val="24"/>
          <w:szCs w:val="24"/>
          <w:lang w:val="en-US"/>
        </w:rPr>
        <w:t>/</w:t>
      </w:r>
      <w:r w:rsidRPr="00283C98">
        <w:rPr>
          <w:rFonts w:ascii="Times New Roman" w:hAnsi="Times New Roman"/>
          <w:sz w:val="24"/>
          <w:szCs w:val="24"/>
          <w:lang w:val="en-US"/>
        </w:rPr>
        <w:t>watch</w:t>
      </w:r>
      <w:r w:rsidRPr="007424C4">
        <w:rPr>
          <w:rFonts w:ascii="Times New Roman" w:hAnsi="Times New Roman"/>
          <w:sz w:val="24"/>
          <w:szCs w:val="24"/>
          <w:lang w:val="en-US"/>
        </w:rPr>
        <w:t>?</w:t>
      </w:r>
      <w:r w:rsidRPr="00283C98">
        <w:rPr>
          <w:rFonts w:ascii="Times New Roman" w:hAnsi="Times New Roman"/>
          <w:sz w:val="24"/>
          <w:szCs w:val="24"/>
          <w:lang w:val="en-US"/>
        </w:rPr>
        <w:t>v</w:t>
      </w:r>
      <w:r w:rsidRPr="007424C4">
        <w:rPr>
          <w:rFonts w:ascii="Times New Roman" w:hAnsi="Times New Roman"/>
          <w:sz w:val="24"/>
          <w:szCs w:val="24"/>
          <w:lang w:val="en-US"/>
        </w:rPr>
        <w:t>=9</w:t>
      </w:r>
      <w:r w:rsidRPr="00283C98">
        <w:rPr>
          <w:rFonts w:ascii="Times New Roman" w:hAnsi="Times New Roman"/>
          <w:sz w:val="24"/>
          <w:szCs w:val="24"/>
          <w:lang w:val="en-US"/>
        </w:rPr>
        <w:t>bZkp</w:t>
      </w:r>
      <w:r w:rsidRPr="007424C4">
        <w:rPr>
          <w:rFonts w:ascii="Times New Roman" w:hAnsi="Times New Roman"/>
          <w:sz w:val="24"/>
          <w:szCs w:val="24"/>
          <w:lang w:val="en-US"/>
        </w:rPr>
        <w:t>7</w:t>
      </w:r>
      <w:r w:rsidRPr="00283C98">
        <w:rPr>
          <w:rFonts w:ascii="Times New Roman" w:hAnsi="Times New Roman"/>
          <w:sz w:val="24"/>
          <w:szCs w:val="24"/>
          <w:lang w:val="en-US"/>
        </w:rPr>
        <w:t>q</w:t>
      </w:r>
      <w:r w:rsidRPr="007424C4">
        <w:rPr>
          <w:rFonts w:ascii="Times New Roman" w:hAnsi="Times New Roman"/>
          <w:sz w:val="24"/>
          <w:szCs w:val="24"/>
          <w:lang w:val="en-US"/>
        </w:rPr>
        <w:t>19</w:t>
      </w:r>
      <w:r w:rsidRPr="00283C98">
        <w:rPr>
          <w:rFonts w:ascii="Times New Roman" w:hAnsi="Times New Roman"/>
          <w:sz w:val="24"/>
          <w:szCs w:val="24"/>
          <w:lang w:val="en-US"/>
        </w:rPr>
        <w:t>f</w:t>
      </w:r>
      <w:r w:rsidRPr="007424C4">
        <w:rPr>
          <w:rFonts w:ascii="Times New Roman" w:hAnsi="Times New Roman"/>
          <w:sz w:val="24"/>
          <w:szCs w:val="24"/>
          <w:lang w:val="en-US"/>
        </w:rPr>
        <w:t>0 (</w:t>
      </w:r>
      <w:r w:rsidRPr="00283C98">
        <w:rPr>
          <w:rFonts w:ascii="Times New Roman" w:hAnsi="Times New Roman"/>
          <w:sz w:val="24"/>
          <w:szCs w:val="24"/>
        </w:rPr>
        <w:t>дата</w:t>
      </w:r>
      <w:r w:rsidRPr="007424C4">
        <w:rPr>
          <w:rFonts w:ascii="Times New Roman" w:hAnsi="Times New Roman"/>
          <w:sz w:val="24"/>
          <w:szCs w:val="24"/>
          <w:lang w:val="en-US"/>
        </w:rPr>
        <w:t xml:space="preserve"> </w:t>
      </w:r>
      <w:r w:rsidRPr="00283C98">
        <w:rPr>
          <w:rFonts w:ascii="Times New Roman" w:hAnsi="Times New Roman"/>
          <w:sz w:val="24"/>
          <w:szCs w:val="24"/>
        </w:rPr>
        <w:t>обращения</w:t>
      </w:r>
      <w:r w:rsidRPr="007424C4">
        <w:rPr>
          <w:rFonts w:ascii="Times New Roman" w:hAnsi="Times New Roman"/>
          <w:sz w:val="24"/>
          <w:szCs w:val="24"/>
          <w:lang w:val="en-US"/>
        </w:rPr>
        <w:t>: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Ryall, J. Twitter diplomacy: South Korea appoints officer to monitor Donald Trump’s tweets for foreign policy insights / </w:t>
      </w:r>
      <w:r w:rsidR="00410306">
        <w:rPr>
          <w:rFonts w:ascii="Times New Roman" w:hAnsi="Times New Roman"/>
          <w:sz w:val="24"/>
          <w:szCs w:val="24"/>
          <w:lang w:val="en-US"/>
        </w:rPr>
        <w:t xml:space="preserve">J. </w:t>
      </w:r>
      <w:r w:rsidRPr="00283C98">
        <w:rPr>
          <w:rFonts w:ascii="Times New Roman" w:hAnsi="Times New Roman"/>
          <w:sz w:val="24"/>
          <w:szCs w:val="24"/>
          <w:lang w:val="en-US"/>
        </w:rPr>
        <w:t>Ryall // The Telegraph. - 05.01.2017.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telegraph</w:t>
      </w:r>
      <w:r w:rsidRPr="00283C98">
        <w:rPr>
          <w:rFonts w:ascii="Times New Roman" w:hAnsi="Times New Roman"/>
          <w:sz w:val="24"/>
          <w:szCs w:val="24"/>
        </w:rPr>
        <w:t>.</w:t>
      </w:r>
      <w:r w:rsidRPr="00283C98">
        <w:rPr>
          <w:rFonts w:ascii="Times New Roman" w:hAnsi="Times New Roman"/>
          <w:sz w:val="24"/>
          <w:szCs w:val="24"/>
          <w:lang w:val="en-US"/>
        </w:rPr>
        <w:t>co</w:t>
      </w:r>
      <w:r w:rsidRPr="00283C98">
        <w:rPr>
          <w:rFonts w:ascii="Times New Roman" w:hAnsi="Times New Roman"/>
          <w:sz w:val="24"/>
          <w:szCs w:val="24"/>
        </w:rPr>
        <w:t>.</w:t>
      </w:r>
      <w:r w:rsidRPr="00283C98">
        <w:rPr>
          <w:rFonts w:ascii="Times New Roman" w:hAnsi="Times New Roman"/>
          <w:sz w:val="24"/>
          <w:szCs w:val="24"/>
          <w:lang w:val="en-US"/>
        </w:rPr>
        <w:t>uk</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/2017/01/05/</w:t>
      </w:r>
      <w:r w:rsidRPr="00283C98">
        <w:rPr>
          <w:rFonts w:ascii="Times New Roman" w:hAnsi="Times New Roman"/>
          <w:sz w:val="24"/>
          <w:szCs w:val="24"/>
          <w:lang w:val="en-US"/>
        </w:rPr>
        <w:t>twitter</w:t>
      </w:r>
      <w:r w:rsidRPr="00283C98">
        <w:rPr>
          <w:rFonts w:ascii="Times New Roman" w:hAnsi="Times New Roman"/>
          <w:sz w:val="24"/>
          <w:szCs w:val="24"/>
        </w:rPr>
        <w:t>-</w:t>
      </w:r>
      <w:r w:rsidRPr="00283C98">
        <w:rPr>
          <w:rFonts w:ascii="Times New Roman" w:hAnsi="Times New Roman"/>
          <w:sz w:val="24"/>
          <w:szCs w:val="24"/>
          <w:lang w:val="en-US"/>
        </w:rPr>
        <w:t>diplomacy</w:t>
      </w:r>
      <w:r w:rsidRPr="00283C98">
        <w:rPr>
          <w:rFonts w:ascii="Times New Roman" w:hAnsi="Times New Roman"/>
          <w:sz w:val="24"/>
          <w:szCs w:val="24"/>
        </w:rPr>
        <w:t>-</w:t>
      </w:r>
      <w:r w:rsidRPr="00283C98">
        <w:rPr>
          <w:rFonts w:ascii="Times New Roman" w:hAnsi="Times New Roman"/>
          <w:sz w:val="24"/>
          <w:szCs w:val="24"/>
          <w:lang w:val="en-US"/>
        </w:rPr>
        <w:t>south</w:t>
      </w:r>
      <w:r w:rsidRPr="00283C98">
        <w:rPr>
          <w:rFonts w:ascii="Times New Roman" w:hAnsi="Times New Roman"/>
          <w:sz w:val="24"/>
          <w:szCs w:val="24"/>
        </w:rPr>
        <w:t>-</w:t>
      </w:r>
      <w:r w:rsidRPr="00283C98">
        <w:rPr>
          <w:rFonts w:ascii="Times New Roman" w:hAnsi="Times New Roman"/>
          <w:sz w:val="24"/>
          <w:szCs w:val="24"/>
          <w:lang w:val="en-US"/>
        </w:rPr>
        <w:t>korea</w:t>
      </w:r>
      <w:r w:rsidRPr="00283C98">
        <w:rPr>
          <w:rFonts w:ascii="Times New Roman" w:hAnsi="Times New Roman"/>
          <w:sz w:val="24"/>
          <w:szCs w:val="24"/>
        </w:rPr>
        <w:t>-</w:t>
      </w:r>
      <w:r w:rsidRPr="00283C98">
        <w:rPr>
          <w:rFonts w:ascii="Times New Roman" w:hAnsi="Times New Roman"/>
          <w:sz w:val="24"/>
          <w:szCs w:val="24"/>
          <w:lang w:val="en-US"/>
        </w:rPr>
        <w:t>appoints</w:t>
      </w:r>
      <w:r w:rsidRPr="00283C98">
        <w:rPr>
          <w:rFonts w:ascii="Times New Roman" w:hAnsi="Times New Roman"/>
          <w:sz w:val="24"/>
          <w:szCs w:val="24"/>
        </w:rPr>
        <w:t>-</w:t>
      </w:r>
      <w:r w:rsidRPr="00283C98">
        <w:rPr>
          <w:rFonts w:ascii="Times New Roman" w:hAnsi="Times New Roman"/>
          <w:sz w:val="24"/>
          <w:szCs w:val="24"/>
          <w:lang w:val="en-US"/>
        </w:rPr>
        <w:t>officer</w:t>
      </w:r>
      <w:r w:rsidRPr="00283C98">
        <w:rPr>
          <w:rFonts w:ascii="Times New Roman" w:hAnsi="Times New Roman"/>
          <w:sz w:val="24"/>
          <w:szCs w:val="24"/>
        </w:rPr>
        <w:t>-</w:t>
      </w:r>
      <w:r w:rsidRPr="00283C98">
        <w:rPr>
          <w:rFonts w:ascii="Times New Roman" w:hAnsi="Times New Roman"/>
          <w:sz w:val="24"/>
          <w:szCs w:val="24"/>
          <w:lang w:val="en-US"/>
        </w:rPr>
        <w:t>monitor</w:t>
      </w:r>
      <w:r w:rsidRPr="00283C98">
        <w:rPr>
          <w:rFonts w:ascii="Times New Roman" w:hAnsi="Times New Roman"/>
          <w:sz w:val="24"/>
          <w:szCs w:val="24"/>
        </w:rPr>
        <w:t>-</w:t>
      </w:r>
      <w:r w:rsidRPr="00283C98">
        <w:rPr>
          <w:rFonts w:ascii="Times New Roman" w:hAnsi="Times New Roman"/>
          <w:sz w:val="24"/>
          <w:szCs w:val="24"/>
          <w:lang w:val="en-US"/>
        </w:rPr>
        <w:t>donald</w:t>
      </w:r>
      <w:r w:rsidRPr="00283C98">
        <w:rPr>
          <w:rFonts w:ascii="Times New Roman" w:hAnsi="Times New Roman"/>
          <w:sz w:val="24"/>
          <w:szCs w:val="24"/>
        </w:rPr>
        <w:t>/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t xml:space="preserve">Santos, T.G. DOH anticracker drive launched Gangnam style / </w:t>
      </w:r>
      <w:r w:rsidR="00410306">
        <w:rPr>
          <w:rFonts w:ascii="Times New Roman" w:hAnsi="Times New Roman"/>
          <w:sz w:val="24"/>
          <w:szCs w:val="24"/>
          <w:lang w:val="en-US"/>
        </w:rPr>
        <w:t xml:space="preserve">T.G. </w:t>
      </w:r>
      <w:r w:rsidRPr="00283C98">
        <w:rPr>
          <w:rFonts w:ascii="Times New Roman" w:hAnsi="Times New Roman"/>
          <w:sz w:val="24"/>
          <w:szCs w:val="24"/>
          <w:lang w:val="en-US"/>
        </w:rPr>
        <w:t>Santos // Philippine Daily Inquirer. – 08.12.2012.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newsinfo</w:t>
      </w:r>
      <w:r w:rsidRPr="00283C98">
        <w:rPr>
          <w:rFonts w:ascii="Times New Roman" w:hAnsi="Times New Roman"/>
          <w:sz w:val="24"/>
          <w:szCs w:val="24"/>
        </w:rPr>
        <w:t>.</w:t>
      </w:r>
      <w:r w:rsidRPr="00283C98">
        <w:rPr>
          <w:rFonts w:ascii="Times New Roman" w:hAnsi="Times New Roman"/>
          <w:sz w:val="24"/>
          <w:szCs w:val="24"/>
          <w:lang w:val="en-US"/>
        </w:rPr>
        <w:t>inquirer</w:t>
      </w:r>
      <w:r w:rsidRPr="00283C98">
        <w:rPr>
          <w:rFonts w:ascii="Times New Roman" w:hAnsi="Times New Roman"/>
          <w:sz w:val="24"/>
          <w:szCs w:val="24"/>
        </w:rPr>
        <w:t>.</w:t>
      </w:r>
      <w:r w:rsidRPr="00283C98">
        <w:rPr>
          <w:rFonts w:ascii="Times New Roman" w:hAnsi="Times New Roman"/>
          <w:sz w:val="24"/>
          <w:szCs w:val="24"/>
          <w:lang w:val="en-US"/>
        </w:rPr>
        <w:t>net</w:t>
      </w:r>
      <w:r w:rsidRPr="00283C98">
        <w:rPr>
          <w:rFonts w:ascii="Times New Roman" w:hAnsi="Times New Roman"/>
          <w:sz w:val="24"/>
          <w:szCs w:val="24"/>
        </w:rPr>
        <w:t>/320589/</w:t>
      </w:r>
      <w:r w:rsidRPr="00283C98">
        <w:rPr>
          <w:rFonts w:ascii="Times New Roman" w:hAnsi="Times New Roman"/>
          <w:sz w:val="24"/>
          <w:szCs w:val="24"/>
          <w:lang w:val="en-US"/>
        </w:rPr>
        <w:t>doh</w:t>
      </w:r>
      <w:r w:rsidRPr="00283C98">
        <w:rPr>
          <w:rFonts w:ascii="Times New Roman" w:hAnsi="Times New Roman"/>
          <w:sz w:val="24"/>
          <w:szCs w:val="24"/>
        </w:rPr>
        <w:t>-</w:t>
      </w:r>
      <w:r w:rsidRPr="00283C98">
        <w:rPr>
          <w:rFonts w:ascii="Times New Roman" w:hAnsi="Times New Roman"/>
          <w:sz w:val="24"/>
          <w:szCs w:val="24"/>
          <w:lang w:val="en-US"/>
        </w:rPr>
        <w:t>anticracker</w:t>
      </w:r>
      <w:r w:rsidRPr="00283C98">
        <w:rPr>
          <w:rFonts w:ascii="Times New Roman" w:hAnsi="Times New Roman"/>
          <w:sz w:val="24"/>
          <w:szCs w:val="24"/>
        </w:rPr>
        <w:t>-</w:t>
      </w:r>
      <w:r w:rsidRPr="00283C98">
        <w:rPr>
          <w:rFonts w:ascii="Times New Roman" w:hAnsi="Times New Roman"/>
          <w:sz w:val="24"/>
          <w:szCs w:val="24"/>
          <w:lang w:val="en-US"/>
        </w:rPr>
        <w:t>drive</w:t>
      </w:r>
      <w:r w:rsidRPr="00283C98">
        <w:rPr>
          <w:rFonts w:ascii="Times New Roman" w:hAnsi="Times New Roman"/>
          <w:sz w:val="24"/>
          <w:szCs w:val="24"/>
        </w:rPr>
        <w:t>-</w:t>
      </w:r>
      <w:r w:rsidRPr="00283C98">
        <w:rPr>
          <w:rFonts w:ascii="Times New Roman" w:hAnsi="Times New Roman"/>
          <w:sz w:val="24"/>
          <w:szCs w:val="24"/>
          <w:lang w:val="en-US"/>
        </w:rPr>
        <w:t>launched</w:t>
      </w:r>
      <w:r w:rsidRPr="00283C98">
        <w:rPr>
          <w:rFonts w:ascii="Times New Roman" w:hAnsi="Times New Roman"/>
          <w:sz w:val="24"/>
          <w:szCs w:val="24"/>
        </w:rPr>
        <w:t>-</w:t>
      </w:r>
      <w:r w:rsidRPr="00283C98">
        <w:rPr>
          <w:rFonts w:ascii="Times New Roman" w:hAnsi="Times New Roman"/>
          <w:sz w:val="24"/>
          <w:szCs w:val="24"/>
          <w:lang w:val="en-US"/>
        </w:rPr>
        <w:t>gangnam</w:t>
      </w:r>
      <w:r w:rsidRPr="00283C98">
        <w:rPr>
          <w:rFonts w:ascii="Times New Roman" w:hAnsi="Times New Roman"/>
          <w:sz w:val="24"/>
          <w:szCs w:val="24"/>
        </w:rPr>
        <w:t>-</w:t>
      </w:r>
      <w:r w:rsidRPr="00283C98">
        <w:rPr>
          <w:rFonts w:ascii="Times New Roman" w:hAnsi="Times New Roman"/>
          <w:sz w:val="24"/>
          <w:szCs w:val="24"/>
          <w:lang w:val="en-US"/>
        </w:rPr>
        <w:t>style</w:t>
      </w:r>
      <w:r w:rsidRPr="00283C98">
        <w:rPr>
          <w:rFonts w:ascii="Times New Roman" w:hAnsi="Times New Roman"/>
          <w:sz w:val="24"/>
          <w:szCs w:val="24"/>
        </w:rPr>
        <w:t xml:space="preserve"> (дата обращения: 05.05.2017).</w:t>
      </w:r>
    </w:p>
    <w:p w:rsidR="00283C98" w:rsidRPr="00283C98" w:rsidRDefault="00283C98" w:rsidP="00283C98">
      <w:pPr>
        <w:pStyle w:val="a3"/>
        <w:numPr>
          <w:ilvl w:val="0"/>
          <w:numId w:val="34"/>
        </w:numPr>
        <w:spacing w:line="360" w:lineRule="auto"/>
        <w:jc w:val="both"/>
        <w:rPr>
          <w:rFonts w:ascii="Times New Roman" w:hAnsi="Times New Roman"/>
          <w:sz w:val="24"/>
          <w:szCs w:val="24"/>
        </w:rPr>
      </w:pPr>
      <w:r w:rsidRPr="00283C98">
        <w:rPr>
          <w:rFonts w:ascii="Times New Roman" w:hAnsi="Times New Roman"/>
          <w:sz w:val="24"/>
          <w:szCs w:val="24"/>
          <w:lang w:val="en-US"/>
        </w:rPr>
        <w:lastRenderedPageBreak/>
        <w:t>UN’s Ban Ki-moon dances Gangnam Style with K-Pop’s Psy // The Telegraph. - 24.10.2012. URL</w:t>
      </w:r>
      <w:r w:rsidRPr="00283C98">
        <w:rPr>
          <w:rFonts w:ascii="Times New Roman" w:hAnsi="Times New Roman"/>
          <w:sz w:val="24"/>
          <w:szCs w:val="24"/>
        </w:rPr>
        <w:t xml:space="preserve">: </w:t>
      </w:r>
      <w:r w:rsidRPr="00283C98">
        <w:rPr>
          <w:rFonts w:ascii="Times New Roman" w:hAnsi="Times New Roman"/>
          <w:sz w:val="24"/>
          <w:szCs w:val="24"/>
          <w:lang w:val="en-US"/>
        </w:rPr>
        <w:t>http</w:t>
      </w:r>
      <w:r w:rsidRPr="00283C98">
        <w:rPr>
          <w:rFonts w:ascii="Times New Roman" w:hAnsi="Times New Roman"/>
          <w:sz w:val="24"/>
          <w:szCs w:val="24"/>
        </w:rPr>
        <w:t>://</w:t>
      </w:r>
      <w:r w:rsidRPr="00283C98">
        <w:rPr>
          <w:rFonts w:ascii="Times New Roman" w:hAnsi="Times New Roman"/>
          <w:sz w:val="24"/>
          <w:szCs w:val="24"/>
          <w:lang w:val="en-US"/>
        </w:rPr>
        <w:t>www</w:t>
      </w:r>
      <w:r w:rsidRPr="00283C98">
        <w:rPr>
          <w:rFonts w:ascii="Times New Roman" w:hAnsi="Times New Roman"/>
          <w:sz w:val="24"/>
          <w:szCs w:val="24"/>
        </w:rPr>
        <w:t>.</w:t>
      </w:r>
      <w:r w:rsidRPr="00283C98">
        <w:rPr>
          <w:rFonts w:ascii="Times New Roman" w:hAnsi="Times New Roman"/>
          <w:sz w:val="24"/>
          <w:szCs w:val="24"/>
          <w:lang w:val="en-US"/>
        </w:rPr>
        <w:t>telegraph</w:t>
      </w:r>
      <w:r w:rsidRPr="00283C98">
        <w:rPr>
          <w:rFonts w:ascii="Times New Roman" w:hAnsi="Times New Roman"/>
          <w:sz w:val="24"/>
          <w:szCs w:val="24"/>
        </w:rPr>
        <w:t>.</w:t>
      </w:r>
      <w:r w:rsidRPr="00283C98">
        <w:rPr>
          <w:rFonts w:ascii="Times New Roman" w:hAnsi="Times New Roman"/>
          <w:sz w:val="24"/>
          <w:szCs w:val="24"/>
          <w:lang w:val="en-US"/>
        </w:rPr>
        <w:t>co</w:t>
      </w:r>
      <w:r w:rsidRPr="00283C98">
        <w:rPr>
          <w:rFonts w:ascii="Times New Roman" w:hAnsi="Times New Roman"/>
          <w:sz w:val="24"/>
          <w:szCs w:val="24"/>
        </w:rPr>
        <w:t>.</w:t>
      </w:r>
      <w:r w:rsidRPr="00283C98">
        <w:rPr>
          <w:rFonts w:ascii="Times New Roman" w:hAnsi="Times New Roman"/>
          <w:sz w:val="24"/>
          <w:szCs w:val="24"/>
          <w:lang w:val="en-US"/>
        </w:rPr>
        <w:t>uk</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newsvideo</w:t>
      </w:r>
      <w:r w:rsidRPr="00283C98">
        <w:rPr>
          <w:rFonts w:ascii="Times New Roman" w:hAnsi="Times New Roman"/>
          <w:sz w:val="24"/>
          <w:szCs w:val="24"/>
        </w:rPr>
        <w:t>/</w:t>
      </w:r>
      <w:r w:rsidRPr="00283C98">
        <w:rPr>
          <w:rFonts w:ascii="Times New Roman" w:hAnsi="Times New Roman"/>
          <w:sz w:val="24"/>
          <w:szCs w:val="24"/>
          <w:lang w:val="en-US"/>
        </w:rPr>
        <w:t>celebrity</w:t>
      </w:r>
      <w:r w:rsidRPr="00283C98">
        <w:rPr>
          <w:rFonts w:ascii="Times New Roman" w:hAnsi="Times New Roman"/>
          <w:sz w:val="24"/>
          <w:szCs w:val="24"/>
        </w:rPr>
        <w:t>-</w:t>
      </w:r>
      <w:r w:rsidRPr="00283C98">
        <w:rPr>
          <w:rFonts w:ascii="Times New Roman" w:hAnsi="Times New Roman"/>
          <w:sz w:val="24"/>
          <w:szCs w:val="24"/>
          <w:lang w:val="en-US"/>
        </w:rPr>
        <w:t>news</w:t>
      </w:r>
      <w:r w:rsidRPr="00283C98">
        <w:rPr>
          <w:rFonts w:ascii="Times New Roman" w:hAnsi="Times New Roman"/>
          <w:sz w:val="24"/>
          <w:szCs w:val="24"/>
        </w:rPr>
        <w:t>-</w:t>
      </w:r>
      <w:r w:rsidRPr="00283C98">
        <w:rPr>
          <w:rFonts w:ascii="Times New Roman" w:hAnsi="Times New Roman"/>
          <w:sz w:val="24"/>
          <w:szCs w:val="24"/>
          <w:lang w:val="en-US"/>
        </w:rPr>
        <w:t>video</w:t>
      </w:r>
      <w:r w:rsidRPr="00283C98">
        <w:rPr>
          <w:rFonts w:ascii="Times New Roman" w:hAnsi="Times New Roman"/>
          <w:sz w:val="24"/>
          <w:szCs w:val="24"/>
        </w:rPr>
        <w:t>/9629806/</w:t>
      </w:r>
      <w:r w:rsidRPr="00283C98">
        <w:rPr>
          <w:rFonts w:ascii="Times New Roman" w:hAnsi="Times New Roman"/>
          <w:sz w:val="24"/>
          <w:szCs w:val="24"/>
          <w:lang w:val="en-US"/>
        </w:rPr>
        <w:t>UNs</w:t>
      </w:r>
      <w:r w:rsidRPr="00283C98">
        <w:rPr>
          <w:rFonts w:ascii="Times New Roman" w:hAnsi="Times New Roman"/>
          <w:sz w:val="24"/>
          <w:szCs w:val="24"/>
        </w:rPr>
        <w:t>-</w:t>
      </w:r>
      <w:r w:rsidRPr="00283C98">
        <w:rPr>
          <w:rFonts w:ascii="Times New Roman" w:hAnsi="Times New Roman"/>
          <w:sz w:val="24"/>
          <w:szCs w:val="24"/>
          <w:lang w:val="en-US"/>
        </w:rPr>
        <w:t>Ban</w:t>
      </w:r>
      <w:r w:rsidRPr="00283C98">
        <w:rPr>
          <w:rFonts w:ascii="Times New Roman" w:hAnsi="Times New Roman"/>
          <w:sz w:val="24"/>
          <w:szCs w:val="24"/>
        </w:rPr>
        <w:t>-</w:t>
      </w:r>
      <w:r w:rsidRPr="00283C98">
        <w:rPr>
          <w:rFonts w:ascii="Times New Roman" w:hAnsi="Times New Roman"/>
          <w:sz w:val="24"/>
          <w:szCs w:val="24"/>
          <w:lang w:val="en-US"/>
        </w:rPr>
        <w:t>Ki</w:t>
      </w:r>
      <w:r w:rsidRPr="00283C98">
        <w:rPr>
          <w:rFonts w:ascii="Times New Roman" w:hAnsi="Times New Roman"/>
          <w:sz w:val="24"/>
          <w:szCs w:val="24"/>
        </w:rPr>
        <w:t>-</w:t>
      </w:r>
      <w:r w:rsidRPr="00283C98">
        <w:rPr>
          <w:rFonts w:ascii="Times New Roman" w:hAnsi="Times New Roman"/>
          <w:sz w:val="24"/>
          <w:szCs w:val="24"/>
          <w:lang w:val="en-US"/>
        </w:rPr>
        <w:t>moon</w:t>
      </w:r>
      <w:r w:rsidRPr="00283C98">
        <w:rPr>
          <w:rFonts w:ascii="Times New Roman" w:hAnsi="Times New Roman"/>
          <w:sz w:val="24"/>
          <w:szCs w:val="24"/>
        </w:rPr>
        <w:t>-</w:t>
      </w:r>
      <w:r w:rsidRPr="00283C98">
        <w:rPr>
          <w:rFonts w:ascii="Times New Roman" w:hAnsi="Times New Roman"/>
          <w:sz w:val="24"/>
          <w:szCs w:val="24"/>
          <w:lang w:val="en-US"/>
        </w:rPr>
        <w:t>dances</w:t>
      </w:r>
      <w:r w:rsidRPr="00283C98">
        <w:rPr>
          <w:rFonts w:ascii="Times New Roman" w:hAnsi="Times New Roman"/>
          <w:sz w:val="24"/>
          <w:szCs w:val="24"/>
        </w:rPr>
        <w:t>-</w:t>
      </w:r>
      <w:r w:rsidRPr="00283C98">
        <w:rPr>
          <w:rFonts w:ascii="Times New Roman" w:hAnsi="Times New Roman"/>
          <w:sz w:val="24"/>
          <w:szCs w:val="24"/>
          <w:lang w:val="en-US"/>
        </w:rPr>
        <w:t>Gangnam</w:t>
      </w:r>
      <w:r w:rsidRPr="00283C98">
        <w:rPr>
          <w:rFonts w:ascii="Times New Roman" w:hAnsi="Times New Roman"/>
          <w:sz w:val="24"/>
          <w:szCs w:val="24"/>
        </w:rPr>
        <w:t>-</w:t>
      </w:r>
      <w:r w:rsidRPr="00283C98">
        <w:rPr>
          <w:rFonts w:ascii="Times New Roman" w:hAnsi="Times New Roman"/>
          <w:sz w:val="24"/>
          <w:szCs w:val="24"/>
          <w:lang w:val="en-US"/>
        </w:rPr>
        <w:t>Style</w:t>
      </w:r>
      <w:r w:rsidRPr="00283C98">
        <w:rPr>
          <w:rFonts w:ascii="Times New Roman" w:hAnsi="Times New Roman"/>
          <w:sz w:val="24"/>
          <w:szCs w:val="24"/>
        </w:rPr>
        <w:t>-</w:t>
      </w:r>
      <w:r w:rsidRPr="00283C98">
        <w:rPr>
          <w:rFonts w:ascii="Times New Roman" w:hAnsi="Times New Roman"/>
          <w:sz w:val="24"/>
          <w:szCs w:val="24"/>
          <w:lang w:val="en-US"/>
        </w:rPr>
        <w:t>with</w:t>
      </w:r>
      <w:r w:rsidRPr="00283C98">
        <w:rPr>
          <w:rFonts w:ascii="Times New Roman" w:hAnsi="Times New Roman"/>
          <w:sz w:val="24"/>
          <w:szCs w:val="24"/>
        </w:rPr>
        <w:t>-</w:t>
      </w:r>
      <w:r w:rsidRPr="00283C98">
        <w:rPr>
          <w:rFonts w:ascii="Times New Roman" w:hAnsi="Times New Roman"/>
          <w:sz w:val="24"/>
          <w:szCs w:val="24"/>
          <w:lang w:val="en-US"/>
        </w:rPr>
        <w:t>K</w:t>
      </w:r>
      <w:r w:rsidRPr="00283C98">
        <w:rPr>
          <w:rFonts w:ascii="Times New Roman" w:hAnsi="Times New Roman"/>
          <w:sz w:val="24"/>
          <w:szCs w:val="24"/>
        </w:rPr>
        <w:t>-</w:t>
      </w:r>
      <w:r w:rsidRPr="00283C98">
        <w:rPr>
          <w:rFonts w:ascii="Times New Roman" w:hAnsi="Times New Roman"/>
          <w:sz w:val="24"/>
          <w:szCs w:val="24"/>
          <w:lang w:val="en-US"/>
        </w:rPr>
        <w:t>Pops</w:t>
      </w:r>
      <w:r w:rsidRPr="00283C98">
        <w:rPr>
          <w:rFonts w:ascii="Times New Roman" w:hAnsi="Times New Roman"/>
          <w:sz w:val="24"/>
          <w:szCs w:val="24"/>
        </w:rPr>
        <w:t>-</w:t>
      </w:r>
      <w:r w:rsidRPr="00283C98">
        <w:rPr>
          <w:rFonts w:ascii="Times New Roman" w:hAnsi="Times New Roman"/>
          <w:sz w:val="24"/>
          <w:szCs w:val="24"/>
          <w:lang w:val="en-US"/>
        </w:rPr>
        <w:t>Psy</w:t>
      </w:r>
      <w:r w:rsidRPr="00283C98">
        <w:rPr>
          <w:rFonts w:ascii="Times New Roman" w:hAnsi="Times New Roman"/>
          <w:sz w:val="24"/>
          <w:szCs w:val="24"/>
        </w:rPr>
        <w:t>.</w:t>
      </w:r>
      <w:r w:rsidRPr="00283C98">
        <w:rPr>
          <w:rFonts w:ascii="Times New Roman" w:hAnsi="Times New Roman"/>
          <w:sz w:val="24"/>
          <w:szCs w:val="24"/>
          <w:lang w:val="en-US"/>
        </w:rPr>
        <w:t>html</w:t>
      </w:r>
      <w:r w:rsidRPr="00283C98">
        <w:rPr>
          <w:rFonts w:ascii="Times New Roman" w:hAnsi="Times New Roman"/>
          <w:sz w:val="24"/>
          <w:szCs w:val="24"/>
        </w:rPr>
        <w:t xml:space="preserve"> (дата обращения: 05.05.2017).</w:t>
      </w:r>
    </w:p>
    <w:p w:rsidR="00691067" w:rsidRPr="00651B51" w:rsidRDefault="00691067" w:rsidP="00651B51">
      <w:pPr>
        <w:spacing w:line="360" w:lineRule="auto"/>
        <w:jc w:val="both"/>
        <w:rPr>
          <w:rFonts w:ascii="Times New Roman" w:hAnsi="Times New Roman"/>
          <w:b/>
          <w:sz w:val="24"/>
          <w:szCs w:val="24"/>
        </w:rPr>
      </w:pPr>
      <w:r w:rsidRPr="00651B51">
        <w:rPr>
          <w:rFonts w:ascii="Times New Roman" w:hAnsi="Times New Roman"/>
          <w:b/>
          <w:sz w:val="24"/>
          <w:szCs w:val="24"/>
        </w:rPr>
        <w:t>Словари, статистические справочники, энциклопедии</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rPr>
        <w:t xml:space="preserve">Географический атлас для учителей средней школы / под ред. Л.Н. Колосова. 4-е изд. – М.: Главное управление геодезии и картографии при совете министров СССР, 1982. </w:t>
      </w:r>
      <w:r w:rsidRPr="00C364EF">
        <w:rPr>
          <w:rFonts w:ascii="Times New Roman" w:hAnsi="Times New Roman"/>
          <w:sz w:val="24"/>
          <w:szCs w:val="24"/>
          <w:lang w:val="en-US"/>
        </w:rPr>
        <w:t>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geography</w:t>
      </w:r>
      <w:r w:rsidRPr="00C364EF">
        <w:rPr>
          <w:rFonts w:ascii="Times New Roman" w:hAnsi="Times New Roman"/>
          <w:sz w:val="24"/>
          <w:szCs w:val="24"/>
        </w:rPr>
        <w:t>_</w:t>
      </w:r>
      <w:r w:rsidRPr="00C364EF">
        <w:rPr>
          <w:rFonts w:ascii="Times New Roman" w:hAnsi="Times New Roman"/>
          <w:sz w:val="24"/>
          <w:szCs w:val="24"/>
          <w:lang w:val="en-US"/>
        </w:rPr>
        <w:t>atlas</w:t>
      </w:r>
      <w:r w:rsidRPr="00C364EF">
        <w:rPr>
          <w:rFonts w:ascii="Times New Roman" w:hAnsi="Times New Roman"/>
          <w:sz w:val="24"/>
          <w:szCs w:val="24"/>
        </w:rPr>
        <w:t>.</w:t>
      </w:r>
      <w:r w:rsidRPr="00C364EF">
        <w:rPr>
          <w:rFonts w:ascii="Times New Roman" w:hAnsi="Times New Roman"/>
          <w:sz w:val="24"/>
          <w:szCs w:val="24"/>
          <w:lang w:val="en-US"/>
        </w:rPr>
        <w:t>academic</w:t>
      </w:r>
      <w:r w:rsidRPr="00C364EF">
        <w:rPr>
          <w:rFonts w:ascii="Times New Roman" w:hAnsi="Times New Roman"/>
          <w:sz w:val="24"/>
          <w:szCs w:val="24"/>
        </w:rPr>
        <w:t>.</w:t>
      </w:r>
      <w:r w:rsidRPr="00C364EF">
        <w:rPr>
          <w:rFonts w:ascii="Times New Roman" w:hAnsi="Times New Roman"/>
          <w:sz w:val="24"/>
          <w:szCs w:val="24"/>
          <w:lang w:val="en-US"/>
        </w:rPr>
        <w:t>ru</w:t>
      </w:r>
      <w:r w:rsidRPr="00C364EF">
        <w:rPr>
          <w:rFonts w:ascii="Times New Roman" w:hAnsi="Times New Roman"/>
          <w:sz w:val="24"/>
          <w:szCs w:val="24"/>
        </w:rPr>
        <w:t>/1403/%</w:t>
      </w:r>
      <w:r w:rsidRPr="00C364EF">
        <w:rPr>
          <w:rFonts w:ascii="Times New Roman" w:hAnsi="Times New Roman"/>
          <w:sz w:val="24"/>
          <w:szCs w:val="24"/>
          <w:lang w:val="en-US"/>
        </w:rPr>
        <w:t>D</w:t>
      </w:r>
      <w:r w:rsidRPr="00C364EF">
        <w:rPr>
          <w:rFonts w:ascii="Times New Roman" w:hAnsi="Times New Roman"/>
          <w:sz w:val="24"/>
          <w:szCs w:val="24"/>
        </w:rPr>
        <w:t>0%9</w:t>
      </w:r>
      <w:r w:rsidRPr="00C364EF">
        <w:rPr>
          <w:rFonts w:ascii="Times New Roman" w:hAnsi="Times New Roman"/>
          <w:sz w:val="24"/>
          <w:szCs w:val="24"/>
          <w:lang w:val="en-US"/>
        </w:rPr>
        <w:t>A</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BE</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1%80%</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w:t>
      </w:r>
      <w:r w:rsidRPr="00C364EF">
        <w:rPr>
          <w:rFonts w:ascii="Times New Roman" w:hAnsi="Times New Roman"/>
          <w:sz w:val="24"/>
          <w:szCs w:val="24"/>
        </w:rPr>
        <w:t>5%</w:t>
      </w:r>
      <w:r w:rsidRPr="00C364EF">
        <w:rPr>
          <w:rFonts w:ascii="Times New Roman" w:hAnsi="Times New Roman"/>
          <w:sz w:val="24"/>
          <w:szCs w:val="24"/>
          <w:lang w:val="en-US"/>
        </w:rPr>
        <w:t>D</w:t>
      </w:r>
      <w:r w:rsidRPr="00C364EF">
        <w:rPr>
          <w:rFonts w:ascii="Times New Roman" w:hAnsi="Times New Roman"/>
          <w:sz w:val="24"/>
          <w:szCs w:val="24"/>
        </w:rPr>
        <w:t>1%8</w:t>
      </w:r>
      <w:r w:rsidRPr="00C364EF">
        <w:rPr>
          <w:rFonts w:ascii="Times New Roman" w:hAnsi="Times New Roman"/>
          <w:sz w:val="24"/>
          <w:szCs w:val="24"/>
          <w:lang w:val="en-US"/>
        </w:rPr>
        <w:t>F</w:t>
      </w:r>
      <w:r w:rsidRPr="00C364EF">
        <w:rPr>
          <w:rFonts w:ascii="Times New Roman" w:hAnsi="Times New Roman"/>
          <w:sz w:val="24"/>
          <w:szCs w:val="24"/>
        </w:rPr>
        <w:t>._%</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AD</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BA</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BE</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BD</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BE</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BC</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w:t>
      </w:r>
      <w:r w:rsidRPr="00C364EF">
        <w:rPr>
          <w:rFonts w:ascii="Times New Roman" w:hAnsi="Times New Roman"/>
          <w:sz w:val="24"/>
          <w:szCs w:val="24"/>
        </w:rPr>
        <w:t>8%</w:t>
      </w:r>
      <w:r w:rsidRPr="00C364EF">
        <w:rPr>
          <w:rFonts w:ascii="Times New Roman" w:hAnsi="Times New Roman"/>
          <w:sz w:val="24"/>
          <w:szCs w:val="24"/>
          <w:lang w:val="en-US"/>
        </w:rPr>
        <w:t>D</w:t>
      </w:r>
      <w:r w:rsidRPr="00C364EF">
        <w:rPr>
          <w:rFonts w:ascii="Times New Roman" w:hAnsi="Times New Roman"/>
          <w:sz w:val="24"/>
          <w:szCs w:val="24"/>
        </w:rPr>
        <w:t>1%87%</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w:t>
      </w:r>
      <w:r w:rsidRPr="00C364EF">
        <w:rPr>
          <w:rFonts w:ascii="Times New Roman" w:hAnsi="Times New Roman"/>
          <w:sz w:val="24"/>
          <w:szCs w:val="24"/>
        </w:rPr>
        <w:t>5%</w:t>
      </w:r>
      <w:r w:rsidRPr="00C364EF">
        <w:rPr>
          <w:rFonts w:ascii="Times New Roman" w:hAnsi="Times New Roman"/>
          <w:sz w:val="24"/>
          <w:szCs w:val="24"/>
          <w:lang w:val="en-US"/>
        </w:rPr>
        <w:t>D</w:t>
      </w:r>
      <w:r w:rsidRPr="00C364EF">
        <w:rPr>
          <w:rFonts w:ascii="Times New Roman" w:hAnsi="Times New Roman"/>
          <w:sz w:val="24"/>
          <w:szCs w:val="24"/>
        </w:rPr>
        <w:t>1%81%</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BA</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w:t>
      </w:r>
      <w:r w:rsidRPr="00C364EF">
        <w:rPr>
          <w:rFonts w:ascii="Times New Roman" w:hAnsi="Times New Roman"/>
          <w:sz w:val="24"/>
          <w:szCs w:val="24"/>
        </w:rPr>
        <w:t>0%</w:t>
      </w:r>
      <w:r w:rsidRPr="00C364EF">
        <w:rPr>
          <w:rFonts w:ascii="Times New Roman" w:hAnsi="Times New Roman"/>
          <w:sz w:val="24"/>
          <w:szCs w:val="24"/>
          <w:lang w:val="en-US"/>
        </w:rPr>
        <w:t>D</w:t>
      </w:r>
      <w:r w:rsidRPr="00C364EF">
        <w:rPr>
          <w:rFonts w:ascii="Times New Roman" w:hAnsi="Times New Roman"/>
          <w:sz w:val="24"/>
          <w:szCs w:val="24"/>
        </w:rPr>
        <w:t>1%8</w:t>
      </w:r>
      <w:r w:rsidRPr="00C364EF">
        <w:rPr>
          <w:rFonts w:ascii="Times New Roman" w:hAnsi="Times New Roman"/>
          <w:sz w:val="24"/>
          <w:szCs w:val="24"/>
          <w:lang w:val="en-US"/>
        </w:rPr>
        <w:t>F</w:t>
      </w:r>
      <w:r w:rsidRPr="00C364EF">
        <w:rPr>
          <w:rFonts w:ascii="Times New Roman" w:hAnsi="Times New Roman"/>
          <w:sz w:val="24"/>
          <w:szCs w:val="24"/>
        </w:rPr>
        <w:t>_%</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BA</w:t>
      </w:r>
      <w:r w:rsidRPr="00C364EF">
        <w:rPr>
          <w:rFonts w:ascii="Times New Roman" w:hAnsi="Times New Roman"/>
          <w:sz w:val="24"/>
          <w:szCs w:val="24"/>
        </w:rPr>
        <w:t>%</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w:t>
      </w:r>
      <w:r w:rsidRPr="00C364EF">
        <w:rPr>
          <w:rFonts w:ascii="Times New Roman" w:hAnsi="Times New Roman"/>
          <w:sz w:val="24"/>
          <w:szCs w:val="24"/>
        </w:rPr>
        <w:t>0%</w:t>
      </w:r>
      <w:r w:rsidRPr="00C364EF">
        <w:rPr>
          <w:rFonts w:ascii="Times New Roman" w:hAnsi="Times New Roman"/>
          <w:sz w:val="24"/>
          <w:szCs w:val="24"/>
          <w:lang w:val="en-US"/>
        </w:rPr>
        <w:t>D</w:t>
      </w:r>
      <w:r w:rsidRPr="00C364EF">
        <w:rPr>
          <w:rFonts w:ascii="Times New Roman" w:hAnsi="Times New Roman"/>
          <w:sz w:val="24"/>
          <w:szCs w:val="24"/>
        </w:rPr>
        <w:t>1%80%</w:t>
      </w:r>
      <w:r w:rsidRPr="00C364EF">
        <w:rPr>
          <w:rFonts w:ascii="Times New Roman" w:hAnsi="Times New Roman"/>
          <w:sz w:val="24"/>
          <w:szCs w:val="24"/>
          <w:lang w:val="en-US"/>
        </w:rPr>
        <w:t>D</w:t>
      </w:r>
      <w:r w:rsidRPr="00C364EF">
        <w:rPr>
          <w:rFonts w:ascii="Times New Roman" w:hAnsi="Times New Roman"/>
          <w:sz w:val="24"/>
          <w:szCs w:val="24"/>
        </w:rPr>
        <w:t>1%82%</w:t>
      </w:r>
      <w:r w:rsidRPr="00C364EF">
        <w:rPr>
          <w:rFonts w:ascii="Times New Roman" w:hAnsi="Times New Roman"/>
          <w:sz w:val="24"/>
          <w:szCs w:val="24"/>
          <w:lang w:val="en-US"/>
        </w:rPr>
        <w:t>D</w:t>
      </w:r>
      <w:r w:rsidRPr="00C364EF">
        <w:rPr>
          <w:rFonts w:ascii="Times New Roman" w:hAnsi="Times New Roman"/>
          <w:sz w:val="24"/>
          <w:szCs w:val="24"/>
        </w:rPr>
        <w:t>0%</w:t>
      </w:r>
      <w:r w:rsidRPr="00C364EF">
        <w:rPr>
          <w:rFonts w:ascii="Times New Roman" w:hAnsi="Times New Roman"/>
          <w:sz w:val="24"/>
          <w:szCs w:val="24"/>
          <w:lang w:val="en-US"/>
        </w:rPr>
        <w:t>B</w:t>
      </w:r>
      <w:r w:rsidRPr="00C364EF">
        <w:rPr>
          <w:rFonts w:ascii="Times New Roman" w:hAnsi="Times New Roman"/>
          <w:sz w:val="24"/>
          <w:szCs w:val="24"/>
        </w:rPr>
        <w:t>0 (дата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rPr>
        <w:t xml:space="preserve">Губин, А.В. Военно-морская политика ключевых стран АТР. Аналитические обзоры РИСИ /  </w:t>
      </w:r>
      <w:r w:rsidR="007424C4">
        <w:rPr>
          <w:rFonts w:ascii="Times New Roman" w:hAnsi="Times New Roman"/>
          <w:sz w:val="24"/>
          <w:szCs w:val="24"/>
        </w:rPr>
        <w:t xml:space="preserve">А.В. Губин // РИСИ. - 2015. – </w:t>
      </w:r>
      <w:r w:rsidRPr="00C364EF">
        <w:rPr>
          <w:rFonts w:ascii="Times New Roman" w:hAnsi="Times New Roman"/>
          <w:sz w:val="24"/>
          <w:szCs w:val="24"/>
        </w:rPr>
        <w:t>51</w:t>
      </w:r>
      <w:r w:rsidR="007424C4" w:rsidRPr="007424C4">
        <w:rPr>
          <w:rFonts w:ascii="Times New Roman" w:hAnsi="Times New Roman"/>
          <w:sz w:val="24"/>
          <w:szCs w:val="24"/>
        </w:rPr>
        <w:t xml:space="preserve"> </w:t>
      </w:r>
      <w:r w:rsidR="007424C4">
        <w:rPr>
          <w:rFonts w:ascii="Times New Roman" w:hAnsi="Times New Roman"/>
          <w:sz w:val="24"/>
          <w:szCs w:val="24"/>
          <w:lang w:val="en-US"/>
        </w:rPr>
        <w:t>c</w:t>
      </w:r>
      <w:r w:rsidRPr="00C364EF">
        <w:rPr>
          <w:rFonts w:ascii="Times New Roman" w:hAnsi="Times New Roman"/>
          <w:sz w:val="24"/>
          <w:szCs w:val="24"/>
        </w:rPr>
        <w:t>.</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rPr>
        <w:t>Ожегов, С.И. Словарь русского языка: 70 000 слов / под ред. Н.Ю. Шведовой. 21-е изд., перераб. и доп.</w:t>
      </w:r>
      <w:r w:rsidR="007424C4">
        <w:rPr>
          <w:rFonts w:ascii="Times New Roman" w:hAnsi="Times New Roman"/>
          <w:sz w:val="24"/>
          <w:szCs w:val="24"/>
        </w:rPr>
        <w:t xml:space="preserve"> - М.: Рус. яз</w:t>
      </w:r>
      <w:proofErr w:type="gramStart"/>
      <w:r w:rsidR="007424C4">
        <w:rPr>
          <w:rFonts w:ascii="Times New Roman" w:hAnsi="Times New Roman"/>
          <w:sz w:val="24"/>
          <w:szCs w:val="24"/>
        </w:rPr>
        <w:t xml:space="preserve">., </w:t>
      </w:r>
      <w:proofErr w:type="gramEnd"/>
      <w:r w:rsidR="007424C4">
        <w:rPr>
          <w:rFonts w:ascii="Times New Roman" w:hAnsi="Times New Roman"/>
          <w:sz w:val="24"/>
          <w:szCs w:val="24"/>
        </w:rPr>
        <w:t>1989. - 924</w:t>
      </w:r>
      <w:r w:rsidR="007424C4" w:rsidRPr="000F185D">
        <w:rPr>
          <w:rFonts w:ascii="Times New Roman" w:hAnsi="Times New Roman"/>
          <w:sz w:val="24"/>
          <w:szCs w:val="24"/>
        </w:rPr>
        <w:t xml:space="preserve"> </w:t>
      </w:r>
      <w:r w:rsidR="007424C4">
        <w:rPr>
          <w:rFonts w:ascii="Times New Roman" w:hAnsi="Times New Roman"/>
          <w:sz w:val="24"/>
          <w:szCs w:val="24"/>
          <w:lang w:val="en-US"/>
        </w:rPr>
        <w:t>c</w:t>
      </w:r>
      <w:r w:rsidR="007424C4" w:rsidRPr="000F185D">
        <w:rPr>
          <w:rFonts w:ascii="Times New Roman" w:hAnsi="Times New Roman"/>
          <w:sz w:val="24"/>
          <w:szCs w:val="24"/>
        </w:rPr>
        <w:t>.</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rPr>
        <w:t xml:space="preserve">Рейтинг самых сильных стран мира (UPD) // </w:t>
      </w:r>
      <w:r w:rsidRPr="00C364EF">
        <w:rPr>
          <w:rFonts w:ascii="Times New Roman" w:hAnsi="Times New Roman"/>
          <w:sz w:val="24"/>
          <w:szCs w:val="24"/>
          <w:lang w:val="en-US"/>
        </w:rPr>
        <w:t>Basetop</w:t>
      </w:r>
      <w:r w:rsidRPr="00C364EF">
        <w:rPr>
          <w:rFonts w:ascii="Times New Roman" w:hAnsi="Times New Roman"/>
          <w:sz w:val="24"/>
          <w:szCs w:val="24"/>
        </w:rPr>
        <w:t xml:space="preserve">. – 13.01.2017. </w:t>
      </w:r>
      <w:r w:rsidRPr="00C364EF">
        <w:rPr>
          <w:rFonts w:ascii="Times New Roman" w:hAnsi="Times New Roman"/>
          <w:sz w:val="24"/>
          <w:szCs w:val="24"/>
          <w:lang w:val="en-US"/>
        </w:rPr>
        <w:t>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basetop</w:t>
      </w:r>
      <w:r w:rsidRPr="00C364EF">
        <w:rPr>
          <w:rFonts w:ascii="Times New Roman" w:hAnsi="Times New Roman"/>
          <w:sz w:val="24"/>
          <w:szCs w:val="24"/>
        </w:rPr>
        <w:t>.</w:t>
      </w:r>
      <w:r w:rsidRPr="00C364EF">
        <w:rPr>
          <w:rFonts w:ascii="Times New Roman" w:hAnsi="Times New Roman"/>
          <w:sz w:val="24"/>
          <w:szCs w:val="24"/>
          <w:lang w:val="en-US"/>
        </w:rPr>
        <w:t>ru</w:t>
      </w:r>
      <w:r w:rsidRPr="00C364EF">
        <w:rPr>
          <w:rFonts w:ascii="Times New Roman" w:hAnsi="Times New Roman"/>
          <w:sz w:val="24"/>
          <w:szCs w:val="24"/>
        </w:rPr>
        <w:t>/</w:t>
      </w:r>
      <w:r w:rsidRPr="00C364EF">
        <w:rPr>
          <w:rFonts w:ascii="Times New Roman" w:hAnsi="Times New Roman"/>
          <w:sz w:val="24"/>
          <w:szCs w:val="24"/>
          <w:lang w:val="en-US"/>
        </w:rPr>
        <w:t>reyting</w:t>
      </w:r>
      <w:r w:rsidRPr="00C364EF">
        <w:rPr>
          <w:rFonts w:ascii="Times New Roman" w:hAnsi="Times New Roman"/>
          <w:sz w:val="24"/>
          <w:szCs w:val="24"/>
        </w:rPr>
        <w:t>-</w:t>
      </w:r>
      <w:r w:rsidRPr="00C364EF">
        <w:rPr>
          <w:rFonts w:ascii="Times New Roman" w:hAnsi="Times New Roman"/>
          <w:sz w:val="24"/>
          <w:szCs w:val="24"/>
          <w:lang w:val="en-US"/>
        </w:rPr>
        <w:t>armiy</w:t>
      </w:r>
      <w:r w:rsidRPr="00C364EF">
        <w:rPr>
          <w:rFonts w:ascii="Times New Roman" w:hAnsi="Times New Roman"/>
          <w:sz w:val="24"/>
          <w:szCs w:val="24"/>
        </w:rPr>
        <w:t>-</w:t>
      </w:r>
      <w:r w:rsidRPr="00C364EF">
        <w:rPr>
          <w:rFonts w:ascii="Times New Roman" w:hAnsi="Times New Roman"/>
          <w:sz w:val="24"/>
          <w:szCs w:val="24"/>
          <w:lang w:val="en-US"/>
        </w:rPr>
        <w:t>mira</w:t>
      </w:r>
      <w:r w:rsidRPr="00C364EF">
        <w:rPr>
          <w:rFonts w:ascii="Times New Roman" w:hAnsi="Times New Roman"/>
          <w:sz w:val="24"/>
          <w:szCs w:val="24"/>
        </w:rPr>
        <w:t>/ (дата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rPr>
        <w:t xml:space="preserve">Рейтинг федеральных СМИ январь – февраль 2017 г. // Медиалогия. </w:t>
      </w:r>
      <w:r w:rsidRPr="00C364EF">
        <w:rPr>
          <w:rFonts w:ascii="Times New Roman" w:hAnsi="Times New Roman"/>
          <w:sz w:val="24"/>
          <w:szCs w:val="24"/>
          <w:lang w:val="en-US"/>
        </w:rPr>
        <w:t>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mlg</w:t>
      </w:r>
      <w:r w:rsidRPr="00C364EF">
        <w:rPr>
          <w:rFonts w:ascii="Times New Roman" w:hAnsi="Times New Roman"/>
          <w:sz w:val="24"/>
          <w:szCs w:val="24"/>
        </w:rPr>
        <w:t>.</w:t>
      </w:r>
      <w:r w:rsidRPr="00C364EF">
        <w:rPr>
          <w:rFonts w:ascii="Times New Roman" w:hAnsi="Times New Roman"/>
          <w:sz w:val="24"/>
          <w:szCs w:val="24"/>
          <w:lang w:val="en-US"/>
        </w:rPr>
        <w:t>ru</w:t>
      </w:r>
      <w:r w:rsidRPr="00C364EF">
        <w:rPr>
          <w:rFonts w:ascii="Times New Roman" w:hAnsi="Times New Roman"/>
          <w:sz w:val="24"/>
          <w:szCs w:val="24"/>
        </w:rPr>
        <w:t>/</w:t>
      </w:r>
      <w:r w:rsidRPr="00C364EF">
        <w:rPr>
          <w:rFonts w:ascii="Times New Roman" w:hAnsi="Times New Roman"/>
          <w:sz w:val="24"/>
          <w:szCs w:val="24"/>
          <w:lang w:val="en-US"/>
        </w:rPr>
        <w:t>ratings</w:t>
      </w:r>
      <w:r w:rsidRPr="00C364EF">
        <w:rPr>
          <w:rFonts w:ascii="Times New Roman" w:hAnsi="Times New Roman"/>
          <w:sz w:val="24"/>
          <w:szCs w:val="24"/>
        </w:rPr>
        <w:t>/</w:t>
      </w:r>
      <w:r w:rsidRPr="00C364EF">
        <w:rPr>
          <w:rFonts w:ascii="Times New Roman" w:hAnsi="Times New Roman"/>
          <w:sz w:val="24"/>
          <w:szCs w:val="24"/>
          <w:lang w:val="en-US"/>
        </w:rPr>
        <w:t>media</w:t>
      </w:r>
      <w:r w:rsidRPr="00C364EF">
        <w:rPr>
          <w:rFonts w:ascii="Times New Roman" w:hAnsi="Times New Roman"/>
          <w:sz w:val="24"/>
          <w:szCs w:val="24"/>
        </w:rPr>
        <w:t>/</w:t>
      </w:r>
      <w:r w:rsidRPr="00C364EF">
        <w:rPr>
          <w:rFonts w:ascii="Times New Roman" w:hAnsi="Times New Roman"/>
          <w:sz w:val="24"/>
          <w:szCs w:val="24"/>
          <w:lang w:val="en-US"/>
        </w:rPr>
        <w:t>federal</w:t>
      </w:r>
      <w:r w:rsidRPr="00C364EF">
        <w:rPr>
          <w:rFonts w:ascii="Times New Roman" w:hAnsi="Times New Roman"/>
          <w:sz w:val="24"/>
          <w:szCs w:val="24"/>
        </w:rPr>
        <w:t>/4677</w:t>
      </w:r>
      <w:proofErr w:type="gramStart"/>
      <w:r w:rsidRPr="00C364EF">
        <w:rPr>
          <w:rFonts w:ascii="Times New Roman" w:hAnsi="Times New Roman"/>
          <w:sz w:val="24"/>
          <w:szCs w:val="24"/>
        </w:rPr>
        <w:t>/  (</w:t>
      </w:r>
      <w:proofErr w:type="gramEnd"/>
      <w:r w:rsidRPr="00C364EF">
        <w:rPr>
          <w:rFonts w:ascii="Times New Roman" w:hAnsi="Times New Roman"/>
          <w:sz w:val="24"/>
          <w:szCs w:val="24"/>
        </w:rPr>
        <w:t>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rPr>
        <w:t>Толковый словарь русского языка Т. 1. / под</w:t>
      </w:r>
      <w:proofErr w:type="gramStart"/>
      <w:r w:rsidRPr="00C364EF">
        <w:rPr>
          <w:rFonts w:ascii="Times New Roman" w:hAnsi="Times New Roman"/>
          <w:sz w:val="24"/>
          <w:szCs w:val="24"/>
        </w:rPr>
        <w:t>.</w:t>
      </w:r>
      <w:proofErr w:type="gramEnd"/>
      <w:r w:rsidRPr="00C364EF">
        <w:rPr>
          <w:rFonts w:ascii="Times New Roman" w:hAnsi="Times New Roman"/>
          <w:sz w:val="24"/>
          <w:szCs w:val="24"/>
        </w:rPr>
        <w:t xml:space="preserve"> </w:t>
      </w:r>
      <w:proofErr w:type="gramStart"/>
      <w:r w:rsidRPr="00C364EF">
        <w:rPr>
          <w:rFonts w:ascii="Times New Roman" w:hAnsi="Times New Roman"/>
          <w:sz w:val="24"/>
          <w:szCs w:val="24"/>
        </w:rPr>
        <w:t>р</w:t>
      </w:r>
      <w:proofErr w:type="gramEnd"/>
      <w:r w:rsidRPr="00C364EF">
        <w:rPr>
          <w:rFonts w:ascii="Times New Roman" w:hAnsi="Times New Roman"/>
          <w:sz w:val="24"/>
          <w:szCs w:val="24"/>
        </w:rPr>
        <w:t>ед. Д.Н.</w:t>
      </w:r>
      <w:r w:rsidR="007424C4">
        <w:rPr>
          <w:rFonts w:ascii="Times New Roman" w:hAnsi="Times New Roman"/>
          <w:sz w:val="24"/>
          <w:szCs w:val="24"/>
        </w:rPr>
        <w:t xml:space="preserve"> Ушакова. - М.: ОГИЗ., 1935. - 1562</w:t>
      </w:r>
      <w:r w:rsidR="007424C4" w:rsidRPr="007424C4">
        <w:rPr>
          <w:rFonts w:ascii="Times New Roman" w:hAnsi="Times New Roman"/>
          <w:sz w:val="24"/>
          <w:szCs w:val="24"/>
        </w:rPr>
        <w:t xml:space="preserve"> </w:t>
      </w:r>
      <w:r w:rsidR="007424C4">
        <w:rPr>
          <w:rFonts w:ascii="Times New Roman" w:hAnsi="Times New Roman"/>
          <w:sz w:val="24"/>
          <w:szCs w:val="24"/>
          <w:lang w:val="en-US"/>
        </w:rPr>
        <w:t>c</w:t>
      </w:r>
      <w:r w:rsidR="007424C4" w:rsidRPr="007424C4">
        <w:rPr>
          <w:rFonts w:ascii="Times New Roman" w:hAnsi="Times New Roman"/>
          <w:sz w:val="24"/>
          <w:szCs w:val="24"/>
        </w:rPr>
        <w:t>.</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rPr>
        <w:t xml:space="preserve">Экспорт Южной Кореи // Обсерватория экономической сложности. </w:t>
      </w:r>
      <w:r w:rsidRPr="00C364EF">
        <w:rPr>
          <w:rFonts w:ascii="Times New Roman" w:hAnsi="Times New Roman"/>
          <w:sz w:val="24"/>
          <w:szCs w:val="24"/>
          <w:lang w:val="en-US"/>
        </w:rPr>
        <w:t>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atlas</w:t>
      </w:r>
      <w:r w:rsidRPr="00C364EF">
        <w:rPr>
          <w:rFonts w:ascii="Times New Roman" w:hAnsi="Times New Roman"/>
          <w:sz w:val="24"/>
          <w:szCs w:val="24"/>
        </w:rPr>
        <w:t>.</w:t>
      </w:r>
      <w:r w:rsidRPr="00C364EF">
        <w:rPr>
          <w:rFonts w:ascii="Times New Roman" w:hAnsi="Times New Roman"/>
          <w:sz w:val="24"/>
          <w:szCs w:val="24"/>
          <w:lang w:val="en-US"/>
        </w:rPr>
        <w:t>media</w:t>
      </w:r>
      <w:r w:rsidRPr="00C364EF">
        <w:rPr>
          <w:rFonts w:ascii="Times New Roman" w:hAnsi="Times New Roman"/>
          <w:sz w:val="24"/>
          <w:szCs w:val="24"/>
        </w:rPr>
        <w:t>.</w:t>
      </w:r>
      <w:r w:rsidRPr="00C364EF">
        <w:rPr>
          <w:rFonts w:ascii="Times New Roman" w:hAnsi="Times New Roman"/>
          <w:sz w:val="24"/>
          <w:szCs w:val="24"/>
          <w:lang w:val="en-US"/>
        </w:rPr>
        <w:t>mit</w:t>
      </w:r>
      <w:r w:rsidRPr="00C364EF">
        <w:rPr>
          <w:rFonts w:ascii="Times New Roman" w:hAnsi="Times New Roman"/>
          <w:sz w:val="24"/>
          <w:szCs w:val="24"/>
        </w:rPr>
        <w:t>.</w:t>
      </w:r>
      <w:r w:rsidRPr="00C364EF">
        <w:rPr>
          <w:rFonts w:ascii="Times New Roman" w:hAnsi="Times New Roman"/>
          <w:sz w:val="24"/>
          <w:szCs w:val="24"/>
          <w:lang w:val="en-US"/>
        </w:rPr>
        <w:t>edu</w:t>
      </w:r>
      <w:r w:rsidRPr="00C364EF">
        <w:rPr>
          <w:rFonts w:ascii="Times New Roman" w:hAnsi="Times New Roman"/>
          <w:sz w:val="24"/>
          <w:szCs w:val="24"/>
        </w:rPr>
        <w:t>/</w:t>
      </w:r>
      <w:r w:rsidRPr="00C364EF">
        <w:rPr>
          <w:rFonts w:ascii="Times New Roman" w:hAnsi="Times New Roman"/>
          <w:sz w:val="24"/>
          <w:szCs w:val="24"/>
          <w:lang w:val="en-US"/>
        </w:rPr>
        <w:t>ru</w:t>
      </w:r>
      <w:r w:rsidRPr="00C364EF">
        <w:rPr>
          <w:rFonts w:ascii="Times New Roman" w:hAnsi="Times New Roman"/>
          <w:sz w:val="24"/>
          <w:szCs w:val="24"/>
        </w:rPr>
        <w:t>/</w:t>
      </w:r>
      <w:r w:rsidRPr="00C364EF">
        <w:rPr>
          <w:rFonts w:ascii="Times New Roman" w:hAnsi="Times New Roman"/>
          <w:sz w:val="24"/>
          <w:szCs w:val="24"/>
          <w:lang w:val="en-US"/>
        </w:rPr>
        <w:t>profile</w:t>
      </w:r>
      <w:r w:rsidRPr="00C364EF">
        <w:rPr>
          <w:rFonts w:ascii="Times New Roman" w:hAnsi="Times New Roman"/>
          <w:sz w:val="24"/>
          <w:szCs w:val="24"/>
        </w:rPr>
        <w:t>/</w:t>
      </w:r>
      <w:r w:rsidRPr="00C364EF">
        <w:rPr>
          <w:rFonts w:ascii="Times New Roman" w:hAnsi="Times New Roman"/>
          <w:sz w:val="24"/>
          <w:szCs w:val="24"/>
          <w:lang w:val="en-US"/>
        </w:rPr>
        <w:t>country</w:t>
      </w:r>
      <w:r w:rsidRPr="00C364EF">
        <w:rPr>
          <w:rFonts w:ascii="Times New Roman" w:hAnsi="Times New Roman"/>
          <w:sz w:val="24"/>
          <w:szCs w:val="24"/>
        </w:rPr>
        <w:t>/</w:t>
      </w:r>
      <w:r w:rsidRPr="00C364EF">
        <w:rPr>
          <w:rFonts w:ascii="Times New Roman" w:hAnsi="Times New Roman"/>
          <w:sz w:val="24"/>
          <w:szCs w:val="24"/>
          <w:lang w:val="en-US"/>
        </w:rPr>
        <w:t>kor</w:t>
      </w:r>
      <w:r w:rsidRPr="00C364EF">
        <w:rPr>
          <w:rFonts w:ascii="Times New Roman" w:hAnsi="Times New Roman"/>
          <w:sz w:val="24"/>
          <w:szCs w:val="24"/>
        </w:rPr>
        <w:t>/#Экспорт (дата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rPr>
        <w:t xml:space="preserve">Южная Корея // Обсерватория экономической сложности. </w:t>
      </w:r>
      <w:r w:rsidRPr="00C364EF">
        <w:rPr>
          <w:rFonts w:ascii="Times New Roman" w:hAnsi="Times New Roman"/>
          <w:sz w:val="24"/>
          <w:szCs w:val="24"/>
          <w:lang w:val="en-US"/>
        </w:rPr>
        <w:t>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atlas</w:t>
      </w:r>
      <w:r w:rsidRPr="00C364EF">
        <w:rPr>
          <w:rFonts w:ascii="Times New Roman" w:hAnsi="Times New Roman"/>
          <w:sz w:val="24"/>
          <w:szCs w:val="24"/>
        </w:rPr>
        <w:t>.</w:t>
      </w:r>
      <w:r w:rsidRPr="00C364EF">
        <w:rPr>
          <w:rFonts w:ascii="Times New Roman" w:hAnsi="Times New Roman"/>
          <w:sz w:val="24"/>
          <w:szCs w:val="24"/>
          <w:lang w:val="en-US"/>
        </w:rPr>
        <w:t>media</w:t>
      </w:r>
      <w:r w:rsidRPr="00C364EF">
        <w:rPr>
          <w:rFonts w:ascii="Times New Roman" w:hAnsi="Times New Roman"/>
          <w:sz w:val="24"/>
          <w:szCs w:val="24"/>
        </w:rPr>
        <w:t>.</w:t>
      </w:r>
      <w:r w:rsidRPr="00C364EF">
        <w:rPr>
          <w:rFonts w:ascii="Times New Roman" w:hAnsi="Times New Roman"/>
          <w:sz w:val="24"/>
          <w:szCs w:val="24"/>
          <w:lang w:val="en-US"/>
        </w:rPr>
        <w:t>mit</w:t>
      </w:r>
      <w:r w:rsidRPr="00C364EF">
        <w:rPr>
          <w:rFonts w:ascii="Times New Roman" w:hAnsi="Times New Roman"/>
          <w:sz w:val="24"/>
          <w:szCs w:val="24"/>
        </w:rPr>
        <w:t>.</w:t>
      </w:r>
      <w:r w:rsidRPr="00C364EF">
        <w:rPr>
          <w:rFonts w:ascii="Times New Roman" w:hAnsi="Times New Roman"/>
          <w:sz w:val="24"/>
          <w:szCs w:val="24"/>
          <w:lang w:val="en-US"/>
        </w:rPr>
        <w:t>edu</w:t>
      </w:r>
      <w:r w:rsidRPr="00C364EF">
        <w:rPr>
          <w:rFonts w:ascii="Times New Roman" w:hAnsi="Times New Roman"/>
          <w:sz w:val="24"/>
          <w:szCs w:val="24"/>
        </w:rPr>
        <w:t>/</w:t>
      </w:r>
      <w:r w:rsidRPr="00C364EF">
        <w:rPr>
          <w:rFonts w:ascii="Times New Roman" w:hAnsi="Times New Roman"/>
          <w:sz w:val="24"/>
          <w:szCs w:val="24"/>
          <w:lang w:val="en-US"/>
        </w:rPr>
        <w:t>ru</w:t>
      </w:r>
      <w:r w:rsidRPr="00C364EF">
        <w:rPr>
          <w:rFonts w:ascii="Times New Roman" w:hAnsi="Times New Roman"/>
          <w:sz w:val="24"/>
          <w:szCs w:val="24"/>
        </w:rPr>
        <w:t>/</w:t>
      </w:r>
      <w:r w:rsidRPr="00C364EF">
        <w:rPr>
          <w:rFonts w:ascii="Times New Roman" w:hAnsi="Times New Roman"/>
          <w:sz w:val="24"/>
          <w:szCs w:val="24"/>
          <w:lang w:val="en-US"/>
        </w:rPr>
        <w:t>profile</w:t>
      </w:r>
      <w:r w:rsidRPr="00C364EF">
        <w:rPr>
          <w:rFonts w:ascii="Times New Roman" w:hAnsi="Times New Roman"/>
          <w:sz w:val="24"/>
          <w:szCs w:val="24"/>
        </w:rPr>
        <w:t>/</w:t>
      </w:r>
      <w:r w:rsidRPr="00C364EF">
        <w:rPr>
          <w:rFonts w:ascii="Times New Roman" w:hAnsi="Times New Roman"/>
          <w:sz w:val="24"/>
          <w:szCs w:val="24"/>
          <w:lang w:val="en-US"/>
        </w:rPr>
        <w:t>country</w:t>
      </w:r>
      <w:r w:rsidRPr="00C364EF">
        <w:rPr>
          <w:rFonts w:ascii="Times New Roman" w:hAnsi="Times New Roman"/>
          <w:sz w:val="24"/>
          <w:szCs w:val="24"/>
        </w:rPr>
        <w:t>/</w:t>
      </w:r>
      <w:r w:rsidRPr="00C364EF">
        <w:rPr>
          <w:rFonts w:ascii="Times New Roman" w:hAnsi="Times New Roman"/>
          <w:sz w:val="24"/>
          <w:szCs w:val="24"/>
          <w:lang w:val="en-US"/>
        </w:rPr>
        <w:t>kor</w:t>
      </w:r>
      <w:r w:rsidRPr="00C364EF">
        <w:rPr>
          <w:rFonts w:ascii="Times New Roman" w:hAnsi="Times New Roman"/>
          <w:sz w:val="24"/>
          <w:szCs w:val="24"/>
        </w:rPr>
        <w:t>/ (дата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Anholt-GfK Nation Brands Index.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gfk</w:t>
      </w:r>
      <w:r w:rsidRPr="00C364EF">
        <w:rPr>
          <w:rFonts w:ascii="Times New Roman" w:hAnsi="Times New Roman"/>
          <w:sz w:val="24"/>
          <w:szCs w:val="24"/>
        </w:rPr>
        <w:t>.</w:t>
      </w:r>
      <w:r w:rsidRPr="00C364EF">
        <w:rPr>
          <w:rFonts w:ascii="Times New Roman" w:hAnsi="Times New Roman"/>
          <w:sz w:val="24"/>
          <w:szCs w:val="24"/>
          <w:lang w:val="en-US"/>
        </w:rPr>
        <w:t>com</w:t>
      </w:r>
      <w:r w:rsidRPr="00C364EF">
        <w:rPr>
          <w:rFonts w:ascii="Times New Roman" w:hAnsi="Times New Roman"/>
          <w:sz w:val="24"/>
          <w:szCs w:val="24"/>
        </w:rPr>
        <w:t>/</w:t>
      </w:r>
      <w:r w:rsidRPr="00C364EF">
        <w:rPr>
          <w:rFonts w:ascii="Times New Roman" w:hAnsi="Times New Roman"/>
          <w:sz w:val="24"/>
          <w:szCs w:val="24"/>
          <w:lang w:val="en-US"/>
        </w:rPr>
        <w:t>insights</w:t>
      </w:r>
      <w:r w:rsidRPr="00C364EF">
        <w:rPr>
          <w:rFonts w:ascii="Times New Roman" w:hAnsi="Times New Roman"/>
          <w:sz w:val="24"/>
          <w:szCs w:val="24"/>
        </w:rPr>
        <w:t>/</w:t>
      </w:r>
      <w:r w:rsidRPr="00C364EF">
        <w:rPr>
          <w:rFonts w:ascii="Times New Roman" w:hAnsi="Times New Roman"/>
          <w:sz w:val="24"/>
          <w:szCs w:val="24"/>
          <w:lang w:val="en-US"/>
        </w:rPr>
        <w:t>press</w:t>
      </w:r>
      <w:r w:rsidRPr="00C364EF">
        <w:rPr>
          <w:rFonts w:ascii="Times New Roman" w:hAnsi="Times New Roman"/>
          <w:sz w:val="24"/>
          <w:szCs w:val="24"/>
        </w:rPr>
        <w:t>-</w:t>
      </w:r>
      <w:r w:rsidRPr="00C364EF">
        <w:rPr>
          <w:rFonts w:ascii="Times New Roman" w:hAnsi="Times New Roman"/>
          <w:sz w:val="24"/>
          <w:szCs w:val="24"/>
          <w:lang w:val="en-US"/>
        </w:rPr>
        <w:t>release</w:t>
      </w:r>
      <w:r w:rsidRPr="00C364EF">
        <w:rPr>
          <w:rFonts w:ascii="Times New Roman" w:hAnsi="Times New Roman"/>
          <w:sz w:val="24"/>
          <w:szCs w:val="24"/>
        </w:rPr>
        <w:t>/</w:t>
      </w:r>
      <w:r w:rsidRPr="00C364EF">
        <w:rPr>
          <w:rFonts w:ascii="Times New Roman" w:hAnsi="Times New Roman"/>
          <w:sz w:val="24"/>
          <w:szCs w:val="24"/>
          <w:lang w:val="en-US"/>
        </w:rPr>
        <w:t>nation</w:t>
      </w:r>
      <w:r w:rsidRPr="00C364EF">
        <w:rPr>
          <w:rFonts w:ascii="Times New Roman" w:hAnsi="Times New Roman"/>
          <w:sz w:val="24"/>
          <w:szCs w:val="24"/>
        </w:rPr>
        <w:t>-</w:t>
      </w:r>
      <w:r w:rsidRPr="00C364EF">
        <w:rPr>
          <w:rFonts w:ascii="Times New Roman" w:hAnsi="Times New Roman"/>
          <w:sz w:val="24"/>
          <w:szCs w:val="24"/>
          <w:lang w:val="en-US"/>
        </w:rPr>
        <w:t>brands</w:t>
      </w:r>
      <w:r w:rsidRPr="00C364EF">
        <w:rPr>
          <w:rFonts w:ascii="Times New Roman" w:hAnsi="Times New Roman"/>
          <w:sz w:val="24"/>
          <w:szCs w:val="24"/>
        </w:rPr>
        <w:t>-</w:t>
      </w:r>
      <w:r w:rsidRPr="00C364EF">
        <w:rPr>
          <w:rFonts w:ascii="Times New Roman" w:hAnsi="Times New Roman"/>
          <w:sz w:val="24"/>
          <w:szCs w:val="24"/>
          <w:lang w:val="en-US"/>
        </w:rPr>
        <w:t>index</w:t>
      </w:r>
      <w:r w:rsidRPr="00C364EF">
        <w:rPr>
          <w:rFonts w:ascii="Times New Roman" w:hAnsi="Times New Roman"/>
          <w:sz w:val="24"/>
          <w:szCs w:val="24"/>
        </w:rPr>
        <w:t>-2016-</w:t>
      </w:r>
      <w:r w:rsidRPr="00C364EF">
        <w:rPr>
          <w:rFonts w:ascii="Times New Roman" w:hAnsi="Times New Roman"/>
          <w:sz w:val="24"/>
          <w:szCs w:val="24"/>
          <w:lang w:val="en-US"/>
        </w:rPr>
        <w:t>reputation</w:t>
      </w:r>
      <w:r w:rsidRPr="00C364EF">
        <w:rPr>
          <w:rFonts w:ascii="Times New Roman" w:hAnsi="Times New Roman"/>
          <w:sz w:val="24"/>
          <w:szCs w:val="24"/>
        </w:rPr>
        <w:t>-</w:t>
      </w:r>
      <w:r w:rsidRPr="00C364EF">
        <w:rPr>
          <w:rFonts w:ascii="Times New Roman" w:hAnsi="Times New Roman"/>
          <w:sz w:val="24"/>
          <w:szCs w:val="24"/>
          <w:lang w:val="en-US"/>
        </w:rPr>
        <w:t>drops</w:t>
      </w:r>
      <w:r w:rsidRPr="00C364EF">
        <w:rPr>
          <w:rFonts w:ascii="Times New Roman" w:hAnsi="Times New Roman"/>
          <w:sz w:val="24"/>
          <w:szCs w:val="24"/>
        </w:rPr>
        <w:t>-</w:t>
      </w:r>
      <w:r w:rsidRPr="00C364EF">
        <w:rPr>
          <w:rFonts w:ascii="Times New Roman" w:hAnsi="Times New Roman"/>
          <w:sz w:val="24"/>
          <w:szCs w:val="24"/>
          <w:lang w:val="en-US"/>
        </w:rPr>
        <w:t>for</w:t>
      </w:r>
      <w:r w:rsidRPr="00C364EF">
        <w:rPr>
          <w:rFonts w:ascii="Times New Roman" w:hAnsi="Times New Roman"/>
          <w:sz w:val="24"/>
          <w:szCs w:val="24"/>
        </w:rPr>
        <w:t>-</w:t>
      </w:r>
      <w:r w:rsidRPr="00C364EF">
        <w:rPr>
          <w:rFonts w:ascii="Times New Roman" w:hAnsi="Times New Roman"/>
          <w:sz w:val="24"/>
          <w:szCs w:val="24"/>
          <w:lang w:val="en-US"/>
        </w:rPr>
        <w:t>all</w:t>
      </w:r>
      <w:r w:rsidRPr="00C364EF">
        <w:rPr>
          <w:rFonts w:ascii="Times New Roman" w:hAnsi="Times New Roman"/>
          <w:sz w:val="24"/>
          <w:szCs w:val="24"/>
        </w:rPr>
        <w:t>-</w:t>
      </w:r>
      <w:r w:rsidRPr="00C364EF">
        <w:rPr>
          <w:rFonts w:ascii="Times New Roman" w:hAnsi="Times New Roman"/>
          <w:sz w:val="24"/>
          <w:szCs w:val="24"/>
          <w:lang w:val="en-US"/>
        </w:rPr>
        <w:t>top</w:t>
      </w:r>
      <w:r w:rsidRPr="00C364EF">
        <w:rPr>
          <w:rFonts w:ascii="Times New Roman" w:hAnsi="Times New Roman"/>
          <w:sz w:val="24"/>
          <w:szCs w:val="24"/>
        </w:rPr>
        <w:t>-</w:t>
      </w:r>
      <w:r w:rsidRPr="00C364EF">
        <w:rPr>
          <w:rFonts w:ascii="Times New Roman" w:hAnsi="Times New Roman"/>
          <w:sz w:val="24"/>
          <w:szCs w:val="24"/>
          <w:lang w:val="en-US"/>
        </w:rPr>
        <w:t>ten</w:t>
      </w:r>
      <w:r w:rsidRPr="00C364EF">
        <w:rPr>
          <w:rFonts w:ascii="Times New Roman" w:hAnsi="Times New Roman"/>
          <w:sz w:val="24"/>
          <w:szCs w:val="24"/>
        </w:rPr>
        <w:t>-</w:t>
      </w:r>
      <w:r w:rsidRPr="00C364EF">
        <w:rPr>
          <w:rFonts w:ascii="Times New Roman" w:hAnsi="Times New Roman"/>
          <w:sz w:val="24"/>
          <w:szCs w:val="24"/>
          <w:lang w:val="en-US"/>
        </w:rPr>
        <w:t>countries</w:t>
      </w:r>
      <w:r w:rsidRPr="00C364EF">
        <w:rPr>
          <w:rFonts w:ascii="Times New Roman" w:hAnsi="Times New Roman"/>
          <w:sz w:val="24"/>
          <w:szCs w:val="24"/>
        </w:rPr>
        <w:t>/ (дата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lastRenderedPageBreak/>
        <w:t>Birth</w:t>
      </w:r>
      <w:r w:rsidRPr="007424C4">
        <w:rPr>
          <w:rFonts w:ascii="Times New Roman" w:hAnsi="Times New Roman"/>
          <w:sz w:val="24"/>
          <w:szCs w:val="24"/>
        </w:rPr>
        <w:t xml:space="preserve"> </w:t>
      </w:r>
      <w:r w:rsidRPr="00C364EF">
        <w:rPr>
          <w:rFonts w:ascii="Times New Roman" w:hAnsi="Times New Roman"/>
          <w:sz w:val="24"/>
          <w:szCs w:val="24"/>
          <w:lang w:val="en-US"/>
        </w:rPr>
        <w:t>rate</w:t>
      </w:r>
      <w:r w:rsidRPr="007424C4">
        <w:rPr>
          <w:rFonts w:ascii="Times New Roman" w:hAnsi="Times New Roman"/>
          <w:sz w:val="24"/>
          <w:szCs w:val="24"/>
        </w:rPr>
        <w:t xml:space="preserve"> 2017. </w:t>
      </w:r>
      <w:r w:rsidRPr="00C364EF">
        <w:rPr>
          <w:rFonts w:ascii="Times New Roman" w:hAnsi="Times New Roman"/>
          <w:sz w:val="24"/>
          <w:szCs w:val="24"/>
          <w:lang w:val="en-US"/>
        </w:rPr>
        <w:t>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photius</w:t>
      </w:r>
      <w:r w:rsidRPr="00C364EF">
        <w:rPr>
          <w:rFonts w:ascii="Times New Roman" w:hAnsi="Times New Roman"/>
          <w:sz w:val="24"/>
          <w:szCs w:val="24"/>
        </w:rPr>
        <w:t>.</w:t>
      </w:r>
      <w:r w:rsidRPr="00C364EF">
        <w:rPr>
          <w:rFonts w:ascii="Times New Roman" w:hAnsi="Times New Roman"/>
          <w:sz w:val="24"/>
          <w:szCs w:val="24"/>
          <w:lang w:val="en-US"/>
        </w:rPr>
        <w:t>com</w:t>
      </w:r>
      <w:r w:rsidRPr="00C364EF">
        <w:rPr>
          <w:rFonts w:ascii="Times New Roman" w:hAnsi="Times New Roman"/>
          <w:sz w:val="24"/>
          <w:szCs w:val="24"/>
        </w:rPr>
        <w:t>/</w:t>
      </w:r>
      <w:r w:rsidRPr="00C364EF">
        <w:rPr>
          <w:rFonts w:ascii="Times New Roman" w:hAnsi="Times New Roman"/>
          <w:sz w:val="24"/>
          <w:szCs w:val="24"/>
          <w:lang w:val="en-US"/>
        </w:rPr>
        <w:t>rankings</w:t>
      </w:r>
      <w:r w:rsidRPr="00C364EF">
        <w:rPr>
          <w:rFonts w:ascii="Times New Roman" w:hAnsi="Times New Roman"/>
          <w:sz w:val="24"/>
          <w:szCs w:val="24"/>
        </w:rPr>
        <w:t>/2017/</w:t>
      </w:r>
      <w:r w:rsidRPr="00C364EF">
        <w:rPr>
          <w:rFonts w:ascii="Times New Roman" w:hAnsi="Times New Roman"/>
          <w:sz w:val="24"/>
          <w:szCs w:val="24"/>
          <w:lang w:val="en-US"/>
        </w:rPr>
        <w:t>population</w:t>
      </w:r>
      <w:r w:rsidRPr="00C364EF">
        <w:rPr>
          <w:rFonts w:ascii="Times New Roman" w:hAnsi="Times New Roman"/>
          <w:sz w:val="24"/>
          <w:szCs w:val="24"/>
        </w:rPr>
        <w:t>/</w:t>
      </w:r>
      <w:r w:rsidRPr="00C364EF">
        <w:rPr>
          <w:rFonts w:ascii="Times New Roman" w:hAnsi="Times New Roman"/>
          <w:sz w:val="24"/>
          <w:szCs w:val="24"/>
          <w:lang w:val="en-US"/>
        </w:rPr>
        <w:t>birth</w:t>
      </w:r>
      <w:r w:rsidRPr="00C364EF">
        <w:rPr>
          <w:rFonts w:ascii="Times New Roman" w:hAnsi="Times New Roman"/>
          <w:sz w:val="24"/>
          <w:szCs w:val="24"/>
        </w:rPr>
        <w:t>_</w:t>
      </w:r>
      <w:r w:rsidRPr="00C364EF">
        <w:rPr>
          <w:rFonts w:ascii="Times New Roman" w:hAnsi="Times New Roman"/>
          <w:sz w:val="24"/>
          <w:szCs w:val="24"/>
          <w:lang w:val="en-US"/>
        </w:rPr>
        <w:t>rate</w:t>
      </w:r>
      <w:r w:rsidRPr="00C364EF">
        <w:rPr>
          <w:rFonts w:ascii="Times New Roman" w:hAnsi="Times New Roman"/>
          <w:sz w:val="24"/>
          <w:szCs w:val="24"/>
        </w:rPr>
        <w:t>_2017_0.</w:t>
      </w:r>
      <w:r w:rsidRPr="00C364EF">
        <w:rPr>
          <w:rFonts w:ascii="Times New Roman" w:hAnsi="Times New Roman"/>
          <w:sz w:val="24"/>
          <w:szCs w:val="24"/>
          <w:lang w:val="en-US"/>
        </w:rPr>
        <w:t>html</w:t>
      </w:r>
      <w:r w:rsidRPr="00C364EF">
        <w:rPr>
          <w:rFonts w:ascii="Times New Roman" w:hAnsi="Times New Roman"/>
          <w:sz w:val="24"/>
          <w:szCs w:val="24"/>
        </w:rPr>
        <w:t xml:space="preserve"> (дата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Business Dictionary.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businessdictionary</w:t>
      </w:r>
      <w:r w:rsidRPr="007424C4">
        <w:rPr>
          <w:rFonts w:ascii="Times New Roman" w:hAnsi="Times New Roman"/>
          <w:sz w:val="24"/>
          <w:szCs w:val="24"/>
          <w:lang w:val="en-US"/>
        </w:rPr>
        <w:t>.</w:t>
      </w:r>
      <w:r w:rsidRPr="00C364EF">
        <w:rPr>
          <w:rFonts w:ascii="Times New Roman" w:hAnsi="Times New Roman"/>
          <w:sz w:val="24"/>
          <w:szCs w:val="24"/>
          <w:lang w:val="en-US"/>
        </w:rPr>
        <w:t>com</w:t>
      </w:r>
      <w:r w:rsidRPr="007424C4">
        <w:rPr>
          <w:rFonts w:ascii="Times New Roman" w:hAnsi="Times New Roman"/>
          <w:sz w:val="24"/>
          <w:szCs w:val="24"/>
          <w:lang w:val="en-US"/>
        </w:rPr>
        <w:t>/</w:t>
      </w:r>
      <w:r w:rsidRPr="00C364EF">
        <w:rPr>
          <w:rFonts w:ascii="Times New Roman" w:hAnsi="Times New Roman"/>
          <w:sz w:val="24"/>
          <w:szCs w:val="24"/>
          <w:lang w:val="en-US"/>
        </w:rPr>
        <w:t>definition</w:t>
      </w:r>
      <w:r w:rsidRPr="007424C4">
        <w:rPr>
          <w:rFonts w:ascii="Times New Roman" w:hAnsi="Times New Roman"/>
          <w:sz w:val="24"/>
          <w:szCs w:val="24"/>
          <w:lang w:val="en-US"/>
        </w:rPr>
        <w:t>/</w:t>
      </w:r>
      <w:r w:rsidRPr="00C364EF">
        <w:rPr>
          <w:rFonts w:ascii="Times New Roman" w:hAnsi="Times New Roman"/>
          <w:sz w:val="24"/>
          <w:szCs w:val="24"/>
          <w:lang w:val="en-US"/>
        </w:rPr>
        <w:t>chaebol</w:t>
      </w:r>
      <w:r w:rsidRPr="007424C4">
        <w:rPr>
          <w:rFonts w:ascii="Times New Roman" w:hAnsi="Times New Roman"/>
          <w:sz w:val="24"/>
          <w:szCs w:val="24"/>
          <w:lang w:val="en-US"/>
        </w:rPr>
        <w:t>.</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Cheng, L.C. The Korea Brand: The Cultural Dimension of South Korea’s Branding Project in 2008 / L.C. </w:t>
      </w:r>
      <w:r w:rsidR="00410306">
        <w:rPr>
          <w:rFonts w:ascii="Times New Roman" w:hAnsi="Times New Roman"/>
          <w:sz w:val="24"/>
          <w:szCs w:val="24"/>
          <w:lang w:val="en-US"/>
        </w:rPr>
        <w:t xml:space="preserve">Cheng </w:t>
      </w:r>
      <w:r w:rsidRPr="00C364EF">
        <w:rPr>
          <w:rFonts w:ascii="Times New Roman" w:hAnsi="Times New Roman"/>
          <w:sz w:val="24"/>
          <w:szCs w:val="24"/>
          <w:lang w:val="en-US"/>
        </w:rPr>
        <w:t>// SAIS U.S.-Korea Yearbook 2008. – 2008. - P. 73-85.</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Death</w:t>
      </w:r>
      <w:r w:rsidRPr="007424C4">
        <w:rPr>
          <w:rFonts w:ascii="Times New Roman" w:hAnsi="Times New Roman"/>
          <w:sz w:val="24"/>
          <w:szCs w:val="24"/>
        </w:rPr>
        <w:t xml:space="preserve"> </w:t>
      </w:r>
      <w:r w:rsidRPr="00C364EF">
        <w:rPr>
          <w:rFonts w:ascii="Times New Roman" w:hAnsi="Times New Roman"/>
          <w:sz w:val="24"/>
          <w:szCs w:val="24"/>
          <w:lang w:val="en-US"/>
        </w:rPr>
        <w:t>rate</w:t>
      </w:r>
      <w:r w:rsidRPr="007424C4">
        <w:rPr>
          <w:rFonts w:ascii="Times New Roman" w:hAnsi="Times New Roman"/>
          <w:sz w:val="24"/>
          <w:szCs w:val="24"/>
        </w:rPr>
        <w:t xml:space="preserve"> 2017. </w:t>
      </w:r>
      <w:r w:rsidRPr="00C364EF">
        <w:rPr>
          <w:rFonts w:ascii="Times New Roman" w:hAnsi="Times New Roman"/>
          <w:sz w:val="24"/>
          <w:szCs w:val="24"/>
          <w:lang w:val="en-US"/>
        </w:rPr>
        <w:t>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photius</w:t>
      </w:r>
      <w:r w:rsidRPr="00C364EF">
        <w:rPr>
          <w:rFonts w:ascii="Times New Roman" w:hAnsi="Times New Roman"/>
          <w:sz w:val="24"/>
          <w:szCs w:val="24"/>
        </w:rPr>
        <w:t>.</w:t>
      </w:r>
      <w:r w:rsidRPr="00C364EF">
        <w:rPr>
          <w:rFonts w:ascii="Times New Roman" w:hAnsi="Times New Roman"/>
          <w:sz w:val="24"/>
          <w:szCs w:val="24"/>
          <w:lang w:val="en-US"/>
        </w:rPr>
        <w:t>com</w:t>
      </w:r>
      <w:r w:rsidRPr="00C364EF">
        <w:rPr>
          <w:rFonts w:ascii="Times New Roman" w:hAnsi="Times New Roman"/>
          <w:sz w:val="24"/>
          <w:szCs w:val="24"/>
        </w:rPr>
        <w:t>/</w:t>
      </w:r>
      <w:r w:rsidRPr="00C364EF">
        <w:rPr>
          <w:rFonts w:ascii="Times New Roman" w:hAnsi="Times New Roman"/>
          <w:sz w:val="24"/>
          <w:szCs w:val="24"/>
          <w:lang w:val="en-US"/>
        </w:rPr>
        <w:t>rankings</w:t>
      </w:r>
      <w:r w:rsidRPr="00C364EF">
        <w:rPr>
          <w:rFonts w:ascii="Times New Roman" w:hAnsi="Times New Roman"/>
          <w:sz w:val="24"/>
          <w:szCs w:val="24"/>
        </w:rPr>
        <w:t>/2017/</w:t>
      </w:r>
      <w:r w:rsidRPr="00C364EF">
        <w:rPr>
          <w:rFonts w:ascii="Times New Roman" w:hAnsi="Times New Roman"/>
          <w:sz w:val="24"/>
          <w:szCs w:val="24"/>
          <w:lang w:val="en-US"/>
        </w:rPr>
        <w:t>population</w:t>
      </w:r>
      <w:r w:rsidRPr="00C364EF">
        <w:rPr>
          <w:rFonts w:ascii="Times New Roman" w:hAnsi="Times New Roman"/>
          <w:sz w:val="24"/>
          <w:szCs w:val="24"/>
        </w:rPr>
        <w:t>/</w:t>
      </w:r>
      <w:r w:rsidRPr="00C364EF">
        <w:rPr>
          <w:rFonts w:ascii="Times New Roman" w:hAnsi="Times New Roman"/>
          <w:sz w:val="24"/>
          <w:szCs w:val="24"/>
          <w:lang w:val="en-US"/>
        </w:rPr>
        <w:t>death</w:t>
      </w:r>
      <w:r w:rsidRPr="00C364EF">
        <w:rPr>
          <w:rFonts w:ascii="Times New Roman" w:hAnsi="Times New Roman"/>
          <w:sz w:val="24"/>
          <w:szCs w:val="24"/>
        </w:rPr>
        <w:t>_</w:t>
      </w:r>
      <w:r w:rsidRPr="00C364EF">
        <w:rPr>
          <w:rFonts w:ascii="Times New Roman" w:hAnsi="Times New Roman"/>
          <w:sz w:val="24"/>
          <w:szCs w:val="24"/>
          <w:lang w:val="en-US"/>
        </w:rPr>
        <w:t>rate</w:t>
      </w:r>
      <w:r w:rsidRPr="00C364EF">
        <w:rPr>
          <w:rFonts w:ascii="Times New Roman" w:hAnsi="Times New Roman"/>
          <w:sz w:val="24"/>
          <w:szCs w:val="24"/>
        </w:rPr>
        <w:t>_2017_0.</w:t>
      </w:r>
      <w:r w:rsidRPr="00C364EF">
        <w:rPr>
          <w:rFonts w:ascii="Times New Roman" w:hAnsi="Times New Roman"/>
          <w:sz w:val="24"/>
          <w:szCs w:val="24"/>
          <w:lang w:val="en-US"/>
        </w:rPr>
        <w:t>html</w:t>
      </w:r>
      <w:r w:rsidRPr="00C364EF">
        <w:rPr>
          <w:rFonts w:ascii="Times New Roman" w:hAnsi="Times New Roman"/>
          <w:sz w:val="24"/>
          <w:szCs w:val="24"/>
        </w:rPr>
        <w:t xml:space="preserve"> (дата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 xml:space="preserve">Defense Budget // Ministry </w:t>
      </w:r>
      <w:proofErr w:type="gramStart"/>
      <w:r w:rsidRPr="00C364EF">
        <w:rPr>
          <w:rFonts w:ascii="Times New Roman" w:hAnsi="Times New Roman"/>
          <w:sz w:val="24"/>
          <w:szCs w:val="24"/>
          <w:lang w:val="en-US"/>
        </w:rPr>
        <w:t>of  National</w:t>
      </w:r>
      <w:proofErr w:type="gramEnd"/>
      <w:r w:rsidRPr="00C364EF">
        <w:rPr>
          <w:rFonts w:ascii="Times New Roman" w:hAnsi="Times New Roman"/>
          <w:sz w:val="24"/>
          <w:szCs w:val="24"/>
          <w:lang w:val="en-US"/>
        </w:rPr>
        <w:t xml:space="preserve"> Defense Republic of Korea.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mnd</w:t>
      </w:r>
      <w:r w:rsidRPr="00C364EF">
        <w:rPr>
          <w:rFonts w:ascii="Times New Roman" w:hAnsi="Times New Roman"/>
          <w:sz w:val="24"/>
          <w:szCs w:val="24"/>
        </w:rPr>
        <w:t>.</w:t>
      </w:r>
      <w:r w:rsidRPr="00C364EF">
        <w:rPr>
          <w:rFonts w:ascii="Times New Roman" w:hAnsi="Times New Roman"/>
          <w:sz w:val="24"/>
          <w:szCs w:val="24"/>
          <w:lang w:val="en-US"/>
        </w:rPr>
        <w:t>go</w:t>
      </w:r>
      <w:r w:rsidRPr="00C364EF">
        <w:rPr>
          <w:rFonts w:ascii="Times New Roman" w:hAnsi="Times New Roman"/>
          <w:sz w:val="24"/>
          <w:szCs w:val="24"/>
        </w:rPr>
        <w:t>.</w:t>
      </w:r>
      <w:r w:rsidRPr="00C364EF">
        <w:rPr>
          <w:rFonts w:ascii="Times New Roman" w:hAnsi="Times New Roman"/>
          <w:sz w:val="24"/>
          <w:szCs w:val="24"/>
          <w:lang w:val="en-US"/>
        </w:rPr>
        <w:t>kr</w:t>
      </w:r>
      <w:r w:rsidRPr="00C364EF">
        <w:rPr>
          <w:rFonts w:ascii="Times New Roman" w:hAnsi="Times New Roman"/>
          <w:sz w:val="24"/>
          <w:szCs w:val="24"/>
        </w:rPr>
        <w:t>/</w:t>
      </w:r>
      <w:r w:rsidRPr="00C364EF">
        <w:rPr>
          <w:rFonts w:ascii="Times New Roman" w:hAnsi="Times New Roman"/>
          <w:sz w:val="24"/>
          <w:szCs w:val="24"/>
          <w:lang w:val="en-US"/>
        </w:rPr>
        <w:t>mbshome</w:t>
      </w:r>
      <w:r w:rsidRPr="00C364EF">
        <w:rPr>
          <w:rFonts w:ascii="Times New Roman" w:hAnsi="Times New Roman"/>
          <w:sz w:val="24"/>
          <w:szCs w:val="24"/>
        </w:rPr>
        <w:t>/</w:t>
      </w:r>
      <w:r w:rsidRPr="00C364EF">
        <w:rPr>
          <w:rFonts w:ascii="Times New Roman" w:hAnsi="Times New Roman"/>
          <w:sz w:val="24"/>
          <w:szCs w:val="24"/>
          <w:lang w:val="en-US"/>
        </w:rPr>
        <w:t>mbs</w:t>
      </w:r>
      <w:r w:rsidRPr="00C364EF">
        <w:rPr>
          <w:rFonts w:ascii="Times New Roman" w:hAnsi="Times New Roman"/>
          <w:sz w:val="24"/>
          <w:szCs w:val="24"/>
        </w:rPr>
        <w:t>/</w:t>
      </w:r>
      <w:r w:rsidRPr="00C364EF">
        <w:rPr>
          <w:rFonts w:ascii="Times New Roman" w:hAnsi="Times New Roman"/>
          <w:sz w:val="24"/>
          <w:szCs w:val="24"/>
          <w:lang w:val="en-US"/>
        </w:rPr>
        <w:t>mnd</w:t>
      </w:r>
      <w:r w:rsidRPr="00C364EF">
        <w:rPr>
          <w:rFonts w:ascii="Times New Roman" w:hAnsi="Times New Roman"/>
          <w:sz w:val="24"/>
          <w:szCs w:val="24"/>
        </w:rPr>
        <w:t>_</w:t>
      </w:r>
      <w:r w:rsidRPr="00C364EF">
        <w:rPr>
          <w:rFonts w:ascii="Times New Roman" w:hAnsi="Times New Roman"/>
          <w:sz w:val="24"/>
          <w:szCs w:val="24"/>
          <w:lang w:val="en-US"/>
        </w:rPr>
        <w:t>eng</w:t>
      </w:r>
      <w:r w:rsidRPr="00C364EF">
        <w:rPr>
          <w:rFonts w:ascii="Times New Roman" w:hAnsi="Times New Roman"/>
          <w:sz w:val="24"/>
          <w:szCs w:val="24"/>
        </w:rPr>
        <w:t>/</w:t>
      </w:r>
      <w:r w:rsidRPr="00C364EF">
        <w:rPr>
          <w:rFonts w:ascii="Times New Roman" w:hAnsi="Times New Roman"/>
          <w:sz w:val="24"/>
          <w:szCs w:val="24"/>
          <w:lang w:val="en-US"/>
        </w:rPr>
        <w:t>subview</w:t>
      </w:r>
      <w:r w:rsidRPr="00C364EF">
        <w:rPr>
          <w:rFonts w:ascii="Times New Roman" w:hAnsi="Times New Roman"/>
          <w:sz w:val="24"/>
          <w:szCs w:val="24"/>
        </w:rPr>
        <w:t>.</w:t>
      </w:r>
      <w:r w:rsidRPr="00C364EF">
        <w:rPr>
          <w:rFonts w:ascii="Times New Roman" w:hAnsi="Times New Roman"/>
          <w:sz w:val="24"/>
          <w:szCs w:val="24"/>
          <w:lang w:val="en-US"/>
        </w:rPr>
        <w:t>jsp</w:t>
      </w:r>
      <w:r w:rsidRPr="00C364EF">
        <w:rPr>
          <w:rFonts w:ascii="Times New Roman" w:hAnsi="Times New Roman"/>
          <w:sz w:val="24"/>
          <w:szCs w:val="24"/>
        </w:rPr>
        <w:t>?</w:t>
      </w:r>
      <w:r w:rsidRPr="00C364EF">
        <w:rPr>
          <w:rFonts w:ascii="Times New Roman" w:hAnsi="Times New Roman"/>
          <w:sz w:val="24"/>
          <w:szCs w:val="24"/>
          <w:lang w:val="en-US"/>
        </w:rPr>
        <w:t>id</w:t>
      </w:r>
      <w:r w:rsidRPr="00C364EF">
        <w:rPr>
          <w:rFonts w:ascii="Times New Roman" w:hAnsi="Times New Roman"/>
          <w:sz w:val="24"/>
          <w:szCs w:val="24"/>
        </w:rPr>
        <w:t>=</w:t>
      </w:r>
      <w:r w:rsidRPr="00C364EF">
        <w:rPr>
          <w:rFonts w:ascii="Times New Roman" w:hAnsi="Times New Roman"/>
          <w:sz w:val="24"/>
          <w:szCs w:val="24"/>
          <w:lang w:val="en-US"/>
        </w:rPr>
        <w:t>mnd</w:t>
      </w:r>
      <w:r w:rsidRPr="00C364EF">
        <w:rPr>
          <w:rFonts w:ascii="Times New Roman" w:hAnsi="Times New Roman"/>
          <w:sz w:val="24"/>
          <w:szCs w:val="24"/>
        </w:rPr>
        <w:t>_</w:t>
      </w:r>
      <w:r w:rsidRPr="00C364EF">
        <w:rPr>
          <w:rFonts w:ascii="Times New Roman" w:hAnsi="Times New Roman"/>
          <w:sz w:val="24"/>
          <w:szCs w:val="24"/>
          <w:lang w:val="en-US"/>
        </w:rPr>
        <w:t>eng</w:t>
      </w:r>
      <w:r w:rsidRPr="00C364EF">
        <w:rPr>
          <w:rFonts w:ascii="Times New Roman" w:hAnsi="Times New Roman"/>
          <w:sz w:val="24"/>
          <w:szCs w:val="24"/>
        </w:rPr>
        <w:t>_020900000000 (дата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Encyclopedia Britannica.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britannica</w:t>
      </w:r>
      <w:r w:rsidRPr="007424C4">
        <w:rPr>
          <w:rFonts w:ascii="Times New Roman" w:hAnsi="Times New Roman"/>
          <w:sz w:val="24"/>
          <w:szCs w:val="24"/>
          <w:lang w:val="en-US"/>
        </w:rPr>
        <w:t>.</w:t>
      </w:r>
      <w:r w:rsidRPr="00C364EF">
        <w:rPr>
          <w:rFonts w:ascii="Times New Roman" w:hAnsi="Times New Roman"/>
          <w:sz w:val="24"/>
          <w:szCs w:val="24"/>
          <w:lang w:val="en-US"/>
        </w:rPr>
        <w:t>com</w:t>
      </w:r>
      <w:r w:rsidRPr="007424C4">
        <w:rPr>
          <w:rFonts w:ascii="Times New Roman" w:hAnsi="Times New Roman"/>
          <w:sz w:val="24"/>
          <w:szCs w:val="24"/>
          <w:lang w:val="en-US"/>
        </w:rPr>
        <w:t>/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Exports South Korea 2016 // </w:t>
      </w:r>
      <w:proofErr w:type="gramStart"/>
      <w:r w:rsidRPr="00C364EF">
        <w:rPr>
          <w:rFonts w:ascii="Times New Roman" w:hAnsi="Times New Roman"/>
          <w:sz w:val="24"/>
          <w:szCs w:val="24"/>
          <w:lang w:val="en-US"/>
        </w:rPr>
        <w:t>The</w:t>
      </w:r>
      <w:proofErr w:type="gramEnd"/>
      <w:r w:rsidRPr="00C364EF">
        <w:rPr>
          <w:rFonts w:ascii="Times New Roman" w:hAnsi="Times New Roman"/>
          <w:sz w:val="24"/>
          <w:szCs w:val="24"/>
          <w:lang w:val="en-US"/>
        </w:rPr>
        <w:t xml:space="preserve"> World Factbook. Central Intelligence Agency.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cia</w:t>
      </w:r>
      <w:r w:rsidRPr="007424C4">
        <w:rPr>
          <w:rFonts w:ascii="Times New Roman" w:hAnsi="Times New Roman"/>
          <w:sz w:val="24"/>
          <w:szCs w:val="24"/>
          <w:lang w:val="en-US"/>
        </w:rPr>
        <w:t>.</w:t>
      </w:r>
      <w:r w:rsidRPr="00C364EF">
        <w:rPr>
          <w:rFonts w:ascii="Times New Roman" w:hAnsi="Times New Roman"/>
          <w:sz w:val="24"/>
          <w:szCs w:val="24"/>
          <w:lang w:val="en-US"/>
        </w:rPr>
        <w:t>gov</w:t>
      </w:r>
      <w:r w:rsidRPr="007424C4">
        <w:rPr>
          <w:rFonts w:ascii="Times New Roman" w:hAnsi="Times New Roman"/>
          <w:sz w:val="24"/>
          <w:szCs w:val="24"/>
          <w:lang w:val="en-US"/>
        </w:rPr>
        <w:t>/</w:t>
      </w:r>
      <w:r w:rsidRPr="00C364EF">
        <w:rPr>
          <w:rFonts w:ascii="Times New Roman" w:hAnsi="Times New Roman"/>
          <w:sz w:val="24"/>
          <w:szCs w:val="24"/>
          <w:lang w:val="en-US"/>
        </w:rPr>
        <w:t>library</w:t>
      </w:r>
      <w:r w:rsidRPr="007424C4">
        <w:rPr>
          <w:rFonts w:ascii="Times New Roman" w:hAnsi="Times New Roman"/>
          <w:sz w:val="24"/>
          <w:szCs w:val="24"/>
          <w:lang w:val="en-US"/>
        </w:rPr>
        <w:t>/</w:t>
      </w:r>
      <w:r w:rsidRPr="00C364EF">
        <w:rPr>
          <w:rFonts w:ascii="Times New Roman" w:hAnsi="Times New Roman"/>
          <w:sz w:val="24"/>
          <w:szCs w:val="24"/>
          <w:lang w:val="en-US"/>
        </w:rPr>
        <w:t>publications</w:t>
      </w:r>
      <w:r w:rsidRPr="007424C4">
        <w:rPr>
          <w:rFonts w:ascii="Times New Roman" w:hAnsi="Times New Roman"/>
          <w:sz w:val="24"/>
          <w:szCs w:val="24"/>
          <w:lang w:val="en-US"/>
        </w:rPr>
        <w:t>/</w:t>
      </w:r>
      <w:r w:rsidRPr="00C364EF">
        <w:rPr>
          <w:rFonts w:ascii="Times New Roman" w:hAnsi="Times New Roman"/>
          <w:sz w:val="24"/>
          <w:szCs w:val="24"/>
          <w:lang w:val="en-US"/>
        </w:rPr>
        <w:t>the</w:t>
      </w:r>
      <w:r w:rsidRPr="007424C4">
        <w:rPr>
          <w:rFonts w:ascii="Times New Roman" w:hAnsi="Times New Roman"/>
          <w:sz w:val="24"/>
          <w:szCs w:val="24"/>
          <w:lang w:val="en-US"/>
        </w:rPr>
        <w:t>-</w:t>
      </w:r>
      <w:r w:rsidRPr="00C364EF">
        <w:rPr>
          <w:rFonts w:ascii="Times New Roman" w:hAnsi="Times New Roman"/>
          <w:sz w:val="24"/>
          <w:szCs w:val="24"/>
          <w:lang w:val="en-US"/>
        </w:rPr>
        <w:t>world</w:t>
      </w:r>
      <w:r w:rsidRPr="007424C4">
        <w:rPr>
          <w:rFonts w:ascii="Times New Roman" w:hAnsi="Times New Roman"/>
          <w:sz w:val="24"/>
          <w:szCs w:val="24"/>
          <w:lang w:val="en-US"/>
        </w:rPr>
        <w:t>-</w:t>
      </w:r>
      <w:r w:rsidRPr="00C364EF">
        <w:rPr>
          <w:rFonts w:ascii="Times New Roman" w:hAnsi="Times New Roman"/>
          <w:sz w:val="24"/>
          <w:szCs w:val="24"/>
          <w:lang w:val="en-US"/>
        </w:rPr>
        <w:t>factbook</w:t>
      </w:r>
      <w:r w:rsidRPr="007424C4">
        <w:rPr>
          <w:rFonts w:ascii="Times New Roman" w:hAnsi="Times New Roman"/>
          <w:sz w:val="24"/>
          <w:szCs w:val="24"/>
          <w:lang w:val="en-US"/>
        </w:rPr>
        <w:t>/</w:t>
      </w:r>
      <w:r w:rsidRPr="00C364EF">
        <w:rPr>
          <w:rFonts w:ascii="Times New Roman" w:hAnsi="Times New Roman"/>
          <w:sz w:val="24"/>
          <w:szCs w:val="24"/>
          <w:lang w:val="en-US"/>
        </w:rPr>
        <w:t>geos</w:t>
      </w:r>
      <w:r w:rsidRPr="007424C4">
        <w:rPr>
          <w:rFonts w:ascii="Times New Roman" w:hAnsi="Times New Roman"/>
          <w:sz w:val="24"/>
          <w:szCs w:val="24"/>
          <w:lang w:val="en-US"/>
        </w:rPr>
        <w:t>/</w:t>
      </w:r>
      <w:r w:rsidRPr="00C364EF">
        <w:rPr>
          <w:rFonts w:ascii="Times New Roman" w:hAnsi="Times New Roman"/>
          <w:sz w:val="24"/>
          <w:szCs w:val="24"/>
          <w:lang w:val="en-US"/>
        </w:rPr>
        <w:t>ks</w:t>
      </w:r>
      <w:r w:rsidRPr="007424C4">
        <w:rPr>
          <w:rFonts w:ascii="Times New Roman" w:hAnsi="Times New Roman"/>
          <w:sz w:val="24"/>
          <w:szCs w:val="24"/>
          <w:lang w:val="en-US"/>
        </w:rPr>
        <w:t>.</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Gallup Korea Daily Opinion // Gallup Korea. – 07.04.2017.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gallupkorea</w:t>
      </w:r>
      <w:r w:rsidRPr="00C364EF">
        <w:rPr>
          <w:rFonts w:ascii="Times New Roman" w:hAnsi="Times New Roman"/>
          <w:sz w:val="24"/>
          <w:szCs w:val="24"/>
        </w:rPr>
        <w:t>.</w:t>
      </w:r>
      <w:r w:rsidRPr="00C364EF">
        <w:rPr>
          <w:rFonts w:ascii="Times New Roman" w:hAnsi="Times New Roman"/>
          <w:sz w:val="24"/>
          <w:szCs w:val="24"/>
          <w:lang w:val="en-US"/>
        </w:rPr>
        <w:t>blogspot</w:t>
      </w:r>
      <w:r w:rsidRPr="00C364EF">
        <w:rPr>
          <w:rFonts w:ascii="Times New Roman" w:hAnsi="Times New Roman"/>
          <w:sz w:val="24"/>
          <w:szCs w:val="24"/>
        </w:rPr>
        <w:t>.</w:t>
      </w:r>
      <w:r w:rsidRPr="00C364EF">
        <w:rPr>
          <w:rFonts w:ascii="Times New Roman" w:hAnsi="Times New Roman"/>
          <w:sz w:val="24"/>
          <w:szCs w:val="24"/>
          <w:lang w:val="en-US"/>
        </w:rPr>
        <w:t>ru</w:t>
      </w:r>
      <w:r w:rsidRPr="00C364EF">
        <w:rPr>
          <w:rFonts w:ascii="Times New Roman" w:hAnsi="Times New Roman"/>
          <w:sz w:val="24"/>
          <w:szCs w:val="24"/>
        </w:rPr>
        <w:t>/2017/04/2532017-4-1.</w:t>
      </w:r>
      <w:r w:rsidRPr="00C364EF">
        <w:rPr>
          <w:rFonts w:ascii="Times New Roman" w:hAnsi="Times New Roman"/>
          <w:sz w:val="24"/>
          <w:szCs w:val="24"/>
          <w:lang w:val="en-US"/>
        </w:rPr>
        <w:t>html</w:t>
      </w:r>
      <w:r w:rsidRPr="00C364EF">
        <w:rPr>
          <w:rFonts w:ascii="Times New Roman" w:hAnsi="Times New Roman"/>
          <w:sz w:val="24"/>
          <w:szCs w:val="24"/>
        </w:rPr>
        <w:t xml:space="preserve"> (дата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GDP - real growth rate 2016. South Korea // </w:t>
      </w:r>
      <w:proofErr w:type="gramStart"/>
      <w:r w:rsidRPr="00C364EF">
        <w:rPr>
          <w:rFonts w:ascii="Times New Roman" w:hAnsi="Times New Roman"/>
          <w:sz w:val="24"/>
          <w:szCs w:val="24"/>
          <w:lang w:val="en-US"/>
        </w:rPr>
        <w:t>The</w:t>
      </w:r>
      <w:proofErr w:type="gramEnd"/>
      <w:r w:rsidRPr="00C364EF">
        <w:rPr>
          <w:rFonts w:ascii="Times New Roman" w:hAnsi="Times New Roman"/>
          <w:sz w:val="24"/>
          <w:szCs w:val="24"/>
          <w:lang w:val="en-US"/>
        </w:rPr>
        <w:t xml:space="preserve"> World Factbook. Central Intelligence Agency.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cia</w:t>
      </w:r>
      <w:r w:rsidRPr="007424C4">
        <w:rPr>
          <w:rFonts w:ascii="Times New Roman" w:hAnsi="Times New Roman"/>
          <w:sz w:val="24"/>
          <w:szCs w:val="24"/>
          <w:lang w:val="en-US"/>
        </w:rPr>
        <w:t>.</w:t>
      </w:r>
      <w:r w:rsidRPr="00C364EF">
        <w:rPr>
          <w:rFonts w:ascii="Times New Roman" w:hAnsi="Times New Roman"/>
          <w:sz w:val="24"/>
          <w:szCs w:val="24"/>
          <w:lang w:val="en-US"/>
        </w:rPr>
        <w:t>gov</w:t>
      </w:r>
      <w:r w:rsidRPr="007424C4">
        <w:rPr>
          <w:rFonts w:ascii="Times New Roman" w:hAnsi="Times New Roman"/>
          <w:sz w:val="24"/>
          <w:szCs w:val="24"/>
          <w:lang w:val="en-US"/>
        </w:rPr>
        <w:t>/</w:t>
      </w:r>
      <w:r w:rsidRPr="00C364EF">
        <w:rPr>
          <w:rFonts w:ascii="Times New Roman" w:hAnsi="Times New Roman"/>
          <w:sz w:val="24"/>
          <w:szCs w:val="24"/>
          <w:lang w:val="en-US"/>
        </w:rPr>
        <w:t>library</w:t>
      </w:r>
      <w:r w:rsidRPr="007424C4">
        <w:rPr>
          <w:rFonts w:ascii="Times New Roman" w:hAnsi="Times New Roman"/>
          <w:sz w:val="24"/>
          <w:szCs w:val="24"/>
          <w:lang w:val="en-US"/>
        </w:rPr>
        <w:t>/</w:t>
      </w:r>
      <w:r w:rsidRPr="00C364EF">
        <w:rPr>
          <w:rFonts w:ascii="Times New Roman" w:hAnsi="Times New Roman"/>
          <w:sz w:val="24"/>
          <w:szCs w:val="24"/>
          <w:lang w:val="en-US"/>
        </w:rPr>
        <w:t>publications</w:t>
      </w:r>
      <w:r w:rsidRPr="007424C4">
        <w:rPr>
          <w:rFonts w:ascii="Times New Roman" w:hAnsi="Times New Roman"/>
          <w:sz w:val="24"/>
          <w:szCs w:val="24"/>
          <w:lang w:val="en-US"/>
        </w:rPr>
        <w:t>/</w:t>
      </w:r>
      <w:r w:rsidRPr="00C364EF">
        <w:rPr>
          <w:rFonts w:ascii="Times New Roman" w:hAnsi="Times New Roman"/>
          <w:sz w:val="24"/>
          <w:szCs w:val="24"/>
          <w:lang w:val="en-US"/>
        </w:rPr>
        <w:t>the</w:t>
      </w:r>
      <w:r w:rsidRPr="007424C4">
        <w:rPr>
          <w:rFonts w:ascii="Times New Roman" w:hAnsi="Times New Roman"/>
          <w:sz w:val="24"/>
          <w:szCs w:val="24"/>
          <w:lang w:val="en-US"/>
        </w:rPr>
        <w:t>-</w:t>
      </w:r>
      <w:r w:rsidRPr="00C364EF">
        <w:rPr>
          <w:rFonts w:ascii="Times New Roman" w:hAnsi="Times New Roman"/>
          <w:sz w:val="24"/>
          <w:szCs w:val="24"/>
          <w:lang w:val="en-US"/>
        </w:rPr>
        <w:t>world</w:t>
      </w:r>
      <w:r w:rsidRPr="007424C4">
        <w:rPr>
          <w:rFonts w:ascii="Times New Roman" w:hAnsi="Times New Roman"/>
          <w:sz w:val="24"/>
          <w:szCs w:val="24"/>
          <w:lang w:val="en-US"/>
        </w:rPr>
        <w:t>-</w:t>
      </w:r>
      <w:r w:rsidRPr="00C364EF">
        <w:rPr>
          <w:rFonts w:ascii="Times New Roman" w:hAnsi="Times New Roman"/>
          <w:sz w:val="24"/>
          <w:szCs w:val="24"/>
          <w:lang w:val="en-US"/>
        </w:rPr>
        <w:t>factbook</w:t>
      </w:r>
      <w:r w:rsidRPr="007424C4">
        <w:rPr>
          <w:rFonts w:ascii="Times New Roman" w:hAnsi="Times New Roman"/>
          <w:sz w:val="24"/>
          <w:szCs w:val="24"/>
          <w:lang w:val="en-US"/>
        </w:rPr>
        <w:t>/</w:t>
      </w:r>
      <w:r w:rsidRPr="00C364EF">
        <w:rPr>
          <w:rFonts w:ascii="Times New Roman" w:hAnsi="Times New Roman"/>
          <w:sz w:val="24"/>
          <w:szCs w:val="24"/>
          <w:lang w:val="en-US"/>
        </w:rPr>
        <w:t>geos</w:t>
      </w:r>
      <w:r w:rsidRPr="007424C4">
        <w:rPr>
          <w:rFonts w:ascii="Times New Roman" w:hAnsi="Times New Roman"/>
          <w:sz w:val="24"/>
          <w:szCs w:val="24"/>
          <w:lang w:val="en-US"/>
        </w:rPr>
        <w:t>/</w:t>
      </w:r>
      <w:r w:rsidRPr="00C364EF">
        <w:rPr>
          <w:rFonts w:ascii="Times New Roman" w:hAnsi="Times New Roman"/>
          <w:sz w:val="24"/>
          <w:szCs w:val="24"/>
          <w:lang w:val="en-US"/>
        </w:rPr>
        <w:t>ks</w:t>
      </w:r>
      <w:r w:rsidRPr="007424C4">
        <w:rPr>
          <w:rFonts w:ascii="Times New Roman" w:hAnsi="Times New Roman"/>
          <w:sz w:val="24"/>
          <w:szCs w:val="24"/>
          <w:lang w:val="en-US"/>
        </w:rPr>
        <w:t>.</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GDP (purchasing power parity) 2016. South Korea // </w:t>
      </w:r>
      <w:proofErr w:type="gramStart"/>
      <w:r w:rsidRPr="00C364EF">
        <w:rPr>
          <w:rFonts w:ascii="Times New Roman" w:hAnsi="Times New Roman"/>
          <w:sz w:val="24"/>
          <w:szCs w:val="24"/>
          <w:lang w:val="en-US"/>
        </w:rPr>
        <w:t>The</w:t>
      </w:r>
      <w:proofErr w:type="gramEnd"/>
      <w:r w:rsidRPr="00C364EF">
        <w:rPr>
          <w:rFonts w:ascii="Times New Roman" w:hAnsi="Times New Roman"/>
          <w:sz w:val="24"/>
          <w:szCs w:val="24"/>
          <w:lang w:val="en-US"/>
        </w:rPr>
        <w:t xml:space="preserve"> World Factbook. Central Intelligence Agency.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cia</w:t>
      </w:r>
      <w:r w:rsidRPr="007424C4">
        <w:rPr>
          <w:rFonts w:ascii="Times New Roman" w:hAnsi="Times New Roman"/>
          <w:sz w:val="24"/>
          <w:szCs w:val="24"/>
          <w:lang w:val="en-US"/>
        </w:rPr>
        <w:t>.</w:t>
      </w:r>
      <w:r w:rsidRPr="00C364EF">
        <w:rPr>
          <w:rFonts w:ascii="Times New Roman" w:hAnsi="Times New Roman"/>
          <w:sz w:val="24"/>
          <w:szCs w:val="24"/>
          <w:lang w:val="en-US"/>
        </w:rPr>
        <w:t>gov</w:t>
      </w:r>
      <w:r w:rsidRPr="007424C4">
        <w:rPr>
          <w:rFonts w:ascii="Times New Roman" w:hAnsi="Times New Roman"/>
          <w:sz w:val="24"/>
          <w:szCs w:val="24"/>
          <w:lang w:val="en-US"/>
        </w:rPr>
        <w:t>/</w:t>
      </w:r>
      <w:r w:rsidRPr="00C364EF">
        <w:rPr>
          <w:rFonts w:ascii="Times New Roman" w:hAnsi="Times New Roman"/>
          <w:sz w:val="24"/>
          <w:szCs w:val="24"/>
          <w:lang w:val="en-US"/>
        </w:rPr>
        <w:t>library</w:t>
      </w:r>
      <w:r w:rsidRPr="007424C4">
        <w:rPr>
          <w:rFonts w:ascii="Times New Roman" w:hAnsi="Times New Roman"/>
          <w:sz w:val="24"/>
          <w:szCs w:val="24"/>
          <w:lang w:val="en-US"/>
        </w:rPr>
        <w:t>/</w:t>
      </w:r>
      <w:r w:rsidRPr="00C364EF">
        <w:rPr>
          <w:rFonts w:ascii="Times New Roman" w:hAnsi="Times New Roman"/>
          <w:sz w:val="24"/>
          <w:szCs w:val="24"/>
          <w:lang w:val="en-US"/>
        </w:rPr>
        <w:t>publications</w:t>
      </w:r>
      <w:r w:rsidRPr="007424C4">
        <w:rPr>
          <w:rFonts w:ascii="Times New Roman" w:hAnsi="Times New Roman"/>
          <w:sz w:val="24"/>
          <w:szCs w:val="24"/>
          <w:lang w:val="en-US"/>
        </w:rPr>
        <w:t>/</w:t>
      </w:r>
      <w:r w:rsidRPr="00C364EF">
        <w:rPr>
          <w:rFonts w:ascii="Times New Roman" w:hAnsi="Times New Roman"/>
          <w:sz w:val="24"/>
          <w:szCs w:val="24"/>
          <w:lang w:val="en-US"/>
        </w:rPr>
        <w:t>the</w:t>
      </w:r>
      <w:r w:rsidRPr="007424C4">
        <w:rPr>
          <w:rFonts w:ascii="Times New Roman" w:hAnsi="Times New Roman"/>
          <w:sz w:val="24"/>
          <w:szCs w:val="24"/>
          <w:lang w:val="en-US"/>
        </w:rPr>
        <w:t>-</w:t>
      </w:r>
      <w:r w:rsidRPr="00C364EF">
        <w:rPr>
          <w:rFonts w:ascii="Times New Roman" w:hAnsi="Times New Roman"/>
          <w:sz w:val="24"/>
          <w:szCs w:val="24"/>
          <w:lang w:val="en-US"/>
        </w:rPr>
        <w:t>world</w:t>
      </w:r>
      <w:r w:rsidRPr="007424C4">
        <w:rPr>
          <w:rFonts w:ascii="Times New Roman" w:hAnsi="Times New Roman"/>
          <w:sz w:val="24"/>
          <w:szCs w:val="24"/>
          <w:lang w:val="en-US"/>
        </w:rPr>
        <w:t>-</w:t>
      </w:r>
      <w:r w:rsidRPr="00C364EF">
        <w:rPr>
          <w:rFonts w:ascii="Times New Roman" w:hAnsi="Times New Roman"/>
          <w:sz w:val="24"/>
          <w:szCs w:val="24"/>
          <w:lang w:val="en-US"/>
        </w:rPr>
        <w:t>factbook</w:t>
      </w:r>
      <w:r w:rsidRPr="007424C4">
        <w:rPr>
          <w:rFonts w:ascii="Times New Roman" w:hAnsi="Times New Roman"/>
          <w:sz w:val="24"/>
          <w:szCs w:val="24"/>
          <w:lang w:val="en-US"/>
        </w:rPr>
        <w:t>/</w:t>
      </w:r>
      <w:r w:rsidRPr="00C364EF">
        <w:rPr>
          <w:rFonts w:ascii="Times New Roman" w:hAnsi="Times New Roman"/>
          <w:sz w:val="24"/>
          <w:szCs w:val="24"/>
          <w:lang w:val="en-US"/>
        </w:rPr>
        <w:t>geos</w:t>
      </w:r>
      <w:r w:rsidRPr="007424C4">
        <w:rPr>
          <w:rFonts w:ascii="Times New Roman" w:hAnsi="Times New Roman"/>
          <w:sz w:val="24"/>
          <w:szCs w:val="24"/>
          <w:lang w:val="en-US"/>
        </w:rPr>
        <w:t>/</w:t>
      </w:r>
      <w:r w:rsidRPr="00C364EF">
        <w:rPr>
          <w:rFonts w:ascii="Times New Roman" w:hAnsi="Times New Roman"/>
          <w:sz w:val="24"/>
          <w:szCs w:val="24"/>
          <w:lang w:val="en-US"/>
        </w:rPr>
        <w:t>ks</w:t>
      </w:r>
      <w:r w:rsidRPr="007424C4">
        <w:rPr>
          <w:rFonts w:ascii="Times New Roman" w:hAnsi="Times New Roman"/>
          <w:sz w:val="24"/>
          <w:szCs w:val="24"/>
          <w:lang w:val="en-US"/>
        </w:rPr>
        <w:t>.</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GDP per capita ranking 2016 // Knoema. – 16.01.2017.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knoema</w:t>
      </w:r>
      <w:r w:rsidRPr="00C364EF">
        <w:rPr>
          <w:rFonts w:ascii="Times New Roman" w:hAnsi="Times New Roman"/>
          <w:sz w:val="24"/>
          <w:szCs w:val="24"/>
        </w:rPr>
        <w:t>.</w:t>
      </w:r>
      <w:r w:rsidRPr="00C364EF">
        <w:rPr>
          <w:rFonts w:ascii="Times New Roman" w:hAnsi="Times New Roman"/>
          <w:sz w:val="24"/>
          <w:szCs w:val="24"/>
          <w:lang w:val="en-US"/>
        </w:rPr>
        <w:t>ru</w:t>
      </w:r>
      <w:r w:rsidRPr="00C364EF">
        <w:rPr>
          <w:rFonts w:ascii="Times New Roman" w:hAnsi="Times New Roman"/>
          <w:sz w:val="24"/>
          <w:szCs w:val="24"/>
        </w:rPr>
        <w:t>/</w:t>
      </w:r>
      <w:r w:rsidRPr="00C364EF">
        <w:rPr>
          <w:rFonts w:ascii="Times New Roman" w:hAnsi="Times New Roman"/>
          <w:sz w:val="24"/>
          <w:szCs w:val="24"/>
          <w:lang w:val="en-US"/>
        </w:rPr>
        <w:t>sijweyg</w:t>
      </w:r>
      <w:r w:rsidRPr="00C364EF">
        <w:rPr>
          <w:rFonts w:ascii="Times New Roman" w:hAnsi="Times New Roman"/>
          <w:sz w:val="24"/>
          <w:szCs w:val="24"/>
        </w:rPr>
        <w:t>/</w:t>
      </w:r>
      <w:r w:rsidRPr="00C364EF">
        <w:rPr>
          <w:rFonts w:ascii="Times New Roman" w:hAnsi="Times New Roman"/>
          <w:sz w:val="24"/>
          <w:szCs w:val="24"/>
          <w:lang w:val="en-US"/>
        </w:rPr>
        <w:t>gdp</w:t>
      </w:r>
      <w:r w:rsidRPr="00C364EF">
        <w:rPr>
          <w:rFonts w:ascii="Times New Roman" w:hAnsi="Times New Roman"/>
          <w:sz w:val="24"/>
          <w:szCs w:val="24"/>
        </w:rPr>
        <w:t>-</w:t>
      </w:r>
      <w:r w:rsidRPr="00C364EF">
        <w:rPr>
          <w:rFonts w:ascii="Times New Roman" w:hAnsi="Times New Roman"/>
          <w:sz w:val="24"/>
          <w:szCs w:val="24"/>
          <w:lang w:val="en-US"/>
        </w:rPr>
        <w:t>per</w:t>
      </w:r>
      <w:r w:rsidRPr="00C364EF">
        <w:rPr>
          <w:rFonts w:ascii="Times New Roman" w:hAnsi="Times New Roman"/>
          <w:sz w:val="24"/>
          <w:szCs w:val="24"/>
        </w:rPr>
        <w:t>-</w:t>
      </w:r>
      <w:r w:rsidRPr="00C364EF">
        <w:rPr>
          <w:rFonts w:ascii="Times New Roman" w:hAnsi="Times New Roman"/>
          <w:sz w:val="24"/>
          <w:szCs w:val="24"/>
          <w:lang w:val="en-US"/>
        </w:rPr>
        <w:t>capita</w:t>
      </w:r>
      <w:r w:rsidRPr="00C364EF">
        <w:rPr>
          <w:rFonts w:ascii="Times New Roman" w:hAnsi="Times New Roman"/>
          <w:sz w:val="24"/>
          <w:szCs w:val="24"/>
        </w:rPr>
        <w:t>-</w:t>
      </w:r>
      <w:r w:rsidRPr="00C364EF">
        <w:rPr>
          <w:rFonts w:ascii="Times New Roman" w:hAnsi="Times New Roman"/>
          <w:sz w:val="24"/>
          <w:szCs w:val="24"/>
          <w:lang w:val="en-US"/>
        </w:rPr>
        <w:t>ranking</w:t>
      </w:r>
      <w:r w:rsidRPr="00C364EF">
        <w:rPr>
          <w:rFonts w:ascii="Times New Roman" w:hAnsi="Times New Roman"/>
          <w:sz w:val="24"/>
          <w:szCs w:val="24"/>
        </w:rPr>
        <w:t>-2016-</w:t>
      </w:r>
      <w:r w:rsidRPr="00C364EF">
        <w:rPr>
          <w:rFonts w:ascii="Times New Roman" w:hAnsi="Times New Roman"/>
          <w:sz w:val="24"/>
          <w:szCs w:val="24"/>
          <w:lang w:val="en-US"/>
        </w:rPr>
        <w:t>data</w:t>
      </w:r>
      <w:r w:rsidRPr="00C364EF">
        <w:rPr>
          <w:rFonts w:ascii="Times New Roman" w:hAnsi="Times New Roman"/>
          <w:sz w:val="24"/>
          <w:szCs w:val="24"/>
        </w:rPr>
        <w:t>-</w:t>
      </w:r>
      <w:r w:rsidRPr="00C364EF">
        <w:rPr>
          <w:rFonts w:ascii="Times New Roman" w:hAnsi="Times New Roman"/>
          <w:sz w:val="24"/>
          <w:szCs w:val="24"/>
          <w:lang w:val="en-US"/>
        </w:rPr>
        <w:t>and</w:t>
      </w:r>
      <w:r w:rsidRPr="00C364EF">
        <w:rPr>
          <w:rFonts w:ascii="Times New Roman" w:hAnsi="Times New Roman"/>
          <w:sz w:val="24"/>
          <w:szCs w:val="24"/>
        </w:rPr>
        <w:t>-</w:t>
      </w:r>
      <w:r w:rsidRPr="00C364EF">
        <w:rPr>
          <w:rFonts w:ascii="Times New Roman" w:hAnsi="Times New Roman"/>
          <w:sz w:val="24"/>
          <w:szCs w:val="24"/>
          <w:lang w:val="en-US"/>
        </w:rPr>
        <w:t>charts</w:t>
      </w:r>
      <w:r w:rsidRPr="00C364EF">
        <w:rPr>
          <w:rFonts w:ascii="Times New Roman" w:hAnsi="Times New Roman"/>
          <w:sz w:val="24"/>
          <w:szCs w:val="24"/>
        </w:rPr>
        <w:t xml:space="preserve"> (дата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Global Firepower Index 2016.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globalfirepower</w:t>
      </w:r>
      <w:r w:rsidRPr="007424C4">
        <w:rPr>
          <w:rFonts w:ascii="Times New Roman" w:hAnsi="Times New Roman"/>
          <w:sz w:val="24"/>
          <w:szCs w:val="24"/>
          <w:lang w:val="en-US"/>
        </w:rPr>
        <w:t>.</w:t>
      </w:r>
      <w:r w:rsidRPr="00C364EF">
        <w:rPr>
          <w:rFonts w:ascii="Times New Roman" w:hAnsi="Times New Roman"/>
          <w:sz w:val="24"/>
          <w:szCs w:val="24"/>
          <w:lang w:val="en-US"/>
        </w:rPr>
        <w:t>com</w:t>
      </w:r>
      <w:r w:rsidRPr="007424C4">
        <w:rPr>
          <w:rFonts w:ascii="Times New Roman" w:hAnsi="Times New Roman"/>
          <w:sz w:val="24"/>
          <w:szCs w:val="24"/>
          <w:lang w:val="en-US"/>
        </w:rPr>
        <w:t>/</w:t>
      </w:r>
      <w:r w:rsidRPr="00C364EF">
        <w:rPr>
          <w:rFonts w:ascii="Times New Roman" w:hAnsi="Times New Roman"/>
          <w:sz w:val="24"/>
          <w:szCs w:val="24"/>
          <w:lang w:val="en-US"/>
        </w:rPr>
        <w:t>countries</w:t>
      </w:r>
      <w:r w:rsidRPr="007424C4">
        <w:rPr>
          <w:rFonts w:ascii="Times New Roman" w:hAnsi="Times New Roman"/>
          <w:sz w:val="24"/>
          <w:szCs w:val="24"/>
          <w:lang w:val="en-US"/>
        </w:rPr>
        <w:t>-</w:t>
      </w:r>
      <w:r w:rsidRPr="00C364EF">
        <w:rPr>
          <w:rFonts w:ascii="Times New Roman" w:hAnsi="Times New Roman"/>
          <w:sz w:val="24"/>
          <w:szCs w:val="24"/>
          <w:lang w:val="en-US"/>
        </w:rPr>
        <w:t>listing</w:t>
      </w:r>
      <w:r w:rsidRPr="007424C4">
        <w:rPr>
          <w:rFonts w:ascii="Times New Roman" w:hAnsi="Times New Roman"/>
          <w:sz w:val="24"/>
          <w:szCs w:val="24"/>
          <w:lang w:val="en-US"/>
        </w:rPr>
        <w:t>.</w:t>
      </w:r>
      <w:r w:rsidRPr="00C364EF">
        <w:rPr>
          <w:rFonts w:ascii="Times New Roman" w:hAnsi="Times New Roman"/>
          <w:sz w:val="24"/>
          <w:szCs w:val="24"/>
          <w:lang w:val="en-US"/>
        </w:rPr>
        <w:t>asp</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lastRenderedPageBreak/>
        <w:t>Inflation rate (consumer prices).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photius</w:t>
      </w:r>
      <w:r w:rsidRPr="007424C4">
        <w:rPr>
          <w:rFonts w:ascii="Times New Roman" w:hAnsi="Times New Roman"/>
          <w:sz w:val="24"/>
          <w:szCs w:val="24"/>
          <w:lang w:val="en-US"/>
        </w:rPr>
        <w:t>.</w:t>
      </w:r>
      <w:r w:rsidRPr="00C364EF">
        <w:rPr>
          <w:rFonts w:ascii="Times New Roman" w:hAnsi="Times New Roman"/>
          <w:sz w:val="24"/>
          <w:szCs w:val="24"/>
          <w:lang w:val="en-US"/>
        </w:rPr>
        <w:t>com</w:t>
      </w:r>
      <w:r w:rsidRPr="007424C4">
        <w:rPr>
          <w:rFonts w:ascii="Times New Roman" w:hAnsi="Times New Roman"/>
          <w:sz w:val="24"/>
          <w:szCs w:val="24"/>
          <w:lang w:val="en-US"/>
        </w:rPr>
        <w:t>/</w:t>
      </w:r>
      <w:r w:rsidRPr="00C364EF">
        <w:rPr>
          <w:rFonts w:ascii="Times New Roman" w:hAnsi="Times New Roman"/>
          <w:sz w:val="24"/>
          <w:szCs w:val="24"/>
          <w:lang w:val="en-US"/>
        </w:rPr>
        <w:t>rankings</w:t>
      </w:r>
      <w:r w:rsidRPr="007424C4">
        <w:rPr>
          <w:rFonts w:ascii="Times New Roman" w:hAnsi="Times New Roman"/>
          <w:sz w:val="24"/>
          <w:szCs w:val="24"/>
          <w:lang w:val="en-US"/>
        </w:rPr>
        <w:t>/2017/</w:t>
      </w:r>
      <w:r w:rsidRPr="00C364EF">
        <w:rPr>
          <w:rFonts w:ascii="Times New Roman" w:hAnsi="Times New Roman"/>
          <w:sz w:val="24"/>
          <w:szCs w:val="24"/>
          <w:lang w:val="en-US"/>
        </w:rPr>
        <w:t>economy</w:t>
      </w:r>
      <w:r w:rsidRPr="007424C4">
        <w:rPr>
          <w:rFonts w:ascii="Times New Roman" w:hAnsi="Times New Roman"/>
          <w:sz w:val="24"/>
          <w:szCs w:val="24"/>
          <w:lang w:val="en-US"/>
        </w:rPr>
        <w:t>/</w:t>
      </w:r>
      <w:r w:rsidRPr="00C364EF">
        <w:rPr>
          <w:rFonts w:ascii="Times New Roman" w:hAnsi="Times New Roman"/>
          <w:sz w:val="24"/>
          <w:szCs w:val="24"/>
          <w:lang w:val="en-US"/>
        </w:rPr>
        <w:t>inflation</w:t>
      </w:r>
      <w:r w:rsidRPr="007424C4">
        <w:rPr>
          <w:rFonts w:ascii="Times New Roman" w:hAnsi="Times New Roman"/>
          <w:sz w:val="24"/>
          <w:szCs w:val="24"/>
          <w:lang w:val="en-US"/>
        </w:rPr>
        <w:t>_</w:t>
      </w:r>
      <w:r w:rsidRPr="00C364EF">
        <w:rPr>
          <w:rFonts w:ascii="Times New Roman" w:hAnsi="Times New Roman"/>
          <w:sz w:val="24"/>
          <w:szCs w:val="24"/>
          <w:lang w:val="en-US"/>
        </w:rPr>
        <w:t>rate</w:t>
      </w:r>
      <w:r w:rsidRPr="007424C4">
        <w:rPr>
          <w:rFonts w:ascii="Times New Roman" w:hAnsi="Times New Roman"/>
          <w:sz w:val="24"/>
          <w:szCs w:val="24"/>
          <w:lang w:val="en-US"/>
        </w:rPr>
        <w:t>_2017_0.</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Kim, R. Searchers and Planners: South Korea’s Two Approaches to Nation Branding</w:t>
      </w:r>
      <w:r w:rsidR="000C5EB6">
        <w:rPr>
          <w:rFonts w:ascii="Times New Roman" w:hAnsi="Times New Roman"/>
          <w:sz w:val="24"/>
          <w:szCs w:val="24"/>
          <w:lang w:val="en-US"/>
        </w:rPr>
        <w:t xml:space="preserve"> / R. Kim // SAIS US-Korea </w:t>
      </w:r>
      <w:r w:rsidRPr="00C364EF">
        <w:rPr>
          <w:rFonts w:ascii="Times New Roman" w:hAnsi="Times New Roman"/>
          <w:sz w:val="24"/>
          <w:szCs w:val="24"/>
          <w:lang w:val="en-US"/>
        </w:rPr>
        <w:t>Yearbook</w:t>
      </w:r>
      <w:r w:rsidR="000C5EB6">
        <w:rPr>
          <w:rFonts w:ascii="Times New Roman" w:hAnsi="Times New Roman"/>
          <w:sz w:val="24"/>
          <w:szCs w:val="24"/>
          <w:lang w:val="en-US"/>
        </w:rPr>
        <w:t xml:space="preserve"> 2010</w:t>
      </w:r>
      <w:r w:rsidRPr="00C364EF">
        <w:rPr>
          <w:rFonts w:ascii="Times New Roman" w:hAnsi="Times New Roman"/>
          <w:sz w:val="24"/>
          <w:szCs w:val="24"/>
          <w:lang w:val="en-US"/>
        </w:rPr>
        <w:t>. – 2010. - P. 147-162.</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 xml:space="preserve">Kristensen, H.M., Norris, R.S. Status of World Nuclear Forces / </w:t>
      </w:r>
      <w:r w:rsidR="00410306">
        <w:rPr>
          <w:rFonts w:ascii="Times New Roman" w:hAnsi="Times New Roman"/>
          <w:sz w:val="24"/>
          <w:szCs w:val="24"/>
          <w:lang w:val="en-US"/>
        </w:rPr>
        <w:t xml:space="preserve">H.M. </w:t>
      </w:r>
      <w:r w:rsidRPr="00C364EF">
        <w:rPr>
          <w:rFonts w:ascii="Times New Roman" w:hAnsi="Times New Roman"/>
          <w:sz w:val="24"/>
          <w:szCs w:val="24"/>
          <w:lang w:val="en-US"/>
        </w:rPr>
        <w:t xml:space="preserve">Kristensen, </w:t>
      </w:r>
      <w:r w:rsidR="00410306">
        <w:rPr>
          <w:rFonts w:ascii="Times New Roman" w:hAnsi="Times New Roman"/>
          <w:sz w:val="24"/>
          <w:szCs w:val="24"/>
          <w:lang w:val="en-US"/>
        </w:rPr>
        <w:t xml:space="preserve">R.S. </w:t>
      </w:r>
      <w:r w:rsidRPr="00C364EF">
        <w:rPr>
          <w:rFonts w:ascii="Times New Roman" w:hAnsi="Times New Roman"/>
          <w:sz w:val="24"/>
          <w:szCs w:val="24"/>
          <w:lang w:val="en-US"/>
        </w:rPr>
        <w:t>Norris // Federation of American Scientists. – 04.04.2017. URL</w:t>
      </w:r>
      <w:r w:rsidRPr="00C364EF">
        <w:rPr>
          <w:rFonts w:ascii="Times New Roman" w:hAnsi="Times New Roman"/>
          <w:sz w:val="24"/>
          <w:szCs w:val="24"/>
        </w:rPr>
        <w:t xml:space="preserve">: </w:t>
      </w:r>
      <w:r w:rsidRPr="00C364EF">
        <w:rPr>
          <w:rFonts w:ascii="Times New Roman" w:hAnsi="Times New Roman"/>
          <w:sz w:val="24"/>
          <w:szCs w:val="24"/>
          <w:lang w:val="en-US"/>
        </w:rPr>
        <w:t>https</w:t>
      </w:r>
      <w:r w:rsidRPr="00C364EF">
        <w:rPr>
          <w:rFonts w:ascii="Times New Roman" w:hAnsi="Times New Roman"/>
          <w:sz w:val="24"/>
          <w:szCs w:val="24"/>
        </w:rPr>
        <w:t>://</w:t>
      </w:r>
      <w:r w:rsidRPr="00C364EF">
        <w:rPr>
          <w:rFonts w:ascii="Times New Roman" w:hAnsi="Times New Roman"/>
          <w:sz w:val="24"/>
          <w:szCs w:val="24"/>
          <w:lang w:val="en-US"/>
        </w:rPr>
        <w:t>fas</w:t>
      </w:r>
      <w:r w:rsidRPr="00C364EF">
        <w:rPr>
          <w:rFonts w:ascii="Times New Roman" w:hAnsi="Times New Roman"/>
          <w:sz w:val="24"/>
          <w:szCs w:val="24"/>
        </w:rPr>
        <w:t>.</w:t>
      </w:r>
      <w:r w:rsidRPr="00C364EF">
        <w:rPr>
          <w:rFonts w:ascii="Times New Roman" w:hAnsi="Times New Roman"/>
          <w:sz w:val="24"/>
          <w:szCs w:val="24"/>
          <w:lang w:val="en-US"/>
        </w:rPr>
        <w:t>org</w:t>
      </w:r>
      <w:r w:rsidRPr="00C364EF">
        <w:rPr>
          <w:rFonts w:ascii="Times New Roman" w:hAnsi="Times New Roman"/>
          <w:sz w:val="24"/>
          <w:szCs w:val="24"/>
        </w:rPr>
        <w:t>/</w:t>
      </w:r>
      <w:r w:rsidRPr="00C364EF">
        <w:rPr>
          <w:rFonts w:ascii="Times New Roman" w:hAnsi="Times New Roman"/>
          <w:sz w:val="24"/>
          <w:szCs w:val="24"/>
          <w:lang w:val="en-US"/>
        </w:rPr>
        <w:t>issues</w:t>
      </w:r>
      <w:r w:rsidRPr="00C364EF">
        <w:rPr>
          <w:rFonts w:ascii="Times New Roman" w:hAnsi="Times New Roman"/>
          <w:sz w:val="24"/>
          <w:szCs w:val="24"/>
        </w:rPr>
        <w:t>/</w:t>
      </w:r>
      <w:r w:rsidRPr="00C364EF">
        <w:rPr>
          <w:rFonts w:ascii="Times New Roman" w:hAnsi="Times New Roman"/>
          <w:sz w:val="24"/>
          <w:szCs w:val="24"/>
          <w:lang w:val="en-US"/>
        </w:rPr>
        <w:t>nuclear</w:t>
      </w:r>
      <w:r w:rsidRPr="00C364EF">
        <w:rPr>
          <w:rFonts w:ascii="Times New Roman" w:hAnsi="Times New Roman"/>
          <w:sz w:val="24"/>
          <w:szCs w:val="24"/>
        </w:rPr>
        <w:t>-</w:t>
      </w:r>
      <w:r w:rsidRPr="00C364EF">
        <w:rPr>
          <w:rFonts w:ascii="Times New Roman" w:hAnsi="Times New Roman"/>
          <w:sz w:val="24"/>
          <w:szCs w:val="24"/>
          <w:lang w:val="en-US"/>
        </w:rPr>
        <w:t>weapons</w:t>
      </w:r>
      <w:r w:rsidRPr="00C364EF">
        <w:rPr>
          <w:rFonts w:ascii="Times New Roman" w:hAnsi="Times New Roman"/>
          <w:sz w:val="24"/>
          <w:szCs w:val="24"/>
        </w:rPr>
        <w:t>/</w:t>
      </w:r>
      <w:r w:rsidRPr="00C364EF">
        <w:rPr>
          <w:rFonts w:ascii="Times New Roman" w:hAnsi="Times New Roman"/>
          <w:sz w:val="24"/>
          <w:szCs w:val="24"/>
          <w:lang w:val="en-US"/>
        </w:rPr>
        <w:t>status</w:t>
      </w:r>
      <w:r w:rsidRPr="00C364EF">
        <w:rPr>
          <w:rFonts w:ascii="Times New Roman" w:hAnsi="Times New Roman"/>
          <w:sz w:val="24"/>
          <w:szCs w:val="24"/>
        </w:rPr>
        <w:t>-</w:t>
      </w:r>
      <w:r w:rsidRPr="00C364EF">
        <w:rPr>
          <w:rFonts w:ascii="Times New Roman" w:hAnsi="Times New Roman"/>
          <w:sz w:val="24"/>
          <w:szCs w:val="24"/>
          <w:lang w:val="en-US"/>
        </w:rPr>
        <w:t>world</w:t>
      </w:r>
      <w:r w:rsidRPr="00C364EF">
        <w:rPr>
          <w:rFonts w:ascii="Times New Roman" w:hAnsi="Times New Roman"/>
          <w:sz w:val="24"/>
          <w:szCs w:val="24"/>
        </w:rPr>
        <w:t>-</w:t>
      </w:r>
      <w:r w:rsidRPr="00C364EF">
        <w:rPr>
          <w:rFonts w:ascii="Times New Roman" w:hAnsi="Times New Roman"/>
          <w:sz w:val="24"/>
          <w:szCs w:val="24"/>
          <w:lang w:val="en-US"/>
        </w:rPr>
        <w:t>nuclear</w:t>
      </w:r>
      <w:r w:rsidRPr="00C364EF">
        <w:rPr>
          <w:rFonts w:ascii="Times New Roman" w:hAnsi="Times New Roman"/>
          <w:sz w:val="24"/>
          <w:szCs w:val="24"/>
        </w:rPr>
        <w:t>-</w:t>
      </w:r>
      <w:r w:rsidRPr="00C364EF">
        <w:rPr>
          <w:rFonts w:ascii="Times New Roman" w:hAnsi="Times New Roman"/>
          <w:sz w:val="24"/>
          <w:szCs w:val="24"/>
          <w:lang w:val="en-US"/>
        </w:rPr>
        <w:t>forces</w:t>
      </w:r>
      <w:r w:rsidRPr="00C364EF">
        <w:rPr>
          <w:rFonts w:ascii="Times New Roman" w:hAnsi="Times New Roman"/>
          <w:sz w:val="24"/>
          <w:szCs w:val="24"/>
        </w:rPr>
        <w:t>/ (дата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Labor force 2016. South Korea // </w:t>
      </w:r>
      <w:proofErr w:type="gramStart"/>
      <w:r w:rsidRPr="00C364EF">
        <w:rPr>
          <w:rFonts w:ascii="Times New Roman" w:hAnsi="Times New Roman"/>
          <w:sz w:val="24"/>
          <w:szCs w:val="24"/>
          <w:lang w:val="en-US"/>
        </w:rPr>
        <w:t>The</w:t>
      </w:r>
      <w:proofErr w:type="gramEnd"/>
      <w:r w:rsidRPr="00C364EF">
        <w:rPr>
          <w:rFonts w:ascii="Times New Roman" w:hAnsi="Times New Roman"/>
          <w:sz w:val="24"/>
          <w:szCs w:val="24"/>
          <w:lang w:val="en-US"/>
        </w:rPr>
        <w:t xml:space="preserve"> World Factbook. Central Intelligence Agency.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cia</w:t>
      </w:r>
      <w:r w:rsidRPr="007424C4">
        <w:rPr>
          <w:rFonts w:ascii="Times New Roman" w:hAnsi="Times New Roman"/>
          <w:sz w:val="24"/>
          <w:szCs w:val="24"/>
          <w:lang w:val="en-US"/>
        </w:rPr>
        <w:t>.</w:t>
      </w:r>
      <w:r w:rsidRPr="00C364EF">
        <w:rPr>
          <w:rFonts w:ascii="Times New Roman" w:hAnsi="Times New Roman"/>
          <w:sz w:val="24"/>
          <w:szCs w:val="24"/>
          <w:lang w:val="en-US"/>
        </w:rPr>
        <w:t>gov</w:t>
      </w:r>
      <w:r w:rsidRPr="007424C4">
        <w:rPr>
          <w:rFonts w:ascii="Times New Roman" w:hAnsi="Times New Roman"/>
          <w:sz w:val="24"/>
          <w:szCs w:val="24"/>
          <w:lang w:val="en-US"/>
        </w:rPr>
        <w:t>/</w:t>
      </w:r>
      <w:r w:rsidRPr="00C364EF">
        <w:rPr>
          <w:rFonts w:ascii="Times New Roman" w:hAnsi="Times New Roman"/>
          <w:sz w:val="24"/>
          <w:szCs w:val="24"/>
          <w:lang w:val="en-US"/>
        </w:rPr>
        <w:t>library</w:t>
      </w:r>
      <w:r w:rsidRPr="007424C4">
        <w:rPr>
          <w:rFonts w:ascii="Times New Roman" w:hAnsi="Times New Roman"/>
          <w:sz w:val="24"/>
          <w:szCs w:val="24"/>
          <w:lang w:val="en-US"/>
        </w:rPr>
        <w:t>/</w:t>
      </w:r>
      <w:r w:rsidRPr="00C364EF">
        <w:rPr>
          <w:rFonts w:ascii="Times New Roman" w:hAnsi="Times New Roman"/>
          <w:sz w:val="24"/>
          <w:szCs w:val="24"/>
          <w:lang w:val="en-US"/>
        </w:rPr>
        <w:t>publications</w:t>
      </w:r>
      <w:r w:rsidRPr="007424C4">
        <w:rPr>
          <w:rFonts w:ascii="Times New Roman" w:hAnsi="Times New Roman"/>
          <w:sz w:val="24"/>
          <w:szCs w:val="24"/>
          <w:lang w:val="en-US"/>
        </w:rPr>
        <w:t>/</w:t>
      </w:r>
      <w:r w:rsidRPr="00C364EF">
        <w:rPr>
          <w:rFonts w:ascii="Times New Roman" w:hAnsi="Times New Roman"/>
          <w:sz w:val="24"/>
          <w:szCs w:val="24"/>
          <w:lang w:val="en-US"/>
        </w:rPr>
        <w:t>the</w:t>
      </w:r>
      <w:r w:rsidRPr="007424C4">
        <w:rPr>
          <w:rFonts w:ascii="Times New Roman" w:hAnsi="Times New Roman"/>
          <w:sz w:val="24"/>
          <w:szCs w:val="24"/>
          <w:lang w:val="en-US"/>
        </w:rPr>
        <w:t>-</w:t>
      </w:r>
      <w:r w:rsidRPr="00C364EF">
        <w:rPr>
          <w:rFonts w:ascii="Times New Roman" w:hAnsi="Times New Roman"/>
          <w:sz w:val="24"/>
          <w:szCs w:val="24"/>
          <w:lang w:val="en-US"/>
        </w:rPr>
        <w:t>world</w:t>
      </w:r>
      <w:r w:rsidRPr="007424C4">
        <w:rPr>
          <w:rFonts w:ascii="Times New Roman" w:hAnsi="Times New Roman"/>
          <w:sz w:val="24"/>
          <w:szCs w:val="24"/>
          <w:lang w:val="en-US"/>
        </w:rPr>
        <w:t>-</w:t>
      </w:r>
      <w:r w:rsidRPr="00C364EF">
        <w:rPr>
          <w:rFonts w:ascii="Times New Roman" w:hAnsi="Times New Roman"/>
          <w:sz w:val="24"/>
          <w:szCs w:val="24"/>
          <w:lang w:val="en-US"/>
        </w:rPr>
        <w:t>factbook</w:t>
      </w:r>
      <w:r w:rsidRPr="007424C4">
        <w:rPr>
          <w:rFonts w:ascii="Times New Roman" w:hAnsi="Times New Roman"/>
          <w:sz w:val="24"/>
          <w:szCs w:val="24"/>
          <w:lang w:val="en-US"/>
        </w:rPr>
        <w:t>/</w:t>
      </w:r>
      <w:r w:rsidRPr="00C364EF">
        <w:rPr>
          <w:rFonts w:ascii="Times New Roman" w:hAnsi="Times New Roman"/>
          <w:sz w:val="24"/>
          <w:szCs w:val="24"/>
          <w:lang w:val="en-US"/>
        </w:rPr>
        <w:t>geos</w:t>
      </w:r>
      <w:r w:rsidRPr="007424C4">
        <w:rPr>
          <w:rFonts w:ascii="Times New Roman" w:hAnsi="Times New Roman"/>
          <w:sz w:val="24"/>
          <w:szCs w:val="24"/>
          <w:lang w:val="en-US"/>
        </w:rPr>
        <w:t>/</w:t>
      </w:r>
      <w:r w:rsidRPr="00C364EF">
        <w:rPr>
          <w:rFonts w:ascii="Times New Roman" w:hAnsi="Times New Roman"/>
          <w:sz w:val="24"/>
          <w:szCs w:val="24"/>
          <w:lang w:val="en-US"/>
        </w:rPr>
        <w:t>ks</w:t>
      </w:r>
      <w:r w:rsidRPr="007424C4">
        <w:rPr>
          <w:rFonts w:ascii="Times New Roman" w:hAnsi="Times New Roman"/>
          <w:sz w:val="24"/>
          <w:szCs w:val="24"/>
          <w:lang w:val="en-US"/>
        </w:rPr>
        <w:t>.</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Lee, D.H. Nation Branding Korea / D.H. Lee // SERI Q</w:t>
      </w:r>
      <w:r w:rsidR="00E62C61">
        <w:rPr>
          <w:rFonts w:ascii="Times New Roman" w:hAnsi="Times New Roman"/>
          <w:sz w:val="24"/>
          <w:szCs w:val="24"/>
          <w:lang w:val="en-US"/>
        </w:rPr>
        <w:t>uarterly. - 2010. - P. 103-109</w:t>
      </w:r>
      <w:r w:rsidR="00E62C61" w:rsidRPr="00E62C61">
        <w:rPr>
          <w:rFonts w:ascii="Times New Roman" w:hAnsi="Times New Roman"/>
          <w:sz w:val="24"/>
          <w:szCs w:val="24"/>
          <w:lang w:val="en-US"/>
        </w:rPr>
        <w:t>.</w:t>
      </w:r>
    </w:p>
    <w:p w:rsidR="00C364EF" w:rsidRPr="00C364EF"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Lee, S.J., Chun, C. Middle Power in Action: The Evolving Nature of Diplomacy in the Age of Multilateralism / S.J. Lee, C. Chun // </w:t>
      </w:r>
      <w:proofErr w:type="gramStart"/>
      <w:r w:rsidRPr="00C364EF">
        <w:rPr>
          <w:rFonts w:ascii="Times New Roman" w:hAnsi="Times New Roman"/>
          <w:sz w:val="24"/>
          <w:szCs w:val="24"/>
          <w:lang w:val="en-US"/>
        </w:rPr>
        <w:t>The</w:t>
      </w:r>
      <w:proofErr w:type="gramEnd"/>
      <w:r w:rsidRPr="00C364EF">
        <w:rPr>
          <w:rFonts w:ascii="Times New Roman" w:hAnsi="Times New Roman"/>
          <w:sz w:val="24"/>
          <w:szCs w:val="24"/>
          <w:lang w:val="en-US"/>
        </w:rPr>
        <w:t xml:space="preserve"> East Asia Institute. – Seoul, 2015. </w:t>
      </w:r>
      <w:r w:rsidR="007424C4">
        <w:rPr>
          <w:rFonts w:ascii="Times New Roman" w:hAnsi="Times New Roman"/>
          <w:sz w:val="24"/>
          <w:szCs w:val="24"/>
          <w:lang w:val="en-US"/>
        </w:rPr>
        <w:t>–</w:t>
      </w:r>
      <w:r w:rsidRPr="00C364EF">
        <w:rPr>
          <w:rFonts w:ascii="Times New Roman" w:hAnsi="Times New Roman"/>
          <w:sz w:val="24"/>
          <w:szCs w:val="24"/>
          <w:lang w:val="en-US"/>
        </w:rPr>
        <w:t xml:space="preserve"> </w:t>
      </w:r>
      <w:r w:rsidR="007424C4">
        <w:rPr>
          <w:rFonts w:ascii="Times New Roman" w:hAnsi="Times New Roman"/>
          <w:sz w:val="24"/>
          <w:szCs w:val="24"/>
          <w:lang w:val="en-US"/>
        </w:rPr>
        <w:t>29 p</w:t>
      </w:r>
      <w:r w:rsidRPr="00C364EF">
        <w:rPr>
          <w:rFonts w:ascii="Times New Roman" w:hAnsi="Times New Roman"/>
          <w:sz w:val="24"/>
          <w:szCs w:val="24"/>
          <w:lang w:val="en-US"/>
        </w:rPr>
        <w:t xml:space="preserve">.   </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Opinion poll on critical political issues. Survey research // Realmeter. – 2017. - P.25.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realmeter</w:t>
      </w:r>
      <w:r w:rsidRPr="007424C4">
        <w:rPr>
          <w:rFonts w:ascii="Times New Roman" w:hAnsi="Times New Roman"/>
          <w:sz w:val="24"/>
          <w:szCs w:val="24"/>
          <w:lang w:val="en-US"/>
        </w:rPr>
        <w:t>.</w:t>
      </w:r>
      <w:r w:rsidRPr="00C364EF">
        <w:rPr>
          <w:rFonts w:ascii="Times New Roman" w:hAnsi="Times New Roman"/>
          <w:sz w:val="24"/>
          <w:szCs w:val="24"/>
          <w:lang w:val="en-US"/>
        </w:rPr>
        <w:t>net</w:t>
      </w:r>
      <w:r w:rsidRPr="007424C4">
        <w:rPr>
          <w:rFonts w:ascii="Times New Roman" w:hAnsi="Times New Roman"/>
          <w:sz w:val="24"/>
          <w:szCs w:val="24"/>
          <w:lang w:val="en-US"/>
        </w:rPr>
        <w:t>/</w:t>
      </w:r>
      <w:r w:rsidRPr="00C364EF">
        <w:rPr>
          <w:rFonts w:ascii="Times New Roman" w:hAnsi="Times New Roman"/>
          <w:sz w:val="24"/>
          <w:szCs w:val="24"/>
          <w:lang w:val="en-US"/>
        </w:rPr>
        <w:t>wp</w:t>
      </w:r>
      <w:r w:rsidRPr="007424C4">
        <w:rPr>
          <w:rFonts w:ascii="Times New Roman" w:hAnsi="Times New Roman"/>
          <w:sz w:val="24"/>
          <w:szCs w:val="24"/>
          <w:lang w:val="en-US"/>
        </w:rPr>
        <w:t>-</w:t>
      </w:r>
      <w:r w:rsidRPr="00C364EF">
        <w:rPr>
          <w:rFonts w:ascii="Times New Roman" w:hAnsi="Times New Roman"/>
          <w:sz w:val="24"/>
          <w:szCs w:val="24"/>
          <w:lang w:val="en-US"/>
        </w:rPr>
        <w:t>content</w:t>
      </w:r>
      <w:r w:rsidRPr="007424C4">
        <w:rPr>
          <w:rFonts w:ascii="Times New Roman" w:hAnsi="Times New Roman"/>
          <w:sz w:val="24"/>
          <w:szCs w:val="24"/>
          <w:lang w:val="en-US"/>
        </w:rPr>
        <w:t>/</w:t>
      </w:r>
      <w:r w:rsidRPr="00C364EF">
        <w:rPr>
          <w:rFonts w:ascii="Times New Roman" w:hAnsi="Times New Roman"/>
          <w:sz w:val="24"/>
          <w:szCs w:val="24"/>
          <w:lang w:val="en-US"/>
        </w:rPr>
        <w:t>uploads</w:t>
      </w:r>
      <w:r w:rsidRPr="007424C4">
        <w:rPr>
          <w:rFonts w:ascii="Times New Roman" w:hAnsi="Times New Roman"/>
          <w:sz w:val="24"/>
          <w:szCs w:val="24"/>
          <w:lang w:val="en-US"/>
        </w:rPr>
        <w:t>/2017/04/</w:t>
      </w:r>
      <w:r w:rsidRPr="00C364EF">
        <w:rPr>
          <w:rFonts w:ascii="Times New Roman" w:hAnsi="Times New Roman"/>
          <w:sz w:val="24"/>
          <w:szCs w:val="24"/>
          <w:lang w:val="en-US"/>
        </w:rPr>
        <w:t>realmeter</w:t>
      </w:r>
      <w:r w:rsidRPr="007424C4">
        <w:rPr>
          <w:rFonts w:ascii="Times New Roman" w:hAnsi="Times New Roman"/>
          <w:sz w:val="24"/>
          <w:szCs w:val="24"/>
          <w:lang w:val="en-US"/>
        </w:rPr>
        <w:t>_</w:t>
      </w:r>
      <w:r w:rsidRPr="00C364EF">
        <w:rPr>
          <w:rFonts w:ascii="Times New Roman" w:hAnsi="Times New Roman"/>
          <w:sz w:val="24"/>
          <w:szCs w:val="24"/>
          <w:lang w:val="en-US"/>
        </w:rPr>
        <w:t>mbn</w:t>
      </w:r>
      <w:r w:rsidRPr="007424C4">
        <w:rPr>
          <w:rFonts w:ascii="Times New Roman" w:hAnsi="Times New Roman"/>
          <w:sz w:val="24"/>
          <w:szCs w:val="24"/>
          <w:lang w:val="en-US"/>
        </w:rPr>
        <w:t>1170406.</w:t>
      </w:r>
      <w:r w:rsidRPr="00C364EF">
        <w:rPr>
          <w:rFonts w:ascii="Times New Roman" w:hAnsi="Times New Roman"/>
          <w:sz w:val="24"/>
          <w:szCs w:val="24"/>
          <w:lang w:val="en-US"/>
        </w:rPr>
        <w:t>pdf</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Park Geun-hye’s Presidential Job Approval Rating // Gallup Korea. – 11.05.2015.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gallup</w:t>
      </w:r>
      <w:r w:rsidRPr="00C364EF">
        <w:rPr>
          <w:rFonts w:ascii="Times New Roman" w:hAnsi="Times New Roman"/>
          <w:sz w:val="24"/>
          <w:szCs w:val="24"/>
        </w:rPr>
        <w:t>.</w:t>
      </w:r>
      <w:r w:rsidRPr="00C364EF">
        <w:rPr>
          <w:rFonts w:ascii="Times New Roman" w:hAnsi="Times New Roman"/>
          <w:sz w:val="24"/>
          <w:szCs w:val="24"/>
          <w:lang w:val="en-US"/>
        </w:rPr>
        <w:t>co</w:t>
      </w:r>
      <w:r w:rsidRPr="00C364EF">
        <w:rPr>
          <w:rFonts w:ascii="Times New Roman" w:hAnsi="Times New Roman"/>
          <w:sz w:val="24"/>
          <w:szCs w:val="24"/>
        </w:rPr>
        <w:t>.</w:t>
      </w:r>
      <w:r w:rsidRPr="00C364EF">
        <w:rPr>
          <w:rFonts w:ascii="Times New Roman" w:hAnsi="Times New Roman"/>
          <w:sz w:val="24"/>
          <w:szCs w:val="24"/>
          <w:lang w:val="en-US"/>
        </w:rPr>
        <w:t>kr</w:t>
      </w:r>
      <w:r w:rsidRPr="00C364EF">
        <w:rPr>
          <w:rFonts w:ascii="Times New Roman" w:hAnsi="Times New Roman"/>
          <w:sz w:val="24"/>
          <w:szCs w:val="24"/>
        </w:rPr>
        <w:t>/</w:t>
      </w:r>
      <w:r w:rsidRPr="00C364EF">
        <w:rPr>
          <w:rFonts w:ascii="Times New Roman" w:hAnsi="Times New Roman"/>
          <w:sz w:val="24"/>
          <w:szCs w:val="24"/>
          <w:lang w:val="en-US"/>
        </w:rPr>
        <w:t>gallupdb</w:t>
      </w:r>
      <w:r w:rsidRPr="00C364EF">
        <w:rPr>
          <w:rFonts w:ascii="Times New Roman" w:hAnsi="Times New Roman"/>
          <w:sz w:val="24"/>
          <w:szCs w:val="24"/>
        </w:rPr>
        <w:t>/</w:t>
      </w:r>
      <w:r w:rsidRPr="00C364EF">
        <w:rPr>
          <w:rFonts w:ascii="Times New Roman" w:hAnsi="Times New Roman"/>
          <w:sz w:val="24"/>
          <w:szCs w:val="24"/>
          <w:lang w:val="en-US"/>
        </w:rPr>
        <w:t>report</w:t>
      </w:r>
      <w:r w:rsidRPr="00C364EF">
        <w:rPr>
          <w:rFonts w:ascii="Times New Roman" w:hAnsi="Times New Roman"/>
          <w:sz w:val="24"/>
          <w:szCs w:val="24"/>
        </w:rPr>
        <w:t>.</w:t>
      </w:r>
      <w:r w:rsidRPr="00C364EF">
        <w:rPr>
          <w:rFonts w:ascii="Times New Roman" w:hAnsi="Times New Roman"/>
          <w:sz w:val="24"/>
          <w:szCs w:val="24"/>
          <w:lang w:val="en-US"/>
        </w:rPr>
        <w:t>asp</w:t>
      </w:r>
      <w:r w:rsidRPr="00C364EF">
        <w:rPr>
          <w:rFonts w:ascii="Times New Roman" w:hAnsi="Times New Roman"/>
          <w:sz w:val="24"/>
          <w:szCs w:val="24"/>
        </w:rPr>
        <w:t xml:space="preserve"> (дата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Penetration of leading social networks in South Korea as of 4th quarter 2016 // The Statistics Portal. URL</w:t>
      </w:r>
      <w:r w:rsidRPr="00C364EF">
        <w:rPr>
          <w:rFonts w:ascii="Times New Roman" w:hAnsi="Times New Roman"/>
          <w:sz w:val="24"/>
          <w:szCs w:val="24"/>
        </w:rPr>
        <w:t xml:space="preserve">: </w:t>
      </w:r>
      <w:r w:rsidRPr="00C364EF">
        <w:rPr>
          <w:rFonts w:ascii="Times New Roman" w:hAnsi="Times New Roman"/>
          <w:sz w:val="24"/>
          <w:szCs w:val="24"/>
          <w:lang w:val="en-US"/>
        </w:rPr>
        <w:t>https</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statista</w:t>
      </w:r>
      <w:r w:rsidRPr="00C364EF">
        <w:rPr>
          <w:rFonts w:ascii="Times New Roman" w:hAnsi="Times New Roman"/>
          <w:sz w:val="24"/>
          <w:szCs w:val="24"/>
        </w:rPr>
        <w:t>.</w:t>
      </w:r>
      <w:r w:rsidRPr="00C364EF">
        <w:rPr>
          <w:rFonts w:ascii="Times New Roman" w:hAnsi="Times New Roman"/>
          <w:sz w:val="24"/>
          <w:szCs w:val="24"/>
          <w:lang w:val="en-US"/>
        </w:rPr>
        <w:t>com</w:t>
      </w:r>
      <w:r w:rsidRPr="00C364EF">
        <w:rPr>
          <w:rFonts w:ascii="Times New Roman" w:hAnsi="Times New Roman"/>
          <w:sz w:val="24"/>
          <w:szCs w:val="24"/>
        </w:rPr>
        <w:t>/</w:t>
      </w:r>
      <w:r w:rsidRPr="00C364EF">
        <w:rPr>
          <w:rFonts w:ascii="Times New Roman" w:hAnsi="Times New Roman"/>
          <w:sz w:val="24"/>
          <w:szCs w:val="24"/>
          <w:lang w:val="en-US"/>
        </w:rPr>
        <w:t>statistics</w:t>
      </w:r>
      <w:r w:rsidRPr="00C364EF">
        <w:rPr>
          <w:rFonts w:ascii="Times New Roman" w:hAnsi="Times New Roman"/>
          <w:sz w:val="24"/>
          <w:szCs w:val="24"/>
        </w:rPr>
        <w:t>/284473/</w:t>
      </w:r>
      <w:r w:rsidRPr="00C364EF">
        <w:rPr>
          <w:rFonts w:ascii="Times New Roman" w:hAnsi="Times New Roman"/>
          <w:sz w:val="24"/>
          <w:szCs w:val="24"/>
          <w:lang w:val="en-US"/>
        </w:rPr>
        <w:t>south</w:t>
      </w:r>
      <w:r w:rsidRPr="00C364EF">
        <w:rPr>
          <w:rFonts w:ascii="Times New Roman" w:hAnsi="Times New Roman"/>
          <w:sz w:val="24"/>
          <w:szCs w:val="24"/>
        </w:rPr>
        <w:t>-</w:t>
      </w:r>
      <w:r w:rsidRPr="00C364EF">
        <w:rPr>
          <w:rFonts w:ascii="Times New Roman" w:hAnsi="Times New Roman"/>
          <w:sz w:val="24"/>
          <w:szCs w:val="24"/>
          <w:lang w:val="en-US"/>
        </w:rPr>
        <w:t>korea</w:t>
      </w:r>
      <w:r w:rsidRPr="00C364EF">
        <w:rPr>
          <w:rFonts w:ascii="Times New Roman" w:hAnsi="Times New Roman"/>
          <w:sz w:val="24"/>
          <w:szCs w:val="24"/>
        </w:rPr>
        <w:t>-</w:t>
      </w:r>
      <w:r w:rsidRPr="00C364EF">
        <w:rPr>
          <w:rFonts w:ascii="Times New Roman" w:hAnsi="Times New Roman"/>
          <w:sz w:val="24"/>
          <w:szCs w:val="24"/>
          <w:lang w:val="en-US"/>
        </w:rPr>
        <w:t>social</w:t>
      </w:r>
      <w:r w:rsidRPr="00C364EF">
        <w:rPr>
          <w:rFonts w:ascii="Times New Roman" w:hAnsi="Times New Roman"/>
          <w:sz w:val="24"/>
          <w:szCs w:val="24"/>
        </w:rPr>
        <w:t>-</w:t>
      </w:r>
      <w:r w:rsidRPr="00C364EF">
        <w:rPr>
          <w:rFonts w:ascii="Times New Roman" w:hAnsi="Times New Roman"/>
          <w:sz w:val="24"/>
          <w:szCs w:val="24"/>
          <w:lang w:val="en-US"/>
        </w:rPr>
        <w:t>network</w:t>
      </w:r>
      <w:r w:rsidRPr="00C364EF">
        <w:rPr>
          <w:rFonts w:ascii="Times New Roman" w:hAnsi="Times New Roman"/>
          <w:sz w:val="24"/>
          <w:szCs w:val="24"/>
        </w:rPr>
        <w:t>-</w:t>
      </w:r>
      <w:r w:rsidRPr="00C364EF">
        <w:rPr>
          <w:rFonts w:ascii="Times New Roman" w:hAnsi="Times New Roman"/>
          <w:sz w:val="24"/>
          <w:szCs w:val="24"/>
          <w:lang w:val="en-US"/>
        </w:rPr>
        <w:t>penetration</w:t>
      </w:r>
      <w:proofErr w:type="gramStart"/>
      <w:r w:rsidRPr="00C364EF">
        <w:rPr>
          <w:rFonts w:ascii="Times New Roman" w:hAnsi="Times New Roman"/>
          <w:sz w:val="24"/>
          <w:szCs w:val="24"/>
        </w:rPr>
        <w:t>/  (</w:t>
      </w:r>
      <w:proofErr w:type="gramEnd"/>
      <w:r w:rsidRPr="00C364EF">
        <w:rPr>
          <w:rFonts w:ascii="Times New Roman" w:hAnsi="Times New Roman"/>
          <w:sz w:val="24"/>
          <w:szCs w:val="24"/>
        </w:rPr>
        <w:t>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Population below poverty line 2013. South Korea // </w:t>
      </w:r>
      <w:proofErr w:type="gramStart"/>
      <w:r w:rsidRPr="00C364EF">
        <w:rPr>
          <w:rFonts w:ascii="Times New Roman" w:hAnsi="Times New Roman"/>
          <w:sz w:val="24"/>
          <w:szCs w:val="24"/>
          <w:lang w:val="en-US"/>
        </w:rPr>
        <w:t>The</w:t>
      </w:r>
      <w:proofErr w:type="gramEnd"/>
      <w:r w:rsidRPr="00C364EF">
        <w:rPr>
          <w:rFonts w:ascii="Times New Roman" w:hAnsi="Times New Roman"/>
          <w:sz w:val="24"/>
          <w:szCs w:val="24"/>
          <w:lang w:val="en-US"/>
        </w:rPr>
        <w:t xml:space="preserve"> World Factbook. Central Intelligence Agency.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cia</w:t>
      </w:r>
      <w:r w:rsidRPr="007424C4">
        <w:rPr>
          <w:rFonts w:ascii="Times New Roman" w:hAnsi="Times New Roman"/>
          <w:sz w:val="24"/>
          <w:szCs w:val="24"/>
          <w:lang w:val="en-US"/>
        </w:rPr>
        <w:t>.</w:t>
      </w:r>
      <w:r w:rsidRPr="00C364EF">
        <w:rPr>
          <w:rFonts w:ascii="Times New Roman" w:hAnsi="Times New Roman"/>
          <w:sz w:val="24"/>
          <w:szCs w:val="24"/>
          <w:lang w:val="en-US"/>
        </w:rPr>
        <w:t>gov</w:t>
      </w:r>
      <w:r w:rsidRPr="007424C4">
        <w:rPr>
          <w:rFonts w:ascii="Times New Roman" w:hAnsi="Times New Roman"/>
          <w:sz w:val="24"/>
          <w:szCs w:val="24"/>
          <w:lang w:val="en-US"/>
        </w:rPr>
        <w:t>/</w:t>
      </w:r>
      <w:r w:rsidRPr="00C364EF">
        <w:rPr>
          <w:rFonts w:ascii="Times New Roman" w:hAnsi="Times New Roman"/>
          <w:sz w:val="24"/>
          <w:szCs w:val="24"/>
          <w:lang w:val="en-US"/>
        </w:rPr>
        <w:t>library</w:t>
      </w:r>
      <w:r w:rsidRPr="007424C4">
        <w:rPr>
          <w:rFonts w:ascii="Times New Roman" w:hAnsi="Times New Roman"/>
          <w:sz w:val="24"/>
          <w:szCs w:val="24"/>
          <w:lang w:val="en-US"/>
        </w:rPr>
        <w:t>/</w:t>
      </w:r>
      <w:r w:rsidRPr="00C364EF">
        <w:rPr>
          <w:rFonts w:ascii="Times New Roman" w:hAnsi="Times New Roman"/>
          <w:sz w:val="24"/>
          <w:szCs w:val="24"/>
          <w:lang w:val="en-US"/>
        </w:rPr>
        <w:t>publications</w:t>
      </w:r>
      <w:r w:rsidRPr="007424C4">
        <w:rPr>
          <w:rFonts w:ascii="Times New Roman" w:hAnsi="Times New Roman"/>
          <w:sz w:val="24"/>
          <w:szCs w:val="24"/>
          <w:lang w:val="en-US"/>
        </w:rPr>
        <w:t>/</w:t>
      </w:r>
      <w:r w:rsidRPr="00C364EF">
        <w:rPr>
          <w:rFonts w:ascii="Times New Roman" w:hAnsi="Times New Roman"/>
          <w:sz w:val="24"/>
          <w:szCs w:val="24"/>
          <w:lang w:val="en-US"/>
        </w:rPr>
        <w:t>the</w:t>
      </w:r>
      <w:r w:rsidRPr="007424C4">
        <w:rPr>
          <w:rFonts w:ascii="Times New Roman" w:hAnsi="Times New Roman"/>
          <w:sz w:val="24"/>
          <w:szCs w:val="24"/>
          <w:lang w:val="en-US"/>
        </w:rPr>
        <w:t>-</w:t>
      </w:r>
      <w:r w:rsidRPr="00C364EF">
        <w:rPr>
          <w:rFonts w:ascii="Times New Roman" w:hAnsi="Times New Roman"/>
          <w:sz w:val="24"/>
          <w:szCs w:val="24"/>
          <w:lang w:val="en-US"/>
        </w:rPr>
        <w:t>world</w:t>
      </w:r>
      <w:r w:rsidRPr="007424C4">
        <w:rPr>
          <w:rFonts w:ascii="Times New Roman" w:hAnsi="Times New Roman"/>
          <w:sz w:val="24"/>
          <w:szCs w:val="24"/>
          <w:lang w:val="en-US"/>
        </w:rPr>
        <w:t>-</w:t>
      </w:r>
      <w:r w:rsidRPr="00C364EF">
        <w:rPr>
          <w:rFonts w:ascii="Times New Roman" w:hAnsi="Times New Roman"/>
          <w:sz w:val="24"/>
          <w:szCs w:val="24"/>
          <w:lang w:val="en-US"/>
        </w:rPr>
        <w:t>factbook</w:t>
      </w:r>
      <w:r w:rsidRPr="007424C4">
        <w:rPr>
          <w:rFonts w:ascii="Times New Roman" w:hAnsi="Times New Roman"/>
          <w:sz w:val="24"/>
          <w:szCs w:val="24"/>
          <w:lang w:val="en-US"/>
        </w:rPr>
        <w:t>/</w:t>
      </w:r>
      <w:r w:rsidRPr="00C364EF">
        <w:rPr>
          <w:rFonts w:ascii="Times New Roman" w:hAnsi="Times New Roman"/>
          <w:sz w:val="24"/>
          <w:szCs w:val="24"/>
          <w:lang w:val="en-US"/>
        </w:rPr>
        <w:t>geos</w:t>
      </w:r>
      <w:r w:rsidRPr="007424C4">
        <w:rPr>
          <w:rFonts w:ascii="Times New Roman" w:hAnsi="Times New Roman"/>
          <w:sz w:val="24"/>
          <w:szCs w:val="24"/>
          <w:lang w:val="en-US"/>
        </w:rPr>
        <w:t>/</w:t>
      </w:r>
      <w:r w:rsidRPr="00C364EF">
        <w:rPr>
          <w:rFonts w:ascii="Times New Roman" w:hAnsi="Times New Roman"/>
          <w:sz w:val="24"/>
          <w:szCs w:val="24"/>
          <w:lang w:val="en-US"/>
        </w:rPr>
        <w:t>ks</w:t>
      </w:r>
      <w:r w:rsidRPr="007424C4">
        <w:rPr>
          <w:rFonts w:ascii="Times New Roman" w:hAnsi="Times New Roman"/>
          <w:sz w:val="24"/>
          <w:szCs w:val="24"/>
          <w:lang w:val="en-US"/>
        </w:rPr>
        <w:t>.</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Population Country Ranks 2017.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photius</w:t>
      </w:r>
      <w:r w:rsidRPr="007424C4">
        <w:rPr>
          <w:rFonts w:ascii="Times New Roman" w:hAnsi="Times New Roman"/>
          <w:sz w:val="24"/>
          <w:szCs w:val="24"/>
          <w:lang w:val="en-US"/>
        </w:rPr>
        <w:t>.</w:t>
      </w:r>
      <w:r w:rsidRPr="00C364EF">
        <w:rPr>
          <w:rFonts w:ascii="Times New Roman" w:hAnsi="Times New Roman"/>
          <w:sz w:val="24"/>
          <w:szCs w:val="24"/>
          <w:lang w:val="en-US"/>
        </w:rPr>
        <w:t>com</w:t>
      </w:r>
      <w:r w:rsidRPr="007424C4">
        <w:rPr>
          <w:rFonts w:ascii="Times New Roman" w:hAnsi="Times New Roman"/>
          <w:sz w:val="24"/>
          <w:szCs w:val="24"/>
          <w:lang w:val="en-US"/>
        </w:rPr>
        <w:t>/</w:t>
      </w:r>
      <w:r w:rsidRPr="00C364EF">
        <w:rPr>
          <w:rFonts w:ascii="Times New Roman" w:hAnsi="Times New Roman"/>
          <w:sz w:val="24"/>
          <w:szCs w:val="24"/>
          <w:lang w:val="en-US"/>
        </w:rPr>
        <w:t>rankings</w:t>
      </w:r>
      <w:r w:rsidRPr="007424C4">
        <w:rPr>
          <w:rFonts w:ascii="Times New Roman" w:hAnsi="Times New Roman"/>
          <w:sz w:val="24"/>
          <w:szCs w:val="24"/>
          <w:lang w:val="en-US"/>
        </w:rPr>
        <w:t>/2017/</w:t>
      </w:r>
      <w:r w:rsidRPr="00C364EF">
        <w:rPr>
          <w:rFonts w:ascii="Times New Roman" w:hAnsi="Times New Roman"/>
          <w:sz w:val="24"/>
          <w:szCs w:val="24"/>
          <w:lang w:val="en-US"/>
        </w:rPr>
        <w:t>population</w:t>
      </w:r>
      <w:r w:rsidRPr="007424C4">
        <w:rPr>
          <w:rFonts w:ascii="Times New Roman" w:hAnsi="Times New Roman"/>
          <w:sz w:val="24"/>
          <w:szCs w:val="24"/>
          <w:lang w:val="en-US"/>
        </w:rPr>
        <w:t>/</w:t>
      </w:r>
      <w:r w:rsidRPr="00C364EF">
        <w:rPr>
          <w:rFonts w:ascii="Times New Roman" w:hAnsi="Times New Roman"/>
          <w:sz w:val="24"/>
          <w:szCs w:val="24"/>
          <w:lang w:val="en-US"/>
        </w:rPr>
        <w:t>population</w:t>
      </w:r>
      <w:r w:rsidRPr="007424C4">
        <w:rPr>
          <w:rFonts w:ascii="Times New Roman" w:hAnsi="Times New Roman"/>
          <w:sz w:val="24"/>
          <w:szCs w:val="24"/>
          <w:lang w:val="en-US"/>
        </w:rPr>
        <w:t>_2017_0.</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QS Best Student Cities 2017.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topuniversities</w:t>
      </w:r>
      <w:r w:rsidRPr="007424C4">
        <w:rPr>
          <w:rFonts w:ascii="Times New Roman" w:hAnsi="Times New Roman"/>
          <w:sz w:val="24"/>
          <w:szCs w:val="24"/>
          <w:lang w:val="en-US"/>
        </w:rPr>
        <w:t>.</w:t>
      </w:r>
      <w:r w:rsidRPr="00C364EF">
        <w:rPr>
          <w:rFonts w:ascii="Times New Roman" w:hAnsi="Times New Roman"/>
          <w:sz w:val="24"/>
          <w:szCs w:val="24"/>
          <w:lang w:val="en-US"/>
        </w:rPr>
        <w:t>com</w:t>
      </w:r>
      <w:r w:rsidRPr="007424C4">
        <w:rPr>
          <w:rFonts w:ascii="Times New Roman" w:hAnsi="Times New Roman"/>
          <w:sz w:val="24"/>
          <w:szCs w:val="24"/>
          <w:lang w:val="en-US"/>
        </w:rPr>
        <w:t>/</w:t>
      </w:r>
      <w:r w:rsidRPr="00C364EF">
        <w:rPr>
          <w:rFonts w:ascii="Times New Roman" w:hAnsi="Times New Roman"/>
          <w:sz w:val="24"/>
          <w:szCs w:val="24"/>
          <w:lang w:val="en-US"/>
        </w:rPr>
        <w:t>city</w:t>
      </w:r>
      <w:r w:rsidRPr="007424C4">
        <w:rPr>
          <w:rFonts w:ascii="Times New Roman" w:hAnsi="Times New Roman"/>
          <w:sz w:val="24"/>
          <w:szCs w:val="24"/>
          <w:lang w:val="en-US"/>
        </w:rPr>
        <w:t>-</w:t>
      </w:r>
      <w:r w:rsidRPr="00C364EF">
        <w:rPr>
          <w:rFonts w:ascii="Times New Roman" w:hAnsi="Times New Roman"/>
          <w:sz w:val="24"/>
          <w:szCs w:val="24"/>
          <w:lang w:val="en-US"/>
        </w:rPr>
        <w:t>rankings</w:t>
      </w:r>
      <w:r w:rsidRPr="007424C4">
        <w:rPr>
          <w:rFonts w:ascii="Times New Roman" w:hAnsi="Times New Roman"/>
          <w:sz w:val="24"/>
          <w:szCs w:val="24"/>
          <w:lang w:val="en-US"/>
        </w:rPr>
        <w:t>/2017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D4358E"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lastRenderedPageBreak/>
        <w:t>QS World University Rankings 2016.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topuniversities</w:t>
      </w:r>
      <w:r w:rsidRPr="007424C4">
        <w:rPr>
          <w:rFonts w:ascii="Times New Roman" w:hAnsi="Times New Roman"/>
          <w:sz w:val="24"/>
          <w:szCs w:val="24"/>
          <w:lang w:val="en-US"/>
        </w:rPr>
        <w:t>.</w:t>
      </w:r>
      <w:r w:rsidRPr="00C364EF">
        <w:rPr>
          <w:rFonts w:ascii="Times New Roman" w:hAnsi="Times New Roman"/>
          <w:sz w:val="24"/>
          <w:szCs w:val="24"/>
          <w:lang w:val="en-US"/>
        </w:rPr>
        <w:t>com</w:t>
      </w:r>
      <w:r w:rsidRPr="007424C4">
        <w:rPr>
          <w:rFonts w:ascii="Times New Roman" w:hAnsi="Times New Roman"/>
          <w:sz w:val="24"/>
          <w:szCs w:val="24"/>
          <w:lang w:val="en-US"/>
        </w:rPr>
        <w:t>/</w:t>
      </w:r>
      <w:r w:rsidRPr="00C364EF">
        <w:rPr>
          <w:rFonts w:ascii="Times New Roman" w:hAnsi="Times New Roman"/>
          <w:sz w:val="24"/>
          <w:szCs w:val="24"/>
          <w:lang w:val="en-US"/>
        </w:rPr>
        <w:t>university</w:t>
      </w:r>
      <w:r w:rsidRPr="007424C4">
        <w:rPr>
          <w:rFonts w:ascii="Times New Roman" w:hAnsi="Times New Roman"/>
          <w:sz w:val="24"/>
          <w:szCs w:val="24"/>
          <w:lang w:val="en-US"/>
        </w:rPr>
        <w:t>-</w:t>
      </w:r>
      <w:r w:rsidRPr="00C364EF">
        <w:rPr>
          <w:rFonts w:ascii="Times New Roman" w:hAnsi="Times New Roman"/>
          <w:sz w:val="24"/>
          <w:szCs w:val="24"/>
          <w:lang w:val="en-US"/>
        </w:rPr>
        <w:t>rankings</w:t>
      </w:r>
      <w:r w:rsidRPr="007424C4">
        <w:rPr>
          <w:rFonts w:ascii="Times New Roman" w:hAnsi="Times New Roman"/>
          <w:sz w:val="24"/>
          <w:szCs w:val="24"/>
          <w:lang w:val="en-US"/>
        </w:rPr>
        <w:t>/</w:t>
      </w:r>
      <w:r w:rsidRPr="00C364EF">
        <w:rPr>
          <w:rFonts w:ascii="Times New Roman" w:hAnsi="Times New Roman"/>
          <w:sz w:val="24"/>
          <w:szCs w:val="24"/>
          <w:lang w:val="en-US"/>
        </w:rPr>
        <w:t>world</w:t>
      </w:r>
      <w:r w:rsidRPr="007424C4">
        <w:rPr>
          <w:rFonts w:ascii="Times New Roman" w:hAnsi="Times New Roman"/>
          <w:sz w:val="24"/>
          <w:szCs w:val="24"/>
          <w:lang w:val="en-US"/>
        </w:rPr>
        <w:t>-</w:t>
      </w:r>
      <w:r w:rsidRPr="00C364EF">
        <w:rPr>
          <w:rFonts w:ascii="Times New Roman" w:hAnsi="Times New Roman"/>
          <w:sz w:val="24"/>
          <w:szCs w:val="24"/>
          <w:lang w:val="en-US"/>
        </w:rPr>
        <w:t>university</w:t>
      </w:r>
      <w:r w:rsidRPr="007424C4">
        <w:rPr>
          <w:rFonts w:ascii="Times New Roman" w:hAnsi="Times New Roman"/>
          <w:sz w:val="24"/>
          <w:szCs w:val="24"/>
          <w:lang w:val="en-US"/>
        </w:rPr>
        <w:t>-</w:t>
      </w:r>
      <w:r w:rsidRPr="00C364EF">
        <w:rPr>
          <w:rFonts w:ascii="Times New Roman" w:hAnsi="Times New Roman"/>
          <w:sz w:val="24"/>
          <w:szCs w:val="24"/>
          <w:lang w:val="en-US"/>
        </w:rPr>
        <w:t>rankings</w:t>
      </w:r>
      <w:r w:rsidRPr="007424C4">
        <w:rPr>
          <w:rFonts w:ascii="Times New Roman" w:hAnsi="Times New Roman"/>
          <w:sz w:val="24"/>
          <w:szCs w:val="24"/>
          <w:lang w:val="en-US"/>
        </w:rPr>
        <w:t>/2016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D4358E" w:rsidRPr="00D4358E" w:rsidRDefault="00D4358E" w:rsidP="00D4358E">
      <w:pPr>
        <w:pStyle w:val="a3"/>
        <w:numPr>
          <w:ilvl w:val="0"/>
          <w:numId w:val="35"/>
        </w:numPr>
        <w:spacing w:line="360" w:lineRule="auto"/>
        <w:jc w:val="both"/>
        <w:rPr>
          <w:rFonts w:ascii="Times New Roman" w:hAnsi="Times New Roman"/>
          <w:sz w:val="24"/>
          <w:szCs w:val="24"/>
        </w:rPr>
      </w:pPr>
      <w:r w:rsidRPr="00D4358E">
        <w:rPr>
          <w:rFonts w:ascii="Times New Roman" w:hAnsi="Times New Roman"/>
          <w:sz w:val="24"/>
          <w:szCs w:val="24"/>
          <w:lang w:val="en-US"/>
        </w:rPr>
        <w:t>Republic of Korea // World Bank. URL</w:t>
      </w:r>
      <w:r w:rsidRPr="00D4358E">
        <w:rPr>
          <w:rFonts w:ascii="Times New Roman" w:hAnsi="Times New Roman"/>
          <w:sz w:val="24"/>
          <w:szCs w:val="24"/>
        </w:rPr>
        <w:t xml:space="preserve">: </w:t>
      </w:r>
      <w:r w:rsidRPr="00D4358E">
        <w:rPr>
          <w:rFonts w:ascii="Times New Roman" w:hAnsi="Times New Roman"/>
          <w:sz w:val="24"/>
          <w:szCs w:val="24"/>
          <w:lang w:val="en-US"/>
        </w:rPr>
        <w:t>http</w:t>
      </w:r>
      <w:r w:rsidRPr="00D4358E">
        <w:rPr>
          <w:rFonts w:ascii="Times New Roman" w:hAnsi="Times New Roman"/>
          <w:sz w:val="24"/>
          <w:szCs w:val="24"/>
        </w:rPr>
        <w:t>://</w:t>
      </w:r>
      <w:r w:rsidRPr="00D4358E">
        <w:rPr>
          <w:rFonts w:ascii="Times New Roman" w:hAnsi="Times New Roman"/>
          <w:sz w:val="24"/>
          <w:szCs w:val="24"/>
          <w:lang w:val="en-US"/>
        </w:rPr>
        <w:t>www</w:t>
      </w:r>
      <w:r w:rsidRPr="00D4358E">
        <w:rPr>
          <w:rFonts w:ascii="Times New Roman" w:hAnsi="Times New Roman"/>
          <w:sz w:val="24"/>
          <w:szCs w:val="24"/>
        </w:rPr>
        <w:t>.</w:t>
      </w:r>
      <w:r w:rsidRPr="00D4358E">
        <w:rPr>
          <w:rFonts w:ascii="Times New Roman" w:hAnsi="Times New Roman"/>
          <w:sz w:val="24"/>
          <w:szCs w:val="24"/>
          <w:lang w:val="en-US"/>
        </w:rPr>
        <w:t>worldbank</w:t>
      </w:r>
      <w:r w:rsidRPr="00D4358E">
        <w:rPr>
          <w:rFonts w:ascii="Times New Roman" w:hAnsi="Times New Roman"/>
          <w:sz w:val="24"/>
          <w:szCs w:val="24"/>
        </w:rPr>
        <w:t>.</w:t>
      </w:r>
      <w:r w:rsidRPr="00D4358E">
        <w:rPr>
          <w:rFonts w:ascii="Times New Roman" w:hAnsi="Times New Roman"/>
          <w:sz w:val="24"/>
          <w:szCs w:val="24"/>
          <w:lang w:val="en-US"/>
        </w:rPr>
        <w:t>org</w:t>
      </w:r>
      <w:r w:rsidRPr="00D4358E">
        <w:rPr>
          <w:rFonts w:ascii="Times New Roman" w:hAnsi="Times New Roman"/>
          <w:sz w:val="24"/>
          <w:szCs w:val="24"/>
        </w:rPr>
        <w:t>/</w:t>
      </w:r>
      <w:r w:rsidRPr="00D4358E">
        <w:rPr>
          <w:rFonts w:ascii="Times New Roman" w:hAnsi="Times New Roman"/>
          <w:sz w:val="24"/>
          <w:szCs w:val="24"/>
          <w:lang w:val="en-US"/>
        </w:rPr>
        <w:t>en</w:t>
      </w:r>
      <w:r w:rsidRPr="00D4358E">
        <w:rPr>
          <w:rFonts w:ascii="Times New Roman" w:hAnsi="Times New Roman"/>
          <w:sz w:val="24"/>
          <w:szCs w:val="24"/>
        </w:rPr>
        <w:t>/</w:t>
      </w:r>
      <w:r w:rsidRPr="00D4358E">
        <w:rPr>
          <w:rFonts w:ascii="Times New Roman" w:hAnsi="Times New Roman"/>
          <w:sz w:val="24"/>
          <w:szCs w:val="24"/>
          <w:lang w:val="en-US"/>
        </w:rPr>
        <w:t>country</w:t>
      </w:r>
      <w:r w:rsidRPr="00D4358E">
        <w:rPr>
          <w:rFonts w:ascii="Times New Roman" w:hAnsi="Times New Roman"/>
          <w:sz w:val="24"/>
          <w:szCs w:val="24"/>
        </w:rPr>
        <w:t>/</w:t>
      </w:r>
      <w:r w:rsidRPr="00D4358E">
        <w:rPr>
          <w:rFonts w:ascii="Times New Roman" w:hAnsi="Times New Roman"/>
          <w:sz w:val="24"/>
          <w:szCs w:val="24"/>
          <w:lang w:val="en-US"/>
        </w:rPr>
        <w:t>korea</w:t>
      </w:r>
      <w:r w:rsidRPr="00D4358E">
        <w:rPr>
          <w:rFonts w:ascii="Times New Roman" w:hAnsi="Times New Roman"/>
          <w:sz w:val="24"/>
          <w:szCs w:val="24"/>
        </w:rPr>
        <w:t xml:space="preserve"> (дата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Reserves of foreign exchange and gold 2016. South Korea // </w:t>
      </w:r>
      <w:proofErr w:type="gramStart"/>
      <w:r w:rsidRPr="00C364EF">
        <w:rPr>
          <w:rFonts w:ascii="Times New Roman" w:hAnsi="Times New Roman"/>
          <w:sz w:val="24"/>
          <w:szCs w:val="24"/>
          <w:lang w:val="en-US"/>
        </w:rPr>
        <w:t>The</w:t>
      </w:r>
      <w:proofErr w:type="gramEnd"/>
      <w:r w:rsidRPr="00C364EF">
        <w:rPr>
          <w:rFonts w:ascii="Times New Roman" w:hAnsi="Times New Roman"/>
          <w:sz w:val="24"/>
          <w:szCs w:val="24"/>
          <w:lang w:val="en-US"/>
        </w:rPr>
        <w:t xml:space="preserve"> World Factbook. Central Intelligence Agency.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cia</w:t>
      </w:r>
      <w:r w:rsidRPr="007424C4">
        <w:rPr>
          <w:rFonts w:ascii="Times New Roman" w:hAnsi="Times New Roman"/>
          <w:sz w:val="24"/>
          <w:szCs w:val="24"/>
          <w:lang w:val="en-US"/>
        </w:rPr>
        <w:t>.</w:t>
      </w:r>
      <w:r w:rsidRPr="00C364EF">
        <w:rPr>
          <w:rFonts w:ascii="Times New Roman" w:hAnsi="Times New Roman"/>
          <w:sz w:val="24"/>
          <w:szCs w:val="24"/>
          <w:lang w:val="en-US"/>
        </w:rPr>
        <w:t>gov</w:t>
      </w:r>
      <w:r w:rsidRPr="007424C4">
        <w:rPr>
          <w:rFonts w:ascii="Times New Roman" w:hAnsi="Times New Roman"/>
          <w:sz w:val="24"/>
          <w:szCs w:val="24"/>
          <w:lang w:val="en-US"/>
        </w:rPr>
        <w:t>/</w:t>
      </w:r>
      <w:r w:rsidRPr="00C364EF">
        <w:rPr>
          <w:rFonts w:ascii="Times New Roman" w:hAnsi="Times New Roman"/>
          <w:sz w:val="24"/>
          <w:szCs w:val="24"/>
          <w:lang w:val="en-US"/>
        </w:rPr>
        <w:t>library</w:t>
      </w:r>
      <w:r w:rsidRPr="007424C4">
        <w:rPr>
          <w:rFonts w:ascii="Times New Roman" w:hAnsi="Times New Roman"/>
          <w:sz w:val="24"/>
          <w:szCs w:val="24"/>
          <w:lang w:val="en-US"/>
        </w:rPr>
        <w:t>/</w:t>
      </w:r>
      <w:r w:rsidRPr="00C364EF">
        <w:rPr>
          <w:rFonts w:ascii="Times New Roman" w:hAnsi="Times New Roman"/>
          <w:sz w:val="24"/>
          <w:szCs w:val="24"/>
          <w:lang w:val="en-US"/>
        </w:rPr>
        <w:t>publications</w:t>
      </w:r>
      <w:r w:rsidRPr="007424C4">
        <w:rPr>
          <w:rFonts w:ascii="Times New Roman" w:hAnsi="Times New Roman"/>
          <w:sz w:val="24"/>
          <w:szCs w:val="24"/>
          <w:lang w:val="en-US"/>
        </w:rPr>
        <w:t>/</w:t>
      </w:r>
      <w:r w:rsidRPr="00C364EF">
        <w:rPr>
          <w:rFonts w:ascii="Times New Roman" w:hAnsi="Times New Roman"/>
          <w:sz w:val="24"/>
          <w:szCs w:val="24"/>
          <w:lang w:val="en-US"/>
        </w:rPr>
        <w:t>the</w:t>
      </w:r>
      <w:r w:rsidRPr="007424C4">
        <w:rPr>
          <w:rFonts w:ascii="Times New Roman" w:hAnsi="Times New Roman"/>
          <w:sz w:val="24"/>
          <w:szCs w:val="24"/>
          <w:lang w:val="en-US"/>
        </w:rPr>
        <w:t>-</w:t>
      </w:r>
      <w:r w:rsidRPr="00C364EF">
        <w:rPr>
          <w:rFonts w:ascii="Times New Roman" w:hAnsi="Times New Roman"/>
          <w:sz w:val="24"/>
          <w:szCs w:val="24"/>
          <w:lang w:val="en-US"/>
        </w:rPr>
        <w:t>world</w:t>
      </w:r>
      <w:r w:rsidRPr="007424C4">
        <w:rPr>
          <w:rFonts w:ascii="Times New Roman" w:hAnsi="Times New Roman"/>
          <w:sz w:val="24"/>
          <w:szCs w:val="24"/>
          <w:lang w:val="en-US"/>
        </w:rPr>
        <w:t>-</w:t>
      </w:r>
      <w:r w:rsidRPr="00C364EF">
        <w:rPr>
          <w:rFonts w:ascii="Times New Roman" w:hAnsi="Times New Roman"/>
          <w:sz w:val="24"/>
          <w:szCs w:val="24"/>
          <w:lang w:val="en-US"/>
        </w:rPr>
        <w:t>factbook</w:t>
      </w:r>
      <w:r w:rsidRPr="007424C4">
        <w:rPr>
          <w:rFonts w:ascii="Times New Roman" w:hAnsi="Times New Roman"/>
          <w:sz w:val="24"/>
          <w:szCs w:val="24"/>
          <w:lang w:val="en-US"/>
        </w:rPr>
        <w:t>/</w:t>
      </w:r>
      <w:r w:rsidRPr="00C364EF">
        <w:rPr>
          <w:rFonts w:ascii="Times New Roman" w:hAnsi="Times New Roman"/>
          <w:sz w:val="24"/>
          <w:szCs w:val="24"/>
          <w:lang w:val="en-US"/>
        </w:rPr>
        <w:t>geos</w:t>
      </w:r>
      <w:r w:rsidRPr="007424C4">
        <w:rPr>
          <w:rFonts w:ascii="Times New Roman" w:hAnsi="Times New Roman"/>
          <w:sz w:val="24"/>
          <w:szCs w:val="24"/>
          <w:lang w:val="en-US"/>
        </w:rPr>
        <w:t>/</w:t>
      </w:r>
      <w:r w:rsidRPr="00C364EF">
        <w:rPr>
          <w:rFonts w:ascii="Times New Roman" w:hAnsi="Times New Roman"/>
          <w:sz w:val="24"/>
          <w:szCs w:val="24"/>
          <w:lang w:val="en-US"/>
        </w:rPr>
        <w:t>ks</w:t>
      </w:r>
      <w:r w:rsidRPr="007424C4">
        <w:rPr>
          <w:rFonts w:ascii="Times New Roman" w:hAnsi="Times New Roman"/>
          <w:sz w:val="24"/>
          <w:szCs w:val="24"/>
          <w:lang w:val="en-US"/>
        </w:rPr>
        <w:t>.</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South Korea Government Budget // Trading Economics.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tradingeconomics</w:t>
      </w:r>
      <w:r w:rsidRPr="00C364EF">
        <w:rPr>
          <w:rFonts w:ascii="Times New Roman" w:hAnsi="Times New Roman"/>
          <w:sz w:val="24"/>
          <w:szCs w:val="24"/>
        </w:rPr>
        <w:t>.</w:t>
      </w:r>
      <w:r w:rsidRPr="00C364EF">
        <w:rPr>
          <w:rFonts w:ascii="Times New Roman" w:hAnsi="Times New Roman"/>
          <w:sz w:val="24"/>
          <w:szCs w:val="24"/>
          <w:lang w:val="en-US"/>
        </w:rPr>
        <w:t>com</w:t>
      </w:r>
      <w:r w:rsidRPr="00C364EF">
        <w:rPr>
          <w:rFonts w:ascii="Times New Roman" w:hAnsi="Times New Roman"/>
          <w:sz w:val="24"/>
          <w:szCs w:val="24"/>
        </w:rPr>
        <w:t>/</w:t>
      </w:r>
      <w:r w:rsidRPr="00C364EF">
        <w:rPr>
          <w:rFonts w:ascii="Times New Roman" w:hAnsi="Times New Roman"/>
          <w:sz w:val="24"/>
          <w:szCs w:val="24"/>
          <w:lang w:val="en-US"/>
        </w:rPr>
        <w:t>south</w:t>
      </w:r>
      <w:r w:rsidRPr="00C364EF">
        <w:rPr>
          <w:rFonts w:ascii="Times New Roman" w:hAnsi="Times New Roman"/>
          <w:sz w:val="24"/>
          <w:szCs w:val="24"/>
        </w:rPr>
        <w:t>-</w:t>
      </w:r>
      <w:r w:rsidRPr="00C364EF">
        <w:rPr>
          <w:rFonts w:ascii="Times New Roman" w:hAnsi="Times New Roman"/>
          <w:sz w:val="24"/>
          <w:szCs w:val="24"/>
          <w:lang w:val="en-US"/>
        </w:rPr>
        <w:t>korea</w:t>
      </w:r>
      <w:r w:rsidRPr="00C364EF">
        <w:rPr>
          <w:rFonts w:ascii="Times New Roman" w:hAnsi="Times New Roman"/>
          <w:sz w:val="24"/>
          <w:szCs w:val="24"/>
        </w:rPr>
        <w:t>/</w:t>
      </w:r>
      <w:r w:rsidRPr="00C364EF">
        <w:rPr>
          <w:rFonts w:ascii="Times New Roman" w:hAnsi="Times New Roman"/>
          <w:sz w:val="24"/>
          <w:szCs w:val="24"/>
          <w:lang w:val="en-US"/>
        </w:rPr>
        <w:t>government</w:t>
      </w:r>
      <w:r w:rsidRPr="00C364EF">
        <w:rPr>
          <w:rFonts w:ascii="Times New Roman" w:hAnsi="Times New Roman"/>
          <w:sz w:val="24"/>
          <w:szCs w:val="24"/>
        </w:rPr>
        <w:t>-</w:t>
      </w:r>
      <w:r w:rsidRPr="00C364EF">
        <w:rPr>
          <w:rFonts w:ascii="Times New Roman" w:hAnsi="Times New Roman"/>
          <w:sz w:val="24"/>
          <w:szCs w:val="24"/>
          <w:lang w:val="en-US"/>
        </w:rPr>
        <w:t>budget</w:t>
      </w:r>
      <w:r w:rsidRPr="00C364EF">
        <w:rPr>
          <w:rFonts w:ascii="Times New Roman" w:hAnsi="Times New Roman"/>
          <w:sz w:val="24"/>
          <w:szCs w:val="24"/>
        </w:rPr>
        <w:t xml:space="preserve"> (дата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South Korea Military Strength.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globalfirepower</w:t>
      </w:r>
      <w:r w:rsidRPr="007424C4">
        <w:rPr>
          <w:rFonts w:ascii="Times New Roman" w:hAnsi="Times New Roman"/>
          <w:sz w:val="24"/>
          <w:szCs w:val="24"/>
          <w:lang w:val="en-US"/>
        </w:rPr>
        <w:t>.</w:t>
      </w:r>
      <w:r w:rsidRPr="00C364EF">
        <w:rPr>
          <w:rFonts w:ascii="Times New Roman" w:hAnsi="Times New Roman"/>
          <w:sz w:val="24"/>
          <w:szCs w:val="24"/>
          <w:lang w:val="en-US"/>
        </w:rPr>
        <w:t>com</w:t>
      </w:r>
      <w:r w:rsidRPr="007424C4">
        <w:rPr>
          <w:rFonts w:ascii="Times New Roman" w:hAnsi="Times New Roman"/>
          <w:sz w:val="24"/>
          <w:szCs w:val="24"/>
          <w:lang w:val="en-US"/>
        </w:rPr>
        <w:t>/</w:t>
      </w:r>
      <w:r w:rsidRPr="00C364EF">
        <w:rPr>
          <w:rFonts w:ascii="Times New Roman" w:hAnsi="Times New Roman"/>
          <w:sz w:val="24"/>
          <w:szCs w:val="24"/>
          <w:lang w:val="en-US"/>
        </w:rPr>
        <w:t>country</w:t>
      </w:r>
      <w:r w:rsidRPr="007424C4">
        <w:rPr>
          <w:rFonts w:ascii="Times New Roman" w:hAnsi="Times New Roman"/>
          <w:sz w:val="24"/>
          <w:szCs w:val="24"/>
          <w:lang w:val="en-US"/>
        </w:rPr>
        <w:t>-</w:t>
      </w:r>
      <w:r w:rsidRPr="00C364EF">
        <w:rPr>
          <w:rFonts w:ascii="Times New Roman" w:hAnsi="Times New Roman"/>
          <w:sz w:val="24"/>
          <w:szCs w:val="24"/>
          <w:lang w:val="en-US"/>
        </w:rPr>
        <w:t>military</w:t>
      </w:r>
      <w:r w:rsidRPr="007424C4">
        <w:rPr>
          <w:rFonts w:ascii="Times New Roman" w:hAnsi="Times New Roman"/>
          <w:sz w:val="24"/>
          <w:szCs w:val="24"/>
          <w:lang w:val="en-US"/>
        </w:rPr>
        <w:t>-</w:t>
      </w:r>
      <w:r w:rsidRPr="00C364EF">
        <w:rPr>
          <w:rFonts w:ascii="Times New Roman" w:hAnsi="Times New Roman"/>
          <w:sz w:val="24"/>
          <w:szCs w:val="24"/>
          <w:lang w:val="en-US"/>
        </w:rPr>
        <w:t>strength</w:t>
      </w:r>
      <w:r w:rsidRPr="007424C4">
        <w:rPr>
          <w:rFonts w:ascii="Times New Roman" w:hAnsi="Times New Roman"/>
          <w:sz w:val="24"/>
          <w:szCs w:val="24"/>
          <w:lang w:val="en-US"/>
        </w:rPr>
        <w:t>-</w:t>
      </w:r>
      <w:r w:rsidRPr="00C364EF">
        <w:rPr>
          <w:rFonts w:ascii="Times New Roman" w:hAnsi="Times New Roman"/>
          <w:sz w:val="24"/>
          <w:szCs w:val="24"/>
          <w:lang w:val="en-US"/>
        </w:rPr>
        <w:t>detail</w:t>
      </w:r>
      <w:r w:rsidRPr="007424C4">
        <w:rPr>
          <w:rFonts w:ascii="Times New Roman" w:hAnsi="Times New Roman"/>
          <w:sz w:val="24"/>
          <w:szCs w:val="24"/>
          <w:lang w:val="en-US"/>
        </w:rPr>
        <w:t>.</w:t>
      </w:r>
      <w:r w:rsidRPr="00C364EF">
        <w:rPr>
          <w:rFonts w:ascii="Times New Roman" w:hAnsi="Times New Roman"/>
          <w:sz w:val="24"/>
          <w:szCs w:val="24"/>
          <w:lang w:val="en-US"/>
        </w:rPr>
        <w:t>asp</w:t>
      </w:r>
      <w:r w:rsidRPr="007424C4">
        <w:rPr>
          <w:rFonts w:ascii="Times New Roman" w:hAnsi="Times New Roman"/>
          <w:sz w:val="24"/>
          <w:szCs w:val="24"/>
          <w:lang w:val="en-US"/>
        </w:rPr>
        <w:t>?</w:t>
      </w:r>
      <w:r w:rsidRPr="00C364EF">
        <w:rPr>
          <w:rFonts w:ascii="Times New Roman" w:hAnsi="Times New Roman"/>
          <w:sz w:val="24"/>
          <w:szCs w:val="24"/>
          <w:lang w:val="en-US"/>
        </w:rPr>
        <w:t>country</w:t>
      </w:r>
      <w:r w:rsidRPr="007424C4">
        <w:rPr>
          <w:rFonts w:ascii="Times New Roman" w:hAnsi="Times New Roman"/>
          <w:sz w:val="24"/>
          <w:szCs w:val="24"/>
          <w:lang w:val="en-US"/>
        </w:rPr>
        <w:t>_</w:t>
      </w:r>
      <w:r w:rsidRPr="00C364EF">
        <w:rPr>
          <w:rFonts w:ascii="Times New Roman" w:hAnsi="Times New Roman"/>
          <w:sz w:val="24"/>
          <w:szCs w:val="24"/>
          <w:lang w:val="en-US"/>
        </w:rPr>
        <w:t>id</w:t>
      </w:r>
      <w:r w:rsidRPr="007424C4">
        <w:rPr>
          <w:rFonts w:ascii="Times New Roman" w:hAnsi="Times New Roman"/>
          <w:sz w:val="24"/>
          <w:szCs w:val="24"/>
          <w:lang w:val="en-US"/>
        </w:rPr>
        <w:t>=</w:t>
      </w:r>
      <w:r w:rsidRPr="00C364EF">
        <w:rPr>
          <w:rFonts w:ascii="Times New Roman" w:hAnsi="Times New Roman"/>
          <w:sz w:val="24"/>
          <w:szCs w:val="24"/>
          <w:lang w:val="en-US"/>
        </w:rPr>
        <w:t>south</w:t>
      </w:r>
      <w:r w:rsidRPr="007424C4">
        <w:rPr>
          <w:rFonts w:ascii="Times New Roman" w:hAnsi="Times New Roman"/>
          <w:sz w:val="24"/>
          <w:szCs w:val="24"/>
          <w:lang w:val="en-US"/>
        </w:rPr>
        <w:t>-</w:t>
      </w:r>
      <w:r w:rsidRPr="00C364EF">
        <w:rPr>
          <w:rFonts w:ascii="Times New Roman" w:hAnsi="Times New Roman"/>
          <w:sz w:val="24"/>
          <w:szCs w:val="24"/>
          <w:lang w:val="en-US"/>
        </w:rPr>
        <w:t>korea</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South Korea. Most important accounts // Twiplimacy.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twiplomacy</w:t>
      </w:r>
      <w:r w:rsidRPr="00C364EF">
        <w:rPr>
          <w:rFonts w:ascii="Times New Roman" w:hAnsi="Times New Roman"/>
          <w:sz w:val="24"/>
          <w:szCs w:val="24"/>
        </w:rPr>
        <w:t>.</w:t>
      </w:r>
      <w:r w:rsidRPr="00C364EF">
        <w:rPr>
          <w:rFonts w:ascii="Times New Roman" w:hAnsi="Times New Roman"/>
          <w:sz w:val="24"/>
          <w:szCs w:val="24"/>
          <w:lang w:val="en-US"/>
        </w:rPr>
        <w:t>com</w:t>
      </w:r>
      <w:r w:rsidRPr="00C364EF">
        <w:rPr>
          <w:rFonts w:ascii="Times New Roman" w:hAnsi="Times New Roman"/>
          <w:sz w:val="24"/>
          <w:szCs w:val="24"/>
        </w:rPr>
        <w:t>/</w:t>
      </w:r>
      <w:r w:rsidRPr="00C364EF">
        <w:rPr>
          <w:rFonts w:ascii="Times New Roman" w:hAnsi="Times New Roman"/>
          <w:sz w:val="24"/>
          <w:szCs w:val="24"/>
          <w:lang w:val="en-US"/>
        </w:rPr>
        <w:t>info</w:t>
      </w:r>
      <w:r w:rsidRPr="00C364EF">
        <w:rPr>
          <w:rFonts w:ascii="Times New Roman" w:hAnsi="Times New Roman"/>
          <w:sz w:val="24"/>
          <w:szCs w:val="24"/>
        </w:rPr>
        <w:t>/</w:t>
      </w:r>
      <w:r w:rsidRPr="00C364EF">
        <w:rPr>
          <w:rFonts w:ascii="Times New Roman" w:hAnsi="Times New Roman"/>
          <w:sz w:val="24"/>
          <w:szCs w:val="24"/>
          <w:lang w:val="en-US"/>
        </w:rPr>
        <w:t>asia</w:t>
      </w:r>
      <w:r w:rsidRPr="00C364EF">
        <w:rPr>
          <w:rFonts w:ascii="Times New Roman" w:hAnsi="Times New Roman"/>
          <w:sz w:val="24"/>
          <w:szCs w:val="24"/>
        </w:rPr>
        <w:t>/</w:t>
      </w:r>
      <w:r w:rsidRPr="00C364EF">
        <w:rPr>
          <w:rFonts w:ascii="Times New Roman" w:hAnsi="Times New Roman"/>
          <w:sz w:val="24"/>
          <w:szCs w:val="24"/>
          <w:lang w:val="en-US"/>
        </w:rPr>
        <w:t>south</w:t>
      </w:r>
      <w:r w:rsidRPr="00C364EF">
        <w:rPr>
          <w:rFonts w:ascii="Times New Roman" w:hAnsi="Times New Roman"/>
          <w:sz w:val="24"/>
          <w:szCs w:val="24"/>
        </w:rPr>
        <w:t>-</w:t>
      </w:r>
      <w:r w:rsidRPr="00C364EF">
        <w:rPr>
          <w:rFonts w:ascii="Times New Roman" w:hAnsi="Times New Roman"/>
          <w:sz w:val="24"/>
          <w:szCs w:val="24"/>
          <w:lang w:val="en-US"/>
        </w:rPr>
        <w:t>korea</w:t>
      </w:r>
      <w:proofErr w:type="gramStart"/>
      <w:r w:rsidRPr="00C364EF">
        <w:rPr>
          <w:rFonts w:ascii="Times New Roman" w:hAnsi="Times New Roman"/>
          <w:sz w:val="24"/>
          <w:szCs w:val="24"/>
        </w:rPr>
        <w:t>/  (</w:t>
      </w:r>
      <w:proofErr w:type="gramEnd"/>
      <w:r w:rsidRPr="00C364EF">
        <w:rPr>
          <w:rFonts w:ascii="Times New Roman" w:hAnsi="Times New Roman"/>
          <w:sz w:val="24"/>
          <w:szCs w:val="24"/>
        </w:rPr>
        <w:t>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Stock of direct foreign investment.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photius</w:t>
      </w:r>
      <w:r w:rsidRPr="00C364EF">
        <w:rPr>
          <w:rFonts w:ascii="Times New Roman" w:hAnsi="Times New Roman"/>
          <w:sz w:val="24"/>
          <w:szCs w:val="24"/>
        </w:rPr>
        <w:t>.</w:t>
      </w:r>
      <w:r w:rsidRPr="00C364EF">
        <w:rPr>
          <w:rFonts w:ascii="Times New Roman" w:hAnsi="Times New Roman"/>
          <w:sz w:val="24"/>
          <w:szCs w:val="24"/>
          <w:lang w:val="en-US"/>
        </w:rPr>
        <w:t>com</w:t>
      </w:r>
      <w:r w:rsidRPr="00C364EF">
        <w:rPr>
          <w:rFonts w:ascii="Times New Roman" w:hAnsi="Times New Roman"/>
          <w:sz w:val="24"/>
          <w:szCs w:val="24"/>
        </w:rPr>
        <w:t>/</w:t>
      </w:r>
      <w:r w:rsidRPr="00C364EF">
        <w:rPr>
          <w:rFonts w:ascii="Times New Roman" w:hAnsi="Times New Roman"/>
          <w:sz w:val="24"/>
          <w:szCs w:val="24"/>
          <w:lang w:val="en-US"/>
        </w:rPr>
        <w:t>rankings</w:t>
      </w:r>
      <w:r w:rsidRPr="00C364EF">
        <w:rPr>
          <w:rFonts w:ascii="Times New Roman" w:hAnsi="Times New Roman"/>
          <w:sz w:val="24"/>
          <w:szCs w:val="24"/>
        </w:rPr>
        <w:t>/2017/</w:t>
      </w:r>
      <w:r w:rsidRPr="00C364EF">
        <w:rPr>
          <w:rFonts w:ascii="Times New Roman" w:hAnsi="Times New Roman"/>
          <w:sz w:val="24"/>
          <w:szCs w:val="24"/>
          <w:lang w:val="en-US"/>
        </w:rPr>
        <w:t>economy</w:t>
      </w:r>
      <w:r w:rsidRPr="00C364EF">
        <w:rPr>
          <w:rFonts w:ascii="Times New Roman" w:hAnsi="Times New Roman"/>
          <w:sz w:val="24"/>
          <w:szCs w:val="24"/>
        </w:rPr>
        <w:t>/</w:t>
      </w:r>
      <w:r w:rsidRPr="00C364EF">
        <w:rPr>
          <w:rFonts w:ascii="Times New Roman" w:hAnsi="Times New Roman"/>
          <w:sz w:val="24"/>
          <w:szCs w:val="24"/>
          <w:lang w:val="en-US"/>
        </w:rPr>
        <w:t>stock</w:t>
      </w:r>
      <w:r w:rsidRPr="00C364EF">
        <w:rPr>
          <w:rFonts w:ascii="Times New Roman" w:hAnsi="Times New Roman"/>
          <w:sz w:val="24"/>
          <w:szCs w:val="24"/>
        </w:rPr>
        <w:t>_</w:t>
      </w:r>
      <w:r w:rsidRPr="00C364EF">
        <w:rPr>
          <w:rFonts w:ascii="Times New Roman" w:hAnsi="Times New Roman"/>
          <w:sz w:val="24"/>
          <w:szCs w:val="24"/>
          <w:lang w:val="en-US"/>
        </w:rPr>
        <w:t>of</w:t>
      </w:r>
      <w:r w:rsidRPr="00C364EF">
        <w:rPr>
          <w:rFonts w:ascii="Times New Roman" w:hAnsi="Times New Roman"/>
          <w:sz w:val="24"/>
          <w:szCs w:val="24"/>
        </w:rPr>
        <w:t>_</w:t>
      </w:r>
      <w:r w:rsidRPr="00C364EF">
        <w:rPr>
          <w:rFonts w:ascii="Times New Roman" w:hAnsi="Times New Roman"/>
          <w:sz w:val="24"/>
          <w:szCs w:val="24"/>
          <w:lang w:val="en-US"/>
        </w:rPr>
        <w:t>direct</w:t>
      </w:r>
      <w:r w:rsidRPr="00C364EF">
        <w:rPr>
          <w:rFonts w:ascii="Times New Roman" w:hAnsi="Times New Roman"/>
          <w:sz w:val="24"/>
          <w:szCs w:val="24"/>
        </w:rPr>
        <w:t>_</w:t>
      </w:r>
      <w:r w:rsidRPr="00C364EF">
        <w:rPr>
          <w:rFonts w:ascii="Times New Roman" w:hAnsi="Times New Roman"/>
          <w:sz w:val="24"/>
          <w:szCs w:val="24"/>
          <w:lang w:val="en-US"/>
        </w:rPr>
        <w:t>foreign</w:t>
      </w:r>
      <w:r w:rsidRPr="00C364EF">
        <w:rPr>
          <w:rFonts w:ascii="Times New Roman" w:hAnsi="Times New Roman"/>
          <w:sz w:val="24"/>
          <w:szCs w:val="24"/>
        </w:rPr>
        <w:t>_</w:t>
      </w:r>
      <w:r w:rsidRPr="00C364EF">
        <w:rPr>
          <w:rFonts w:ascii="Times New Roman" w:hAnsi="Times New Roman"/>
          <w:sz w:val="24"/>
          <w:szCs w:val="24"/>
          <w:lang w:val="en-US"/>
        </w:rPr>
        <w:t>investment</w:t>
      </w:r>
      <w:r w:rsidRPr="00C364EF">
        <w:rPr>
          <w:rFonts w:ascii="Times New Roman" w:hAnsi="Times New Roman"/>
          <w:sz w:val="24"/>
          <w:szCs w:val="24"/>
        </w:rPr>
        <w:t>_</w:t>
      </w:r>
      <w:r w:rsidRPr="00C364EF">
        <w:rPr>
          <w:rFonts w:ascii="Times New Roman" w:hAnsi="Times New Roman"/>
          <w:sz w:val="24"/>
          <w:szCs w:val="24"/>
          <w:lang w:val="en-US"/>
        </w:rPr>
        <w:t>at</w:t>
      </w:r>
      <w:r w:rsidRPr="00C364EF">
        <w:rPr>
          <w:rFonts w:ascii="Times New Roman" w:hAnsi="Times New Roman"/>
          <w:sz w:val="24"/>
          <w:szCs w:val="24"/>
        </w:rPr>
        <w:t>_</w:t>
      </w:r>
      <w:r w:rsidRPr="00C364EF">
        <w:rPr>
          <w:rFonts w:ascii="Times New Roman" w:hAnsi="Times New Roman"/>
          <w:sz w:val="24"/>
          <w:szCs w:val="24"/>
          <w:lang w:val="en-US"/>
        </w:rPr>
        <w:t>home</w:t>
      </w:r>
      <w:r w:rsidRPr="00C364EF">
        <w:rPr>
          <w:rFonts w:ascii="Times New Roman" w:hAnsi="Times New Roman"/>
          <w:sz w:val="24"/>
          <w:szCs w:val="24"/>
        </w:rPr>
        <w:t>_2017_0.</w:t>
      </w:r>
      <w:r w:rsidRPr="00C364EF">
        <w:rPr>
          <w:rFonts w:ascii="Times New Roman" w:hAnsi="Times New Roman"/>
          <w:sz w:val="24"/>
          <w:szCs w:val="24"/>
          <w:lang w:val="en-US"/>
        </w:rPr>
        <w:t>html</w:t>
      </w:r>
      <w:r w:rsidRPr="00C364EF">
        <w:rPr>
          <w:rFonts w:ascii="Times New Roman" w:hAnsi="Times New Roman"/>
          <w:sz w:val="24"/>
          <w:szCs w:val="24"/>
        </w:rPr>
        <w:t xml:space="preserve"> (дата обращения: 05.05.2017).</w:t>
      </w:r>
    </w:p>
    <w:p w:rsidR="00C364EF" w:rsidRPr="007424C4"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 xml:space="preserve">Unemployment 2016. South Korea // </w:t>
      </w:r>
      <w:proofErr w:type="gramStart"/>
      <w:r w:rsidRPr="00C364EF">
        <w:rPr>
          <w:rFonts w:ascii="Times New Roman" w:hAnsi="Times New Roman"/>
          <w:sz w:val="24"/>
          <w:szCs w:val="24"/>
          <w:lang w:val="en-US"/>
        </w:rPr>
        <w:t>The</w:t>
      </w:r>
      <w:proofErr w:type="gramEnd"/>
      <w:r w:rsidRPr="00C364EF">
        <w:rPr>
          <w:rFonts w:ascii="Times New Roman" w:hAnsi="Times New Roman"/>
          <w:sz w:val="24"/>
          <w:szCs w:val="24"/>
          <w:lang w:val="en-US"/>
        </w:rPr>
        <w:t xml:space="preserve"> World Factbook. Central Intelligence Agency. URL</w:t>
      </w:r>
      <w:r w:rsidRPr="007424C4">
        <w:rPr>
          <w:rFonts w:ascii="Times New Roman" w:hAnsi="Times New Roman"/>
          <w:sz w:val="24"/>
          <w:szCs w:val="24"/>
          <w:lang w:val="en-US"/>
        </w:rPr>
        <w:t xml:space="preserve">: </w:t>
      </w:r>
      <w:r w:rsidRPr="00C364EF">
        <w:rPr>
          <w:rFonts w:ascii="Times New Roman" w:hAnsi="Times New Roman"/>
          <w:sz w:val="24"/>
          <w:szCs w:val="24"/>
          <w:lang w:val="en-US"/>
        </w:rPr>
        <w:t>https</w:t>
      </w:r>
      <w:r w:rsidRPr="007424C4">
        <w:rPr>
          <w:rFonts w:ascii="Times New Roman" w:hAnsi="Times New Roman"/>
          <w:sz w:val="24"/>
          <w:szCs w:val="24"/>
          <w:lang w:val="en-US"/>
        </w:rPr>
        <w:t>://</w:t>
      </w:r>
      <w:r w:rsidRPr="00C364EF">
        <w:rPr>
          <w:rFonts w:ascii="Times New Roman" w:hAnsi="Times New Roman"/>
          <w:sz w:val="24"/>
          <w:szCs w:val="24"/>
          <w:lang w:val="en-US"/>
        </w:rPr>
        <w:t>www</w:t>
      </w:r>
      <w:r w:rsidRPr="007424C4">
        <w:rPr>
          <w:rFonts w:ascii="Times New Roman" w:hAnsi="Times New Roman"/>
          <w:sz w:val="24"/>
          <w:szCs w:val="24"/>
          <w:lang w:val="en-US"/>
        </w:rPr>
        <w:t>.</w:t>
      </w:r>
      <w:r w:rsidRPr="00C364EF">
        <w:rPr>
          <w:rFonts w:ascii="Times New Roman" w:hAnsi="Times New Roman"/>
          <w:sz w:val="24"/>
          <w:szCs w:val="24"/>
          <w:lang w:val="en-US"/>
        </w:rPr>
        <w:t>cia</w:t>
      </w:r>
      <w:r w:rsidRPr="007424C4">
        <w:rPr>
          <w:rFonts w:ascii="Times New Roman" w:hAnsi="Times New Roman"/>
          <w:sz w:val="24"/>
          <w:szCs w:val="24"/>
          <w:lang w:val="en-US"/>
        </w:rPr>
        <w:t>.</w:t>
      </w:r>
      <w:r w:rsidRPr="00C364EF">
        <w:rPr>
          <w:rFonts w:ascii="Times New Roman" w:hAnsi="Times New Roman"/>
          <w:sz w:val="24"/>
          <w:szCs w:val="24"/>
          <w:lang w:val="en-US"/>
        </w:rPr>
        <w:t>gov</w:t>
      </w:r>
      <w:r w:rsidRPr="007424C4">
        <w:rPr>
          <w:rFonts w:ascii="Times New Roman" w:hAnsi="Times New Roman"/>
          <w:sz w:val="24"/>
          <w:szCs w:val="24"/>
          <w:lang w:val="en-US"/>
        </w:rPr>
        <w:t>/</w:t>
      </w:r>
      <w:r w:rsidRPr="00C364EF">
        <w:rPr>
          <w:rFonts w:ascii="Times New Roman" w:hAnsi="Times New Roman"/>
          <w:sz w:val="24"/>
          <w:szCs w:val="24"/>
          <w:lang w:val="en-US"/>
        </w:rPr>
        <w:t>library</w:t>
      </w:r>
      <w:r w:rsidRPr="007424C4">
        <w:rPr>
          <w:rFonts w:ascii="Times New Roman" w:hAnsi="Times New Roman"/>
          <w:sz w:val="24"/>
          <w:szCs w:val="24"/>
          <w:lang w:val="en-US"/>
        </w:rPr>
        <w:t>/</w:t>
      </w:r>
      <w:r w:rsidRPr="00C364EF">
        <w:rPr>
          <w:rFonts w:ascii="Times New Roman" w:hAnsi="Times New Roman"/>
          <w:sz w:val="24"/>
          <w:szCs w:val="24"/>
          <w:lang w:val="en-US"/>
        </w:rPr>
        <w:t>publications</w:t>
      </w:r>
      <w:r w:rsidRPr="007424C4">
        <w:rPr>
          <w:rFonts w:ascii="Times New Roman" w:hAnsi="Times New Roman"/>
          <w:sz w:val="24"/>
          <w:szCs w:val="24"/>
          <w:lang w:val="en-US"/>
        </w:rPr>
        <w:t>/</w:t>
      </w:r>
      <w:r w:rsidRPr="00C364EF">
        <w:rPr>
          <w:rFonts w:ascii="Times New Roman" w:hAnsi="Times New Roman"/>
          <w:sz w:val="24"/>
          <w:szCs w:val="24"/>
          <w:lang w:val="en-US"/>
        </w:rPr>
        <w:t>the</w:t>
      </w:r>
      <w:r w:rsidRPr="007424C4">
        <w:rPr>
          <w:rFonts w:ascii="Times New Roman" w:hAnsi="Times New Roman"/>
          <w:sz w:val="24"/>
          <w:szCs w:val="24"/>
          <w:lang w:val="en-US"/>
        </w:rPr>
        <w:t>-</w:t>
      </w:r>
      <w:r w:rsidRPr="00C364EF">
        <w:rPr>
          <w:rFonts w:ascii="Times New Roman" w:hAnsi="Times New Roman"/>
          <w:sz w:val="24"/>
          <w:szCs w:val="24"/>
          <w:lang w:val="en-US"/>
        </w:rPr>
        <w:t>world</w:t>
      </w:r>
      <w:r w:rsidRPr="007424C4">
        <w:rPr>
          <w:rFonts w:ascii="Times New Roman" w:hAnsi="Times New Roman"/>
          <w:sz w:val="24"/>
          <w:szCs w:val="24"/>
          <w:lang w:val="en-US"/>
        </w:rPr>
        <w:t>-</w:t>
      </w:r>
      <w:r w:rsidRPr="00C364EF">
        <w:rPr>
          <w:rFonts w:ascii="Times New Roman" w:hAnsi="Times New Roman"/>
          <w:sz w:val="24"/>
          <w:szCs w:val="24"/>
          <w:lang w:val="en-US"/>
        </w:rPr>
        <w:t>factbook</w:t>
      </w:r>
      <w:r w:rsidRPr="007424C4">
        <w:rPr>
          <w:rFonts w:ascii="Times New Roman" w:hAnsi="Times New Roman"/>
          <w:sz w:val="24"/>
          <w:szCs w:val="24"/>
          <w:lang w:val="en-US"/>
        </w:rPr>
        <w:t>/</w:t>
      </w:r>
      <w:r w:rsidRPr="00C364EF">
        <w:rPr>
          <w:rFonts w:ascii="Times New Roman" w:hAnsi="Times New Roman"/>
          <w:sz w:val="24"/>
          <w:szCs w:val="24"/>
          <w:lang w:val="en-US"/>
        </w:rPr>
        <w:t>geos</w:t>
      </w:r>
      <w:r w:rsidRPr="007424C4">
        <w:rPr>
          <w:rFonts w:ascii="Times New Roman" w:hAnsi="Times New Roman"/>
          <w:sz w:val="24"/>
          <w:szCs w:val="24"/>
          <w:lang w:val="en-US"/>
        </w:rPr>
        <w:t>/</w:t>
      </w:r>
      <w:r w:rsidRPr="00C364EF">
        <w:rPr>
          <w:rFonts w:ascii="Times New Roman" w:hAnsi="Times New Roman"/>
          <w:sz w:val="24"/>
          <w:szCs w:val="24"/>
          <w:lang w:val="en-US"/>
        </w:rPr>
        <w:t>ks</w:t>
      </w:r>
      <w:r w:rsidRPr="007424C4">
        <w:rPr>
          <w:rFonts w:ascii="Times New Roman" w:hAnsi="Times New Roman"/>
          <w:sz w:val="24"/>
          <w:szCs w:val="24"/>
          <w:lang w:val="en-US"/>
        </w:rPr>
        <w:t>.</w:t>
      </w:r>
      <w:r w:rsidRPr="00C364EF">
        <w:rPr>
          <w:rFonts w:ascii="Times New Roman" w:hAnsi="Times New Roman"/>
          <w:sz w:val="24"/>
          <w:szCs w:val="24"/>
          <w:lang w:val="en-US"/>
        </w:rPr>
        <w:t>html</w:t>
      </w:r>
      <w:r w:rsidRPr="007424C4">
        <w:rPr>
          <w:rFonts w:ascii="Times New Roman" w:hAnsi="Times New Roman"/>
          <w:sz w:val="24"/>
          <w:szCs w:val="24"/>
          <w:lang w:val="en-US"/>
        </w:rPr>
        <w:t xml:space="preserve"> (</w:t>
      </w:r>
      <w:r w:rsidRPr="00C364EF">
        <w:rPr>
          <w:rFonts w:ascii="Times New Roman" w:hAnsi="Times New Roman"/>
          <w:sz w:val="24"/>
          <w:szCs w:val="24"/>
        </w:rPr>
        <w:t>дата</w:t>
      </w:r>
      <w:r w:rsidRPr="007424C4">
        <w:rPr>
          <w:rFonts w:ascii="Times New Roman" w:hAnsi="Times New Roman"/>
          <w:sz w:val="24"/>
          <w:szCs w:val="24"/>
          <w:lang w:val="en-US"/>
        </w:rPr>
        <w:t xml:space="preserve"> </w:t>
      </w:r>
      <w:r w:rsidRPr="00C364EF">
        <w:rPr>
          <w:rFonts w:ascii="Times New Roman" w:hAnsi="Times New Roman"/>
          <w:sz w:val="24"/>
          <w:szCs w:val="24"/>
        </w:rPr>
        <w:t>обращения</w:t>
      </w:r>
      <w:r w:rsidRPr="007424C4">
        <w:rPr>
          <w:rFonts w:ascii="Times New Roman" w:hAnsi="Times New Roman"/>
          <w:sz w:val="24"/>
          <w:szCs w:val="24"/>
          <w:lang w:val="en-US"/>
        </w:rPr>
        <w:t>: 05.05.2017).</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Weekly opinion poll on the upcoming presidential elections in the second week of April 2017 // KSOI. – 09.04.2017.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ksoi</w:t>
      </w:r>
      <w:r w:rsidRPr="00C364EF">
        <w:rPr>
          <w:rFonts w:ascii="Times New Roman" w:hAnsi="Times New Roman"/>
          <w:sz w:val="24"/>
          <w:szCs w:val="24"/>
        </w:rPr>
        <w:t>.</w:t>
      </w:r>
      <w:r w:rsidRPr="00C364EF">
        <w:rPr>
          <w:rFonts w:ascii="Times New Roman" w:hAnsi="Times New Roman"/>
          <w:sz w:val="24"/>
          <w:szCs w:val="24"/>
          <w:lang w:val="en-US"/>
        </w:rPr>
        <w:t>org</w:t>
      </w:r>
      <w:r w:rsidRPr="00C364EF">
        <w:rPr>
          <w:rFonts w:ascii="Times New Roman" w:hAnsi="Times New Roman"/>
          <w:sz w:val="24"/>
          <w:szCs w:val="24"/>
        </w:rPr>
        <w:t>/</w:t>
      </w:r>
      <w:r w:rsidRPr="00C364EF">
        <w:rPr>
          <w:rFonts w:ascii="Times New Roman" w:hAnsi="Times New Roman"/>
          <w:sz w:val="24"/>
          <w:szCs w:val="24"/>
          <w:lang w:val="en-US"/>
        </w:rPr>
        <w:t>news</w:t>
      </w:r>
      <w:r w:rsidRPr="00C364EF">
        <w:rPr>
          <w:rFonts w:ascii="Times New Roman" w:hAnsi="Times New Roman"/>
          <w:sz w:val="24"/>
          <w:szCs w:val="24"/>
        </w:rPr>
        <w:t>-</w:t>
      </w:r>
      <w:r w:rsidRPr="00C364EF">
        <w:rPr>
          <w:rFonts w:ascii="Times New Roman" w:hAnsi="Times New Roman"/>
          <w:sz w:val="24"/>
          <w:szCs w:val="24"/>
          <w:lang w:val="en-US"/>
        </w:rPr>
        <w:t>view</w:t>
      </w:r>
      <w:r w:rsidRPr="00C364EF">
        <w:rPr>
          <w:rFonts w:ascii="Times New Roman" w:hAnsi="Times New Roman"/>
          <w:sz w:val="24"/>
          <w:szCs w:val="24"/>
        </w:rPr>
        <w:t>.</w:t>
      </w:r>
      <w:r w:rsidRPr="00C364EF">
        <w:rPr>
          <w:rFonts w:ascii="Times New Roman" w:hAnsi="Times New Roman"/>
          <w:sz w:val="24"/>
          <w:szCs w:val="24"/>
          <w:lang w:val="en-US"/>
        </w:rPr>
        <w:t>php</w:t>
      </w:r>
      <w:r w:rsidRPr="00C364EF">
        <w:rPr>
          <w:rFonts w:ascii="Times New Roman" w:hAnsi="Times New Roman"/>
          <w:sz w:val="24"/>
          <w:szCs w:val="24"/>
        </w:rPr>
        <w:t>?</w:t>
      </w:r>
      <w:r w:rsidRPr="00C364EF">
        <w:rPr>
          <w:rFonts w:ascii="Times New Roman" w:hAnsi="Times New Roman"/>
          <w:sz w:val="24"/>
          <w:szCs w:val="24"/>
          <w:lang w:val="en-US"/>
        </w:rPr>
        <w:t>nno</w:t>
      </w:r>
      <w:r w:rsidRPr="00C364EF">
        <w:rPr>
          <w:rFonts w:ascii="Times New Roman" w:hAnsi="Times New Roman"/>
          <w:sz w:val="24"/>
          <w:szCs w:val="24"/>
        </w:rPr>
        <w:t>=23 (дата обращения: 05.05.2017).</w:t>
      </w:r>
    </w:p>
    <w:p w:rsidR="00C364EF" w:rsidRPr="00C364EF" w:rsidRDefault="00C364EF" w:rsidP="00C364EF">
      <w:pPr>
        <w:pStyle w:val="a3"/>
        <w:numPr>
          <w:ilvl w:val="0"/>
          <w:numId w:val="35"/>
        </w:numPr>
        <w:spacing w:line="360" w:lineRule="auto"/>
        <w:jc w:val="both"/>
        <w:rPr>
          <w:rFonts w:ascii="Times New Roman" w:hAnsi="Times New Roman"/>
          <w:sz w:val="24"/>
          <w:szCs w:val="24"/>
          <w:lang w:val="en-US"/>
        </w:rPr>
      </w:pPr>
      <w:r w:rsidRPr="00C364EF">
        <w:rPr>
          <w:rFonts w:ascii="Times New Roman" w:hAnsi="Times New Roman"/>
          <w:sz w:val="24"/>
          <w:szCs w:val="24"/>
          <w:lang w:val="en-US"/>
        </w:rPr>
        <w:t>World populatio</w:t>
      </w:r>
      <w:r w:rsidR="00A3686F">
        <w:rPr>
          <w:rFonts w:ascii="Times New Roman" w:hAnsi="Times New Roman"/>
          <w:sz w:val="24"/>
          <w:szCs w:val="24"/>
          <w:lang w:val="en-US"/>
        </w:rPr>
        <w:t>n ageing 2015 // United Nations</w:t>
      </w:r>
      <w:r w:rsidRPr="00C364EF">
        <w:rPr>
          <w:rFonts w:ascii="Times New Roman" w:hAnsi="Times New Roman"/>
          <w:sz w:val="24"/>
          <w:szCs w:val="24"/>
          <w:lang w:val="en-US"/>
        </w:rPr>
        <w:t xml:space="preserve"> Department of Economic a</w:t>
      </w:r>
      <w:r w:rsidR="007424C4">
        <w:rPr>
          <w:rFonts w:ascii="Times New Roman" w:hAnsi="Times New Roman"/>
          <w:sz w:val="24"/>
          <w:szCs w:val="24"/>
          <w:lang w:val="en-US"/>
        </w:rPr>
        <w:t xml:space="preserve">nd Social Affairs. – 2015. – </w:t>
      </w:r>
      <w:r w:rsidRPr="00C364EF">
        <w:rPr>
          <w:rFonts w:ascii="Times New Roman" w:hAnsi="Times New Roman"/>
          <w:sz w:val="24"/>
          <w:szCs w:val="24"/>
          <w:lang w:val="en-US"/>
        </w:rPr>
        <w:t>164</w:t>
      </w:r>
      <w:r w:rsidR="007424C4" w:rsidRPr="007424C4">
        <w:rPr>
          <w:rFonts w:ascii="Times New Roman" w:hAnsi="Times New Roman"/>
          <w:sz w:val="24"/>
          <w:szCs w:val="24"/>
          <w:lang w:val="en-US"/>
        </w:rPr>
        <w:t xml:space="preserve"> </w:t>
      </w:r>
      <w:r w:rsidR="007424C4">
        <w:rPr>
          <w:rFonts w:ascii="Times New Roman" w:hAnsi="Times New Roman"/>
          <w:sz w:val="24"/>
          <w:szCs w:val="24"/>
          <w:lang w:val="en-US"/>
        </w:rPr>
        <w:t>p</w:t>
      </w:r>
      <w:r w:rsidRPr="00C364EF">
        <w:rPr>
          <w:rFonts w:ascii="Times New Roman" w:hAnsi="Times New Roman"/>
          <w:sz w:val="24"/>
          <w:szCs w:val="24"/>
          <w:lang w:val="en-US"/>
        </w:rPr>
        <w:t>.</w:t>
      </w:r>
    </w:p>
    <w:p w:rsidR="00C364EF" w:rsidRPr="00C364EF" w:rsidRDefault="00C364EF" w:rsidP="00C364EF">
      <w:pPr>
        <w:pStyle w:val="a3"/>
        <w:numPr>
          <w:ilvl w:val="0"/>
          <w:numId w:val="35"/>
        </w:numPr>
        <w:spacing w:line="360" w:lineRule="auto"/>
        <w:jc w:val="both"/>
        <w:rPr>
          <w:rFonts w:ascii="Times New Roman" w:hAnsi="Times New Roman"/>
          <w:sz w:val="24"/>
          <w:szCs w:val="24"/>
        </w:rPr>
      </w:pPr>
      <w:r w:rsidRPr="00C364EF">
        <w:rPr>
          <w:rFonts w:ascii="Times New Roman" w:hAnsi="Times New Roman"/>
          <w:sz w:val="24"/>
          <w:szCs w:val="24"/>
          <w:lang w:val="en-US"/>
        </w:rPr>
        <w:t>World Population Data Sheet 2016 // Population Reference Bureau. - 2016. - P. 22. URL</w:t>
      </w:r>
      <w:r w:rsidRPr="00C364EF">
        <w:rPr>
          <w:rFonts w:ascii="Times New Roman" w:hAnsi="Times New Roman"/>
          <w:sz w:val="24"/>
          <w:szCs w:val="24"/>
        </w:rPr>
        <w:t xml:space="preserve">: </w:t>
      </w:r>
      <w:r w:rsidRPr="00C364EF">
        <w:rPr>
          <w:rFonts w:ascii="Times New Roman" w:hAnsi="Times New Roman"/>
          <w:sz w:val="24"/>
          <w:szCs w:val="24"/>
          <w:lang w:val="en-US"/>
        </w:rPr>
        <w:t>http</w:t>
      </w:r>
      <w:r w:rsidRPr="00C364EF">
        <w:rPr>
          <w:rFonts w:ascii="Times New Roman" w:hAnsi="Times New Roman"/>
          <w:sz w:val="24"/>
          <w:szCs w:val="24"/>
        </w:rPr>
        <w:t>://</w:t>
      </w:r>
      <w:r w:rsidRPr="00C364EF">
        <w:rPr>
          <w:rFonts w:ascii="Times New Roman" w:hAnsi="Times New Roman"/>
          <w:sz w:val="24"/>
          <w:szCs w:val="24"/>
          <w:lang w:val="en-US"/>
        </w:rPr>
        <w:t>www</w:t>
      </w:r>
      <w:r w:rsidRPr="00C364EF">
        <w:rPr>
          <w:rFonts w:ascii="Times New Roman" w:hAnsi="Times New Roman"/>
          <w:sz w:val="24"/>
          <w:szCs w:val="24"/>
        </w:rPr>
        <w:t>.</w:t>
      </w:r>
      <w:r w:rsidRPr="00C364EF">
        <w:rPr>
          <w:rFonts w:ascii="Times New Roman" w:hAnsi="Times New Roman"/>
          <w:sz w:val="24"/>
          <w:szCs w:val="24"/>
          <w:lang w:val="en-US"/>
        </w:rPr>
        <w:t>prb</w:t>
      </w:r>
      <w:r w:rsidRPr="00C364EF">
        <w:rPr>
          <w:rFonts w:ascii="Times New Roman" w:hAnsi="Times New Roman"/>
          <w:sz w:val="24"/>
          <w:szCs w:val="24"/>
        </w:rPr>
        <w:t>.</w:t>
      </w:r>
      <w:r w:rsidRPr="00C364EF">
        <w:rPr>
          <w:rFonts w:ascii="Times New Roman" w:hAnsi="Times New Roman"/>
          <w:sz w:val="24"/>
          <w:szCs w:val="24"/>
          <w:lang w:val="en-US"/>
        </w:rPr>
        <w:t>org</w:t>
      </w:r>
      <w:r w:rsidRPr="00C364EF">
        <w:rPr>
          <w:rFonts w:ascii="Times New Roman" w:hAnsi="Times New Roman"/>
          <w:sz w:val="24"/>
          <w:szCs w:val="24"/>
        </w:rPr>
        <w:t>/</w:t>
      </w:r>
      <w:r w:rsidRPr="00C364EF">
        <w:rPr>
          <w:rFonts w:ascii="Times New Roman" w:hAnsi="Times New Roman"/>
          <w:sz w:val="24"/>
          <w:szCs w:val="24"/>
          <w:lang w:val="en-US"/>
        </w:rPr>
        <w:t>Publications</w:t>
      </w:r>
      <w:r w:rsidRPr="00C364EF">
        <w:rPr>
          <w:rFonts w:ascii="Times New Roman" w:hAnsi="Times New Roman"/>
          <w:sz w:val="24"/>
          <w:szCs w:val="24"/>
        </w:rPr>
        <w:t>/</w:t>
      </w:r>
      <w:r w:rsidRPr="00C364EF">
        <w:rPr>
          <w:rFonts w:ascii="Times New Roman" w:hAnsi="Times New Roman"/>
          <w:sz w:val="24"/>
          <w:szCs w:val="24"/>
          <w:lang w:val="en-US"/>
        </w:rPr>
        <w:t>Datasheets</w:t>
      </w:r>
      <w:r w:rsidRPr="00C364EF">
        <w:rPr>
          <w:rFonts w:ascii="Times New Roman" w:hAnsi="Times New Roman"/>
          <w:sz w:val="24"/>
          <w:szCs w:val="24"/>
        </w:rPr>
        <w:t>/2016/2016-</w:t>
      </w:r>
      <w:r w:rsidRPr="00C364EF">
        <w:rPr>
          <w:rFonts w:ascii="Times New Roman" w:hAnsi="Times New Roman"/>
          <w:sz w:val="24"/>
          <w:szCs w:val="24"/>
          <w:lang w:val="en-US"/>
        </w:rPr>
        <w:t>world</w:t>
      </w:r>
      <w:r w:rsidRPr="00C364EF">
        <w:rPr>
          <w:rFonts w:ascii="Times New Roman" w:hAnsi="Times New Roman"/>
          <w:sz w:val="24"/>
          <w:szCs w:val="24"/>
        </w:rPr>
        <w:t>-</w:t>
      </w:r>
      <w:r w:rsidRPr="00C364EF">
        <w:rPr>
          <w:rFonts w:ascii="Times New Roman" w:hAnsi="Times New Roman"/>
          <w:sz w:val="24"/>
          <w:szCs w:val="24"/>
          <w:lang w:val="en-US"/>
        </w:rPr>
        <w:t>population</w:t>
      </w:r>
      <w:r w:rsidRPr="00C364EF">
        <w:rPr>
          <w:rFonts w:ascii="Times New Roman" w:hAnsi="Times New Roman"/>
          <w:sz w:val="24"/>
          <w:szCs w:val="24"/>
        </w:rPr>
        <w:t>-</w:t>
      </w:r>
      <w:r w:rsidRPr="00C364EF">
        <w:rPr>
          <w:rFonts w:ascii="Times New Roman" w:hAnsi="Times New Roman"/>
          <w:sz w:val="24"/>
          <w:szCs w:val="24"/>
          <w:lang w:val="en-US"/>
        </w:rPr>
        <w:t>data</w:t>
      </w:r>
      <w:r w:rsidRPr="00C364EF">
        <w:rPr>
          <w:rFonts w:ascii="Times New Roman" w:hAnsi="Times New Roman"/>
          <w:sz w:val="24"/>
          <w:szCs w:val="24"/>
        </w:rPr>
        <w:t>-</w:t>
      </w:r>
      <w:r w:rsidRPr="00C364EF">
        <w:rPr>
          <w:rFonts w:ascii="Times New Roman" w:hAnsi="Times New Roman"/>
          <w:sz w:val="24"/>
          <w:szCs w:val="24"/>
          <w:lang w:val="en-US"/>
        </w:rPr>
        <w:t>sheet</w:t>
      </w:r>
      <w:r w:rsidRPr="00C364EF">
        <w:rPr>
          <w:rFonts w:ascii="Times New Roman" w:hAnsi="Times New Roman"/>
          <w:sz w:val="24"/>
          <w:szCs w:val="24"/>
        </w:rPr>
        <w:t>.</w:t>
      </w:r>
      <w:r w:rsidRPr="00C364EF">
        <w:rPr>
          <w:rFonts w:ascii="Times New Roman" w:hAnsi="Times New Roman"/>
          <w:sz w:val="24"/>
          <w:szCs w:val="24"/>
          <w:lang w:val="en-US"/>
        </w:rPr>
        <w:t>aspx</w:t>
      </w:r>
      <w:r w:rsidRPr="00C364EF">
        <w:rPr>
          <w:rFonts w:ascii="Times New Roman" w:hAnsi="Times New Roman"/>
          <w:sz w:val="24"/>
          <w:szCs w:val="24"/>
        </w:rPr>
        <w:t xml:space="preserve"> (дата обращения: 05.05.2017).</w:t>
      </w:r>
    </w:p>
    <w:p w:rsidR="00691067" w:rsidRPr="007424C4" w:rsidRDefault="00691067" w:rsidP="00B55D34">
      <w:pPr>
        <w:spacing w:line="360" w:lineRule="auto"/>
        <w:ind w:firstLine="851"/>
        <w:jc w:val="both"/>
        <w:rPr>
          <w:rFonts w:ascii="Times New Roman" w:hAnsi="Times New Roman"/>
          <w:b/>
          <w:sz w:val="24"/>
          <w:szCs w:val="24"/>
        </w:rPr>
      </w:pPr>
      <w:r w:rsidRPr="00691067">
        <w:rPr>
          <w:rFonts w:ascii="Times New Roman" w:hAnsi="Times New Roman"/>
          <w:b/>
          <w:sz w:val="24"/>
          <w:szCs w:val="24"/>
          <w:lang w:val="en-US"/>
        </w:rPr>
        <w:t>II</w:t>
      </w:r>
      <w:r w:rsidR="00B13F6D">
        <w:rPr>
          <w:rFonts w:ascii="Times New Roman" w:hAnsi="Times New Roman"/>
          <w:b/>
          <w:sz w:val="24"/>
          <w:szCs w:val="24"/>
        </w:rPr>
        <w:t> </w:t>
      </w:r>
      <w:r w:rsidRPr="00691067">
        <w:rPr>
          <w:rFonts w:ascii="Times New Roman" w:hAnsi="Times New Roman"/>
          <w:b/>
          <w:sz w:val="24"/>
          <w:szCs w:val="24"/>
        </w:rPr>
        <w:t>Литература</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Абдеев, Р.Ф. Философия информационной цивилизации / Абдеев, Р.Ф. - М.: ВЛАДОС, 1994. -  336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lastRenderedPageBreak/>
        <w:t xml:space="preserve">Автаева, Н.О. Информационные технологии формирования имиджа политика: гендерный аспект (по материалам Российской центральной и региональной прессы рубежа </w:t>
      </w:r>
      <w:r w:rsidRPr="004E2B2F">
        <w:rPr>
          <w:rFonts w:ascii="Times New Roman" w:hAnsi="Times New Roman"/>
          <w:sz w:val="24"/>
          <w:szCs w:val="24"/>
          <w:lang w:val="en-US"/>
        </w:rPr>
        <w:t>XX</w:t>
      </w:r>
      <w:r w:rsidRPr="004E2B2F">
        <w:rPr>
          <w:rFonts w:ascii="Times New Roman" w:hAnsi="Times New Roman"/>
          <w:sz w:val="24"/>
          <w:szCs w:val="24"/>
        </w:rPr>
        <w:t>-</w:t>
      </w:r>
      <w:r w:rsidRPr="004E2B2F">
        <w:rPr>
          <w:rFonts w:ascii="Times New Roman" w:hAnsi="Times New Roman"/>
          <w:sz w:val="24"/>
          <w:szCs w:val="24"/>
          <w:lang w:val="en-US"/>
        </w:rPr>
        <w:t>XXI</w:t>
      </w:r>
      <w:r w:rsidRPr="004E2B2F">
        <w:rPr>
          <w:rFonts w:ascii="Times New Roman" w:hAnsi="Times New Roman"/>
          <w:sz w:val="24"/>
          <w:szCs w:val="24"/>
        </w:rPr>
        <w:t xml:space="preserve"> вв.): автореф. дис. на соиск. учен</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с</w:t>
      </w:r>
      <w:proofErr w:type="gramEnd"/>
      <w:r w:rsidRPr="004E2B2F">
        <w:rPr>
          <w:rFonts w:ascii="Times New Roman" w:hAnsi="Times New Roman"/>
          <w:sz w:val="24"/>
          <w:szCs w:val="24"/>
        </w:rPr>
        <w:t xml:space="preserve">теп. к. полит. н. спец. 23.00.02. / Н.О. Автаева. - Нижний Новгород, 2006. - 22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Алексеева, И.Ю. Возникновение идеологии информационного общества / И.Ю. Алексеева // Информационное общество. – 1999. № 1. – С. 30-35.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Аристотель. Политика / Аристотель. Сочинения: В 4 т. Т. 4. – М.: Мысль, 1983. – С.</w:t>
      </w:r>
      <w:r w:rsidR="00B23DE9">
        <w:rPr>
          <w:rFonts w:ascii="Times New Roman" w:hAnsi="Times New Roman"/>
          <w:sz w:val="24"/>
          <w:szCs w:val="24"/>
        </w:rPr>
        <w:t xml:space="preserve"> </w:t>
      </w:r>
      <w:r w:rsidRPr="004E2B2F">
        <w:rPr>
          <w:rFonts w:ascii="Times New Roman" w:hAnsi="Times New Roman"/>
          <w:sz w:val="24"/>
          <w:szCs w:val="24"/>
        </w:rPr>
        <w:t>376 – 644.</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Арнольд, В.И. Теория катастроф / В.И. Арнольд. - Едиториал УРСС, 2004. - 128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Астафьева, Н.С. Информационно-политические манипуляции: ситуативные проявления / Н.С. Астафьева // Вестник СамГУ. - 2011. № 9. - С. 4-10.</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Афанасьев, В. Г. Социальная информация и управление обществом / В.Г. Астафьев. - М.: Политиздат, 1975. </w:t>
      </w:r>
      <w:r w:rsidR="00460F52">
        <w:rPr>
          <w:rFonts w:ascii="Times New Roman" w:hAnsi="Times New Roman"/>
          <w:sz w:val="24"/>
          <w:szCs w:val="24"/>
        </w:rPr>
        <w:t xml:space="preserve">- </w:t>
      </w:r>
      <w:r w:rsidRPr="004E2B2F">
        <w:rPr>
          <w:rFonts w:ascii="Times New Roman" w:hAnsi="Times New Roman"/>
          <w:sz w:val="24"/>
          <w:szCs w:val="24"/>
        </w:rPr>
        <w:t xml:space="preserve">408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Белл, Д. Грядущее постиндустриальное общество / Д. Белл. - М.: Академия, 1999. - 956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Бернейс, Э. Пропаганда / Э. Бернейс. - М.: Библос, 2016. - 176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Бетмакаев, А.М. Пропаганда и публичная дипломатия: американская инициатива «Год Европы» и отношения между США и ЕС в 1973 г. / </w:t>
      </w:r>
      <w:r w:rsidR="004E2B2F" w:rsidRPr="004E2B2F">
        <w:rPr>
          <w:rFonts w:ascii="Times New Roman" w:hAnsi="Times New Roman"/>
          <w:sz w:val="24"/>
          <w:szCs w:val="24"/>
          <w:lang w:val="en-US"/>
        </w:rPr>
        <w:t>A</w:t>
      </w:r>
      <w:r w:rsidR="004E2B2F" w:rsidRPr="004E2B2F">
        <w:rPr>
          <w:rFonts w:ascii="Times New Roman" w:hAnsi="Times New Roman"/>
          <w:sz w:val="24"/>
          <w:szCs w:val="24"/>
        </w:rPr>
        <w:t>.</w:t>
      </w:r>
      <w:r w:rsidR="004E2B2F" w:rsidRPr="004E2B2F">
        <w:rPr>
          <w:rFonts w:ascii="Times New Roman" w:hAnsi="Times New Roman"/>
          <w:sz w:val="24"/>
          <w:szCs w:val="24"/>
          <w:lang w:val="en-US"/>
        </w:rPr>
        <w:t>M</w:t>
      </w:r>
      <w:r w:rsidR="004E2B2F" w:rsidRPr="004E2B2F">
        <w:rPr>
          <w:rFonts w:ascii="Times New Roman" w:hAnsi="Times New Roman"/>
          <w:sz w:val="24"/>
          <w:szCs w:val="24"/>
        </w:rPr>
        <w:t>. Бетмакаев</w:t>
      </w:r>
      <w:r w:rsidRPr="004E2B2F">
        <w:rPr>
          <w:rFonts w:ascii="Times New Roman" w:hAnsi="Times New Roman"/>
          <w:sz w:val="24"/>
          <w:szCs w:val="24"/>
        </w:rPr>
        <w:t xml:space="preserve"> // Алтайская школа политических исследований. - 02.06.2012. </w:t>
      </w:r>
      <w:r w:rsidRPr="004E2B2F">
        <w:rPr>
          <w:rFonts w:ascii="Times New Roman" w:hAnsi="Times New Roman"/>
          <w:sz w:val="24"/>
          <w:szCs w:val="24"/>
          <w:lang w:val="en-US"/>
        </w:rPr>
        <w:t>URL</w:t>
      </w:r>
      <w:r w:rsidRPr="004E2B2F">
        <w:rPr>
          <w:rFonts w:ascii="Times New Roman" w:hAnsi="Times New Roman"/>
          <w:sz w:val="24"/>
          <w:szCs w:val="24"/>
        </w:rPr>
        <w:t xml:space="preserve">: </w:t>
      </w:r>
      <w:r w:rsidRPr="004E2B2F">
        <w:rPr>
          <w:rFonts w:ascii="Times New Roman" w:hAnsi="Times New Roman"/>
          <w:sz w:val="24"/>
          <w:szCs w:val="24"/>
          <w:lang w:val="en-US"/>
        </w:rPr>
        <w:t>https</w:t>
      </w:r>
      <w:r w:rsidRPr="004E2B2F">
        <w:rPr>
          <w:rFonts w:ascii="Times New Roman" w:hAnsi="Times New Roman"/>
          <w:sz w:val="24"/>
          <w:szCs w:val="24"/>
        </w:rPr>
        <w:t>://</w:t>
      </w:r>
      <w:r w:rsidRPr="004E2B2F">
        <w:rPr>
          <w:rFonts w:ascii="Times New Roman" w:hAnsi="Times New Roman"/>
          <w:sz w:val="24"/>
          <w:szCs w:val="24"/>
          <w:lang w:val="en-US"/>
        </w:rPr>
        <w:t>ashpi</w:t>
      </w:r>
      <w:r w:rsidRPr="004E2B2F">
        <w:rPr>
          <w:rFonts w:ascii="Times New Roman" w:hAnsi="Times New Roman"/>
          <w:sz w:val="24"/>
          <w:szCs w:val="24"/>
        </w:rPr>
        <w:t>.</w:t>
      </w:r>
      <w:r w:rsidRPr="004E2B2F">
        <w:rPr>
          <w:rFonts w:ascii="Times New Roman" w:hAnsi="Times New Roman"/>
          <w:sz w:val="24"/>
          <w:szCs w:val="24"/>
          <w:lang w:val="en-US"/>
        </w:rPr>
        <w:t>wordpress</w:t>
      </w:r>
      <w:r w:rsidRPr="004E2B2F">
        <w:rPr>
          <w:rFonts w:ascii="Times New Roman" w:hAnsi="Times New Roman"/>
          <w:sz w:val="24"/>
          <w:szCs w:val="24"/>
        </w:rPr>
        <w:t>.</w:t>
      </w:r>
      <w:r w:rsidRPr="004E2B2F">
        <w:rPr>
          <w:rFonts w:ascii="Times New Roman" w:hAnsi="Times New Roman"/>
          <w:sz w:val="24"/>
          <w:szCs w:val="24"/>
          <w:lang w:val="en-US"/>
        </w:rPr>
        <w:t>com</w:t>
      </w:r>
      <w:r w:rsidRPr="004E2B2F">
        <w:rPr>
          <w:rFonts w:ascii="Times New Roman" w:hAnsi="Times New Roman"/>
          <w:sz w:val="24"/>
          <w:szCs w:val="24"/>
        </w:rPr>
        <w:t>/2012/06/02/</w:t>
      </w:r>
      <w:r w:rsidRPr="004E2B2F">
        <w:rPr>
          <w:rFonts w:ascii="Times New Roman" w:hAnsi="Times New Roman"/>
          <w:sz w:val="24"/>
          <w:szCs w:val="24"/>
          <w:lang w:val="en-US"/>
        </w:rPr>
        <w:t>betmakaev</w:t>
      </w:r>
      <w:r w:rsidRPr="004E2B2F">
        <w:rPr>
          <w:rFonts w:ascii="Times New Roman" w:hAnsi="Times New Roman"/>
          <w:sz w:val="24"/>
          <w:szCs w:val="24"/>
        </w:rPr>
        <w:t>-</w:t>
      </w:r>
      <w:r w:rsidRPr="004E2B2F">
        <w:rPr>
          <w:rFonts w:ascii="Times New Roman" w:hAnsi="Times New Roman"/>
          <w:sz w:val="24"/>
          <w:szCs w:val="24"/>
          <w:lang w:val="en-US"/>
        </w:rPr>
        <w:t>a</w:t>
      </w:r>
      <w:r w:rsidRPr="004E2B2F">
        <w:rPr>
          <w:rFonts w:ascii="Times New Roman" w:hAnsi="Times New Roman"/>
          <w:sz w:val="24"/>
          <w:szCs w:val="24"/>
        </w:rPr>
        <w:t>-</w:t>
      </w:r>
      <w:r w:rsidRPr="004E2B2F">
        <w:rPr>
          <w:rFonts w:ascii="Times New Roman" w:hAnsi="Times New Roman"/>
          <w:sz w:val="24"/>
          <w:szCs w:val="24"/>
          <w:lang w:val="en-US"/>
        </w:rPr>
        <w:t>m</w:t>
      </w:r>
      <w:r w:rsidRPr="004E2B2F">
        <w:rPr>
          <w:rFonts w:ascii="Times New Roman" w:hAnsi="Times New Roman"/>
          <w:sz w:val="24"/>
          <w:szCs w:val="24"/>
        </w:rPr>
        <w:t>-</w:t>
      </w:r>
      <w:r w:rsidRPr="004E2B2F">
        <w:rPr>
          <w:rFonts w:ascii="Times New Roman" w:hAnsi="Times New Roman"/>
          <w:sz w:val="24"/>
          <w:szCs w:val="24"/>
          <w:lang w:val="en-US"/>
        </w:rPr>
        <w:t>propaganda</w:t>
      </w:r>
      <w:r w:rsidRPr="004E2B2F">
        <w:rPr>
          <w:rFonts w:ascii="Times New Roman" w:hAnsi="Times New Roman"/>
          <w:sz w:val="24"/>
          <w:szCs w:val="24"/>
        </w:rPr>
        <w:t>-</w:t>
      </w:r>
      <w:r w:rsidRPr="004E2B2F">
        <w:rPr>
          <w:rFonts w:ascii="Times New Roman" w:hAnsi="Times New Roman"/>
          <w:sz w:val="24"/>
          <w:szCs w:val="24"/>
          <w:lang w:val="en-US"/>
        </w:rPr>
        <w:t>i</w:t>
      </w:r>
      <w:r w:rsidRPr="004E2B2F">
        <w:rPr>
          <w:rFonts w:ascii="Times New Roman" w:hAnsi="Times New Roman"/>
          <w:sz w:val="24"/>
          <w:szCs w:val="24"/>
        </w:rPr>
        <w:t>-</w:t>
      </w:r>
      <w:r w:rsidRPr="004E2B2F">
        <w:rPr>
          <w:rFonts w:ascii="Times New Roman" w:hAnsi="Times New Roman"/>
          <w:sz w:val="24"/>
          <w:szCs w:val="24"/>
          <w:lang w:val="en-US"/>
        </w:rPr>
        <w:t>publichnaya</w:t>
      </w:r>
      <w:r w:rsidRPr="004E2B2F">
        <w:rPr>
          <w:rFonts w:ascii="Times New Roman" w:hAnsi="Times New Roman"/>
          <w:sz w:val="24"/>
          <w:szCs w:val="24"/>
        </w:rPr>
        <w:t>-</w:t>
      </w:r>
      <w:r w:rsidRPr="004E2B2F">
        <w:rPr>
          <w:rFonts w:ascii="Times New Roman" w:hAnsi="Times New Roman"/>
          <w:sz w:val="24"/>
          <w:szCs w:val="24"/>
          <w:lang w:val="en-US"/>
        </w:rPr>
        <w:t>diplomatiya</w:t>
      </w:r>
      <w:r w:rsidRPr="004E2B2F">
        <w:rPr>
          <w:rFonts w:ascii="Times New Roman" w:hAnsi="Times New Roman"/>
          <w:sz w:val="24"/>
          <w:szCs w:val="24"/>
        </w:rPr>
        <w:t>-</w:t>
      </w:r>
      <w:r w:rsidRPr="004E2B2F">
        <w:rPr>
          <w:rFonts w:ascii="Times New Roman" w:hAnsi="Times New Roman"/>
          <w:sz w:val="24"/>
          <w:szCs w:val="24"/>
          <w:lang w:val="en-US"/>
        </w:rPr>
        <w:t>amerikanskaya</w:t>
      </w:r>
      <w:r w:rsidRPr="004E2B2F">
        <w:rPr>
          <w:rFonts w:ascii="Times New Roman" w:hAnsi="Times New Roman"/>
          <w:sz w:val="24"/>
          <w:szCs w:val="24"/>
        </w:rPr>
        <w:t>-</w:t>
      </w:r>
      <w:r w:rsidRPr="004E2B2F">
        <w:rPr>
          <w:rFonts w:ascii="Times New Roman" w:hAnsi="Times New Roman"/>
          <w:sz w:val="24"/>
          <w:szCs w:val="24"/>
          <w:lang w:val="en-US"/>
        </w:rPr>
        <w:t>iniciativa</w:t>
      </w:r>
      <w:r w:rsidRPr="004E2B2F">
        <w:rPr>
          <w:rFonts w:ascii="Times New Roman" w:hAnsi="Times New Roman"/>
          <w:sz w:val="24"/>
          <w:szCs w:val="24"/>
        </w:rPr>
        <w:t>-</w:t>
      </w:r>
      <w:r w:rsidRPr="004E2B2F">
        <w:rPr>
          <w:rFonts w:ascii="Times New Roman" w:hAnsi="Times New Roman"/>
          <w:sz w:val="24"/>
          <w:szCs w:val="24"/>
          <w:lang w:val="en-US"/>
        </w:rPr>
        <w:t>god</w:t>
      </w:r>
      <w:r w:rsidRPr="004E2B2F">
        <w:rPr>
          <w:rFonts w:ascii="Times New Roman" w:hAnsi="Times New Roman"/>
          <w:sz w:val="24"/>
          <w:szCs w:val="24"/>
        </w:rPr>
        <w:t>-</w:t>
      </w:r>
      <w:r w:rsidRPr="004E2B2F">
        <w:rPr>
          <w:rFonts w:ascii="Times New Roman" w:hAnsi="Times New Roman"/>
          <w:sz w:val="24"/>
          <w:szCs w:val="24"/>
          <w:lang w:val="en-US"/>
        </w:rPr>
        <w:t>evropy</w:t>
      </w:r>
      <w:r w:rsidRPr="004E2B2F">
        <w:rPr>
          <w:rFonts w:ascii="Times New Roman" w:hAnsi="Times New Roman"/>
          <w:sz w:val="24"/>
          <w:szCs w:val="24"/>
        </w:rPr>
        <w:t>-</w:t>
      </w:r>
      <w:r w:rsidRPr="004E2B2F">
        <w:rPr>
          <w:rFonts w:ascii="Times New Roman" w:hAnsi="Times New Roman"/>
          <w:sz w:val="24"/>
          <w:szCs w:val="24"/>
          <w:lang w:val="en-US"/>
        </w:rPr>
        <w:t>i</w:t>
      </w:r>
      <w:r w:rsidRPr="004E2B2F">
        <w:rPr>
          <w:rFonts w:ascii="Times New Roman" w:hAnsi="Times New Roman"/>
          <w:sz w:val="24"/>
          <w:szCs w:val="24"/>
        </w:rPr>
        <w:t>-</w:t>
      </w:r>
      <w:r w:rsidRPr="004E2B2F">
        <w:rPr>
          <w:rFonts w:ascii="Times New Roman" w:hAnsi="Times New Roman"/>
          <w:sz w:val="24"/>
          <w:szCs w:val="24"/>
          <w:lang w:val="en-US"/>
        </w:rPr>
        <w:t>otnosheniya</w:t>
      </w:r>
      <w:r w:rsidRPr="004E2B2F">
        <w:rPr>
          <w:rFonts w:ascii="Times New Roman" w:hAnsi="Times New Roman"/>
          <w:sz w:val="24"/>
          <w:szCs w:val="24"/>
        </w:rPr>
        <w:t>-</w:t>
      </w:r>
      <w:r w:rsidRPr="004E2B2F">
        <w:rPr>
          <w:rFonts w:ascii="Times New Roman" w:hAnsi="Times New Roman"/>
          <w:sz w:val="24"/>
          <w:szCs w:val="24"/>
          <w:lang w:val="en-US"/>
        </w:rPr>
        <w:t>mezhdu</w:t>
      </w:r>
      <w:r w:rsidRPr="004E2B2F">
        <w:rPr>
          <w:rFonts w:ascii="Times New Roman" w:hAnsi="Times New Roman"/>
          <w:sz w:val="24"/>
          <w:szCs w:val="24"/>
        </w:rPr>
        <w:t>-</w:t>
      </w:r>
      <w:r w:rsidRPr="004E2B2F">
        <w:rPr>
          <w:rFonts w:ascii="Times New Roman" w:hAnsi="Times New Roman"/>
          <w:sz w:val="24"/>
          <w:szCs w:val="24"/>
          <w:lang w:val="en-US"/>
        </w:rPr>
        <w:t>ssha</w:t>
      </w:r>
      <w:r w:rsidRPr="004E2B2F">
        <w:rPr>
          <w:rFonts w:ascii="Times New Roman" w:hAnsi="Times New Roman"/>
          <w:sz w:val="24"/>
          <w:szCs w:val="24"/>
        </w:rPr>
        <w:t>-</w:t>
      </w:r>
      <w:r w:rsidRPr="004E2B2F">
        <w:rPr>
          <w:rFonts w:ascii="Times New Roman" w:hAnsi="Times New Roman"/>
          <w:sz w:val="24"/>
          <w:szCs w:val="24"/>
          <w:lang w:val="en-US"/>
        </w:rPr>
        <w:t>i</w:t>
      </w:r>
      <w:r w:rsidRPr="004E2B2F">
        <w:rPr>
          <w:rFonts w:ascii="Times New Roman" w:hAnsi="Times New Roman"/>
          <w:sz w:val="24"/>
          <w:szCs w:val="24"/>
        </w:rPr>
        <w:t>-</w:t>
      </w:r>
      <w:r w:rsidRPr="004E2B2F">
        <w:rPr>
          <w:rFonts w:ascii="Times New Roman" w:hAnsi="Times New Roman"/>
          <w:sz w:val="24"/>
          <w:szCs w:val="24"/>
          <w:lang w:val="en-US"/>
        </w:rPr>
        <w:t>es</w:t>
      </w:r>
      <w:r w:rsidRPr="004E2B2F">
        <w:rPr>
          <w:rFonts w:ascii="Times New Roman" w:hAnsi="Times New Roman"/>
          <w:sz w:val="24"/>
          <w:szCs w:val="24"/>
        </w:rPr>
        <w:t>-</w:t>
      </w:r>
      <w:r w:rsidRPr="004E2B2F">
        <w:rPr>
          <w:rFonts w:ascii="Times New Roman" w:hAnsi="Times New Roman"/>
          <w:sz w:val="24"/>
          <w:szCs w:val="24"/>
          <w:lang w:val="en-US"/>
        </w:rPr>
        <w:t>v</w:t>
      </w:r>
      <w:r w:rsidRPr="004E2B2F">
        <w:rPr>
          <w:rFonts w:ascii="Times New Roman" w:hAnsi="Times New Roman"/>
          <w:sz w:val="24"/>
          <w:szCs w:val="24"/>
        </w:rPr>
        <w:t>-1973-</w:t>
      </w:r>
      <w:r w:rsidRPr="004E2B2F">
        <w:rPr>
          <w:rFonts w:ascii="Times New Roman" w:hAnsi="Times New Roman"/>
          <w:sz w:val="24"/>
          <w:szCs w:val="24"/>
          <w:lang w:val="en-US"/>
        </w:rPr>
        <w:t>g</w:t>
      </w:r>
      <w:r w:rsidRPr="004E2B2F">
        <w:rPr>
          <w:rFonts w:ascii="Times New Roman" w:hAnsi="Times New Roman"/>
          <w:sz w:val="24"/>
          <w:szCs w:val="24"/>
        </w:rPr>
        <w:t>/ (дата обращения: 05.05.2017).</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Бешенков, С. А., Ракитина, Е. А. Информатика. Систематический курс. Учебник для 10-го класса / С.А. Бешенков, Е.А. Ракитина. - М.: Лаборатория Базовых Знаний, 2001. – 432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Бирюков, Б.В. Кибернетика и методология науки / Б.В. Бирюков. - М.: Наука, 1974. </w:t>
      </w:r>
      <w:r w:rsidR="005B7595">
        <w:rPr>
          <w:rFonts w:ascii="Times New Roman" w:hAnsi="Times New Roman"/>
          <w:sz w:val="24"/>
          <w:szCs w:val="24"/>
        </w:rPr>
        <w:t xml:space="preserve">- </w:t>
      </w:r>
      <w:r w:rsidRPr="004E2B2F">
        <w:rPr>
          <w:rFonts w:ascii="Times New Roman" w:hAnsi="Times New Roman"/>
          <w:sz w:val="24"/>
          <w:szCs w:val="24"/>
        </w:rPr>
        <w:t xml:space="preserve">414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Богомолов, В.О. Проблемы выработки и реализации информационной политики в современной России: автореф. дис. на соиск. степ</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к</w:t>
      </w:r>
      <w:proofErr w:type="gramEnd"/>
      <w:r w:rsidRPr="004E2B2F">
        <w:rPr>
          <w:rFonts w:ascii="Times New Roman" w:hAnsi="Times New Roman"/>
          <w:sz w:val="24"/>
          <w:szCs w:val="24"/>
        </w:rPr>
        <w:t>. полит. н. спец. 23.00.02. / В.О. Богомолов. - М., 2006. - 28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Василенко, И.А. Имидж России:  концепция национального и территориального брендинга. 2-е изд. / И.А. Василенко. - М.: Экономика, 2014. - 247с.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lastRenderedPageBreak/>
        <w:t xml:space="preserve">Василенко, И.А. Информационные ресурсы власти и формирование новой постклассической картины политического мира </w:t>
      </w:r>
      <w:r w:rsidRPr="004E2B2F">
        <w:rPr>
          <w:rFonts w:ascii="Times New Roman" w:hAnsi="Times New Roman"/>
          <w:sz w:val="24"/>
          <w:szCs w:val="24"/>
          <w:lang w:val="en-US"/>
        </w:rPr>
        <w:t>XXI</w:t>
      </w:r>
      <w:r w:rsidRPr="004E2B2F">
        <w:rPr>
          <w:rFonts w:ascii="Times New Roman" w:hAnsi="Times New Roman"/>
          <w:sz w:val="24"/>
          <w:szCs w:val="24"/>
        </w:rPr>
        <w:t xml:space="preserve"> в. / И.А. Василенко // Вестник МУ. Сер. 12. Полит</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н</w:t>
      </w:r>
      <w:proofErr w:type="gramEnd"/>
      <w:r w:rsidRPr="004E2B2F">
        <w:rPr>
          <w:rFonts w:ascii="Times New Roman" w:hAnsi="Times New Roman"/>
          <w:sz w:val="24"/>
          <w:szCs w:val="24"/>
        </w:rPr>
        <w:t xml:space="preserve">ауки. – 2004. № 2. – С. 26-37.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Вдовиченко, Г.Г. Философские и социальные проблемы кибернетики / Г.Г. Вдовиченко. - </w:t>
      </w:r>
      <w:proofErr w:type="gramStart"/>
      <w:r w:rsidRPr="004E2B2F">
        <w:rPr>
          <w:rFonts w:ascii="Times New Roman" w:hAnsi="Times New Roman"/>
          <w:sz w:val="24"/>
          <w:szCs w:val="24"/>
        </w:rPr>
        <w:t>Киев: б</w:t>
      </w:r>
      <w:proofErr w:type="gramEnd"/>
      <w:r w:rsidRPr="004E2B2F">
        <w:rPr>
          <w:rFonts w:ascii="Times New Roman" w:hAnsi="Times New Roman"/>
          <w:sz w:val="24"/>
          <w:szCs w:val="24"/>
        </w:rPr>
        <w:t xml:space="preserve">.и., 1963. – 57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Вебер, М. Избранные произведения / М. Вебер. - М.: Прогресс, 1990. –  808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Вержбицкий, В.В. Методологические проблемы развития понятия информации в кибернетике и биологии: афтореф. дис. на соиск. учен</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с</w:t>
      </w:r>
      <w:proofErr w:type="gramEnd"/>
      <w:r w:rsidRPr="004E2B2F">
        <w:rPr>
          <w:rFonts w:ascii="Times New Roman" w:hAnsi="Times New Roman"/>
          <w:sz w:val="24"/>
          <w:szCs w:val="24"/>
        </w:rPr>
        <w:t>теп. к. филос. н. спец: 09.00.08. / В.В. Вержбицкий. – Л., 1977. – 23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Винер, Н. Кибернетика и общество / Н. Винер. - М.: Тайдекс Ко, 2002. - 182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Винер, Н. Кибернетика или управление и связь в животном и машине. 2-е изд. / Н. Винер – М.: Советское радио, 1968. – 328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Воинов, Б.С. Информационные технологии и системы / Б.С. Воинов. - Нижний Новгород: ННГУ им. Н.И. Лобачевского, 2001. - 684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Гадасин, В.А. Концепция триад – понятие «информация» как субстанция / В.А. Гадасин // Ежегодник ВНИИПВТИ: Сб. научных трудов.-  </w:t>
      </w:r>
      <w:proofErr w:type="gramStart"/>
      <w:r w:rsidRPr="004E2B2F">
        <w:rPr>
          <w:rFonts w:ascii="Times New Roman" w:hAnsi="Times New Roman"/>
          <w:sz w:val="24"/>
          <w:szCs w:val="24"/>
        </w:rPr>
        <w:t>Минск: б</w:t>
      </w:r>
      <w:proofErr w:type="gramEnd"/>
      <w:r w:rsidRPr="004E2B2F">
        <w:rPr>
          <w:rFonts w:ascii="Times New Roman" w:hAnsi="Times New Roman"/>
          <w:sz w:val="24"/>
          <w:szCs w:val="24"/>
        </w:rPr>
        <w:t xml:space="preserve">.и., 2007. – 203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Гадасин, В.А. Надежность сложных информационно-управляющих систем / В.А. Гадасин. - М.: Сов. Радио, 1975. </w:t>
      </w:r>
      <w:r w:rsidR="00460F52">
        <w:rPr>
          <w:rFonts w:ascii="Times New Roman" w:hAnsi="Times New Roman"/>
          <w:sz w:val="24"/>
          <w:szCs w:val="24"/>
        </w:rPr>
        <w:t xml:space="preserve">- </w:t>
      </w:r>
      <w:r w:rsidRPr="004E2B2F">
        <w:rPr>
          <w:rFonts w:ascii="Times New Roman" w:hAnsi="Times New Roman"/>
          <w:sz w:val="24"/>
          <w:szCs w:val="24"/>
        </w:rPr>
        <w:t xml:space="preserve">191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Гаджиев, К.С. Имидж как инструмент культурной гегемонии / К.С. Гаджиев // Мировая экономика и международные отношения. - 2007. № 12. </w:t>
      </w:r>
      <w:r w:rsidR="00807DD4">
        <w:rPr>
          <w:rFonts w:ascii="Times New Roman" w:hAnsi="Times New Roman"/>
          <w:sz w:val="24"/>
          <w:szCs w:val="24"/>
        </w:rPr>
        <w:t xml:space="preserve">- </w:t>
      </w:r>
      <w:r w:rsidRPr="004E2B2F">
        <w:rPr>
          <w:rFonts w:ascii="Times New Roman" w:hAnsi="Times New Roman"/>
          <w:sz w:val="24"/>
          <w:szCs w:val="24"/>
        </w:rPr>
        <w:t xml:space="preserve">С. 3-14.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Глинская, И.Ю. Формирование имиджа России в контексте глобальных процессов / И.Ю. Глинская. – М.: Изд-во РАГС, 2009. – 146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Глушков, В.М. Кибернетика: Вопросы теории и практики / В.М. Глушков. - М.: Наука, 1986. </w:t>
      </w:r>
      <w:r w:rsidR="00460F52">
        <w:rPr>
          <w:rFonts w:ascii="Times New Roman" w:hAnsi="Times New Roman"/>
          <w:sz w:val="24"/>
          <w:szCs w:val="24"/>
        </w:rPr>
        <w:t xml:space="preserve">- </w:t>
      </w:r>
      <w:r w:rsidRPr="004E2B2F">
        <w:rPr>
          <w:rFonts w:ascii="Times New Roman" w:hAnsi="Times New Roman"/>
          <w:sz w:val="24"/>
          <w:szCs w:val="24"/>
        </w:rPr>
        <w:t xml:space="preserve">477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Глушков, В.М. О кибернетике как науке / В.М. Глушков // Кибернетика, мышление, жизнь. - 1964. - С. 53–62.</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Головлева, Е.Л., Мухаев, Р.Т. Информационная политика и информационное поведение: тренды, стратегии, технологии / Е.Л. Головлева, Р.Т. Мухаев. - М.: Изд-во Московского гуманитарного ун-та, 2015. - 107с.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Гомбоев, А.Б. Инновационная политика Республики Корея: историческая и территориальная специфика (1966-2009 гг.) / А.Б. Гомбоев // Вестник Бурятского государственного университета. - 2015. № 7. - С. 263-267.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lastRenderedPageBreak/>
        <w:t xml:space="preserve">Государственная информационная политика: концепции и перспективы. Сборник статей / сост.: Е.П. Тавокин. - М.: Изд-во РАГС, 2001. </w:t>
      </w:r>
      <w:r w:rsidR="00001F87">
        <w:rPr>
          <w:rFonts w:ascii="Times New Roman" w:hAnsi="Times New Roman"/>
          <w:sz w:val="24"/>
          <w:szCs w:val="24"/>
        </w:rPr>
        <w:t xml:space="preserve">- </w:t>
      </w:r>
      <w:r w:rsidRPr="004E2B2F">
        <w:rPr>
          <w:rFonts w:ascii="Times New Roman" w:hAnsi="Times New Roman"/>
          <w:sz w:val="24"/>
          <w:szCs w:val="24"/>
        </w:rPr>
        <w:t>83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Грачев, М.Н. Средства коммуникации как инструмент преобразования социально-политической действительности / М.Н. Грачев // Вестник Рос</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у</w:t>
      </w:r>
      <w:proofErr w:type="gramEnd"/>
      <w:r w:rsidRPr="004E2B2F">
        <w:rPr>
          <w:rFonts w:ascii="Times New Roman" w:hAnsi="Times New Roman"/>
          <w:sz w:val="24"/>
          <w:szCs w:val="24"/>
        </w:rPr>
        <w:t xml:space="preserve">н-та дружбы народов. Сер. Политология. – 2001. № 3. – С. 88-103.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Давыборец, Е.Н. Роль объективных и субъективных факторов в формировании имиджа государства / Е.Н. Давыборец //Вестник ЗабГУ. – 2015. № 6. - С. 71-78.</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Давыборец, Е.Н. Роль факторов субъективного восприятия объекта в формировании имиджа государства / Е.Н. Давыборец // Вестник ЗабГУ. – 2015. № 10. - С. 41-49.</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Даль, Р.  О демократии / Р. Даль. - М.: Аспект Пресс, 2000. - 203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Дарендорф, Р. Современный социальный конфликт. Очерк политической свободы / Р. Дарендорф. -  М.: Росспэн, 2002. - 284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Динни, К. Брендинг территорий. Лучшие мировые практики / под ред. К. Динни. - М.: Манн, Иванов и Фербер, 2013. – 336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Долинский, А.В. Эволюция теоретических оснований публичной дипломатии / А.В. Долинский //Вестник МГИМО Университета. – 2001. № 2. – С. 275-280.</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Дубровский, Д.И. Информация, сознание, мозг / Д.И. Дубровский. - М.: Высшая школа, 1980. - 286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Журавлева, Н.Н. Информационная политика государства по продвижению национальной культуры за рубежом (на примере России и Франции): дис. на соиск. степ</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к</w:t>
      </w:r>
      <w:proofErr w:type="gramEnd"/>
      <w:r w:rsidRPr="004E2B2F">
        <w:rPr>
          <w:rFonts w:ascii="Times New Roman" w:hAnsi="Times New Roman"/>
          <w:sz w:val="24"/>
          <w:szCs w:val="24"/>
        </w:rPr>
        <w:t>. полит. н., спец. 10.01.10 / Н.Н. Журавлева. – СПб</w:t>
      </w:r>
      <w:proofErr w:type="gramStart"/>
      <w:r w:rsidRPr="004E2B2F">
        <w:rPr>
          <w:rFonts w:ascii="Times New Roman" w:hAnsi="Times New Roman"/>
          <w:sz w:val="24"/>
          <w:szCs w:val="24"/>
        </w:rPr>
        <w:t xml:space="preserve">., </w:t>
      </w:r>
      <w:proofErr w:type="gramEnd"/>
      <w:r w:rsidRPr="004E2B2F">
        <w:rPr>
          <w:rFonts w:ascii="Times New Roman" w:hAnsi="Times New Roman"/>
          <w:sz w:val="24"/>
          <w:szCs w:val="24"/>
        </w:rPr>
        <w:t xml:space="preserve">2008. – 238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Зверев, А.Л., Федоров, А.П.  Социальные сети как инструмент политического манипулирования (на примере организации массовых протестов в Гонконге 2014 г.) / А.Л. Зверев, А.П.</w:t>
      </w:r>
      <w:r w:rsidR="007D183A">
        <w:rPr>
          <w:rFonts w:ascii="Times New Roman" w:hAnsi="Times New Roman"/>
          <w:sz w:val="24"/>
          <w:szCs w:val="24"/>
        </w:rPr>
        <w:t xml:space="preserve"> Федоров // Вестник Бурятского г</w:t>
      </w:r>
      <w:r w:rsidRPr="004E2B2F">
        <w:rPr>
          <w:rFonts w:ascii="Times New Roman" w:hAnsi="Times New Roman"/>
          <w:sz w:val="24"/>
          <w:szCs w:val="24"/>
        </w:rPr>
        <w:t>осударственного университета. – 2015. № 7.</w:t>
      </w:r>
      <w:r w:rsidR="00F5198B">
        <w:rPr>
          <w:rFonts w:ascii="Times New Roman" w:hAnsi="Times New Roman"/>
          <w:sz w:val="24"/>
          <w:szCs w:val="24"/>
          <w:lang w:val="en-US"/>
        </w:rPr>
        <w:t xml:space="preserve"> -</w:t>
      </w:r>
      <w:r w:rsidRPr="004E2B2F">
        <w:rPr>
          <w:rFonts w:ascii="Times New Roman" w:hAnsi="Times New Roman"/>
          <w:sz w:val="24"/>
          <w:szCs w:val="24"/>
        </w:rPr>
        <w:t xml:space="preserve"> С. 149-154.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Зонова, Т.В. Дипломатия: модели, формы, методы /Т.В. Зонова. - М.: Аспект Пресс, 2013. – 348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Информационное общество: Информационные войны. Информационное управление. Информационная безопасность / под ред. М.А. Вуса. - СПб</w:t>
      </w:r>
      <w:proofErr w:type="gramStart"/>
      <w:r w:rsidRPr="004E2B2F">
        <w:rPr>
          <w:rFonts w:ascii="Times New Roman" w:hAnsi="Times New Roman"/>
          <w:sz w:val="24"/>
          <w:szCs w:val="24"/>
        </w:rPr>
        <w:t xml:space="preserve">.: </w:t>
      </w:r>
      <w:proofErr w:type="gramEnd"/>
      <w:r w:rsidRPr="004E2B2F">
        <w:rPr>
          <w:rFonts w:ascii="Times New Roman" w:hAnsi="Times New Roman"/>
          <w:sz w:val="24"/>
          <w:szCs w:val="24"/>
        </w:rPr>
        <w:t xml:space="preserve">Изд-во С.-Петербургского университета, 1999. - 212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Кадомцев, Б.П. Динамика и информация / Б.П. Кадомцев. - М.: Редакция журнала «Успехи физических наук», 1999. – 397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lastRenderedPageBreak/>
        <w:t>Кастлер, Г. Возникновение биологической организации / Г. Кастлер. - М.: Мир, 1967. – 90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Киселев, А.Г., Коновченко, С.В. Информационная политика в России / А.Г. Киселев, С.В. Коновченко.  – М.: Изд-во РАГС, 2004. - 527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Князева, Е. Н., Курдюмов, С. П. Законы эволюции и самоорганизации сложных систем / Е.Н. Князева, С.П. Курдюмов. - М.: Наука, 1994. - 236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Князева, Е. Н., Курдюмов, С. П. Основания синергетики: Режимы с обострением, самоорганизация, темпомиры / Е.Н. Князева, С.П. Курдюмов. - СПб</w:t>
      </w:r>
      <w:proofErr w:type="gramStart"/>
      <w:r w:rsidRPr="004E2B2F">
        <w:rPr>
          <w:rFonts w:ascii="Times New Roman" w:hAnsi="Times New Roman"/>
          <w:sz w:val="24"/>
          <w:szCs w:val="24"/>
        </w:rPr>
        <w:t xml:space="preserve">.: </w:t>
      </w:r>
      <w:proofErr w:type="gramEnd"/>
      <w:r w:rsidRPr="004E2B2F">
        <w:rPr>
          <w:rFonts w:ascii="Times New Roman" w:hAnsi="Times New Roman"/>
          <w:sz w:val="24"/>
          <w:szCs w:val="24"/>
        </w:rPr>
        <w:t>Алетейя, 2002. - 414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Ковалева, М. М. Содержание и структура понятия «государственная информационная политика» / М.М. Ковалева // Средства массовой информации в современном мире. – 2010, </w:t>
      </w:r>
      <w:r w:rsidR="00001F87">
        <w:rPr>
          <w:rFonts w:ascii="Times New Roman" w:hAnsi="Times New Roman"/>
          <w:sz w:val="24"/>
          <w:szCs w:val="24"/>
        </w:rPr>
        <w:t xml:space="preserve">- </w:t>
      </w:r>
      <w:r w:rsidRPr="004E2B2F">
        <w:rPr>
          <w:rFonts w:ascii="Times New Roman" w:hAnsi="Times New Roman"/>
          <w:sz w:val="24"/>
          <w:szCs w:val="24"/>
        </w:rPr>
        <w:t xml:space="preserve">С. 125-126.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Козер, Л. Функции социального конфликта / Л. Козер. - М.: Идея-Пресс Дом интеллектуал, 2000. - 205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Колин, К.К. Качество жизни в информационном обществе / К.К. Колин // Человек и труд. – 2010. № 1. – С. 39-43.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Колин, К.К. Становление информатики как фундаментальной науки и комплексной научной проблемы / К.К. Колин // Системы и средства информации, 2006, спецвыпуск. </w:t>
      </w:r>
      <w:r w:rsidR="00001F87">
        <w:rPr>
          <w:rFonts w:ascii="Times New Roman" w:hAnsi="Times New Roman"/>
          <w:sz w:val="24"/>
          <w:szCs w:val="24"/>
        </w:rPr>
        <w:t xml:space="preserve">- </w:t>
      </w:r>
      <w:r w:rsidRPr="004E2B2F">
        <w:rPr>
          <w:rFonts w:ascii="Times New Roman" w:hAnsi="Times New Roman"/>
          <w:sz w:val="24"/>
          <w:szCs w:val="24"/>
        </w:rPr>
        <w:t>С. 7-58.</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Колмогоров, А.Н. Основные понятия теории вероятностей. 4-е изд. / А.Н. Колмогоров. - М.: </w:t>
      </w:r>
      <w:r w:rsidRPr="004E2B2F">
        <w:rPr>
          <w:rFonts w:ascii="Times New Roman" w:hAnsi="Times New Roman"/>
          <w:sz w:val="24"/>
          <w:szCs w:val="24"/>
          <w:lang w:val="en-US"/>
        </w:rPr>
        <w:t>URSS</w:t>
      </w:r>
      <w:r w:rsidRPr="004E2B2F">
        <w:rPr>
          <w:rFonts w:ascii="Times New Roman" w:hAnsi="Times New Roman"/>
          <w:sz w:val="24"/>
          <w:szCs w:val="24"/>
        </w:rPr>
        <w:t xml:space="preserve"> Либриком, 2012. - 199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Копнин, П.В. Введение в марксистскую гносеологию / П.В. Копнин. - М.: Мысль, 1974. – 568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Корогодин, В. И., Корогодина, В. Л. Информация как основа жизни / В.И. Корогодин, В.Л. Корогодина. – Дубна: Издательский центр «Феникс», 2000. – 208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Корогодин, В.И. Определение понятия «информация» и возможности его использования в биологии / В.И. Корогодин // Биофизика. - 1983. Т. 28. Вып. 1. – С. 171–177.</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Кривохиж, С.В. Публичная дипломатия Китайской Народной Республики: становление и развитие: дис. на соиск. учен</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с</w:t>
      </w:r>
      <w:proofErr w:type="gramEnd"/>
      <w:r w:rsidRPr="004E2B2F">
        <w:rPr>
          <w:rFonts w:ascii="Times New Roman" w:hAnsi="Times New Roman"/>
          <w:sz w:val="24"/>
          <w:szCs w:val="24"/>
        </w:rPr>
        <w:t>теп. к. истор. н. спец. 07.00.15 / С.В. Кривохиж. - СПб</w:t>
      </w:r>
      <w:proofErr w:type="gramStart"/>
      <w:r w:rsidRPr="004E2B2F">
        <w:rPr>
          <w:rFonts w:ascii="Times New Roman" w:hAnsi="Times New Roman"/>
          <w:sz w:val="24"/>
          <w:szCs w:val="24"/>
        </w:rPr>
        <w:t xml:space="preserve">., </w:t>
      </w:r>
      <w:proofErr w:type="gramEnd"/>
      <w:r w:rsidRPr="004E2B2F">
        <w:rPr>
          <w:rFonts w:ascii="Times New Roman" w:hAnsi="Times New Roman"/>
          <w:sz w:val="24"/>
          <w:szCs w:val="24"/>
        </w:rPr>
        <w:t>2014. – 165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lastRenderedPageBreak/>
        <w:t>Кривошеева, Н.И., Костина, Е.М. Негосударственная информационная политика в системе публично-коммуникативного взаимодействия власти и общества в РФ / Н.И. Кривошеева, Е.М. Костина // Новая наука: Опыт, традиции, инновации. – 2017. - С. 186-189.</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Кубышкин, А. И., Цветкова, Н. А. Публичная дипломатия США / А.И. Кубышкин, Н.А. Цветкова. - М.: Аспект Пресс, 2013. - 271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Кузнецов, Н.А. Информационное взаимодействие в технических и живых системах / Н.А. Кузнецов // Информационные процессы. Т.1. - 2001. № 1. - С.1-9.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Лебедева, М.М. Публичная дипломатия в урегулировании конфликтов / М.М. Лебедева // Международные процессы. Т. 13. – 2015. № 4. - С. 45-56.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Ленин, В.И. Полное собрание сочинений В 55 т. Т. 33. / В.И. Ленин. - М.: Изд-во политической литературы, 1969. – 428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Лукин, А.В. Публичная дипломатия: государственная пропаганда или гражданская инициатива? / А.В. Лукин // Дипломатический ежегодник. – 2012. – С. 57-86.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Луман, Н.Л. Общества как социальная система / Н.Л. Луман. - М.: Логос, 2004. - 232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Лысак, И.В. Информация как общенаучное и философское понятие: основные подходы к определению  / И.В. Лысак // Философские проблемы информационных технологий и киберпространства. – 2015. № 2. - С. 9-26.</w:t>
      </w:r>
    </w:p>
    <w:p w:rsidR="00410306" w:rsidRPr="004E2B2F" w:rsidRDefault="00410306" w:rsidP="00807DD4">
      <w:pPr>
        <w:pStyle w:val="a3"/>
        <w:numPr>
          <w:ilvl w:val="0"/>
          <w:numId w:val="38"/>
        </w:numPr>
        <w:tabs>
          <w:tab w:val="left" w:pos="5954"/>
        </w:tabs>
        <w:spacing w:line="360" w:lineRule="auto"/>
        <w:jc w:val="both"/>
        <w:rPr>
          <w:rFonts w:ascii="Times New Roman" w:hAnsi="Times New Roman"/>
          <w:sz w:val="24"/>
          <w:szCs w:val="24"/>
        </w:rPr>
      </w:pPr>
      <w:r w:rsidRPr="004E2B2F">
        <w:rPr>
          <w:rFonts w:ascii="Times New Roman" w:hAnsi="Times New Roman"/>
          <w:sz w:val="24"/>
          <w:szCs w:val="24"/>
        </w:rPr>
        <w:t xml:space="preserve">Манойло, А.В. Государственная информационная политика в особых условиях / А.В. Манойло. - М.: МИФИ, 2003. – 388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Маркс, К. Капитал / К. Маркс. -  М.: Гос. изд., 1925.  – 432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Марчуков, А.Н. «Публичная дипломатия 2.0» как инструмент внешнеполитической деятельности / А.Н. Марчуков // Вестник Волгоградского государственного университета. Сер. 4. – 2014. № 4. - С. 104 – 113.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Массовые информационные процессы в современной России: Очерки / отв. ред. А.В. Шевченко. - М.: Изд-во РАГС, 2002. – 301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Мелик-Гайказян, И.В. Информация и самоорганизация: Методологический анализ / И.В. Мелик-Гайказян. - Томск: Изд-во ТПУ, 1995. - 180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Мелик-Гайказян, И.В., Мелик-Гайказян, М.В., Тарасенко, В.Ф. Методология моделирования нелинейной динамики сложных систем / И.В. Мелик-Гайказян, М.В. Мелик-Гайказян и др. - М.: ФИЗМАТЛИТ, 2001. - 272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lastRenderedPageBreak/>
        <w:t xml:space="preserve">Мелюхин, И.С. Информационное общество: истоки, проблемы, тенденции развития / И.С. Мелюхин. - М.: МГУ, 1999. - 106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Моисеев, Н.Н. Информационное общество как этап новейшей истории / Н.Н. Моисеев // Свободная мысль. – 1996. № 1. – С. 76-82.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Моисеев, Н.Н. Методы информатики в управлении народным хозяйством / Н.Н. Моисеев. - М.: АНХ СССР, 1988. – 118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Моисеев, Н.Н. Человек, среда, общество / Н.Н. Моисеев. - М.: Наука, 1982. – 240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Мухаметов, Р.С. Специфика общественной дипломатии как инструмента внешней политики государства / Р.С. Мухаметов // Известия Уральского федерального университета. Сер. 3. - 2014. № 2. - С. 84-90.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Николис, Г., Пригожин, И. Самоорганизация в неравновесных системах: от диссипативных структур к упорядоченности через флуктуации / Г. Николис, И. Пригожин. - М.: Мир, 1979. - 512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Нисневич, Ю.А. Информационная политика как фактор демократизации и оптимизации государственного управления в России: автореф. дис. на соиск. учен</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с</w:t>
      </w:r>
      <w:proofErr w:type="gramEnd"/>
      <w:r w:rsidRPr="004E2B2F">
        <w:rPr>
          <w:rFonts w:ascii="Times New Roman" w:hAnsi="Times New Roman"/>
          <w:sz w:val="24"/>
          <w:szCs w:val="24"/>
        </w:rPr>
        <w:t xml:space="preserve">теп. д. полит. н. спец. 23.00.02 / Ю.А. Нисневич. - М., 2000. – 48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Нисневич, Ю.А. Информация и власть / Ю.А. Нисневич. - М.: Мысль, 2000. - 175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Ницевич, В.Ф., Мрочко, Л.В., Судоргин, О.А. Информационная политика в современном обществе / В.Ф. Ницевич, Л.В. Мрочко и др. -  М.: Изд-во МГОУ, 2011. – 336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Новик, И.Б. Кибернетика. Философские и социологические проблемы / И.Б. Новик. - М.: Госполитиздат, 1963. – 208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Петрушенко, Л.А. Самодвижение материи в свете кибернетики: Филос. очерк взаимосвязи организации и дезорганизации в природе / Л.А. Петрушенко. - М.: Наука, 1971. </w:t>
      </w:r>
      <w:r w:rsidR="003515E7">
        <w:rPr>
          <w:rFonts w:ascii="Times New Roman" w:hAnsi="Times New Roman"/>
          <w:sz w:val="24"/>
          <w:szCs w:val="24"/>
        </w:rPr>
        <w:t xml:space="preserve">- </w:t>
      </w:r>
      <w:r w:rsidRPr="004E2B2F">
        <w:rPr>
          <w:rFonts w:ascii="Times New Roman" w:hAnsi="Times New Roman"/>
          <w:sz w:val="24"/>
          <w:szCs w:val="24"/>
        </w:rPr>
        <w:t xml:space="preserve">292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Подберезкин, А.И., Жуков, А.В. Публичная дипломатия в соловом противостоянии цивилизаций / А.И. Подберезкин, А.В. Жуков // Мировая политика. – 2015. № 6. - С. 106-116.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Политология / под ред. С.В.</w:t>
      </w:r>
      <w:r w:rsidR="00F56071" w:rsidRPr="00F56071">
        <w:rPr>
          <w:rFonts w:ascii="Times New Roman" w:hAnsi="Times New Roman"/>
          <w:sz w:val="24"/>
          <w:szCs w:val="24"/>
        </w:rPr>
        <w:t xml:space="preserve"> </w:t>
      </w:r>
      <w:r w:rsidRPr="004E2B2F">
        <w:rPr>
          <w:rFonts w:ascii="Times New Roman" w:hAnsi="Times New Roman"/>
          <w:sz w:val="24"/>
          <w:szCs w:val="24"/>
        </w:rPr>
        <w:t>Решетникова. – Минск: Тетрасистемс, 2011. – 398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Пономарев, Н.Ф. Информационная политика органов власти: власти, технологии, планирование / Н.Ф. Пономарев. - Пермь: ПГУ, 2008. – 329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lastRenderedPageBreak/>
        <w:t>Попов, В.Д. Государственная информационная политика: состояние и проблемы формирования / В.Д. Попов // Массовые информационные процессы в современной России: Очерки / отв. ред. А.В. Шевченко. - М.: Изд-во РАГС, 2002. – 301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Попов, В.Д. Информациология и информационная политика / В.Д. Попов. - М.: РАГС, 2005. - 121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Попов, В.Д. Социальная информациология и журналистика / В.Д. Попов. - М.: Изд-во РАГС, 2007. – 336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Почепцов, Г.Г. Имиджелогия / Г.Г. Почепцов. - Киев: Ваклер, 2006. – 680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Прохоров, Е.П. Журналистика и демократия / Е.П. Прохоров. - М: «РИП-холдинг», 2001. -  216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Прудников, Д.П. Государственная информационная политика Российской Федерации в области обороны: автореф. дис. на соиск. учен</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с</w:t>
      </w:r>
      <w:proofErr w:type="gramEnd"/>
      <w:r w:rsidRPr="004E2B2F">
        <w:rPr>
          <w:rFonts w:ascii="Times New Roman" w:hAnsi="Times New Roman"/>
          <w:sz w:val="24"/>
          <w:szCs w:val="24"/>
        </w:rPr>
        <w:t xml:space="preserve">теп. к. полит. н. : спец. 23.00.02 / Д.П. Прудников. - М., 2008. – 20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Ракитов, А.И. Наш путь к информационному обществу / А.И. Ракитов //Теория и практика общественно-научной информации. - 1989. - С. 12-14.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Ратиев, В.В. Актуальные теоретико-методологические проблемы исследования информационных процессов в России / В.В. Ратиев // Власть. – 2010. № 8. – С. 79-81.</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Русина, В.В. Информационная политика в сфере СМИ в демократическом обществе: основные принципы и формы реализации в регионе: афтореф. дис. на соиск. учен</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с</w:t>
      </w:r>
      <w:proofErr w:type="gramEnd"/>
      <w:r w:rsidRPr="004E2B2F">
        <w:rPr>
          <w:rFonts w:ascii="Times New Roman" w:hAnsi="Times New Roman"/>
          <w:sz w:val="24"/>
          <w:szCs w:val="24"/>
        </w:rPr>
        <w:t xml:space="preserve">теп. к. филол. н.: спец. 10.01.10 / В.В. Русина. - М., 2005. – 29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Савинков, В.И. Формирование информационного  общества – приоритет государственной политики Российской Федерации / В.И. Савинков // Власть. – 2011. № 4. – С. 67-70.</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Саймон, Г. Науки об </w:t>
      </w:r>
      <w:proofErr w:type="gramStart"/>
      <w:r w:rsidRPr="004E2B2F">
        <w:rPr>
          <w:rFonts w:ascii="Times New Roman" w:hAnsi="Times New Roman"/>
          <w:sz w:val="24"/>
          <w:szCs w:val="24"/>
        </w:rPr>
        <w:t>искусственном</w:t>
      </w:r>
      <w:proofErr w:type="gramEnd"/>
      <w:r w:rsidRPr="004E2B2F">
        <w:rPr>
          <w:rFonts w:ascii="Times New Roman" w:hAnsi="Times New Roman"/>
          <w:sz w:val="24"/>
          <w:szCs w:val="24"/>
        </w:rPr>
        <w:t xml:space="preserve">. 2-е изд. / Г. Саймон. - М.: Едиториал УРСС, 2004. – 144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Силин, А.А. Информация как фундаментальная сущность бытия / А.А. Силин // Межотрасл. нау</w:t>
      </w:r>
      <w:proofErr w:type="gramStart"/>
      <w:r w:rsidRPr="004E2B2F">
        <w:rPr>
          <w:rFonts w:ascii="Times New Roman" w:hAnsi="Times New Roman"/>
          <w:sz w:val="24"/>
          <w:szCs w:val="24"/>
        </w:rPr>
        <w:t>ч-</w:t>
      </w:r>
      <w:proofErr w:type="gramEnd"/>
      <w:r w:rsidRPr="004E2B2F">
        <w:rPr>
          <w:rFonts w:ascii="Times New Roman" w:hAnsi="Times New Roman"/>
          <w:sz w:val="24"/>
          <w:szCs w:val="24"/>
        </w:rPr>
        <w:t xml:space="preserve"> техн. венчур. нетрадиц. технологий. – 1992. № 24. - С. 18.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Симонович, С. В. Общая информатика. Новое издание / С.В. Симонович. – СПб</w:t>
      </w:r>
      <w:proofErr w:type="gramStart"/>
      <w:r w:rsidRPr="004E2B2F">
        <w:rPr>
          <w:rFonts w:ascii="Times New Roman" w:hAnsi="Times New Roman"/>
          <w:sz w:val="24"/>
          <w:szCs w:val="24"/>
        </w:rPr>
        <w:t xml:space="preserve">.: </w:t>
      </w:r>
      <w:proofErr w:type="gramEnd"/>
      <w:r w:rsidRPr="004E2B2F">
        <w:rPr>
          <w:rFonts w:ascii="Times New Roman" w:hAnsi="Times New Roman"/>
          <w:sz w:val="24"/>
          <w:szCs w:val="24"/>
        </w:rPr>
        <w:t>Питер, 2007. – 428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Смирнов, И.Н. Информационная политика как фактор реализации взаимодействия власти и общества (на примере деятельности Федерального Собрания Российской </w:t>
      </w:r>
      <w:r w:rsidRPr="004E2B2F">
        <w:rPr>
          <w:rFonts w:ascii="Times New Roman" w:hAnsi="Times New Roman"/>
          <w:sz w:val="24"/>
          <w:szCs w:val="24"/>
        </w:rPr>
        <w:lastRenderedPageBreak/>
        <w:t>Федерации): дис. на соиск. степ</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к</w:t>
      </w:r>
      <w:proofErr w:type="gramEnd"/>
      <w:r w:rsidRPr="004E2B2F">
        <w:rPr>
          <w:rFonts w:ascii="Times New Roman" w:hAnsi="Times New Roman"/>
          <w:sz w:val="24"/>
          <w:szCs w:val="24"/>
        </w:rPr>
        <w:t>. полит. н.: спец. 23.00.02. / И.Н. Смирнов. - М., 2006. – 158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Современные парадигмы эволюционных процессов / С.И. Некрасов, Н.А. Некрасова и др. - М.: Издательский дом «Академия естествознания», 2007. – 98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Судоргин, О.А. Современная информационная политики государства: мировой опыт и российская практика: автореф. дис. на соиск. учен</w:t>
      </w:r>
      <w:proofErr w:type="gramStart"/>
      <w:r w:rsidRPr="004E2B2F">
        <w:rPr>
          <w:rFonts w:ascii="Times New Roman" w:hAnsi="Times New Roman"/>
          <w:sz w:val="24"/>
          <w:szCs w:val="24"/>
        </w:rPr>
        <w:t>.</w:t>
      </w:r>
      <w:proofErr w:type="gramEnd"/>
      <w:r w:rsidRPr="004E2B2F">
        <w:rPr>
          <w:rFonts w:ascii="Times New Roman" w:hAnsi="Times New Roman"/>
          <w:sz w:val="24"/>
          <w:szCs w:val="24"/>
        </w:rPr>
        <w:t xml:space="preserve"> </w:t>
      </w:r>
      <w:proofErr w:type="gramStart"/>
      <w:r w:rsidRPr="004E2B2F">
        <w:rPr>
          <w:rFonts w:ascii="Times New Roman" w:hAnsi="Times New Roman"/>
          <w:sz w:val="24"/>
          <w:szCs w:val="24"/>
        </w:rPr>
        <w:t>с</w:t>
      </w:r>
      <w:proofErr w:type="gramEnd"/>
      <w:r w:rsidRPr="004E2B2F">
        <w:rPr>
          <w:rFonts w:ascii="Times New Roman" w:hAnsi="Times New Roman"/>
          <w:sz w:val="24"/>
          <w:szCs w:val="24"/>
        </w:rPr>
        <w:t xml:space="preserve">теп. д. полит. н.: спец. 23.00.02 / О.А. Судоргин. – М.: 2011, – 40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Сурма, И.В. Цифровая дипломатия в мировой политике / И.В. Сурма // Государственное управление. Электронный вестник. - 2015. № 49. - С. 220 – 249.</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Тавокин, Е.П. Информационная политика: системный подход / Е.П. Тавокин // Государственная информационная политика: концепции и перспективы. Сборник статей/ сост. Е.П. Тавокин. - М.: Изд-во РАГС, 2001. – 83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Тоффлер, Э. Третья волна. Демассификация средств массовой информации «Третья волна» / Э. Тоффлер. - М.: «Фирма «Изд-во АСТ», 2010. - 330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Украинцев, Б.С. Информация и отражение / Б.С. Украинцев // Вопросы философии. - 1963. № 2. – С. 26–41.</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Урсул, А.Д. Природа информации: философский очерк. 2-е изд. / А.Д. Урсул. – Челябинск: ЧГАКИ, 2010. - 231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Федоров, А.П., Чернов, К.С. Использование социальных сетей в качестве инструмента политического манипулирования на примере организации массовых протестов в северной Африке и выборов в Республике Корея / А.П. Федоров, К.С. Чернов // Вестник Бурятского государственного университета. – 2014. № 7. – С. 152 – 156.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Федякин, И.В. Информационная политика современного государства: приоритеты развития и потенциал телевидения. / И.В. Федякин. – М.: Социально-политическая мысль, 2010. - 269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Фридланд, А. Я. Основные ресурсы информатики / А.Я. Фридланд. - М.: Профиздат, 2005. - 284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Фридланд, А.Я. Информация: обзор современных представлений о сущности и подходов к определению / А.Я. Фридланд // Всероссийский конкурсный отбор обзорно-аналитических статей по приоритетному направлению "Информационно-телекоммуникационные системы", 2008. - 41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lastRenderedPageBreak/>
        <w:t>Фридланд, А.Я. О сущности информации: два подхода / А.Я. Фридланд // Информационные технологии. – 2008. № 5. – С. 19.</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Хакен, Г. Синергетика / Г. Хакен. - М.: Мир, 1980. – 405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Хантингтон, С. Столкновение цивилизаций / С. Хантингтон. - М.: АСТ, 2006. - 576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Харкевич, А. А. О ценности информации / А.А. Харкевич // Проблемы кибернетики. – 1960. Вып. 4. – С. 54.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Царегородцев, Г.И. Научно-технический прогресс и здоровье / Г.И. Царегородцев. - М.: Знание, 1970. – 78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Цветкова, Н.А. Публичная дипломатия как инструмент идеологической и политической экспансии США в мире, 1914-2014 гг. дис. на с</w:t>
      </w:r>
      <w:r w:rsidR="007D76F9">
        <w:rPr>
          <w:rFonts w:ascii="Times New Roman" w:hAnsi="Times New Roman"/>
          <w:sz w:val="24"/>
          <w:szCs w:val="24"/>
        </w:rPr>
        <w:t>оиск. учен</w:t>
      </w:r>
      <w:proofErr w:type="gramStart"/>
      <w:r w:rsidR="007D76F9">
        <w:rPr>
          <w:rFonts w:ascii="Times New Roman" w:hAnsi="Times New Roman"/>
          <w:sz w:val="24"/>
          <w:szCs w:val="24"/>
        </w:rPr>
        <w:t>.</w:t>
      </w:r>
      <w:proofErr w:type="gramEnd"/>
      <w:r w:rsidR="007D76F9">
        <w:rPr>
          <w:rFonts w:ascii="Times New Roman" w:hAnsi="Times New Roman"/>
          <w:sz w:val="24"/>
          <w:szCs w:val="24"/>
        </w:rPr>
        <w:t xml:space="preserve"> </w:t>
      </w:r>
      <w:proofErr w:type="gramStart"/>
      <w:r w:rsidR="007D76F9">
        <w:rPr>
          <w:rFonts w:ascii="Times New Roman" w:hAnsi="Times New Roman"/>
          <w:sz w:val="24"/>
          <w:szCs w:val="24"/>
        </w:rPr>
        <w:t>с</w:t>
      </w:r>
      <w:proofErr w:type="gramEnd"/>
      <w:r w:rsidR="007D76F9">
        <w:rPr>
          <w:rFonts w:ascii="Times New Roman" w:hAnsi="Times New Roman"/>
          <w:sz w:val="24"/>
          <w:szCs w:val="24"/>
        </w:rPr>
        <w:t xml:space="preserve">теп. д. истор. н. </w:t>
      </w:r>
      <w:r w:rsidRPr="004E2B2F">
        <w:rPr>
          <w:rFonts w:ascii="Times New Roman" w:hAnsi="Times New Roman"/>
          <w:sz w:val="24"/>
          <w:szCs w:val="24"/>
        </w:rPr>
        <w:t>спец. 07.00.15. / Н.А. Цветкова. - СПб</w:t>
      </w:r>
      <w:proofErr w:type="gramStart"/>
      <w:r w:rsidRPr="004E2B2F">
        <w:rPr>
          <w:rFonts w:ascii="Times New Roman" w:hAnsi="Times New Roman"/>
          <w:sz w:val="24"/>
          <w:szCs w:val="24"/>
        </w:rPr>
        <w:t xml:space="preserve">., </w:t>
      </w:r>
      <w:proofErr w:type="gramEnd"/>
      <w:r w:rsidRPr="004E2B2F">
        <w:rPr>
          <w:rFonts w:ascii="Times New Roman" w:hAnsi="Times New Roman"/>
          <w:sz w:val="24"/>
          <w:szCs w:val="24"/>
        </w:rPr>
        <w:t xml:space="preserve">2015. – 552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Чернавский, Д. С. Синергетика и информация (динамическая теория информации). 2-е изд., испр. и доп. / Д.С. Чернавский. - М.: Едиториал УРСС, 2004. - 288 с.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Чернов, К.С., Ходоровская, Н.И. Применение современных информационных технологий для анализа состояния источника водоснабжения промышленного города / К.С. Чернов, Н.И. Ходоровская // Вестник Челябинского государственного университета. – 2013. № 7. - С. 179-180.</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Шредингер, </w:t>
      </w:r>
      <w:proofErr w:type="gramStart"/>
      <w:r w:rsidRPr="004E2B2F">
        <w:rPr>
          <w:rFonts w:ascii="Times New Roman" w:hAnsi="Times New Roman"/>
          <w:sz w:val="24"/>
          <w:szCs w:val="24"/>
        </w:rPr>
        <w:t>Э.</w:t>
      </w:r>
      <w:proofErr w:type="gramEnd"/>
      <w:r w:rsidRPr="004E2B2F">
        <w:rPr>
          <w:rFonts w:ascii="Times New Roman" w:hAnsi="Times New Roman"/>
          <w:sz w:val="24"/>
          <w:szCs w:val="24"/>
        </w:rPr>
        <w:t xml:space="preserve"> Что такое жизнь?: С точки зрения физика / Э. Шредингер. - М.: Атомиздат, 1972. – 88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Шрейдер, Ю.А., Шаров, А.А. Системы и модели / Ю.А. Шрейдер, А.А. Шаров. - М.: Радио и связь, 1982. – 152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 xml:space="preserve">Энциклопедия учителя информатики / под ред. И. Г. Семыкина // Информатика. Методическая газета для учителей информатики. 16-30 июня 2007. № 12.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Юзвишин, И.И. Основы информациологии / И.И. Юзвишин. - М.: Высшая школа, 2000. -   518 с.</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rPr>
        <w:t>Яковлев, А.И. Страны Востока в эпоху глобализации: синтез традиционного и современного / А.И. Яковлев. - М.: НОЧУВПО «Институт стран Востока», 2015. – 392 с.</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lastRenderedPageBreak/>
        <w:t xml:space="preserve">Adriaans, P. Information / </w:t>
      </w:r>
      <w:r w:rsidR="004E2B2F" w:rsidRPr="004E2B2F">
        <w:rPr>
          <w:rFonts w:ascii="Times New Roman" w:hAnsi="Times New Roman"/>
          <w:sz w:val="24"/>
          <w:szCs w:val="24"/>
          <w:lang w:val="en-US"/>
        </w:rPr>
        <w:t xml:space="preserve">P. </w:t>
      </w:r>
      <w:r w:rsidRPr="004E2B2F">
        <w:rPr>
          <w:rFonts w:ascii="Times New Roman" w:hAnsi="Times New Roman"/>
          <w:sz w:val="24"/>
          <w:szCs w:val="24"/>
          <w:lang w:val="en-US"/>
        </w:rPr>
        <w:t>Adrians // Stanford Encyclopedia of Philosophy. – 2012. URL:  https://plato.stanford.edu/entries/information/ (</w:t>
      </w:r>
      <w:r w:rsidRPr="004E2B2F">
        <w:rPr>
          <w:rFonts w:ascii="Times New Roman" w:hAnsi="Times New Roman"/>
          <w:sz w:val="24"/>
          <w:szCs w:val="24"/>
        </w:rPr>
        <w:t>дата</w:t>
      </w:r>
      <w:r w:rsidRPr="004E2B2F">
        <w:rPr>
          <w:rFonts w:ascii="Times New Roman" w:hAnsi="Times New Roman"/>
          <w:sz w:val="24"/>
          <w:szCs w:val="24"/>
          <w:lang w:val="en-US"/>
        </w:rPr>
        <w:t xml:space="preserve"> </w:t>
      </w:r>
      <w:r w:rsidRPr="004E2B2F">
        <w:rPr>
          <w:rFonts w:ascii="Times New Roman" w:hAnsi="Times New Roman"/>
          <w:sz w:val="24"/>
          <w:szCs w:val="24"/>
        </w:rPr>
        <w:t>обращения</w:t>
      </w:r>
      <w:r w:rsidRPr="004E2B2F">
        <w:rPr>
          <w:rFonts w:ascii="Times New Roman" w:hAnsi="Times New Roman"/>
          <w:sz w:val="24"/>
          <w:szCs w:val="24"/>
          <w:lang w:val="en-US"/>
        </w:rPr>
        <w:t>: 05.05.2017).</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Almond, G.A. Political Theory and Political Science / G.A. Almond // American Political Science Review. – 1966. No. 4. – P. 869-879.</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Anholt, S. Beyond the Nation Brand: The Role of Image and Identity in International Relations / S. Anholt // </w:t>
      </w:r>
      <w:proofErr w:type="gramStart"/>
      <w:r w:rsidRPr="004E2B2F">
        <w:rPr>
          <w:rFonts w:ascii="Times New Roman" w:hAnsi="Times New Roman"/>
          <w:sz w:val="24"/>
          <w:szCs w:val="24"/>
          <w:lang w:val="en-US"/>
        </w:rPr>
        <w:t>The</w:t>
      </w:r>
      <w:proofErr w:type="gramEnd"/>
      <w:r w:rsidRPr="004E2B2F">
        <w:rPr>
          <w:rFonts w:ascii="Times New Roman" w:hAnsi="Times New Roman"/>
          <w:sz w:val="24"/>
          <w:szCs w:val="24"/>
          <w:lang w:val="en-US"/>
        </w:rPr>
        <w:t xml:space="preserve"> Journal of Public Diplomacy. – 2013. Vol. 2. – P. 6-12.</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Anholt, S. Competitive Identity. The New Brand Management for Nations, Cities and Regions / S. Anholt. – Basingstoke, Hampshire: Palgrave Macmillan, 2007. - 147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Anholt, S. Places: identity, image and reputation / S. Anholt. – Basingstoke: Palgrave Macmillan </w:t>
      </w:r>
      <w:proofErr w:type="gramStart"/>
      <w:r w:rsidRPr="004E2B2F">
        <w:rPr>
          <w:rFonts w:ascii="Times New Roman" w:hAnsi="Times New Roman"/>
          <w:sz w:val="24"/>
          <w:szCs w:val="24"/>
          <w:lang w:val="en-US"/>
        </w:rPr>
        <w:t>UK ,</w:t>
      </w:r>
      <w:proofErr w:type="gramEnd"/>
      <w:r w:rsidRPr="004E2B2F">
        <w:rPr>
          <w:rFonts w:ascii="Times New Roman" w:hAnsi="Times New Roman"/>
          <w:sz w:val="24"/>
          <w:szCs w:val="24"/>
          <w:lang w:val="en-US"/>
        </w:rPr>
        <w:t xml:space="preserve"> 2010. – 168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Anholt, S. Three interlinking concepts: Intellectual Property, Nation Branding and Economic Development / S. Anholt // WIPO International Seminar on Intellectual Property and Development. Geneva. – 2005. – 6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Anholt, S. What is the Nation Brand? / S. Anholt // Superbrands. – P. 186-187</w:t>
      </w:r>
      <w:r w:rsidR="00E62C61" w:rsidRPr="00E62C61">
        <w:rPr>
          <w:rFonts w:ascii="Times New Roman" w:hAnsi="Times New Roman"/>
          <w:sz w:val="24"/>
          <w:szCs w:val="24"/>
          <w:lang w:val="en-US"/>
        </w:rPr>
        <w:t>.</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Bae, Y. Looking Forward to the Era of Hallyu 3.0. / Y. Bae // Korea Focus. - 2012. - P.1.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Bar-Hillel, Y., Carnap, R. An Outline of a Theory of Semantic Information / Y. Bar-Hillel, R. Carnap. – Cambridge: Mass, 1952. – 49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Bentley, A.F. The process of government; a study of social pressures / A.F. Bentley. -  Chicago: The University of Chicago Press, 1908. – 501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Berridge, G.R., James, A. A Dictionary of Diplomacy / G.R. Berridge, A. James. - Basin</w:t>
      </w:r>
      <w:r w:rsidR="00680ECA">
        <w:rPr>
          <w:rFonts w:ascii="Times New Roman" w:hAnsi="Times New Roman"/>
          <w:sz w:val="24"/>
          <w:szCs w:val="24"/>
          <w:lang w:val="en-US"/>
        </w:rPr>
        <w:t>gstoke: Palgrave Macmillan, 2003</w:t>
      </w:r>
      <w:r w:rsidRPr="004E2B2F">
        <w:rPr>
          <w:rFonts w:ascii="Times New Roman" w:hAnsi="Times New Roman"/>
          <w:sz w:val="24"/>
          <w:szCs w:val="24"/>
          <w:lang w:val="en-US"/>
        </w:rPr>
        <w:t xml:space="preserve">. – </w:t>
      </w:r>
      <w:r w:rsidR="00680ECA">
        <w:rPr>
          <w:rFonts w:ascii="Times New Roman" w:hAnsi="Times New Roman"/>
          <w:sz w:val="24"/>
          <w:szCs w:val="24"/>
          <w:lang w:val="en-US"/>
        </w:rPr>
        <w:t>296</w:t>
      </w:r>
      <w:r w:rsidRPr="004E2B2F">
        <w:rPr>
          <w:rFonts w:ascii="Times New Roman" w:hAnsi="Times New Roman"/>
          <w:sz w:val="24"/>
          <w:szCs w:val="24"/>
          <w:lang w:val="en-US"/>
        </w:rPr>
        <w:t xml:space="preserve">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Berry, S.J. Public diplomacy in the digital age / S.J. Berry. – Virginia Bech: </w:t>
      </w:r>
      <w:r w:rsidR="00680ECA">
        <w:rPr>
          <w:rFonts w:ascii="Times New Roman" w:hAnsi="Times New Roman"/>
          <w:sz w:val="24"/>
          <w:szCs w:val="24"/>
          <w:lang w:val="en-US"/>
        </w:rPr>
        <w:t>R</w:t>
      </w:r>
      <w:r w:rsidRPr="004E2B2F">
        <w:rPr>
          <w:rFonts w:ascii="Times New Roman" w:hAnsi="Times New Roman"/>
          <w:sz w:val="24"/>
          <w:szCs w:val="24"/>
          <w:lang w:val="en-US"/>
        </w:rPr>
        <w:t xml:space="preserve">egent University, 2002. – 82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Boulding, K.E. Conflict and Defense: a general theory / K.E. Boulding. - New York: Harper and Brothers, 1962. – 349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Braman, S. Defining information policy / S. Braman // Journal of Information Policy. – 2011. – P. 1-5.</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Buzan, B. The United States and the Great Powers: World Politics in the Twenty-First Century / B. Buzan. -  Cambridge: Polity, 2004. – 222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lastRenderedPageBreak/>
        <w:t xml:space="preserve">Carr, E. H. The Twenty years’ crisis, 1919-1939: an introduction to the study of international relations / E.H. Carr. – London: The Macmillan, 1981. – 242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Chaitin, G.J. Algorithmic Information Theory / G.J. Chaitin. – San Jose: IBM Thomas J. Watson Reseach Division, 1987. – 147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Cho, H.J. Reading the «Korean Wave» as a Sign of Global Shift / H.J. Cho // Korea Journal. - 2005. Vol. 45. No. 4. - P. 165-177.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Cho, J.Y. Public diplomacy and South Korea’s strategies / J.Y. Cho // </w:t>
      </w:r>
      <w:proofErr w:type="gramStart"/>
      <w:r w:rsidRPr="004E2B2F">
        <w:rPr>
          <w:rFonts w:ascii="Times New Roman" w:hAnsi="Times New Roman"/>
          <w:sz w:val="24"/>
          <w:szCs w:val="24"/>
          <w:lang w:val="en-US"/>
        </w:rPr>
        <w:t>The  Korean</w:t>
      </w:r>
      <w:proofErr w:type="gramEnd"/>
      <w:r w:rsidRPr="004E2B2F">
        <w:rPr>
          <w:rFonts w:ascii="Times New Roman" w:hAnsi="Times New Roman"/>
          <w:sz w:val="24"/>
          <w:szCs w:val="24"/>
          <w:lang w:val="en-US"/>
        </w:rPr>
        <w:t xml:space="preserve"> Journal of International Studies. – 2012. Vol. 10. No. 2. - P. 275-296.</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Cline, R.S. World power assessment: a calculus of strategic drift / R.S. Cline. – Boulder, Colo, Westview Press, 1975. – 173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Cooper, A. Niche Diplomacy: a conceptual overview / A. Cooper // Niche Diplomacy: Middle Powers after the Cold War / ed. A. Cooper. - London: Palgrave Macmillan, 1997. </w:t>
      </w:r>
      <w:r w:rsidR="004E2B2F" w:rsidRPr="004E2B2F">
        <w:rPr>
          <w:rFonts w:ascii="Times New Roman" w:hAnsi="Times New Roman"/>
          <w:sz w:val="24"/>
          <w:szCs w:val="24"/>
          <w:lang w:val="en-US"/>
        </w:rPr>
        <w:t>–</w:t>
      </w:r>
      <w:r w:rsidRPr="004E2B2F">
        <w:rPr>
          <w:rFonts w:ascii="Times New Roman" w:hAnsi="Times New Roman"/>
          <w:sz w:val="24"/>
          <w:szCs w:val="24"/>
          <w:lang w:val="en-US"/>
        </w:rPr>
        <w:t xml:space="preserve"> 221</w:t>
      </w:r>
      <w:r w:rsidR="004E2B2F" w:rsidRPr="004E2B2F">
        <w:rPr>
          <w:rFonts w:ascii="Times New Roman" w:hAnsi="Times New Roman"/>
          <w:sz w:val="24"/>
          <w:szCs w:val="24"/>
          <w:lang w:val="en-US"/>
        </w:rPr>
        <w:t xml:space="preserve"> </w:t>
      </w:r>
      <w:r w:rsidRPr="004E2B2F">
        <w:rPr>
          <w:rFonts w:ascii="Times New Roman" w:hAnsi="Times New Roman"/>
          <w:sz w:val="24"/>
          <w:szCs w:val="24"/>
          <w:lang w:val="en-US"/>
        </w:rPr>
        <w:t>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Cull, N.J. Public Diplomacy in the Era of Social Media / N.J. Cull. - London: Polity, 2016.</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Cull, N.J. Public diplomacy: Seven lessons for its future from its past / N.J. Cull // Place Branding and Public Diplomacy. – 2010. Vol. 6. No. 1. – P. 11-17.</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Cull, N.J. Wikileaks, Public diplomacy 2.0 and the state of digital public diplomacy / N.J. Cull // Journal of Place </w:t>
      </w:r>
      <w:proofErr w:type="gramStart"/>
      <w:r w:rsidRPr="004E2B2F">
        <w:rPr>
          <w:rFonts w:ascii="Times New Roman" w:hAnsi="Times New Roman"/>
          <w:sz w:val="24"/>
          <w:szCs w:val="24"/>
          <w:lang w:val="en-US"/>
        </w:rPr>
        <w:t>Branding  and</w:t>
      </w:r>
      <w:proofErr w:type="gramEnd"/>
      <w:r w:rsidRPr="004E2B2F">
        <w:rPr>
          <w:rFonts w:ascii="Times New Roman" w:hAnsi="Times New Roman"/>
          <w:sz w:val="24"/>
          <w:szCs w:val="24"/>
          <w:lang w:val="en-US"/>
        </w:rPr>
        <w:t xml:space="preserve">  Public  Diplomacy. 2011. Vol. 7. No.1. – P. 1-8.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Dinnie, K. Nation Branding: concepts, issues, practice / K. Dinnie. - London: Routledge, 2015. – 288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Dizard, W.P. Inventing public diplomacy: The story of the U.S. Information Agency / W.P. Dizard. - London: Lynne Rienner Publishers, 2004. – 255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Dutta-Bergman, M.J. U.S. public diplomacy in the Middle East: a critical cultural approach / M.J. Dutta-Bergman // Journal of Communication Inquiry. – 2006. Vol. 30. No. 2. – P. 102-124. </w:t>
      </w:r>
    </w:p>
    <w:p w:rsidR="00410306"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Easton, D. A Framework for Political Analysis / D. Easton. - Englewood Cliff, NJ: Prentice-Hall, cor., 1965. - 164 p.</w:t>
      </w:r>
    </w:p>
    <w:p w:rsidR="005234A8" w:rsidRPr="004E2B2F" w:rsidRDefault="005234A8" w:rsidP="005234A8">
      <w:pPr>
        <w:pStyle w:val="a3"/>
        <w:numPr>
          <w:ilvl w:val="0"/>
          <w:numId w:val="38"/>
        </w:numPr>
        <w:spacing w:line="360" w:lineRule="auto"/>
        <w:jc w:val="both"/>
        <w:rPr>
          <w:rFonts w:ascii="Times New Roman" w:hAnsi="Times New Roman"/>
          <w:sz w:val="24"/>
          <w:szCs w:val="24"/>
          <w:lang w:val="en-US"/>
        </w:rPr>
      </w:pPr>
      <w:r w:rsidRPr="005234A8">
        <w:rPr>
          <w:rFonts w:ascii="Times New Roman" w:hAnsi="Times New Roman"/>
          <w:sz w:val="24"/>
          <w:szCs w:val="24"/>
          <w:lang w:val="en-US"/>
        </w:rPr>
        <w:t>Easton, D. The Political System. An Inquiry into the State of Political Science / D. Easton. - New York: Knopf, 1953. – 320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Fan, Y. Branding the nation: what is being branded? / Y. Fan // Journal of Vacation Marketing. – 2006. Vol. 12. No. 1. – P. 5-14.</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lastRenderedPageBreak/>
        <w:t>Fan, Y. Soft Power: power of attraction or confusion? / Y. Fan // Place Branding and Pubic Diplomacy. – 2008. Vol. 4. No. 2. P. 147-158.</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Fels, E. Shifting Power in Asia-Pacific? The Rise of China, Sino-US Competition and Regional Middle Power Allegiance (Global Power Shift) / E. Fels. -  Springer, 2017. – 768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Fisher, R.A. Theory of statistical estimation / R.A. Fisher // Proceedings Cambridge Philosophical Society. – 1925. Vol. 22. No. 5. – P. 700–725.</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Fitzpatrick, K.R. Advancing the New Public Diplomacy: A Public Relations Perspective / K.R. Fitzpatrick // The Hague Journal of Diplomacy. – 2007. Vol. 2. No. 3. - P. 187–211.</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Fitzpatrick, K.R. The future of U.S. public diplomacy: an uncertain fate / K.R. Fitzpatrick. – Brill: Leiden, 2009. – 328 p.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lang w:val="en-US"/>
        </w:rPr>
        <w:t>Floridi, L. Semantic Conception of Information / L. Floridi // Stanford Encyclopedia of Philosophy. – 2015. URL</w:t>
      </w:r>
      <w:r w:rsidRPr="004E2B2F">
        <w:rPr>
          <w:rFonts w:ascii="Times New Roman" w:hAnsi="Times New Roman"/>
          <w:sz w:val="24"/>
          <w:szCs w:val="24"/>
        </w:rPr>
        <w:t xml:space="preserve">: </w:t>
      </w:r>
      <w:r w:rsidRPr="004E2B2F">
        <w:rPr>
          <w:rFonts w:ascii="Times New Roman" w:hAnsi="Times New Roman"/>
          <w:sz w:val="24"/>
          <w:szCs w:val="24"/>
          <w:lang w:val="en-US"/>
        </w:rPr>
        <w:t>https</w:t>
      </w:r>
      <w:r w:rsidRPr="004E2B2F">
        <w:rPr>
          <w:rFonts w:ascii="Times New Roman" w:hAnsi="Times New Roman"/>
          <w:sz w:val="24"/>
          <w:szCs w:val="24"/>
        </w:rPr>
        <w:t>://</w:t>
      </w:r>
      <w:r w:rsidRPr="004E2B2F">
        <w:rPr>
          <w:rFonts w:ascii="Times New Roman" w:hAnsi="Times New Roman"/>
          <w:sz w:val="24"/>
          <w:szCs w:val="24"/>
          <w:lang w:val="en-US"/>
        </w:rPr>
        <w:t>plato</w:t>
      </w:r>
      <w:r w:rsidRPr="004E2B2F">
        <w:rPr>
          <w:rFonts w:ascii="Times New Roman" w:hAnsi="Times New Roman"/>
          <w:sz w:val="24"/>
          <w:szCs w:val="24"/>
        </w:rPr>
        <w:t>.</w:t>
      </w:r>
      <w:r w:rsidRPr="004E2B2F">
        <w:rPr>
          <w:rFonts w:ascii="Times New Roman" w:hAnsi="Times New Roman"/>
          <w:sz w:val="24"/>
          <w:szCs w:val="24"/>
          <w:lang w:val="en-US"/>
        </w:rPr>
        <w:t>stanford</w:t>
      </w:r>
      <w:r w:rsidRPr="004E2B2F">
        <w:rPr>
          <w:rFonts w:ascii="Times New Roman" w:hAnsi="Times New Roman"/>
          <w:sz w:val="24"/>
          <w:szCs w:val="24"/>
        </w:rPr>
        <w:t>.</w:t>
      </w:r>
      <w:r w:rsidRPr="004E2B2F">
        <w:rPr>
          <w:rFonts w:ascii="Times New Roman" w:hAnsi="Times New Roman"/>
          <w:sz w:val="24"/>
          <w:szCs w:val="24"/>
          <w:lang w:val="en-US"/>
        </w:rPr>
        <w:t>edu</w:t>
      </w:r>
      <w:r w:rsidRPr="004E2B2F">
        <w:rPr>
          <w:rFonts w:ascii="Times New Roman" w:hAnsi="Times New Roman"/>
          <w:sz w:val="24"/>
          <w:szCs w:val="24"/>
        </w:rPr>
        <w:t>/</w:t>
      </w:r>
      <w:r w:rsidRPr="004E2B2F">
        <w:rPr>
          <w:rFonts w:ascii="Times New Roman" w:hAnsi="Times New Roman"/>
          <w:sz w:val="24"/>
          <w:szCs w:val="24"/>
          <w:lang w:val="en-US"/>
        </w:rPr>
        <w:t>entries</w:t>
      </w:r>
      <w:r w:rsidRPr="004E2B2F">
        <w:rPr>
          <w:rFonts w:ascii="Times New Roman" w:hAnsi="Times New Roman"/>
          <w:sz w:val="24"/>
          <w:szCs w:val="24"/>
        </w:rPr>
        <w:t>/</w:t>
      </w:r>
      <w:r w:rsidRPr="004E2B2F">
        <w:rPr>
          <w:rFonts w:ascii="Times New Roman" w:hAnsi="Times New Roman"/>
          <w:sz w:val="24"/>
          <w:szCs w:val="24"/>
          <w:lang w:val="en-US"/>
        </w:rPr>
        <w:t>information</w:t>
      </w:r>
      <w:r w:rsidRPr="004E2B2F">
        <w:rPr>
          <w:rFonts w:ascii="Times New Roman" w:hAnsi="Times New Roman"/>
          <w:sz w:val="24"/>
          <w:szCs w:val="24"/>
        </w:rPr>
        <w:t>-</w:t>
      </w:r>
      <w:r w:rsidRPr="004E2B2F">
        <w:rPr>
          <w:rFonts w:ascii="Times New Roman" w:hAnsi="Times New Roman"/>
          <w:sz w:val="24"/>
          <w:szCs w:val="24"/>
          <w:lang w:val="en-US"/>
        </w:rPr>
        <w:t>semantic</w:t>
      </w:r>
      <w:r w:rsidRPr="004E2B2F">
        <w:rPr>
          <w:rFonts w:ascii="Times New Roman" w:hAnsi="Times New Roman"/>
          <w:sz w:val="24"/>
          <w:szCs w:val="24"/>
        </w:rPr>
        <w:t>/ (дата обращения: 05.05.2017).</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Frederick, H.H. Global communication and international relations / H.H. Frederick. - Belmont, CA: Wadsworth, 1993. - 287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Gilboa, E. Diplomacy in the Media Age: Three Models of Uses and Effects / E. Gilboa // Diplomacy and Statecraft. - 2001. Vol. 12. No. 2. - P. 1-27.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Gilboa, E. Searching for a Theory of Public Diplomacy / E. Gilboa // The Annals of the American Academy of Political and Social Science. – 2008.  Vol. 61. No. 6. – P. 55-77.</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Gilmore, F. A country –can it be repositioned? Spain –the successful story of country branding / F. Gilmore // Journal of Brand Management. – 2002. Vol. 9. No. 5. – P. 281-293.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Gray, J. National Information Policies: Problems and Progress / J. Gray – London: Mansell, 1989. – 143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Grunig, J.E. Excellence in public relations and communication management / J.E. Grunig. – Hillsdale, N.J.: L. Erlbaum Associates, 1992. - 666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Gudjonsson, H. Nation branding / H. Gudjonsson // Place Branding. – 2005. Vol. 1. No. 3. – P. 283-298.</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Hartley, R.V.L. Transmission of Information / R.V.L. Hartley // Bell System Technical Journal. – 1928. – P. 535–563.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lastRenderedPageBreak/>
        <w:t>Ih-Prost, O., Bondaz, A. South Korea trying to improve its Nation brand / O. Ih-Prost, A. Bondaz // Asia Centre. – 2014. - P. 3.</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Jojin, V.J. From Building to Branding Nation: Overseas Image Management of South Korea / V.J. Jojin // 5th Congress. Political Science Session, 2014. – 8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Kim, E. Korea’s Middle-Power Diplomacy in the 21st Century / E. Kim // Pacific Focus. – 2015. Vol. 30. No. 1. - P. 1-9.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Kim, J.J. Branding Korea though Collaborative Strategies with the Olympic Movement / J.J. Kim. – France: Universite de Poiters, 2010-2011. - 64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Kim, S. Cyber Security and Middle Power Diplomacy: a network perspective / S. Kim // The Korean Journal of International Studies. – 2014. Vol. 12. No. 2. – P. 323-352.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Kim, S.M. South Korea’s Middle-Power Diplomacy: Changes and Challenges / S.M. Kim // The Royal Institute of International Affairs. – London: Chatham House, 2016. – 14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Kim, T. Paradigm Shift in Diplomacy: A Conceptual Model for Korea’s “New Public Diplomacy” / T. Kim // Korea observer. – 2012. Vol. 43. No. 4. – P. 527-555.</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Kim, W. Korea’s New National Strategy: Middle Power Diplomacy / W. Kim. – Seoul: Seochang Press, 2012. – P. 7-13.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Knorr, K., Rosenau, J.N. Contending Approaches to International Politics / K. Knorr, J.N. Rosenau. – Princeton: Princeton University Press, 1969. – 312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L’Etang, J. Public relations as public diplomacy / J. L’Etang // Critical perspectives in public relations / ed. J.L’Etang, M. Pieczka. – London: International Thomson Business Press, 1996. -  180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Laski, H.J. Socialism and freedom / H.J. Laski // Fabian Tract. – London: Fabian Society. - 1925. No. 216. - P. 14.</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Lee, B.J. A Study on Korea’s Brand Image Perceived by Foreign Correspondents: focusing on national and regional differences / B.J. Lee // The Korean Journal of Area Studies. – 2012. Vol. 30. No. 2. - P. 65-87.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Lee, S.J. The Korean Wave: The Seoul of Asia. / S.J. Lee // </w:t>
      </w:r>
      <w:proofErr w:type="gramStart"/>
      <w:r w:rsidRPr="004E2B2F">
        <w:rPr>
          <w:rFonts w:ascii="Times New Roman" w:hAnsi="Times New Roman"/>
          <w:sz w:val="24"/>
          <w:szCs w:val="24"/>
          <w:lang w:val="en-US"/>
        </w:rPr>
        <w:t>The</w:t>
      </w:r>
      <w:proofErr w:type="gramEnd"/>
      <w:r w:rsidRPr="004E2B2F">
        <w:rPr>
          <w:rFonts w:ascii="Times New Roman" w:hAnsi="Times New Roman"/>
          <w:sz w:val="24"/>
          <w:szCs w:val="24"/>
          <w:lang w:val="en-US"/>
        </w:rPr>
        <w:t xml:space="preserve"> Elon Journal of Undergraduate Research in Communications. – 2011. Vol. 2. No. 1. - P. 85-93.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Lim, H. Foreign Packaged Mass Culture / H. Lim // Korea Journal. – 1978. Vol.18. No.10. - P.3.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Ma, Y.S., Song, J. Korea’s Public Diplomacy: A New Initiative for the Future / Y.S. Ma, L. Song // The ASAN Institute for policy studying. – 2012. No. 39. - P. 29.</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lastRenderedPageBreak/>
        <w:t xml:space="preserve">Macnamara, J. Corporate and organizational diplomacy: an alternative paradigm </w:t>
      </w:r>
      <w:proofErr w:type="gramStart"/>
      <w:r w:rsidRPr="004E2B2F">
        <w:rPr>
          <w:rFonts w:ascii="Times New Roman" w:hAnsi="Times New Roman"/>
          <w:sz w:val="24"/>
          <w:szCs w:val="24"/>
          <w:lang w:val="en-US"/>
        </w:rPr>
        <w:t>to  PR</w:t>
      </w:r>
      <w:proofErr w:type="gramEnd"/>
      <w:r w:rsidRPr="004E2B2F">
        <w:rPr>
          <w:rFonts w:ascii="Times New Roman" w:hAnsi="Times New Roman"/>
          <w:sz w:val="24"/>
          <w:szCs w:val="24"/>
          <w:lang w:val="en-US"/>
        </w:rPr>
        <w:t xml:space="preserve"> / J. Macnamara // Journal of Communication Management. – 2012.  Vol. 16. No. 3. – P. 312-325.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Malone, J. Managing Public Diplomacy / J. Malone // Washington Quarterly. – 1985. Vol. 8. No. 3. – P. 199-210.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Melissen, J. The new public diplomacy: between theory and practice / J. Melissen // </w:t>
      </w:r>
      <w:proofErr w:type="gramStart"/>
      <w:r w:rsidRPr="004E2B2F">
        <w:rPr>
          <w:rFonts w:ascii="Times New Roman" w:hAnsi="Times New Roman"/>
          <w:sz w:val="24"/>
          <w:szCs w:val="24"/>
          <w:lang w:val="en-US"/>
        </w:rPr>
        <w:t>The</w:t>
      </w:r>
      <w:proofErr w:type="gramEnd"/>
      <w:r w:rsidRPr="004E2B2F">
        <w:rPr>
          <w:rFonts w:ascii="Times New Roman" w:hAnsi="Times New Roman"/>
          <w:sz w:val="24"/>
          <w:szCs w:val="24"/>
          <w:lang w:val="en-US"/>
        </w:rPr>
        <w:t xml:space="preserve"> new public diplomacy / ed. J. Melissen. – Basingstoke: Palgrave Macmillan, 2008. – 221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Morgenthau, H.J. Politics among Nations: the struggle for power and peace / H.J. Morgenthau. – New York: Knopf, 1973. – 650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Nye, J.S. Get Smart: Leslie Gelb’s skepticism of «smart power» is misguided; it is only by combining the strategies of both hard and soft power that the United States can achieve its ends / J.S. Nye // Foreign Affairs. – 2009. Vol. 88. No. 4. - P. 160-163.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Nye, J.S. Public Diplomacy and Soft Power / J.S. Nye // </w:t>
      </w:r>
      <w:proofErr w:type="gramStart"/>
      <w:r w:rsidRPr="004E2B2F">
        <w:rPr>
          <w:rFonts w:ascii="Times New Roman" w:hAnsi="Times New Roman"/>
          <w:sz w:val="24"/>
          <w:szCs w:val="24"/>
          <w:lang w:val="en-US"/>
        </w:rPr>
        <w:t>The</w:t>
      </w:r>
      <w:proofErr w:type="gramEnd"/>
      <w:r w:rsidRPr="004E2B2F">
        <w:rPr>
          <w:rFonts w:ascii="Times New Roman" w:hAnsi="Times New Roman"/>
          <w:sz w:val="24"/>
          <w:szCs w:val="24"/>
          <w:lang w:val="en-US"/>
        </w:rPr>
        <w:t xml:space="preserve"> ANNALS of the American Academy of Political and Social Science. – 2008. Vol. 616. No. 1. - P. 94-109.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Nye, J.S. Soft Power / J.S. Nye // Foreign Policy. – 1990. No. 80.  – P. 153 – 171.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lang w:val="en-US"/>
        </w:rPr>
        <w:t xml:space="preserve">Nye, J.S. Soft Power Matters in Asia / J.S. Nye // </w:t>
      </w:r>
      <w:proofErr w:type="gramStart"/>
      <w:r w:rsidRPr="004E2B2F">
        <w:rPr>
          <w:rFonts w:ascii="Times New Roman" w:hAnsi="Times New Roman"/>
          <w:sz w:val="24"/>
          <w:szCs w:val="24"/>
          <w:lang w:val="en-US"/>
        </w:rPr>
        <w:t>The</w:t>
      </w:r>
      <w:proofErr w:type="gramEnd"/>
      <w:r w:rsidRPr="004E2B2F">
        <w:rPr>
          <w:rFonts w:ascii="Times New Roman" w:hAnsi="Times New Roman"/>
          <w:sz w:val="24"/>
          <w:szCs w:val="24"/>
          <w:lang w:val="en-US"/>
        </w:rPr>
        <w:t xml:space="preserve"> Japan Times. - 2005. URL</w:t>
      </w:r>
      <w:r w:rsidRPr="004E2B2F">
        <w:rPr>
          <w:rFonts w:ascii="Times New Roman" w:hAnsi="Times New Roman"/>
          <w:sz w:val="24"/>
          <w:szCs w:val="24"/>
        </w:rPr>
        <w:t xml:space="preserve">:  </w:t>
      </w:r>
      <w:r w:rsidRPr="004E2B2F">
        <w:rPr>
          <w:rFonts w:ascii="Times New Roman" w:hAnsi="Times New Roman"/>
          <w:sz w:val="24"/>
          <w:szCs w:val="24"/>
          <w:lang w:val="en-US"/>
        </w:rPr>
        <w:t>http</w:t>
      </w:r>
      <w:r w:rsidRPr="004E2B2F">
        <w:rPr>
          <w:rFonts w:ascii="Times New Roman" w:hAnsi="Times New Roman"/>
          <w:sz w:val="24"/>
          <w:szCs w:val="24"/>
        </w:rPr>
        <w:t>://</w:t>
      </w:r>
      <w:r w:rsidRPr="004E2B2F">
        <w:rPr>
          <w:rFonts w:ascii="Times New Roman" w:hAnsi="Times New Roman"/>
          <w:sz w:val="24"/>
          <w:szCs w:val="24"/>
          <w:lang w:val="en-US"/>
        </w:rPr>
        <w:t>www</w:t>
      </w:r>
      <w:r w:rsidRPr="004E2B2F">
        <w:rPr>
          <w:rFonts w:ascii="Times New Roman" w:hAnsi="Times New Roman"/>
          <w:sz w:val="24"/>
          <w:szCs w:val="24"/>
        </w:rPr>
        <w:t>.</w:t>
      </w:r>
      <w:r w:rsidRPr="004E2B2F">
        <w:rPr>
          <w:rFonts w:ascii="Times New Roman" w:hAnsi="Times New Roman"/>
          <w:sz w:val="24"/>
          <w:szCs w:val="24"/>
          <w:lang w:val="en-US"/>
        </w:rPr>
        <w:t>belfercenter</w:t>
      </w:r>
      <w:r w:rsidRPr="004E2B2F">
        <w:rPr>
          <w:rFonts w:ascii="Times New Roman" w:hAnsi="Times New Roman"/>
          <w:sz w:val="24"/>
          <w:szCs w:val="24"/>
        </w:rPr>
        <w:t>.</w:t>
      </w:r>
      <w:r w:rsidRPr="004E2B2F">
        <w:rPr>
          <w:rFonts w:ascii="Times New Roman" w:hAnsi="Times New Roman"/>
          <w:sz w:val="24"/>
          <w:szCs w:val="24"/>
          <w:lang w:val="en-US"/>
        </w:rPr>
        <w:t>org</w:t>
      </w:r>
      <w:r w:rsidRPr="004E2B2F">
        <w:rPr>
          <w:rFonts w:ascii="Times New Roman" w:hAnsi="Times New Roman"/>
          <w:sz w:val="24"/>
          <w:szCs w:val="24"/>
        </w:rPr>
        <w:t>/</w:t>
      </w:r>
      <w:r w:rsidRPr="004E2B2F">
        <w:rPr>
          <w:rFonts w:ascii="Times New Roman" w:hAnsi="Times New Roman"/>
          <w:sz w:val="24"/>
          <w:szCs w:val="24"/>
          <w:lang w:val="en-US"/>
        </w:rPr>
        <w:t>publication</w:t>
      </w:r>
      <w:r w:rsidRPr="004E2B2F">
        <w:rPr>
          <w:rFonts w:ascii="Times New Roman" w:hAnsi="Times New Roman"/>
          <w:sz w:val="24"/>
          <w:szCs w:val="24"/>
        </w:rPr>
        <w:t>/</w:t>
      </w:r>
      <w:r w:rsidRPr="004E2B2F">
        <w:rPr>
          <w:rFonts w:ascii="Times New Roman" w:hAnsi="Times New Roman"/>
          <w:sz w:val="24"/>
          <w:szCs w:val="24"/>
          <w:lang w:val="en-US"/>
        </w:rPr>
        <w:t>soft</w:t>
      </w:r>
      <w:r w:rsidRPr="004E2B2F">
        <w:rPr>
          <w:rFonts w:ascii="Times New Roman" w:hAnsi="Times New Roman"/>
          <w:sz w:val="24"/>
          <w:szCs w:val="24"/>
        </w:rPr>
        <w:t>-</w:t>
      </w:r>
      <w:r w:rsidRPr="004E2B2F">
        <w:rPr>
          <w:rFonts w:ascii="Times New Roman" w:hAnsi="Times New Roman"/>
          <w:sz w:val="24"/>
          <w:szCs w:val="24"/>
          <w:lang w:val="en-US"/>
        </w:rPr>
        <w:t>power</w:t>
      </w:r>
      <w:r w:rsidRPr="004E2B2F">
        <w:rPr>
          <w:rFonts w:ascii="Times New Roman" w:hAnsi="Times New Roman"/>
          <w:sz w:val="24"/>
          <w:szCs w:val="24"/>
        </w:rPr>
        <w:t>-</w:t>
      </w:r>
      <w:r w:rsidRPr="004E2B2F">
        <w:rPr>
          <w:rFonts w:ascii="Times New Roman" w:hAnsi="Times New Roman"/>
          <w:sz w:val="24"/>
          <w:szCs w:val="24"/>
          <w:lang w:val="en-US"/>
        </w:rPr>
        <w:t>matters</w:t>
      </w:r>
      <w:r w:rsidRPr="004E2B2F">
        <w:rPr>
          <w:rFonts w:ascii="Times New Roman" w:hAnsi="Times New Roman"/>
          <w:sz w:val="24"/>
          <w:szCs w:val="24"/>
        </w:rPr>
        <w:t>-</w:t>
      </w:r>
      <w:r w:rsidRPr="004E2B2F">
        <w:rPr>
          <w:rFonts w:ascii="Times New Roman" w:hAnsi="Times New Roman"/>
          <w:sz w:val="24"/>
          <w:szCs w:val="24"/>
          <w:lang w:val="en-US"/>
        </w:rPr>
        <w:t>asia</w:t>
      </w:r>
      <w:r w:rsidRPr="004E2B2F">
        <w:rPr>
          <w:rFonts w:ascii="Times New Roman" w:hAnsi="Times New Roman"/>
          <w:sz w:val="24"/>
          <w:szCs w:val="24"/>
        </w:rPr>
        <w:t xml:space="preserve"> (дата обращения: 05.05.2017).</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Nye, J.S. Soft Power: The Means </w:t>
      </w:r>
      <w:proofErr w:type="gramStart"/>
      <w:r w:rsidRPr="004E2B2F">
        <w:rPr>
          <w:rFonts w:ascii="Times New Roman" w:hAnsi="Times New Roman"/>
          <w:sz w:val="24"/>
          <w:szCs w:val="24"/>
          <w:lang w:val="en-US"/>
        </w:rPr>
        <w:t>To</w:t>
      </w:r>
      <w:proofErr w:type="gramEnd"/>
      <w:r w:rsidRPr="004E2B2F">
        <w:rPr>
          <w:rFonts w:ascii="Times New Roman" w:hAnsi="Times New Roman"/>
          <w:sz w:val="24"/>
          <w:szCs w:val="24"/>
          <w:lang w:val="en-US"/>
        </w:rPr>
        <w:t xml:space="preserve"> Success In World Politics / J.S. Nye. – New York: Public Affairs, 2004. - 208 p. </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lang w:val="en-US"/>
        </w:rPr>
        <w:t>Nye, J.S. Soft power: The origins and political progress of a concept / J.S. Nye // Palgrave Communications. - 2017. Vol</w:t>
      </w:r>
      <w:r w:rsidRPr="004E2B2F">
        <w:rPr>
          <w:rFonts w:ascii="Times New Roman" w:hAnsi="Times New Roman"/>
          <w:sz w:val="24"/>
          <w:szCs w:val="24"/>
        </w:rPr>
        <w:t xml:space="preserve">. 3. </w:t>
      </w:r>
      <w:r w:rsidRPr="004E2B2F">
        <w:rPr>
          <w:rFonts w:ascii="Times New Roman" w:hAnsi="Times New Roman"/>
          <w:sz w:val="24"/>
          <w:szCs w:val="24"/>
          <w:lang w:val="en-US"/>
        </w:rPr>
        <w:t>URL</w:t>
      </w:r>
      <w:r w:rsidRPr="004E2B2F">
        <w:rPr>
          <w:rFonts w:ascii="Times New Roman" w:hAnsi="Times New Roman"/>
          <w:sz w:val="24"/>
          <w:szCs w:val="24"/>
        </w:rPr>
        <w:t xml:space="preserve">: </w:t>
      </w:r>
      <w:r w:rsidRPr="004E2B2F">
        <w:rPr>
          <w:rFonts w:ascii="Times New Roman" w:hAnsi="Times New Roman"/>
          <w:sz w:val="24"/>
          <w:szCs w:val="24"/>
          <w:lang w:val="en-US"/>
        </w:rPr>
        <w:t>http</w:t>
      </w:r>
      <w:r w:rsidRPr="004E2B2F">
        <w:rPr>
          <w:rFonts w:ascii="Times New Roman" w:hAnsi="Times New Roman"/>
          <w:sz w:val="24"/>
          <w:szCs w:val="24"/>
        </w:rPr>
        <w:t>://</w:t>
      </w:r>
      <w:r w:rsidRPr="004E2B2F">
        <w:rPr>
          <w:rFonts w:ascii="Times New Roman" w:hAnsi="Times New Roman"/>
          <w:sz w:val="24"/>
          <w:szCs w:val="24"/>
          <w:lang w:val="en-US"/>
        </w:rPr>
        <w:t>www</w:t>
      </w:r>
      <w:r w:rsidRPr="004E2B2F">
        <w:rPr>
          <w:rFonts w:ascii="Times New Roman" w:hAnsi="Times New Roman"/>
          <w:sz w:val="24"/>
          <w:szCs w:val="24"/>
        </w:rPr>
        <w:t>.</w:t>
      </w:r>
      <w:r w:rsidRPr="004E2B2F">
        <w:rPr>
          <w:rFonts w:ascii="Times New Roman" w:hAnsi="Times New Roman"/>
          <w:sz w:val="24"/>
          <w:szCs w:val="24"/>
          <w:lang w:val="en-US"/>
        </w:rPr>
        <w:t>palgrave</w:t>
      </w:r>
      <w:r w:rsidRPr="004E2B2F">
        <w:rPr>
          <w:rFonts w:ascii="Times New Roman" w:hAnsi="Times New Roman"/>
          <w:sz w:val="24"/>
          <w:szCs w:val="24"/>
        </w:rPr>
        <w:t>-</w:t>
      </w:r>
      <w:r w:rsidRPr="004E2B2F">
        <w:rPr>
          <w:rFonts w:ascii="Times New Roman" w:hAnsi="Times New Roman"/>
          <w:sz w:val="24"/>
          <w:szCs w:val="24"/>
          <w:lang w:val="en-US"/>
        </w:rPr>
        <w:t>journals</w:t>
      </w:r>
      <w:r w:rsidRPr="004E2B2F">
        <w:rPr>
          <w:rFonts w:ascii="Times New Roman" w:hAnsi="Times New Roman"/>
          <w:sz w:val="24"/>
          <w:szCs w:val="24"/>
        </w:rPr>
        <w:t>.</w:t>
      </w:r>
      <w:r w:rsidRPr="004E2B2F">
        <w:rPr>
          <w:rFonts w:ascii="Times New Roman" w:hAnsi="Times New Roman"/>
          <w:sz w:val="24"/>
          <w:szCs w:val="24"/>
          <w:lang w:val="en-US"/>
        </w:rPr>
        <w:t>com</w:t>
      </w:r>
      <w:r w:rsidRPr="004E2B2F">
        <w:rPr>
          <w:rFonts w:ascii="Times New Roman" w:hAnsi="Times New Roman"/>
          <w:sz w:val="24"/>
          <w:szCs w:val="24"/>
        </w:rPr>
        <w:t>/</w:t>
      </w:r>
      <w:r w:rsidRPr="004E2B2F">
        <w:rPr>
          <w:rFonts w:ascii="Times New Roman" w:hAnsi="Times New Roman"/>
          <w:sz w:val="24"/>
          <w:szCs w:val="24"/>
          <w:lang w:val="en-US"/>
        </w:rPr>
        <w:t>articles</w:t>
      </w:r>
      <w:r w:rsidRPr="004E2B2F">
        <w:rPr>
          <w:rFonts w:ascii="Times New Roman" w:hAnsi="Times New Roman"/>
          <w:sz w:val="24"/>
          <w:szCs w:val="24"/>
        </w:rPr>
        <w:t>/</w:t>
      </w:r>
      <w:r w:rsidRPr="004E2B2F">
        <w:rPr>
          <w:rFonts w:ascii="Times New Roman" w:hAnsi="Times New Roman"/>
          <w:sz w:val="24"/>
          <w:szCs w:val="24"/>
          <w:lang w:val="en-US"/>
        </w:rPr>
        <w:t>palcomms</w:t>
      </w:r>
      <w:r w:rsidRPr="004E2B2F">
        <w:rPr>
          <w:rFonts w:ascii="Times New Roman" w:hAnsi="Times New Roman"/>
          <w:sz w:val="24"/>
          <w:szCs w:val="24"/>
        </w:rPr>
        <w:t>20178 (дата обращения: 05.05.2017).</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Nye, J.S. The Paradox of American Power: Why the World's Only Superpower Can't Go It Alone / J.S. Nye. – New York: Oxford University Press, 2003. - 222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Oh, I.  The Globalization of K-pop: Korea's Place in the Global Music </w:t>
      </w:r>
      <w:proofErr w:type="gramStart"/>
      <w:r w:rsidRPr="004E2B2F">
        <w:rPr>
          <w:rFonts w:ascii="Times New Roman" w:hAnsi="Times New Roman"/>
          <w:sz w:val="24"/>
          <w:szCs w:val="24"/>
          <w:lang w:val="en-US"/>
        </w:rPr>
        <w:t>Industry .</w:t>
      </w:r>
      <w:proofErr w:type="gramEnd"/>
      <w:r w:rsidRPr="004E2B2F">
        <w:rPr>
          <w:rFonts w:ascii="Times New Roman" w:hAnsi="Times New Roman"/>
          <w:sz w:val="24"/>
          <w:szCs w:val="24"/>
          <w:lang w:val="en-US"/>
        </w:rPr>
        <w:t xml:space="preserve"> I. Oh // Korea Observer. - 2013. Vol. 44. No. 3. - P. 389-409.</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Orna, E., Hall, G. Developing an information policy / E. Orna, G. Hall // Aslib Proceedings. – 1981. Vol. 33. No. 1. – P. 15-20.</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Orna, E., Information policies, yesterday, today and tomorrow / E. Orna // Journal of Information Science. – 2008. Vol. 34. No.  4. – P. 547-565.</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lastRenderedPageBreak/>
        <w:t xml:space="preserve">Park, C.M. South Korean Nation Branding: U.S. newspaper media content analysis of South Korea’s image and reputation. In candidacy for the Degree of Master of Arts. / C.M. Park. - Washington D.C., 2010. – 47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Parsons. T. The Social System / ed. B.S. Turner. – London: Routledge, 1991. – 404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Potter, E. Branding Canada: Renaissance of Canada’s Commercial Diplomacy / E. Potter // International Studies Perspectives. – 2004. Vol. 5. No. 1. - P. 55-60.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Potter, E. Canada and the new public diplomacy / E. Potter // International Journal. – 2002-2003. Vol. 63. No. 1. – P. 43-64.</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Ravenhill, J. Cycles of Middle Power Activism: Constraint and Choice in Australian and Canadian Foreign Policies / J. Ravenhill // Australian Journal of International Affairs. – 1998. Vol. 52. – P. 309-327.</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Rethinking Public Diplomacy. Routledge Handbook of Public Diplomacy / ed. N. Snow, P.M. Taylor. – New York: Routledge, 2009. – 382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Routledge Handbook of Public Diplomacy / ed. N. Snow, P.M. Taylor. – New York: Routledge, 2009. 382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Schwak, J. South Korean nation branding and the building of competitiveness society / J. Schwak // Tax Justice Network Conference. – London, 2015. – 28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Seoa, H., Kinseyb, D.F. Three Korean perspectives on U.S. interner public diplomacy / H. Seoa, D.F. Kinseyb // Public Relations Review. – 2013. Vol. 39. No. 5. - P. 594-596.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Shannon, C.E. A Mathematical Theory of Communication / C.E. Shannon // Bell System Technical Journal. - 1948. Vol. 27. – P. 379-423, 623-656.</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Shannon, C.E. Communication in the Presence of Noise / C.E. Shannon // Proceedings of the Institute of Radio Engineers. - 1949. Vol. 37. – P. 10–21.</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Shim, D., Flamm, P. Rising South Korea: A Minor Player or a Regional Power? / D. Shim, P. Flamm // GIGA Working Paper. No 200. – Hamburg, 2012. – 26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Shin, J.H. Korea’s nation brand: a diagnostic / J.H. Shin // Yonsei Annals. – Seoul: Yonsei University Press, 2010.</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Shin, S.J. Strategic directions for the activation of cultural diplomacy to enhance the country image of the Republic of Korea (ROK) / S.J. Shin. – Cambridge: Harvard University, 2008. – 72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lastRenderedPageBreak/>
        <w:t>Signitzer, B., Coombs, T. Public relations and public diplomacy: Conceptual divergence / B. Signitzer, T. Coombs // Public Relations Review. – 1992.  Vol. 2. No. 18. – P. 137-145.</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Signitzer, B., Wamser, C. (2006). Public diplomacy: a specific governmental public relations function / B. Signitzer, C. Wamser // Public Relations Theory II / ed. C.H. Botan, V. Hazleton. – Mahwah, </w:t>
      </w:r>
      <w:proofErr w:type="gramStart"/>
      <w:r w:rsidRPr="004E2B2F">
        <w:rPr>
          <w:rFonts w:ascii="Times New Roman" w:hAnsi="Times New Roman"/>
          <w:sz w:val="24"/>
          <w:szCs w:val="24"/>
          <w:lang w:val="en-US"/>
        </w:rPr>
        <w:t>NJ.:</w:t>
      </w:r>
      <w:proofErr w:type="gramEnd"/>
      <w:r w:rsidRPr="004E2B2F">
        <w:rPr>
          <w:rFonts w:ascii="Times New Roman" w:hAnsi="Times New Roman"/>
          <w:sz w:val="24"/>
          <w:szCs w:val="24"/>
          <w:lang w:val="en-US"/>
        </w:rPr>
        <w:t xml:space="preserve"> Lawrence Erlbaum Associates, Inc., 2006. - P. 435-464.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Snow, N. Rethinking Public Diplomacy / N. Snow // Routledge Handbook of Public Diplomacy / ed. N. Snow, P.M. Taylor. – New York: Routledge, 2009. – 382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So, J. Pop Culture as an Instrument for Global Public Diplomacy / J. So // Conference Papers. International Communication Association. – 2009. - P. 1-23.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Solomonoff, R.J. The Discovery of Algorithmic Probability / R.J. Solomonoff // Journal of Computer and System Sciences. – 1997. Vol. 55. No. 1. – P. 73–88.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Sonh, Y. Searching for a New Identity: Public Diplomacy Challenges of South Korea as a Middle Power / Y. Sonh // Korea Public Diplomacy Forum. International Symposium 2012 (Session 1). – 2012. - P. 77-83.</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Stonier, T. Information and the Internal Structure of the Universe: An Exploration into Information Physics / T. Stionier. - London: Springer-Verlag, 1990. - 166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Szondi, G. Public Diplomacy and Nation Branding: Conceptual Similarities and Differences / G. Szondi. - Netherlands Institute of International Relations «Clingendael», 2008. - 42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Teo, S., Singh, B., Tan, </w:t>
      </w:r>
      <w:proofErr w:type="gramStart"/>
      <w:r w:rsidRPr="004E2B2F">
        <w:rPr>
          <w:rFonts w:ascii="Times New Roman" w:hAnsi="Times New Roman"/>
          <w:sz w:val="24"/>
          <w:szCs w:val="24"/>
          <w:lang w:val="en-US"/>
        </w:rPr>
        <w:t>S.S</w:t>
      </w:r>
      <w:proofErr w:type="gramEnd"/>
      <w:r w:rsidRPr="004E2B2F">
        <w:rPr>
          <w:rFonts w:ascii="Times New Roman" w:hAnsi="Times New Roman"/>
          <w:sz w:val="24"/>
          <w:szCs w:val="24"/>
          <w:lang w:val="en-US"/>
        </w:rPr>
        <w:t xml:space="preserve">. South Korea’s Middle-Power Engagement Initiatives: Perspectives from Southeast Asia / S. Teo, B. Singh and oth. – Singapore: S. Rajaratnam School of International Studies, 2013. – 40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The new public diplomacy: soft power in international relations / ed. J. Melissen. - Basingstoke: Palgrave Macmillan, 2008. – 221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The Politics of the Developing Areas / G.A. Almond, J.S. Coleman. [</w:t>
      </w:r>
      <w:proofErr w:type="gramStart"/>
      <w:r w:rsidRPr="004E2B2F">
        <w:rPr>
          <w:rFonts w:ascii="Times New Roman" w:hAnsi="Times New Roman"/>
          <w:sz w:val="24"/>
          <w:szCs w:val="24"/>
          <w:lang w:val="en-US"/>
        </w:rPr>
        <w:t>et</w:t>
      </w:r>
      <w:proofErr w:type="gramEnd"/>
      <w:r w:rsidRPr="004E2B2F">
        <w:rPr>
          <w:rFonts w:ascii="Times New Roman" w:hAnsi="Times New Roman"/>
          <w:sz w:val="24"/>
          <w:szCs w:val="24"/>
          <w:lang w:val="en-US"/>
        </w:rPr>
        <w:t xml:space="preserve"> al.]. - Princeton, New Jersey: Princeton University Press, 1960. - 591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Truman, D. The Governmental Process. Political Interests and Public Opinion / D. Truman. - New York: Knopf, 1951. – 544 p.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Tuch, H.N. Communicating with the World: U.S. Public Diplomacy Overseas / H.N. Tuch. - New York: St. Martin's Press, 1990. Ch. 1. – P. 3-11.</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lastRenderedPageBreak/>
        <w:t>Vickers, R. The new public diplomacy: Britain and Canada compared / R. Vickers // British Journal of Politics and International Affairs. – 2004. Vol. 6. – P. 182-194.</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Watson, J.L. Globalization in Asia: Anthropological Perspective / J.L. Watson. - Berkeley: University of California Press, 2008. - 226 p.</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Weingarten, F.W. Federal Information Policy Development: The Congressional perspective / F.W. Weingarten // United States Government Information Policies: views and perspectives / ed. C. McClure, P. Hernon and oth. – Norwood, </w:t>
      </w:r>
      <w:proofErr w:type="gramStart"/>
      <w:r w:rsidRPr="004E2B2F">
        <w:rPr>
          <w:rFonts w:ascii="Times New Roman" w:hAnsi="Times New Roman"/>
          <w:sz w:val="24"/>
          <w:szCs w:val="24"/>
          <w:lang w:val="en-US"/>
        </w:rPr>
        <w:t>NJ.:</w:t>
      </w:r>
      <w:proofErr w:type="gramEnd"/>
      <w:r w:rsidRPr="004E2B2F">
        <w:rPr>
          <w:rFonts w:ascii="Times New Roman" w:hAnsi="Times New Roman"/>
          <w:sz w:val="24"/>
          <w:szCs w:val="24"/>
          <w:lang w:val="en-US"/>
        </w:rPr>
        <w:t xml:space="preserve"> Ablex, 1989.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Yun, S.H. Toward public relations theory-based study of public diplomacy: Testing the applicability of the excellence study / S.H. Yun // Journal of Public Relations Research. – 2006. Vol. 18. No. 4. – P. 287-312.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 xml:space="preserve">Yun, Y.C. Public Diplomacy and South Korea’s Strategies / Y.C. Yun // The Korean Journal of International Studies. – 2012. Vol. 10. No. 2. - P. 275-296.  </w:t>
      </w:r>
    </w:p>
    <w:p w:rsidR="00410306" w:rsidRPr="004E2B2F" w:rsidRDefault="00410306" w:rsidP="004E2B2F">
      <w:pPr>
        <w:pStyle w:val="a3"/>
        <w:numPr>
          <w:ilvl w:val="0"/>
          <w:numId w:val="38"/>
        </w:numPr>
        <w:spacing w:line="360" w:lineRule="auto"/>
        <w:jc w:val="both"/>
        <w:rPr>
          <w:rFonts w:ascii="Times New Roman" w:hAnsi="Times New Roman"/>
          <w:sz w:val="24"/>
          <w:szCs w:val="24"/>
          <w:lang w:val="en-US"/>
        </w:rPr>
      </w:pPr>
      <w:r w:rsidRPr="004E2B2F">
        <w:rPr>
          <w:rFonts w:ascii="Times New Roman" w:hAnsi="Times New Roman"/>
          <w:sz w:val="24"/>
          <w:szCs w:val="24"/>
          <w:lang w:val="en-US"/>
        </w:rPr>
        <w:t>Zaharna, R.S. Mapping out a Spectrum of Public Diplomacy Initiatives: Information and Relational Communication Frameworks / R.S. Zaharna // Routledge Handbook of Public Diplomacy / ed. N. Snow, P.M. Taylor. – New York: Rougledge, 2009. – 382 p.</w:t>
      </w:r>
    </w:p>
    <w:p w:rsidR="00410306" w:rsidRPr="004E2B2F" w:rsidRDefault="00410306" w:rsidP="004E2B2F">
      <w:pPr>
        <w:pStyle w:val="a3"/>
        <w:numPr>
          <w:ilvl w:val="0"/>
          <w:numId w:val="38"/>
        </w:numPr>
        <w:spacing w:line="360" w:lineRule="auto"/>
        <w:jc w:val="both"/>
        <w:rPr>
          <w:rFonts w:ascii="Times New Roman" w:hAnsi="Times New Roman"/>
          <w:sz w:val="24"/>
          <w:szCs w:val="24"/>
        </w:rPr>
      </w:pPr>
      <w:r w:rsidRPr="004E2B2F">
        <w:rPr>
          <w:rFonts w:ascii="Times New Roman" w:hAnsi="Times New Roman"/>
          <w:sz w:val="24"/>
          <w:szCs w:val="24"/>
          <w:lang w:val="en-US"/>
        </w:rPr>
        <w:t xml:space="preserve">Zaharna, R.S. The Soft Power Differential: Network Communication and Mass Communication in Public Diplomacy / R.S. Zaharna // </w:t>
      </w:r>
      <w:proofErr w:type="gramStart"/>
      <w:r w:rsidRPr="004E2B2F">
        <w:rPr>
          <w:rFonts w:ascii="Times New Roman" w:hAnsi="Times New Roman"/>
          <w:sz w:val="24"/>
          <w:szCs w:val="24"/>
          <w:lang w:val="en-US"/>
        </w:rPr>
        <w:t>The</w:t>
      </w:r>
      <w:proofErr w:type="gramEnd"/>
      <w:r w:rsidRPr="004E2B2F">
        <w:rPr>
          <w:rFonts w:ascii="Times New Roman" w:hAnsi="Times New Roman"/>
          <w:sz w:val="24"/>
          <w:szCs w:val="24"/>
          <w:lang w:val="en-US"/>
        </w:rPr>
        <w:t xml:space="preserve"> Hague Journal of Diplomacy. – 2007. Vol</w:t>
      </w:r>
      <w:r w:rsidRPr="004E2B2F">
        <w:rPr>
          <w:rFonts w:ascii="Times New Roman" w:hAnsi="Times New Roman"/>
          <w:sz w:val="24"/>
          <w:szCs w:val="24"/>
        </w:rPr>
        <w:t xml:space="preserve">. 2. </w:t>
      </w:r>
      <w:r w:rsidRPr="004E2B2F">
        <w:rPr>
          <w:rFonts w:ascii="Times New Roman" w:hAnsi="Times New Roman"/>
          <w:sz w:val="24"/>
          <w:szCs w:val="24"/>
          <w:lang w:val="en-US"/>
        </w:rPr>
        <w:t>No</w:t>
      </w:r>
      <w:r w:rsidRPr="004E2B2F">
        <w:rPr>
          <w:rFonts w:ascii="Times New Roman" w:hAnsi="Times New Roman"/>
          <w:sz w:val="24"/>
          <w:szCs w:val="24"/>
        </w:rPr>
        <w:t xml:space="preserve">. 3. – </w:t>
      </w:r>
      <w:r w:rsidRPr="004E2B2F">
        <w:rPr>
          <w:rFonts w:ascii="Times New Roman" w:hAnsi="Times New Roman"/>
          <w:sz w:val="24"/>
          <w:szCs w:val="24"/>
          <w:lang w:val="en-US"/>
        </w:rPr>
        <w:t>P</w:t>
      </w:r>
      <w:r w:rsidRPr="004E2B2F">
        <w:rPr>
          <w:rFonts w:ascii="Times New Roman" w:hAnsi="Times New Roman"/>
          <w:sz w:val="24"/>
          <w:szCs w:val="24"/>
        </w:rPr>
        <w:t xml:space="preserve">. 213-228. </w:t>
      </w:r>
    </w:p>
    <w:p w:rsidR="00684BCD" w:rsidRPr="00B41B36" w:rsidRDefault="00684BCD" w:rsidP="00B55D34">
      <w:pPr>
        <w:spacing w:line="360" w:lineRule="auto"/>
        <w:ind w:firstLine="851"/>
        <w:jc w:val="both"/>
        <w:rPr>
          <w:rFonts w:ascii="Times New Roman" w:hAnsi="Times New Roman"/>
          <w:b/>
          <w:sz w:val="24"/>
          <w:szCs w:val="24"/>
        </w:rPr>
      </w:pPr>
      <w:r w:rsidRPr="00684BCD">
        <w:rPr>
          <w:rFonts w:ascii="Times New Roman" w:hAnsi="Times New Roman"/>
          <w:b/>
          <w:sz w:val="24"/>
          <w:szCs w:val="24"/>
          <w:lang w:val="en-US"/>
        </w:rPr>
        <w:t>III</w:t>
      </w:r>
      <w:r w:rsidR="00B13F6D">
        <w:rPr>
          <w:rFonts w:ascii="Times New Roman" w:hAnsi="Times New Roman"/>
          <w:b/>
          <w:sz w:val="24"/>
          <w:szCs w:val="24"/>
        </w:rPr>
        <w:t> </w:t>
      </w:r>
      <w:r w:rsidRPr="00684BCD">
        <w:rPr>
          <w:rFonts w:ascii="Times New Roman" w:hAnsi="Times New Roman"/>
          <w:b/>
          <w:sz w:val="24"/>
          <w:szCs w:val="24"/>
        </w:rPr>
        <w:t>Интернет</w:t>
      </w:r>
      <w:r w:rsidRPr="00B41B36">
        <w:rPr>
          <w:rFonts w:ascii="Times New Roman" w:hAnsi="Times New Roman"/>
          <w:b/>
          <w:sz w:val="24"/>
          <w:szCs w:val="24"/>
        </w:rPr>
        <w:t>-</w:t>
      </w:r>
      <w:r w:rsidRPr="00684BCD">
        <w:rPr>
          <w:rFonts w:ascii="Times New Roman" w:hAnsi="Times New Roman"/>
          <w:b/>
          <w:sz w:val="24"/>
          <w:szCs w:val="24"/>
        </w:rPr>
        <w:t>ресурсы</w:t>
      </w:r>
    </w:p>
    <w:p w:rsidR="00742C18" w:rsidRPr="00B41B36" w:rsidRDefault="00742C18"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rPr>
        <w:t>Интернет</w:t>
      </w:r>
      <w:r w:rsidRPr="00B41B36">
        <w:rPr>
          <w:rFonts w:ascii="Times New Roman" w:hAnsi="Times New Roman"/>
          <w:sz w:val="24"/>
          <w:szCs w:val="24"/>
        </w:rPr>
        <w:t>-</w:t>
      </w:r>
      <w:r w:rsidRPr="00A3686F">
        <w:rPr>
          <w:rFonts w:ascii="Times New Roman" w:hAnsi="Times New Roman"/>
          <w:sz w:val="24"/>
          <w:szCs w:val="24"/>
        </w:rPr>
        <w:t>издание</w:t>
      </w:r>
      <w:r w:rsidRPr="00B41B36">
        <w:rPr>
          <w:rFonts w:ascii="Times New Roman" w:hAnsi="Times New Roman"/>
          <w:sz w:val="24"/>
          <w:szCs w:val="24"/>
        </w:rPr>
        <w:t xml:space="preserve"> «</w:t>
      </w:r>
      <w:r w:rsidRPr="00A3686F">
        <w:rPr>
          <w:rFonts w:ascii="Times New Roman" w:hAnsi="Times New Roman"/>
          <w:sz w:val="24"/>
          <w:szCs w:val="24"/>
          <w:lang w:val="en-US"/>
        </w:rPr>
        <w:t>Life</w:t>
      </w:r>
      <w:r w:rsidRPr="00B41B36">
        <w:rPr>
          <w:rFonts w:ascii="Times New Roman" w:hAnsi="Times New Roman"/>
          <w:sz w:val="24"/>
          <w:szCs w:val="24"/>
        </w:rPr>
        <w:t>.</w:t>
      </w:r>
      <w:r w:rsidRPr="00A3686F">
        <w:rPr>
          <w:rFonts w:ascii="Times New Roman" w:hAnsi="Times New Roman"/>
          <w:sz w:val="24"/>
          <w:szCs w:val="24"/>
          <w:lang w:val="en-US"/>
        </w:rPr>
        <w:t>ru</w:t>
      </w:r>
      <w:r w:rsidRPr="00B41B36">
        <w:rPr>
          <w:rFonts w:ascii="Times New Roman" w:hAnsi="Times New Roman"/>
          <w:sz w:val="24"/>
          <w:szCs w:val="24"/>
        </w:rPr>
        <w:t>»</w:t>
      </w:r>
      <w:r w:rsidR="00C364EF" w:rsidRPr="00B41B36">
        <w:rPr>
          <w:rFonts w:ascii="Times New Roman" w:hAnsi="Times New Roman"/>
          <w:sz w:val="24"/>
          <w:szCs w:val="24"/>
        </w:rPr>
        <w:t xml:space="preserve">. </w:t>
      </w:r>
      <w:r w:rsidR="00C364EF" w:rsidRPr="00A3686F">
        <w:rPr>
          <w:rFonts w:ascii="Times New Roman" w:hAnsi="Times New Roman"/>
          <w:sz w:val="24"/>
          <w:szCs w:val="24"/>
          <w:lang w:val="en-US"/>
        </w:rPr>
        <w:t>URL</w:t>
      </w:r>
      <w:r w:rsidR="00C364EF" w:rsidRPr="00B41B36">
        <w:rPr>
          <w:rFonts w:ascii="Times New Roman" w:hAnsi="Times New Roman"/>
          <w:sz w:val="24"/>
          <w:szCs w:val="24"/>
        </w:rPr>
        <w:t xml:space="preserve">: </w:t>
      </w:r>
      <w:r w:rsidRPr="00B41B36">
        <w:rPr>
          <w:rFonts w:ascii="Times New Roman" w:hAnsi="Times New Roman"/>
          <w:sz w:val="24"/>
          <w:szCs w:val="24"/>
        </w:rPr>
        <w:t xml:space="preserve"> </w:t>
      </w:r>
      <w:r w:rsidRPr="00A3686F">
        <w:rPr>
          <w:rFonts w:ascii="Times New Roman" w:hAnsi="Times New Roman"/>
          <w:sz w:val="24"/>
          <w:szCs w:val="24"/>
          <w:lang w:val="en-US"/>
        </w:rPr>
        <w:t>https</w:t>
      </w:r>
      <w:r w:rsidRPr="00B41B36">
        <w:rPr>
          <w:rFonts w:ascii="Times New Roman" w:hAnsi="Times New Roman"/>
          <w:sz w:val="24"/>
          <w:szCs w:val="24"/>
        </w:rPr>
        <w:t>://</w:t>
      </w:r>
      <w:r w:rsidRPr="00A3686F">
        <w:rPr>
          <w:rFonts w:ascii="Times New Roman" w:hAnsi="Times New Roman"/>
          <w:sz w:val="24"/>
          <w:szCs w:val="24"/>
          <w:lang w:val="en-US"/>
        </w:rPr>
        <w:t>life</w:t>
      </w:r>
      <w:r w:rsidRPr="00B41B36">
        <w:rPr>
          <w:rFonts w:ascii="Times New Roman" w:hAnsi="Times New Roman"/>
          <w:sz w:val="24"/>
          <w:szCs w:val="24"/>
        </w:rPr>
        <w:t>.</w:t>
      </w:r>
      <w:r w:rsidRPr="00A3686F">
        <w:rPr>
          <w:rFonts w:ascii="Times New Roman" w:hAnsi="Times New Roman"/>
          <w:sz w:val="24"/>
          <w:szCs w:val="24"/>
          <w:lang w:val="en-US"/>
        </w:rPr>
        <w:t>ru</w:t>
      </w:r>
      <w:r w:rsidRPr="00B41B36">
        <w:rPr>
          <w:rFonts w:ascii="Times New Roman" w:hAnsi="Times New Roman"/>
          <w:sz w:val="24"/>
          <w:szCs w:val="24"/>
        </w:rPr>
        <w:t>/</w:t>
      </w:r>
      <w:r w:rsidRPr="00A3686F">
        <w:rPr>
          <w:rFonts w:ascii="Times New Roman" w:hAnsi="Times New Roman"/>
          <w:sz w:val="24"/>
          <w:szCs w:val="24"/>
          <w:lang w:val="en-US"/>
        </w:rPr>
        <w:t>t</w:t>
      </w:r>
      <w:r w:rsidRPr="00B41B36">
        <w:rPr>
          <w:rFonts w:ascii="Times New Roman" w:hAnsi="Times New Roman"/>
          <w:sz w:val="24"/>
          <w:szCs w:val="24"/>
        </w:rPr>
        <w:t>/</w:t>
      </w:r>
      <w:r w:rsidRPr="00A3686F">
        <w:rPr>
          <w:rFonts w:ascii="Times New Roman" w:hAnsi="Times New Roman"/>
          <w:sz w:val="24"/>
          <w:szCs w:val="24"/>
          <w:lang w:val="en-US"/>
        </w:rPr>
        <w:t>life</w:t>
      </w:r>
      <w:r w:rsidRPr="00B41B36">
        <w:rPr>
          <w:rFonts w:ascii="Times New Roman" w:hAnsi="Times New Roman"/>
          <w:sz w:val="24"/>
          <w:szCs w:val="24"/>
        </w:rPr>
        <w:t>78</w:t>
      </w:r>
      <w:r w:rsidR="00C364EF" w:rsidRPr="00B41B36">
        <w:rPr>
          <w:rFonts w:ascii="Times New Roman" w:hAnsi="Times New Roman"/>
          <w:sz w:val="24"/>
          <w:szCs w:val="24"/>
        </w:rPr>
        <w:t xml:space="preserve"> (</w:t>
      </w:r>
      <w:r w:rsidR="00C364EF" w:rsidRPr="00A3686F">
        <w:rPr>
          <w:rFonts w:ascii="Times New Roman" w:hAnsi="Times New Roman"/>
          <w:sz w:val="24"/>
          <w:szCs w:val="24"/>
        </w:rPr>
        <w:t>дата</w:t>
      </w:r>
      <w:r w:rsidR="00C364EF" w:rsidRPr="00B41B36">
        <w:rPr>
          <w:rFonts w:ascii="Times New Roman" w:hAnsi="Times New Roman"/>
          <w:sz w:val="24"/>
          <w:szCs w:val="24"/>
        </w:rPr>
        <w:t xml:space="preserve"> </w:t>
      </w:r>
      <w:r w:rsidR="00C364EF" w:rsidRPr="00A3686F">
        <w:rPr>
          <w:rFonts w:ascii="Times New Roman" w:hAnsi="Times New Roman"/>
          <w:sz w:val="24"/>
          <w:szCs w:val="24"/>
        </w:rPr>
        <w:t>обращения</w:t>
      </w:r>
      <w:r w:rsidR="00C364EF" w:rsidRPr="00B41B36">
        <w:rPr>
          <w:rFonts w:ascii="Times New Roman" w:hAnsi="Times New Roman"/>
          <w:sz w:val="24"/>
          <w:szCs w:val="24"/>
        </w:rPr>
        <w:t>: 05.05.2017).</w:t>
      </w:r>
    </w:p>
    <w:p w:rsidR="00742C18" w:rsidRPr="00A3686F" w:rsidRDefault="00742C18"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rPr>
        <w:t>Российский</w:t>
      </w:r>
      <w:r w:rsidRPr="00B41B36">
        <w:rPr>
          <w:rFonts w:ascii="Times New Roman" w:hAnsi="Times New Roman"/>
          <w:sz w:val="24"/>
          <w:szCs w:val="24"/>
        </w:rPr>
        <w:t xml:space="preserve"> </w:t>
      </w:r>
      <w:r w:rsidRPr="00A3686F">
        <w:rPr>
          <w:rFonts w:ascii="Times New Roman" w:hAnsi="Times New Roman"/>
          <w:sz w:val="24"/>
          <w:szCs w:val="24"/>
        </w:rPr>
        <w:t>институт стратегических исследований</w:t>
      </w:r>
      <w:r w:rsidR="00C364EF" w:rsidRPr="00A3686F">
        <w:rPr>
          <w:rFonts w:ascii="Times New Roman" w:hAnsi="Times New Roman"/>
          <w:sz w:val="24"/>
          <w:szCs w:val="24"/>
        </w:rPr>
        <w:t xml:space="preserve">. </w:t>
      </w:r>
      <w:r w:rsidR="00C364EF" w:rsidRPr="00A3686F">
        <w:rPr>
          <w:rFonts w:ascii="Times New Roman" w:hAnsi="Times New Roman"/>
          <w:sz w:val="24"/>
          <w:szCs w:val="24"/>
          <w:lang w:val="en-US"/>
        </w:rPr>
        <w:t>URL</w:t>
      </w:r>
      <w:r w:rsidR="00C364EF" w:rsidRPr="00A3686F">
        <w:rPr>
          <w:rFonts w:ascii="Times New Roman" w:hAnsi="Times New Roman"/>
          <w:sz w:val="24"/>
          <w:szCs w:val="24"/>
        </w:rPr>
        <w:t>:</w:t>
      </w:r>
      <w:r w:rsidRPr="00A3686F">
        <w:rPr>
          <w:rFonts w:ascii="Times New Roman" w:hAnsi="Times New Roman"/>
          <w:sz w:val="24"/>
          <w:szCs w:val="24"/>
        </w:rPr>
        <w:t xml:space="preserve"> </w:t>
      </w:r>
      <w:r w:rsidR="00C364EF" w:rsidRPr="00A3686F">
        <w:rPr>
          <w:rFonts w:ascii="Times New Roman" w:hAnsi="Times New Roman"/>
          <w:sz w:val="24"/>
          <w:szCs w:val="24"/>
          <w:lang w:val="en-US"/>
        </w:rPr>
        <w:t>https</w:t>
      </w:r>
      <w:r w:rsidR="00C364EF" w:rsidRPr="00A3686F">
        <w:rPr>
          <w:rFonts w:ascii="Times New Roman" w:hAnsi="Times New Roman"/>
          <w:sz w:val="24"/>
          <w:szCs w:val="24"/>
        </w:rPr>
        <w:t>://</w:t>
      </w:r>
      <w:r w:rsidR="00C364EF" w:rsidRPr="00A3686F">
        <w:rPr>
          <w:rFonts w:ascii="Times New Roman" w:hAnsi="Times New Roman"/>
          <w:sz w:val="24"/>
          <w:szCs w:val="24"/>
          <w:lang w:val="en-US"/>
        </w:rPr>
        <w:t>riss</w:t>
      </w:r>
      <w:r w:rsidR="00C364EF" w:rsidRPr="00A3686F">
        <w:rPr>
          <w:rFonts w:ascii="Times New Roman" w:hAnsi="Times New Roman"/>
          <w:sz w:val="24"/>
          <w:szCs w:val="24"/>
        </w:rPr>
        <w:t>.</w:t>
      </w:r>
      <w:r w:rsidR="00C364EF" w:rsidRPr="00A3686F">
        <w:rPr>
          <w:rFonts w:ascii="Times New Roman" w:hAnsi="Times New Roman"/>
          <w:sz w:val="24"/>
          <w:szCs w:val="24"/>
          <w:lang w:val="en-US"/>
        </w:rPr>
        <w:t>ru</w:t>
      </w:r>
      <w:r w:rsidR="00C364EF" w:rsidRPr="00A3686F">
        <w:rPr>
          <w:rFonts w:ascii="Times New Roman" w:hAnsi="Times New Roman"/>
          <w:sz w:val="24"/>
          <w:szCs w:val="24"/>
        </w:rPr>
        <w:t>/ (дата обращения: 05.05.2017).</w:t>
      </w:r>
    </w:p>
    <w:p w:rsidR="00A3686F" w:rsidRPr="00A3686F" w:rsidRDefault="00A3686F" w:rsidP="00A3686F">
      <w:pPr>
        <w:pStyle w:val="a3"/>
        <w:numPr>
          <w:ilvl w:val="0"/>
          <w:numId w:val="37"/>
        </w:numPr>
        <w:spacing w:line="360" w:lineRule="auto"/>
        <w:jc w:val="both"/>
        <w:rPr>
          <w:rFonts w:ascii="Times New Roman" w:hAnsi="Times New Roman"/>
          <w:sz w:val="24"/>
          <w:szCs w:val="24"/>
          <w:lang w:val="en-US"/>
        </w:rPr>
      </w:pPr>
      <w:r w:rsidRPr="00A3686F">
        <w:rPr>
          <w:rFonts w:ascii="Times New Roman" w:hAnsi="Times New Roman"/>
          <w:sz w:val="24"/>
          <w:szCs w:val="24"/>
          <w:lang w:val="en-US"/>
        </w:rPr>
        <w:t>Blue House // Twitter.URL: https://twitter.com/bluehousekorea (дата обращения: 05.05.2017).</w:t>
      </w:r>
    </w:p>
    <w:p w:rsidR="00A3686F" w:rsidRPr="007424C4" w:rsidRDefault="00A3686F" w:rsidP="00A3686F">
      <w:pPr>
        <w:pStyle w:val="a3"/>
        <w:numPr>
          <w:ilvl w:val="0"/>
          <w:numId w:val="37"/>
        </w:numPr>
        <w:spacing w:line="360" w:lineRule="auto"/>
        <w:jc w:val="both"/>
        <w:rPr>
          <w:rFonts w:ascii="Times New Roman" w:hAnsi="Times New Roman"/>
          <w:sz w:val="24"/>
          <w:szCs w:val="24"/>
          <w:lang w:val="en-US"/>
        </w:rPr>
      </w:pPr>
      <w:r w:rsidRPr="00A3686F">
        <w:rPr>
          <w:rFonts w:ascii="Times New Roman" w:hAnsi="Times New Roman"/>
          <w:sz w:val="24"/>
          <w:szCs w:val="24"/>
          <w:lang w:val="en-US"/>
        </w:rPr>
        <w:t>Central Intelligence Agency. URL</w:t>
      </w:r>
      <w:r w:rsidRPr="007424C4">
        <w:rPr>
          <w:rFonts w:ascii="Times New Roman" w:hAnsi="Times New Roman"/>
          <w:sz w:val="24"/>
          <w:szCs w:val="24"/>
          <w:lang w:val="en-US"/>
        </w:rPr>
        <w:t xml:space="preserve">: </w:t>
      </w:r>
      <w:r w:rsidRPr="00A3686F">
        <w:rPr>
          <w:rFonts w:ascii="Times New Roman" w:hAnsi="Times New Roman"/>
          <w:sz w:val="24"/>
          <w:szCs w:val="24"/>
          <w:lang w:val="en-US"/>
        </w:rPr>
        <w:t>https</w:t>
      </w:r>
      <w:r w:rsidRPr="007424C4">
        <w:rPr>
          <w:rFonts w:ascii="Times New Roman" w:hAnsi="Times New Roman"/>
          <w:sz w:val="24"/>
          <w:szCs w:val="24"/>
          <w:lang w:val="en-US"/>
        </w:rPr>
        <w:t>://</w:t>
      </w:r>
      <w:r w:rsidRPr="00A3686F">
        <w:rPr>
          <w:rFonts w:ascii="Times New Roman" w:hAnsi="Times New Roman"/>
          <w:sz w:val="24"/>
          <w:szCs w:val="24"/>
          <w:lang w:val="en-US"/>
        </w:rPr>
        <w:t>www</w:t>
      </w:r>
      <w:r w:rsidRPr="007424C4">
        <w:rPr>
          <w:rFonts w:ascii="Times New Roman" w:hAnsi="Times New Roman"/>
          <w:sz w:val="24"/>
          <w:szCs w:val="24"/>
          <w:lang w:val="en-US"/>
        </w:rPr>
        <w:t>.</w:t>
      </w:r>
      <w:r w:rsidRPr="00A3686F">
        <w:rPr>
          <w:rFonts w:ascii="Times New Roman" w:hAnsi="Times New Roman"/>
          <w:sz w:val="24"/>
          <w:szCs w:val="24"/>
          <w:lang w:val="en-US"/>
        </w:rPr>
        <w:t>cia</w:t>
      </w:r>
      <w:r w:rsidRPr="007424C4">
        <w:rPr>
          <w:rFonts w:ascii="Times New Roman" w:hAnsi="Times New Roman"/>
          <w:sz w:val="24"/>
          <w:szCs w:val="24"/>
          <w:lang w:val="en-US"/>
        </w:rPr>
        <w:t>.</w:t>
      </w:r>
      <w:r w:rsidRPr="00A3686F">
        <w:rPr>
          <w:rFonts w:ascii="Times New Roman" w:hAnsi="Times New Roman"/>
          <w:sz w:val="24"/>
          <w:szCs w:val="24"/>
          <w:lang w:val="en-US"/>
        </w:rPr>
        <w:t>gov</w:t>
      </w:r>
      <w:r w:rsidRPr="007424C4">
        <w:rPr>
          <w:rFonts w:ascii="Times New Roman" w:hAnsi="Times New Roman"/>
          <w:sz w:val="24"/>
          <w:szCs w:val="24"/>
          <w:lang w:val="en-US"/>
        </w:rPr>
        <w:t>/</w:t>
      </w:r>
      <w:r w:rsidRPr="00A3686F">
        <w:rPr>
          <w:rFonts w:ascii="Times New Roman" w:hAnsi="Times New Roman"/>
          <w:sz w:val="24"/>
          <w:szCs w:val="24"/>
          <w:lang w:val="en-US"/>
        </w:rPr>
        <w:t>library</w:t>
      </w:r>
      <w:r w:rsidRPr="007424C4">
        <w:rPr>
          <w:rFonts w:ascii="Times New Roman" w:hAnsi="Times New Roman"/>
          <w:sz w:val="24"/>
          <w:szCs w:val="24"/>
          <w:lang w:val="en-US"/>
        </w:rPr>
        <w:t>/</w:t>
      </w:r>
      <w:r w:rsidRPr="00A3686F">
        <w:rPr>
          <w:rFonts w:ascii="Times New Roman" w:hAnsi="Times New Roman"/>
          <w:sz w:val="24"/>
          <w:szCs w:val="24"/>
          <w:lang w:val="en-US"/>
        </w:rPr>
        <w:t>publications</w:t>
      </w:r>
      <w:r w:rsidRPr="007424C4">
        <w:rPr>
          <w:rFonts w:ascii="Times New Roman" w:hAnsi="Times New Roman"/>
          <w:sz w:val="24"/>
          <w:szCs w:val="24"/>
          <w:lang w:val="en-US"/>
        </w:rPr>
        <w:t>/</w:t>
      </w:r>
      <w:r w:rsidRPr="00A3686F">
        <w:rPr>
          <w:rFonts w:ascii="Times New Roman" w:hAnsi="Times New Roman"/>
          <w:sz w:val="24"/>
          <w:szCs w:val="24"/>
          <w:lang w:val="en-US"/>
        </w:rPr>
        <w:t>the</w:t>
      </w:r>
      <w:r w:rsidRPr="007424C4">
        <w:rPr>
          <w:rFonts w:ascii="Times New Roman" w:hAnsi="Times New Roman"/>
          <w:sz w:val="24"/>
          <w:szCs w:val="24"/>
          <w:lang w:val="en-US"/>
        </w:rPr>
        <w:t>-</w:t>
      </w:r>
      <w:r w:rsidRPr="00A3686F">
        <w:rPr>
          <w:rFonts w:ascii="Times New Roman" w:hAnsi="Times New Roman"/>
          <w:sz w:val="24"/>
          <w:szCs w:val="24"/>
          <w:lang w:val="en-US"/>
        </w:rPr>
        <w:t>world</w:t>
      </w:r>
      <w:r w:rsidRPr="007424C4">
        <w:rPr>
          <w:rFonts w:ascii="Times New Roman" w:hAnsi="Times New Roman"/>
          <w:sz w:val="24"/>
          <w:szCs w:val="24"/>
          <w:lang w:val="en-US"/>
        </w:rPr>
        <w:t>-</w:t>
      </w:r>
      <w:r w:rsidRPr="00A3686F">
        <w:rPr>
          <w:rFonts w:ascii="Times New Roman" w:hAnsi="Times New Roman"/>
          <w:sz w:val="24"/>
          <w:szCs w:val="24"/>
          <w:lang w:val="en-US"/>
        </w:rPr>
        <w:t>factbook</w:t>
      </w:r>
      <w:r w:rsidRPr="007424C4">
        <w:rPr>
          <w:rFonts w:ascii="Times New Roman" w:hAnsi="Times New Roman"/>
          <w:sz w:val="24"/>
          <w:szCs w:val="24"/>
          <w:lang w:val="en-US"/>
        </w:rPr>
        <w:t>/</w:t>
      </w:r>
      <w:r w:rsidRPr="00A3686F">
        <w:rPr>
          <w:rFonts w:ascii="Times New Roman" w:hAnsi="Times New Roman"/>
          <w:sz w:val="24"/>
          <w:szCs w:val="24"/>
          <w:lang w:val="en-US"/>
        </w:rPr>
        <w:t>geos</w:t>
      </w:r>
      <w:r w:rsidRPr="007424C4">
        <w:rPr>
          <w:rFonts w:ascii="Times New Roman" w:hAnsi="Times New Roman"/>
          <w:sz w:val="24"/>
          <w:szCs w:val="24"/>
          <w:lang w:val="en-US"/>
        </w:rPr>
        <w:t>/</w:t>
      </w:r>
      <w:r w:rsidRPr="00A3686F">
        <w:rPr>
          <w:rFonts w:ascii="Times New Roman" w:hAnsi="Times New Roman"/>
          <w:sz w:val="24"/>
          <w:szCs w:val="24"/>
          <w:lang w:val="en-US"/>
        </w:rPr>
        <w:t>ks</w:t>
      </w:r>
      <w:r w:rsidRPr="007424C4">
        <w:rPr>
          <w:rFonts w:ascii="Times New Roman" w:hAnsi="Times New Roman"/>
          <w:sz w:val="24"/>
          <w:szCs w:val="24"/>
          <w:lang w:val="en-US"/>
        </w:rPr>
        <w:t>.</w:t>
      </w:r>
      <w:r w:rsidRPr="00A3686F">
        <w:rPr>
          <w:rFonts w:ascii="Times New Roman" w:hAnsi="Times New Roman"/>
          <w:sz w:val="24"/>
          <w:szCs w:val="24"/>
          <w:lang w:val="en-US"/>
        </w:rPr>
        <w:t>html</w:t>
      </w:r>
      <w:r w:rsidRPr="007424C4">
        <w:rPr>
          <w:rFonts w:ascii="Times New Roman" w:hAnsi="Times New Roman"/>
          <w:sz w:val="24"/>
          <w:szCs w:val="24"/>
          <w:lang w:val="en-US"/>
        </w:rPr>
        <w:t xml:space="preserve"> (</w:t>
      </w:r>
      <w:r w:rsidRPr="00A3686F">
        <w:rPr>
          <w:rFonts w:ascii="Times New Roman" w:hAnsi="Times New Roman"/>
          <w:sz w:val="24"/>
          <w:szCs w:val="24"/>
        </w:rPr>
        <w:t>дата</w:t>
      </w:r>
      <w:r w:rsidRPr="007424C4">
        <w:rPr>
          <w:rFonts w:ascii="Times New Roman" w:hAnsi="Times New Roman"/>
          <w:sz w:val="24"/>
          <w:szCs w:val="24"/>
          <w:lang w:val="en-US"/>
        </w:rPr>
        <w:t xml:space="preserve"> </w:t>
      </w:r>
      <w:r w:rsidRPr="00A3686F">
        <w:rPr>
          <w:rFonts w:ascii="Times New Roman" w:hAnsi="Times New Roman"/>
          <w:sz w:val="24"/>
          <w:szCs w:val="24"/>
        </w:rPr>
        <w:t>обращения</w:t>
      </w:r>
      <w:r w:rsidRPr="007424C4">
        <w:rPr>
          <w:rFonts w:ascii="Times New Roman" w:hAnsi="Times New Roman"/>
          <w:sz w:val="24"/>
          <w:szCs w:val="24"/>
          <w:lang w:val="en-US"/>
        </w:rPr>
        <w:t>: 05.05.2017).</w:t>
      </w:r>
    </w:p>
    <w:p w:rsidR="00A3686F" w:rsidRPr="00A3686F" w:rsidRDefault="00A3686F"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lang w:val="en-US"/>
        </w:rPr>
        <w:t>Gallup</w:t>
      </w:r>
      <w:r w:rsidRPr="007424C4">
        <w:rPr>
          <w:rFonts w:ascii="Times New Roman" w:hAnsi="Times New Roman"/>
          <w:sz w:val="24"/>
          <w:szCs w:val="24"/>
        </w:rPr>
        <w:t xml:space="preserve"> </w:t>
      </w:r>
      <w:r w:rsidRPr="00A3686F">
        <w:rPr>
          <w:rFonts w:ascii="Times New Roman" w:hAnsi="Times New Roman"/>
          <w:sz w:val="24"/>
          <w:szCs w:val="24"/>
          <w:lang w:val="en-US"/>
        </w:rPr>
        <w:t>Korea</w:t>
      </w:r>
      <w:r w:rsidRPr="007424C4">
        <w:rPr>
          <w:rFonts w:ascii="Times New Roman" w:hAnsi="Times New Roman"/>
          <w:sz w:val="24"/>
          <w:szCs w:val="24"/>
        </w:rPr>
        <w:t xml:space="preserve">. </w:t>
      </w:r>
      <w:r w:rsidRPr="00A3686F">
        <w:rPr>
          <w:rFonts w:ascii="Times New Roman" w:hAnsi="Times New Roman"/>
          <w:sz w:val="24"/>
          <w:szCs w:val="24"/>
          <w:lang w:val="en-US"/>
        </w:rPr>
        <w:t>URL</w:t>
      </w:r>
      <w:r w:rsidRPr="00A3686F">
        <w:rPr>
          <w:rFonts w:ascii="Times New Roman" w:hAnsi="Times New Roman"/>
          <w:sz w:val="24"/>
          <w:szCs w:val="24"/>
        </w:rPr>
        <w:t xml:space="preserve">: </w:t>
      </w:r>
      <w:r w:rsidRPr="00A3686F">
        <w:rPr>
          <w:rFonts w:ascii="Times New Roman" w:hAnsi="Times New Roman"/>
          <w:sz w:val="24"/>
          <w:szCs w:val="24"/>
          <w:lang w:val="en-US"/>
        </w:rPr>
        <w:t>http</w:t>
      </w:r>
      <w:r w:rsidRPr="00A3686F">
        <w:rPr>
          <w:rFonts w:ascii="Times New Roman" w:hAnsi="Times New Roman"/>
          <w:sz w:val="24"/>
          <w:szCs w:val="24"/>
        </w:rPr>
        <w:t>://</w:t>
      </w:r>
      <w:r w:rsidRPr="00A3686F">
        <w:rPr>
          <w:rFonts w:ascii="Times New Roman" w:hAnsi="Times New Roman"/>
          <w:sz w:val="24"/>
          <w:szCs w:val="24"/>
          <w:lang w:val="en-US"/>
        </w:rPr>
        <w:t>www</w:t>
      </w:r>
      <w:r w:rsidRPr="00A3686F">
        <w:rPr>
          <w:rFonts w:ascii="Times New Roman" w:hAnsi="Times New Roman"/>
          <w:sz w:val="24"/>
          <w:szCs w:val="24"/>
        </w:rPr>
        <w:t>.</w:t>
      </w:r>
      <w:r w:rsidRPr="00A3686F">
        <w:rPr>
          <w:rFonts w:ascii="Times New Roman" w:hAnsi="Times New Roman"/>
          <w:sz w:val="24"/>
          <w:szCs w:val="24"/>
          <w:lang w:val="en-US"/>
        </w:rPr>
        <w:t>gallup</w:t>
      </w:r>
      <w:r w:rsidRPr="00A3686F">
        <w:rPr>
          <w:rFonts w:ascii="Times New Roman" w:hAnsi="Times New Roman"/>
          <w:sz w:val="24"/>
          <w:szCs w:val="24"/>
        </w:rPr>
        <w:t>.</w:t>
      </w:r>
      <w:r w:rsidRPr="00A3686F">
        <w:rPr>
          <w:rFonts w:ascii="Times New Roman" w:hAnsi="Times New Roman"/>
          <w:sz w:val="24"/>
          <w:szCs w:val="24"/>
          <w:lang w:val="en-US"/>
        </w:rPr>
        <w:t>co</w:t>
      </w:r>
      <w:r w:rsidRPr="00A3686F">
        <w:rPr>
          <w:rFonts w:ascii="Times New Roman" w:hAnsi="Times New Roman"/>
          <w:sz w:val="24"/>
          <w:szCs w:val="24"/>
        </w:rPr>
        <w:t>.</w:t>
      </w:r>
      <w:r w:rsidRPr="00A3686F">
        <w:rPr>
          <w:rFonts w:ascii="Times New Roman" w:hAnsi="Times New Roman"/>
          <w:sz w:val="24"/>
          <w:szCs w:val="24"/>
          <w:lang w:val="en-US"/>
        </w:rPr>
        <w:t>kr</w:t>
      </w:r>
      <w:r w:rsidRPr="00A3686F">
        <w:rPr>
          <w:rFonts w:ascii="Times New Roman" w:hAnsi="Times New Roman"/>
          <w:sz w:val="24"/>
          <w:szCs w:val="24"/>
        </w:rPr>
        <w:t>/</w:t>
      </w:r>
      <w:r w:rsidRPr="00A3686F">
        <w:rPr>
          <w:rFonts w:ascii="Times New Roman" w:hAnsi="Times New Roman"/>
          <w:sz w:val="24"/>
          <w:szCs w:val="24"/>
          <w:lang w:val="en-US"/>
        </w:rPr>
        <w:t>english</w:t>
      </w:r>
      <w:r w:rsidRPr="00A3686F">
        <w:rPr>
          <w:rFonts w:ascii="Times New Roman" w:hAnsi="Times New Roman"/>
          <w:sz w:val="24"/>
          <w:szCs w:val="24"/>
        </w:rPr>
        <w:t>/</w:t>
      </w:r>
      <w:r w:rsidRPr="00A3686F">
        <w:rPr>
          <w:rFonts w:ascii="Times New Roman" w:hAnsi="Times New Roman"/>
          <w:sz w:val="24"/>
          <w:szCs w:val="24"/>
          <w:lang w:val="en-US"/>
        </w:rPr>
        <w:t>main</w:t>
      </w:r>
      <w:r w:rsidRPr="00A3686F">
        <w:rPr>
          <w:rFonts w:ascii="Times New Roman" w:hAnsi="Times New Roman"/>
          <w:sz w:val="24"/>
          <w:szCs w:val="24"/>
        </w:rPr>
        <w:t>.</w:t>
      </w:r>
      <w:r w:rsidRPr="00A3686F">
        <w:rPr>
          <w:rFonts w:ascii="Times New Roman" w:hAnsi="Times New Roman"/>
          <w:sz w:val="24"/>
          <w:szCs w:val="24"/>
          <w:lang w:val="en-US"/>
        </w:rPr>
        <w:t>asp</w:t>
      </w:r>
      <w:r w:rsidRPr="00A3686F">
        <w:rPr>
          <w:rFonts w:ascii="Times New Roman" w:hAnsi="Times New Roman"/>
          <w:sz w:val="24"/>
          <w:szCs w:val="24"/>
        </w:rPr>
        <w:t xml:space="preserve"> (дата обращения: 05.05.2017).</w:t>
      </w:r>
    </w:p>
    <w:p w:rsidR="00A3686F" w:rsidRPr="00A3686F" w:rsidRDefault="00A3686F"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lang w:val="en-US"/>
        </w:rPr>
        <w:t>KSOI</w:t>
      </w:r>
      <w:r w:rsidRPr="007424C4">
        <w:rPr>
          <w:rFonts w:ascii="Times New Roman" w:hAnsi="Times New Roman"/>
          <w:sz w:val="24"/>
          <w:szCs w:val="24"/>
        </w:rPr>
        <w:t xml:space="preserve">. </w:t>
      </w:r>
      <w:r w:rsidRPr="00A3686F">
        <w:rPr>
          <w:rFonts w:ascii="Times New Roman" w:hAnsi="Times New Roman"/>
          <w:sz w:val="24"/>
          <w:szCs w:val="24"/>
          <w:lang w:val="en-US"/>
        </w:rPr>
        <w:t>URL</w:t>
      </w:r>
      <w:r w:rsidRPr="00A3686F">
        <w:rPr>
          <w:rFonts w:ascii="Times New Roman" w:hAnsi="Times New Roman"/>
          <w:sz w:val="24"/>
          <w:szCs w:val="24"/>
        </w:rPr>
        <w:t xml:space="preserve">: </w:t>
      </w:r>
      <w:r w:rsidRPr="00A3686F">
        <w:rPr>
          <w:rFonts w:ascii="Times New Roman" w:hAnsi="Times New Roman"/>
          <w:sz w:val="24"/>
          <w:szCs w:val="24"/>
          <w:lang w:val="en-US"/>
        </w:rPr>
        <w:t>http</w:t>
      </w:r>
      <w:r w:rsidRPr="00A3686F">
        <w:rPr>
          <w:rFonts w:ascii="Times New Roman" w:hAnsi="Times New Roman"/>
          <w:sz w:val="24"/>
          <w:szCs w:val="24"/>
        </w:rPr>
        <w:t>://</w:t>
      </w:r>
      <w:r w:rsidRPr="00A3686F">
        <w:rPr>
          <w:rFonts w:ascii="Times New Roman" w:hAnsi="Times New Roman"/>
          <w:sz w:val="24"/>
          <w:szCs w:val="24"/>
          <w:lang w:val="en-US"/>
        </w:rPr>
        <w:t>ksoi</w:t>
      </w:r>
      <w:r w:rsidRPr="00A3686F">
        <w:rPr>
          <w:rFonts w:ascii="Times New Roman" w:hAnsi="Times New Roman"/>
          <w:sz w:val="24"/>
          <w:szCs w:val="24"/>
        </w:rPr>
        <w:t>.</w:t>
      </w:r>
      <w:r w:rsidRPr="00A3686F">
        <w:rPr>
          <w:rFonts w:ascii="Times New Roman" w:hAnsi="Times New Roman"/>
          <w:sz w:val="24"/>
          <w:szCs w:val="24"/>
          <w:lang w:val="en-US"/>
        </w:rPr>
        <w:t>org</w:t>
      </w:r>
      <w:r w:rsidRPr="00A3686F">
        <w:rPr>
          <w:rFonts w:ascii="Times New Roman" w:hAnsi="Times New Roman"/>
          <w:sz w:val="24"/>
          <w:szCs w:val="24"/>
        </w:rPr>
        <w:t>/ (дата обращения: 05.05.2017).</w:t>
      </w:r>
    </w:p>
    <w:p w:rsidR="00A3686F" w:rsidRPr="007424C4" w:rsidRDefault="00A3686F" w:rsidP="00A3686F">
      <w:pPr>
        <w:pStyle w:val="a3"/>
        <w:numPr>
          <w:ilvl w:val="0"/>
          <w:numId w:val="37"/>
        </w:numPr>
        <w:spacing w:line="360" w:lineRule="auto"/>
        <w:jc w:val="both"/>
        <w:rPr>
          <w:rFonts w:ascii="Times New Roman" w:hAnsi="Times New Roman"/>
          <w:sz w:val="24"/>
          <w:szCs w:val="24"/>
          <w:lang w:val="en-US"/>
        </w:rPr>
      </w:pPr>
      <w:r w:rsidRPr="00A3686F">
        <w:rPr>
          <w:rFonts w:ascii="Times New Roman" w:hAnsi="Times New Roman"/>
          <w:sz w:val="24"/>
          <w:szCs w:val="24"/>
          <w:lang w:val="en-US"/>
        </w:rPr>
        <w:lastRenderedPageBreak/>
        <w:t>Library Korea University. URL</w:t>
      </w:r>
      <w:r w:rsidRPr="007424C4">
        <w:rPr>
          <w:rFonts w:ascii="Times New Roman" w:hAnsi="Times New Roman"/>
          <w:sz w:val="24"/>
          <w:szCs w:val="24"/>
          <w:lang w:val="en-US"/>
        </w:rPr>
        <w:t xml:space="preserve">: </w:t>
      </w:r>
      <w:r w:rsidRPr="00A3686F">
        <w:rPr>
          <w:rFonts w:ascii="Times New Roman" w:hAnsi="Times New Roman"/>
          <w:sz w:val="24"/>
          <w:szCs w:val="24"/>
          <w:lang w:val="en-US"/>
        </w:rPr>
        <w:t>http</w:t>
      </w:r>
      <w:r w:rsidRPr="007424C4">
        <w:rPr>
          <w:rFonts w:ascii="Times New Roman" w:hAnsi="Times New Roman"/>
          <w:sz w:val="24"/>
          <w:szCs w:val="24"/>
          <w:lang w:val="en-US"/>
        </w:rPr>
        <w:t>://</w:t>
      </w:r>
      <w:r w:rsidRPr="00A3686F">
        <w:rPr>
          <w:rFonts w:ascii="Times New Roman" w:hAnsi="Times New Roman"/>
          <w:sz w:val="24"/>
          <w:szCs w:val="24"/>
          <w:lang w:val="en-US"/>
        </w:rPr>
        <w:t>library</w:t>
      </w:r>
      <w:r w:rsidRPr="007424C4">
        <w:rPr>
          <w:rFonts w:ascii="Times New Roman" w:hAnsi="Times New Roman"/>
          <w:sz w:val="24"/>
          <w:szCs w:val="24"/>
          <w:lang w:val="en-US"/>
        </w:rPr>
        <w:t>.</w:t>
      </w:r>
      <w:r w:rsidRPr="00A3686F">
        <w:rPr>
          <w:rFonts w:ascii="Times New Roman" w:hAnsi="Times New Roman"/>
          <w:sz w:val="24"/>
          <w:szCs w:val="24"/>
          <w:lang w:val="en-US"/>
        </w:rPr>
        <w:t>korea</w:t>
      </w:r>
      <w:r w:rsidRPr="007424C4">
        <w:rPr>
          <w:rFonts w:ascii="Times New Roman" w:hAnsi="Times New Roman"/>
          <w:sz w:val="24"/>
          <w:szCs w:val="24"/>
          <w:lang w:val="en-US"/>
        </w:rPr>
        <w:t>.</w:t>
      </w:r>
      <w:r w:rsidRPr="00A3686F">
        <w:rPr>
          <w:rFonts w:ascii="Times New Roman" w:hAnsi="Times New Roman"/>
          <w:sz w:val="24"/>
          <w:szCs w:val="24"/>
          <w:lang w:val="en-US"/>
        </w:rPr>
        <w:t>ac</w:t>
      </w:r>
      <w:r w:rsidRPr="007424C4">
        <w:rPr>
          <w:rFonts w:ascii="Times New Roman" w:hAnsi="Times New Roman"/>
          <w:sz w:val="24"/>
          <w:szCs w:val="24"/>
          <w:lang w:val="en-US"/>
        </w:rPr>
        <w:t>.</w:t>
      </w:r>
      <w:r w:rsidRPr="00A3686F">
        <w:rPr>
          <w:rFonts w:ascii="Times New Roman" w:hAnsi="Times New Roman"/>
          <w:sz w:val="24"/>
          <w:szCs w:val="24"/>
          <w:lang w:val="en-US"/>
        </w:rPr>
        <w:t>kr</w:t>
      </w:r>
      <w:r w:rsidRPr="007424C4">
        <w:rPr>
          <w:rFonts w:ascii="Times New Roman" w:hAnsi="Times New Roman"/>
          <w:sz w:val="24"/>
          <w:szCs w:val="24"/>
          <w:lang w:val="en-US"/>
        </w:rPr>
        <w:t>/ (</w:t>
      </w:r>
      <w:r w:rsidRPr="00A3686F">
        <w:rPr>
          <w:rFonts w:ascii="Times New Roman" w:hAnsi="Times New Roman"/>
          <w:sz w:val="24"/>
          <w:szCs w:val="24"/>
        </w:rPr>
        <w:t>дата</w:t>
      </w:r>
      <w:r w:rsidRPr="007424C4">
        <w:rPr>
          <w:rFonts w:ascii="Times New Roman" w:hAnsi="Times New Roman"/>
          <w:sz w:val="24"/>
          <w:szCs w:val="24"/>
          <w:lang w:val="en-US"/>
        </w:rPr>
        <w:t xml:space="preserve"> </w:t>
      </w:r>
      <w:r w:rsidRPr="00A3686F">
        <w:rPr>
          <w:rFonts w:ascii="Times New Roman" w:hAnsi="Times New Roman"/>
          <w:sz w:val="24"/>
          <w:szCs w:val="24"/>
        </w:rPr>
        <w:t>обращения</w:t>
      </w:r>
      <w:r w:rsidRPr="007424C4">
        <w:rPr>
          <w:rFonts w:ascii="Times New Roman" w:hAnsi="Times New Roman"/>
          <w:sz w:val="24"/>
          <w:szCs w:val="24"/>
          <w:lang w:val="en-US"/>
        </w:rPr>
        <w:t>: 05.05.2017).</w:t>
      </w:r>
    </w:p>
    <w:p w:rsidR="00A3686F" w:rsidRPr="00A3686F" w:rsidRDefault="00A3686F"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lang w:val="en-US"/>
        </w:rPr>
        <w:t>Ministry of National Defense. Republic of Korea. URL</w:t>
      </w:r>
      <w:r w:rsidRPr="00A3686F">
        <w:rPr>
          <w:rFonts w:ascii="Times New Roman" w:hAnsi="Times New Roman"/>
          <w:sz w:val="24"/>
          <w:szCs w:val="24"/>
        </w:rPr>
        <w:t xml:space="preserve">: </w:t>
      </w:r>
      <w:r w:rsidRPr="00A3686F">
        <w:rPr>
          <w:rFonts w:ascii="Times New Roman" w:hAnsi="Times New Roman"/>
          <w:sz w:val="24"/>
          <w:szCs w:val="24"/>
          <w:lang w:val="en-US"/>
        </w:rPr>
        <w:t>http</w:t>
      </w:r>
      <w:r w:rsidRPr="00A3686F">
        <w:rPr>
          <w:rFonts w:ascii="Times New Roman" w:hAnsi="Times New Roman"/>
          <w:sz w:val="24"/>
          <w:szCs w:val="24"/>
        </w:rPr>
        <w:t>://</w:t>
      </w:r>
      <w:r w:rsidRPr="00A3686F">
        <w:rPr>
          <w:rFonts w:ascii="Times New Roman" w:hAnsi="Times New Roman"/>
          <w:sz w:val="24"/>
          <w:szCs w:val="24"/>
          <w:lang w:val="en-US"/>
        </w:rPr>
        <w:t>www</w:t>
      </w:r>
      <w:r w:rsidRPr="00A3686F">
        <w:rPr>
          <w:rFonts w:ascii="Times New Roman" w:hAnsi="Times New Roman"/>
          <w:sz w:val="24"/>
          <w:szCs w:val="24"/>
        </w:rPr>
        <w:t>.</w:t>
      </w:r>
      <w:r w:rsidRPr="00A3686F">
        <w:rPr>
          <w:rFonts w:ascii="Times New Roman" w:hAnsi="Times New Roman"/>
          <w:sz w:val="24"/>
          <w:szCs w:val="24"/>
          <w:lang w:val="en-US"/>
        </w:rPr>
        <w:t>mnd</w:t>
      </w:r>
      <w:r w:rsidRPr="00A3686F">
        <w:rPr>
          <w:rFonts w:ascii="Times New Roman" w:hAnsi="Times New Roman"/>
          <w:sz w:val="24"/>
          <w:szCs w:val="24"/>
        </w:rPr>
        <w:t>.</w:t>
      </w:r>
      <w:r w:rsidRPr="00A3686F">
        <w:rPr>
          <w:rFonts w:ascii="Times New Roman" w:hAnsi="Times New Roman"/>
          <w:sz w:val="24"/>
          <w:szCs w:val="24"/>
          <w:lang w:val="en-US"/>
        </w:rPr>
        <w:t>go</w:t>
      </w:r>
      <w:r w:rsidRPr="00A3686F">
        <w:rPr>
          <w:rFonts w:ascii="Times New Roman" w:hAnsi="Times New Roman"/>
          <w:sz w:val="24"/>
          <w:szCs w:val="24"/>
        </w:rPr>
        <w:t>.</w:t>
      </w:r>
      <w:r w:rsidRPr="00A3686F">
        <w:rPr>
          <w:rFonts w:ascii="Times New Roman" w:hAnsi="Times New Roman"/>
          <w:sz w:val="24"/>
          <w:szCs w:val="24"/>
          <w:lang w:val="en-US"/>
        </w:rPr>
        <w:t>kr</w:t>
      </w:r>
      <w:r w:rsidRPr="00A3686F">
        <w:rPr>
          <w:rFonts w:ascii="Times New Roman" w:hAnsi="Times New Roman"/>
          <w:sz w:val="24"/>
          <w:szCs w:val="24"/>
        </w:rPr>
        <w:t>/</w:t>
      </w:r>
      <w:r w:rsidRPr="00A3686F">
        <w:rPr>
          <w:rFonts w:ascii="Times New Roman" w:hAnsi="Times New Roman"/>
          <w:sz w:val="24"/>
          <w:szCs w:val="24"/>
          <w:lang w:val="en-US"/>
        </w:rPr>
        <w:t>mbshome</w:t>
      </w:r>
      <w:r w:rsidRPr="00A3686F">
        <w:rPr>
          <w:rFonts w:ascii="Times New Roman" w:hAnsi="Times New Roman"/>
          <w:sz w:val="24"/>
          <w:szCs w:val="24"/>
        </w:rPr>
        <w:t>/</w:t>
      </w:r>
      <w:r w:rsidRPr="00A3686F">
        <w:rPr>
          <w:rFonts w:ascii="Times New Roman" w:hAnsi="Times New Roman"/>
          <w:sz w:val="24"/>
          <w:szCs w:val="24"/>
          <w:lang w:val="en-US"/>
        </w:rPr>
        <w:t>mbs</w:t>
      </w:r>
      <w:r w:rsidRPr="00A3686F">
        <w:rPr>
          <w:rFonts w:ascii="Times New Roman" w:hAnsi="Times New Roman"/>
          <w:sz w:val="24"/>
          <w:szCs w:val="24"/>
        </w:rPr>
        <w:t>/</w:t>
      </w:r>
      <w:r w:rsidRPr="00A3686F">
        <w:rPr>
          <w:rFonts w:ascii="Times New Roman" w:hAnsi="Times New Roman"/>
          <w:sz w:val="24"/>
          <w:szCs w:val="24"/>
          <w:lang w:val="en-US"/>
        </w:rPr>
        <w:t>mnd</w:t>
      </w:r>
      <w:r w:rsidRPr="00A3686F">
        <w:rPr>
          <w:rFonts w:ascii="Times New Roman" w:hAnsi="Times New Roman"/>
          <w:sz w:val="24"/>
          <w:szCs w:val="24"/>
        </w:rPr>
        <w:t>_</w:t>
      </w:r>
      <w:r w:rsidRPr="00A3686F">
        <w:rPr>
          <w:rFonts w:ascii="Times New Roman" w:hAnsi="Times New Roman"/>
          <w:sz w:val="24"/>
          <w:szCs w:val="24"/>
          <w:lang w:val="en-US"/>
        </w:rPr>
        <w:t>eng</w:t>
      </w:r>
      <w:r w:rsidRPr="00A3686F">
        <w:rPr>
          <w:rFonts w:ascii="Times New Roman" w:hAnsi="Times New Roman"/>
          <w:sz w:val="24"/>
          <w:szCs w:val="24"/>
        </w:rPr>
        <w:t>/ (дата обращения: 05.05.2017).</w:t>
      </w:r>
    </w:p>
    <w:p w:rsidR="00A3686F" w:rsidRPr="007424C4" w:rsidRDefault="00A3686F" w:rsidP="00A3686F">
      <w:pPr>
        <w:pStyle w:val="a3"/>
        <w:numPr>
          <w:ilvl w:val="0"/>
          <w:numId w:val="37"/>
        </w:numPr>
        <w:spacing w:line="360" w:lineRule="auto"/>
        <w:jc w:val="both"/>
        <w:rPr>
          <w:rFonts w:ascii="Times New Roman" w:hAnsi="Times New Roman"/>
          <w:sz w:val="24"/>
          <w:szCs w:val="24"/>
          <w:lang w:val="en-US"/>
        </w:rPr>
      </w:pPr>
      <w:r w:rsidRPr="00A3686F">
        <w:rPr>
          <w:rFonts w:ascii="Times New Roman" w:hAnsi="Times New Roman"/>
          <w:sz w:val="24"/>
          <w:szCs w:val="24"/>
          <w:lang w:val="en-US"/>
        </w:rPr>
        <w:t>Prime Minister Office // Twitter. URL</w:t>
      </w:r>
      <w:r w:rsidRPr="007424C4">
        <w:rPr>
          <w:rFonts w:ascii="Times New Roman" w:hAnsi="Times New Roman"/>
          <w:sz w:val="24"/>
          <w:szCs w:val="24"/>
          <w:lang w:val="en-US"/>
        </w:rPr>
        <w:t xml:space="preserve">: </w:t>
      </w:r>
      <w:r w:rsidRPr="00A3686F">
        <w:rPr>
          <w:rFonts w:ascii="Times New Roman" w:hAnsi="Times New Roman"/>
          <w:sz w:val="24"/>
          <w:szCs w:val="24"/>
          <w:lang w:val="en-US"/>
        </w:rPr>
        <w:t>https</w:t>
      </w:r>
      <w:r w:rsidRPr="007424C4">
        <w:rPr>
          <w:rFonts w:ascii="Times New Roman" w:hAnsi="Times New Roman"/>
          <w:sz w:val="24"/>
          <w:szCs w:val="24"/>
          <w:lang w:val="en-US"/>
        </w:rPr>
        <w:t>://</w:t>
      </w:r>
      <w:r w:rsidRPr="00A3686F">
        <w:rPr>
          <w:rFonts w:ascii="Times New Roman" w:hAnsi="Times New Roman"/>
          <w:sz w:val="24"/>
          <w:szCs w:val="24"/>
          <w:lang w:val="en-US"/>
        </w:rPr>
        <w:t>twitter</w:t>
      </w:r>
      <w:r w:rsidRPr="007424C4">
        <w:rPr>
          <w:rFonts w:ascii="Times New Roman" w:hAnsi="Times New Roman"/>
          <w:sz w:val="24"/>
          <w:szCs w:val="24"/>
          <w:lang w:val="en-US"/>
        </w:rPr>
        <w:t>.</w:t>
      </w:r>
      <w:r w:rsidRPr="00A3686F">
        <w:rPr>
          <w:rFonts w:ascii="Times New Roman" w:hAnsi="Times New Roman"/>
          <w:sz w:val="24"/>
          <w:szCs w:val="24"/>
          <w:lang w:val="en-US"/>
        </w:rPr>
        <w:t>com</w:t>
      </w:r>
      <w:r w:rsidRPr="007424C4">
        <w:rPr>
          <w:rFonts w:ascii="Times New Roman" w:hAnsi="Times New Roman"/>
          <w:sz w:val="24"/>
          <w:szCs w:val="24"/>
          <w:lang w:val="en-US"/>
        </w:rPr>
        <w:t>/</w:t>
      </w:r>
      <w:proofErr w:type="gramStart"/>
      <w:r w:rsidRPr="00A3686F">
        <w:rPr>
          <w:rFonts w:ascii="Times New Roman" w:hAnsi="Times New Roman"/>
          <w:sz w:val="24"/>
          <w:szCs w:val="24"/>
          <w:lang w:val="en-US"/>
        </w:rPr>
        <w:t>PrimeMinisterKR</w:t>
      </w:r>
      <w:r w:rsidRPr="007424C4">
        <w:rPr>
          <w:rFonts w:ascii="Times New Roman" w:hAnsi="Times New Roman"/>
          <w:sz w:val="24"/>
          <w:szCs w:val="24"/>
          <w:lang w:val="en-US"/>
        </w:rPr>
        <w:t xml:space="preserve">  (</w:t>
      </w:r>
      <w:proofErr w:type="gramEnd"/>
      <w:r w:rsidRPr="00A3686F">
        <w:rPr>
          <w:rFonts w:ascii="Times New Roman" w:hAnsi="Times New Roman"/>
          <w:sz w:val="24"/>
          <w:szCs w:val="24"/>
        </w:rPr>
        <w:t>дата</w:t>
      </w:r>
      <w:r w:rsidRPr="007424C4">
        <w:rPr>
          <w:rFonts w:ascii="Times New Roman" w:hAnsi="Times New Roman"/>
          <w:sz w:val="24"/>
          <w:szCs w:val="24"/>
          <w:lang w:val="en-US"/>
        </w:rPr>
        <w:t xml:space="preserve"> </w:t>
      </w:r>
      <w:r w:rsidRPr="00A3686F">
        <w:rPr>
          <w:rFonts w:ascii="Times New Roman" w:hAnsi="Times New Roman"/>
          <w:sz w:val="24"/>
          <w:szCs w:val="24"/>
        </w:rPr>
        <w:t>обращения</w:t>
      </w:r>
      <w:r w:rsidRPr="007424C4">
        <w:rPr>
          <w:rFonts w:ascii="Times New Roman" w:hAnsi="Times New Roman"/>
          <w:sz w:val="24"/>
          <w:szCs w:val="24"/>
          <w:lang w:val="en-US"/>
        </w:rPr>
        <w:t>: 05.05.2017).</w:t>
      </w:r>
    </w:p>
    <w:p w:rsidR="00A3686F" w:rsidRPr="00A3686F" w:rsidRDefault="00A3686F"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lang w:val="en-US"/>
        </w:rPr>
        <w:t>SERI</w:t>
      </w:r>
      <w:r w:rsidRPr="007424C4">
        <w:rPr>
          <w:rFonts w:ascii="Times New Roman" w:hAnsi="Times New Roman"/>
          <w:sz w:val="24"/>
          <w:szCs w:val="24"/>
        </w:rPr>
        <w:t xml:space="preserve">. </w:t>
      </w:r>
      <w:r w:rsidRPr="00A3686F">
        <w:rPr>
          <w:rFonts w:ascii="Times New Roman" w:hAnsi="Times New Roman"/>
          <w:sz w:val="24"/>
          <w:szCs w:val="24"/>
          <w:lang w:val="en-US"/>
        </w:rPr>
        <w:t>URL</w:t>
      </w:r>
      <w:r w:rsidRPr="00A3686F">
        <w:rPr>
          <w:rFonts w:ascii="Times New Roman" w:hAnsi="Times New Roman"/>
          <w:sz w:val="24"/>
          <w:szCs w:val="24"/>
        </w:rPr>
        <w:t xml:space="preserve">: </w:t>
      </w:r>
      <w:r w:rsidRPr="00A3686F">
        <w:rPr>
          <w:rFonts w:ascii="Times New Roman" w:hAnsi="Times New Roman"/>
          <w:sz w:val="24"/>
          <w:szCs w:val="24"/>
          <w:lang w:val="en-US"/>
        </w:rPr>
        <w:t>http</w:t>
      </w:r>
      <w:r w:rsidRPr="00A3686F">
        <w:rPr>
          <w:rFonts w:ascii="Times New Roman" w:hAnsi="Times New Roman"/>
          <w:sz w:val="24"/>
          <w:szCs w:val="24"/>
        </w:rPr>
        <w:t>://</w:t>
      </w:r>
      <w:r w:rsidRPr="00A3686F">
        <w:rPr>
          <w:rFonts w:ascii="Times New Roman" w:hAnsi="Times New Roman"/>
          <w:sz w:val="24"/>
          <w:szCs w:val="24"/>
          <w:lang w:val="en-US"/>
        </w:rPr>
        <w:t>www</w:t>
      </w:r>
      <w:r w:rsidRPr="00A3686F">
        <w:rPr>
          <w:rFonts w:ascii="Times New Roman" w:hAnsi="Times New Roman"/>
          <w:sz w:val="24"/>
          <w:szCs w:val="24"/>
        </w:rPr>
        <w:t>.</w:t>
      </w:r>
      <w:r w:rsidRPr="00A3686F">
        <w:rPr>
          <w:rFonts w:ascii="Times New Roman" w:hAnsi="Times New Roman"/>
          <w:sz w:val="24"/>
          <w:szCs w:val="24"/>
          <w:lang w:val="en-US"/>
        </w:rPr>
        <w:t>seriworld</w:t>
      </w:r>
      <w:r w:rsidRPr="00A3686F">
        <w:rPr>
          <w:rFonts w:ascii="Times New Roman" w:hAnsi="Times New Roman"/>
          <w:sz w:val="24"/>
          <w:szCs w:val="24"/>
        </w:rPr>
        <w:t>.</w:t>
      </w:r>
      <w:r w:rsidRPr="00A3686F">
        <w:rPr>
          <w:rFonts w:ascii="Times New Roman" w:hAnsi="Times New Roman"/>
          <w:sz w:val="24"/>
          <w:szCs w:val="24"/>
          <w:lang w:val="en-US"/>
        </w:rPr>
        <w:t>org</w:t>
      </w:r>
      <w:r w:rsidRPr="00A3686F">
        <w:rPr>
          <w:rFonts w:ascii="Times New Roman" w:hAnsi="Times New Roman"/>
          <w:sz w:val="24"/>
          <w:szCs w:val="24"/>
        </w:rPr>
        <w:t>/ (дата обращения: 05.05.2017).</w:t>
      </w:r>
    </w:p>
    <w:p w:rsidR="00A3686F" w:rsidRPr="00A3686F" w:rsidRDefault="00A3686F"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lang w:val="en-US"/>
        </w:rPr>
        <w:t>The Chosun Ilbo. URL</w:t>
      </w:r>
      <w:r w:rsidRPr="00A3686F">
        <w:rPr>
          <w:rFonts w:ascii="Times New Roman" w:hAnsi="Times New Roman"/>
          <w:sz w:val="24"/>
          <w:szCs w:val="24"/>
        </w:rPr>
        <w:t xml:space="preserve">: </w:t>
      </w:r>
      <w:r w:rsidRPr="00A3686F">
        <w:rPr>
          <w:rFonts w:ascii="Times New Roman" w:hAnsi="Times New Roman"/>
          <w:sz w:val="24"/>
          <w:szCs w:val="24"/>
          <w:lang w:val="en-US"/>
        </w:rPr>
        <w:t>http</w:t>
      </w:r>
      <w:r w:rsidRPr="00A3686F">
        <w:rPr>
          <w:rFonts w:ascii="Times New Roman" w:hAnsi="Times New Roman"/>
          <w:sz w:val="24"/>
          <w:szCs w:val="24"/>
        </w:rPr>
        <w:t>://</w:t>
      </w:r>
      <w:r w:rsidRPr="00A3686F">
        <w:rPr>
          <w:rFonts w:ascii="Times New Roman" w:hAnsi="Times New Roman"/>
          <w:sz w:val="24"/>
          <w:szCs w:val="24"/>
          <w:lang w:val="en-US"/>
        </w:rPr>
        <w:t>english</w:t>
      </w:r>
      <w:r w:rsidRPr="00A3686F">
        <w:rPr>
          <w:rFonts w:ascii="Times New Roman" w:hAnsi="Times New Roman"/>
          <w:sz w:val="24"/>
          <w:szCs w:val="24"/>
        </w:rPr>
        <w:t>.</w:t>
      </w:r>
      <w:r w:rsidRPr="00A3686F">
        <w:rPr>
          <w:rFonts w:ascii="Times New Roman" w:hAnsi="Times New Roman"/>
          <w:sz w:val="24"/>
          <w:szCs w:val="24"/>
          <w:lang w:val="en-US"/>
        </w:rPr>
        <w:t>chosun</w:t>
      </w:r>
      <w:r w:rsidRPr="00A3686F">
        <w:rPr>
          <w:rFonts w:ascii="Times New Roman" w:hAnsi="Times New Roman"/>
          <w:sz w:val="24"/>
          <w:szCs w:val="24"/>
        </w:rPr>
        <w:t>.</w:t>
      </w:r>
      <w:r w:rsidRPr="00A3686F">
        <w:rPr>
          <w:rFonts w:ascii="Times New Roman" w:hAnsi="Times New Roman"/>
          <w:sz w:val="24"/>
          <w:szCs w:val="24"/>
          <w:lang w:val="en-US"/>
        </w:rPr>
        <w:t>com</w:t>
      </w:r>
      <w:r w:rsidRPr="00A3686F">
        <w:rPr>
          <w:rFonts w:ascii="Times New Roman" w:hAnsi="Times New Roman"/>
          <w:sz w:val="24"/>
          <w:szCs w:val="24"/>
        </w:rPr>
        <w:t>/ (дата обращения: 05.05.2017).</w:t>
      </w:r>
    </w:p>
    <w:p w:rsidR="00A3686F" w:rsidRPr="00A3686F" w:rsidRDefault="00A3686F"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lang w:val="en-US"/>
        </w:rPr>
        <w:t>The Korea Times. URL</w:t>
      </w:r>
      <w:r w:rsidRPr="00A3686F">
        <w:rPr>
          <w:rFonts w:ascii="Times New Roman" w:hAnsi="Times New Roman"/>
          <w:sz w:val="24"/>
          <w:szCs w:val="24"/>
        </w:rPr>
        <w:t xml:space="preserve">: </w:t>
      </w:r>
      <w:r w:rsidRPr="00A3686F">
        <w:rPr>
          <w:rFonts w:ascii="Times New Roman" w:hAnsi="Times New Roman"/>
          <w:sz w:val="24"/>
          <w:szCs w:val="24"/>
          <w:lang w:val="en-US"/>
        </w:rPr>
        <w:t>http</w:t>
      </w:r>
      <w:r w:rsidRPr="00A3686F">
        <w:rPr>
          <w:rFonts w:ascii="Times New Roman" w:hAnsi="Times New Roman"/>
          <w:sz w:val="24"/>
          <w:szCs w:val="24"/>
        </w:rPr>
        <w:t>://</w:t>
      </w:r>
      <w:r w:rsidRPr="00A3686F">
        <w:rPr>
          <w:rFonts w:ascii="Times New Roman" w:hAnsi="Times New Roman"/>
          <w:sz w:val="24"/>
          <w:szCs w:val="24"/>
          <w:lang w:val="en-US"/>
        </w:rPr>
        <w:t>www</w:t>
      </w:r>
      <w:r w:rsidRPr="00A3686F">
        <w:rPr>
          <w:rFonts w:ascii="Times New Roman" w:hAnsi="Times New Roman"/>
          <w:sz w:val="24"/>
          <w:szCs w:val="24"/>
        </w:rPr>
        <w:t>.</w:t>
      </w:r>
      <w:r w:rsidRPr="00A3686F">
        <w:rPr>
          <w:rFonts w:ascii="Times New Roman" w:hAnsi="Times New Roman"/>
          <w:sz w:val="24"/>
          <w:szCs w:val="24"/>
          <w:lang w:val="en-US"/>
        </w:rPr>
        <w:t>koreatimes</w:t>
      </w:r>
      <w:r w:rsidRPr="00A3686F">
        <w:rPr>
          <w:rFonts w:ascii="Times New Roman" w:hAnsi="Times New Roman"/>
          <w:sz w:val="24"/>
          <w:szCs w:val="24"/>
        </w:rPr>
        <w:t>.</w:t>
      </w:r>
      <w:r w:rsidRPr="00A3686F">
        <w:rPr>
          <w:rFonts w:ascii="Times New Roman" w:hAnsi="Times New Roman"/>
          <w:sz w:val="24"/>
          <w:szCs w:val="24"/>
          <w:lang w:val="en-US"/>
        </w:rPr>
        <w:t>co</w:t>
      </w:r>
      <w:r w:rsidRPr="00A3686F">
        <w:rPr>
          <w:rFonts w:ascii="Times New Roman" w:hAnsi="Times New Roman"/>
          <w:sz w:val="24"/>
          <w:szCs w:val="24"/>
        </w:rPr>
        <w:t>.</w:t>
      </w:r>
      <w:r w:rsidRPr="00A3686F">
        <w:rPr>
          <w:rFonts w:ascii="Times New Roman" w:hAnsi="Times New Roman"/>
          <w:sz w:val="24"/>
          <w:szCs w:val="24"/>
          <w:lang w:val="en-US"/>
        </w:rPr>
        <w:t>kr</w:t>
      </w:r>
      <w:r w:rsidRPr="00A3686F">
        <w:rPr>
          <w:rFonts w:ascii="Times New Roman" w:hAnsi="Times New Roman"/>
          <w:sz w:val="24"/>
          <w:szCs w:val="24"/>
        </w:rPr>
        <w:t>/</w:t>
      </w:r>
      <w:r w:rsidRPr="00A3686F">
        <w:rPr>
          <w:rFonts w:ascii="Times New Roman" w:hAnsi="Times New Roman"/>
          <w:sz w:val="24"/>
          <w:szCs w:val="24"/>
          <w:lang w:val="en-US"/>
        </w:rPr>
        <w:t>www</w:t>
      </w:r>
      <w:r w:rsidRPr="00A3686F">
        <w:rPr>
          <w:rFonts w:ascii="Times New Roman" w:hAnsi="Times New Roman"/>
          <w:sz w:val="24"/>
          <w:szCs w:val="24"/>
        </w:rPr>
        <w:t>2/</w:t>
      </w:r>
      <w:r w:rsidRPr="00A3686F">
        <w:rPr>
          <w:rFonts w:ascii="Times New Roman" w:hAnsi="Times New Roman"/>
          <w:sz w:val="24"/>
          <w:szCs w:val="24"/>
          <w:lang w:val="en-US"/>
        </w:rPr>
        <w:t>index</w:t>
      </w:r>
      <w:r w:rsidRPr="00A3686F">
        <w:rPr>
          <w:rFonts w:ascii="Times New Roman" w:hAnsi="Times New Roman"/>
          <w:sz w:val="24"/>
          <w:szCs w:val="24"/>
        </w:rPr>
        <w:t>.</w:t>
      </w:r>
      <w:r w:rsidRPr="00A3686F">
        <w:rPr>
          <w:rFonts w:ascii="Times New Roman" w:hAnsi="Times New Roman"/>
          <w:sz w:val="24"/>
          <w:szCs w:val="24"/>
          <w:lang w:val="en-US"/>
        </w:rPr>
        <w:t>asp</w:t>
      </w:r>
      <w:r w:rsidRPr="00A3686F">
        <w:rPr>
          <w:rFonts w:ascii="Times New Roman" w:hAnsi="Times New Roman"/>
          <w:sz w:val="24"/>
          <w:szCs w:val="24"/>
        </w:rPr>
        <w:t xml:space="preserve"> (дата обращения: 05.05.2017).</w:t>
      </w:r>
    </w:p>
    <w:p w:rsidR="00A3686F" w:rsidRPr="00A3686F" w:rsidRDefault="00A3686F"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lang w:val="en-US"/>
        </w:rPr>
        <w:t>United Nations Department of Economic and Social Affairs. URL</w:t>
      </w:r>
      <w:r w:rsidRPr="00A3686F">
        <w:rPr>
          <w:rFonts w:ascii="Times New Roman" w:hAnsi="Times New Roman"/>
          <w:sz w:val="24"/>
          <w:szCs w:val="24"/>
        </w:rPr>
        <w:t xml:space="preserve">: </w:t>
      </w:r>
      <w:r w:rsidRPr="00A3686F">
        <w:rPr>
          <w:rFonts w:ascii="Times New Roman" w:hAnsi="Times New Roman"/>
          <w:sz w:val="24"/>
          <w:szCs w:val="24"/>
          <w:lang w:val="en-US"/>
        </w:rPr>
        <w:t>https</w:t>
      </w:r>
      <w:r w:rsidRPr="00A3686F">
        <w:rPr>
          <w:rFonts w:ascii="Times New Roman" w:hAnsi="Times New Roman"/>
          <w:sz w:val="24"/>
          <w:szCs w:val="24"/>
        </w:rPr>
        <w:t>://</w:t>
      </w:r>
      <w:r w:rsidRPr="00A3686F">
        <w:rPr>
          <w:rFonts w:ascii="Times New Roman" w:hAnsi="Times New Roman"/>
          <w:sz w:val="24"/>
          <w:szCs w:val="24"/>
          <w:lang w:val="en-US"/>
        </w:rPr>
        <w:t>www</w:t>
      </w:r>
      <w:r w:rsidRPr="00A3686F">
        <w:rPr>
          <w:rFonts w:ascii="Times New Roman" w:hAnsi="Times New Roman"/>
          <w:sz w:val="24"/>
          <w:szCs w:val="24"/>
        </w:rPr>
        <w:t>.</w:t>
      </w:r>
      <w:r w:rsidRPr="00A3686F">
        <w:rPr>
          <w:rFonts w:ascii="Times New Roman" w:hAnsi="Times New Roman"/>
          <w:sz w:val="24"/>
          <w:szCs w:val="24"/>
          <w:lang w:val="en-US"/>
        </w:rPr>
        <w:t>un</w:t>
      </w:r>
      <w:r w:rsidRPr="00A3686F">
        <w:rPr>
          <w:rFonts w:ascii="Times New Roman" w:hAnsi="Times New Roman"/>
          <w:sz w:val="24"/>
          <w:szCs w:val="24"/>
        </w:rPr>
        <w:t>.</w:t>
      </w:r>
      <w:r w:rsidRPr="00A3686F">
        <w:rPr>
          <w:rFonts w:ascii="Times New Roman" w:hAnsi="Times New Roman"/>
          <w:sz w:val="24"/>
          <w:szCs w:val="24"/>
          <w:lang w:val="en-US"/>
        </w:rPr>
        <w:t>org</w:t>
      </w:r>
      <w:r w:rsidRPr="00A3686F">
        <w:rPr>
          <w:rFonts w:ascii="Times New Roman" w:hAnsi="Times New Roman"/>
          <w:sz w:val="24"/>
          <w:szCs w:val="24"/>
        </w:rPr>
        <w:t>/</w:t>
      </w:r>
      <w:r w:rsidRPr="00A3686F">
        <w:rPr>
          <w:rFonts w:ascii="Times New Roman" w:hAnsi="Times New Roman"/>
          <w:sz w:val="24"/>
          <w:szCs w:val="24"/>
          <w:lang w:val="en-US"/>
        </w:rPr>
        <w:t>development</w:t>
      </w:r>
      <w:r w:rsidRPr="00A3686F">
        <w:rPr>
          <w:rFonts w:ascii="Times New Roman" w:hAnsi="Times New Roman"/>
          <w:sz w:val="24"/>
          <w:szCs w:val="24"/>
        </w:rPr>
        <w:t>/</w:t>
      </w:r>
      <w:r w:rsidRPr="00A3686F">
        <w:rPr>
          <w:rFonts w:ascii="Times New Roman" w:hAnsi="Times New Roman"/>
          <w:sz w:val="24"/>
          <w:szCs w:val="24"/>
          <w:lang w:val="en-US"/>
        </w:rPr>
        <w:t>desa</w:t>
      </w:r>
      <w:r w:rsidRPr="00A3686F">
        <w:rPr>
          <w:rFonts w:ascii="Times New Roman" w:hAnsi="Times New Roman"/>
          <w:sz w:val="24"/>
          <w:szCs w:val="24"/>
        </w:rPr>
        <w:t>/</w:t>
      </w:r>
      <w:r w:rsidRPr="00A3686F">
        <w:rPr>
          <w:rFonts w:ascii="Times New Roman" w:hAnsi="Times New Roman"/>
          <w:sz w:val="24"/>
          <w:szCs w:val="24"/>
          <w:lang w:val="en-US"/>
        </w:rPr>
        <w:t>en</w:t>
      </w:r>
      <w:r w:rsidRPr="00A3686F">
        <w:rPr>
          <w:rFonts w:ascii="Times New Roman" w:hAnsi="Times New Roman"/>
          <w:sz w:val="24"/>
          <w:szCs w:val="24"/>
        </w:rPr>
        <w:t>/ (дата обращения: 05.05.2017).</w:t>
      </w:r>
    </w:p>
    <w:p w:rsidR="00A3686F" w:rsidRPr="007424C4" w:rsidRDefault="00A3686F" w:rsidP="00A3686F">
      <w:pPr>
        <w:pStyle w:val="a3"/>
        <w:numPr>
          <w:ilvl w:val="0"/>
          <w:numId w:val="37"/>
        </w:numPr>
        <w:spacing w:line="360" w:lineRule="auto"/>
        <w:jc w:val="both"/>
        <w:rPr>
          <w:rFonts w:ascii="Times New Roman" w:hAnsi="Times New Roman"/>
          <w:sz w:val="24"/>
          <w:szCs w:val="24"/>
          <w:lang w:val="en-US"/>
        </w:rPr>
      </w:pPr>
      <w:r w:rsidRPr="00A3686F">
        <w:rPr>
          <w:rFonts w:ascii="Times New Roman" w:hAnsi="Times New Roman"/>
          <w:sz w:val="24"/>
          <w:szCs w:val="24"/>
          <w:lang w:val="en-US"/>
        </w:rPr>
        <w:t>United Nations. URL</w:t>
      </w:r>
      <w:r w:rsidRPr="007424C4">
        <w:rPr>
          <w:rFonts w:ascii="Times New Roman" w:hAnsi="Times New Roman"/>
          <w:sz w:val="24"/>
          <w:szCs w:val="24"/>
          <w:lang w:val="en-US"/>
        </w:rPr>
        <w:t xml:space="preserve">: </w:t>
      </w:r>
      <w:r w:rsidRPr="00A3686F">
        <w:rPr>
          <w:rFonts w:ascii="Times New Roman" w:hAnsi="Times New Roman"/>
          <w:sz w:val="24"/>
          <w:szCs w:val="24"/>
          <w:lang w:val="en-US"/>
        </w:rPr>
        <w:t>http</w:t>
      </w:r>
      <w:r w:rsidRPr="007424C4">
        <w:rPr>
          <w:rFonts w:ascii="Times New Roman" w:hAnsi="Times New Roman"/>
          <w:sz w:val="24"/>
          <w:szCs w:val="24"/>
          <w:lang w:val="en-US"/>
        </w:rPr>
        <w:t>://</w:t>
      </w:r>
      <w:r w:rsidRPr="00A3686F">
        <w:rPr>
          <w:rFonts w:ascii="Times New Roman" w:hAnsi="Times New Roman"/>
          <w:sz w:val="24"/>
          <w:szCs w:val="24"/>
          <w:lang w:val="en-US"/>
        </w:rPr>
        <w:t>www</w:t>
      </w:r>
      <w:r w:rsidRPr="007424C4">
        <w:rPr>
          <w:rFonts w:ascii="Times New Roman" w:hAnsi="Times New Roman"/>
          <w:sz w:val="24"/>
          <w:szCs w:val="24"/>
          <w:lang w:val="en-US"/>
        </w:rPr>
        <w:t>.</w:t>
      </w:r>
      <w:r w:rsidRPr="00A3686F">
        <w:rPr>
          <w:rFonts w:ascii="Times New Roman" w:hAnsi="Times New Roman"/>
          <w:sz w:val="24"/>
          <w:szCs w:val="24"/>
          <w:lang w:val="en-US"/>
        </w:rPr>
        <w:t>un</w:t>
      </w:r>
      <w:r w:rsidRPr="007424C4">
        <w:rPr>
          <w:rFonts w:ascii="Times New Roman" w:hAnsi="Times New Roman"/>
          <w:sz w:val="24"/>
          <w:szCs w:val="24"/>
          <w:lang w:val="en-US"/>
        </w:rPr>
        <w:t>.</w:t>
      </w:r>
      <w:r w:rsidRPr="00A3686F">
        <w:rPr>
          <w:rFonts w:ascii="Times New Roman" w:hAnsi="Times New Roman"/>
          <w:sz w:val="24"/>
          <w:szCs w:val="24"/>
          <w:lang w:val="en-US"/>
        </w:rPr>
        <w:t>org</w:t>
      </w:r>
      <w:r w:rsidRPr="007424C4">
        <w:rPr>
          <w:rFonts w:ascii="Times New Roman" w:hAnsi="Times New Roman"/>
          <w:sz w:val="24"/>
          <w:szCs w:val="24"/>
          <w:lang w:val="en-US"/>
        </w:rPr>
        <w:t>/</w:t>
      </w:r>
      <w:r w:rsidRPr="00A3686F">
        <w:rPr>
          <w:rFonts w:ascii="Times New Roman" w:hAnsi="Times New Roman"/>
          <w:sz w:val="24"/>
          <w:szCs w:val="24"/>
          <w:lang w:val="en-US"/>
        </w:rPr>
        <w:t>ru</w:t>
      </w:r>
      <w:r w:rsidRPr="007424C4">
        <w:rPr>
          <w:rFonts w:ascii="Times New Roman" w:hAnsi="Times New Roman"/>
          <w:sz w:val="24"/>
          <w:szCs w:val="24"/>
          <w:lang w:val="en-US"/>
        </w:rPr>
        <w:t>/</w:t>
      </w:r>
      <w:r w:rsidRPr="00A3686F">
        <w:rPr>
          <w:rFonts w:ascii="Times New Roman" w:hAnsi="Times New Roman"/>
          <w:sz w:val="24"/>
          <w:szCs w:val="24"/>
          <w:lang w:val="en-US"/>
        </w:rPr>
        <w:t>member</w:t>
      </w:r>
      <w:r w:rsidRPr="007424C4">
        <w:rPr>
          <w:rFonts w:ascii="Times New Roman" w:hAnsi="Times New Roman"/>
          <w:sz w:val="24"/>
          <w:szCs w:val="24"/>
          <w:lang w:val="en-US"/>
        </w:rPr>
        <w:t>-</w:t>
      </w:r>
      <w:r w:rsidRPr="00A3686F">
        <w:rPr>
          <w:rFonts w:ascii="Times New Roman" w:hAnsi="Times New Roman"/>
          <w:sz w:val="24"/>
          <w:szCs w:val="24"/>
          <w:lang w:val="en-US"/>
        </w:rPr>
        <w:t>states</w:t>
      </w:r>
      <w:r w:rsidRPr="007424C4">
        <w:rPr>
          <w:rFonts w:ascii="Times New Roman" w:hAnsi="Times New Roman"/>
          <w:sz w:val="24"/>
          <w:szCs w:val="24"/>
          <w:lang w:val="en-US"/>
        </w:rPr>
        <w:t>/ (</w:t>
      </w:r>
      <w:r w:rsidRPr="00A3686F">
        <w:rPr>
          <w:rFonts w:ascii="Times New Roman" w:hAnsi="Times New Roman"/>
          <w:sz w:val="24"/>
          <w:szCs w:val="24"/>
        </w:rPr>
        <w:t>дата</w:t>
      </w:r>
      <w:r w:rsidRPr="007424C4">
        <w:rPr>
          <w:rFonts w:ascii="Times New Roman" w:hAnsi="Times New Roman"/>
          <w:sz w:val="24"/>
          <w:szCs w:val="24"/>
          <w:lang w:val="en-US"/>
        </w:rPr>
        <w:t xml:space="preserve"> </w:t>
      </w:r>
      <w:r w:rsidRPr="00A3686F">
        <w:rPr>
          <w:rFonts w:ascii="Times New Roman" w:hAnsi="Times New Roman"/>
          <w:sz w:val="24"/>
          <w:szCs w:val="24"/>
        </w:rPr>
        <w:t>обращения</w:t>
      </w:r>
      <w:r w:rsidRPr="007424C4">
        <w:rPr>
          <w:rFonts w:ascii="Times New Roman" w:hAnsi="Times New Roman"/>
          <w:sz w:val="24"/>
          <w:szCs w:val="24"/>
          <w:lang w:val="en-US"/>
        </w:rPr>
        <w:t>: 05.05.2017).</w:t>
      </w:r>
    </w:p>
    <w:p w:rsidR="00A3686F" w:rsidRPr="007424C4" w:rsidRDefault="00A3686F" w:rsidP="00A3686F">
      <w:pPr>
        <w:pStyle w:val="a3"/>
        <w:numPr>
          <w:ilvl w:val="0"/>
          <w:numId w:val="37"/>
        </w:numPr>
        <w:spacing w:line="360" w:lineRule="auto"/>
        <w:jc w:val="both"/>
        <w:rPr>
          <w:rFonts w:ascii="Times New Roman" w:hAnsi="Times New Roman"/>
          <w:sz w:val="24"/>
          <w:szCs w:val="24"/>
          <w:lang w:val="en-US"/>
        </w:rPr>
      </w:pPr>
      <w:r w:rsidRPr="00A3686F">
        <w:rPr>
          <w:rFonts w:ascii="Times New Roman" w:hAnsi="Times New Roman"/>
          <w:sz w:val="24"/>
          <w:szCs w:val="24"/>
          <w:lang w:val="en-US"/>
        </w:rPr>
        <w:t>Unites Nations Peacekeeping. URL</w:t>
      </w:r>
      <w:r w:rsidRPr="007424C4">
        <w:rPr>
          <w:rFonts w:ascii="Times New Roman" w:hAnsi="Times New Roman"/>
          <w:sz w:val="24"/>
          <w:szCs w:val="24"/>
          <w:lang w:val="en-US"/>
        </w:rPr>
        <w:t xml:space="preserve">: </w:t>
      </w:r>
      <w:r w:rsidRPr="00A3686F">
        <w:rPr>
          <w:rFonts w:ascii="Times New Roman" w:hAnsi="Times New Roman"/>
          <w:sz w:val="24"/>
          <w:szCs w:val="24"/>
          <w:lang w:val="en-US"/>
        </w:rPr>
        <w:t>http</w:t>
      </w:r>
      <w:r w:rsidRPr="007424C4">
        <w:rPr>
          <w:rFonts w:ascii="Times New Roman" w:hAnsi="Times New Roman"/>
          <w:sz w:val="24"/>
          <w:szCs w:val="24"/>
          <w:lang w:val="en-US"/>
        </w:rPr>
        <w:t>://</w:t>
      </w:r>
      <w:r w:rsidRPr="00A3686F">
        <w:rPr>
          <w:rFonts w:ascii="Times New Roman" w:hAnsi="Times New Roman"/>
          <w:sz w:val="24"/>
          <w:szCs w:val="24"/>
          <w:lang w:val="en-US"/>
        </w:rPr>
        <w:t>www</w:t>
      </w:r>
      <w:r w:rsidRPr="007424C4">
        <w:rPr>
          <w:rFonts w:ascii="Times New Roman" w:hAnsi="Times New Roman"/>
          <w:sz w:val="24"/>
          <w:szCs w:val="24"/>
          <w:lang w:val="en-US"/>
        </w:rPr>
        <w:t>.</w:t>
      </w:r>
      <w:r w:rsidRPr="00A3686F">
        <w:rPr>
          <w:rFonts w:ascii="Times New Roman" w:hAnsi="Times New Roman"/>
          <w:sz w:val="24"/>
          <w:szCs w:val="24"/>
          <w:lang w:val="en-US"/>
        </w:rPr>
        <w:t>un</w:t>
      </w:r>
      <w:r w:rsidRPr="007424C4">
        <w:rPr>
          <w:rFonts w:ascii="Times New Roman" w:hAnsi="Times New Roman"/>
          <w:sz w:val="24"/>
          <w:szCs w:val="24"/>
          <w:lang w:val="en-US"/>
        </w:rPr>
        <w:t>.</w:t>
      </w:r>
      <w:r w:rsidRPr="00A3686F">
        <w:rPr>
          <w:rFonts w:ascii="Times New Roman" w:hAnsi="Times New Roman"/>
          <w:sz w:val="24"/>
          <w:szCs w:val="24"/>
          <w:lang w:val="en-US"/>
        </w:rPr>
        <w:t>org</w:t>
      </w:r>
      <w:r w:rsidRPr="007424C4">
        <w:rPr>
          <w:rFonts w:ascii="Times New Roman" w:hAnsi="Times New Roman"/>
          <w:sz w:val="24"/>
          <w:szCs w:val="24"/>
          <w:lang w:val="en-US"/>
        </w:rPr>
        <w:t>/</w:t>
      </w:r>
      <w:r w:rsidRPr="00A3686F">
        <w:rPr>
          <w:rFonts w:ascii="Times New Roman" w:hAnsi="Times New Roman"/>
          <w:sz w:val="24"/>
          <w:szCs w:val="24"/>
          <w:lang w:val="en-US"/>
        </w:rPr>
        <w:t>en</w:t>
      </w:r>
      <w:r w:rsidRPr="007424C4">
        <w:rPr>
          <w:rFonts w:ascii="Times New Roman" w:hAnsi="Times New Roman"/>
          <w:sz w:val="24"/>
          <w:szCs w:val="24"/>
          <w:lang w:val="en-US"/>
        </w:rPr>
        <w:t>/</w:t>
      </w:r>
      <w:r w:rsidRPr="00A3686F">
        <w:rPr>
          <w:rFonts w:ascii="Times New Roman" w:hAnsi="Times New Roman"/>
          <w:sz w:val="24"/>
          <w:szCs w:val="24"/>
          <w:lang w:val="en-US"/>
        </w:rPr>
        <w:t>peacekeeping</w:t>
      </w:r>
      <w:r w:rsidRPr="007424C4">
        <w:rPr>
          <w:rFonts w:ascii="Times New Roman" w:hAnsi="Times New Roman"/>
          <w:sz w:val="24"/>
          <w:szCs w:val="24"/>
          <w:lang w:val="en-US"/>
        </w:rPr>
        <w:t>/ (</w:t>
      </w:r>
      <w:r w:rsidRPr="00A3686F">
        <w:rPr>
          <w:rFonts w:ascii="Times New Roman" w:hAnsi="Times New Roman"/>
          <w:sz w:val="24"/>
          <w:szCs w:val="24"/>
        </w:rPr>
        <w:t>дата</w:t>
      </w:r>
      <w:r w:rsidRPr="007424C4">
        <w:rPr>
          <w:rFonts w:ascii="Times New Roman" w:hAnsi="Times New Roman"/>
          <w:sz w:val="24"/>
          <w:szCs w:val="24"/>
          <w:lang w:val="en-US"/>
        </w:rPr>
        <w:t xml:space="preserve"> </w:t>
      </w:r>
      <w:r w:rsidRPr="00A3686F">
        <w:rPr>
          <w:rFonts w:ascii="Times New Roman" w:hAnsi="Times New Roman"/>
          <w:sz w:val="24"/>
          <w:szCs w:val="24"/>
        </w:rPr>
        <w:t>обращения</w:t>
      </w:r>
      <w:r w:rsidRPr="007424C4">
        <w:rPr>
          <w:rFonts w:ascii="Times New Roman" w:hAnsi="Times New Roman"/>
          <w:sz w:val="24"/>
          <w:szCs w:val="24"/>
          <w:lang w:val="en-US"/>
        </w:rPr>
        <w:t>: 05.05.2017).</w:t>
      </w:r>
    </w:p>
    <w:p w:rsidR="00A3686F" w:rsidRDefault="00A3686F" w:rsidP="00A3686F">
      <w:pPr>
        <w:pStyle w:val="a3"/>
        <w:numPr>
          <w:ilvl w:val="0"/>
          <w:numId w:val="37"/>
        </w:numPr>
        <w:spacing w:line="360" w:lineRule="auto"/>
        <w:jc w:val="both"/>
        <w:rPr>
          <w:rFonts w:ascii="Times New Roman" w:hAnsi="Times New Roman"/>
          <w:sz w:val="24"/>
          <w:szCs w:val="24"/>
        </w:rPr>
      </w:pPr>
      <w:r w:rsidRPr="00A3686F">
        <w:rPr>
          <w:rFonts w:ascii="Times New Roman" w:hAnsi="Times New Roman"/>
          <w:sz w:val="24"/>
          <w:szCs w:val="24"/>
          <w:lang w:val="en-US"/>
        </w:rPr>
        <w:t>World</w:t>
      </w:r>
      <w:r w:rsidRPr="007424C4">
        <w:rPr>
          <w:rFonts w:ascii="Times New Roman" w:hAnsi="Times New Roman"/>
          <w:sz w:val="24"/>
          <w:szCs w:val="24"/>
        </w:rPr>
        <w:t xml:space="preserve"> </w:t>
      </w:r>
      <w:r w:rsidRPr="00A3686F">
        <w:rPr>
          <w:rFonts w:ascii="Times New Roman" w:hAnsi="Times New Roman"/>
          <w:sz w:val="24"/>
          <w:szCs w:val="24"/>
          <w:lang w:val="en-US"/>
        </w:rPr>
        <w:t>Bank</w:t>
      </w:r>
      <w:r w:rsidRPr="007424C4">
        <w:rPr>
          <w:rFonts w:ascii="Times New Roman" w:hAnsi="Times New Roman"/>
          <w:sz w:val="24"/>
          <w:szCs w:val="24"/>
        </w:rPr>
        <w:t xml:space="preserve">. </w:t>
      </w:r>
      <w:r w:rsidRPr="00A3686F">
        <w:rPr>
          <w:rFonts w:ascii="Times New Roman" w:hAnsi="Times New Roman"/>
          <w:sz w:val="24"/>
          <w:szCs w:val="24"/>
          <w:lang w:val="en-US"/>
        </w:rPr>
        <w:t>URL</w:t>
      </w:r>
      <w:r w:rsidRPr="00A3686F">
        <w:rPr>
          <w:rFonts w:ascii="Times New Roman" w:hAnsi="Times New Roman"/>
          <w:sz w:val="24"/>
          <w:szCs w:val="24"/>
        </w:rPr>
        <w:t xml:space="preserve">: </w:t>
      </w:r>
      <w:r w:rsidRPr="00A3686F">
        <w:rPr>
          <w:rFonts w:ascii="Times New Roman" w:hAnsi="Times New Roman"/>
          <w:sz w:val="24"/>
          <w:szCs w:val="24"/>
          <w:lang w:val="en-US"/>
        </w:rPr>
        <w:t>http</w:t>
      </w:r>
      <w:r w:rsidRPr="00A3686F">
        <w:rPr>
          <w:rFonts w:ascii="Times New Roman" w:hAnsi="Times New Roman"/>
          <w:sz w:val="24"/>
          <w:szCs w:val="24"/>
        </w:rPr>
        <w:t>://</w:t>
      </w:r>
      <w:r w:rsidRPr="00A3686F">
        <w:rPr>
          <w:rFonts w:ascii="Times New Roman" w:hAnsi="Times New Roman"/>
          <w:sz w:val="24"/>
          <w:szCs w:val="24"/>
          <w:lang w:val="en-US"/>
        </w:rPr>
        <w:t>www</w:t>
      </w:r>
      <w:r w:rsidRPr="00A3686F">
        <w:rPr>
          <w:rFonts w:ascii="Times New Roman" w:hAnsi="Times New Roman"/>
          <w:sz w:val="24"/>
          <w:szCs w:val="24"/>
        </w:rPr>
        <w:t>.</w:t>
      </w:r>
      <w:r w:rsidRPr="00A3686F">
        <w:rPr>
          <w:rFonts w:ascii="Times New Roman" w:hAnsi="Times New Roman"/>
          <w:sz w:val="24"/>
          <w:szCs w:val="24"/>
          <w:lang w:val="en-US"/>
        </w:rPr>
        <w:t>worldbank</w:t>
      </w:r>
      <w:r w:rsidRPr="00A3686F">
        <w:rPr>
          <w:rFonts w:ascii="Times New Roman" w:hAnsi="Times New Roman"/>
          <w:sz w:val="24"/>
          <w:szCs w:val="24"/>
        </w:rPr>
        <w:t>.</w:t>
      </w:r>
      <w:r w:rsidRPr="00A3686F">
        <w:rPr>
          <w:rFonts w:ascii="Times New Roman" w:hAnsi="Times New Roman"/>
          <w:sz w:val="24"/>
          <w:szCs w:val="24"/>
          <w:lang w:val="en-US"/>
        </w:rPr>
        <w:t>org</w:t>
      </w:r>
      <w:r w:rsidRPr="00A3686F">
        <w:rPr>
          <w:rFonts w:ascii="Times New Roman" w:hAnsi="Times New Roman"/>
          <w:sz w:val="24"/>
          <w:szCs w:val="24"/>
        </w:rPr>
        <w:t>/</w:t>
      </w:r>
      <w:r w:rsidRPr="00A3686F">
        <w:rPr>
          <w:rFonts w:ascii="Times New Roman" w:hAnsi="Times New Roman"/>
          <w:sz w:val="24"/>
          <w:szCs w:val="24"/>
          <w:lang w:val="en-US"/>
        </w:rPr>
        <w:t>en</w:t>
      </w:r>
      <w:r w:rsidRPr="00A3686F">
        <w:rPr>
          <w:rFonts w:ascii="Times New Roman" w:hAnsi="Times New Roman"/>
          <w:sz w:val="24"/>
          <w:szCs w:val="24"/>
        </w:rPr>
        <w:t>/</w:t>
      </w:r>
      <w:r w:rsidRPr="00A3686F">
        <w:rPr>
          <w:rFonts w:ascii="Times New Roman" w:hAnsi="Times New Roman"/>
          <w:sz w:val="24"/>
          <w:szCs w:val="24"/>
          <w:lang w:val="en-US"/>
        </w:rPr>
        <w:t>country</w:t>
      </w:r>
      <w:r w:rsidRPr="00A3686F">
        <w:rPr>
          <w:rFonts w:ascii="Times New Roman" w:hAnsi="Times New Roman"/>
          <w:sz w:val="24"/>
          <w:szCs w:val="24"/>
        </w:rPr>
        <w:t>/</w:t>
      </w:r>
      <w:r w:rsidRPr="00A3686F">
        <w:rPr>
          <w:rFonts w:ascii="Times New Roman" w:hAnsi="Times New Roman"/>
          <w:sz w:val="24"/>
          <w:szCs w:val="24"/>
          <w:lang w:val="en-US"/>
        </w:rPr>
        <w:t>korea</w:t>
      </w:r>
      <w:r w:rsidRPr="00A3686F">
        <w:rPr>
          <w:rFonts w:ascii="Times New Roman" w:hAnsi="Times New Roman"/>
          <w:sz w:val="24"/>
          <w:szCs w:val="24"/>
        </w:rPr>
        <w:t xml:space="preserve"> (дата обращения: 05.05.2017).</w:t>
      </w:r>
    </w:p>
    <w:p w:rsidR="007424C4" w:rsidRPr="00A3686F" w:rsidRDefault="007424C4" w:rsidP="007424C4">
      <w:pPr>
        <w:pStyle w:val="a3"/>
        <w:numPr>
          <w:ilvl w:val="0"/>
          <w:numId w:val="37"/>
        </w:numPr>
        <w:spacing w:line="360" w:lineRule="auto"/>
        <w:jc w:val="both"/>
        <w:rPr>
          <w:rFonts w:ascii="Times New Roman" w:hAnsi="Times New Roman"/>
          <w:sz w:val="24"/>
          <w:szCs w:val="24"/>
        </w:rPr>
      </w:pPr>
      <w:r>
        <w:rPr>
          <w:rFonts w:ascii="Times New Roman" w:hAnsi="Times New Roman"/>
          <w:sz w:val="24"/>
          <w:szCs w:val="24"/>
          <w:lang w:val="en-US"/>
        </w:rPr>
        <w:t>YouTube</w:t>
      </w:r>
      <w:r w:rsidRPr="007424C4">
        <w:rPr>
          <w:rFonts w:ascii="Times New Roman" w:hAnsi="Times New Roman"/>
          <w:sz w:val="24"/>
          <w:szCs w:val="24"/>
        </w:rPr>
        <w:t xml:space="preserve">. </w:t>
      </w:r>
      <w:r>
        <w:rPr>
          <w:rFonts w:ascii="Times New Roman" w:hAnsi="Times New Roman"/>
          <w:sz w:val="24"/>
          <w:szCs w:val="24"/>
          <w:lang w:val="en-US"/>
        </w:rPr>
        <w:t>URL</w:t>
      </w:r>
      <w:r w:rsidRPr="007424C4">
        <w:rPr>
          <w:rFonts w:ascii="Times New Roman" w:hAnsi="Times New Roman"/>
          <w:sz w:val="24"/>
          <w:szCs w:val="24"/>
        </w:rPr>
        <w:t xml:space="preserve">: </w:t>
      </w:r>
      <w:r w:rsidRPr="007424C4">
        <w:rPr>
          <w:rFonts w:ascii="Times New Roman" w:hAnsi="Times New Roman"/>
          <w:sz w:val="24"/>
          <w:szCs w:val="24"/>
          <w:lang w:val="en-US"/>
        </w:rPr>
        <w:t>https</w:t>
      </w:r>
      <w:r w:rsidRPr="007424C4">
        <w:rPr>
          <w:rFonts w:ascii="Times New Roman" w:hAnsi="Times New Roman"/>
          <w:sz w:val="24"/>
          <w:szCs w:val="24"/>
        </w:rPr>
        <w:t>://</w:t>
      </w:r>
      <w:r w:rsidRPr="007424C4">
        <w:rPr>
          <w:rFonts w:ascii="Times New Roman" w:hAnsi="Times New Roman"/>
          <w:sz w:val="24"/>
          <w:szCs w:val="24"/>
          <w:lang w:val="en-US"/>
        </w:rPr>
        <w:t>www</w:t>
      </w:r>
      <w:r w:rsidRPr="007424C4">
        <w:rPr>
          <w:rFonts w:ascii="Times New Roman" w:hAnsi="Times New Roman"/>
          <w:sz w:val="24"/>
          <w:szCs w:val="24"/>
        </w:rPr>
        <w:t>.</w:t>
      </w:r>
      <w:r w:rsidRPr="007424C4">
        <w:rPr>
          <w:rFonts w:ascii="Times New Roman" w:hAnsi="Times New Roman"/>
          <w:sz w:val="24"/>
          <w:szCs w:val="24"/>
          <w:lang w:val="en-US"/>
        </w:rPr>
        <w:t>youtube</w:t>
      </w:r>
      <w:r w:rsidRPr="007424C4">
        <w:rPr>
          <w:rFonts w:ascii="Times New Roman" w:hAnsi="Times New Roman"/>
          <w:sz w:val="24"/>
          <w:szCs w:val="24"/>
        </w:rPr>
        <w:t>.</w:t>
      </w:r>
      <w:r w:rsidRPr="007424C4">
        <w:rPr>
          <w:rFonts w:ascii="Times New Roman" w:hAnsi="Times New Roman"/>
          <w:sz w:val="24"/>
          <w:szCs w:val="24"/>
          <w:lang w:val="en-US"/>
        </w:rPr>
        <w:t>com</w:t>
      </w:r>
      <w:r w:rsidRPr="007424C4">
        <w:rPr>
          <w:rFonts w:ascii="Times New Roman" w:hAnsi="Times New Roman"/>
          <w:sz w:val="24"/>
          <w:szCs w:val="24"/>
        </w:rPr>
        <w:t>/?</w:t>
      </w:r>
      <w:r w:rsidRPr="007424C4">
        <w:rPr>
          <w:rFonts w:ascii="Times New Roman" w:hAnsi="Times New Roman"/>
          <w:sz w:val="24"/>
          <w:szCs w:val="24"/>
          <w:lang w:val="en-US"/>
        </w:rPr>
        <w:t>hl</w:t>
      </w:r>
      <w:r w:rsidRPr="007424C4">
        <w:rPr>
          <w:rFonts w:ascii="Times New Roman" w:hAnsi="Times New Roman"/>
          <w:sz w:val="24"/>
          <w:szCs w:val="24"/>
        </w:rPr>
        <w:t>=</w:t>
      </w:r>
      <w:r w:rsidRPr="007424C4">
        <w:rPr>
          <w:rFonts w:ascii="Times New Roman" w:hAnsi="Times New Roman"/>
          <w:sz w:val="24"/>
          <w:szCs w:val="24"/>
          <w:lang w:val="en-US"/>
        </w:rPr>
        <w:t>ru</w:t>
      </w:r>
      <w:r w:rsidRPr="007424C4">
        <w:rPr>
          <w:rFonts w:ascii="Times New Roman" w:hAnsi="Times New Roman"/>
          <w:sz w:val="24"/>
          <w:szCs w:val="24"/>
        </w:rPr>
        <w:t>&amp;</w:t>
      </w:r>
      <w:r w:rsidRPr="007424C4">
        <w:rPr>
          <w:rFonts w:ascii="Times New Roman" w:hAnsi="Times New Roman"/>
          <w:sz w:val="24"/>
          <w:szCs w:val="24"/>
          <w:lang w:val="en-US"/>
        </w:rPr>
        <w:t>gl</w:t>
      </w:r>
      <w:r w:rsidRPr="007424C4">
        <w:rPr>
          <w:rFonts w:ascii="Times New Roman" w:hAnsi="Times New Roman"/>
          <w:sz w:val="24"/>
          <w:szCs w:val="24"/>
        </w:rPr>
        <w:t>=</w:t>
      </w:r>
      <w:r w:rsidRPr="007424C4">
        <w:rPr>
          <w:rFonts w:ascii="Times New Roman" w:hAnsi="Times New Roman"/>
          <w:sz w:val="24"/>
          <w:szCs w:val="24"/>
          <w:lang w:val="en-US"/>
        </w:rPr>
        <w:t>RU</w:t>
      </w:r>
      <w:r w:rsidRPr="007424C4">
        <w:rPr>
          <w:rFonts w:ascii="Times New Roman" w:hAnsi="Times New Roman"/>
          <w:sz w:val="24"/>
          <w:szCs w:val="24"/>
        </w:rPr>
        <w:t xml:space="preserve"> (дата обращения: 05.05.2017).</w:t>
      </w:r>
    </w:p>
    <w:p w:rsidR="002375B8" w:rsidRDefault="00BB4E03" w:rsidP="00BB4E03">
      <w:pPr>
        <w:spacing w:line="360" w:lineRule="auto"/>
        <w:ind w:firstLine="851"/>
        <w:rPr>
          <w:rFonts w:ascii="Times New Roman" w:hAnsi="Times New Roman"/>
          <w:b/>
          <w:sz w:val="24"/>
          <w:szCs w:val="24"/>
        </w:rPr>
      </w:pPr>
      <w:r>
        <w:rPr>
          <w:rFonts w:ascii="Times New Roman" w:hAnsi="Times New Roman"/>
          <w:b/>
          <w:sz w:val="24"/>
          <w:szCs w:val="24"/>
          <w:lang w:val="en-US"/>
        </w:rPr>
        <w:t>IV</w:t>
      </w:r>
      <w:r w:rsidR="00B13F6D">
        <w:rPr>
          <w:rFonts w:ascii="Times New Roman" w:hAnsi="Times New Roman"/>
          <w:b/>
          <w:sz w:val="24"/>
          <w:szCs w:val="24"/>
        </w:rPr>
        <w:t> </w:t>
      </w:r>
      <w:r>
        <w:rPr>
          <w:rFonts w:ascii="Times New Roman" w:hAnsi="Times New Roman"/>
          <w:b/>
          <w:sz w:val="24"/>
          <w:szCs w:val="24"/>
        </w:rPr>
        <w:t>Периодические издания</w:t>
      </w:r>
    </w:p>
    <w:p w:rsidR="00BB4E03" w:rsidRPr="00C364EF" w:rsidRDefault="00BB4E03" w:rsidP="00C364EF">
      <w:pPr>
        <w:pStyle w:val="a3"/>
        <w:numPr>
          <w:ilvl w:val="0"/>
          <w:numId w:val="36"/>
        </w:numPr>
        <w:spacing w:line="360" w:lineRule="auto"/>
        <w:rPr>
          <w:rFonts w:ascii="Times New Roman" w:hAnsi="Times New Roman"/>
          <w:sz w:val="24"/>
          <w:szCs w:val="24"/>
        </w:rPr>
      </w:pPr>
      <w:r w:rsidRPr="00C364EF">
        <w:rPr>
          <w:rFonts w:ascii="Times New Roman" w:hAnsi="Times New Roman"/>
          <w:sz w:val="24"/>
          <w:szCs w:val="24"/>
        </w:rPr>
        <w:t>Известия</w:t>
      </w:r>
      <w:r w:rsidR="00D73573">
        <w:rPr>
          <w:rFonts w:ascii="Times New Roman" w:hAnsi="Times New Roman"/>
          <w:sz w:val="24"/>
          <w:szCs w:val="24"/>
        </w:rPr>
        <w:t>:</w:t>
      </w:r>
      <w:r w:rsidRPr="00C364EF">
        <w:rPr>
          <w:rFonts w:ascii="Times New Roman" w:hAnsi="Times New Roman"/>
          <w:sz w:val="24"/>
          <w:szCs w:val="24"/>
        </w:rPr>
        <w:t xml:space="preserve"> 2015, 2016, 2017.</w:t>
      </w:r>
    </w:p>
    <w:p w:rsidR="00BB4E03" w:rsidRPr="00C364EF" w:rsidRDefault="00BB4E03" w:rsidP="00C364EF">
      <w:pPr>
        <w:pStyle w:val="a3"/>
        <w:numPr>
          <w:ilvl w:val="0"/>
          <w:numId w:val="36"/>
        </w:numPr>
        <w:spacing w:line="360" w:lineRule="auto"/>
        <w:rPr>
          <w:rFonts w:ascii="Times New Roman" w:hAnsi="Times New Roman"/>
          <w:sz w:val="24"/>
          <w:szCs w:val="24"/>
        </w:rPr>
      </w:pPr>
      <w:r w:rsidRPr="00C364EF">
        <w:rPr>
          <w:rFonts w:ascii="Times New Roman" w:hAnsi="Times New Roman"/>
          <w:sz w:val="24"/>
          <w:szCs w:val="24"/>
        </w:rPr>
        <w:t>Коммерсант</w:t>
      </w:r>
      <w:r w:rsidR="00D73573">
        <w:rPr>
          <w:rFonts w:ascii="Times New Roman" w:hAnsi="Times New Roman"/>
          <w:sz w:val="24"/>
          <w:szCs w:val="24"/>
        </w:rPr>
        <w:t>:</w:t>
      </w:r>
      <w:r w:rsidRPr="00C364EF">
        <w:rPr>
          <w:rFonts w:ascii="Times New Roman" w:hAnsi="Times New Roman"/>
          <w:sz w:val="24"/>
          <w:szCs w:val="24"/>
        </w:rPr>
        <w:t xml:space="preserve"> 2015, 2016, 2017.</w:t>
      </w:r>
    </w:p>
    <w:p w:rsidR="00BB4E03" w:rsidRPr="00C364EF" w:rsidRDefault="00BB4E03" w:rsidP="00C364EF">
      <w:pPr>
        <w:pStyle w:val="a3"/>
        <w:numPr>
          <w:ilvl w:val="0"/>
          <w:numId w:val="36"/>
        </w:numPr>
        <w:spacing w:line="360" w:lineRule="auto"/>
        <w:rPr>
          <w:rFonts w:ascii="Times New Roman" w:hAnsi="Times New Roman"/>
          <w:sz w:val="24"/>
          <w:szCs w:val="24"/>
        </w:rPr>
      </w:pPr>
      <w:proofErr w:type="gramStart"/>
      <w:r w:rsidRPr="00C364EF">
        <w:rPr>
          <w:rFonts w:ascii="Times New Roman" w:hAnsi="Times New Roman"/>
          <w:sz w:val="24"/>
          <w:szCs w:val="24"/>
        </w:rPr>
        <w:t>Комсомольская</w:t>
      </w:r>
      <w:proofErr w:type="gramEnd"/>
      <w:r w:rsidRPr="00C364EF">
        <w:rPr>
          <w:rFonts w:ascii="Times New Roman" w:hAnsi="Times New Roman"/>
          <w:sz w:val="24"/>
          <w:szCs w:val="24"/>
        </w:rPr>
        <w:t xml:space="preserve"> правда</w:t>
      </w:r>
      <w:r w:rsidR="00D73573">
        <w:rPr>
          <w:rFonts w:ascii="Times New Roman" w:hAnsi="Times New Roman"/>
          <w:sz w:val="24"/>
          <w:szCs w:val="24"/>
        </w:rPr>
        <w:t>:</w:t>
      </w:r>
      <w:r w:rsidRPr="00C364EF">
        <w:rPr>
          <w:rFonts w:ascii="Times New Roman" w:hAnsi="Times New Roman"/>
          <w:sz w:val="24"/>
          <w:szCs w:val="24"/>
        </w:rPr>
        <w:t xml:space="preserve"> 2015, 2016, 2017.</w:t>
      </w:r>
    </w:p>
    <w:p w:rsidR="00BB4E03" w:rsidRPr="00C364EF" w:rsidRDefault="00BB4E03" w:rsidP="00C364EF">
      <w:pPr>
        <w:pStyle w:val="a3"/>
        <w:numPr>
          <w:ilvl w:val="0"/>
          <w:numId w:val="36"/>
        </w:numPr>
        <w:spacing w:line="360" w:lineRule="auto"/>
        <w:rPr>
          <w:rFonts w:ascii="Times New Roman" w:hAnsi="Times New Roman"/>
          <w:sz w:val="24"/>
          <w:szCs w:val="24"/>
        </w:rPr>
      </w:pPr>
      <w:r w:rsidRPr="00C364EF">
        <w:rPr>
          <w:rFonts w:ascii="Times New Roman" w:hAnsi="Times New Roman"/>
          <w:sz w:val="24"/>
          <w:szCs w:val="24"/>
        </w:rPr>
        <w:t>Российская газета</w:t>
      </w:r>
      <w:r w:rsidR="00D73573">
        <w:rPr>
          <w:rFonts w:ascii="Times New Roman" w:hAnsi="Times New Roman"/>
          <w:sz w:val="24"/>
          <w:szCs w:val="24"/>
        </w:rPr>
        <w:t>:</w:t>
      </w:r>
      <w:r w:rsidRPr="00C364EF">
        <w:rPr>
          <w:rFonts w:ascii="Times New Roman" w:hAnsi="Times New Roman"/>
          <w:sz w:val="24"/>
          <w:szCs w:val="24"/>
        </w:rPr>
        <w:t xml:space="preserve"> 2015, 2016, 2017.</w:t>
      </w:r>
    </w:p>
    <w:p w:rsidR="00F1016A" w:rsidRDefault="00F1016A" w:rsidP="00DC3AE3">
      <w:pPr>
        <w:spacing w:line="360" w:lineRule="auto"/>
        <w:ind w:firstLine="851"/>
        <w:jc w:val="center"/>
        <w:rPr>
          <w:rFonts w:ascii="Times New Roman" w:hAnsi="Times New Roman"/>
          <w:b/>
          <w:sz w:val="24"/>
          <w:szCs w:val="24"/>
          <w:lang w:val="en-US"/>
        </w:rPr>
      </w:pPr>
    </w:p>
    <w:p w:rsidR="00F1016A" w:rsidRDefault="00F1016A" w:rsidP="00DC3AE3">
      <w:pPr>
        <w:spacing w:line="360" w:lineRule="auto"/>
        <w:ind w:firstLine="851"/>
        <w:jc w:val="center"/>
        <w:rPr>
          <w:rFonts w:ascii="Times New Roman" w:hAnsi="Times New Roman"/>
          <w:b/>
          <w:sz w:val="24"/>
          <w:szCs w:val="24"/>
          <w:lang w:val="en-US"/>
        </w:rPr>
      </w:pPr>
    </w:p>
    <w:p w:rsidR="00F1016A" w:rsidRDefault="00F1016A" w:rsidP="00DC3AE3">
      <w:pPr>
        <w:spacing w:line="360" w:lineRule="auto"/>
        <w:ind w:firstLine="851"/>
        <w:jc w:val="center"/>
        <w:rPr>
          <w:rFonts w:ascii="Times New Roman" w:hAnsi="Times New Roman"/>
          <w:b/>
          <w:sz w:val="24"/>
          <w:szCs w:val="24"/>
          <w:lang w:val="en-US"/>
        </w:rPr>
      </w:pPr>
    </w:p>
    <w:p w:rsidR="00F1016A" w:rsidRDefault="00F1016A" w:rsidP="00DC3AE3">
      <w:pPr>
        <w:spacing w:line="360" w:lineRule="auto"/>
        <w:ind w:firstLine="851"/>
        <w:jc w:val="center"/>
        <w:rPr>
          <w:rFonts w:ascii="Times New Roman" w:hAnsi="Times New Roman"/>
          <w:b/>
          <w:sz w:val="24"/>
          <w:szCs w:val="24"/>
          <w:lang w:val="en-US"/>
        </w:rPr>
      </w:pPr>
    </w:p>
    <w:p w:rsidR="00F1016A" w:rsidRDefault="00F1016A" w:rsidP="00DC3AE3">
      <w:pPr>
        <w:spacing w:line="360" w:lineRule="auto"/>
        <w:ind w:firstLine="851"/>
        <w:jc w:val="center"/>
        <w:rPr>
          <w:rFonts w:ascii="Times New Roman" w:hAnsi="Times New Roman"/>
          <w:b/>
          <w:sz w:val="24"/>
          <w:szCs w:val="24"/>
          <w:lang w:val="en-US"/>
        </w:rPr>
      </w:pPr>
    </w:p>
    <w:p w:rsidR="00006824" w:rsidRDefault="00006824" w:rsidP="00DC3AE3">
      <w:pPr>
        <w:spacing w:line="360" w:lineRule="auto"/>
        <w:ind w:firstLine="851"/>
        <w:jc w:val="center"/>
        <w:rPr>
          <w:rFonts w:ascii="Times New Roman" w:hAnsi="Times New Roman"/>
          <w:b/>
          <w:sz w:val="24"/>
          <w:szCs w:val="24"/>
        </w:rPr>
      </w:pPr>
      <w:r w:rsidRPr="00006824">
        <w:rPr>
          <w:rFonts w:ascii="Times New Roman" w:hAnsi="Times New Roman"/>
          <w:b/>
          <w:sz w:val="24"/>
          <w:szCs w:val="24"/>
        </w:rPr>
        <w:lastRenderedPageBreak/>
        <w:t>Приложения</w:t>
      </w:r>
    </w:p>
    <w:p w:rsidR="00DC3AE3" w:rsidRDefault="00B13F6D" w:rsidP="00DC3AE3">
      <w:pPr>
        <w:spacing w:line="360" w:lineRule="auto"/>
        <w:ind w:firstLine="851"/>
        <w:jc w:val="center"/>
        <w:rPr>
          <w:rFonts w:ascii="Times New Roman" w:hAnsi="Times New Roman"/>
          <w:b/>
          <w:sz w:val="24"/>
          <w:szCs w:val="24"/>
        </w:rPr>
      </w:pPr>
      <w:r>
        <w:rPr>
          <w:rFonts w:ascii="Times New Roman" w:hAnsi="Times New Roman"/>
          <w:b/>
          <w:sz w:val="24"/>
          <w:szCs w:val="24"/>
        </w:rPr>
        <w:t>Приложение </w:t>
      </w:r>
      <w:r w:rsidR="00DC3AE3">
        <w:rPr>
          <w:rFonts w:ascii="Times New Roman" w:hAnsi="Times New Roman"/>
          <w:b/>
          <w:sz w:val="24"/>
          <w:szCs w:val="24"/>
        </w:rPr>
        <w:t>1. Список сокращений</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lang w:val="en-US"/>
        </w:rPr>
        <w:t>G</w:t>
      </w:r>
      <w:r w:rsidRPr="003C0088">
        <w:rPr>
          <w:rFonts w:ascii="Times New Roman" w:hAnsi="Times New Roman"/>
          <w:sz w:val="24"/>
          <w:szCs w:val="24"/>
        </w:rPr>
        <w:t>-20 (</w:t>
      </w:r>
      <w:r>
        <w:rPr>
          <w:rFonts w:ascii="Times New Roman" w:hAnsi="Times New Roman"/>
          <w:sz w:val="24"/>
          <w:szCs w:val="24"/>
          <w:lang w:val="en-US"/>
        </w:rPr>
        <w:t>Great</w:t>
      </w:r>
      <w:r w:rsidRPr="003C0088">
        <w:rPr>
          <w:rFonts w:ascii="Times New Roman" w:hAnsi="Times New Roman"/>
          <w:sz w:val="24"/>
          <w:szCs w:val="24"/>
        </w:rPr>
        <w:t xml:space="preserve"> 20) –</w:t>
      </w:r>
      <w:r>
        <w:rPr>
          <w:rFonts w:ascii="Times New Roman" w:hAnsi="Times New Roman"/>
          <w:sz w:val="24"/>
          <w:szCs w:val="24"/>
        </w:rPr>
        <w:t>Большая двадцатка</w:t>
      </w:r>
    </w:p>
    <w:p w:rsidR="00DC3AE3" w:rsidRPr="00DC3AE3" w:rsidRDefault="00DC3AE3" w:rsidP="00DC3AE3">
      <w:pPr>
        <w:spacing w:line="360" w:lineRule="auto"/>
        <w:jc w:val="both"/>
        <w:rPr>
          <w:rFonts w:ascii="Times New Roman" w:hAnsi="Times New Roman"/>
          <w:sz w:val="24"/>
          <w:szCs w:val="24"/>
        </w:rPr>
      </w:pPr>
      <w:r>
        <w:rPr>
          <w:rFonts w:ascii="Times New Roman" w:hAnsi="Times New Roman"/>
          <w:sz w:val="24"/>
          <w:szCs w:val="24"/>
          <w:lang w:val="en-US"/>
        </w:rPr>
        <w:t>G</w:t>
      </w:r>
      <w:r w:rsidRPr="00DC3AE3">
        <w:rPr>
          <w:rFonts w:ascii="Times New Roman" w:hAnsi="Times New Roman"/>
          <w:sz w:val="24"/>
          <w:szCs w:val="24"/>
        </w:rPr>
        <w:t>2</w:t>
      </w:r>
      <w:r>
        <w:rPr>
          <w:rFonts w:ascii="Times New Roman" w:hAnsi="Times New Roman"/>
          <w:sz w:val="24"/>
          <w:szCs w:val="24"/>
          <w:lang w:val="en-US"/>
        </w:rPr>
        <w:t>P</w:t>
      </w:r>
      <w:r w:rsidRPr="00DC3AE3">
        <w:rPr>
          <w:rFonts w:ascii="Times New Roman" w:hAnsi="Times New Roman"/>
          <w:sz w:val="24"/>
          <w:szCs w:val="24"/>
        </w:rPr>
        <w:t xml:space="preserve"> (</w:t>
      </w:r>
      <w:r>
        <w:rPr>
          <w:rFonts w:ascii="Times New Roman" w:hAnsi="Times New Roman"/>
          <w:sz w:val="24"/>
          <w:szCs w:val="24"/>
          <w:lang w:val="en-US"/>
        </w:rPr>
        <w:t>Government</w:t>
      </w:r>
      <w:r w:rsidRPr="00DC3AE3">
        <w:rPr>
          <w:rFonts w:ascii="Times New Roman" w:hAnsi="Times New Roman"/>
          <w:sz w:val="24"/>
          <w:szCs w:val="24"/>
        </w:rPr>
        <w:t xml:space="preserve"> </w:t>
      </w:r>
      <w:r>
        <w:rPr>
          <w:rFonts w:ascii="Times New Roman" w:hAnsi="Times New Roman"/>
          <w:sz w:val="24"/>
          <w:szCs w:val="24"/>
          <w:lang w:val="en-US"/>
        </w:rPr>
        <w:t>to</w:t>
      </w:r>
      <w:r w:rsidRPr="00DC3AE3">
        <w:rPr>
          <w:rFonts w:ascii="Times New Roman" w:hAnsi="Times New Roman"/>
          <w:sz w:val="24"/>
          <w:szCs w:val="24"/>
        </w:rPr>
        <w:t xml:space="preserve"> </w:t>
      </w:r>
      <w:r>
        <w:rPr>
          <w:rFonts w:ascii="Times New Roman" w:hAnsi="Times New Roman"/>
          <w:sz w:val="24"/>
          <w:szCs w:val="24"/>
          <w:lang w:val="en-US"/>
        </w:rPr>
        <w:t>people</w:t>
      </w:r>
      <w:r w:rsidRPr="00DC3AE3">
        <w:rPr>
          <w:rFonts w:ascii="Times New Roman" w:hAnsi="Times New Roman"/>
          <w:sz w:val="24"/>
          <w:szCs w:val="24"/>
        </w:rPr>
        <w:t xml:space="preserve">) – </w:t>
      </w:r>
      <w:r>
        <w:rPr>
          <w:rFonts w:ascii="Times New Roman" w:hAnsi="Times New Roman"/>
          <w:sz w:val="24"/>
          <w:szCs w:val="24"/>
        </w:rPr>
        <w:t>правительство</w:t>
      </w:r>
      <w:r w:rsidRPr="00DC3AE3">
        <w:rPr>
          <w:rFonts w:ascii="Times New Roman" w:hAnsi="Times New Roman"/>
          <w:sz w:val="24"/>
          <w:szCs w:val="24"/>
        </w:rPr>
        <w:t>-</w:t>
      </w:r>
      <w:r>
        <w:rPr>
          <w:rFonts w:ascii="Times New Roman" w:hAnsi="Times New Roman"/>
          <w:sz w:val="24"/>
          <w:szCs w:val="24"/>
        </w:rPr>
        <w:t>население</w:t>
      </w:r>
    </w:p>
    <w:p w:rsidR="00DC3AE3" w:rsidRPr="00173146" w:rsidRDefault="00DC3AE3" w:rsidP="00DC3AE3">
      <w:pPr>
        <w:spacing w:line="360" w:lineRule="auto"/>
        <w:jc w:val="both"/>
        <w:rPr>
          <w:rFonts w:ascii="Times New Roman" w:hAnsi="Times New Roman"/>
          <w:sz w:val="24"/>
          <w:szCs w:val="24"/>
        </w:rPr>
      </w:pPr>
      <w:r>
        <w:rPr>
          <w:rFonts w:ascii="Times New Roman" w:hAnsi="Times New Roman"/>
          <w:sz w:val="24"/>
          <w:szCs w:val="24"/>
          <w:lang w:val="en-US"/>
        </w:rPr>
        <w:t>G</w:t>
      </w:r>
      <w:r w:rsidRPr="00457FDC">
        <w:rPr>
          <w:rFonts w:ascii="Times New Roman" w:hAnsi="Times New Roman"/>
          <w:sz w:val="24"/>
          <w:szCs w:val="24"/>
        </w:rPr>
        <w:t>7 (</w:t>
      </w:r>
      <w:r>
        <w:rPr>
          <w:rFonts w:ascii="Times New Roman" w:hAnsi="Times New Roman"/>
          <w:sz w:val="24"/>
          <w:szCs w:val="24"/>
          <w:lang w:val="en-US"/>
        </w:rPr>
        <w:t>Great</w:t>
      </w:r>
      <w:r w:rsidRPr="00457FDC">
        <w:rPr>
          <w:rFonts w:ascii="Times New Roman" w:hAnsi="Times New Roman"/>
          <w:sz w:val="24"/>
          <w:szCs w:val="24"/>
        </w:rPr>
        <w:t xml:space="preserve"> 7) – </w:t>
      </w:r>
      <w:r>
        <w:rPr>
          <w:rFonts w:ascii="Times New Roman" w:hAnsi="Times New Roman"/>
          <w:sz w:val="24"/>
          <w:szCs w:val="24"/>
        </w:rPr>
        <w:t>большая семерка</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lang w:val="en-US"/>
        </w:rPr>
        <w:t>K</w:t>
      </w:r>
      <w:r w:rsidRPr="00E674E9">
        <w:rPr>
          <w:rFonts w:ascii="Times New Roman" w:hAnsi="Times New Roman"/>
          <w:sz w:val="24"/>
          <w:szCs w:val="24"/>
        </w:rPr>
        <w:t>-</w:t>
      </w:r>
      <w:r>
        <w:rPr>
          <w:rFonts w:ascii="Times New Roman" w:hAnsi="Times New Roman"/>
          <w:sz w:val="24"/>
          <w:szCs w:val="24"/>
          <w:lang w:val="en-US"/>
        </w:rPr>
        <w:t>pop</w:t>
      </w:r>
      <w:r w:rsidRPr="00E674E9">
        <w:rPr>
          <w:rFonts w:ascii="Times New Roman" w:hAnsi="Times New Roman"/>
          <w:sz w:val="24"/>
          <w:szCs w:val="24"/>
        </w:rPr>
        <w:t xml:space="preserve"> – </w:t>
      </w:r>
      <w:r>
        <w:rPr>
          <w:rFonts w:ascii="Times New Roman" w:hAnsi="Times New Roman"/>
          <w:sz w:val="24"/>
          <w:szCs w:val="24"/>
        </w:rPr>
        <w:t>корейская популярная музыка, фильмы, сериалы</w:t>
      </w:r>
    </w:p>
    <w:p w:rsidR="00DC3AE3" w:rsidRPr="00CA48CF" w:rsidRDefault="00DC3AE3" w:rsidP="00DC3AE3">
      <w:pPr>
        <w:spacing w:line="360" w:lineRule="auto"/>
        <w:jc w:val="both"/>
        <w:rPr>
          <w:rFonts w:ascii="Times New Roman" w:hAnsi="Times New Roman"/>
          <w:sz w:val="24"/>
          <w:szCs w:val="24"/>
        </w:rPr>
      </w:pPr>
      <w:r>
        <w:rPr>
          <w:rFonts w:ascii="Times New Roman" w:hAnsi="Times New Roman"/>
          <w:sz w:val="24"/>
          <w:szCs w:val="24"/>
          <w:lang w:val="en-US"/>
        </w:rPr>
        <w:t>Nation</w:t>
      </w:r>
      <w:r w:rsidRPr="00CA48CF">
        <w:rPr>
          <w:rFonts w:ascii="Times New Roman" w:hAnsi="Times New Roman"/>
          <w:sz w:val="24"/>
          <w:szCs w:val="24"/>
        </w:rPr>
        <w:t xml:space="preserve"> </w:t>
      </w:r>
      <w:r>
        <w:rPr>
          <w:rFonts w:ascii="Times New Roman" w:hAnsi="Times New Roman"/>
          <w:sz w:val="24"/>
          <w:szCs w:val="24"/>
          <w:lang w:val="en-US"/>
        </w:rPr>
        <w:t>brand</w:t>
      </w:r>
      <w:r>
        <w:rPr>
          <w:rFonts w:ascii="Times New Roman" w:hAnsi="Times New Roman"/>
          <w:sz w:val="24"/>
          <w:szCs w:val="24"/>
        </w:rPr>
        <w:t xml:space="preserve"> – Бренд нации (национальный бренд)</w:t>
      </w:r>
    </w:p>
    <w:p w:rsidR="00DC3AE3" w:rsidRPr="00DC3AE3" w:rsidRDefault="00DC3AE3" w:rsidP="00DC3AE3">
      <w:pPr>
        <w:spacing w:line="360" w:lineRule="auto"/>
        <w:jc w:val="both"/>
        <w:rPr>
          <w:rFonts w:ascii="Times New Roman" w:hAnsi="Times New Roman"/>
          <w:sz w:val="24"/>
          <w:szCs w:val="24"/>
          <w:lang w:val="en-US"/>
        </w:rPr>
      </w:pPr>
      <w:r>
        <w:rPr>
          <w:rFonts w:ascii="Times New Roman" w:hAnsi="Times New Roman"/>
          <w:sz w:val="24"/>
          <w:szCs w:val="24"/>
          <w:lang w:val="en-US"/>
        </w:rPr>
        <w:t>Nation</w:t>
      </w:r>
      <w:r w:rsidRPr="00DC3AE3">
        <w:rPr>
          <w:rFonts w:ascii="Times New Roman" w:hAnsi="Times New Roman"/>
          <w:sz w:val="24"/>
          <w:szCs w:val="24"/>
          <w:lang w:val="en-US"/>
        </w:rPr>
        <w:t xml:space="preserve"> </w:t>
      </w:r>
      <w:r>
        <w:rPr>
          <w:rFonts w:ascii="Times New Roman" w:hAnsi="Times New Roman"/>
          <w:sz w:val="24"/>
          <w:szCs w:val="24"/>
          <w:lang w:val="en-US"/>
        </w:rPr>
        <w:t>branding</w:t>
      </w:r>
      <w:r w:rsidRPr="00DC3AE3">
        <w:rPr>
          <w:rFonts w:ascii="Times New Roman" w:hAnsi="Times New Roman"/>
          <w:sz w:val="24"/>
          <w:szCs w:val="24"/>
          <w:lang w:val="en-US"/>
        </w:rPr>
        <w:t xml:space="preserve"> – </w:t>
      </w:r>
      <w:r>
        <w:rPr>
          <w:rFonts w:ascii="Times New Roman" w:hAnsi="Times New Roman"/>
          <w:sz w:val="24"/>
          <w:szCs w:val="24"/>
        </w:rPr>
        <w:t>брендинг</w:t>
      </w:r>
      <w:r w:rsidRPr="00DC3AE3">
        <w:rPr>
          <w:rFonts w:ascii="Times New Roman" w:hAnsi="Times New Roman"/>
          <w:sz w:val="24"/>
          <w:szCs w:val="24"/>
          <w:lang w:val="en-US"/>
        </w:rPr>
        <w:t xml:space="preserve"> </w:t>
      </w:r>
      <w:r>
        <w:rPr>
          <w:rFonts w:ascii="Times New Roman" w:hAnsi="Times New Roman"/>
          <w:sz w:val="24"/>
          <w:szCs w:val="24"/>
        </w:rPr>
        <w:t>нации</w:t>
      </w:r>
    </w:p>
    <w:p w:rsidR="00DC3AE3" w:rsidRPr="00CA48CF" w:rsidRDefault="00DC3AE3" w:rsidP="00DC3AE3">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P2P </w:t>
      </w:r>
      <w:r w:rsidRPr="00CA48CF">
        <w:rPr>
          <w:rFonts w:ascii="Times New Roman" w:hAnsi="Times New Roman"/>
          <w:sz w:val="24"/>
          <w:szCs w:val="24"/>
          <w:lang w:val="en-US"/>
        </w:rPr>
        <w:t>(</w:t>
      </w:r>
      <w:r>
        <w:rPr>
          <w:rFonts w:ascii="Times New Roman" w:hAnsi="Times New Roman"/>
          <w:sz w:val="24"/>
          <w:szCs w:val="24"/>
          <w:lang w:val="en-US"/>
        </w:rPr>
        <w:t xml:space="preserve">People to people) – </w:t>
      </w:r>
      <w:r>
        <w:rPr>
          <w:rFonts w:ascii="Times New Roman" w:hAnsi="Times New Roman"/>
          <w:sz w:val="24"/>
          <w:szCs w:val="24"/>
        </w:rPr>
        <w:t>население</w:t>
      </w:r>
      <w:r w:rsidRPr="00CA48CF">
        <w:rPr>
          <w:rFonts w:ascii="Times New Roman" w:hAnsi="Times New Roman"/>
          <w:sz w:val="24"/>
          <w:szCs w:val="24"/>
          <w:lang w:val="en-US"/>
        </w:rPr>
        <w:t>-</w:t>
      </w:r>
      <w:r>
        <w:rPr>
          <w:rFonts w:ascii="Times New Roman" w:hAnsi="Times New Roman"/>
          <w:sz w:val="24"/>
          <w:szCs w:val="24"/>
        </w:rPr>
        <w:t>население</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lang w:val="en-US"/>
        </w:rPr>
        <w:t>UNOSOM</w:t>
      </w:r>
      <w:r w:rsidRPr="00E46F4B">
        <w:rPr>
          <w:rFonts w:ascii="Times New Roman" w:hAnsi="Times New Roman"/>
          <w:sz w:val="24"/>
          <w:szCs w:val="24"/>
        </w:rPr>
        <w:t xml:space="preserve"> </w:t>
      </w:r>
      <w:r>
        <w:rPr>
          <w:rFonts w:ascii="Times New Roman" w:hAnsi="Times New Roman"/>
          <w:sz w:val="24"/>
          <w:szCs w:val="24"/>
          <w:lang w:val="en-US"/>
        </w:rPr>
        <w:t>II</w:t>
      </w:r>
      <w:r w:rsidRPr="00E46F4B">
        <w:rPr>
          <w:rFonts w:ascii="Times New Roman" w:hAnsi="Times New Roman"/>
          <w:sz w:val="24"/>
          <w:szCs w:val="24"/>
        </w:rPr>
        <w:t xml:space="preserve"> – </w:t>
      </w:r>
      <w:r>
        <w:rPr>
          <w:rFonts w:ascii="Times New Roman" w:hAnsi="Times New Roman"/>
          <w:sz w:val="24"/>
          <w:szCs w:val="24"/>
        </w:rPr>
        <w:t>Операция ООН в Сомали вторая.</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АРФ – Региональный форум АСЕАН</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АСЕАН – Ассоциация стран Юго-Восточной Азии</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АТР – Азиатско-Тихоокеанский регион</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АТЭС – Азиатско-Тихоокеанское экономическое сотрудничество</w:t>
      </w:r>
    </w:p>
    <w:p w:rsidR="00DC3AE3" w:rsidRPr="00457FDC" w:rsidRDefault="00DC3AE3" w:rsidP="00DC3AE3">
      <w:pPr>
        <w:spacing w:line="360" w:lineRule="auto"/>
        <w:jc w:val="both"/>
        <w:rPr>
          <w:rFonts w:ascii="Times New Roman" w:hAnsi="Times New Roman"/>
          <w:sz w:val="24"/>
          <w:szCs w:val="24"/>
        </w:rPr>
      </w:pPr>
      <w:r>
        <w:rPr>
          <w:rFonts w:ascii="Times New Roman" w:hAnsi="Times New Roman"/>
          <w:sz w:val="24"/>
          <w:szCs w:val="24"/>
        </w:rPr>
        <w:t>ВАС – Восточноазиатский саммит</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ВВП – Валовой внутренний продукт</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ГУАП – Санкт-Петербургский государственный университет аэрокосмического приборостроения</w:t>
      </w:r>
    </w:p>
    <w:p w:rsidR="00DC3AE3" w:rsidRPr="00B5171B" w:rsidRDefault="00DC3AE3" w:rsidP="00DC3AE3">
      <w:pPr>
        <w:spacing w:line="360" w:lineRule="auto"/>
        <w:jc w:val="both"/>
        <w:rPr>
          <w:rFonts w:ascii="Times New Roman" w:hAnsi="Times New Roman"/>
          <w:sz w:val="24"/>
          <w:szCs w:val="24"/>
        </w:rPr>
      </w:pPr>
      <w:r>
        <w:rPr>
          <w:rFonts w:ascii="Times New Roman" w:hAnsi="Times New Roman"/>
          <w:sz w:val="24"/>
          <w:szCs w:val="24"/>
        </w:rPr>
        <w:t>ИКТ – информационно-коммуникационные технологии</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 xml:space="preserve">КОТРА </w:t>
      </w:r>
      <w:r w:rsidRPr="00401A92">
        <w:rPr>
          <w:rFonts w:ascii="Times New Roman" w:hAnsi="Times New Roman"/>
          <w:sz w:val="24"/>
          <w:szCs w:val="24"/>
        </w:rPr>
        <w:t>(</w:t>
      </w:r>
      <w:r>
        <w:rPr>
          <w:rFonts w:ascii="Times New Roman" w:hAnsi="Times New Roman"/>
          <w:sz w:val="24"/>
          <w:szCs w:val="24"/>
          <w:lang w:val="en-US"/>
        </w:rPr>
        <w:t>KOTRA</w:t>
      </w:r>
      <w:r w:rsidRPr="00401A92">
        <w:rPr>
          <w:rFonts w:ascii="Times New Roman" w:hAnsi="Times New Roman"/>
          <w:sz w:val="24"/>
          <w:szCs w:val="24"/>
        </w:rPr>
        <w:t>)</w:t>
      </w:r>
      <w:r>
        <w:rPr>
          <w:rFonts w:ascii="Times New Roman" w:hAnsi="Times New Roman"/>
          <w:sz w:val="24"/>
          <w:szCs w:val="24"/>
        </w:rPr>
        <w:t xml:space="preserve"> – Корейское агентство по торговому инвестиционному содействию.</w:t>
      </w:r>
    </w:p>
    <w:p w:rsidR="00DC3AE3" w:rsidRPr="00847D60" w:rsidRDefault="00DC3AE3" w:rsidP="00DC3AE3">
      <w:pPr>
        <w:spacing w:line="360" w:lineRule="auto"/>
        <w:jc w:val="both"/>
        <w:rPr>
          <w:rFonts w:ascii="Times New Roman" w:hAnsi="Times New Roman"/>
          <w:sz w:val="24"/>
          <w:szCs w:val="24"/>
        </w:rPr>
      </w:pPr>
      <w:r>
        <w:rPr>
          <w:rFonts w:ascii="Times New Roman" w:hAnsi="Times New Roman"/>
          <w:sz w:val="24"/>
          <w:szCs w:val="24"/>
        </w:rPr>
        <w:t>МИКТА (</w:t>
      </w:r>
      <w:r>
        <w:rPr>
          <w:rFonts w:ascii="Times New Roman" w:hAnsi="Times New Roman"/>
          <w:sz w:val="24"/>
          <w:szCs w:val="24"/>
          <w:lang w:val="en-US"/>
        </w:rPr>
        <w:t>MIKTA</w:t>
      </w:r>
      <w:r w:rsidRPr="00D61D6B">
        <w:rPr>
          <w:rFonts w:ascii="Times New Roman" w:hAnsi="Times New Roman"/>
          <w:sz w:val="24"/>
          <w:szCs w:val="24"/>
        </w:rPr>
        <w:t>) - неофициальное партнерство между Мексикой, Индонезией, Республи</w:t>
      </w:r>
      <w:r>
        <w:rPr>
          <w:rFonts w:ascii="Times New Roman" w:hAnsi="Times New Roman"/>
          <w:sz w:val="24"/>
          <w:szCs w:val="24"/>
        </w:rPr>
        <w:t>кой Корея, Турцией и Австралией</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ООН – Организация Объединенных Наций</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lastRenderedPageBreak/>
        <w:t>ОЭСР – Организация экономического сотрудничества и развития</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ППС – паритет покупательской способности</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 xml:space="preserve">ПРО </w:t>
      </w:r>
      <w:r>
        <w:rPr>
          <w:rFonts w:ascii="Times New Roman" w:hAnsi="Times New Roman"/>
          <w:sz w:val="24"/>
          <w:szCs w:val="24"/>
          <w:lang w:val="en-US"/>
        </w:rPr>
        <w:t>THAAD</w:t>
      </w:r>
      <w:r w:rsidRPr="00D41773">
        <w:rPr>
          <w:rFonts w:ascii="Times New Roman" w:hAnsi="Times New Roman"/>
          <w:sz w:val="24"/>
          <w:szCs w:val="24"/>
        </w:rPr>
        <w:t xml:space="preserve"> </w:t>
      </w:r>
      <w:r>
        <w:rPr>
          <w:rFonts w:ascii="Times New Roman" w:hAnsi="Times New Roman"/>
          <w:sz w:val="24"/>
          <w:szCs w:val="24"/>
        </w:rPr>
        <w:t>США</w:t>
      </w:r>
      <w:r w:rsidRPr="00D41773">
        <w:rPr>
          <w:rFonts w:ascii="Times New Roman" w:hAnsi="Times New Roman"/>
          <w:sz w:val="24"/>
          <w:szCs w:val="24"/>
        </w:rPr>
        <w:t xml:space="preserve"> </w:t>
      </w:r>
      <w:r>
        <w:rPr>
          <w:rFonts w:ascii="Times New Roman" w:hAnsi="Times New Roman"/>
          <w:sz w:val="24"/>
          <w:szCs w:val="24"/>
        </w:rPr>
        <w:t>–</w:t>
      </w:r>
      <w:r w:rsidRPr="00D41773">
        <w:rPr>
          <w:rFonts w:ascii="Times New Roman" w:hAnsi="Times New Roman"/>
          <w:sz w:val="24"/>
          <w:szCs w:val="24"/>
        </w:rPr>
        <w:t xml:space="preserve"> </w:t>
      </w:r>
      <w:r>
        <w:rPr>
          <w:rFonts w:ascii="Times New Roman" w:hAnsi="Times New Roman"/>
          <w:sz w:val="24"/>
          <w:szCs w:val="24"/>
        </w:rPr>
        <w:t xml:space="preserve">противоракетная оборона США на основе </w:t>
      </w:r>
      <w:r w:rsidRPr="00D41773">
        <w:rPr>
          <w:rFonts w:ascii="Times New Roman" w:hAnsi="Times New Roman"/>
          <w:sz w:val="24"/>
          <w:szCs w:val="24"/>
        </w:rPr>
        <w:t xml:space="preserve"> противоракетн</w:t>
      </w:r>
      <w:r>
        <w:rPr>
          <w:rFonts w:ascii="Times New Roman" w:hAnsi="Times New Roman"/>
          <w:sz w:val="24"/>
          <w:szCs w:val="24"/>
        </w:rPr>
        <w:t>ого</w:t>
      </w:r>
      <w:r w:rsidRPr="00D41773">
        <w:rPr>
          <w:rFonts w:ascii="Times New Roman" w:hAnsi="Times New Roman"/>
          <w:sz w:val="24"/>
          <w:szCs w:val="24"/>
        </w:rPr>
        <w:t xml:space="preserve"> комплекс</w:t>
      </w:r>
      <w:r>
        <w:rPr>
          <w:rFonts w:ascii="Times New Roman" w:hAnsi="Times New Roman"/>
          <w:sz w:val="24"/>
          <w:szCs w:val="24"/>
        </w:rPr>
        <w:t>а</w:t>
      </w:r>
      <w:r w:rsidRPr="00D41773">
        <w:rPr>
          <w:rFonts w:ascii="Times New Roman" w:hAnsi="Times New Roman"/>
          <w:sz w:val="24"/>
          <w:szCs w:val="24"/>
        </w:rPr>
        <w:t xml:space="preserve"> подвижного наземного базирования для высотного заатмосферного перехвата ракет средней дальности</w:t>
      </w:r>
      <w:r>
        <w:rPr>
          <w:rFonts w:ascii="Times New Roman" w:hAnsi="Times New Roman"/>
          <w:sz w:val="24"/>
          <w:szCs w:val="24"/>
        </w:rPr>
        <w:t>.</w:t>
      </w:r>
    </w:p>
    <w:p w:rsidR="00DC3AE3" w:rsidRPr="00E70992" w:rsidRDefault="00DC3AE3" w:rsidP="00DC3AE3">
      <w:pPr>
        <w:spacing w:line="360" w:lineRule="auto"/>
        <w:jc w:val="both"/>
        <w:rPr>
          <w:rFonts w:ascii="Times New Roman" w:hAnsi="Times New Roman"/>
          <w:sz w:val="24"/>
          <w:szCs w:val="24"/>
        </w:rPr>
      </w:pPr>
      <w:r>
        <w:rPr>
          <w:rFonts w:ascii="Times New Roman" w:hAnsi="Times New Roman"/>
          <w:sz w:val="24"/>
          <w:szCs w:val="24"/>
        </w:rPr>
        <w:t>ПСБН – Президентский Совет по Брендингу Нации</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РГПУ им. А.И. Герцена – Российский государственный пе</w:t>
      </w:r>
      <w:r w:rsidR="00B13F6D">
        <w:rPr>
          <w:rFonts w:ascii="Times New Roman" w:hAnsi="Times New Roman"/>
          <w:sz w:val="24"/>
          <w:szCs w:val="24"/>
        </w:rPr>
        <w:t>дагогический университет им. </w:t>
      </w:r>
      <w:r>
        <w:rPr>
          <w:rFonts w:ascii="Times New Roman" w:hAnsi="Times New Roman"/>
          <w:sz w:val="24"/>
          <w:szCs w:val="24"/>
        </w:rPr>
        <w:t>А.И. Герцена</w:t>
      </w:r>
    </w:p>
    <w:p w:rsidR="0022618D" w:rsidRDefault="0022618D" w:rsidP="00DC3AE3">
      <w:pPr>
        <w:spacing w:line="360" w:lineRule="auto"/>
        <w:jc w:val="both"/>
        <w:rPr>
          <w:rFonts w:ascii="Times New Roman" w:hAnsi="Times New Roman"/>
          <w:sz w:val="24"/>
          <w:szCs w:val="24"/>
        </w:rPr>
      </w:pPr>
      <w:r>
        <w:rPr>
          <w:rFonts w:ascii="Times New Roman" w:hAnsi="Times New Roman"/>
          <w:sz w:val="24"/>
          <w:szCs w:val="24"/>
        </w:rPr>
        <w:t xml:space="preserve">РИСИ – Российский институт стратегических исследований </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РК</w:t>
      </w:r>
      <w:r w:rsidRPr="00B5171B">
        <w:rPr>
          <w:rFonts w:ascii="Times New Roman" w:hAnsi="Times New Roman"/>
          <w:sz w:val="24"/>
          <w:szCs w:val="24"/>
        </w:rPr>
        <w:t xml:space="preserve"> – </w:t>
      </w:r>
      <w:r>
        <w:rPr>
          <w:rFonts w:ascii="Times New Roman" w:hAnsi="Times New Roman"/>
          <w:sz w:val="24"/>
          <w:szCs w:val="24"/>
        </w:rPr>
        <w:t>Республика</w:t>
      </w:r>
      <w:r w:rsidRPr="00B5171B">
        <w:rPr>
          <w:rFonts w:ascii="Times New Roman" w:hAnsi="Times New Roman"/>
          <w:sz w:val="24"/>
          <w:szCs w:val="24"/>
        </w:rPr>
        <w:t xml:space="preserve"> </w:t>
      </w:r>
      <w:r>
        <w:rPr>
          <w:rFonts w:ascii="Times New Roman" w:hAnsi="Times New Roman"/>
          <w:sz w:val="24"/>
          <w:szCs w:val="24"/>
        </w:rPr>
        <w:t>Корея</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СЕРИ (</w:t>
      </w:r>
      <w:r>
        <w:rPr>
          <w:rFonts w:ascii="Times New Roman" w:hAnsi="Times New Roman"/>
          <w:sz w:val="24"/>
          <w:szCs w:val="24"/>
          <w:lang w:val="en-US"/>
        </w:rPr>
        <w:t>SERI</w:t>
      </w:r>
      <w:r>
        <w:rPr>
          <w:rFonts w:ascii="Times New Roman" w:hAnsi="Times New Roman"/>
          <w:sz w:val="24"/>
          <w:szCs w:val="24"/>
        </w:rPr>
        <w:t xml:space="preserve">) – Институт Самсунг по Экономическим исследованиям </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СПбГУ – Санкт-Петербургский государственный университет</w:t>
      </w:r>
    </w:p>
    <w:p w:rsidR="00DC3AE3" w:rsidRDefault="00DC3AE3" w:rsidP="00DC3AE3">
      <w:pPr>
        <w:spacing w:line="360" w:lineRule="auto"/>
        <w:jc w:val="both"/>
        <w:rPr>
          <w:rFonts w:ascii="Times New Roman" w:hAnsi="Times New Roman"/>
          <w:sz w:val="24"/>
          <w:szCs w:val="24"/>
        </w:rPr>
      </w:pPr>
      <w:r>
        <w:rPr>
          <w:rFonts w:ascii="Times New Roman" w:hAnsi="Times New Roman"/>
          <w:sz w:val="24"/>
          <w:szCs w:val="24"/>
        </w:rPr>
        <w:t>ЮНЕСКО – специализированное учреждение Ор</w:t>
      </w:r>
      <w:r w:rsidR="00B13F6D">
        <w:rPr>
          <w:rFonts w:ascii="Times New Roman" w:hAnsi="Times New Roman"/>
          <w:sz w:val="24"/>
          <w:szCs w:val="24"/>
        </w:rPr>
        <w:t>ганизации Объединенных Наций по </w:t>
      </w:r>
      <w:r>
        <w:rPr>
          <w:rFonts w:ascii="Times New Roman" w:hAnsi="Times New Roman"/>
          <w:sz w:val="24"/>
          <w:szCs w:val="24"/>
        </w:rPr>
        <w:t>вопросам образования, науки и культуры</w:t>
      </w: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5811A1" w:rsidRPr="00F62C4E" w:rsidRDefault="005811A1" w:rsidP="007F49B9">
      <w:pPr>
        <w:spacing w:line="360" w:lineRule="auto"/>
        <w:ind w:firstLine="851"/>
        <w:jc w:val="center"/>
        <w:rPr>
          <w:rFonts w:ascii="Times New Roman" w:hAnsi="Times New Roman"/>
          <w:b/>
          <w:sz w:val="24"/>
          <w:szCs w:val="24"/>
        </w:rPr>
      </w:pPr>
    </w:p>
    <w:p w:rsidR="00DC3AE3" w:rsidRPr="00F62C4E" w:rsidRDefault="00B13F6D" w:rsidP="007F49B9">
      <w:pPr>
        <w:spacing w:line="360" w:lineRule="auto"/>
        <w:ind w:firstLine="851"/>
        <w:jc w:val="center"/>
        <w:rPr>
          <w:rFonts w:ascii="Times New Roman" w:hAnsi="Times New Roman"/>
          <w:b/>
          <w:sz w:val="24"/>
          <w:szCs w:val="24"/>
        </w:rPr>
      </w:pPr>
      <w:r>
        <w:rPr>
          <w:rFonts w:ascii="Times New Roman" w:hAnsi="Times New Roman"/>
          <w:b/>
          <w:sz w:val="24"/>
          <w:szCs w:val="24"/>
        </w:rPr>
        <w:lastRenderedPageBreak/>
        <w:t>Приложение </w:t>
      </w:r>
      <w:r w:rsidR="00DC3AE3" w:rsidRPr="007F49B9">
        <w:rPr>
          <w:rFonts w:ascii="Times New Roman" w:hAnsi="Times New Roman"/>
          <w:b/>
          <w:sz w:val="24"/>
          <w:szCs w:val="24"/>
        </w:rPr>
        <w:t>2.</w:t>
      </w:r>
      <w:r>
        <w:rPr>
          <w:rFonts w:ascii="Times New Roman" w:hAnsi="Times New Roman"/>
          <w:b/>
          <w:sz w:val="24"/>
          <w:szCs w:val="24"/>
        </w:rPr>
        <w:t xml:space="preserve"> Термины, используемые в </w:t>
      </w:r>
      <w:r w:rsidR="007F49B9" w:rsidRPr="007F49B9">
        <w:rPr>
          <w:rFonts w:ascii="Times New Roman" w:hAnsi="Times New Roman"/>
          <w:b/>
          <w:sz w:val="24"/>
          <w:szCs w:val="24"/>
        </w:rPr>
        <w:t>литературе</w:t>
      </w:r>
      <w:r w:rsidR="005811A1">
        <w:rPr>
          <w:rStyle w:val="a6"/>
          <w:rFonts w:ascii="Times New Roman" w:hAnsi="Times New Roman"/>
          <w:b/>
          <w:sz w:val="24"/>
          <w:szCs w:val="24"/>
        </w:rPr>
        <w:footnoteReference w:id="269"/>
      </w:r>
    </w:p>
    <w:p w:rsidR="005811A1" w:rsidRPr="00F62C4E" w:rsidRDefault="005811A1" w:rsidP="007F49B9">
      <w:pPr>
        <w:spacing w:line="360" w:lineRule="auto"/>
        <w:ind w:firstLine="851"/>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402"/>
      </w:tblGrid>
      <w:tr w:rsidR="008F28FC" w:rsidRPr="001D4BE8" w:rsidTr="001D4BE8">
        <w:trPr>
          <w:trHeight w:val="636"/>
        </w:trPr>
        <w:tc>
          <w:tcPr>
            <w:tcW w:w="2802" w:type="dxa"/>
            <w:shd w:val="clear" w:color="auto" w:fill="auto"/>
          </w:tcPr>
          <w:p w:rsidR="008F28FC" w:rsidRPr="001D4BE8" w:rsidRDefault="00B13F6D" w:rsidP="001D4BE8">
            <w:pPr>
              <w:spacing w:after="0" w:line="360" w:lineRule="auto"/>
              <w:jc w:val="both"/>
              <w:rPr>
                <w:rFonts w:ascii="Times New Roman" w:hAnsi="Times New Roman"/>
                <w:b/>
                <w:sz w:val="24"/>
                <w:szCs w:val="24"/>
              </w:rPr>
            </w:pPr>
            <w:proofErr w:type="gramStart"/>
            <w:r>
              <w:rPr>
                <w:rFonts w:ascii="Times New Roman" w:hAnsi="Times New Roman"/>
                <w:b/>
                <w:sz w:val="24"/>
                <w:szCs w:val="24"/>
              </w:rPr>
              <w:t>Связанный</w:t>
            </w:r>
            <w:proofErr w:type="gramEnd"/>
            <w:r>
              <w:rPr>
                <w:rFonts w:ascii="Times New Roman" w:hAnsi="Times New Roman"/>
                <w:b/>
                <w:sz w:val="24"/>
                <w:szCs w:val="24"/>
              </w:rPr>
              <w:t xml:space="preserve"> с </w:t>
            </w:r>
            <w:r w:rsidR="00857507" w:rsidRPr="001D4BE8">
              <w:rPr>
                <w:rFonts w:ascii="Times New Roman" w:hAnsi="Times New Roman"/>
                <w:b/>
                <w:sz w:val="24"/>
                <w:szCs w:val="24"/>
              </w:rPr>
              <w:t>продуктом</w:t>
            </w:r>
          </w:p>
        </w:tc>
        <w:tc>
          <w:tcPr>
            <w:tcW w:w="3118" w:type="dxa"/>
            <w:shd w:val="clear" w:color="auto" w:fill="auto"/>
          </w:tcPr>
          <w:p w:rsidR="008F28FC" w:rsidRPr="001D4BE8" w:rsidRDefault="008F28FC" w:rsidP="001D4BE8">
            <w:pPr>
              <w:spacing w:after="0" w:line="360" w:lineRule="auto"/>
              <w:jc w:val="both"/>
              <w:rPr>
                <w:rFonts w:ascii="Times New Roman" w:hAnsi="Times New Roman"/>
                <w:b/>
                <w:sz w:val="24"/>
                <w:szCs w:val="24"/>
              </w:rPr>
            </w:pPr>
            <w:r w:rsidRPr="001D4BE8">
              <w:rPr>
                <w:rFonts w:ascii="Times New Roman" w:hAnsi="Times New Roman"/>
                <w:b/>
                <w:sz w:val="24"/>
                <w:szCs w:val="24"/>
              </w:rPr>
              <w:t>Национальный уровень</w:t>
            </w:r>
          </w:p>
        </w:tc>
        <w:tc>
          <w:tcPr>
            <w:tcW w:w="3402" w:type="dxa"/>
            <w:shd w:val="clear" w:color="auto" w:fill="auto"/>
          </w:tcPr>
          <w:p w:rsidR="008F28FC" w:rsidRPr="001D4BE8" w:rsidRDefault="008F28FC" w:rsidP="001D4BE8">
            <w:pPr>
              <w:spacing w:after="0" w:line="360" w:lineRule="auto"/>
              <w:jc w:val="both"/>
              <w:rPr>
                <w:rFonts w:ascii="Times New Roman" w:hAnsi="Times New Roman"/>
                <w:b/>
                <w:sz w:val="24"/>
                <w:szCs w:val="24"/>
              </w:rPr>
            </w:pPr>
            <w:r w:rsidRPr="001D4BE8">
              <w:rPr>
                <w:rFonts w:ascii="Times New Roman" w:hAnsi="Times New Roman"/>
                <w:b/>
                <w:sz w:val="24"/>
                <w:szCs w:val="24"/>
              </w:rPr>
              <w:t>Культурный фокус</w:t>
            </w:r>
          </w:p>
        </w:tc>
      </w:tr>
      <w:tr w:rsidR="008F28FC" w:rsidRPr="001D4BE8" w:rsidTr="001D4BE8">
        <w:tc>
          <w:tcPr>
            <w:tcW w:w="2802" w:type="dxa"/>
            <w:shd w:val="clear" w:color="auto" w:fill="auto"/>
          </w:tcPr>
          <w:p w:rsidR="008F28FC" w:rsidRPr="001D4BE8" w:rsidRDefault="00857507" w:rsidP="001D4BE8">
            <w:pPr>
              <w:spacing w:after="0" w:line="360" w:lineRule="auto"/>
              <w:rPr>
                <w:rFonts w:ascii="Times New Roman" w:hAnsi="Times New Roman"/>
                <w:sz w:val="24"/>
                <w:szCs w:val="24"/>
              </w:rPr>
            </w:pPr>
            <w:r w:rsidRPr="001D4BE8">
              <w:rPr>
                <w:rFonts w:ascii="Times New Roman" w:hAnsi="Times New Roman"/>
                <w:sz w:val="24"/>
                <w:szCs w:val="24"/>
              </w:rPr>
              <w:t>Страна происхождения</w:t>
            </w:r>
          </w:p>
        </w:tc>
        <w:tc>
          <w:tcPr>
            <w:tcW w:w="3118" w:type="dxa"/>
            <w:shd w:val="clear" w:color="auto" w:fill="auto"/>
          </w:tcPr>
          <w:p w:rsidR="008F28FC" w:rsidRPr="001D4BE8" w:rsidRDefault="00857507" w:rsidP="001D4BE8">
            <w:pPr>
              <w:spacing w:after="0" w:line="360" w:lineRule="auto"/>
              <w:rPr>
                <w:rFonts w:ascii="Times New Roman" w:hAnsi="Times New Roman"/>
                <w:sz w:val="24"/>
                <w:szCs w:val="24"/>
              </w:rPr>
            </w:pPr>
            <w:r w:rsidRPr="001D4BE8">
              <w:rPr>
                <w:rFonts w:ascii="Times New Roman" w:hAnsi="Times New Roman"/>
                <w:sz w:val="24"/>
                <w:szCs w:val="24"/>
              </w:rPr>
              <w:t>Национальный бренд страны</w:t>
            </w:r>
          </w:p>
        </w:tc>
        <w:tc>
          <w:tcPr>
            <w:tcW w:w="3402" w:type="dxa"/>
            <w:shd w:val="clear" w:color="auto" w:fill="auto"/>
          </w:tcPr>
          <w:p w:rsidR="008F28FC" w:rsidRPr="001D4BE8" w:rsidRDefault="00857507" w:rsidP="001D4BE8">
            <w:pPr>
              <w:spacing w:after="0" w:line="360" w:lineRule="auto"/>
              <w:rPr>
                <w:rFonts w:ascii="Times New Roman" w:hAnsi="Times New Roman"/>
                <w:sz w:val="24"/>
                <w:szCs w:val="24"/>
              </w:rPr>
            </w:pPr>
            <w:r w:rsidRPr="001D4BE8">
              <w:rPr>
                <w:rFonts w:ascii="Times New Roman" w:hAnsi="Times New Roman"/>
                <w:sz w:val="24"/>
                <w:szCs w:val="24"/>
              </w:rPr>
              <w:t>Национальный стереотип</w:t>
            </w:r>
          </w:p>
        </w:tc>
      </w:tr>
      <w:tr w:rsidR="008F28FC" w:rsidRPr="001D4BE8" w:rsidTr="001D4BE8">
        <w:tc>
          <w:tcPr>
            <w:tcW w:w="2802" w:type="dxa"/>
            <w:shd w:val="clear" w:color="auto" w:fill="auto"/>
          </w:tcPr>
          <w:p w:rsidR="008F28FC" w:rsidRPr="001D4BE8" w:rsidRDefault="00643FEA" w:rsidP="001D4BE8">
            <w:pPr>
              <w:spacing w:after="0" w:line="360" w:lineRule="auto"/>
              <w:rPr>
                <w:rFonts w:ascii="Times New Roman" w:hAnsi="Times New Roman"/>
                <w:sz w:val="24"/>
                <w:szCs w:val="24"/>
              </w:rPr>
            </w:pPr>
            <w:r w:rsidRPr="001D4BE8">
              <w:rPr>
                <w:rFonts w:ascii="Times New Roman" w:hAnsi="Times New Roman"/>
                <w:sz w:val="24"/>
                <w:szCs w:val="24"/>
              </w:rPr>
              <w:t>Имидж страны-производителя</w:t>
            </w:r>
          </w:p>
        </w:tc>
        <w:tc>
          <w:tcPr>
            <w:tcW w:w="3118" w:type="dxa"/>
            <w:shd w:val="clear" w:color="auto" w:fill="auto"/>
          </w:tcPr>
          <w:p w:rsidR="008F28FC" w:rsidRPr="001D4BE8" w:rsidRDefault="00857507" w:rsidP="001D4BE8">
            <w:pPr>
              <w:spacing w:after="0" w:line="360" w:lineRule="auto"/>
              <w:rPr>
                <w:rFonts w:ascii="Times New Roman" w:hAnsi="Times New Roman"/>
                <w:sz w:val="24"/>
                <w:szCs w:val="24"/>
              </w:rPr>
            </w:pPr>
            <w:r w:rsidRPr="001D4BE8">
              <w:rPr>
                <w:rFonts w:ascii="Times New Roman" w:hAnsi="Times New Roman"/>
                <w:sz w:val="24"/>
                <w:szCs w:val="24"/>
              </w:rPr>
              <w:t>Национальный имидж страны</w:t>
            </w:r>
          </w:p>
        </w:tc>
        <w:tc>
          <w:tcPr>
            <w:tcW w:w="3402" w:type="dxa"/>
            <w:shd w:val="clear" w:color="auto" w:fill="auto"/>
          </w:tcPr>
          <w:p w:rsidR="008F28FC" w:rsidRPr="001D4BE8" w:rsidRDefault="008F28FC" w:rsidP="001D4BE8">
            <w:pPr>
              <w:spacing w:after="0" w:line="360" w:lineRule="auto"/>
              <w:rPr>
                <w:rFonts w:ascii="Times New Roman" w:hAnsi="Times New Roman"/>
                <w:sz w:val="24"/>
                <w:szCs w:val="24"/>
              </w:rPr>
            </w:pPr>
            <w:r w:rsidRPr="001D4BE8">
              <w:rPr>
                <w:rFonts w:ascii="Times New Roman" w:hAnsi="Times New Roman"/>
                <w:sz w:val="24"/>
                <w:szCs w:val="24"/>
              </w:rPr>
              <w:t>Национальная идентичность</w:t>
            </w:r>
          </w:p>
        </w:tc>
      </w:tr>
      <w:tr w:rsidR="008F28FC" w:rsidRPr="001D4BE8" w:rsidTr="001D4BE8">
        <w:tc>
          <w:tcPr>
            <w:tcW w:w="2802" w:type="dxa"/>
            <w:shd w:val="clear" w:color="auto" w:fill="auto"/>
          </w:tcPr>
          <w:p w:rsidR="008F28FC" w:rsidRPr="001D4BE8" w:rsidRDefault="00B13F6D" w:rsidP="001D4BE8">
            <w:pPr>
              <w:spacing w:after="0" w:line="360" w:lineRule="auto"/>
              <w:rPr>
                <w:rFonts w:ascii="Times New Roman" w:hAnsi="Times New Roman"/>
                <w:sz w:val="24"/>
                <w:szCs w:val="24"/>
              </w:rPr>
            </w:pPr>
            <w:r>
              <w:rPr>
                <w:rFonts w:ascii="Times New Roman" w:hAnsi="Times New Roman"/>
                <w:sz w:val="24"/>
                <w:szCs w:val="24"/>
              </w:rPr>
              <w:t>Имидж сделано в </w:t>
            </w:r>
            <w:r w:rsidR="00643FEA" w:rsidRPr="001D4BE8">
              <w:rPr>
                <w:rFonts w:ascii="Times New Roman" w:hAnsi="Times New Roman"/>
                <w:sz w:val="24"/>
                <w:szCs w:val="24"/>
              </w:rPr>
              <w:t>стране</w:t>
            </w:r>
          </w:p>
        </w:tc>
        <w:tc>
          <w:tcPr>
            <w:tcW w:w="3118" w:type="dxa"/>
            <w:shd w:val="clear" w:color="auto" w:fill="auto"/>
          </w:tcPr>
          <w:p w:rsidR="008F28FC" w:rsidRPr="001D4BE8" w:rsidRDefault="00643FEA" w:rsidP="001D4BE8">
            <w:pPr>
              <w:spacing w:after="0" w:line="360" w:lineRule="auto"/>
              <w:rPr>
                <w:rFonts w:ascii="Times New Roman" w:hAnsi="Times New Roman"/>
                <w:sz w:val="24"/>
                <w:szCs w:val="24"/>
              </w:rPr>
            </w:pPr>
            <w:r w:rsidRPr="001D4BE8">
              <w:rPr>
                <w:rFonts w:ascii="Times New Roman" w:hAnsi="Times New Roman"/>
                <w:sz w:val="24"/>
                <w:szCs w:val="24"/>
              </w:rPr>
              <w:t>Капитал страны</w:t>
            </w:r>
          </w:p>
        </w:tc>
        <w:tc>
          <w:tcPr>
            <w:tcW w:w="3402" w:type="dxa"/>
            <w:shd w:val="clear" w:color="auto" w:fill="auto"/>
          </w:tcPr>
          <w:p w:rsidR="008F28FC" w:rsidRPr="001D4BE8" w:rsidRDefault="00857507" w:rsidP="001D4BE8">
            <w:pPr>
              <w:spacing w:after="0" w:line="360" w:lineRule="auto"/>
              <w:rPr>
                <w:rFonts w:ascii="Times New Roman" w:hAnsi="Times New Roman"/>
                <w:sz w:val="24"/>
                <w:szCs w:val="24"/>
              </w:rPr>
            </w:pPr>
            <w:r w:rsidRPr="001D4BE8">
              <w:rPr>
                <w:rFonts w:ascii="Times New Roman" w:hAnsi="Times New Roman"/>
                <w:sz w:val="24"/>
                <w:szCs w:val="24"/>
              </w:rPr>
              <w:t>Национальные характеристики</w:t>
            </w:r>
          </w:p>
        </w:tc>
      </w:tr>
      <w:tr w:rsidR="008F28FC" w:rsidRPr="001D4BE8" w:rsidTr="001D4BE8">
        <w:tc>
          <w:tcPr>
            <w:tcW w:w="2802" w:type="dxa"/>
            <w:shd w:val="clear" w:color="auto" w:fill="auto"/>
          </w:tcPr>
          <w:p w:rsidR="008F28FC" w:rsidRPr="001D4BE8" w:rsidRDefault="00643FEA" w:rsidP="001D4BE8">
            <w:pPr>
              <w:spacing w:after="0" w:line="360" w:lineRule="auto"/>
              <w:rPr>
                <w:rFonts w:ascii="Times New Roman" w:hAnsi="Times New Roman"/>
                <w:sz w:val="24"/>
                <w:szCs w:val="24"/>
              </w:rPr>
            </w:pPr>
            <w:r w:rsidRPr="001D4BE8">
              <w:rPr>
                <w:rFonts w:ascii="Times New Roman" w:hAnsi="Times New Roman"/>
                <w:sz w:val="24"/>
                <w:szCs w:val="24"/>
              </w:rPr>
              <w:t>Эффект имиджа страны</w:t>
            </w:r>
          </w:p>
        </w:tc>
        <w:tc>
          <w:tcPr>
            <w:tcW w:w="3118" w:type="dxa"/>
            <w:shd w:val="clear" w:color="auto" w:fill="auto"/>
          </w:tcPr>
          <w:p w:rsidR="008F28FC" w:rsidRPr="001D4BE8" w:rsidRDefault="00643FEA" w:rsidP="001D4BE8">
            <w:pPr>
              <w:spacing w:after="0" w:line="360" w:lineRule="auto"/>
              <w:rPr>
                <w:rFonts w:ascii="Times New Roman" w:hAnsi="Times New Roman"/>
                <w:sz w:val="24"/>
                <w:szCs w:val="24"/>
              </w:rPr>
            </w:pPr>
            <w:r w:rsidRPr="001D4BE8">
              <w:rPr>
                <w:rFonts w:ascii="Times New Roman" w:hAnsi="Times New Roman"/>
                <w:sz w:val="24"/>
                <w:szCs w:val="24"/>
              </w:rPr>
              <w:t>Позиционирование страны</w:t>
            </w:r>
          </w:p>
        </w:tc>
        <w:tc>
          <w:tcPr>
            <w:tcW w:w="3402" w:type="dxa"/>
            <w:shd w:val="clear" w:color="auto" w:fill="auto"/>
          </w:tcPr>
          <w:p w:rsidR="008F28FC" w:rsidRPr="001D4BE8" w:rsidRDefault="00857507" w:rsidP="001D4BE8">
            <w:pPr>
              <w:spacing w:after="0" w:line="360" w:lineRule="auto"/>
              <w:rPr>
                <w:rFonts w:ascii="Times New Roman" w:hAnsi="Times New Roman"/>
                <w:sz w:val="24"/>
                <w:szCs w:val="24"/>
              </w:rPr>
            </w:pPr>
            <w:r w:rsidRPr="001D4BE8">
              <w:rPr>
                <w:rFonts w:ascii="Times New Roman" w:hAnsi="Times New Roman"/>
                <w:sz w:val="24"/>
                <w:szCs w:val="24"/>
              </w:rPr>
              <w:t xml:space="preserve">Например: </w:t>
            </w:r>
            <w:r w:rsidR="00643FEA" w:rsidRPr="001D4BE8">
              <w:rPr>
                <w:rFonts w:ascii="Times New Roman" w:hAnsi="Times New Roman"/>
                <w:sz w:val="24"/>
                <w:szCs w:val="24"/>
              </w:rPr>
              <w:t>«британский»</w:t>
            </w:r>
          </w:p>
        </w:tc>
      </w:tr>
    </w:tbl>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5811A1" w:rsidRDefault="005811A1" w:rsidP="007F49B9">
      <w:pPr>
        <w:spacing w:line="360" w:lineRule="auto"/>
        <w:ind w:firstLine="851"/>
        <w:jc w:val="center"/>
        <w:rPr>
          <w:rFonts w:ascii="Times New Roman" w:hAnsi="Times New Roman"/>
          <w:b/>
          <w:sz w:val="24"/>
          <w:szCs w:val="24"/>
          <w:lang w:val="en-US"/>
        </w:rPr>
      </w:pPr>
    </w:p>
    <w:p w:rsidR="00DC3AE3" w:rsidRPr="00F62C4E" w:rsidRDefault="00B13F6D" w:rsidP="007F49B9">
      <w:pPr>
        <w:spacing w:line="360" w:lineRule="auto"/>
        <w:ind w:firstLine="851"/>
        <w:jc w:val="center"/>
        <w:rPr>
          <w:rFonts w:ascii="Times New Roman" w:hAnsi="Times New Roman"/>
          <w:b/>
          <w:sz w:val="24"/>
          <w:szCs w:val="24"/>
        </w:rPr>
      </w:pPr>
      <w:r>
        <w:rPr>
          <w:rFonts w:ascii="Times New Roman" w:hAnsi="Times New Roman"/>
          <w:b/>
          <w:sz w:val="24"/>
          <w:szCs w:val="24"/>
        </w:rPr>
        <w:lastRenderedPageBreak/>
        <w:t>Приложение </w:t>
      </w:r>
      <w:r w:rsidR="007F49B9">
        <w:rPr>
          <w:rFonts w:ascii="Times New Roman" w:hAnsi="Times New Roman"/>
          <w:b/>
          <w:sz w:val="24"/>
          <w:szCs w:val="24"/>
        </w:rPr>
        <w:t>3</w:t>
      </w:r>
      <w:r w:rsidR="00DC3AE3" w:rsidRPr="00DC3AE3">
        <w:rPr>
          <w:rFonts w:ascii="Times New Roman" w:hAnsi="Times New Roman"/>
          <w:b/>
          <w:sz w:val="24"/>
          <w:szCs w:val="24"/>
        </w:rPr>
        <w:t>.</w:t>
      </w:r>
      <w:r w:rsidR="007F49B9">
        <w:rPr>
          <w:rFonts w:ascii="Times New Roman" w:hAnsi="Times New Roman"/>
          <w:b/>
          <w:sz w:val="24"/>
          <w:szCs w:val="24"/>
        </w:rPr>
        <w:t xml:space="preserve"> Шестиугольник бренда нации Анхольта</w:t>
      </w:r>
      <w:r w:rsidR="005811A1">
        <w:rPr>
          <w:rStyle w:val="a6"/>
          <w:rFonts w:ascii="Times New Roman" w:hAnsi="Times New Roman"/>
          <w:b/>
          <w:sz w:val="24"/>
          <w:szCs w:val="24"/>
        </w:rPr>
        <w:footnoteReference w:id="270"/>
      </w:r>
    </w:p>
    <w:p w:rsidR="005811A1" w:rsidRPr="00F62C4E" w:rsidRDefault="005811A1" w:rsidP="007F49B9">
      <w:pPr>
        <w:spacing w:line="360" w:lineRule="auto"/>
        <w:ind w:firstLine="851"/>
        <w:jc w:val="center"/>
        <w:rPr>
          <w:rFonts w:ascii="Times New Roman" w:hAnsi="Times New Roman"/>
          <w:b/>
          <w:sz w:val="24"/>
          <w:szCs w:val="24"/>
        </w:rPr>
      </w:pPr>
    </w:p>
    <w:p w:rsidR="00643FEA" w:rsidRDefault="00E0638D" w:rsidP="005D5273">
      <w:pPr>
        <w:spacing w:line="360" w:lineRule="auto"/>
        <w:ind w:firstLine="851"/>
        <w:jc w:val="both"/>
        <w:rPr>
          <w:rFonts w:ascii="Times New Roman" w:hAnsi="Times New Roman"/>
          <w:sz w:val="24"/>
          <w:szCs w:val="24"/>
        </w:rPr>
      </w:pPr>
      <w:r>
        <w:rPr>
          <w:noProof/>
          <w:lang w:eastAsia="ru-RU"/>
        </w:rPr>
        <w:drawing>
          <wp:inline distT="0" distB="0" distL="0" distR="0">
            <wp:extent cx="3952875" cy="2390775"/>
            <wp:effectExtent l="0" t="0" r="9525" b="9525"/>
            <wp:docPr id="23" name="Рисунок 1" descr="Описание: Картинки по запросу шестиугольник анхоль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шестиугольник анхоль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2390775"/>
                    </a:xfrm>
                    <a:prstGeom prst="rect">
                      <a:avLst/>
                    </a:prstGeom>
                    <a:noFill/>
                    <a:ln>
                      <a:noFill/>
                    </a:ln>
                  </pic:spPr>
                </pic:pic>
              </a:graphicData>
            </a:graphic>
          </wp:inline>
        </w:drawing>
      </w:r>
    </w:p>
    <w:p w:rsidR="00EC60AA" w:rsidRDefault="00EC60AA"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5811A1" w:rsidRDefault="005811A1" w:rsidP="007F49B9">
      <w:pPr>
        <w:spacing w:line="360" w:lineRule="auto"/>
        <w:jc w:val="both"/>
        <w:rPr>
          <w:rFonts w:ascii="Times New Roman" w:hAnsi="Times New Roman"/>
          <w:sz w:val="24"/>
          <w:szCs w:val="24"/>
          <w:lang w:val="en-US"/>
        </w:rPr>
      </w:pPr>
    </w:p>
    <w:p w:rsidR="00DC3AE3" w:rsidRPr="00F62C4E" w:rsidRDefault="00B13F6D" w:rsidP="007F49B9">
      <w:pPr>
        <w:spacing w:line="360" w:lineRule="auto"/>
        <w:ind w:firstLine="851"/>
        <w:jc w:val="center"/>
        <w:rPr>
          <w:rFonts w:ascii="Times New Roman" w:hAnsi="Times New Roman"/>
          <w:b/>
          <w:sz w:val="24"/>
          <w:szCs w:val="24"/>
        </w:rPr>
      </w:pPr>
      <w:r>
        <w:rPr>
          <w:rFonts w:ascii="Times New Roman" w:hAnsi="Times New Roman"/>
          <w:b/>
          <w:sz w:val="24"/>
          <w:szCs w:val="24"/>
        </w:rPr>
        <w:lastRenderedPageBreak/>
        <w:t>Приложение </w:t>
      </w:r>
      <w:r w:rsidR="007F49B9">
        <w:rPr>
          <w:rFonts w:ascii="Times New Roman" w:hAnsi="Times New Roman"/>
          <w:b/>
          <w:sz w:val="24"/>
          <w:szCs w:val="24"/>
        </w:rPr>
        <w:t>4</w:t>
      </w:r>
      <w:r w:rsidR="00DC3AE3" w:rsidRPr="00DC3AE3">
        <w:rPr>
          <w:rFonts w:ascii="Times New Roman" w:hAnsi="Times New Roman"/>
          <w:b/>
          <w:sz w:val="24"/>
          <w:szCs w:val="24"/>
        </w:rPr>
        <w:t>.</w:t>
      </w:r>
      <w:r w:rsidR="007F49B9">
        <w:rPr>
          <w:rFonts w:ascii="Times New Roman" w:hAnsi="Times New Roman"/>
          <w:b/>
          <w:sz w:val="24"/>
          <w:szCs w:val="24"/>
        </w:rPr>
        <w:t xml:space="preserve"> </w:t>
      </w:r>
      <w:r>
        <w:rPr>
          <w:rFonts w:ascii="Times New Roman" w:hAnsi="Times New Roman"/>
          <w:b/>
          <w:sz w:val="24"/>
          <w:szCs w:val="24"/>
        </w:rPr>
        <w:t>Концепция средней державы в </w:t>
      </w:r>
      <w:r w:rsidR="007F49B9" w:rsidRPr="007F49B9">
        <w:rPr>
          <w:rFonts w:ascii="Times New Roman" w:hAnsi="Times New Roman"/>
          <w:b/>
          <w:sz w:val="24"/>
          <w:szCs w:val="24"/>
        </w:rPr>
        <w:t>южнокорейском политическом дискурсе</w:t>
      </w:r>
      <w:r w:rsidR="005811A1">
        <w:rPr>
          <w:rStyle w:val="a6"/>
          <w:rFonts w:ascii="Times New Roman" w:hAnsi="Times New Roman"/>
          <w:b/>
          <w:sz w:val="24"/>
          <w:szCs w:val="24"/>
        </w:rPr>
        <w:footnoteReference w:id="27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34"/>
        <w:gridCol w:w="2283"/>
        <w:gridCol w:w="2752"/>
      </w:tblGrid>
      <w:tr w:rsidR="00E0638D" w:rsidRPr="001D4BE8" w:rsidTr="00B13F6D">
        <w:trPr>
          <w:trHeight w:val="736"/>
        </w:trPr>
        <w:tc>
          <w:tcPr>
            <w:tcW w:w="2301" w:type="dxa"/>
            <w:shd w:val="clear" w:color="auto" w:fill="auto"/>
          </w:tcPr>
          <w:p w:rsidR="00643FEA" w:rsidRPr="001D4BE8" w:rsidRDefault="00643FEA" w:rsidP="001D4BE8">
            <w:pPr>
              <w:spacing w:after="0" w:line="360" w:lineRule="auto"/>
              <w:jc w:val="both"/>
              <w:rPr>
                <w:rFonts w:ascii="Times New Roman" w:hAnsi="Times New Roman"/>
                <w:sz w:val="24"/>
                <w:szCs w:val="24"/>
              </w:rPr>
            </w:pPr>
          </w:p>
        </w:tc>
        <w:tc>
          <w:tcPr>
            <w:tcW w:w="2234" w:type="dxa"/>
            <w:shd w:val="clear" w:color="auto" w:fill="auto"/>
            <w:vAlign w:val="center"/>
          </w:tcPr>
          <w:p w:rsidR="00643FEA" w:rsidRPr="001D4BE8" w:rsidRDefault="001155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Но Му Хён (2003-2008)</w:t>
            </w:r>
          </w:p>
        </w:tc>
        <w:tc>
          <w:tcPr>
            <w:tcW w:w="2283" w:type="dxa"/>
            <w:shd w:val="clear" w:color="auto" w:fill="auto"/>
            <w:vAlign w:val="center"/>
          </w:tcPr>
          <w:p w:rsidR="00643FEA" w:rsidRPr="001D4BE8" w:rsidRDefault="001155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Ли Мён Бак (2008-2013)</w:t>
            </w:r>
          </w:p>
        </w:tc>
        <w:tc>
          <w:tcPr>
            <w:tcW w:w="2752" w:type="dxa"/>
            <w:shd w:val="clear" w:color="auto" w:fill="auto"/>
            <w:vAlign w:val="center"/>
          </w:tcPr>
          <w:p w:rsidR="00643FEA" w:rsidRPr="001D4BE8" w:rsidRDefault="001155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Пак Кын Хе (с 2013)</w:t>
            </w:r>
          </w:p>
        </w:tc>
      </w:tr>
      <w:tr w:rsidR="00E0638D" w:rsidRPr="001D4BE8" w:rsidTr="00B13F6D">
        <w:tc>
          <w:tcPr>
            <w:tcW w:w="2301" w:type="dxa"/>
            <w:shd w:val="clear" w:color="auto" w:fill="auto"/>
          </w:tcPr>
          <w:p w:rsidR="00643FEA" w:rsidRPr="001D4BE8" w:rsidRDefault="001155DD" w:rsidP="001D4BE8">
            <w:pPr>
              <w:spacing w:after="0" w:line="360" w:lineRule="auto"/>
              <w:rPr>
                <w:rFonts w:ascii="Times New Roman" w:hAnsi="Times New Roman"/>
                <w:b/>
                <w:sz w:val="24"/>
                <w:szCs w:val="24"/>
              </w:rPr>
            </w:pPr>
            <w:r w:rsidRPr="001D4BE8">
              <w:rPr>
                <w:rFonts w:ascii="Times New Roman" w:hAnsi="Times New Roman"/>
                <w:b/>
                <w:sz w:val="24"/>
                <w:szCs w:val="24"/>
              </w:rPr>
              <w:t>Идеологический уклон правительства</w:t>
            </w:r>
          </w:p>
        </w:tc>
        <w:tc>
          <w:tcPr>
            <w:tcW w:w="2234" w:type="dxa"/>
            <w:shd w:val="clear" w:color="auto" w:fill="auto"/>
          </w:tcPr>
          <w:p w:rsidR="00643FEA"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Прогрессивные</w:t>
            </w:r>
          </w:p>
        </w:tc>
        <w:tc>
          <w:tcPr>
            <w:tcW w:w="2283" w:type="dxa"/>
            <w:shd w:val="clear" w:color="auto" w:fill="auto"/>
          </w:tcPr>
          <w:p w:rsidR="00643FEA"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Консерваторы</w:t>
            </w:r>
          </w:p>
        </w:tc>
        <w:tc>
          <w:tcPr>
            <w:tcW w:w="2752" w:type="dxa"/>
            <w:shd w:val="clear" w:color="auto" w:fill="auto"/>
          </w:tcPr>
          <w:p w:rsidR="00643FEA"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Консерваторы</w:t>
            </w:r>
          </w:p>
        </w:tc>
      </w:tr>
      <w:tr w:rsidR="00E0638D" w:rsidRPr="001D4BE8" w:rsidTr="00B13F6D">
        <w:tc>
          <w:tcPr>
            <w:tcW w:w="2301" w:type="dxa"/>
            <w:shd w:val="clear" w:color="auto" w:fill="auto"/>
          </w:tcPr>
          <w:p w:rsidR="00643FEA" w:rsidRPr="001D4BE8" w:rsidRDefault="001155DD" w:rsidP="001D4BE8">
            <w:pPr>
              <w:spacing w:after="0" w:line="360" w:lineRule="auto"/>
              <w:rPr>
                <w:rFonts w:ascii="Times New Roman" w:hAnsi="Times New Roman"/>
                <w:b/>
                <w:sz w:val="24"/>
                <w:szCs w:val="24"/>
              </w:rPr>
            </w:pPr>
            <w:r w:rsidRPr="001D4BE8">
              <w:rPr>
                <w:rFonts w:ascii="Times New Roman" w:hAnsi="Times New Roman"/>
                <w:b/>
                <w:sz w:val="24"/>
                <w:szCs w:val="24"/>
              </w:rPr>
              <w:t>Географический/ концептуальный фокус</w:t>
            </w:r>
          </w:p>
        </w:tc>
        <w:tc>
          <w:tcPr>
            <w:tcW w:w="2234" w:type="dxa"/>
            <w:shd w:val="clear" w:color="auto" w:fill="auto"/>
          </w:tcPr>
          <w:p w:rsidR="00643FEA"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Региональный</w:t>
            </w:r>
          </w:p>
        </w:tc>
        <w:tc>
          <w:tcPr>
            <w:tcW w:w="2283" w:type="dxa"/>
            <w:shd w:val="clear" w:color="auto" w:fill="auto"/>
          </w:tcPr>
          <w:p w:rsidR="00643FEA"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 xml:space="preserve">Глобальный </w:t>
            </w:r>
          </w:p>
        </w:tc>
        <w:tc>
          <w:tcPr>
            <w:tcW w:w="2752" w:type="dxa"/>
            <w:shd w:val="clear" w:color="auto" w:fill="auto"/>
          </w:tcPr>
          <w:p w:rsidR="00643FEA"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Переосмысление Китая</w:t>
            </w:r>
          </w:p>
        </w:tc>
      </w:tr>
      <w:tr w:rsidR="00E0638D" w:rsidRPr="001D4BE8" w:rsidTr="00B13F6D">
        <w:tc>
          <w:tcPr>
            <w:tcW w:w="2301" w:type="dxa"/>
            <w:shd w:val="clear" w:color="auto" w:fill="auto"/>
          </w:tcPr>
          <w:p w:rsidR="00643FEA" w:rsidRPr="001D4BE8" w:rsidRDefault="001155DD" w:rsidP="001D4BE8">
            <w:pPr>
              <w:spacing w:after="0" w:line="360" w:lineRule="auto"/>
              <w:rPr>
                <w:rFonts w:ascii="Times New Roman" w:hAnsi="Times New Roman"/>
                <w:b/>
                <w:sz w:val="24"/>
                <w:szCs w:val="24"/>
              </w:rPr>
            </w:pPr>
            <w:r w:rsidRPr="001D4BE8">
              <w:rPr>
                <w:rFonts w:ascii="Times New Roman" w:hAnsi="Times New Roman"/>
                <w:b/>
                <w:sz w:val="24"/>
                <w:szCs w:val="24"/>
              </w:rPr>
              <w:t>Самоопределение</w:t>
            </w:r>
          </w:p>
        </w:tc>
        <w:tc>
          <w:tcPr>
            <w:tcW w:w="2234" w:type="dxa"/>
            <w:shd w:val="clear" w:color="auto" w:fill="auto"/>
          </w:tcPr>
          <w:p w:rsidR="00643FEA"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Центр Северо-Восточной Азии.</w:t>
            </w:r>
          </w:p>
          <w:p w:rsidR="001155DD"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Балансирование между Японией и </w:t>
            </w:r>
            <w:r w:rsidR="001155DD" w:rsidRPr="001D4BE8">
              <w:rPr>
                <w:rFonts w:ascii="Times New Roman" w:hAnsi="Times New Roman"/>
                <w:sz w:val="24"/>
                <w:szCs w:val="24"/>
              </w:rPr>
              <w:t>Китаем.</w:t>
            </w:r>
          </w:p>
          <w:p w:rsidR="001155DD"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Северо-В</w:t>
            </w:r>
            <w:r w:rsidR="000A09D2">
              <w:rPr>
                <w:rFonts w:ascii="Times New Roman" w:hAnsi="Times New Roman"/>
                <w:sz w:val="24"/>
                <w:szCs w:val="24"/>
              </w:rPr>
              <w:t>осточная азиатская инициатива с </w:t>
            </w:r>
            <w:r w:rsidRPr="001D4BE8">
              <w:rPr>
                <w:rFonts w:ascii="Times New Roman" w:hAnsi="Times New Roman"/>
                <w:sz w:val="24"/>
                <w:szCs w:val="24"/>
              </w:rPr>
              <w:t>Южной Кореей, как ключевым координатором регионального сотрудничества.</w:t>
            </w:r>
          </w:p>
        </w:tc>
        <w:tc>
          <w:tcPr>
            <w:tcW w:w="2283" w:type="dxa"/>
            <w:shd w:val="clear" w:color="auto" w:fill="auto"/>
          </w:tcPr>
          <w:p w:rsidR="00643FEA"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«Глобальная Корея».</w:t>
            </w:r>
          </w:p>
          <w:p w:rsidR="001155DD"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 xml:space="preserve">Средняя держава. </w:t>
            </w:r>
          </w:p>
          <w:p w:rsidR="001155DD" w:rsidRPr="001D4BE8" w:rsidRDefault="001155DD" w:rsidP="001D4BE8">
            <w:pPr>
              <w:spacing w:after="0" w:line="360" w:lineRule="auto"/>
              <w:rPr>
                <w:rFonts w:ascii="Times New Roman" w:hAnsi="Times New Roman"/>
                <w:sz w:val="24"/>
                <w:szCs w:val="24"/>
              </w:rPr>
            </w:pPr>
            <w:r w:rsidRPr="001D4BE8">
              <w:rPr>
                <w:rFonts w:ascii="Times New Roman" w:hAnsi="Times New Roman"/>
                <w:sz w:val="24"/>
                <w:szCs w:val="24"/>
              </w:rPr>
              <w:t xml:space="preserve">Член </w:t>
            </w:r>
            <w:r w:rsidRPr="001D4BE8">
              <w:rPr>
                <w:rFonts w:ascii="Times New Roman" w:hAnsi="Times New Roman"/>
                <w:sz w:val="24"/>
                <w:szCs w:val="24"/>
                <w:lang w:val="en-US"/>
              </w:rPr>
              <w:t>G</w:t>
            </w:r>
            <w:r w:rsidR="000A09D2">
              <w:rPr>
                <w:rFonts w:ascii="Times New Roman" w:hAnsi="Times New Roman"/>
                <w:sz w:val="24"/>
                <w:szCs w:val="24"/>
              </w:rPr>
              <w:t>20 и </w:t>
            </w:r>
            <w:r w:rsidR="00F42A05" w:rsidRPr="001D4BE8">
              <w:rPr>
                <w:rFonts w:ascii="Times New Roman" w:hAnsi="Times New Roman"/>
                <w:sz w:val="24"/>
                <w:szCs w:val="24"/>
              </w:rPr>
              <w:t>ОЭСР.</w:t>
            </w:r>
          </w:p>
          <w:p w:rsidR="00F42A05" w:rsidRPr="001D4BE8" w:rsidRDefault="00F42A05" w:rsidP="001D4BE8">
            <w:pPr>
              <w:spacing w:after="0" w:line="360" w:lineRule="auto"/>
              <w:rPr>
                <w:rFonts w:ascii="Times New Roman" w:hAnsi="Times New Roman"/>
                <w:sz w:val="24"/>
                <w:szCs w:val="24"/>
              </w:rPr>
            </w:pPr>
            <w:r w:rsidRPr="001D4BE8">
              <w:rPr>
                <w:rFonts w:ascii="Times New Roman" w:hAnsi="Times New Roman"/>
                <w:sz w:val="24"/>
                <w:szCs w:val="24"/>
              </w:rPr>
              <w:t>Комитет по</w:t>
            </w:r>
            <w:r w:rsidR="000A09D2">
              <w:rPr>
                <w:rFonts w:ascii="Times New Roman" w:hAnsi="Times New Roman"/>
                <w:sz w:val="24"/>
                <w:szCs w:val="24"/>
              </w:rPr>
              <w:t> оказанию помощи в </w:t>
            </w:r>
            <w:r w:rsidRPr="001D4BE8">
              <w:rPr>
                <w:rFonts w:ascii="Times New Roman" w:hAnsi="Times New Roman"/>
                <w:sz w:val="24"/>
                <w:szCs w:val="24"/>
              </w:rPr>
              <w:t xml:space="preserve">развитии. </w:t>
            </w:r>
          </w:p>
          <w:p w:rsidR="00F42A05"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Мост между богатыми и </w:t>
            </w:r>
            <w:r w:rsidR="00F42A05" w:rsidRPr="001D4BE8">
              <w:rPr>
                <w:rFonts w:ascii="Times New Roman" w:hAnsi="Times New Roman"/>
                <w:sz w:val="24"/>
                <w:szCs w:val="24"/>
              </w:rPr>
              <w:t>бедными странами.</w:t>
            </w:r>
          </w:p>
          <w:p w:rsidR="00F42A05"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Уважаемый глобальный игрок и </w:t>
            </w:r>
            <w:r w:rsidR="00F42A05" w:rsidRPr="001D4BE8">
              <w:rPr>
                <w:rFonts w:ascii="Times New Roman" w:hAnsi="Times New Roman"/>
                <w:sz w:val="24"/>
                <w:szCs w:val="24"/>
              </w:rPr>
              <w:t>организатор.</w:t>
            </w:r>
          </w:p>
        </w:tc>
        <w:tc>
          <w:tcPr>
            <w:tcW w:w="2752" w:type="dxa"/>
            <w:shd w:val="clear" w:color="auto" w:fill="auto"/>
          </w:tcPr>
          <w:p w:rsidR="00643FEA" w:rsidRPr="001D4BE8" w:rsidRDefault="00F42A05" w:rsidP="001D4BE8">
            <w:pPr>
              <w:spacing w:after="0" w:line="360" w:lineRule="auto"/>
              <w:rPr>
                <w:rFonts w:ascii="Times New Roman" w:hAnsi="Times New Roman"/>
                <w:sz w:val="24"/>
                <w:szCs w:val="24"/>
              </w:rPr>
            </w:pPr>
            <w:r w:rsidRPr="001D4BE8">
              <w:rPr>
                <w:rFonts w:ascii="Times New Roman" w:hAnsi="Times New Roman"/>
                <w:sz w:val="24"/>
                <w:szCs w:val="24"/>
              </w:rPr>
              <w:t>Нежелание рекламировать идентичность средней державы, кроме деятельности в МИКТА (Мексика, И</w:t>
            </w:r>
            <w:r w:rsidR="000A09D2">
              <w:rPr>
                <w:rFonts w:ascii="Times New Roman" w:hAnsi="Times New Roman"/>
                <w:sz w:val="24"/>
                <w:szCs w:val="24"/>
              </w:rPr>
              <w:t>ндонезия, Южная Корея, Турция и </w:t>
            </w:r>
            <w:r w:rsidRPr="001D4BE8">
              <w:rPr>
                <w:rFonts w:ascii="Times New Roman" w:hAnsi="Times New Roman"/>
                <w:sz w:val="24"/>
                <w:szCs w:val="24"/>
              </w:rPr>
              <w:t>Австралия).</w:t>
            </w:r>
          </w:p>
        </w:tc>
      </w:tr>
      <w:tr w:rsidR="00E0638D" w:rsidRPr="001D4BE8" w:rsidTr="00B13F6D">
        <w:tc>
          <w:tcPr>
            <w:tcW w:w="2301" w:type="dxa"/>
            <w:shd w:val="clear" w:color="auto" w:fill="auto"/>
          </w:tcPr>
          <w:p w:rsidR="00643FEA" w:rsidRPr="001D4BE8" w:rsidRDefault="00F42A05" w:rsidP="001D4BE8">
            <w:pPr>
              <w:spacing w:after="0" w:line="360" w:lineRule="auto"/>
              <w:rPr>
                <w:rFonts w:ascii="Times New Roman" w:hAnsi="Times New Roman"/>
                <w:b/>
                <w:sz w:val="24"/>
                <w:szCs w:val="24"/>
              </w:rPr>
            </w:pPr>
            <w:r w:rsidRPr="001D4BE8">
              <w:rPr>
                <w:rFonts w:ascii="Times New Roman" w:hAnsi="Times New Roman"/>
                <w:b/>
                <w:sz w:val="24"/>
                <w:szCs w:val="24"/>
              </w:rPr>
              <w:t>Области прикладной политики</w:t>
            </w:r>
          </w:p>
        </w:tc>
        <w:tc>
          <w:tcPr>
            <w:tcW w:w="2234" w:type="dxa"/>
            <w:shd w:val="clear" w:color="auto" w:fill="auto"/>
          </w:tcPr>
          <w:p w:rsidR="00643FEA" w:rsidRPr="001D4BE8" w:rsidRDefault="00F42A05" w:rsidP="001D4BE8">
            <w:pPr>
              <w:spacing w:after="0" w:line="360" w:lineRule="auto"/>
              <w:rPr>
                <w:rFonts w:ascii="Times New Roman" w:hAnsi="Times New Roman"/>
                <w:sz w:val="24"/>
                <w:szCs w:val="24"/>
              </w:rPr>
            </w:pPr>
            <w:r w:rsidRPr="001D4BE8">
              <w:rPr>
                <w:rFonts w:ascii="Times New Roman" w:hAnsi="Times New Roman"/>
                <w:sz w:val="24"/>
                <w:szCs w:val="24"/>
              </w:rPr>
              <w:t>Экономическое сотрудничество, безопасность.</w:t>
            </w:r>
          </w:p>
        </w:tc>
        <w:tc>
          <w:tcPr>
            <w:tcW w:w="2283" w:type="dxa"/>
            <w:shd w:val="clear" w:color="auto" w:fill="auto"/>
          </w:tcPr>
          <w:p w:rsidR="00643FEA" w:rsidRPr="001D4BE8" w:rsidRDefault="00F42A05" w:rsidP="001D4BE8">
            <w:pPr>
              <w:spacing w:after="0" w:line="360" w:lineRule="auto"/>
              <w:rPr>
                <w:rFonts w:ascii="Times New Roman" w:hAnsi="Times New Roman"/>
                <w:sz w:val="24"/>
                <w:szCs w:val="24"/>
              </w:rPr>
            </w:pPr>
            <w:r w:rsidRPr="001D4BE8">
              <w:rPr>
                <w:rFonts w:ascii="Times New Roman" w:hAnsi="Times New Roman"/>
                <w:sz w:val="24"/>
                <w:szCs w:val="24"/>
              </w:rPr>
              <w:t>Экономическое сотрудничество, климатические изменения, международное развитие.</w:t>
            </w:r>
          </w:p>
        </w:tc>
        <w:tc>
          <w:tcPr>
            <w:tcW w:w="2752" w:type="dxa"/>
            <w:shd w:val="clear" w:color="auto" w:fill="auto"/>
          </w:tcPr>
          <w:p w:rsidR="00643FEA" w:rsidRPr="001D4BE8" w:rsidRDefault="00F42A05" w:rsidP="001D4BE8">
            <w:pPr>
              <w:spacing w:after="0" w:line="360" w:lineRule="auto"/>
              <w:rPr>
                <w:rFonts w:ascii="Times New Roman" w:hAnsi="Times New Roman"/>
                <w:sz w:val="24"/>
                <w:szCs w:val="24"/>
              </w:rPr>
            </w:pPr>
            <w:r w:rsidRPr="001D4BE8">
              <w:rPr>
                <w:rFonts w:ascii="Times New Roman" w:hAnsi="Times New Roman"/>
                <w:sz w:val="24"/>
                <w:szCs w:val="24"/>
              </w:rPr>
              <w:t>Международное развитие</w:t>
            </w:r>
          </w:p>
        </w:tc>
      </w:tr>
      <w:tr w:rsidR="00E0638D" w:rsidRPr="001D4BE8" w:rsidTr="00B13F6D">
        <w:tc>
          <w:tcPr>
            <w:tcW w:w="2301" w:type="dxa"/>
            <w:shd w:val="clear" w:color="auto" w:fill="auto"/>
          </w:tcPr>
          <w:p w:rsidR="00643FEA" w:rsidRPr="001D4BE8" w:rsidRDefault="00F42A05" w:rsidP="001D4BE8">
            <w:pPr>
              <w:spacing w:after="0" w:line="360" w:lineRule="auto"/>
              <w:rPr>
                <w:rFonts w:ascii="Times New Roman" w:hAnsi="Times New Roman"/>
                <w:b/>
                <w:sz w:val="24"/>
                <w:szCs w:val="24"/>
              </w:rPr>
            </w:pPr>
            <w:r w:rsidRPr="001D4BE8">
              <w:rPr>
                <w:rFonts w:ascii="Times New Roman" w:hAnsi="Times New Roman"/>
                <w:b/>
                <w:sz w:val="24"/>
                <w:szCs w:val="24"/>
              </w:rPr>
              <w:lastRenderedPageBreak/>
              <w:t>Безопасность</w:t>
            </w:r>
          </w:p>
        </w:tc>
        <w:tc>
          <w:tcPr>
            <w:tcW w:w="2234" w:type="dxa"/>
            <w:shd w:val="clear" w:color="auto" w:fill="auto"/>
          </w:tcPr>
          <w:p w:rsidR="00643FEA"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Усилия по сокращению зависимости от альянса с </w:t>
            </w:r>
            <w:r w:rsidR="00F42A05" w:rsidRPr="001D4BE8">
              <w:rPr>
                <w:rFonts w:ascii="Times New Roman" w:hAnsi="Times New Roman"/>
                <w:sz w:val="24"/>
                <w:szCs w:val="24"/>
              </w:rPr>
              <w:t xml:space="preserve">США. </w:t>
            </w:r>
          </w:p>
          <w:p w:rsidR="00F42A05" w:rsidRPr="001D4BE8" w:rsidRDefault="00F42A05" w:rsidP="000A09D2">
            <w:pPr>
              <w:spacing w:after="0" w:line="360" w:lineRule="auto"/>
              <w:rPr>
                <w:rFonts w:ascii="Times New Roman" w:hAnsi="Times New Roman"/>
                <w:sz w:val="24"/>
                <w:szCs w:val="24"/>
              </w:rPr>
            </w:pPr>
            <w:r w:rsidRPr="001D4BE8">
              <w:rPr>
                <w:rFonts w:ascii="Times New Roman" w:hAnsi="Times New Roman"/>
                <w:sz w:val="24"/>
                <w:szCs w:val="24"/>
              </w:rPr>
              <w:t>Продвижение идеи о</w:t>
            </w:r>
            <w:r w:rsidR="000A09D2">
              <w:rPr>
                <w:rFonts w:ascii="Times New Roman" w:hAnsi="Times New Roman"/>
                <w:sz w:val="24"/>
                <w:szCs w:val="24"/>
              </w:rPr>
              <w:t> </w:t>
            </w:r>
            <w:r w:rsidRPr="001D4BE8">
              <w:rPr>
                <w:rFonts w:ascii="Times New Roman" w:hAnsi="Times New Roman"/>
                <w:sz w:val="24"/>
                <w:szCs w:val="24"/>
              </w:rPr>
              <w:t>Северо-Восточной азиатской экономической безопасности.</w:t>
            </w:r>
          </w:p>
        </w:tc>
        <w:tc>
          <w:tcPr>
            <w:tcW w:w="2283" w:type="dxa"/>
            <w:shd w:val="clear" w:color="auto" w:fill="auto"/>
          </w:tcPr>
          <w:p w:rsidR="00643FEA"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Подход, ориентированный на </w:t>
            </w:r>
            <w:r w:rsidR="00F42A05" w:rsidRPr="001D4BE8">
              <w:rPr>
                <w:rFonts w:ascii="Times New Roman" w:hAnsi="Times New Roman"/>
                <w:sz w:val="24"/>
                <w:szCs w:val="24"/>
              </w:rPr>
              <w:t>США. Американо-япо</w:t>
            </w:r>
            <w:r>
              <w:rPr>
                <w:rFonts w:ascii="Times New Roman" w:hAnsi="Times New Roman"/>
                <w:sz w:val="24"/>
                <w:szCs w:val="24"/>
              </w:rPr>
              <w:t>нско-корейское сотрудничество в </w:t>
            </w:r>
            <w:r w:rsidR="00F42A05" w:rsidRPr="001D4BE8">
              <w:rPr>
                <w:rFonts w:ascii="Times New Roman" w:hAnsi="Times New Roman"/>
                <w:sz w:val="24"/>
                <w:szCs w:val="24"/>
              </w:rPr>
              <w:t>области безопасности.</w:t>
            </w:r>
          </w:p>
        </w:tc>
        <w:tc>
          <w:tcPr>
            <w:tcW w:w="2752" w:type="dxa"/>
            <w:shd w:val="clear" w:color="auto" w:fill="auto"/>
          </w:tcPr>
          <w:p w:rsidR="00643FEA"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«Равноудаленность» или </w:t>
            </w:r>
            <w:r w:rsidR="00F42A05" w:rsidRPr="001D4BE8">
              <w:rPr>
                <w:rFonts w:ascii="Times New Roman" w:hAnsi="Times New Roman"/>
                <w:sz w:val="24"/>
                <w:szCs w:val="24"/>
              </w:rPr>
              <w:t>«сбалансированная» дипломатия между США и Китаем.</w:t>
            </w:r>
          </w:p>
        </w:tc>
      </w:tr>
      <w:tr w:rsidR="00E0638D" w:rsidRPr="001D4BE8" w:rsidTr="00B13F6D">
        <w:tc>
          <w:tcPr>
            <w:tcW w:w="2301" w:type="dxa"/>
            <w:shd w:val="clear" w:color="auto" w:fill="auto"/>
          </w:tcPr>
          <w:p w:rsidR="00643FEA" w:rsidRPr="001D4BE8" w:rsidRDefault="00F42A05" w:rsidP="001D4BE8">
            <w:pPr>
              <w:spacing w:after="0" w:line="360" w:lineRule="auto"/>
              <w:rPr>
                <w:rFonts w:ascii="Times New Roman" w:hAnsi="Times New Roman"/>
                <w:b/>
                <w:sz w:val="24"/>
                <w:szCs w:val="24"/>
              </w:rPr>
            </w:pPr>
            <w:r w:rsidRPr="001D4BE8">
              <w:rPr>
                <w:rFonts w:ascii="Times New Roman" w:hAnsi="Times New Roman"/>
                <w:b/>
                <w:sz w:val="24"/>
                <w:szCs w:val="24"/>
              </w:rPr>
              <w:t>Критика</w:t>
            </w:r>
          </w:p>
        </w:tc>
        <w:tc>
          <w:tcPr>
            <w:tcW w:w="2234" w:type="dxa"/>
            <w:shd w:val="clear" w:color="auto" w:fill="auto"/>
          </w:tcPr>
          <w:p w:rsidR="00643FEA" w:rsidRPr="001D4BE8" w:rsidRDefault="00F42A05" w:rsidP="001D4BE8">
            <w:pPr>
              <w:spacing w:after="0" w:line="360" w:lineRule="auto"/>
              <w:rPr>
                <w:rFonts w:ascii="Times New Roman" w:hAnsi="Times New Roman"/>
                <w:sz w:val="24"/>
                <w:szCs w:val="24"/>
              </w:rPr>
            </w:pPr>
            <w:r w:rsidRPr="001D4BE8">
              <w:rPr>
                <w:rFonts w:ascii="Times New Roman" w:hAnsi="Times New Roman"/>
                <w:sz w:val="24"/>
                <w:szCs w:val="24"/>
              </w:rPr>
              <w:t>Анти-США.</w:t>
            </w:r>
          </w:p>
          <w:p w:rsidR="00F42A05"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Честолюбивая, но </w:t>
            </w:r>
            <w:r w:rsidR="00F42A05" w:rsidRPr="001D4BE8">
              <w:rPr>
                <w:rFonts w:ascii="Times New Roman" w:hAnsi="Times New Roman"/>
                <w:sz w:val="24"/>
                <w:szCs w:val="24"/>
              </w:rPr>
              <w:t>наивная.</w:t>
            </w:r>
          </w:p>
          <w:p w:rsidR="00F42A05"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Напряженность с США в </w:t>
            </w:r>
            <w:r w:rsidR="00E22490" w:rsidRPr="001D4BE8">
              <w:rPr>
                <w:rFonts w:ascii="Times New Roman" w:hAnsi="Times New Roman"/>
                <w:sz w:val="24"/>
                <w:szCs w:val="24"/>
              </w:rPr>
              <w:t>стратегической гибкости.</w:t>
            </w:r>
          </w:p>
        </w:tc>
        <w:tc>
          <w:tcPr>
            <w:tcW w:w="2283" w:type="dxa"/>
            <w:shd w:val="clear" w:color="auto" w:fill="auto"/>
          </w:tcPr>
          <w:p w:rsidR="00E22490" w:rsidRPr="001D4BE8" w:rsidRDefault="00E22490" w:rsidP="001D4BE8">
            <w:pPr>
              <w:spacing w:after="0" w:line="360" w:lineRule="auto"/>
              <w:rPr>
                <w:rFonts w:ascii="Times New Roman" w:hAnsi="Times New Roman"/>
                <w:sz w:val="24"/>
                <w:szCs w:val="24"/>
              </w:rPr>
            </w:pPr>
            <w:r w:rsidRPr="001D4BE8">
              <w:rPr>
                <w:rFonts w:ascii="Times New Roman" w:hAnsi="Times New Roman"/>
                <w:sz w:val="24"/>
                <w:szCs w:val="24"/>
              </w:rPr>
              <w:t xml:space="preserve">Проамериканская. </w:t>
            </w:r>
          </w:p>
          <w:p w:rsidR="00E22490" w:rsidRPr="001D4BE8" w:rsidRDefault="00E22490" w:rsidP="001D4BE8">
            <w:pPr>
              <w:spacing w:after="0" w:line="360" w:lineRule="auto"/>
              <w:rPr>
                <w:rFonts w:ascii="Times New Roman" w:hAnsi="Times New Roman"/>
                <w:sz w:val="24"/>
                <w:szCs w:val="24"/>
              </w:rPr>
            </w:pPr>
            <w:r w:rsidRPr="001D4BE8">
              <w:rPr>
                <w:rFonts w:ascii="Times New Roman" w:hAnsi="Times New Roman"/>
                <w:sz w:val="24"/>
                <w:szCs w:val="24"/>
              </w:rPr>
              <w:t>Отсутствие регионального видения.</w:t>
            </w:r>
          </w:p>
        </w:tc>
        <w:tc>
          <w:tcPr>
            <w:tcW w:w="2752" w:type="dxa"/>
            <w:shd w:val="clear" w:color="auto" w:fill="auto"/>
          </w:tcPr>
          <w:p w:rsidR="00643FEA" w:rsidRPr="001D4BE8" w:rsidRDefault="000A09D2" w:rsidP="001D4BE8">
            <w:pPr>
              <w:spacing w:after="0" w:line="360" w:lineRule="auto"/>
              <w:rPr>
                <w:rFonts w:ascii="Times New Roman" w:hAnsi="Times New Roman"/>
                <w:sz w:val="24"/>
                <w:szCs w:val="24"/>
              </w:rPr>
            </w:pPr>
            <w:r>
              <w:rPr>
                <w:rFonts w:ascii="Times New Roman" w:hAnsi="Times New Roman"/>
                <w:sz w:val="24"/>
                <w:szCs w:val="24"/>
              </w:rPr>
              <w:t>Неоднозначность и </w:t>
            </w:r>
            <w:r w:rsidR="00E22490" w:rsidRPr="001D4BE8">
              <w:rPr>
                <w:rFonts w:ascii="Times New Roman" w:hAnsi="Times New Roman"/>
                <w:sz w:val="24"/>
                <w:szCs w:val="24"/>
              </w:rPr>
              <w:t>неразб</w:t>
            </w:r>
            <w:r>
              <w:rPr>
                <w:rFonts w:ascii="Times New Roman" w:hAnsi="Times New Roman"/>
                <w:sz w:val="24"/>
                <w:szCs w:val="24"/>
              </w:rPr>
              <w:t>ериха между МИКТА дипломатией и </w:t>
            </w:r>
            <w:r w:rsidR="00E22490" w:rsidRPr="001D4BE8">
              <w:rPr>
                <w:rFonts w:ascii="Times New Roman" w:hAnsi="Times New Roman"/>
                <w:sz w:val="24"/>
                <w:szCs w:val="24"/>
              </w:rPr>
              <w:t>дипломатией средней державы.</w:t>
            </w:r>
          </w:p>
        </w:tc>
      </w:tr>
    </w:tbl>
    <w:p w:rsidR="000A6601" w:rsidRPr="003D4D92" w:rsidRDefault="000A6601" w:rsidP="007F49B9">
      <w:pPr>
        <w:spacing w:line="360" w:lineRule="auto"/>
        <w:jc w:val="both"/>
        <w:rPr>
          <w:rFonts w:ascii="Times New Roman" w:hAnsi="Times New Roman"/>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DC3AE3" w:rsidRPr="005811A1" w:rsidRDefault="00DC3AE3" w:rsidP="004D75C8">
      <w:pPr>
        <w:spacing w:line="360" w:lineRule="auto"/>
        <w:ind w:firstLine="851"/>
        <w:jc w:val="center"/>
        <w:rPr>
          <w:rFonts w:ascii="Times New Roman" w:hAnsi="Times New Roman"/>
          <w:b/>
          <w:sz w:val="24"/>
          <w:szCs w:val="24"/>
        </w:rPr>
      </w:pPr>
      <w:r>
        <w:rPr>
          <w:rFonts w:ascii="Times New Roman" w:hAnsi="Times New Roman"/>
          <w:b/>
          <w:sz w:val="24"/>
          <w:szCs w:val="24"/>
        </w:rPr>
        <w:lastRenderedPageBreak/>
        <w:t>Приложение</w:t>
      </w:r>
      <w:r w:rsidR="000A09D2">
        <w:rPr>
          <w:rFonts w:ascii="Times New Roman" w:hAnsi="Times New Roman"/>
          <w:b/>
          <w:sz w:val="24"/>
          <w:szCs w:val="24"/>
        </w:rPr>
        <w:t> </w:t>
      </w:r>
      <w:r w:rsidR="007F49B9">
        <w:rPr>
          <w:rFonts w:ascii="Times New Roman" w:hAnsi="Times New Roman"/>
          <w:b/>
          <w:sz w:val="24"/>
          <w:szCs w:val="24"/>
        </w:rPr>
        <w:t>5</w:t>
      </w:r>
      <w:r>
        <w:rPr>
          <w:rFonts w:ascii="Times New Roman" w:hAnsi="Times New Roman"/>
          <w:b/>
          <w:sz w:val="24"/>
          <w:szCs w:val="24"/>
        </w:rPr>
        <w:t>.</w:t>
      </w:r>
      <w:r w:rsidR="007F49B9">
        <w:rPr>
          <w:rFonts w:ascii="Times New Roman" w:hAnsi="Times New Roman"/>
          <w:b/>
          <w:sz w:val="24"/>
          <w:szCs w:val="24"/>
        </w:rPr>
        <w:t xml:space="preserve"> </w:t>
      </w:r>
      <w:r w:rsidR="007F49B9" w:rsidRPr="007F49B9">
        <w:rPr>
          <w:rFonts w:ascii="Times New Roman" w:hAnsi="Times New Roman"/>
          <w:b/>
          <w:sz w:val="24"/>
          <w:szCs w:val="24"/>
        </w:rPr>
        <w:t>Экономическая карта стран Корейского полуострова</w:t>
      </w:r>
      <w:r w:rsidR="005811A1">
        <w:rPr>
          <w:rStyle w:val="a6"/>
          <w:rFonts w:ascii="Times New Roman" w:hAnsi="Times New Roman"/>
          <w:b/>
          <w:sz w:val="24"/>
          <w:szCs w:val="24"/>
        </w:rPr>
        <w:footnoteReference w:id="272"/>
      </w:r>
    </w:p>
    <w:p w:rsidR="005811A1" w:rsidRPr="005811A1" w:rsidRDefault="005811A1" w:rsidP="004D75C8">
      <w:pPr>
        <w:spacing w:line="360" w:lineRule="auto"/>
        <w:ind w:firstLine="851"/>
        <w:jc w:val="center"/>
        <w:rPr>
          <w:rFonts w:ascii="Times New Roman" w:hAnsi="Times New Roman"/>
          <w:b/>
          <w:sz w:val="24"/>
          <w:szCs w:val="24"/>
        </w:rPr>
      </w:pPr>
    </w:p>
    <w:p w:rsidR="004F1594" w:rsidRPr="00A34F8A" w:rsidRDefault="00E0638D" w:rsidP="007F49B9">
      <w:pPr>
        <w:spacing w:line="360" w:lineRule="auto"/>
        <w:jc w:val="both"/>
        <w:rPr>
          <w:rFonts w:ascii="Times New Roman" w:hAnsi="Times New Roman"/>
          <w:sz w:val="24"/>
          <w:szCs w:val="24"/>
        </w:rPr>
      </w:pPr>
      <w:r>
        <w:rPr>
          <w:noProof/>
          <w:lang w:eastAsia="ru-RU"/>
        </w:rPr>
        <w:drawing>
          <wp:anchor distT="0" distB="0" distL="114300" distR="114300" simplePos="0" relativeHeight="251673600" behindDoc="1" locked="0" layoutInCell="1" allowOverlap="1" wp14:anchorId="7ABA2F66" wp14:editId="53B966BF">
            <wp:simplePos x="0" y="0"/>
            <wp:positionH relativeFrom="column">
              <wp:posOffset>339090</wp:posOffset>
            </wp:positionH>
            <wp:positionV relativeFrom="paragraph">
              <wp:posOffset>-138430</wp:posOffset>
            </wp:positionV>
            <wp:extent cx="5191125" cy="5762625"/>
            <wp:effectExtent l="0" t="0" r="9525" b="9525"/>
            <wp:wrapTight wrapText="bothSides">
              <wp:wrapPolygon edited="0">
                <wp:start x="0" y="0"/>
                <wp:lineTo x="0" y="21564"/>
                <wp:lineTo x="21560" y="21564"/>
                <wp:lineTo x="21560" y="0"/>
                <wp:lineTo x="0" y="0"/>
              </wp:wrapPolygon>
            </wp:wrapTight>
            <wp:docPr id="29" name="Рисунок 2" descr="Описание: C:\Documents and Settings\ИРИША\Рабочий стол\map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ИРИША\Рабочий стол\map0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F8A">
        <w:rPr>
          <w:rFonts w:ascii="Times New Roman" w:hAnsi="Times New Roman"/>
          <w:sz w:val="24"/>
          <w:szCs w:val="24"/>
        </w:rPr>
        <w:t xml:space="preserve"> </w:t>
      </w: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5811A1" w:rsidRPr="00340F54" w:rsidRDefault="005811A1" w:rsidP="004D75C8">
      <w:pPr>
        <w:spacing w:line="360" w:lineRule="auto"/>
        <w:ind w:firstLine="851"/>
        <w:jc w:val="center"/>
        <w:rPr>
          <w:rFonts w:ascii="Times New Roman" w:hAnsi="Times New Roman"/>
          <w:b/>
          <w:sz w:val="24"/>
          <w:szCs w:val="24"/>
          <w:highlight w:val="yellow"/>
        </w:rPr>
      </w:pPr>
    </w:p>
    <w:p w:rsidR="00C57A88" w:rsidRDefault="00DC3AE3" w:rsidP="004D75C8">
      <w:pPr>
        <w:spacing w:line="360" w:lineRule="auto"/>
        <w:ind w:firstLine="851"/>
        <w:jc w:val="center"/>
        <w:rPr>
          <w:rFonts w:ascii="Times New Roman" w:hAnsi="Times New Roman"/>
          <w:b/>
          <w:sz w:val="24"/>
          <w:szCs w:val="24"/>
        </w:rPr>
      </w:pPr>
      <w:r w:rsidRPr="005811A1">
        <w:rPr>
          <w:rFonts w:ascii="Times New Roman" w:hAnsi="Times New Roman"/>
          <w:b/>
          <w:sz w:val="24"/>
          <w:szCs w:val="24"/>
        </w:rPr>
        <w:lastRenderedPageBreak/>
        <w:t>П</w:t>
      </w:r>
      <w:r w:rsidR="000A09D2">
        <w:rPr>
          <w:rFonts w:ascii="Times New Roman" w:hAnsi="Times New Roman"/>
          <w:b/>
          <w:sz w:val="24"/>
          <w:szCs w:val="24"/>
        </w:rPr>
        <w:t>риложение </w:t>
      </w:r>
      <w:r w:rsidRPr="00DC3AE3">
        <w:rPr>
          <w:rFonts w:ascii="Times New Roman" w:hAnsi="Times New Roman"/>
          <w:b/>
          <w:sz w:val="24"/>
          <w:szCs w:val="24"/>
        </w:rPr>
        <w:t>6.</w:t>
      </w:r>
      <w:r>
        <w:rPr>
          <w:rFonts w:ascii="Times New Roman" w:hAnsi="Times New Roman"/>
          <w:b/>
          <w:sz w:val="24"/>
          <w:szCs w:val="24"/>
        </w:rPr>
        <w:t xml:space="preserve"> Известия</w:t>
      </w:r>
    </w:p>
    <w:p w:rsidR="007F49B9" w:rsidRDefault="00340F54" w:rsidP="004D75C8">
      <w:pPr>
        <w:spacing w:line="360" w:lineRule="auto"/>
        <w:rPr>
          <w:rFonts w:ascii="Times New Roman" w:hAnsi="Times New Roman"/>
          <w:b/>
          <w:sz w:val="24"/>
          <w:szCs w:val="24"/>
        </w:rPr>
      </w:pPr>
      <w:r>
        <w:rPr>
          <w:noProof/>
          <w:lang w:eastAsia="ru-RU"/>
        </w:rPr>
        <w:drawing>
          <wp:anchor distT="0" distB="0" distL="114300" distR="114300" simplePos="0" relativeHeight="251659264" behindDoc="1" locked="0" layoutInCell="1" allowOverlap="1" wp14:anchorId="2C31C882" wp14:editId="0CE5E2C5">
            <wp:simplePos x="0" y="0"/>
            <wp:positionH relativeFrom="column">
              <wp:posOffset>120015</wp:posOffset>
            </wp:positionH>
            <wp:positionV relativeFrom="paragraph">
              <wp:posOffset>499745</wp:posOffset>
            </wp:positionV>
            <wp:extent cx="5505450" cy="4226560"/>
            <wp:effectExtent l="0" t="0" r="19050" b="21590"/>
            <wp:wrapTopAndBottom/>
            <wp:docPr id="28"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A09D2">
        <w:rPr>
          <w:rFonts w:ascii="Times New Roman" w:hAnsi="Times New Roman"/>
          <w:b/>
          <w:sz w:val="24"/>
          <w:szCs w:val="24"/>
        </w:rPr>
        <w:t>А. </w:t>
      </w:r>
      <w:r w:rsidR="007F49B9">
        <w:rPr>
          <w:rFonts w:ascii="Times New Roman" w:hAnsi="Times New Roman"/>
          <w:b/>
          <w:sz w:val="24"/>
          <w:szCs w:val="24"/>
        </w:rPr>
        <w:t>Тематика газеты «Известия»</w:t>
      </w:r>
    </w:p>
    <w:p w:rsidR="00A6363D" w:rsidRDefault="00A6363D" w:rsidP="005D5273">
      <w:pPr>
        <w:spacing w:line="360" w:lineRule="auto"/>
        <w:ind w:firstLine="851"/>
        <w:jc w:val="both"/>
        <w:rPr>
          <w:rFonts w:ascii="Times New Roman" w:hAnsi="Times New Roman"/>
          <w:sz w:val="24"/>
          <w:szCs w:val="24"/>
        </w:rPr>
      </w:pPr>
    </w:p>
    <w:p w:rsidR="005811A1" w:rsidRPr="00340F54" w:rsidRDefault="005811A1" w:rsidP="004D75C8">
      <w:pPr>
        <w:spacing w:line="360" w:lineRule="auto"/>
        <w:rPr>
          <w:rFonts w:ascii="Times New Roman" w:hAnsi="Times New Roman"/>
          <w:b/>
          <w:sz w:val="24"/>
          <w:szCs w:val="24"/>
        </w:rPr>
      </w:pPr>
    </w:p>
    <w:p w:rsidR="005811A1" w:rsidRPr="00340F54" w:rsidRDefault="005811A1" w:rsidP="004D75C8">
      <w:pPr>
        <w:spacing w:line="360" w:lineRule="auto"/>
        <w:rPr>
          <w:rFonts w:ascii="Times New Roman" w:hAnsi="Times New Roman"/>
          <w:b/>
          <w:sz w:val="24"/>
          <w:szCs w:val="24"/>
        </w:rPr>
      </w:pPr>
    </w:p>
    <w:p w:rsidR="005811A1" w:rsidRPr="00340F54" w:rsidRDefault="005811A1" w:rsidP="004D75C8">
      <w:pPr>
        <w:spacing w:line="360" w:lineRule="auto"/>
        <w:rPr>
          <w:rFonts w:ascii="Times New Roman" w:hAnsi="Times New Roman"/>
          <w:b/>
          <w:sz w:val="24"/>
          <w:szCs w:val="24"/>
        </w:rPr>
      </w:pPr>
    </w:p>
    <w:p w:rsidR="005811A1" w:rsidRPr="00340F54" w:rsidRDefault="005811A1" w:rsidP="004D75C8">
      <w:pPr>
        <w:spacing w:line="360" w:lineRule="auto"/>
        <w:rPr>
          <w:rFonts w:ascii="Times New Roman" w:hAnsi="Times New Roman"/>
          <w:b/>
          <w:sz w:val="24"/>
          <w:szCs w:val="24"/>
        </w:rPr>
      </w:pPr>
    </w:p>
    <w:p w:rsidR="005811A1" w:rsidRPr="00340F54" w:rsidRDefault="005811A1" w:rsidP="004D75C8">
      <w:pPr>
        <w:spacing w:line="360" w:lineRule="auto"/>
        <w:rPr>
          <w:rFonts w:ascii="Times New Roman" w:hAnsi="Times New Roman"/>
          <w:b/>
          <w:sz w:val="24"/>
          <w:szCs w:val="24"/>
        </w:rPr>
      </w:pPr>
    </w:p>
    <w:p w:rsidR="005811A1" w:rsidRPr="00340F54" w:rsidRDefault="005811A1" w:rsidP="004D75C8">
      <w:pPr>
        <w:spacing w:line="360" w:lineRule="auto"/>
        <w:rPr>
          <w:rFonts w:ascii="Times New Roman" w:hAnsi="Times New Roman"/>
          <w:b/>
          <w:sz w:val="24"/>
          <w:szCs w:val="24"/>
        </w:rPr>
      </w:pPr>
    </w:p>
    <w:p w:rsidR="005811A1" w:rsidRPr="00340F54" w:rsidRDefault="005811A1" w:rsidP="004D75C8">
      <w:pPr>
        <w:spacing w:line="360" w:lineRule="auto"/>
        <w:rPr>
          <w:rFonts w:ascii="Times New Roman" w:hAnsi="Times New Roman"/>
          <w:b/>
          <w:sz w:val="24"/>
          <w:szCs w:val="24"/>
        </w:rPr>
      </w:pPr>
    </w:p>
    <w:p w:rsidR="005811A1" w:rsidRPr="00340F54" w:rsidRDefault="005811A1" w:rsidP="004D75C8">
      <w:pPr>
        <w:spacing w:line="360" w:lineRule="auto"/>
        <w:rPr>
          <w:rFonts w:ascii="Times New Roman" w:hAnsi="Times New Roman"/>
          <w:b/>
          <w:sz w:val="24"/>
          <w:szCs w:val="24"/>
        </w:rPr>
      </w:pPr>
    </w:p>
    <w:p w:rsidR="00A6363D" w:rsidRPr="004D75C8" w:rsidRDefault="000A09D2" w:rsidP="004D75C8">
      <w:pPr>
        <w:spacing w:line="360" w:lineRule="auto"/>
        <w:rPr>
          <w:rFonts w:ascii="Times New Roman" w:hAnsi="Times New Roman"/>
          <w:b/>
          <w:sz w:val="24"/>
          <w:szCs w:val="24"/>
        </w:rPr>
      </w:pPr>
      <w:r>
        <w:rPr>
          <w:rFonts w:ascii="Times New Roman" w:hAnsi="Times New Roman"/>
          <w:b/>
          <w:sz w:val="24"/>
          <w:szCs w:val="24"/>
        </w:rPr>
        <w:lastRenderedPageBreak/>
        <w:t>Б. </w:t>
      </w:r>
      <w:r w:rsidR="004D75C8">
        <w:rPr>
          <w:rFonts w:ascii="Times New Roman" w:hAnsi="Times New Roman"/>
          <w:b/>
          <w:sz w:val="24"/>
          <w:szCs w:val="24"/>
        </w:rPr>
        <w:t>Т</w:t>
      </w:r>
      <w:r w:rsidR="007F49B9" w:rsidRPr="004D75C8">
        <w:rPr>
          <w:rFonts w:ascii="Times New Roman" w:hAnsi="Times New Roman"/>
          <w:b/>
          <w:sz w:val="24"/>
          <w:szCs w:val="24"/>
        </w:rPr>
        <w:t>ональност</w:t>
      </w:r>
      <w:r w:rsidR="004D75C8">
        <w:rPr>
          <w:rFonts w:ascii="Times New Roman" w:hAnsi="Times New Roman"/>
          <w:b/>
          <w:sz w:val="24"/>
          <w:szCs w:val="24"/>
        </w:rPr>
        <w:t>и</w:t>
      </w:r>
      <w:r>
        <w:rPr>
          <w:rFonts w:ascii="Times New Roman" w:hAnsi="Times New Roman"/>
          <w:b/>
          <w:sz w:val="24"/>
          <w:szCs w:val="24"/>
        </w:rPr>
        <w:t xml:space="preserve"> и </w:t>
      </w:r>
      <w:r w:rsidR="007F49B9" w:rsidRPr="004D75C8">
        <w:rPr>
          <w:rFonts w:ascii="Times New Roman" w:hAnsi="Times New Roman"/>
          <w:b/>
          <w:sz w:val="24"/>
          <w:szCs w:val="24"/>
        </w:rPr>
        <w:t>количеств</w:t>
      </w:r>
      <w:r w:rsidR="004D75C8">
        <w:rPr>
          <w:rFonts w:ascii="Times New Roman" w:hAnsi="Times New Roman"/>
          <w:b/>
          <w:sz w:val="24"/>
          <w:szCs w:val="24"/>
        </w:rPr>
        <w:t>о</w:t>
      </w:r>
      <w:r w:rsidR="007F49B9" w:rsidRPr="004D75C8">
        <w:rPr>
          <w:rFonts w:ascii="Times New Roman" w:hAnsi="Times New Roman"/>
          <w:b/>
          <w:sz w:val="24"/>
          <w:szCs w:val="24"/>
        </w:rPr>
        <w:t xml:space="preserve"> публикаций статей </w:t>
      </w:r>
      <w:r w:rsidR="004D75C8">
        <w:rPr>
          <w:rFonts w:ascii="Times New Roman" w:hAnsi="Times New Roman"/>
          <w:b/>
          <w:sz w:val="24"/>
          <w:szCs w:val="24"/>
        </w:rPr>
        <w:t>по</w:t>
      </w:r>
      <w:r>
        <w:rPr>
          <w:rFonts w:ascii="Times New Roman" w:hAnsi="Times New Roman"/>
          <w:b/>
          <w:sz w:val="24"/>
          <w:szCs w:val="24"/>
        </w:rPr>
        <w:t> </w:t>
      </w:r>
      <w:r w:rsidR="004D75C8">
        <w:rPr>
          <w:rFonts w:ascii="Times New Roman" w:hAnsi="Times New Roman"/>
          <w:b/>
          <w:sz w:val="24"/>
          <w:szCs w:val="24"/>
        </w:rPr>
        <w:t xml:space="preserve">месяцам </w:t>
      </w:r>
      <w:r w:rsidR="007F49B9" w:rsidRPr="004D75C8">
        <w:rPr>
          <w:rFonts w:ascii="Times New Roman" w:hAnsi="Times New Roman"/>
          <w:b/>
          <w:sz w:val="24"/>
          <w:szCs w:val="24"/>
        </w:rPr>
        <w:t>(04.2015</w:t>
      </w:r>
      <w:r>
        <w:rPr>
          <w:rFonts w:ascii="Times New Roman" w:hAnsi="Times New Roman"/>
          <w:b/>
          <w:sz w:val="24"/>
          <w:szCs w:val="24"/>
        </w:rPr>
        <w:t> </w:t>
      </w:r>
      <w:r w:rsidR="004D75C8" w:rsidRPr="004D75C8">
        <w:rPr>
          <w:rFonts w:ascii="Times New Roman" w:hAnsi="Times New Roman"/>
          <w:b/>
          <w:sz w:val="24"/>
          <w:szCs w:val="24"/>
        </w:rPr>
        <w:t>– 03.2017</w:t>
      </w:r>
      <w:r>
        <w:rPr>
          <w:rFonts w:ascii="Times New Roman" w:hAnsi="Times New Roman"/>
          <w:b/>
          <w:sz w:val="24"/>
          <w:szCs w:val="24"/>
        </w:rPr>
        <w:t> </w:t>
      </w:r>
      <w:r w:rsidR="004D75C8" w:rsidRPr="004D75C8">
        <w:rPr>
          <w:rFonts w:ascii="Times New Roman" w:hAnsi="Times New Roman"/>
          <w:b/>
          <w:sz w:val="24"/>
          <w:szCs w:val="24"/>
        </w:rPr>
        <w:t>г</w:t>
      </w:r>
      <w:r w:rsidR="007F49B9" w:rsidRPr="004D75C8">
        <w:rPr>
          <w:rFonts w:ascii="Times New Roman" w:hAnsi="Times New Roman"/>
          <w:b/>
          <w:sz w:val="24"/>
          <w:szCs w:val="24"/>
        </w:rPr>
        <w:t>г.</w:t>
      </w:r>
      <w:r w:rsidR="004D75C8" w:rsidRPr="004D75C8">
        <w:rPr>
          <w:rFonts w:ascii="Times New Roman" w:hAnsi="Times New Roman"/>
          <w:b/>
          <w:sz w:val="24"/>
          <w:szCs w:val="24"/>
        </w:rPr>
        <w:t>)</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15"/>
        <w:gridCol w:w="524"/>
        <w:gridCol w:w="655"/>
        <w:gridCol w:w="655"/>
        <w:gridCol w:w="524"/>
        <w:gridCol w:w="597"/>
        <w:gridCol w:w="673"/>
        <w:gridCol w:w="564"/>
        <w:gridCol w:w="655"/>
        <w:gridCol w:w="568"/>
        <w:gridCol w:w="74"/>
        <w:gridCol w:w="599"/>
        <w:gridCol w:w="592"/>
        <w:gridCol w:w="7"/>
        <w:gridCol w:w="913"/>
      </w:tblGrid>
      <w:tr w:rsidR="00A6363D" w:rsidRPr="001D4BE8" w:rsidTr="005811A1">
        <w:trPr>
          <w:trHeight w:val="233"/>
        </w:trPr>
        <w:tc>
          <w:tcPr>
            <w:tcW w:w="9173" w:type="dxa"/>
            <w:gridSpan w:val="16"/>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r>
      <w:tr w:rsidR="00E0638D" w:rsidRPr="001D4BE8" w:rsidTr="005811A1">
        <w:trPr>
          <w:trHeight w:val="457"/>
        </w:trPr>
        <w:tc>
          <w:tcPr>
            <w:tcW w:w="958"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15"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655"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24"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97"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73"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64"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55"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568"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673" w:type="dxa"/>
            <w:gridSpan w:val="2"/>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92"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920" w:type="dxa"/>
            <w:gridSpan w:val="2"/>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5811A1">
        <w:trPr>
          <w:trHeight w:val="224"/>
        </w:trPr>
        <w:tc>
          <w:tcPr>
            <w:tcW w:w="958"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61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97"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73"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8"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73" w:type="dxa"/>
            <w:gridSpan w:val="2"/>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92"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920" w:type="dxa"/>
            <w:gridSpan w:val="2"/>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r>
      <w:tr w:rsidR="00E0638D" w:rsidRPr="001D4BE8" w:rsidTr="005811A1">
        <w:trPr>
          <w:trHeight w:val="224"/>
        </w:trPr>
        <w:tc>
          <w:tcPr>
            <w:tcW w:w="958"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61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97"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73"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6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8"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73" w:type="dxa"/>
            <w:gridSpan w:val="2"/>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92"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920" w:type="dxa"/>
            <w:gridSpan w:val="2"/>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13</w:t>
            </w:r>
          </w:p>
        </w:tc>
      </w:tr>
      <w:tr w:rsidR="00E0638D" w:rsidRPr="001D4BE8" w:rsidTr="005811A1">
        <w:trPr>
          <w:trHeight w:val="224"/>
        </w:trPr>
        <w:tc>
          <w:tcPr>
            <w:tcW w:w="958"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61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97"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673"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8"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73" w:type="dxa"/>
            <w:gridSpan w:val="2"/>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92"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920" w:type="dxa"/>
            <w:gridSpan w:val="2"/>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w:t>
            </w:r>
          </w:p>
        </w:tc>
      </w:tr>
      <w:tr w:rsidR="00E0638D" w:rsidRPr="001D4BE8" w:rsidTr="005811A1">
        <w:trPr>
          <w:trHeight w:val="233"/>
        </w:trPr>
        <w:tc>
          <w:tcPr>
            <w:tcW w:w="958"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61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597"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w:t>
            </w:r>
          </w:p>
        </w:tc>
        <w:tc>
          <w:tcPr>
            <w:tcW w:w="673"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564"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68"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c>
          <w:tcPr>
            <w:tcW w:w="673" w:type="dxa"/>
            <w:gridSpan w:val="2"/>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92"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920" w:type="dxa"/>
            <w:gridSpan w:val="2"/>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19</w:t>
            </w:r>
          </w:p>
        </w:tc>
      </w:tr>
      <w:tr w:rsidR="00FA71C1" w:rsidRPr="001D4BE8" w:rsidTr="005811A1">
        <w:trPr>
          <w:trHeight w:val="224"/>
        </w:trPr>
        <w:tc>
          <w:tcPr>
            <w:tcW w:w="9173" w:type="dxa"/>
            <w:gridSpan w:val="16"/>
            <w:shd w:val="clear" w:color="auto" w:fill="auto"/>
            <w:vAlign w:val="center"/>
          </w:tcPr>
          <w:p w:rsidR="00FA71C1"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r>
      <w:tr w:rsidR="00E0638D" w:rsidRPr="001D4BE8" w:rsidTr="005811A1">
        <w:trPr>
          <w:trHeight w:val="457"/>
        </w:trPr>
        <w:tc>
          <w:tcPr>
            <w:tcW w:w="958"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615"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24"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55"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55"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24"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97"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73"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64"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55"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642" w:type="dxa"/>
            <w:gridSpan w:val="2"/>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599"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99" w:type="dxa"/>
            <w:gridSpan w:val="2"/>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913"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5811A1">
        <w:trPr>
          <w:trHeight w:val="224"/>
        </w:trPr>
        <w:tc>
          <w:tcPr>
            <w:tcW w:w="958"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61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97"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73"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642" w:type="dxa"/>
            <w:gridSpan w:val="2"/>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99" w:type="dxa"/>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99" w:type="dxa"/>
            <w:gridSpan w:val="2"/>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913" w:type="dxa"/>
            <w:shd w:val="clear" w:color="auto" w:fill="auto"/>
            <w:vAlign w:val="center"/>
          </w:tcPr>
          <w:p w:rsidR="00A6363D" w:rsidRPr="001D4BE8" w:rsidRDefault="00303F4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w:t>
            </w:r>
          </w:p>
        </w:tc>
      </w:tr>
      <w:tr w:rsidR="00E0638D" w:rsidRPr="001D4BE8" w:rsidTr="005811A1">
        <w:trPr>
          <w:trHeight w:val="224"/>
        </w:trPr>
        <w:tc>
          <w:tcPr>
            <w:tcW w:w="958"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61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97"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673"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6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11</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14</w:t>
            </w:r>
          </w:p>
        </w:tc>
        <w:tc>
          <w:tcPr>
            <w:tcW w:w="642" w:type="dxa"/>
            <w:gridSpan w:val="2"/>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99" w:type="dxa"/>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99" w:type="dxa"/>
            <w:gridSpan w:val="2"/>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913" w:type="dxa"/>
            <w:shd w:val="clear" w:color="auto" w:fill="auto"/>
            <w:vAlign w:val="center"/>
          </w:tcPr>
          <w:p w:rsidR="00A6363D" w:rsidRPr="001D4BE8" w:rsidRDefault="00303F4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55</w:t>
            </w:r>
          </w:p>
        </w:tc>
      </w:tr>
      <w:tr w:rsidR="00E0638D" w:rsidRPr="001D4BE8" w:rsidTr="005811A1">
        <w:trPr>
          <w:trHeight w:val="233"/>
        </w:trPr>
        <w:tc>
          <w:tcPr>
            <w:tcW w:w="958"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61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97"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73"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64"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42" w:type="dxa"/>
            <w:gridSpan w:val="2"/>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99" w:type="dxa"/>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99" w:type="dxa"/>
            <w:gridSpan w:val="2"/>
            <w:shd w:val="clear" w:color="auto" w:fill="auto"/>
            <w:vAlign w:val="center"/>
          </w:tcPr>
          <w:p w:rsidR="00A6363D" w:rsidRPr="001D4BE8" w:rsidRDefault="00303F4D"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913" w:type="dxa"/>
            <w:shd w:val="clear" w:color="auto" w:fill="auto"/>
            <w:vAlign w:val="center"/>
          </w:tcPr>
          <w:p w:rsidR="00A6363D" w:rsidRPr="001D4BE8" w:rsidRDefault="00303F4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w:t>
            </w:r>
          </w:p>
        </w:tc>
      </w:tr>
      <w:tr w:rsidR="00E0638D" w:rsidRPr="001D4BE8" w:rsidTr="005811A1">
        <w:trPr>
          <w:trHeight w:val="224"/>
        </w:trPr>
        <w:tc>
          <w:tcPr>
            <w:tcW w:w="958" w:type="dxa"/>
            <w:shd w:val="clear" w:color="auto" w:fill="auto"/>
            <w:vAlign w:val="center"/>
          </w:tcPr>
          <w:p w:rsidR="00A6363D" w:rsidRPr="001D4BE8" w:rsidRDefault="00FA71C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615"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524"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w:t>
            </w:r>
          </w:p>
        </w:tc>
        <w:tc>
          <w:tcPr>
            <w:tcW w:w="597"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w:t>
            </w:r>
          </w:p>
        </w:tc>
        <w:tc>
          <w:tcPr>
            <w:tcW w:w="673"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w:t>
            </w:r>
          </w:p>
        </w:tc>
        <w:tc>
          <w:tcPr>
            <w:tcW w:w="564"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15</w:t>
            </w:r>
          </w:p>
        </w:tc>
        <w:tc>
          <w:tcPr>
            <w:tcW w:w="655"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19</w:t>
            </w:r>
          </w:p>
        </w:tc>
        <w:tc>
          <w:tcPr>
            <w:tcW w:w="642" w:type="dxa"/>
            <w:gridSpan w:val="2"/>
            <w:shd w:val="clear" w:color="auto" w:fill="auto"/>
            <w:vAlign w:val="center"/>
          </w:tcPr>
          <w:p w:rsidR="00A6363D" w:rsidRPr="001D4BE8" w:rsidRDefault="00303F4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w:t>
            </w:r>
          </w:p>
        </w:tc>
        <w:tc>
          <w:tcPr>
            <w:tcW w:w="599" w:type="dxa"/>
            <w:shd w:val="clear" w:color="auto" w:fill="auto"/>
            <w:vAlign w:val="center"/>
          </w:tcPr>
          <w:p w:rsidR="00A6363D" w:rsidRPr="001D4BE8" w:rsidRDefault="00303F4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w:t>
            </w:r>
          </w:p>
        </w:tc>
        <w:tc>
          <w:tcPr>
            <w:tcW w:w="599" w:type="dxa"/>
            <w:gridSpan w:val="2"/>
            <w:shd w:val="clear" w:color="auto" w:fill="auto"/>
            <w:vAlign w:val="center"/>
          </w:tcPr>
          <w:p w:rsidR="00A6363D" w:rsidRPr="001D4BE8" w:rsidRDefault="00303F4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w:t>
            </w:r>
          </w:p>
        </w:tc>
        <w:tc>
          <w:tcPr>
            <w:tcW w:w="913" w:type="dxa"/>
            <w:shd w:val="clear" w:color="auto" w:fill="auto"/>
            <w:vAlign w:val="center"/>
          </w:tcPr>
          <w:p w:rsidR="00A6363D" w:rsidRPr="001D4BE8" w:rsidRDefault="00303F4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84</w:t>
            </w:r>
          </w:p>
        </w:tc>
      </w:tr>
      <w:tr w:rsidR="00C6520B" w:rsidRPr="001D4BE8" w:rsidTr="005811A1">
        <w:trPr>
          <w:trHeight w:val="224"/>
        </w:trPr>
        <w:tc>
          <w:tcPr>
            <w:tcW w:w="9173" w:type="dxa"/>
            <w:gridSpan w:val="16"/>
            <w:shd w:val="clear" w:color="auto" w:fill="auto"/>
            <w:vAlign w:val="center"/>
          </w:tcPr>
          <w:p w:rsidR="00C6520B"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r>
      <w:tr w:rsidR="00E0638D" w:rsidRPr="001D4BE8" w:rsidTr="005811A1">
        <w:trPr>
          <w:trHeight w:val="457"/>
        </w:trPr>
        <w:tc>
          <w:tcPr>
            <w:tcW w:w="958"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615"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24"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55" w:type="dxa"/>
            <w:shd w:val="clear" w:color="auto" w:fill="auto"/>
            <w:vAlign w:val="center"/>
          </w:tcPr>
          <w:p w:rsidR="00A6363D"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597"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673"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564"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642" w:type="dxa"/>
            <w:gridSpan w:val="2"/>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599" w:type="dxa"/>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599" w:type="dxa"/>
            <w:gridSpan w:val="2"/>
            <w:shd w:val="clear" w:color="auto" w:fill="auto"/>
            <w:vAlign w:val="center"/>
          </w:tcPr>
          <w:p w:rsidR="00A6363D" w:rsidRPr="001D4BE8" w:rsidRDefault="00A6363D" w:rsidP="001D4BE8">
            <w:pPr>
              <w:spacing w:after="0" w:line="360" w:lineRule="auto"/>
              <w:jc w:val="center"/>
              <w:rPr>
                <w:rFonts w:ascii="Times New Roman" w:hAnsi="Times New Roman"/>
                <w:b/>
                <w:sz w:val="24"/>
                <w:szCs w:val="24"/>
              </w:rPr>
            </w:pPr>
          </w:p>
        </w:tc>
        <w:tc>
          <w:tcPr>
            <w:tcW w:w="913"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5811A1">
        <w:trPr>
          <w:trHeight w:val="224"/>
        </w:trPr>
        <w:tc>
          <w:tcPr>
            <w:tcW w:w="958"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615"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24"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55"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7"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73"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6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42" w:type="dxa"/>
            <w:gridSpan w:val="2"/>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9"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9" w:type="dxa"/>
            <w:gridSpan w:val="2"/>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913" w:type="dxa"/>
            <w:shd w:val="clear" w:color="auto" w:fill="auto"/>
            <w:vAlign w:val="center"/>
          </w:tcPr>
          <w:p w:rsidR="00A6363D"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w:t>
            </w:r>
          </w:p>
        </w:tc>
      </w:tr>
      <w:tr w:rsidR="00E0638D" w:rsidRPr="001D4BE8" w:rsidTr="005811A1">
        <w:trPr>
          <w:trHeight w:val="224"/>
        </w:trPr>
        <w:tc>
          <w:tcPr>
            <w:tcW w:w="958"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615"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24"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655"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10</w:t>
            </w: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7"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73"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6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42" w:type="dxa"/>
            <w:gridSpan w:val="2"/>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9"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9" w:type="dxa"/>
            <w:gridSpan w:val="2"/>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913" w:type="dxa"/>
            <w:shd w:val="clear" w:color="auto" w:fill="auto"/>
            <w:vAlign w:val="center"/>
          </w:tcPr>
          <w:p w:rsidR="00A6363D"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w:t>
            </w:r>
          </w:p>
        </w:tc>
      </w:tr>
      <w:tr w:rsidR="00E0638D" w:rsidRPr="001D4BE8" w:rsidTr="005811A1">
        <w:trPr>
          <w:trHeight w:val="233"/>
        </w:trPr>
        <w:tc>
          <w:tcPr>
            <w:tcW w:w="958"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615"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24"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55" w:type="dxa"/>
            <w:shd w:val="clear" w:color="auto" w:fill="auto"/>
            <w:vAlign w:val="center"/>
          </w:tcPr>
          <w:p w:rsidR="00A6363D" w:rsidRPr="001D4BE8" w:rsidRDefault="00DA7462"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7"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73"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6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42" w:type="dxa"/>
            <w:gridSpan w:val="2"/>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9"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9" w:type="dxa"/>
            <w:gridSpan w:val="2"/>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913" w:type="dxa"/>
            <w:shd w:val="clear" w:color="auto" w:fill="auto"/>
            <w:vAlign w:val="center"/>
          </w:tcPr>
          <w:p w:rsidR="00A6363D"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w:t>
            </w:r>
          </w:p>
        </w:tc>
      </w:tr>
      <w:tr w:rsidR="00E0638D" w:rsidRPr="001D4BE8" w:rsidTr="005811A1">
        <w:trPr>
          <w:trHeight w:val="233"/>
        </w:trPr>
        <w:tc>
          <w:tcPr>
            <w:tcW w:w="958" w:type="dxa"/>
            <w:shd w:val="clear" w:color="auto" w:fill="auto"/>
            <w:vAlign w:val="center"/>
          </w:tcPr>
          <w:p w:rsidR="00A6363D" w:rsidRPr="001D4BE8" w:rsidRDefault="00C6520B"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615" w:type="dxa"/>
            <w:shd w:val="clear" w:color="auto" w:fill="auto"/>
            <w:vAlign w:val="center"/>
          </w:tcPr>
          <w:p w:rsidR="00A6363D"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w:t>
            </w:r>
          </w:p>
        </w:tc>
        <w:tc>
          <w:tcPr>
            <w:tcW w:w="524" w:type="dxa"/>
            <w:shd w:val="clear" w:color="auto" w:fill="auto"/>
            <w:vAlign w:val="center"/>
          </w:tcPr>
          <w:p w:rsidR="00A6363D"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w:t>
            </w:r>
          </w:p>
        </w:tc>
        <w:tc>
          <w:tcPr>
            <w:tcW w:w="655" w:type="dxa"/>
            <w:shd w:val="clear" w:color="auto" w:fill="auto"/>
            <w:vAlign w:val="center"/>
          </w:tcPr>
          <w:p w:rsidR="00A6363D"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w:t>
            </w: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2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7"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73"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64"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55"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642" w:type="dxa"/>
            <w:gridSpan w:val="2"/>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9" w:type="dxa"/>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599" w:type="dxa"/>
            <w:gridSpan w:val="2"/>
            <w:shd w:val="clear" w:color="auto" w:fill="auto"/>
            <w:vAlign w:val="center"/>
          </w:tcPr>
          <w:p w:rsidR="00A6363D" w:rsidRPr="001D4BE8" w:rsidRDefault="00A6363D" w:rsidP="001D4BE8">
            <w:pPr>
              <w:spacing w:after="0" w:line="360" w:lineRule="auto"/>
              <w:jc w:val="center"/>
              <w:rPr>
                <w:rFonts w:ascii="Times New Roman" w:hAnsi="Times New Roman"/>
                <w:sz w:val="24"/>
                <w:szCs w:val="24"/>
              </w:rPr>
            </w:pPr>
          </w:p>
        </w:tc>
        <w:tc>
          <w:tcPr>
            <w:tcW w:w="913" w:type="dxa"/>
            <w:shd w:val="clear" w:color="auto" w:fill="auto"/>
            <w:vAlign w:val="center"/>
          </w:tcPr>
          <w:p w:rsidR="00A6363D"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29</w:t>
            </w:r>
          </w:p>
        </w:tc>
      </w:tr>
    </w:tbl>
    <w:p w:rsidR="004D75C8" w:rsidRDefault="004D75C8" w:rsidP="004D75C8">
      <w:pPr>
        <w:spacing w:line="360" w:lineRule="auto"/>
        <w:jc w:val="both"/>
        <w:rPr>
          <w:rFonts w:ascii="Times New Roman" w:hAnsi="Times New Roman"/>
          <w:b/>
          <w:sz w:val="24"/>
          <w:szCs w:val="24"/>
        </w:rPr>
      </w:pPr>
    </w:p>
    <w:p w:rsidR="00A6363D" w:rsidRDefault="004D75C8" w:rsidP="004D75C8">
      <w:pPr>
        <w:spacing w:line="360" w:lineRule="auto"/>
        <w:jc w:val="both"/>
        <w:rPr>
          <w:rFonts w:ascii="Times New Roman" w:hAnsi="Times New Roman"/>
          <w:sz w:val="24"/>
          <w:szCs w:val="24"/>
        </w:rPr>
      </w:pPr>
      <w:r w:rsidRPr="004D75C8">
        <w:rPr>
          <w:rFonts w:ascii="Times New Roman" w:hAnsi="Times New Roman"/>
          <w:b/>
          <w:sz w:val="24"/>
          <w:szCs w:val="24"/>
        </w:rPr>
        <w:t>В.</w:t>
      </w:r>
      <w:r w:rsidR="000A09D2">
        <w:rPr>
          <w:rFonts w:ascii="Times New Roman" w:hAnsi="Times New Roman"/>
          <w:sz w:val="24"/>
          <w:szCs w:val="24"/>
        </w:rPr>
        <w:t> </w:t>
      </w:r>
      <w:r>
        <w:rPr>
          <w:rFonts w:ascii="Times New Roman" w:hAnsi="Times New Roman"/>
          <w:b/>
          <w:sz w:val="24"/>
          <w:szCs w:val="24"/>
        </w:rPr>
        <w:t>Т</w:t>
      </w:r>
      <w:r w:rsidRPr="004D75C8">
        <w:rPr>
          <w:rFonts w:ascii="Times New Roman" w:hAnsi="Times New Roman"/>
          <w:b/>
          <w:sz w:val="24"/>
          <w:szCs w:val="24"/>
        </w:rPr>
        <w:t>ональност</w:t>
      </w:r>
      <w:r>
        <w:rPr>
          <w:rFonts w:ascii="Times New Roman" w:hAnsi="Times New Roman"/>
          <w:b/>
          <w:sz w:val="24"/>
          <w:szCs w:val="24"/>
        </w:rPr>
        <w:t>и</w:t>
      </w:r>
      <w:r w:rsidRPr="004D75C8">
        <w:rPr>
          <w:rFonts w:ascii="Times New Roman" w:hAnsi="Times New Roman"/>
          <w:b/>
          <w:sz w:val="24"/>
          <w:szCs w:val="24"/>
        </w:rPr>
        <w:t xml:space="preserve"> и</w:t>
      </w:r>
      <w:r w:rsidR="000A09D2">
        <w:rPr>
          <w:rFonts w:ascii="Times New Roman" w:hAnsi="Times New Roman"/>
          <w:b/>
          <w:sz w:val="24"/>
          <w:szCs w:val="24"/>
        </w:rPr>
        <w:t>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sidR="000A09D2">
        <w:rPr>
          <w:rFonts w:ascii="Times New Roman" w:hAnsi="Times New Roman"/>
          <w:b/>
          <w:sz w:val="24"/>
          <w:szCs w:val="24"/>
        </w:rPr>
        <w:t>по </w:t>
      </w:r>
      <w:r>
        <w:rPr>
          <w:rFonts w:ascii="Times New Roman" w:hAnsi="Times New Roman"/>
          <w:b/>
          <w:sz w:val="24"/>
          <w:szCs w:val="24"/>
        </w:rPr>
        <w:t xml:space="preserve">годам </w:t>
      </w:r>
      <w:r w:rsidR="000A09D2">
        <w:rPr>
          <w:rFonts w:ascii="Times New Roman" w:hAnsi="Times New Roman"/>
          <w:b/>
          <w:sz w:val="24"/>
          <w:szCs w:val="24"/>
        </w:rPr>
        <w:t>(04.2015 – 03.2017 </w:t>
      </w:r>
      <w:r w:rsidRPr="004D75C8">
        <w:rPr>
          <w:rFonts w:ascii="Times New Roman" w:hAnsi="Times New Roman"/>
          <w:b/>
          <w:sz w:val="24"/>
          <w:szCs w:val="24"/>
        </w:rPr>
        <w:t>гг.)</w:t>
      </w:r>
    </w:p>
    <w:tbl>
      <w:tblPr>
        <w:tblW w:w="8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79"/>
        <w:gridCol w:w="1179"/>
        <w:gridCol w:w="1179"/>
        <w:gridCol w:w="1179"/>
        <w:gridCol w:w="1179"/>
        <w:gridCol w:w="1180"/>
      </w:tblGrid>
      <w:tr w:rsidR="00E0638D" w:rsidRPr="001D4BE8" w:rsidTr="005811A1">
        <w:trPr>
          <w:trHeight w:val="146"/>
        </w:trPr>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p>
        </w:tc>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04.2015 – 03.2016</w:t>
            </w:r>
          </w:p>
        </w:tc>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04.2016 – 03.2017</w:t>
            </w:r>
          </w:p>
        </w:tc>
        <w:tc>
          <w:tcPr>
            <w:tcW w:w="1180" w:type="dxa"/>
            <w:shd w:val="clear" w:color="auto" w:fill="auto"/>
            <w:vAlign w:val="center"/>
          </w:tcPr>
          <w:p w:rsidR="00DA7462"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 xml:space="preserve">2015 </w:t>
            </w:r>
            <w:r w:rsidR="005811A1">
              <w:rPr>
                <w:rFonts w:ascii="Times New Roman" w:hAnsi="Times New Roman"/>
                <w:b/>
                <w:sz w:val="24"/>
                <w:szCs w:val="24"/>
              </w:rPr>
              <w:t>–</w:t>
            </w:r>
            <w:r w:rsidRPr="001D4BE8">
              <w:rPr>
                <w:rFonts w:ascii="Times New Roman" w:hAnsi="Times New Roman"/>
                <w:b/>
                <w:sz w:val="24"/>
                <w:szCs w:val="24"/>
              </w:rPr>
              <w:t xml:space="preserve"> 2017</w:t>
            </w:r>
          </w:p>
        </w:tc>
      </w:tr>
      <w:tr w:rsidR="00E0638D" w:rsidRPr="001D4BE8" w:rsidTr="005811A1">
        <w:trPr>
          <w:trHeight w:val="75"/>
        </w:trPr>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20</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1180"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25</w:t>
            </w:r>
          </w:p>
        </w:tc>
      </w:tr>
      <w:tr w:rsidR="00E0638D" w:rsidRPr="001D4BE8" w:rsidTr="005811A1">
        <w:trPr>
          <w:trHeight w:val="72"/>
        </w:trPr>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13</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55</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16</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19</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65</w:t>
            </w:r>
          </w:p>
        </w:tc>
        <w:tc>
          <w:tcPr>
            <w:tcW w:w="1180"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84</w:t>
            </w:r>
          </w:p>
        </w:tc>
      </w:tr>
      <w:tr w:rsidR="00E0638D" w:rsidRPr="001D4BE8" w:rsidTr="005811A1">
        <w:trPr>
          <w:trHeight w:val="72"/>
        </w:trPr>
        <w:tc>
          <w:tcPr>
            <w:tcW w:w="1179" w:type="dxa"/>
            <w:shd w:val="clear" w:color="auto" w:fill="auto"/>
            <w:vAlign w:val="center"/>
          </w:tcPr>
          <w:p w:rsidR="00DA7462" w:rsidRPr="001D4BE8" w:rsidRDefault="00DA7462"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sz w:val="24"/>
                <w:szCs w:val="24"/>
              </w:rPr>
            </w:pPr>
            <w:r w:rsidRPr="001D4BE8">
              <w:rPr>
                <w:rFonts w:ascii="Times New Roman" w:hAnsi="Times New Roman"/>
                <w:sz w:val="24"/>
                <w:szCs w:val="24"/>
              </w:rPr>
              <w:t>17</w:t>
            </w:r>
          </w:p>
        </w:tc>
        <w:tc>
          <w:tcPr>
            <w:tcW w:w="1180"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r w:rsidR="00006824" w:rsidRPr="001D4BE8">
              <w:rPr>
                <w:rFonts w:ascii="Times New Roman" w:hAnsi="Times New Roman"/>
                <w:b/>
                <w:sz w:val="24"/>
                <w:szCs w:val="24"/>
              </w:rPr>
              <w:t>3</w:t>
            </w:r>
          </w:p>
        </w:tc>
      </w:tr>
      <w:tr w:rsidR="00E0638D" w:rsidRPr="001D4BE8" w:rsidTr="005811A1">
        <w:trPr>
          <w:trHeight w:val="75"/>
        </w:trPr>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19</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84</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29</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26</w:t>
            </w:r>
          </w:p>
        </w:tc>
        <w:tc>
          <w:tcPr>
            <w:tcW w:w="1179"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106</w:t>
            </w:r>
          </w:p>
        </w:tc>
        <w:tc>
          <w:tcPr>
            <w:tcW w:w="1180" w:type="dxa"/>
            <w:shd w:val="clear" w:color="auto" w:fill="auto"/>
            <w:vAlign w:val="center"/>
          </w:tcPr>
          <w:p w:rsidR="00DA7462" w:rsidRPr="001D4BE8" w:rsidRDefault="004154D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132</w:t>
            </w:r>
          </w:p>
        </w:tc>
      </w:tr>
    </w:tbl>
    <w:p w:rsidR="00DA7462" w:rsidRDefault="00DA7462" w:rsidP="005D5273">
      <w:pPr>
        <w:spacing w:line="360" w:lineRule="auto"/>
        <w:ind w:firstLine="851"/>
        <w:jc w:val="both"/>
        <w:rPr>
          <w:rFonts w:ascii="Times New Roman" w:hAnsi="Times New Roman"/>
          <w:sz w:val="24"/>
          <w:szCs w:val="24"/>
        </w:rPr>
      </w:pPr>
    </w:p>
    <w:p w:rsidR="004D75C8" w:rsidRPr="004D75C8" w:rsidRDefault="00E0638D" w:rsidP="004D75C8">
      <w:pPr>
        <w:spacing w:line="360" w:lineRule="auto"/>
        <w:rPr>
          <w:rFonts w:ascii="Times New Roman" w:hAnsi="Times New Roman"/>
          <w:b/>
          <w:sz w:val="24"/>
          <w:szCs w:val="24"/>
        </w:rPr>
      </w:pPr>
      <w:r>
        <w:rPr>
          <w:noProof/>
          <w:lang w:eastAsia="ru-RU"/>
        </w:rPr>
        <w:lastRenderedPageBreak/>
        <w:drawing>
          <wp:anchor distT="0" distB="0" distL="114300" distR="114300" simplePos="0" relativeHeight="251674624" behindDoc="0" locked="0" layoutInCell="1" allowOverlap="1">
            <wp:simplePos x="0" y="0"/>
            <wp:positionH relativeFrom="column">
              <wp:posOffset>5715</wp:posOffset>
            </wp:positionH>
            <wp:positionV relativeFrom="paragraph">
              <wp:posOffset>490220</wp:posOffset>
            </wp:positionV>
            <wp:extent cx="5486400" cy="2857500"/>
            <wp:effectExtent l="0" t="0" r="19050" b="19050"/>
            <wp:wrapTopAndBottom/>
            <wp:docPr id="26"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A09D2">
        <w:rPr>
          <w:rFonts w:ascii="Times New Roman" w:hAnsi="Times New Roman"/>
          <w:b/>
          <w:sz w:val="24"/>
          <w:szCs w:val="24"/>
        </w:rPr>
        <w:t>Г. Динамика публикаций статей и </w:t>
      </w:r>
      <w:r w:rsidR="004D75C8" w:rsidRPr="004D75C8">
        <w:rPr>
          <w:rFonts w:ascii="Times New Roman" w:hAnsi="Times New Roman"/>
          <w:b/>
          <w:sz w:val="24"/>
          <w:szCs w:val="24"/>
        </w:rPr>
        <w:t xml:space="preserve">их тональность </w:t>
      </w:r>
    </w:p>
    <w:p w:rsidR="00A6363D" w:rsidRDefault="00A6363D" w:rsidP="005D5273">
      <w:pPr>
        <w:spacing w:line="360" w:lineRule="auto"/>
        <w:ind w:firstLine="851"/>
        <w:jc w:val="both"/>
        <w:rPr>
          <w:rFonts w:ascii="Times New Roman" w:hAnsi="Times New Roman"/>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5811A1" w:rsidRPr="00F62C4E" w:rsidRDefault="005811A1" w:rsidP="004D75C8">
      <w:pPr>
        <w:spacing w:line="360" w:lineRule="auto"/>
        <w:ind w:firstLine="851"/>
        <w:jc w:val="center"/>
        <w:rPr>
          <w:rFonts w:ascii="Times New Roman" w:hAnsi="Times New Roman"/>
          <w:b/>
          <w:sz w:val="24"/>
          <w:szCs w:val="24"/>
        </w:rPr>
      </w:pPr>
    </w:p>
    <w:p w:rsidR="00A6363D" w:rsidRDefault="000A09D2" w:rsidP="004D75C8">
      <w:pPr>
        <w:spacing w:line="360" w:lineRule="auto"/>
        <w:ind w:firstLine="851"/>
        <w:jc w:val="center"/>
        <w:rPr>
          <w:rFonts w:ascii="Times New Roman" w:hAnsi="Times New Roman"/>
          <w:b/>
          <w:sz w:val="24"/>
          <w:szCs w:val="24"/>
        </w:rPr>
      </w:pPr>
      <w:r>
        <w:rPr>
          <w:rFonts w:ascii="Times New Roman" w:hAnsi="Times New Roman"/>
          <w:b/>
          <w:sz w:val="24"/>
          <w:szCs w:val="24"/>
        </w:rPr>
        <w:lastRenderedPageBreak/>
        <w:t>Приложение </w:t>
      </w:r>
      <w:r w:rsidR="004D75C8" w:rsidRPr="004D75C8">
        <w:rPr>
          <w:rFonts w:ascii="Times New Roman" w:hAnsi="Times New Roman"/>
          <w:b/>
          <w:sz w:val="24"/>
          <w:szCs w:val="24"/>
        </w:rPr>
        <w:t xml:space="preserve">7. </w:t>
      </w:r>
      <w:r w:rsidR="00BE378D" w:rsidRPr="004D75C8">
        <w:rPr>
          <w:rFonts w:ascii="Times New Roman" w:hAnsi="Times New Roman"/>
          <w:b/>
          <w:sz w:val="24"/>
          <w:szCs w:val="24"/>
        </w:rPr>
        <w:t>Российская газета</w:t>
      </w:r>
    </w:p>
    <w:p w:rsidR="004D75C8" w:rsidRPr="004D75C8" w:rsidRDefault="000A09D2" w:rsidP="004D75C8">
      <w:pPr>
        <w:spacing w:line="360" w:lineRule="auto"/>
        <w:rPr>
          <w:rFonts w:ascii="Times New Roman" w:hAnsi="Times New Roman"/>
          <w:b/>
          <w:sz w:val="24"/>
          <w:szCs w:val="24"/>
        </w:rPr>
      </w:pPr>
      <w:r>
        <w:rPr>
          <w:rFonts w:ascii="Times New Roman" w:hAnsi="Times New Roman"/>
          <w:b/>
          <w:sz w:val="24"/>
          <w:szCs w:val="24"/>
        </w:rPr>
        <w:t>А. </w:t>
      </w:r>
      <w:r w:rsidR="004D75C8">
        <w:rPr>
          <w:rFonts w:ascii="Times New Roman" w:hAnsi="Times New Roman"/>
          <w:b/>
          <w:sz w:val="24"/>
          <w:szCs w:val="24"/>
        </w:rPr>
        <w:t>Тематика газеты «Российская газета»</w:t>
      </w:r>
    </w:p>
    <w:p w:rsidR="00BE378D" w:rsidRDefault="00E0638D" w:rsidP="005D5273">
      <w:pPr>
        <w:spacing w:line="360" w:lineRule="auto"/>
        <w:ind w:firstLine="851"/>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372100" cy="5181600"/>
            <wp:effectExtent l="0" t="0" r="19050" b="19050"/>
            <wp:docPr id="2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11A1" w:rsidRPr="000A09D2" w:rsidRDefault="005811A1" w:rsidP="003D4D92">
      <w:pPr>
        <w:spacing w:line="360" w:lineRule="auto"/>
        <w:jc w:val="both"/>
        <w:rPr>
          <w:rFonts w:ascii="Times New Roman" w:hAnsi="Times New Roman"/>
          <w:b/>
          <w:sz w:val="24"/>
          <w:szCs w:val="24"/>
        </w:rPr>
      </w:pPr>
    </w:p>
    <w:p w:rsidR="005811A1" w:rsidRPr="000A09D2" w:rsidRDefault="005811A1" w:rsidP="003D4D92">
      <w:pPr>
        <w:spacing w:line="360" w:lineRule="auto"/>
        <w:jc w:val="both"/>
        <w:rPr>
          <w:rFonts w:ascii="Times New Roman" w:hAnsi="Times New Roman"/>
          <w:b/>
          <w:sz w:val="24"/>
          <w:szCs w:val="24"/>
        </w:rPr>
      </w:pPr>
    </w:p>
    <w:p w:rsidR="005811A1" w:rsidRPr="000A09D2" w:rsidRDefault="005811A1" w:rsidP="003D4D92">
      <w:pPr>
        <w:spacing w:line="360" w:lineRule="auto"/>
        <w:jc w:val="both"/>
        <w:rPr>
          <w:rFonts w:ascii="Times New Roman" w:hAnsi="Times New Roman"/>
          <w:b/>
          <w:sz w:val="24"/>
          <w:szCs w:val="24"/>
        </w:rPr>
      </w:pPr>
    </w:p>
    <w:p w:rsidR="005811A1" w:rsidRPr="000A09D2" w:rsidRDefault="005811A1" w:rsidP="003D4D92">
      <w:pPr>
        <w:spacing w:line="360" w:lineRule="auto"/>
        <w:jc w:val="both"/>
        <w:rPr>
          <w:rFonts w:ascii="Times New Roman" w:hAnsi="Times New Roman"/>
          <w:b/>
          <w:sz w:val="24"/>
          <w:szCs w:val="24"/>
        </w:rPr>
      </w:pPr>
    </w:p>
    <w:p w:rsidR="005811A1" w:rsidRPr="000A09D2" w:rsidRDefault="005811A1" w:rsidP="003D4D92">
      <w:pPr>
        <w:spacing w:line="360" w:lineRule="auto"/>
        <w:jc w:val="both"/>
        <w:rPr>
          <w:rFonts w:ascii="Times New Roman" w:hAnsi="Times New Roman"/>
          <w:b/>
          <w:sz w:val="24"/>
          <w:szCs w:val="24"/>
        </w:rPr>
      </w:pPr>
    </w:p>
    <w:p w:rsidR="005811A1" w:rsidRPr="000A09D2" w:rsidRDefault="005811A1" w:rsidP="003D4D92">
      <w:pPr>
        <w:spacing w:line="360" w:lineRule="auto"/>
        <w:jc w:val="both"/>
        <w:rPr>
          <w:rFonts w:ascii="Times New Roman" w:hAnsi="Times New Roman"/>
          <w:b/>
          <w:sz w:val="24"/>
          <w:szCs w:val="24"/>
        </w:rPr>
      </w:pPr>
    </w:p>
    <w:p w:rsidR="005811A1" w:rsidRPr="000A09D2" w:rsidRDefault="005811A1" w:rsidP="003D4D92">
      <w:pPr>
        <w:spacing w:line="360" w:lineRule="auto"/>
        <w:jc w:val="both"/>
        <w:rPr>
          <w:rFonts w:ascii="Times New Roman" w:hAnsi="Times New Roman"/>
          <w:b/>
          <w:sz w:val="24"/>
          <w:szCs w:val="24"/>
        </w:rPr>
      </w:pPr>
    </w:p>
    <w:p w:rsidR="004D75C8" w:rsidRDefault="004D75C8" w:rsidP="003D4D92">
      <w:pPr>
        <w:spacing w:line="360" w:lineRule="auto"/>
        <w:jc w:val="both"/>
        <w:rPr>
          <w:rFonts w:ascii="Times New Roman" w:hAnsi="Times New Roman"/>
          <w:sz w:val="24"/>
          <w:szCs w:val="24"/>
        </w:rPr>
      </w:pPr>
      <w:r w:rsidRPr="004D75C8">
        <w:rPr>
          <w:rFonts w:ascii="Times New Roman" w:hAnsi="Times New Roman"/>
          <w:b/>
          <w:sz w:val="24"/>
          <w:szCs w:val="24"/>
        </w:rPr>
        <w:lastRenderedPageBreak/>
        <w:t>Б.</w:t>
      </w:r>
      <w:r w:rsidR="000A09D2">
        <w:rPr>
          <w:rFonts w:ascii="Times New Roman" w:hAnsi="Times New Roman"/>
          <w:b/>
          <w:sz w:val="24"/>
          <w:szCs w:val="24"/>
        </w:rPr>
        <w:t> </w:t>
      </w:r>
      <w:r>
        <w:rPr>
          <w:rFonts w:ascii="Times New Roman" w:hAnsi="Times New Roman"/>
          <w:b/>
          <w:sz w:val="24"/>
          <w:szCs w:val="24"/>
        </w:rPr>
        <w:t>Т</w:t>
      </w:r>
      <w:r w:rsidRPr="004D75C8">
        <w:rPr>
          <w:rFonts w:ascii="Times New Roman" w:hAnsi="Times New Roman"/>
          <w:b/>
          <w:sz w:val="24"/>
          <w:szCs w:val="24"/>
        </w:rPr>
        <w:t>ональност</w:t>
      </w:r>
      <w:r>
        <w:rPr>
          <w:rFonts w:ascii="Times New Roman" w:hAnsi="Times New Roman"/>
          <w:b/>
          <w:sz w:val="24"/>
          <w:szCs w:val="24"/>
        </w:rPr>
        <w:t>и</w:t>
      </w:r>
      <w:r w:rsidR="000A09D2">
        <w:rPr>
          <w:rFonts w:ascii="Times New Roman" w:hAnsi="Times New Roman"/>
          <w:b/>
          <w:sz w:val="24"/>
          <w:szCs w:val="24"/>
        </w:rPr>
        <w:t xml:space="preserve"> и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sidR="000A09D2">
        <w:rPr>
          <w:rFonts w:ascii="Times New Roman" w:hAnsi="Times New Roman"/>
          <w:b/>
          <w:sz w:val="24"/>
          <w:szCs w:val="24"/>
        </w:rPr>
        <w:t>по </w:t>
      </w:r>
      <w:r>
        <w:rPr>
          <w:rFonts w:ascii="Times New Roman" w:hAnsi="Times New Roman"/>
          <w:b/>
          <w:sz w:val="24"/>
          <w:szCs w:val="24"/>
        </w:rPr>
        <w:t xml:space="preserve">месяцам </w:t>
      </w:r>
      <w:r w:rsidR="000A09D2">
        <w:rPr>
          <w:rFonts w:ascii="Times New Roman" w:hAnsi="Times New Roman"/>
          <w:b/>
          <w:sz w:val="24"/>
          <w:szCs w:val="24"/>
        </w:rPr>
        <w:t>(04.2015 </w:t>
      </w:r>
      <w:r w:rsidRPr="004D75C8">
        <w:rPr>
          <w:rFonts w:ascii="Times New Roman" w:hAnsi="Times New Roman"/>
          <w:b/>
          <w:sz w:val="24"/>
          <w:szCs w:val="24"/>
        </w:rPr>
        <w:t>– 03.2017</w:t>
      </w:r>
      <w:r w:rsidR="000A09D2">
        <w:rPr>
          <w:rFonts w:ascii="Times New Roman" w:hAnsi="Times New Roman"/>
          <w:b/>
          <w:sz w:val="24"/>
          <w:szCs w:val="24"/>
        </w:rPr>
        <w:t> </w:t>
      </w:r>
      <w:r w:rsidRPr="004D75C8">
        <w:rPr>
          <w:rFonts w:ascii="Times New Roman" w:hAnsi="Times New Roman"/>
          <w:b/>
          <w:sz w:val="24"/>
          <w:szCs w:val="24"/>
        </w:rPr>
        <w:t>гг.)</w:t>
      </w: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590"/>
        <w:gridCol w:w="504"/>
        <w:gridCol w:w="629"/>
        <w:gridCol w:w="629"/>
        <w:gridCol w:w="504"/>
        <w:gridCol w:w="574"/>
        <w:gridCol w:w="647"/>
        <w:gridCol w:w="542"/>
        <w:gridCol w:w="629"/>
        <w:gridCol w:w="545"/>
        <w:gridCol w:w="71"/>
        <w:gridCol w:w="575"/>
        <w:gridCol w:w="569"/>
        <w:gridCol w:w="6"/>
        <w:gridCol w:w="877"/>
      </w:tblGrid>
      <w:tr w:rsidR="00A15585" w:rsidRPr="001D4BE8" w:rsidTr="005811A1">
        <w:trPr>
          <w:trHeight w:val="331"/>
        </w:trPr>
        <w:tc>
          <w:tcPr>
            <w:tcW w:w="8812" w:type="dxa"/>
            <w:gridSpan w:val="16"/>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r>
      <w:tr w:rsidR="00E0638D" w:rsidRPr="001D4BE8" w:rsidTr="005811A1">
        <w:trPr>
          <w:trHeight w:val="649"/>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545"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646"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6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83"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5811A1">
        <w:trPr>
          <w:trHeight w:val="318"/>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4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4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6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883"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17</w:t>
            </w:r>
          </w:p>
        </w:tc>
      </w:tr>
      <w:tr w:rsidR="00E0638D" w:rsidRPr="001D4BE8" w:rsidTr="005811A1">
        <w:trPr>
          <w:trHeight w:val="318"/>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20</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18</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17</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54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64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56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13</w:t>
            </w:r>
          </w:p>
        </w:tc>
        <w:tc>
          <w:tcPr>
            <w:tcW w:w="883"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126</w:t>
            </w:r>
          </w:p>
        </w:tc>
      </w:tr>
      <w:tr w:rsidR="00E0638D" w:rsidRPr="001D4BE8" w:rsidTr="005811A1">
        <w:trPr>
          <w:trHeight w:val="318"/>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4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64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6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883"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46</w:t>
            </w:r>
          </w:p>
        </w:tc>
      </w:tr>
      <w:tr w:rsidR="00E0638D" w:rsidRPr="001D4BE8" w:rsidTr="005811A1">
        <w:trPr>
          <w:trHeight w:val="331"/>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17</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31</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31</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24</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19</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545"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14</w:t>
            </w:r>
          </w:p>
        </w:tc>
        <w:tc>
          <w:tcPr>
            <w:tcW w:w="646"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w:t>
            </w:r>
          </w:p>
        </w:tc>
        <w:tc>
          <w:tcPr>
            <w:tcW w:w="56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21</w:t>
            </w:r>
          </w:p>
        </w:tc>
        <w:tc>
          <w:tcPr>
            <w:tcW w:w="883"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189</w:t>
            </w:r>
          </w:p>
        </w:tc>
      </w:tr>
      <w:tr w:rsidR="00A15585" w:rsidRPr="001D4BE8" w:rsidTr="005811A1">
        <w:trPr>
          <w:trHeight w:val="318"/>
        </w:trPr>
        <w:tc>
          <w:tcPr>
            <w:tcW w:w="8812" w:type="dxa"/>
            <w:gridSpan w:val="16"/>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r>
      <w:tr w:rsidR="00E0638D" w:rsidRPr="001D4BE8" w:rsidTr="005811A1">
        <w:trPr>
          <w:trHeight w:val="649"/>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5811A1">
        <w:trPr>
          <w:trHeight w:val="318"/>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45</w:t>
            </w:r>
          </w:p>
        </w:tc>
      </w:tr>
      <w:tr w:rsidR="00E0638D" w:rsidRPr="001D4BE8" w:rsidTr="005811A1">
        <w:trPr>
          <w:trHeight w:val="318"/>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26</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22</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21</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22</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16</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31</w:t>
            </w: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13</w:t>
            </w: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21</w:t>
            </w: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235</w:t>
            </w:r>
          </w:p>
        </w:tc>
      </w:tr>
      <w:tr w:rsidR="00E0638D" w:rsidRPr="001D4BE8" w:rsidTr="005811A1">
        <w:trPr>
          <w:trHeight w:val="331"/>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14</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10</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11</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106</w:t>
            </w:r>
          </w:p>
        </w:tc>
      </w:tr>
      <w:tr w:rsidR="00E0638D" w:rsidRPr="001D4BE8" w:rsidTr="005811A1">
        <w:trPr>
          <w:trHeight w:val="318"/>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42</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21</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35</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32</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30</w:t>
            </w: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40</w:t>
            </w: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37</w:t>
            </w: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33</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51</w:t>
            </w: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21</w:t>
            </w: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13</w:t>
            </w: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31</w:t>
            </w: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386</w:t>
            </w:r>
          </w:p>
        </w:tc>
      </w:tr>
      <w:tr w:rsidR="00A15585" w:rsidRPr="001D4BE8" w:rsidTr="005811A1">
        <w:trPr>
          <w:trHeight w:val="318"/>
        </w:trPr>
        <w:tc>
          <w:tcPr>
            <w:tcW w:w="8812" w:type="dxa"/>
            <w:gridSpan w:val="16"/>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r>
      <w:tr w:rsidR="00E0638D" w:rsidRPr="001D4BE8" w:rsidTr="005811A1">
        <w:trPr>
          <w:trHeight w:val="649"/>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5811A1">
        <w:trPr>
          <w:trHeight w:val="318"/>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r>
      <w:tr w:rsidR="00E0638D" w:rsidRPr="001D4BE8" w:rsidTr="005811A1">
        <w:trPr>
          <w:trHeight w:val="318"/>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23</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23</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70</w:t>
            </w:r>
          </w:p>
        </w:tc>
      </w:tr>
      <w:tr w:rsidR="00E0638D" w:rsidRPr="001D4BE8" w:rsidTr="005811A1">
        <w:trPr>
          <w:trHeight w:val="331"/>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18</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35</w:t>
            </w:r>
          </w:p>
        </w:tc>
      </w:tr>
      <w:tr w:rsidR="00E0638D" w:rsidRPr="001D4BE8" w:rsidTr="005811A1">
        <w:trPr>
          <w:trHeight w:val="331"/>
        </w:trPr>
        <w:tc>
          <w:tcPr>
            <w:tcW w:w="92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90"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48</w:t>
            </w: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34</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35</w:t>
            </w: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0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4"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47"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42"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29"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616"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5"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575" w:type="dxa"/>
            <w:gridSpan w:val="2"/>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p>
        </w:tc>
        <w:tc>
          <w:tcPr>
            <w:tcW w:w="877"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117</w:t>
            </w:r>
          </w:p>
        </w:tc>
      </w:tr>
    </w:tbl>
    <w:p w:rsidR="003D4D92" w:rsidRDefault="003D4D92" w:rsidP="004D75C8">
      <w:pPr>
        <w:spacing w:line="360" w:lineRule="auto"/>
        <w:jc w:val="both"/>
        <w:rPr>
          <w:rFonts w:ascii="Times New Roman" w:hAnsi="Times New Roman"/>
          <w:sz w:val="24"/>
          <w:szCs w:val="24"/>
        </w:rPr>
      </w:pPr>
    </w:p>
    <w:p w:rsidR="004D75C8" w:rsidRDefault="004D75C8" w:rsidP="004D75C8">
      <w:pPr>
        <w:spacing w:line="360" w:lineRule="auto"/>
        <w:jc w:val="both"/>
        <w:rPr>
          <w:rFonts w:ascii="Times New Roman" w:hAnsi="Times New Roman"/>
          <w:sz w:val="24"/>
          <w:szCs w:val="24"/>
        </w:rPr>
      </w:pPr>
      <w:r w:rsidRPr="004D75C8">
        <w:rPr>
          <w:rFonts w:ascii="Times New Roman" w:hAnsi="Times New Roman"/>
          <w:b/>
          <w:sz w:val="24"/>
          <w:szCs w:val="24"/>
        </w:rPr>
        <w:t>В.</w:t>
      </w:r>
      <w:r w:rsidR="000A09D2">
        <w:rPr>
          <w:rFonts w:ascii="Times New Roman" w:hAnsi="Times New Roman"/>
          <w:sz w:val="24"/>
          <w:szCs w:val="24"/>
        </w:rPr>
        <w:t> </w:t>
      </w:r>
      <w:r>
        <w:rPr>
          <w:rFonts w:ascii="Times New Roman" w:hAnsi="Times New Roman"/>
          <w:b/>
          <w:sz w:val="24"/>
          <w:szCs w:val="24"/>
        </w:rPr>
        <w:t>Т</w:t>
      </w:r>
      <w:r w:rsidRPr="004D75C8">
        <w:rPr>
          <w:rFonts w:ascii="Times New Roman" w:hAnsi="Times New Roman"/>
          <w:b/>
          <w:sz w:val="24"/>
          <w:szCs w:val="24"/>
        </w:rPr>
        <w:t>ональност</w:t>
      </w:r>
      <w:r>
        <w:rPr>
          <w:rFonts w:ascii="Times New Roman" w:hAnsi="Times New Roman"/>
          <w:b/>
          <w:sz w:val="24"/>
          <w:szCs w:val="24"/>
        </w:rPr>
        <w:t>и</w:t>
      </w:r>
      <w:r w:rsidRPr="004D75C8">
        <w:rPr>
          <w:rFonts w:ascii="Times New Roman" w:hAnsi="Times New Roman"/>
          <w:b/>
          <w:sz w:val="24"/>
          <w:szCs w:val="24"/>
        </w:rPr>
        <w:t xml:space="preserve"> и</w:t>
      </w:r>
      <w:r w:rsidR="000A09D2">
        <w:rPr>
          <w:rFonts w:ascii="Times New Roman" w:hAnsi="Times New Roman"/>
          <w:b/>
          <w:sz w:val="24"/>
          <w:szCs w:val="24"/>
        </w:rPr>
        <w:t>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sidR="000A09D2">
        <w:rPr>
          <w:rFonts w:ascii="Times New Roman" w:hAnsi="Times New Roman"/>
          <w:b/>
          <w:sz w:val="24"/>
          <w:szCs w:val="24"/>
        </w:rPr>
        <w:t>по </w:t>
      </w:r>
      <w:r>
        <w:rPr>
          <w:rFonts w:ascii="Times New Roman" w:hAnsi="Times New Roman"/>
          <w:b/>
          <w:sz w:val="24"/>
          <w:szCs w:val="24"/>
        </w:rPr>
        <w:t xml:space="preserve">годам </w:t>
      </w:r>
      <w:r w:rsidRPr="004D75C8">
        <w:rPr>
          <w:rFonts w:ascii="Times New Roman" w:hAnsi="Times New Roman"/>
          <w:b/>
          <w:sz w:val="24"/>
          <w:szCs w:val="24"/>
        </w:rPr>
        <w:t>(04.2015</w:t>
      </w:r>
      <w:r w:rsidR="000A09D2">
        <w:rPr>
          <w:rFonts w:ascii="Times New Roman" w:hAnsi="Times New Roman"/>
          <w:b/>
          <w:sz w:val="24"/>
          <w:szCs w:val="24"/>
        </w:rPr>
        <w:t> </w:t>
      </w:r>
      <w:r w:rsidRPr="004D75C8">
        <w:rPr>
          <w:rFonts w:ascii="Times New Roman" w:hAnsi="Times New Roman"/>
          <w:b/>
          <w:sz w:val="24"/>
          <w:szCs w:val="24"/>
        </w:rPr>
        <w:t>– 03.2017</w:t>
      </w:r>
      <w:r w:rsidR="000A09D2">
        <w:rPr>
          <w:rFonts w:ascii="Times New Roman" w:hAnsi="Times New Roman"/>
          <w:b/>
          <w:sz w:val="24"/>
          <w:szCs w:val="24"/>
        </w:rPr>
        <w:t> </w:t>
      </w:r>
      <w:r w:rsidRPr="004D75C8">
        <w:rPr>
          <w:rFonts w:ascii="Times New Roman" w:hAnsi="Times New Roman"/>
          <w:b/>
          <w:sz w:val="24"/>
          <w:szCs w:val="24"/>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gridCol w:w="1191"/>
        <w:gridCol w:w="1191"/>
        <w:gridCol w:w="1191"/>
        <w:gridCol w:w="1191"/>
        <w:gridCol w:w="1192"/>
      </w:tblGrid>
      <w:tr w:rsidR="00E0638D" w:rsidRPr="001D4BE8" w:rsidTr="001D4BE8">
        <w:trPr>
          <w:trHeight w:val="597"/>
        </w:trPr>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04.2015 – 03.2016</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04.2016 – 03.2017</w:t>
            </w:r>
          </w:p>
        </w:tc>
        <w:tc>
          <w:tcPr>
            <w:tcW w:w="1192" w:type="dxa"/>
            <w:shd w:val="clear" w:color="auto" w:fill="auto"/>
            <w:vAlign w:val="center"/>
          </w:tcPr>
          <w:p w:rsidR="00A15585"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2015 - 2017</w:t>
            </w:r>
          </w:p>
        </w:tc>
      </w:tr>
      <w:tr w:rsidR="00E0638D" w:rsidRPr="001D4BE8" w:rsidTr="001D4BE8">
        <w:trPr>
          <w:trHeight w:val="310"/>
        </w:trPr>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17</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45</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50</w:t>
            </w:r>
          </w:p>
        </w:tc>
        <w:tc>
          <w:tcPr>
            <w:tcW w:w="119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74</w:t>
            </w:r>
          </w:p>
        </w:tc>
      </w:tr>
      <w:tr w:rsidR="00E0638D" w:rsidRPr="001D4BE8" w:rsidTr="001D4BE8">
        <w:trPr>
          <w:trHeight w:val="299"/>
        </w:trPr>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126</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325</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70</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186</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245</w:t>
            </w:r>
          </w:p>
        </w:tc>
        <w:tc>
          <w:tcPr>
            <w:tcW w:w="119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431</w:t>
            </w:r>
          </w:p>
        </w:tc>
      </w:tr>
      <w:tr w:rsidR="00E0638D" w:rsidRPr="001D4BE8" w:rsidTr="001D4BE8">
        <w:trPr>
          <w:trHeight w:val="299"/>
        </w:trPr>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46</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106</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35</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77</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sz w:val="24"/>
                <w:szCs w:val="24"/>
              </w:rPr>
            </w:pPr>
            <w:r w:rsidRPr="001D4BE8">
              <w:rPr>
                <w:rFonts w:ascii="Times New Roman" w:hAnsi="Times New Roman"/>
                <w:sz w:val="24"/>
                <w:szCs w:val="24"/>
              </w:rPr>
              <w:t>110</w:t>
            </w:r>
          </w:p>
        </w:tc>
        <w:tc>
          <w:tcPr>
            <w:tcW w:w="119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187</w:t>
            </w:r>
          </w:p>
        </w:tc>
      </w:tr>
      <w:tr w:rsidR="00E0638D" w:rsidRPr="001D4BE8" w:rsidTr="001D4BE8">
        <w:trPr>
          <w:trHeight w:val="310"/>
        </w:trPr>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189</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386</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117</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287</w:t>
            </w:r>
          </w:p>
        </w:tc>
        <w:tc>
          <w:tcPr>
            <w:tcW w:w="1191"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405</w:t>
            </w:r>
          </w:p>
        </w:tc>
        <w:tc>
          <w:tcPr>
            <w:tcW w:w="1192" w:type="dxa"/>
            <w:shd w:val="clear" w:color="auto" w:fill="auto"/>
            <w:vAlign w:val="center"/>
          </w:tcPr>
          <w:p w:rsidR="00A15585" w:rsidRPr="001D4BE8" w:rsidRDefault="00A15585"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692</w:t>
            </w:r>
          </w:p>
        </w:tc>
      </w:tr>
    </w:tbl>
    <w:p w:rsidR="003D4D92" w:rsidRDefault="003D4D92" w:rsidP="003D4D92">
      <w:pPr>
        <w:spacing w:line="360" w:lineRule="auto"/>
        <w:jc w:val="both"/>
        <w:rPr>
          <w:rFonts w:ascii="Times New Roman" w:hAnsi="Times New Roman"/>
          <w:sz w:val="24"/>
          <w:szCs w:val="24"/>
        </w:rPr>
      </w:pPr>
    </w:p>
    <w:p w:rsidR="005811A1" w:rsidRDefault="005811A1" w:rsidP="003D4D92">
      <w:pPr>
        <w:spacing w:line="360" w:lineRule="auto"/>
        <w:jc w:val="both"/>
        <w:rPr>
          <w:rFonts w:ascii="Times New Roman" w:hAnsi="Times New Roman"/>
          <w:b/>
          <w:sz w:val="24"/>
          <w:szCs w:val="24"/>
          <w:lang w:val="en-US"/>
        </w:rPr>
      </w:pPr>
    </w:p>
    <w:p w:rsidR="00C033FA" w:rsidRDefault="0052165E" w:rsidP="003D4D92">
      <w:pPr>
        <w:spacing w:line="360" w:lineRule="auto"/>
        <w:jc w:val="both"/>
        <w:rPr>
          <w:rFonts w:ascii="Times New Roman" w:hAnsi="Times New Roman"/>
          <w:sz w:val="24"/>
          <w:szCs w:val="24"/>
        </w:rPr>
      </w:pPr>
      <w:r>
        <w:rPr>
          <w:noProof/>
          <w:lang w:eastAsia="ru-RU"/>
        </w:rPr>
        <w:lastRenderedPageBreak/>
        <w:drawing>
          <wp:anchor distT="0" distB="0" distL="114300" distR="114300" simplePos="0" relativeHeight="251675648" behindDoc="0" locked="0" layoutInCell="1" allowOverlap="1" wp14:anchorId="0AFB8E91" wp14:editId="6F98F769">
            <wp:simplePos x="0" y="0"/>
            <wp:positionH relativeFrom="column">
              <wp:posOffset>139065</wp:posOffset>
            </wp:positionH>
            <wp:positionV relativeFrom="paragraph">
              <wp:posOffset>775970</wp:posOffset>
            </wp:positionV>
            <wp:extent cx="5410200" cy="3295650"/>
            <wp:effectExtent l="0" t="0" r="19050" b="19050"/>
            <wp:wrapTopAndBottom/>
            <wp:docPr id="25"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A09D2">
        <w:rPr>
          <w:rFonts w:ascii="Times New Roman" w:hAnsi="Times New Roman"/>
          <w:b/>
          <w:sz w:val="24"/>
          <w:szCs w:val="24"/>
        </w:rPr>
        <w:t>Г. </w:t>
      </w:r>
      <w:r w:rsidR="004D75C8" w:rsidRPr="004D75C8">
        <w:rPr>
          <w:rFonts w:ascii="Times New Roman" w:hAnsi="Times New Roman"/>
          <w:b/>
          <w:sz w:val="24"/>
          <w:szCs w:val="24"/>
        </w:rPr>
        <w:t>Динамика публикаций статей и</w:t>
      </w:r>
      <w:r w:rsidR="000A09D2">
        <w:rPr>
          <w:rFonts w:ascii="Times New Roman" w:hAnsi="Times New Roman"/>
          <w:b/>
          <w:sz w:val="24"/>
          <w:szCs w:val="24"/>
        </w:rPr>
        <w:t> </w:t>
      </w:r>
      <w:r w:rsidR="004D75C8" w:rsidRPr="004D75C8">
        <w:rPr>
          <w:rFonts w:ascii="Times New Roman" w:hAnsi="Times New Roman"/>
          <w:b/>
          <w:sz w:val="24"/>
          <w:szCs w:val="24"/>
        </w:rPr>
        <w:t>их тональность</w:t>
      </w:r>
    </w:p>
    <w:p w:rsidR="003D4D92" w:rsidRDefault="003D4D92" w:rsidP="005D5273">
      <w:pPr>
        <w:spacing w:line="360" w:lineRule="auto"/>
        <w:ind w:firstLine="851"/>
        <w:jc w:val="both"/>
        <w:rPr>
          <w:rFonts w:ascii="Times New Roman" w:hAnsi="Times New Roman"/>
          <w:sz w:val="24"/>
          <w:szCs w:val="24"/>
        </w:rPr>
      </w:pPr>
    </w:p>
    <w:p w:rsidR="00A6363D" w:rsidRDefault="00A6363D" w:rsidP="005D5273">
      <w:pPr>
        <w:spacing w:line="360" w:lineRule="auto"/>
        <w:ind w:firstLine="851"/>
        <w:jc w:val="both"/>
        <w:rPr>
          <w:rFonts w:ascii="Times New Roman" w:hAnsi="Times New Roman"/>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5811A1" w:rsidRPr="0052165E" w:rsidRDefault="005811A1" w:rsidP="003D4D92">
      <w:pPr>
        <w:spacing w:line="360" w:lineRule="auto"/>
        <w:ind w:firstLine="851"/>
        <w:jc w:val="center"/>
        <w:rPr>
          <w:rFonts w:ascii="Times New Roman" w:hAnsi="Times New Roman"/>
          <w:b/>
          <w:sz w:val="24"/>
          <w:szCs w:val="24"/>
        </w:rPr>
      </w:pPr>
    </w:p>
    <w:p w:rsidR="003D4D92" w:rsidRDefault="000A09D2" w:rsidP="003D4D92">
      <w:pPr>
        <w:spacing w:line="360" w:lineRule="auto"/>
        <w:ind w:firstLine="851"/>
        <w:jc w:val="center"/>
        <w:rPr>
          <w:rFonts w:ascii="Times New Roman" w:hAnsi="Times New Roman"/>
          <w:b/>
          <w:sz w:val="24"/>
          <w:szCs w:val="24"/>
        </w:rPr>
      </w:pPr>
      <w:r>
        <w:rPr>
          <w:rFonts w:ascii="Times New Roman" w:hAnsi="Times New Roman"/>
          <w:b/>
          <w:sz w:val="24"/>
          <w:szCs w:val="24"/>
        </w:rPr>
        <w:lastRenderedPageBreak/>
        <w:t>Приложение </w:t>
      </w:r>
      <w:r w:rsidR="003D4D92" w:rsidRPr="003D4D92">
        <w:rPr>
          <w:rFonts w:ascii="Times New Roman" w:hAnsi="Times New Roman"/>
          <w:b/>
          <w:sz w:val="24"/>
          <w:szCs w:val="24"/>
        </w:rPr>
        <w:t>8. Коммерсант</w:t>
      </w:r>
    </w:p>
    <w:p w:rsidR="003D4D92" w:rsidRPr="003D4D92" w:rsidRDefault="000A09D2" w:rsidP="003D4D92">
      <w:pPr>
        <w:spacing w:line="360" w:lineRule="auto"/>
        <w:rPr>
          <w:rFonts w:ascii="Times New Roman" w:hAnsi="Times New Roman"/>
          <w:b/>
          <w:sz w:val="24"/>
          <w:szCs w:val="24"/>
        </w:rPr>
      </w:pPr>
      <w:r>
        <w:rPr>
          <w:rFonts w:ascii="Times New Roman" w:hAnsi="Times New Roman"/>
          <w:b/>
          <w:sz w:val="24"/>
          <w:szCs w:val="24"/>
        </w:rPr>
        <w:t>А. </w:t>
      </w:r>
      <w:r w:rsidR="003D4D92">
        <w:rPr>
          <w:rFonts w:ascii="Times New Roman" w:hAnsi="Times New Roman"/>
          <w:b/>
          <w:sz w:val="24"/>
          <w:szCs w:val="24"/>
        </w:rPr>
        <w:t>Тематика газеты «Коммерсант»</w:t>
      </w:r>
    </w:p>
    <w:p w:rsidR="00E67DFE" w:rsidRDefault="00E0638D" w:rsidP="005D5273">
      <w:pPr>
        <w:spacing w:line="360" w:lineRule="auto"/>
        <w:ind w:firstLine="851"/>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086350" cy="4629150"/>
            <wp:effectExtent l="0" t="0" r="19050" b="19050"/>
            <wp:docPr id="2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3D4D92" w:rsidRDefault="000A09D2" w:rsidP="003D4D92">
      <w:pPr>
        <w:spacing w:line="360" w:lineRule="auto"/>
        <w:jc w:val="both"/>
        <w:rPr>
          <w:rFonts w:ascii="Times New Roman" w:hAnsi="Times New Roman"/>
          <w:sz w:val="24"/>
          <w:szCs w:val="24"/>
        </w:rPr>
      </w:pPr>
      <w:r>
        <w:rPr>
          <w:rFonts w:ascii="Times New Roman" w:hAnsi="Times New Roman"/>
          <w:b/>
          <w:sz w:val="24"/>
          <w:szCs w:val="24"/>
        </w:rPr>
        <w:lastRenderedPageBreak/>
        <w:t>Б. </w:t>
      </w:r>
      <w:r w:rsidR="003D4D92" w:rsidRPr="003D4D92">
        <w:rPr>
          <w:rFonts w:ascii="Times New Roman" w:hAnsi="Times New Roman"/>
          <w:b/>
          <w:sz w:val="24"/>
          <w:szCs w:val="24"/>
        </w:rPr>
        <w:t>Тональности</w:t>
      </w:r>
      <w:r w:rsidR="003D4D92" w:rsidRPr="004D75C8">
        <w:rPr>
          <w:rFonts w:ascii="Times New Roman" w:hAnsi="Times New Roman"/>
          <w:b/>
          <w:sz w:val="24"/>
          <w:szCs w:val="24"/>
        </w:rPr>
        <w:t xml:space="preserve"> и</w:t>
      </w:r>
      <w:r>
        <w:rPr>
          <w:rFonts w:ascii="Times New Roman" w:hAnsi="Times New Roman"/>
          <w:b/>
          <w:sz w:val="24"/>
          <w:szCs w:val="24"/>
        </w:rPr>
        <w:t> </w:t>
      </w:r>
      <w:r w:rsidR="003D4D92" w:rsidRPr="004D75C8">
        <w:rPr>
          <w:rFonts w:ascii="Times New Roman" w:hAnsi="Times New Roman"/>
          <w:b/>
          <w:sz w:val="24"/>
          <w:szCs w:val="24"/>
        </w:rPr>
        <w:t>количеств</w:t>
      </w:r>
      <w:r w:rsidR="003D4D92">
        <w:rPr>
          <w:rFonts w:ascii="Times New Roman" w:hAnsi="Times New Roman"/>
          <w:b/>
          <w:sz w:val="24"/>
          <w:szCs w:val="24"/>
        </w:rPr>
        <w:t>о</w:t>
      </w:r>
      <w:r w:rsidR="003D4D92" w:rsidRPr="004D75C8">
        <w:rPr>
          <w:rFonts w:ascii="Times New Roman" w:hAnsi="Times New Roman"/>
          <w:b/>
          <w:sz w:val="24"/>
          <w:szCs w:val="24"/>
        </w:rPr>
        <w:t xml:space="preserve"> публикаций статей </w:t>
      </w:r>
      <w:r w:rsidR="003D4D92">
        <w:rPr>
          <w:rFonts w:ascii="Times New Roman" w:hAnsi="Times New Roman"/>
          <w:b/>
          <w:sz w:val="24"/>
          <w:szCs w:val="24"/>
        </w:rPr>
        <w:t>по</w:t>
      </w:r>
      <w:r>
        <w:rPr>
          <w:rFonts w:ascii="Times New Roman" w:hAnsi="Times New Roman"/>
          <w:b/>
          <w:sz w:val="24"/>
          <w:szCs w:val="24"/>
        </w:rPr>
        <w:t> </w:t>
      </w:r>
      <w:r w:rsidR="003D4D92">
        <w:rPr>
          <w:rFonts w:ascii="Times New Roman" w:hAnsi="Times New Roman"/>
          <w:b/>
          <w:sz w:val="24"/>
          <w:szCs w:val="24"/>
        </w:rPr>
        <w:t xml:space="preserve">месяцам </w:t>
      </w:r>
      <w:r>
        <w:rPr>
          <w:rFonts w:ascii="Times New Roman" w:hAnsi="Times New Roman"/>
          <w:b/>
          <w:sz w:val="24"/>
          <w:szCs w:val="24"/>
        </w:rPr>
        <w:t>(04.2015 </w:t>
      </w:r>
      <w:r w:rsidR="003D4D92" w:rsidRPr="004D75C8">
        <w:rPr>
          <w:rFonts w:ascii="Times New Roman" w:hAnsi="Times New Roman"/>
          <w:b/>
          <w:sz w:val="24"/>
          <w:szCs w:val="24"/>
        </w:rPr>
        <w:t>– 03.2017</w:t>
      </w:r>
      <w:r>
        <w:rPr>
          <w:rFonts w:ascii="Times New Roman" w:hAnsi="Times New Roman"/>
          <w:b/>
          <w:sz w:val="24"/>
          <w:szCs w:val="24"/>
        </w:rPr>
        <w:t> </w:t>
      </w:r>
      <w:r w:rsidR="003D4D92" w:rsidRPr="004D75C8">
        <w:rPr>
          <w:rFonts w:ascii="Times New Roman" w:hAnsi="Times New Roman"/>
          <w:b/>
          <w:sz w:val="24"/>
          <w:szCs w:val="24"/>
        </w:rPr>
        <w:t>гг.)</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88"/>
        <w:gridCol w:w="502"/>
        <w:gridCol w:w="628"/>
        <w:gridCol w:w="629"/>
        <w:gridCol w:w="503"/>
        <w:gridCol w:w="573"/>
        <w:gridCol w:w="647"/>
        <w:gridCol w:w="540"/>
        <w:gridCol w:w="629"/>
        <w:gridCol w:w="544"/>
        <w:gridCol w:w="70"/>
        <w:gridCol w:w="576"/>
        <w:gridCol w:w="575"/>
        <w:gridCol w:w="880"/>
      </w:tblGrid>
      <w:tr w:rsidR="000567BE" w:rsidRPr="001D4BE8" w:rsidTr="000E46B1">
        <w:trPr>
          <w:trHeight w:val="332"/>
        </w:trPr>
        <w:tc>
          <w:tcPr>
            <w:tcW w:w="8802" w:type="dxa"/>
            <w:gridSpan w:val="15"/>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r>
      <w:tr w:rsidR="00E0638D" w:rsidRPr="001D4BE8" w:rsidTr="000E46B1">
        <w:trPr>
          <w:trHeight w:val="652"/>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8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502"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62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0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7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47"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40"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544"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646" w:type="dxa"/>
            <w:gridSpan w:val="2"/>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75"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80"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319"/>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02"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647"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40"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10</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44"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46" w:type="dxa"/>
            <w:gridSpan w:val="2"/>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75"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34</w:t>
            </w:r>
          </w:p>
        </w:tc>
      </w:tr>
      <w:tr w:rsidR="00E0638D" w:rsidRPr="001D4BE8" w:rsidTr="000E46B1">
        <w:trPr>
          <w:trHeight w:val="319"/>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8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02"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13</w:t>
            </w:r>
          </w:p>
        </w:tc>
        <w:tc>
          <w:tcPr>
            <w:tcW w:w="50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10</w:t>
            </w:r>
          </w:p>
        </w:tc>
        <w:tc>
          <w:tcPr>
            <w:tcW w:w="57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647"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14</w:t>
            </w:r>
          </w:p>
        </w:tc>
        <w:tc>
          <w:tcPr>
            <w:tcW w:w="540"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26</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544"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646" w:type="dxa"/>
            <w:gridSpan w:val="2"/>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575"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99</w:t>
            </w:r>
          </w:p>
        </w:tc>
      </w:tr>
      <w:tr w:rsidR="00E0638D" w:rsidRPr="001D4BE8" w:rsidTr="000E46B1">
        <w:trPr>
          <w:trHeight w:val="319"/>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02"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0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647"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540"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11</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44"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46" w:type="dxa"/>
            <w:gridSpan w:val="2"/>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75"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36</w:t>
            </w:r>
          </w:p>
        </w:tc>
      </w:tr>
      <w:tr w:rsidR="00E0638D" w:rsidRPr="001D4BE8" w:rsidTr="000E46B1">
        <w:trPr>
          <w:trHeight w:val="332"/>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8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02"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8"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w:t>
            </w:r>
          </w:p>
        </w:tc>
        <w:tc>
          <w:tcPr>
            <w:tcW w:w="50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14</w:t>
            </w:r>
          </w:p>
        </w:tc>
        <w:tc>
          <w:tcPr>
            <w:tcW w:w="57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22</w:t>
            </w:r>
          </w:p>
        </w:tc>
        <w:tc>
          <w:tcPr>
            <w:tcW w:w="647"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24</w:t>
            </w:r>
          </w:p>
        </w:tc>
        <w:tc>
          <w:tcPr>
            <w:tcW w:w="54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47</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544"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646" w:type="dxa"/>
            <w:gridSpan w:val="2"/>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575"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169</w:t>
            </w:r>
          </w:p>
        </w:tc>
      </w:tr>
      <w:tr w:rsidR="000567BE" w:rsidRPr="001D4BE8" w:rsidTr="000E46B1">
        <w:trPr>
          <w:trHeight w:val="319"/>
        </w:trPr>
        <w:tc>
          <w:tcPr>
            <w:tcW w:w="8802" w:type="dxa"/>
            <w:gridSpan w:val="15"/>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r>
      <w:tr w:rsidR="00E0638D" w:rsidRPr="001D4BE8" w:rsidTr="000E46B1">
        <w:trPr>
          <w:trHeight w:val="652"/>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58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02"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2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0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7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47"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40"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614" w:type="dxa"/>
            <w:gridSpan w:val="2"/>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576"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75"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80"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319"/>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02"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2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47"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40"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614" w:type="dxa"/>
            <w:gridSpan w:val="2"/>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6"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5"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w:t>
            </w:r>
          </w:p>
        </w:tc>
      </w:tr>
      <w:tr w:rsidR="00E0638D" w:rsidRPr="001D4BE8" w:rsidTr="000E46B1">
        <w:trPr>
          <w:trHeight w:val="319"/>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8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34</w:t>
            </w:r>
          </w:p>
        </w:tc>
        <w:tc>
          <w:tcPr>
            <w:tcW w:w="502"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62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11</w:t>
            </w:r>
          </w:p>
        </w:tc>
        <w:tc>
          <w:tcPr>
            <w:tcW w:w="50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25</w:t>
            </w:r>
          </w:p>
        </w:tc>
        <w:tc>
          <w:tcPr>
            <w:tcW w:w="57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647"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11</w:t>
            </w:r>
          </w:p>
        </w:tc>
        <w:tc>
          <w:tcPr>
            <w:tcW w:w="540"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11</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614" w:type="dxa"/>
            <w:gridSpan w:val="2"/>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576"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11</w:t>
            </w:r>
          </w:p>
        </w:tc>
        <w:tc>
          <w:tcPr>
            <w:tcW w:w="575"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183</w:t>
            </w:r>
          </w:p>
        </w:tc>
      </w:tr>
      <w:tr w:rsidR="00E0638D" w:rsidRPr="001D4BE8" w:rsidTr="000E46B1">
        <w:trPr>
          <w:trHeight w:val="332"/>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02"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62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47"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40"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4" w:type="dxa"/>
            <w:gridSpan w:val="2"/>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6"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5"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15</w:t>
            </w:r>
          </w:p>
        </w:tc>
      </w:tr>
      <w:tr w:rsidR="00E0638D" w:rsidRPr="001D4BE8" w:rsidTr="000E46B1">
        <w:trPr>
          <w:trHeight w:val="319"/>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88"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37</w:t>
            </w:r>
          </w:p>
        </w:tc>
        <w:tc>
          <w:tcPr>
            <w:tcW w:w="502"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22</w:t>
            </w:r>
          </w:p>
        </w:tc>
        <w:tc>
          <w:tcPr>
            <w:tcW w:w="628"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0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25</w:t>
            </w:r>
          </w:p>
        </w:tc>
        <w:tc>
          <w:tcPr>
            <w:tcW w:w="57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17</w:t>
            </w:r>
          </w:p>
        </w:tc>
        <w:tc>
          <w:tcPr>
            <w:tcW w:w="647"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14</w:t>
            </w:r>
          </w:p>
        </w:tc>
        <w:tc>
          <w:tcPr>
            <w:tcW w:w="54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13</w:t>
            </w:r>
          </w:p>
        </w:tc>
        <w:tc>
          <w:tcPr>
            <w:tcW w:w="629"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19</w:t>
            </w:r>
          </w:p>
        </w:tc>
        <w:tc>
          <w:tcPr>
            <w:tcW w:w="614" w:type="dxa"/>
            <w:gridSpan w:val="2"/>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w:t>
            </w:r>
          </w:p>
        </w:tc>
        <w:tc>
          <w:tcPr>
            <w:tcW w:w="576"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13</w:t>
            </w:r>
          </w:p>
        </w:tc>
        <w:tc>
          <w:tcPr>
            <w:tcW w:w="575"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17</w:t>
            </w: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214</w:t>
            </w:r>
          </w:p>
        </w:tc>
      </w:tr>
      <w:tr w:rsidR="000567BE" w:rsidRPr="001D4BE8" w:rsidTr="000E46B1">
        <w:trPr>
          <w:trHeight w:val="319"/>
        </w:trPr>
        <w:tc>
          <w:tcPr>
            <w:tcW w:w="8802" w:type="dxa"/>
            <w:gridSpan w:val="15"/>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r>
      <w:tr w:rsidR="00E0638D" w:rsidRPr="001D4BE8" w:rsidTr="000E46B1">
        <w:trPr>
          <w:trHeight w:val="652"/>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58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02"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2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50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57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647"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540"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614" w:type="dxa"/>
            <w:gridSpan w:val="2"/>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576"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575"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880"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319"/>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2"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2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03"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3"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47"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40"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14" w:type="dxa"/>
            <w:gridSpan w:val="2"/>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6"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5"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r>
      <w:tr w:rsidR="00E0638D" w:rsidRPr="001D4BE8" w:rsidTr="000E46B1">
        <w:trPr>
          <w:trHeight w:val="319"/>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8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02"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62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14</w:t>
            </w: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03"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3"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47"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40"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14" w:type="dxa"/>
            <w:gridSpan w:val="2"/>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6"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5"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24</w:t>
            </w:r>
          </w:p>
        </w:tc>
      </w:tr>
      <w:tr w:rsidR="00E0638D" w:rsidRPr="001D4BE8" w:rsidTr="000E46B1">
        <w:trPr>
          <w:trHeight w:val="332"/>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02"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28"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03"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3"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47"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40"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14" w:type="dxa"/>
            <w:gridSpan w:val="2"/>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6"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5"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w:t>
            </w:r>
          </w:p>
        </w:tc>
      </w:tr>
      <w:tr w:rsidR="00E0638D" w:rsidRPr="001D4BE8" w:rsidTr="000E46B1">
        <w:trPr>
          <w:trHeight w:val="332"/>
        </w:trPr>
        <w:tc>
          <w:tcPr>
            <w:tcW w:w="918"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88"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w:t>
            </w:r>
          </w:p>
        </w:tc>
        <w:tc>
          <w:tcPr>
            <w:tcW w:w="502"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w:t>
            </w:r>
          </w:p>
        </w:tc>
        <w:tc>
          <w:tcPr>
            <w:tcW w:w="628"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w:t>
            </w: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03"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3"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47"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40"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29"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614" w:type="dxa"/>
            <w:gridSpan w:val="2"/>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6"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575" w:type="dxa"/>
            <w:shd w:val="clear" w:color="auto" w:fill="auto"/>
            <w:vAlign w:val="center"/>
          </w:tcPr>
          <w:p w:rsidR="000567BE" w:rsidRPr="001D4BE8" w:rsidRDefault="000567BE" w:rsidP="001D4BE8">
            <w:pPr>
              <w:spacing w:after="0" w:line="360" w:lineRule="auto"/>
              <w:jc w:val="center"/>
              <w:rPr>
                <w:rFonts w:ascii="Times New Roman" w:hAnsi="Times New Roman"/>
                <w:sz w:val="24"/>
                <w:szCs w:val="24"/>
              </w:rPr>
            </w:pPr>
          </w:p>
        </w:tc>
        <w:tc>
          <w:tcPr>
            <w:tcW w:w="880"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33</w:t>
            </w:r>
          </w:p>
        </w:tc>
      </w:tr>
    </w:tbl>
    <w:p w:rsidR="003D4D92" w:rsidRDefault="003D4D92" w:rsidP="003D4D92">
      <w:pPr>
        <w:spacing w:line="360" w:lineRule="auto"/>
        <w:jc w:val="both"/>
        <w:rPr>
          <w:rFonts w:ascii="Times New Roman" w:hAnsi="Times New Roman"/>
          <w:sz w:val="24"/>
          <w:szCs w:val="24"/>
        </w:rPr>
      </w:pPr>
    </w:p>
    <w:p w:rsidR="003D4D92" w:rsidRDefault="003D4D92" w:rsidP="003D4D92">
      <w:pPr>
        <w:spacing w:line="360" w:lineRule="auto"/>
        <w:jc w:val="both"/>
        <w:rPr>
          <w:rFonts w:ascii="Times New Roman" w:hAnsi="Times New Roman"/>
          <w:sz w:val="24"/>
          <w:szCs w:val="24"/>
        </w:rPr>
      </w:pPr>
      <w:r w:rsidRPr="004D75C8">
        <w:rPr>
          <w:rFonts w:ascii="Times New Roman" w:hAnsi="Times New Roman"/>
          <w:b/>
          <w:sz w:val="24"/>
          <w:szCs w:val="24"/>
        </w:rPr>
        <w:t>В.</w:t>
      </w:r>
      <w:r w:rsidR="000A09D2">
        <w:rPr>
          <w:rFonts w:ascii="Times New Roman" w:hAnsi="Times New Roman"/>
          <w:sz w:val="24"/>
          <w:szCs w:val="24"/>
        </w:rPr>
        <w:t> </w:t>
      </w:r>
      <w:r>
        <w:rPr>
          <w:rFonts w:ascii="Times New Roman" w:hAnsi="Times New Roman"/>
          <w:b/>
          <w:sz w:val="24"/>
          <w:szCs w:val="24"/>
        </w:rPr>
        <w:t>Т</w:t>
      </w:r>
      <w:r w:rsidRPr="004D75C8">
        <w:rPr>
          <w:rFonts w:ascii="Times New Roman" w:hAnsi="Times New Roman"/>
          <w:b/>
          <w:sz w:val="24"/>
          <w:szCs w:val="24"/>
        </w:rPr>
        <w:t>ональност</w:t>
      </w:r>
      <w:r>
        <w:rPr>
          <w:rFonts w:ascii="Times New Roman" w:hAnsi="Times New Roman"/>
          <w:b/>
          <w:sz w:val="24"/>
          <w:szCs w:val="24"/>
        </w:rPr>
        <w:t>и</w:t>
      </w:r>
      <w:r w:rsidR="000A09D2">
        <w:rPr>
          <w:rFonts w:ascii="Times New Roman" w:hAnsi="Times New Roman"/>
          <w:b/>
          <w:sz w:val="24"/>
          <w:szCs w:val="24"/>
        </w:rPr>
        <w:t xml:space="preserve"> и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sidR="000A09D2">
        <w:rPr>
          <w:rFonts w:ascii="Times New Roman" w:hAnsi="Times New Roman"/>
          <w:b/>
          <w:sz w:val="24"/>
          <w:szCs w:val="24"/>
        </w:rPr>
        <w:t>по </w:t>
      </w:r>
      <w:r>
        <w:rPr>
          <w:rFonts w:ascii="Times New Roman" w:hAnsi="Times New Roman"/>
          <w:b/>
          <w:sz w:val="24"/>
          <w:szCs w:val="24"/>
        </w:rPr>
        <w:t xml:space="preserve">годам </w:t>
      </w:r>
      <w:r w:rsidR="000A09D2">
        <w:rPr>
          <w:rFonts w:ascii="Times New Roman" w:hAnsi="Times New Roman"/>
          <w:b/>
          <w:sz w:val="24"/>
          <w:szCs w:val="24"/>
        </w:rPr>
        <w:t>(04.2015 </w:t>
      </w:r>
      <w:r w:rsidRPr="004D75C8">
        <w:rPr>
          <w:rFonts w:ascii="Times New Roman" w:hAnsi="Times New Roman"/>
          <w:b/>
          <w:sz w:val="24"/>
          <w:szCs w:val="24"/>
        </w:rPr>
        <w:t>– 03.2017</w:t>
      </w:r>
      <w:r w:rsidR="000A09D2">
        <w:rPr>
          <w:rFonts w:ascii="Times New Roman" w:hAnsi="Times New Roman"/>
          <w:b/>
          <w:sz w:val="24"/>
          <w:szCs w:val="24"/>
        </w:rPr>
        <w:t> </w:t>
      </w:r>
      <w:r w:rsidRPr="004D75C8">
        <w:rPr>
          <w:rFonts w:ascii="Times New Roman" w:hAnsi="Times New Roman"/>
          <w:b/>
          <w:sz w:val="24"/>
          <w:szCs w:val="24"/>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1183"/>
        <w:gridCol w:w="1183"/>
        <w:gridCol w:w="1183"/>
        <w:gridCol w:w="1183"/>
        <w:gridCol w:w="1183"/>
      </w:tblGrid>
      <w:tr w:rsidR="00E0638D" w:rsidRPr="001D4BE8" w:rsidTr="001D4BE8">
        <w:trPr>
          <w:trHeight w:val="568"/>
        </w:trPr>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p>
        </w:tc>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04.2015 – 03.2016</w:t>
            </w:r>
          </w:p>
        </w:tc>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04.2016 – 03.2017</w:t>
            </w:r>
          </w:p>
        </w:tc>
        <w:tc>
          <w:tcPr>
            <w:tcW w:w="1183"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 – 2017</w:t>
            </w:r>
          </w:p>
        </w:tc>
      </w:tr>
      <w:tr w:rsidR="00E0638D" w:rsidRPr="001D4BE8" w:rsidTr="001D4BE8">
        <w:trPr>
          <w:trHeight w:val="290"/>
        </w:trPr>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34</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16</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39</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51</w:t>
            </w:r>
          </w:p>
        </w:tc>
      </w:tr>
      <w:tr w:rsidR="00E0638D" w:rsidRPr="001D4BE8" w:rsidTr="001D4BE8">
        <w:trPr>
          <w:trHeight w:val="279"/>
        </w:trPr>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99</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183</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156</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150</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306</w:t>
            </w:r>
          </w:p>
        </w:tc>
      </w:tr>
      <w:tr w:rsidR="00E0638D" w:rsidRPr="001D4BE8" w:rsidTr="001D4BE8">
        <w:trPr>
          <w:trHeight w:val="279"/>
        </w:trPr>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36</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15</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43</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sz w:val="24"/>
                <w:szCs w:val="24"/>
              </w:rPr>
            </w:pPr>
            <w:r w:rsidRPr="001D4BE8">
              <w:rPr>
                <w:rFonts w:ascii="Times New Roman" w:hAnsi="Times New Roman"/>
                <w:sz w:val="24"/>
                <w:szCs w:val="24"/>
              </w:rPr>
              <w:t>16</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59</w:t>
            </w:r>
          </w:p>
        </w:tc>
      </w:tr>
      <w:tr w:rsidR="00E0638D" w:rsidRPr="001D4BE8" w:rsidTr="001D4BE8">
        <w:trPr>
          <w:trHeight w:val="290"/>
        </w:trPr>
        <w:tc>
          <w:tcPr>
            <w:tcW w:w="1183" w:type="dxa"/>
            <w:shd w:val="clear" w:color="auto" w:fill="auto"/>
            <w:vAlign w:val="center"/>
          </w:tcPr>
          <w:p w:rsidR="000567BE" w:rsidRPr="001D4BE8" w:rsidRDefault="000567BE"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169</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214</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33</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238</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178</w:t>
            </w:r>
          </w:p>
        </w:tc>
        <w:tc>
          <w:tcPr>
            <w:tcW w:w="1183" w:type="dxa"/>
            <w:shd w:val="clear" w:color="auto" w:fill="auto"/>
            <w:vAlign w:val="center"/>
          </w:tcPr>
          <w:p w:rsidR="000567BE" w:rsidRPr="001D4BE8" w:rsidRDefault="0034512F"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416</w:t>
            </w:r>
          </w:p>
        </w:tc>
      </w:tr>
    </w:tbl>
    <w:p w:rsidR="000567BE" w:rsidRDefault="000567BE" w:rsidP="005D5273">
      <w:pPr>
        <w:spacing w:line="360" w:lineRule="auto"/>
        <w:ind w:firstLine="851"/>
        <w:jc w:val="both"/>
        <w:rPr>
          <w:rFonts w:ascii="Times New Roman" w:hAnsi="Times New Roman"/>
          <w:sz w:val="24"/>
          <w:szCs w:val="24"/>
        </w:rPr>
      </w:pPr>
    </w:p>
    <w:p w:rsidR="000E46B1" w:rsidRDefault="000E46B1" w:rsidP="003D4D92">
      <w:pPr>
        <w:spacing w:line="360" w:lineRule="auto"/>
        <w:jc w:val="both"/>
        <w:rPr>
          <w:rFonts w:ascii="Times New Roman" w:hAnsi="Times New Roman"/>
          <w:b/>
          <w:sz w:val="24"/>
          <w:szCs w:val="24"/>
          <w:lang w:val="en-US"/>
        </w:rPr>
      </w:pPr>
    </w:p>
    <w:p w:rsidR="003D4D92" w:rsidRPr="0052165E" w:rsidRDefault="000A09D2" w:rsidP="003D4D92">
      <w:pPr>
        <w:spacing w:line="360" w:lineRule="auto"/>
        <w:jc w:val="both"/>
        <w:rPr>
          <w:rFonts w:ascii="Times New Roman" w:hAnsi="Times New Roman"/>
          <w:b/>
          <w:sz w:val="24"/>
          <w:szCs w:val="24"/>
        </w:rPr>
      </w:pPr>
      <w:r>
        <w:rPr>
          <w:rFonts w:ascii="Times New Roman" w:hAnsi="Times New Roman"/>
          <w:b/>
          <w:sz w:val="24"/>
          <w:szCs w:val="24"/>
        </w:rPr>
        <w:lastRenderedPageBreak/>
        <w:t>Г. </w:t>
      </w:r>
      <w:r w:rsidR="003D4D92" w:rsidRPr="004D75C8">
        <w:rPr>
          <w:rFonts w:ascii="Times New Roman" w:hAnsi="Times New Roman"/>
          <w:b/>
          <w:sz w:val="24"/>
          <w:szCs w:val="24"/>
        </w:rPr>
        <w:t>Динамика публикаций статей и</w:t>
      </w:r>
      <w:r>
        <w:rPr>
          <w:rFonts w:ascii="Times New Roman" w:hAnsi="Times New Roman"/>
          <w:b/>
          <w:sz w:val="24"/>
          <w:szCs w:val="24"/>
        </w:rPr>
        <w:t> </w:t>
      </w:r>
      <w:r w:rsidR="003D4D92" w:rsidRPr="004D75C8">
        <w:rPr>
          <w:rFonts w:ascii="Times New Roman" w:hAnsi="Times New Roman"/>
          <w:b/>
          <w:sz w:val="24"/>
          <w:szCs w:val="24"/>
        </w:rPr>
        <w:t>их тональность</w:t>
      </w:r>
      <w:r w:rsidR="003D4D92">
        <w:rPr>
          <w:rFonts w:ascii="Times New Roman" w:hAnsi="Times New Roman"/>
          <w:b/>
          <w:sz w:val="24"/>
          <w:szCs w:val="24"/>
        </w:rPr>
        <w:t xml:space="preserve"> </w:t>
      </w:r>
    </w:p>
    <w:p w:rsidR="000E46B1" w:rsidRPr="0052165E" w:rsidRDefault="0052165E" w:rsidP="003D4D92">
      <w:pPr>
        <w:spacing w:line="360" w:lineRule="auto"/>
        <w:jc w:val="both"/>
        <w:rPr>
          <w:rFonts w:ascii="Times New Roman" w:hAnsi="Times New Roman"/>
          <w:sz w:val="24"/>
          <w:szCs w:val="24"/>
        </w:rPr>
      </w:pPr>
      <w:r>
        <w:rPr>
          <w:noProof/>
          <w:lang w:eastAsia="ru-RU"/>
        </w:rPr>
        <w:drawing>
          <wp:anchor distT="0" distB="0" distL="114300" distR="114300" simplePos="0" relativeHeight="251660288" behindDoc="0" locked="0" layoutInCell="1" allowOverlap="1" wp14:anchorId="70ECD8F5" wp14:editId="494C253E">
            <wp:simplePos x="0" y="0"/>
            <wp:positionH relativeFrom="column">
              <wp:posOffset>19050</wp:posOffset>
            </wp:positionH>
            <wp:positionV relativeFrom="paragraph">
              <wp:posOffset>434340</wp:posOffset>
            </wp:positionV>
            <wp:extent cx="5372100" cy="3009900"/>
            <wp:effectExtent l="0" t="0" r="19050" b="19050"/>
            <wp:wrapTopAndBottom/>
            <wp:docPr id="24"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0E46B1" w:rsidRPr="0052165E" w:rsidRDefault="0034512F" w:rsidP="003D4D92">
      <w:pPr>
        <w:spacing w:line="360" w:lineRule="auto"/>
        <w:ind w:firstLine="851"/>
        <w:jc w:val="center"/>
        <w:rPr>
          <w:rFonts w:ascii="Times New Roman" w:hAnsi="Times New Roman"/>
          <w:b/>
          <w:sz w:val="24"/>
          <w:szCs w:val="24"/>
        </w:rPr>
      </w:pPr>
      <w:r>
        <w:rPr>
          <w:rFonts w:ascii="Times New Roman" w:hAnsi="Times New Roman"/>
          <w:sz w:val="24"/>
          <w:szCs w:val="24"/>
        </w:rPr>
        <w:br w:type="textWrapping" w:clear="all"/>
      </w: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0E46B1" w:rsidRPr="0052165E" w:rsidRDefault="000E46B1" w:rsidP="003D4D92">
      <w:pPr>
        <w:spacing w:line="360" w:lineRule="auto"/>
        <w:ind w:firstLine="851"/>
        <w:jc w:val="center"/>
        <w:rPr>
          <w:rFonts w:ascii="Times New Roman" w:hAnsi="Times New Roman"/>
          <w:b/>
          <w:sz w:val="24"/>
          <w:szCs w:val="24"/>
        </w:rPr>
      </w:pPr>
    </w:p>
    <w:p w:rsidR="0034512F" w:rsidRPr="003D4D92" w:rsidRDefault="000A09D2" w:rsidP="003D4D92">
      <w:pPr>
        <w:spacing w:line="360" w:lineRule="auto"/>
        <w:ind w:firstLine="851"/>
        <w:jc w:val="center"/>
        <w:rPr>
          <w:rFonts w:ascii="Times New Roman" w:hAnsi="Times New Roman"/>
          <w:b/>
          <w:sz w:val="24"/>
          <w:szCs w:val="24"/>
        </w:rPr>
      </w:pPr>
      <w:r>
        <w:rPr>
          <w:rFonts w:ascii="Times New Roman" w:hAnsi="Times New Roman"/>
          <w:b/>
          <w:sz w:val="24"/>
          <w:szCs w:val="24"/>
        </w:rPr>
        <w:lastRenderedPageBreak/>
        <w:t>Приложение </w:t>
      </w:r>
      <w:r w:rsidR="003D4D92" w:rsidRPr="003D4D92">
        <w:rPr>
          <w:rFonts w:ascii="Times New Roman" w:hAnsi="Times New Roman"/>
          <w:b/>
          <w:sz w:val="24"/>
          <w:szCs w:val="24"/>
        </w:rPr>
        <w:t xml:space="preserve">9. </w:t>
      </w:r>
      <w:r w:rsidR="0034512F" w:rsidRPr="003D4D92">
        <w:rPr>
          <w:rFonts w:ascii="Times New Roman" w:hAnsi="Times New Roman"/>
          <w:b/>
          <w:sz w:val="24"/>
          <w:szCs w:val="24"/>
        </w:rPr>
        <w:t>Комсомольская правда</w:t>
      </w:r>
    </w:p>
    <w:p w:rsidR="003D4D92" w:rsidRPr="00F62C4E" w:rsidRDefault="003D4D92" w:rsidP="003D4D92">
      <w:pPr>
        <w:spacing w:line="360" w:lineRule="auto"/>
        <w:jc w:val="both"/>
        <w:rPr>
          <w:rFonts w:ascii="Times New Roman" w:hAnsi="Times New Roman"/>
          <w:b/>
          <w:sz w:val="24"/>
          <w:szCs w:val="24"/>
        </w:rPr>
      </w:pPr>
      <w:r w:rsidRPr="003D4D92">
        <w:rPr>
          <w:rFonts w:ascii="Times New Roman" w:hAnsi="Times New Roman"/>
          <w:b/>
          <w:sz w:val="24"/>
          <w:szCs w:val="24"/>
        </w:rPr>
        <w:t>А.</w:t>
      </w:r>
      <w:r w:rsidR="000A09D2">
        <w:rPr>
          <w:rFonts w:ascii="Times New Roman" w:hAnsi="Times New Roman"/>
          <w:b/>
          <w:sz w:val="24"/>
          <w:szCs w:val="24"/>
        </w:rPr>
        <w:t> </w:t>
      </w:r>
      <w:r w:rsidRPr="003D4D92">
        <w:rPr>
          <w:rFonts w:ascii="Times New Roman" w:hAnsi="Times New Roman"/>
          <w:b/>
          <w:sz w:val="24"/>
          <w:szCs w:val="24"/>
        </w:rPr>
        <w:t>Тематика газеты «</w:t>
      </w:r>
      <w:proofErr w:type="gramStart"/>
      <w:r w:rsidRPr="003D4D92">
        <w:rPr>
          <w:rFonts w:ascii="Times New Roman" w:hAnsi="Times New Roman"/>
          <w:b/>
          <w:sz w:val="24"/>
          <w:szCs w:val="24"/>
        </w:rPr>
        <w:t>Комсомольская</w:t>
      </w:r>
      <w:proofErr w:type="gramEnd"/>
      <w:r w:rsidRPr="003D4D92">
        <w:rPr>
          <w:rFonts w:ascii="Times New Roman" w:hAnsi="Times New Roman"/>
          <w:b/>
          <w:sz w:val="24"/>
          <w:szCs w:val="24"/>
        </w:rPr>
        <w:t xml:space="preserve"> правда»</w:t>
      </w:r>
    </w:p>
    <w:p w:rsidR="0034512F" w:rsidRDefault="00E0638D" w:rsidP="005D5273">
      <w:pPr>
        <w:spacing w:line="360" w:lineRule="auto"/>
        <w:ind w:firstLine="851"/>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933950" cy="3105150"/>
            <wp:effectExtent l="0" t="0" r="19050" b="19050"/>
            <wp:docPr id="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52165E" w:rsidRPr="000A09D2" w:rsidRDefault="0052165E" w:rsidP="003D4D92">
      <w:pPr>
        <w:spacing w:line="360" w:lineRule="auto"/>
        <w:jc w:val="both"/>
        <w:rPr>
          <w:rFonts w:ascii="Times New Roman" w:hAnsi="Times New Roman"/>
          <w:b/>
          <w:sz w:val="24"/>
          <w:szCs w:val="24"/>
        </w:rPr>
      </w:pPr>
    </w:p>
    <w:p w:rsidR="003D4D92" w:rsidRDefault="003D4D92" w:rsidP="003D4D92">
      <w:pPr>
        <w:spacing w:line="360" w:lineRule="auto"/>
        <w:jc w:val="both"/>
        <w:rPr>
          <w:rFonts w:ascii="Times New Roman" w:hAnsi="Times New Roman"/>
          <w:sz w:val="24"/>
          <w:szCs w:val="24"/>
        </w:rPr>
      </w:pPr>
      <w:r w:rsidRPr="003D4D92">
        <w:rPr>
          <w:rFonts w:ascii="Times New Roman" w:hAnsi="Times New Roman"/>
          <w:b/>
          <w:sz w:val="24"/>
          <w:szCs w:val="24"/>
        </w:rPr>
        <w:lastRenderedPageBreak/>
        <w:t>Б.</w:t>
      </w:r>
      <w:r w:rsidR="000A09D2">
        <w:rPr>
          <w:rFonts w:ascii="Times New Roman" w:hAnsi="Times New Roman"/>
          <w:b/>
          <w:sz w:val="24"/>
          <w:szCs w:val="24"/>
        </w:rPr>
        <w:t> </w:t>
      </w:r>
      <w:r w:rsidRPr="003D4D92">
        <w:rPr>
          <w:rFonts w:ascii="Times New Roman" w:hAnsi="Times New Roman"/>
          <w:b/>
          <w:sz w:val="24"/>
          <w:szCs w:val="24"/>
        </w:rPr>
        <w:t>Тональности</w:t>
      </w:r>
      <w:r w:rsidR="000A09D2">
        <w:rPr>
          <w:rFonts w:ascii="Times New Roman" w:hAnsi="Times New Roman"/>
          <w:b/>
          <w:sz w:val="24"/>
          <w:szCs w:val="24"/>
        </w:rPr>
        <w:t xml:space="preserve"> и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Pr>
          <w:rFonts w:ascii="Times New Roman" w:hAnsi="Times New Roman"/>
          <w:b/>
          <w:sz w:val="24"/>
          <w:szCs w:val="24"/>
        </w:rPr>
        <w:t>по</w:t>
      </w:r>
      <w:r w:rsidR="000A09D2">
        <w:rPr>
          <w:rFonts w:ascii="Times New Roman" w:hAnsi="Times New Roman"/>
          <w:b/>
          <w:sz w:val="24"/>
          <w:szCs w:val="24"/>
        </w:rPr>
        <w:t> </w:t>
      </w:r>
      <w:r>
        <w:rPr>
          <w:rFonts w:ascii="Times New Roman" w:hAnsi="Times New Roman"/>
          <w:b/>
          <w:sz w:val="24"/>
          <w:szCs w:val="24"/>
        </w:rPr>
        <w:t xml:space="preserve">месяцам </w:t>
      </w:r>
      <w:r w:rsidRPr="004D75C8">
        <w:rPr>
          <w:rFonts w:ascii="Times New Roman" w:hAnsi="Times New Roman"/>
          <w:b/>
          <w:sz w:val="24"/>
          <w:szCs w:val="24"/>
        </w:rPr>
        <w:t>(04.2015</w:t>
      </w:r>
      <w:r w:rsidR="000A09D2">
        <w:rPr>
          <w:rFonts w:ascii="Times New Roman" w:hAnsi="Times New Roman"/>
          <w:b/>
          <w:sz w:val="24"/>
          <w:szCs w:val="24"/>
        </w:rPr>
        <w:t> </w:t>
      </w:r>
      <w:r w:rsidRPr="004D75C8">
        <w:rPr>
          <w:rFonts w:ascii="Times New Roman" w:hAnsi="Times New Roman"/>
          <w:b/>
          <w:sz w:val="24"/>
          <w:szCs w:val="24"/>
        </w:rPr>
        <w:t>– 03.2017</w:t>
      </w:r>
      <w:r w:rsidR="000A09D2">
        <w:rPr>
          <w:rFonts w:ascii="Times New Roman" w:hAnsi="Times New Roman"/>
          <w:b/>
          <w:sz w:val="24"/>
          <w:szCs w:val="24"/>
        </w:rPr>
        <w:t> </w:t>
      </w:r>
      <w:r w:rsidRPr="004D75C8">
        <w:rPr>
          <w:rFonts w:ascii="Times New Roman" w:hAnsi="Times New Roman"/>
          <w:b/>
          <w:sz w:val="24"/>
          <w:szCs w:val="24"/>
        </w:rPr>
        <w:t>гг.)</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577"/>
        <w:gridCol w:w="492"/>
        <w:gridCol w:w="615"/>
        <w:gridCol w:w="616"/>
        <w:gridCol w:w="493"/>
        <w:gridCol w:w="561"/>
        <w:gridCol w:w="633"/>
        <w:gridCol w:w="531"/>
        <w:gridCol w:w="616"/>
        <w:gridCol w:w="533"/>
        <w:gridCol w:w="71"/>
        <w:gridCol w:w="564"/>
        <w:gridCol w:w="563"/>
        <w:gridCol w:w="870"/>
      </w:tblGrid>
      <w:tr w:rsidR="000E0C5A" w:rsidRPr="001D4BE8" w:rsidTr="000E46B1">
        <w:trPr>
          <w:trHeight w:val="441"/>
        </w:trPr>
        <w:tc>
          <w:tcPr>
            <w:tcW w:w="8636" w:type="dxa"/>
            <w:gridSpan w:val="15"/>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r>
      <w:tr w:rsidR="000E46B1" w:rsidRPr="001D4BE8" w:rsidTr="000E46B1">
        <w:trPr>
          <w:trHeight w:val="867"/>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53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634" w:type="dxa"/>
            <w:gridSpan w:val="2"/>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0E46B1" w:rsidRPr="001D4BE8" w:rsidTr="000E46B1">
        <w:trPr>
          <w:trHeight w:val="425"/>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r>
      <w:tr w:rsidR="000E46B1" w:rsidRPr="001D4BE8" w:rsidTr="000E46B1">
        <w:trPr>
          <w:trHeight w:val="425"/>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r>
      <w:tr w:rsidR="000E46B1" w:rsidRPr="001D4BE8" w:rsidTr="000E46B1">
        <w:trPr>
          <w:trHeight w:val="425"/>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r>
      <w:tr w:rsidR="000E46B1" w:rsidRPr="001D4BE8" w:rsidTr="000E46B1">
        <w:trPr>
          <w:trHeight w:val="441"/>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3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634" w:type="dxa"/>
            <w:gridSpan w:val="2"/>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r>
      <w:tr w:rsidR="000E0C5A" w:rsidRPr="001D4BE8" w:rsidTr="000E46B1">
        <w:trPr>
          <w:trHeight w:val="425"/>
        </w:trPr>
        <w:tc>
          <w:tcPr>
            <w:tcW w:w="8636" w:type="dxa"/>
            <w:gridSpan w:val="15"/>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r>
      <w:tr w:rsidR="000E46B1" w:rsidRPr="001D4BE8" w:rsidTr="000E46B1">
        <w:trPr>
          <w:trHeight w:val="867"/>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0E46B1" w:rsidRPr="001D4BE8" w:rsidTr="000E46B1">
        <w:trPr>
          <w:trHeight w:val="425"/>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w:t>
            </w:r>
          </w:p>
        </w:tc>
      </w:tr>
      <w:tr w:rsidR="000E46B1" w:rsidRPr="001D4BE8" w:rsidTr="000E46B1">
        <w:trPr>
          <w:trHeight w:val="425"/>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r>
      <w:tr w:rsidR="000E46B1" w:rsidRPr="001D4BE8" w:rsidTr="000E46B1">
        <w:trPr>
          <w:trHeight w:val="441"/>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r>
      <w:tr w:rsidR="000E46B1" w:rsidRPr="001D4BE8" w:rsidTr="000E46B1">
        <w:trPr>
          <w:trHeight w:val="425"/>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w:t>
            </w: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w:t>
            </w:r>
          </w:p>
        </w:tc>
      </w:tr>
      <w:tr w:rsidR="000E0C5A" w:rsidRPr="001D4BE8" w:rsidTr="000E46B1">
        <w:trPr>
          <w:trHeight w:val="425"/>
        </w:trPr>
        <w:tc>
          <w:tcPr>
            <w:tcW w:w="8636" w:type="dxa"/>
            <w:gridSpan w:val="15"/>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r>
      <w:tr w:rsidR="000E46B1" w:rsidRPr="001D4BE8" w:rsidTr="000E46B1">
        <w:trPr>
          <w:trHeight w:val="867"/>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0E46B1" w:rsidRPr="001D4BE8" w:rsidTr="000E46B1">
        <w:trPr>
          <w:trHeight w:val="425"/>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r>
      <w:tr w:rsidR="000E46B1" w:rsidRPr="001D4BE8" w:rsidTr="000E46B1">
        <w:trPr>
          <w:trHeight w:val="425"/>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r>
      <w:tr w:rsidR="000E46B1" w:rsidRPr="001D4BE8" w:rsidTr="000E46B1">
        <w:trPr>
          <w:trHeight w:val="441"/>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r>
      <w:tr w:rsidR="000E46B1" w:rsidRPr="001D4BE8" w:rsidTr="000E46B1">
        <w:trPr>
          <w:trHeight w:val="441"/>
        </w:trPr>
        <w:tc>
          <w:tcPr>
            <w:tcW w:w="901"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77"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c>
          <w:tcPr>
            <w:tcW w:w="492"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w:t>
            </w:r>
          </w:p>
        </w:tc>
        <w:tc>
          <w:tcPr>
            <w:tcW w:w="61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w:t>
            </w: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49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3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31"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16"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604" w:type="dxa"/>
            <w:gridSpan w:val="2"/>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4"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563"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p>
        </w:tc>
        <w:tc>
          <w:tcPr>
            <w:tcW w:w="868"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w:t>
            </w:r>
          </w:p>
        </w:tc>
      </w:tr>
    </w:tbl>
    <w:p w:rsidR="000E46B1" w:rsidRDefault="000E46B1" w:rsidP="003D4D92">
      <w:pPr>
        <w:spacing w:line="360" w:lineRule="auto"/>
        <w:jc w:val="both"/>
        <w:rPr>
          <w:rFonts w:ascii="Times New Roman" w:hAnsi="Times New Roman"/>
          <w:b/>
          <w:sz w:val="24"/>
          <w:szCs w:val="24"/>
          <w:lang w:val="en-US"/>
        </w:rPr>
      </w:pPr>
    </w:p>
    <w:p w:rsidR="003D4D92" w:rsidRDefault="003D4D92" w:rsidP="003D4D92">
      <w:pPr>
        <w:spacing w:line="360" w:lineRule="auto"/>
        <w:jc w:val="both"/>
        <w:rPr>
          <w:rFonts w:ascii="Times New Roman" w:hAnsi="Times New Roman"/>
          <w:sz w:val="24"/>
          <w:szCs w:val="24"/>
        </w:rPr>
      </w:pPr>
      <w:r w:rsidRPr="004D75C8">
        <w:rPr>
          <w:rFonts w:ascii="Times New Roman" w:hAnsi="Times New Roman"/>
          <w:b/>
          <w:sz w:val="24"/>
          <w:szCs w:val="24"/>
        </w:rPr>
        <w:t>В.</w:t>
      </w:r>
      <w:r w:rsidR="000A09D2">
        <w:rPr>
          <w:rFonts w:ascii="Times New Roman" w:hAnsi="Times New Roman"/>
          <w:sz w:val="24"/>
          <w:szCs w:val="24"/>
        </w:rPr>
        <w:t> </w:t>
      </w:r>
      <w:r>
        <w:rPr>
          <w:rFonts w:ascii="Times New Roman" w:hAnsi="Times New Roman"/>
          <w:b/>
          <w:sz w:val="24"/>
          <w:szCs w:val="24"/>
        </w:rPr>
        <w:t>Т</w:t>
      </w:r>
      <w:r w:rsidRPr="004D75C8">
        <w:rPr>
          <w:rFonts w:ascii="Times New Roman" w:hAnsi="Times New Roman"/>
          <w:b/>
          <w:sz w:val="24"/>
          <w:szCs w:val="24"/>
        </w:rPr>
        <w:t>ональност</w:t>
      </w:r>
      <w:r>
        <w:rPr>
          <w:rFonts w:ascii="Times New Roman" w:hAnsi="Times New Roman"/>
          <w:b/>
          <w:sz w:val="24"/>
          <w:szCs w:val="24"/>
        </w:rPr>
        <w:t>и</w:t>
      </w:r>
      <w:r w:rsidR="000A09D2">
        <w:rPr>
          <w:rFonts w:ascii="Times New Roman" w:hAnsi="Times New Roman"/>
          <w:b/>
          <w:sz w:val="24"/>
          <w:szCs w:val="24"/>
        </w:rPr>
        <w:t xml:space="preserve"> и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Pr>
          <w:rFonts w:ascii="Times New Roman" w:hAnsi="Times New Roman"/>
          <w:b/>
          <w:sz w:val="24"/>
          <w:szCs w:val="24"/>
        </w:rPr>
        <w:t>по</w:t>
      </w:r>
      <w:r w:rsidR="000A09D2">
        <w:rPr>
          <w:rFonts w:ascii="Times New Roman" w:hAnsi="Times New Roman"/>
          <w:b/>
          <w:sz w:val="24"/>
          <w:szCs w:val="24"/>
        </w:rPr>
        <w:t> </w:t>
      </w:r>
      <w:r>
        <w:rPr>
          <w:rFonts w:ascii="Times New Roman" w:hAnsi="Times New Roman"/>
          <w:b/>
          <w:sz w:val="24"/>
          <w:szCs w:val="24"/>
        </w:rPr>
        <w:t xml:space="preserve">годам </w:t>
      </w:r>
      <w:r w:rsidRPr="004D75C8">
        <w:rPr>
          <w:rFonts w:ascii="Times New Roman" w:hAnsi="Times New Roman"/>
          <w:b/>
          <w:sz w:val="24"/>
          <w:szCs w:val="24"/>
        </w:rPr>
        <w:t>(04.2015</w:t>
      </w:r>
      <w:r w:rsidR="000A09D2">
        <w:rPr>
          <w:rFonts w:ascii="Times New Roman" w:hAnsi="Times New Roman"/>
          <w:b/>
          <w:sz w:val="24"/>
          <w:szCs w:val="24"/>
        </w:rPr>
        <w:t> </w:t>
      </w:r>
      <w:r w:rsidRPr="004D75C8">
        <w:rPr>
          <w:rFonts w:ascii="Times New Roman" w:hAnsi="Times New Roman"/>
          <w:b/>
          <w:sz w:val="24"/>
          <w:szCs w:val="24"/>
        </w:rPr>
        <w:t>– 03.2017</w:t>
      </w:r>
      <w:r w:rsidR="000A09D2">
        <w:rPr>
          <w:rFonts w:ascii="Times New Roman" w:hAnsi="Times New Roman"/>
          <w:b/>
          <w:sz w:val="24"/>
          <w:szCs w:val="24"/>
        </w:rPr>
        <w:t> </w:t>
      </w:r>
      <w:r w:rsidRPr="004D75C8">
        <w:rPr>
          <w:rFonts w:ascii="Times New Roman" w:hAnsi="Times New Roman"/>
          <w:b/>
          <w:sz w:val="24"/>
          <w:szCs w:val="24"/>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85"/>
        <w:gridCol w:w="1185"/>
        <w:gridCol w:w="1185"/>
        <w:gridCol w:w="1185"/>
        <w:gridCol w:w="1185"/>
        <w:gridCol w:w="1186"/>
      </w:tblGrid>
      <w:tr w:rsidR="00E0638D" w:rsidRPr="001D4BE8" w:rsidTr="001D4BE8">
        <w:trPr>
          <w:trHeight w:val="671"/>
        </w:trPr>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04.2015 – 03.2016</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04.2016 – 03.2017</w:t>
            </w:r>
          </w:p>
        </w:tc>
        <w:tc>
          <w:tcPr>
            <w:tcW w:w="1186" w:type="dxa"/>
            <w:shd w:val="clear" w:color="auto" w:fill="auto"/>
            <w:vAlign w:val="center"/>
          </w:tcPr>
          <w:p w:rsidR="000E0C5A"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 xml:space="preserve">2015 </w:t>
            </w:r>
            <w:r w:rsidR="000E46B1">
              <w:rPr>
                <w:rFonts w:ascii="Times New Roman" w:hAnsi="Times New Roman"/>
                <w:b/>
                <w:sz w:val="24"/>
                <w:szCs w:val="24"/>
              </w:rPr>
              <w:t>–</w:t>
            </w:r>
            <w:r w:rsidRPr="001D4BE8">
              <w:rPr>
                <w:rFonts w:ascii="Times New Roman" w:hAnsi="Times New Roman"/>
                <w:b/>
                <w:sz w:val="24"/>
                <w:szCs w:val="24"/>
              </w:rPr>
              <w:t xml:space="preserve"> 2017</w:t>
            </w:r>
          </w:p>
        </w:tc>
      </w:tr>
      <w:tr w:rsidR="00E0638D" w:rsidRPr="001D4BE8" w:rsidTr="001D4BE8">
        <w:trPr>
          <w:trHeight w:val="330"/>
        </w:trPr>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10</w:t>
            </w:r>
          </w:p>
        </w:tc>
        <w:tc>
          <w:tcPr>
            <w:tcW w:w="118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r>
      <w:tr w:rsidR="00E0638D" w:rsidRPr="001D4BE8" w:rsidTr="001D4BE8">
        <w:trPr>
          <w:trHeight w:val="330"/>
        </w:trPr>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10</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21</w:t>
            </w:r>
          </w:p>
        </w:tc>
        <w:tc>
          <w:tcPr>
            <w:tcW w:w="118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23</w:t>
            </w:r>
          </w:p>
        </w:tc>
      </w:tr>
      <w:tr w:rsidR="00E0638D" w:rsidRPr="001D4BE8" w:rsidTr="001D4BE8">
        <w:trPr>
          <w:trHeight w:val="342"/>
        </w:trPr>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118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w:t>
            </w:r>
          </w:p>
        </w:tc>
      </w:tr>
      <w:tr w:rsidR="00E0638D" w:rsidRPr="001D4BE8" w:rsidTr="001D4BE8">
        <w:trPr>
          <w:trHeight w:val="342"/>
        </w:trPr>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w:t>
            </w:r>
          </w:p>
        </w:tc>
        <w:tc>
          <w:tcPr>
            <w:tcW w:w="1185"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35</w:t>
            </w:r>
          </w:p>
        </w:tc>
        <w:tc>
          <w:tcPr>
            <w:tcW w:w="1186" w:type="dxa"/>
            <w:shd w:val="clear" w:color="auto" w:fill="auto"/>
            <w:vAlign w:val="center"/>
          </w:tcPr>
          <w:p w:rsidR="000E0C5A" w:rsidRPr="001D4BE8" w:rsidRDefault="000E0C5A"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39</w:t>
            </w:r>
          </w:p>
        </w:tc>
      </w:tr>
    </w:tbl>
    <w:p w:rsidR="003D4D92" w:rsidRPr="00F62C4E" w:rsidRDefault="000A09D2" w:rsidP="003D4D92">
      <w:pPr>
        <w:spacing w:line="360" w:lineRule="auto"/>
        <w:jc w:val="both"/>
        <w:rPr>
          <w:rFonts w:ascii="Times New Roman" w:hAnsi="Times New Roman"/>
          <w:b/>
          <w:sz w:val="24"/>
          <w:szCs w:val="24"/>
        </w:rPr>
      </w:pPr>
      <w:r>
        <w:rPr>
          <w:rFonts w:ascii="Times New Roman" w:hAnsi="Times New Roman"/>
          <w:b/>
          <w:sz w:val="24"/>
          <w:szCs w:val="24"/>
        </w:rPr>
        <w:lastRenderedPageBreak/>
        <w:t>Г. </w:t>
      </w:r>
      <w:r w:rsidR="003D4D92" w:rsidRPr="004D75C8">
        <w:rPr>
          <w:rFonts w:ascii="Times New Roman" w:hAnsi="Times New Roman"/>
          <w:b/>
          <w:sz w:val="24"/>
          <w:szCs w:val="24"/>
        </w:rPr>
        <w:t>Динамика публикаций статей и</w:t>
      </w:r>
      <w:r>
        <w:rPr>
          <w:rFonts w:ascii="Times New Roman" w:hAnsi="Times New Roman"/>
          <w:b/>
          <w:sz w:val="24"/>
          <w:szCs w:val="24"/>
        </w:rPr>
        <w:t> </w:t>
      </w:r>
      <w:r w:rsidR="003D4D92" w:rsidRPr="004D75C8">
        <w:rPr>
          <w:rFonts w:ascii="Times New Roman" w:hAnsi="Times New Roman"/>
          <w:b/>
          <w:sz w:val="24"/>
          <w:szCs w:val="24"/>
        </w:rPr>
        <w:t>их тональность</w:t>
      </w:r>
      <w:r w:rsidR="003D4D92">
        <w:rPr>
          <w:rFonts w:ascii="Times New Roman" w:hAnsi="Times New Roman"/>
          <w:b/>
          <w:sz w:val="24"/>
          <w:szCs w:val="24"/>
        </w:rPr>
        <w:t xml:space="preserve"> </w:t>
      </w:r>
    </w:p>
    <w:p w:rsidR="000E46B1" w:rsidRPr="00F62C4E"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BCAC1E8" wp14:editId="4C7D9B93">
            <wp:extent cx="5391150" cy="2952750"/>
            <wp:effectExtent l="0" t="0" r="19050" b="19050"/>
            <wp:docPr id="6"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0C5A" w:rsidRDefault="000E0C5A" w:rsidP="005D5273">
      <w:pPr>
        <w:spacing w:line="360" w:lineRule="auto"/>
        <w:ind w:firstLine="851"/>
        <w:jc w:val="both"/>
        <w:rPr>
          <w:rFonts w:ascii="Times New Roman" w:hAnsi="Times New Roman"/>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0E46B1" w:rsidRPr="000A09D2" w:rsidRDefault="000E46B1" w:rsidP="003D4D92">
      <w:pPr>
        <w:spacing w:line="360" w:lineRule="auto"/>
        <w:ind w:firstLine="851"/>
        <w:jc w:val="center"/>
        <w:rPr>
          <w:rFonts w:ascii="Times New Roman" w:hAnsi="Times New Roman"/>
          <w:b/>
          <w:sz w:val="24"/>
          <w:szCs w:val="24"/>
        </w:rPr>
      </w:pPr>
    </w:p>
    <w:p w:rsidR="004D110D" w:rsidRPr="003D4D92" w:rsidRDefault="003D4D92" w:rsidP="003D4D92">
      <w:pPr>
        <w:spacing w:line="360" w:lineRule="auto"/>
        <w:ind w:firstLine="851"/>
        <w:jc w:val="center"/>
        <w:rPr>
          <w:rFonts w:ascii="Times New Roman" w:hAnsi="Times New Roman"/>
          <w:b/>
          <w:sz w:val="24"/>
          <w:szCs w:val="24"/>
        </w:rPr>
      </w:pPr>
      <w:r w:rsidRPr="003D4D92">
        <w:rPr>
          <w:rFonts w:ascii="Times New Roman" w:hAnsi="Times New Roman"/>
          <w:b/>
          <w:sz w:val="24"/>
          <w:szCs w:val="24"/>
        </w:rPr>
        <w:lastRenderedPageBreak/>
        <w:t>Приложение</w:t>
      </w:r>
      <w:r w:rsidR="000A09D2">
        <w:rPr>
          <w:rFonts w:ascii="Times New Roman" w:hAnsi="Times New Roman"/>
          <w:b/>
          <w:sz w:val="24"/>
          <w:szCs w:val="24"/>
        </w:rPr>
        <w:t> </w:t>
      </w:r>
      <w:r w:rsidRPr="003D4D92">
        <w:rPr>
          <w:rFonts w:ascii="Times New Roman" w:hAnsi="Times New Roman"/>
          <w:b/>
          <w:sz w:val="24"/>
          <w:szCs w:val="24"/>
        </w:rPr>
        <w:t xml:space="preserve">10. </w:t>
      </w:r>
      <w:r w:rsidR="004D110D" w:rsidRPr="003D4D92">
        <w:rPr>
          <w:rFonts w:ascii="Times New Roman" w:hAnsi="Times New Roman"/>
          <w:b/>
          <w:sz w:val="24"/>
          <w:szCs w:val="24"/>
          <w:lang w:val="en-US"/>
        </w:rPr>
        <w:t>Life</w:t>
      </w:r>
      <w:r w:rsidR="004D110D" w:rsidRPr="003D4D92">
        <w:rPr>
          <w:rFonts w:ascii="Times New Roman" w:hAnsi="Times New Roman"/>
          <w:b/>
          <w:sz w:val="24"/>
          <w:szCs w:val="24"/>
        </w:rPr>
        <w:t>.</w:t>
      </w:r>
      <w:r w:rsidR="004D110D" w:rsidRPr="003D4D92">
        <w:rPr>
          <w:rFonts w:ascii="Times New Roman" w:hAnsi="Times New Roman"/>
          <w:b/>
          <w:sz w:val="24"/>
          <w:szCs w:val="24"/>
          <w:lang w:val="en-US"/>
        </w:rPr>
        <w:t>ru</w:t>
      </w:r>
    </w:p>
    <w:p w:rsidR="003D4D92" w:rsidRPr="003D4D92" w:rsidRDefault="000A09D2" w:rsidP="003D4D92">
      <w:pPr>
        <w:spacing w:line="360" w:lineRule="auto"/>
        <w:jc w:val="both"/>
        <w:rPr>
          <w:rFonts w:ascii="Times New Roman" w:hAnsi="Times New Roman"/>
          <w:b/>
          <w:sz w:val="24"/>
          <w:szCs w:val="24"/>
        </w:rPr>
      </w:pPr>
      <w:r>
        <w:rPr>
          <w:rFonts w:ascii="Times New Roman" w:hAnsi="Times New Roman"/>
          <w:b/>
          <w:sz w:val="24"/>
          <w:szCs w:val="24"/>
        </w:rPr>
        <w:t>А. </w:t>
      </w:r>
      <w:r w:rsidR="003D4D92" w:rsidRPr="003D4D92">
        <w:rPr>
          <w:rFonts w:ascii="Times New Roman" w:hAnsi="Times New Roman"/>
          <w:b/>
          <w:sz w:val="24"/>
          <w:szCs w:val="24"/>
        </w:rPr>
        <w:t>Тематика интернет-издания «</w:t>
      </w:r>
      <w:r w:rsidR="003D4D92" w:rsidRPr="003D4D92">
        <w:rPr>
          <w:rFonts w:ascii="Times New Roman" w:hAnsi="Times New Roman"/>
          <w:b/>
          <w:sz w:val="24"/>
          <w:szCs w:val="24"/>
          <w:lang w:val="en-US"/>
        </w:rPr>
        <w:t>Life</w:t>
      </w:r>
      <w:r w:rsidR="003D4D92" w:rsidRPr="003D4D92">
        <w:rPr>
          <w:rFonts w:ascii="Times New Roman" w:hAnsi="Times New Roman"/>
          <w:b/>
          <w:sz w:val="24"/>
          <w:szCs w:val="24"/>
        </w:rPr>
        <w:t>.</w:t>
      </w:r>
      <w:r w:rsidR="003D4D92" w:rsidRPr="003D4D92">
        <w:rPr>
          <w:rFonts w:ascii="Times New Roman" w:hAnsi="Times New Roman"/>
          <w:b/>
          <w:sz w:val="24"/>
          <w:szCs w:val="24"/>
          <w:lang w:val="en-US"/>
        </w:rPr>
        <w:t>ru</w:t>
      </w:r>
      <w:r w:rsidR="003D4D92" w:rsidRPr="003D4D92">
        <w:rPr>
          <w:rFonts w:ascii="Times New Roman" w:hAnsi="Times New Roman"/>
          <w:b/>
          <w:sz w:val="24"/>
          <w:szCs w:val="24"/>
        </w:rPr>
        <w:t>»</w:t>
      </w:r>
    </w:p>
    <w:p w:rsidR="004D110D" w:rsidRDefault="00E0638D" w:rsidP="005D5273">
      <w:pPr>
        <w:spacing w:line="360" w:lineRule="auto"/>
        <w:ind w:firstLine="851"/>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086350" cy="5562600"/>
            <wp:effectExtent l="0" t="0" r="19050" b="19050"/>
            <wp:docPr id="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b/>
          <w:sz w:val="24"/>
          <w:szCs w:val="24"/>
        </w:rPr>
      </w:pPr>
    </w:p>
    <w:p w:rsidR="003D4D92" w:rsidRDefault="003D4D92" w:rsidP="003D4D92">
      <w:pPr>
        <w:spacing w:line="360" w:lineRule="auto"/>
        <w:jc w:val="both"/>
        <w:rPr>
          <w:rFonts w:ascii="Times New Roman" w:hAnsi="Times New Roman"/>
          <w:sz w:val="24"/>
          <w:szCs w:val="24"/>
        </w:rPr>
      </w:pPr>
      <w:r w:rsidRPr="003D4D92">
        <w:rPr>
          <w:rFonts w:ascii="Times New Roman" w:hAnsi="Times New Roman"/>
          <w:b/>
          <w:sz w:val="24"/>
          <w:szCs w:val="24"/>
        </w:rPr>
        <w:lastRenderedPageBreak/>
        <w:t>Б.</w:t>
      </w:r>
      <w:r w:rsidR="000A09D2">
        <w:rPr>
          <w:rFonts w:ascii="Times New Roman" w:hAnsi="Times New Roman"/>
          <w:b/>
          <w:sz w:val="24"/>
          <w:szCs w:val="24"/>
        </w:rPr>
        <w:t> </w:t>
      </w:r>
      <w:r w:rsidRPr="003D4D92">
        <w:rPr>
          <w:rFonts w:ascii="Times New Roman" w:hAnsi="Times New Roman"/>
          <w:b/>
          <w:sz w:val="24"/>
          <w:szCs w:val="24"/>
        </w:rPr>
        <w:t>Тональности</w:t>
      </w:r>
      <w:r w:rsidRPr="004D75C8">
        <w:rPr>
          <w:rFonts w:ascii="Times New Roman" w:hAnsi="Times New Roman"/>
          <w:b/>
          <w:sz w:val="24"/>
          <w:szCs w:val="24"/>
        </w:rPr>
        <w:t xml:space="preserve"> и</w:t>
      </w:r>
      <w:r w:rsidR="000A09D2">
        <w:rPr>
          <w:rFonts w:ascii="Times New Roman" w:hAnsi="Times New Roman"/>
          <w:b/>
          <w:sz w:val="24"/>
          <w:szCs w:val="24"/>
        </w:rPr>
        <w:t>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Pr>
          <w:rFonts w:ascii="Times New Roman" w:hAnsi="Times New Roman"/>
          <w:b/>
          <w:sz w:val="24"/>
          <w:szCs w:val="24"/>
        </w:rPr>
        <w:t>по</w:t>
      </w:r>
      <w:r w:rsidR="000A09D2">
        <w:rPr>
          <w:rFonts w:ascii="Times New Roman" w:hAnsi="Times New Roman"/>
          <w:b/>
          <w:sz w:val="24"/>
          <w:szCs w:val="24"/>
        </w:rPr>
        <w:t> </w:t>
      </w:r>
      <w:r>
        <w:rPr>
          <w:rFonts w:ascii="Times New Roman" w:hAnsi="Times New Roman"/>
          <w:b/>
          <w:sz w:val="24"/>
          <w:szCs w:val="24"/>
        </w:rPr>
        <w:t xml:space="preserve">месяцам </w:t>
      </w:r>
      <w:r w:rsidR="000A09D2">
        <w:rPr>
          <w:rFonts w:ascii="Times New Roman" w:hAnsi="Times New Roman"/>
          <w:b/>
          <w:sz w:val="24"/>
          <w:szCs w:val="24"/>
        </w:rPr>
        <w:t>(04.2015 – 03.2017 </w:t>
      </w:r>
      <w:r w:rsidRPr="004D75C8">
        <w:rPr>
          <w:rFonts w:ascii="Times New Roman" w:hAnsi="Times New Roman"/>
          <w:b/>
          <w:sz w:val="24"/>
          <w:szCs w:val="24"/>
        </w:rPr>
        <w:t>гг.)</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593"/>
        <w:gridCol w:w="507"/>
        <w:gridCol w:w="632"/>
        <w:gridCol w:w="632"/>
        <w:gridCol w:w="507"/>
        <w:gridCol w:w="578"/>
        <w:gridCol w:w="649"/>
        <w:gridCol w:w="545"/>
        <w:gridCol w:w="632"/>
        <w:gridCol w:w="548"/>
        <w:gridCol w:w="72"/>
        <w:gridCol w:w="579"/>
        <w:gridCol w:w="573"/>
        <w:gridCol w:w="6"/>
        <w:gridCol w:w="884"/>
      </w:tblGrid>
      <w:tr w:rsidR="004D7BD8" w:rsidRPr="001D4BE8" w:rsidTr="000E46B1">
        <w:trPr>
          <w:trHeight w:val="302"/>
        </w:trPr>
        <w:tc>
          <w:tcPr>
            <w:tcW w:w="8864" w:type="dxa"/>
            <w:gridSpan w:val="16"/>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r>
      <w:tr w:rsidR="00E0638D" w:rsidRPr="001D4BE8" w:rsidTr="000E46B1">
        <w:trPr>
          <w:trHeight w:val="5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548"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651"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73"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90"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2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4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51"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890"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w:t>
            </w:r>
          </w:p>
        </w:tc>
      </w:tr>
      <w:tr w:rsidR="00E0638D" w:rsidRPr="001D4BE8" w:rsidTr="000E46B1">
        <w:trPr>
          <w:trHeight w:val="2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4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51"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890"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w:t>
            </w:r>
          </w:p>
        </w:tc>
      </w:tr>
      <w:tr w:rsidR="00E0638D" w:rsidRPr="001D4BE8" w:rsidTr="000E46B1">
        <w:trPr>
          <w:trHeight w:val="2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4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51"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7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890"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w:t>
            </w:r>
          </w:p>
        </w:tc>
      </w:tr>
      <w:tr w:rsidR="00E0638D" w:rsidRPr="001D4BE8" w:rsidTr="000E46B1">
        <w:trPr>
          <w:trHeight w:val="302"/>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48"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651"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w:t>
            </w:r>
          </w:p>
        </w:tc>
        <w:tc>
          <w:tcPr>
            <w:tcW w:w="573"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890"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w:t>
            </w:r>
          </w:p>
        </w:tc>
      </w:tr>
      <w:tr w:rsidR="004D7BD8" w:rsidRPr="001D4BE8" w:rsidTr="000E46B1">
        <w:trPr>
          <w:trHeight w:val="290"/>
        </w:trPr>
        <w:tc>
          <w:tcPr>
            <w:tcW w:w="8864" w:type="dxa"/>
            <w:gridSpan w:val="16"/>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r>
      <w:tr w:rsidR="00E0638D" w:rsidRPr="001D4BE8" w:rsidTr="000E46B1">
        <w:trPr>
          <w:trHeight w:val="5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2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w:t>
            </w:r>
          </w:p>
        </w:tc>
      </w:tr>
      <w:tr w:rsidR="00E0638D" w:rsidRPr="001D4BE8" w:rsidTr="000E46B1">
        <w:trPr>
          <w:trHeight w:val="2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38</w:t>
            </w:r>
          </w:p>
        </w:tc>
      </w:tr>
      <w:tr w:rsidR="00E0638D" w:rsidRPr="001D4BE8" w:rsidTr="000E46B1">
        <w:trPr>
          <w:trHeight w:val="302"/>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25</w:t>
            </w:r>
          </w:p>
        </w:tc>
      </w:tr>
      <w:tr w:rsidR="00E0638D" w:rsidRPr="001D4BE8" w:rsidTr="000E46B1">
        <w:trPr>
          <w:trHeight w:val="2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w:t>
            </w: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w:t>
            </w: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w:t>
            </w: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w:t>
            </w: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w:t>
            </w: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w:t>
            </w: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69</w:t>
            </w:r>
          </w:p>
        </w:tc>
      </w:tr>
      <w:tr w:rsidR="004D7BD8" w:rsidRPr="001D4BE8" w:rsidTr="000E46B1">
        <w:trPr>
          <w:trHeight w:val="290"/>
        </w:trPr>
        <w:tc>
          <w:tcPr>
            <w:tcW w:w="8864" w:type="dxa"/>
            <w:gridSpan w:val="16"/>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r>
      <w:tr w:rsidR="00E0638D" w:rsidRPr="001D4BE8" w:rsidTr="000E46B1">
        <w:trPr>
          <w:trHeight w:val="5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2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r>
      <w:tr w:rsidR="00E0638D" w:rsidRPr="001D4BE8" w:rsidTr="000E46B1">
        <w:trPr>
          <w:trHeight w:val="290"/>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r>
      <w:tr w:rsidR="00E0638D" w:rsidRPr="001D4BE8" w:rsidTr="000E46B1">
        <w:trPr>
          <w:trHeight w:val="302"/>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w:t>
            </w:r>
          </w:p>
        </w:tc>
      </w:tr>
      <w:tr w:rsidR="00E0638D" w:rsidRPr="001D4BE8" w:rsidTr="000E46B1">
        <w:trPr>
          <w:trHeight w:val="302"/>
        </w:trPr>
        <w:tc>
          <w:tcPr>
            <w:tcW w:w="92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93"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w:t>
            </w: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w:t>
            </w: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0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8"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4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45"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32"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620"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9"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579" w:type="dxa"/>
            <w:gridSpan w:val="2"/>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p>
        </w:tc>
        <w:tc>
          <w:tcPr>
            <w:tcW w:w="884"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w:t>
            </w:r>
          </w:p>
        </w:tc>
      </w:tr>
    </w:tbl>
    <w:p w:rsidR="004D7BD8" w:rsidRDefault="004D7BD8" w:rsidP="005D5273">
      <w:pPr>
        <w:spacing w:line="360" w:lineRule="auto"/>
        <w:ind w:firstLine="851"/>
        <w:jc w:val="both"/>
        <w:rPr>
          <w:rFonts w:ascii="Times New Roman" w:hAnsi="Times New Roman"/>
          <w:sz w:val="24"/>
          <w:szCs w:val="24"/>
        </w:rPr>
      </w:pPr>
    </w:p>
    <w:p w:rsidR="003D4D92" w:rsidRDefault="003D4D92" w:rsidP="003D4D92">
      <w:pPr>
        <w:spacing w:line="360" w:lineRule="auto"/>
        <w:jc w:val="both"/>
        <w:rPr>
          <w:rFonts w:ascii="Times New Roman" w:hAnsi="Times New Roman"/>
          <w:sz w:val="24"/>
          <w:szCs w:val="24"/>
        </w:rPr>
      </w:pPr>
      <w:r w:rsidRPr="004D75C8">
        <w:rPr>
          <w:rFonts w:ascii="Times New Roman" w:hAnsi="Times New Roman"/>
          <w:b/>
          <w:sz w:val="24"/>
          <w:szCs w:val="24"/>
        </w:rPr>
        <w:t>В.</w:t>
      </w:r>
      <w:r w:rsidR="000A09D2">
        <w:rPr>
          <w:rFonts w:ascii="Times New Roman" w:hAnsi="Times New Roman"/>
          <w:sz w:val="24"/>
          <w:szCs w:val="24"/>
        </w:rPr>
        <w:t> </w:t>
      </w:r>
      <w:r>
        <w:rPr>
          <w:rFonts w:ascii="Times New Roman" w:hAnsi="Times New Roman"/>
          <w:b/>
          <w:sz w:val="24"/>
          <w:szCs w:val="24"/>
        </w:rPr>
        <w:t>Т</w:t>
      </w:r>
      <w:r w:rsidRPr="004D75C8">
        <w:rPr>
          <w:rFonts w:ascii="Times New Roman" w:hAnsi="Times New Roman"/>
          <w:b/>
          <w:sz w:val="24"/>
          <w:szCs w:val="24"/>
        </w:rPr>
        <w:t>ональност</w:t>
      </w:r>
      <w:r>
        <w:rPr>
          <w:rFonts w:ascii="Times New Roman" w:hAnsi="Times New Roman"/>
          <w:b/>
          <w:sz w:val="24"/>
          <w:szCs w:val="24"/>
        </w:rPr>
        <w:t>и</w:t>
      </w:r>
      <w:r w:rsidRPr="004D75C8">
        <w:rPr>
          <w:rFonts w:ascii="Times New Roman" w:hAnsi="Times New Roman"/>
          <w:b/>
          <w:sz w:val="24"/>
          <w:szCs w:val="24"/>
        </w:rPr>
        <w:t xml:space="preserve"> и</w:t>
      </w:r>
      <w:r w:rsidR="000A09D2">
        <w:rPr>
          <w:rFonts w:ascii="Times New Roman" w:hAnsi="Times New Roman"/>
          <w:b/>
          <w:sz w:val="24"/>
          <w:szCs w:val="24"/>
        </w:rPr>
        <w:t>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Pr>
          <w:rFonts w:ascii="Times New Roman" w:hAnsi="Times New Roman"/>
          <w:b/>
          <w:sz w:val="24"/>
          <w:szCs w:val="24"/>
        </w:rPr>
        <w:t>по</w:t>
      </w:r>
      <w:r w:rsidR="000A09D2">
        <w:rPr>
          <w:rFonts w:ascii="Times New Roman" w:hAnsi="Times New Roman"/>
          <w:b/>
          <w:sz w:val="24"/>
          <w:szCs w:val="24"/>
        </w:rPr>
        <w:t> </w:t>
      </w:r>
      <w:r>
        <w:rPr>
          <w:rFonts w:ascii="Times New Roman" w:hAnsi="Times New Roman"/>
          <w:b/>
          <w:sz w:val="24"/>
          <w:szCs w:val="24"/>
        </w:rPr>
        <w:t xml:space="preserve">годам </w:t>
      </w:r>
      <w:r w:rsidR="000A09D2">
        <w:rPr>
          <w:rFonts w:ascii="Times New Roman" w:hAnsi="Times New Roman"/>
          <w:b/>
          <w:sz w:val="24"/>
          <w:szCs w:val="24"/>
        </w:rPr>
        <w:t>(04.2015 – 03.2017 </w:t>
      </w:r>
      <w:r w:rsidRPr="004D75C8">
        <w:rPr>
          <w:rFonts w:ascii="Times New Roman" w:hAnsi="Times New Roman"/>
          <w:b/>
          <w:sz w:val="24"/>
          <w:szCs w:val="24"/>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77"/>
        <w:gridCol w:w="1177"/>
        <w:gridCol w:w="1177"/>
        <w:gridCol w:w="1177"/>
        <w:gridCol w:w="1177"/>
        <w:gridCol w:w="1177"/>
      </w:tblGrid>
      <w:tr w:rsidR="00E0638D" w:rsidRPr="001D4BE8" w:rsidTr="001D4BE8">
        <w:trPr>
          <w:trHeight w:val="622"/>
        </w:trPr>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04.2015 – 03.2016</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04.2016 – 03.2017</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 – 2017</w:t>
            </w:r>
          </w:p>
        </w:tc>
      </w:tr>
      <w:tr w:rsidR="00E0638D" w:rsidRPr="001D4BE8" w:rsidTr="001D4BE8">
        <w:trPr>
          <w:trHeight w:val="305"/>
        </w:trPr>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r>
      <w:tr w:rsidR="00E0638D" w:rsidRPr="001D4BE8" w:rsidTr="001D4BE8">
        <w:trPr>
          <w:trHeight w:val="305"/>
        </w:trPr>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38</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17</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40</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57</w:t>
            </w:r>
          </w:p>
        </w:tc>
      </w:tr>
      <w:tr w:rsidR="00E0638D" w:rsidRPr="001D4BE8" w:rsidTr="001D4BE8">
        <w:trPr>
          <w:trHeight w:val="317"/>
        </w:trPr>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25</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sz w:val="24"/>
                <w:szCs w:val="24"/>
              </w:rPr>
            </w:pPr>
            <w:r w:rsidRPr="001D4BE8">
              <w:rPr>
                <w:rFonts w:ascii="Times New Roman" w:hAnsi="Times New Roman"/>
                <w:sz w:val="24"/>
                <w:szCs w:val="24"/>
              </w:rPr>
              <w:t>28</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36</w:t>
            </w:r>
          </w:p>
        </w:tc>
      </w:tr>
      <w:tr w:rsidR="00E0638D" w:rsidRPr="001D4BE8" w:rsidTr="001D4BE8">
        <w:trPr>
          <w:trHeight w:val="317"/>
        </w:trPr>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69</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18</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29</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74</w:t>
            </w:r>
          </w:p>
        </w:tc>
        <w:tc>
          <w:tcPr>
            <w:tcW w:w="1177" w:type="dxa"/>
            <w:shd w:val="clear" w:color="auto" w:fill="auto"/>
            <w:vAlign w:val="center"/>
          </w:tcPr>
          <w:p w:rsidR="004D7BD8" w:rsidRPr="001D4BE8" w:rsidRDefault="004D7BD8"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103</w:t>
            </w:r>
          </w:p>
        </w:tc>
      </w:tr>
    </w:tbl>
    <w:p w:rsidR="003D4D92" w:rsidRDefault="003D4D92" w:rsidP="003D4D92">
      <w:pPr>
        <w:spacing w:line="360" w:lineRule="auto"/>
        <w:jc w:val="both"/>
        <w:rPr>
          <w:rFonts w:ascii="Times New Roman" w:hAnsi="Times New Roman"/>
          <w:b/>
          <w:sz w:val="24"/>
          <w:szCs w:val="24"/>
        </w:rPr>
      </w:pPr>
    </w:p>
    <w:p w:rsidR="000E46B1" w:rsidRDefault="000E46B1" w:rsidP="003D4D92">
      <w:pPr>
        <w:spacing w:line="360" w:lineRule="auto"/>
        <w:jc w:val="both"/>
        <w:rPr>
          <w:rFonts w:ascii="Times New Roman" w:hAnsi="Times New Roman"/>
          <w:b/>
          <w:sz w:val="24"/>
          <w:szCs w:val="24"/>
          <w:lang w:val="en-US"/>
        </w:rPr>
      </w:pPr>
    </w:p>
    <w:p w:rsidR="003D4D92" w:rsidRPr="00F62C4E" w:rsidRDefault="000A09D2" w:rsidP="003D4D92">
      <w:pPr>
        <w:spacing w:line="360" w:lineRule="auto"/>
        <w:jc w:val="both"/>
        <w:rPr>
          <w:rFonts w:ascii="Times New Roman" w:hAnsi="Times New Roman"/>
          <w:b/>
          <w:sz w:val="24"/>
          <w:szCs w:val="24"/>
        </w:rPr>
      </w:pPr>
      <w:r>
        <w:rPr>
          <w:rFonts w:ascii="Times New Roman" w:hAnsi="Times New Roman"/>
          <w:b/>
          <w:sz w:val="24"/>
          <w:szCs w:val="24"/>
        </w:rPr>
        <w:lastRenderedPageBreak/>
        <w:t>Г. </w:t>
      </w:r>
      <w:r w:rsidR="003D4D92" w:rsidRPr="004D75C8">
        <w:rPr>
          <w:rFonts w:ascii="Times New Roman" w:hAnsi="Times New Roman"/>
          <w:b/>
          <w:sz w:val="24"/>
          <w:szCs w:val="24"/>
        </w:rPr>
        <w:t>Динамика публикаций статей и</w:t>
      </w:r>
      <w:r>
        <w:rPr>
          <w:rFonts w:ascii="Times New Roman" w:hAnsi="Times New Roman"/>
          <w:b/>
          <w:sz w:val="24"/>
          <w:szCs w:val="24"/>
        </w:rPr>
        <w:t> </w:t>
      </w:r>
      <w:r w:rsidR="003D4D92" w:rsidRPr="004D75C8">
        <w:rPr>
          <w:rFonts w:ascii="Times New Roman" w:hAnsi="Times New Roman"/>
          <w:b/>
          <w:sz w:val="24"/>
          <w:szCs w:val="24"/>
        </w:rPr>
        <w:t>их тональность</w:t>
      </w:r>
      <w:r w:rsidR="003D4D92">
        <w:rPr>
          <w:rFonts w:ascii="Times New Roman" w:hAnsi="Times New Roman"/>
          <w:b/>
          <w:sz w:val="24"/>
          <w:szCs w:val="24"/>
        </w:rPr>
        <w:t xml:space="preserve"> </w:t>
      </w:r>
    </w:p>
    <w:p w:rsidR="000E46B1" w:rsidRPr="00F62C4E" w:rsidRDefault="000E46B1" w:rsidP="003D4D92">
      <w:pPr>
        <w:spacing w:line="360" w:lineRule="auto"/>
        <w:jc w:val="both"/>
        <w:rPr>
          <w:rFonts w:ascii="Times New Roman" w:hAnsi="Times New Roman"/>
          <w:b/>
          <w:sz w:val="24"/>
          <w:szCs w:val="24"/>
        </w:rPr>
      </w:pPr>
    </w:p>
    <w:p w:rsidR="000E46B1" w:rsidRPr="000A09D2" w:rsidRDefault="000E46B1" w:rsidP="003D4D92">
      <w:pPr>
        <w:spacing w:line="36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22F349A" wp14:editId="68019F6E">
            <wp:extent cx="5467350" cy="2971800"/>
            <wp:effectExtent l="0" t="0" r="19050" b="19050"/>
            <wp:docPr id="4"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7BD8" w:rsidRDefault="004D7BD8" w:rsidP="005D5273">
      <w:pPr>
        <w:spacing w:line="360" w:lineRule="auto"/>
        <w:ind w:firstLine="851"/>
        <w:jc w:val="both"/>
        <w:rPr>
          <w:rFonts w:ascii="Times New Roman" w:hAnsi="Times New Roman"/>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0E46B1" w:rsidRPr="000A09D2" w:rsidRDefault="000E46B1" w:rsidP="009B7992">
      <w:pPr>
        <w:spacing w:line="360" w:lineRule="auto"/>
        <w:ind w:firstLine="851"/>
        <w:jc w:val="center"/>
        <w:rPr>
          <w:rFonts w:ascii="Times New Roman" w:hAnsi="Times New Roman"/>
          <w:b/>
          <w:sz w:val="24"/>
          <w:szCs w:val="24"/>
        </w:rPr>
      </w:pPr>
    </w:p>
    <w:p w:rsidR="00ED39D4" w:rsidRPr="009B7992" w:rsidRDefault="003D4D92" w:rsidP="009B7992">
      <w:pPr>
        <w:spacing w:line="360" w:lineRule="auto"/>
        <w:ind w:firstLine="851"/>
        <w:jc w:val="center"/>
        <w:rPr>
          <w:rFonts w:ascii="Times New Roman" w:hAnsi="Times New Roman"/>
          <w:b/>
          <w:sz w:val="24"/>
          <w:szCs w:val="24"/>
        </w:rPr>
      </w:pPr>
      <w:r w:rsidRPr="009B7992">
        <w:rPr>
          <w:rFonts w:ascii="Times New Roman" w:hAnsi="Times New Roman"/>
          <w:b/>
          <w:sz w:val="24"/>
          <w:szCs w:val="24"/>
        </w:rPr>
        <w:lastRenderedPageBreak/>
        <w:t>Приложение</w:t>
      </w:r>
      <w:r w:rsidR="000A09D2">
        <w:rPr>
          <w:rFonts w:ascii="Times New Roman" w:hAnsi="Times New Roman"/>
          <w:b/>
          <w:sz w:val="24"/>
          <w:szCs w:val="24"/>
        </w:rPr>
        <w:t> </w:t>
      </w:r>
      <w:r w:rsidRPr="009B7992">
        <w:rPr>
          <w:rFonts w:ascii="Times New Roman" w:hAnsi="Times New Roman"/>
          <w:b/>
          <w:sz w:val="24"/>
          <w:szCs w:val="24"/>
        </w:rPr>
        <w:t>11</w:t>
      </w:r>
      <w:r w:rsidR="009B7992" w:rsidRPr="009B7992">
        <w:rPr>
          <w:rFonts w:ascii="Times New Roman" w:hAnsi="Times New Roman"/>
          <w:b/>
          <w:sz w:val="24"/>
          <w:szCs w:val="24"/>
        </w:rPr>
        <w:t xml:space="preserve">. </w:t>
      </w:r>
      <w:r w:rsidR="00ED39D4" w:rsidRPr="009B7992">
        <w:rPr>
          <w:rFonts w:ascii="Times New Roman" w:hAnsi="Times New Roman"/>
          <w:b/>
          <w:sz w:val="24"/>
          <w:szCs w:val="24"/>
        </w:rPr>
        <w:t>Общ</w:t>
      </w:r>
      <w:r w:rsidR="000A09D2">
        <w:rPr>
          <w:rFonts w:ascii="Times New Roman" w:hAnsi="Times New Roman"/>
          <w:b/>
          <w:sz w:val="24"/>
          <w:szCs w:val="24"/>
        </w:rPr>
        <w:t>ие результаты по </w:t>
      </w:r>
      <w:r w:rsidR="009B7992" w:rsidRPr="009B7992">
        <w:rPr>
          <w:rFonts w:ascii="Times New Roman" w:hAnsi="Times New Roman"/>
          <w:b/>
          <w:sz w:val="24"/>
          <w:szCs w:val="24"/>
        </w:rPr>
        <w:t>изданиям</w:t>
      </w:r>
    </w:p>
    <w:p w:rsidR="009B7992" w:rsidRPr="009B7992" w:rsidRDefault="009B7992" w:rsidP="009B7992">
      <w:pPr>
        <w:spacing w:line="360" w:lineRule="auto"/>
        <w:jc w:val="both"/>
        <w:rPr>
          <w:rFonts w:ascii="Times New Roman" w:hAnsi="Times New Roman"/>
          <w:b/>
          <w:sz w:val="24"/>
          <w:szCs w:val="24"/>
        </w:rPr>
      </w:pPr>
      <w:r w:rsidRPr="009B7992">
        <w:rPr>
          <w:rFonts w:ascii="Times New Roman" w:hAnsi="Times New Roman"/>
          <w:b/>
          <w:sz w:val="24"/>
          <w:szCs w:val="24"/>
        </w:rPr>
        <w:t>А.</w:t>
      </w:r>
      <w:r w:rsidR="000A09D2">
        <w:rPr>
          <w:rFonts w:ascii="Times New Roman" w:hAnsi="Times New Roman"/>
          <w:b/>
          <w:sz w:val="24"/>
          <w:szCs w:val="24"/>
        </w:rPr>
        <w:t> </w:t>
      </w:r>
      <w:r w:rsidRPr="009B7992">
        <w:rPr>
          <w:rFonts w:ascii="Times New Roman" w:hAnsi="Times New Roman"/>
          <w:b/>
          <w:sz w:val="24"/>
          <w:szCs w:val="24"/>
        </w:rPr>
        <w:t>Тематика всех изданий</w:t>
      </w:r>
    </w:p>
    <w:p w:rsidR="00ED39D4" w:rsidRDefault="00E0638D" w:rsidP="005D5273">
      <w:pPr>
        <w:spacing w:line="360" w:lineRule="auto"/>
        <w:ind w:firstLine="851"/>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24450" cy="5238750"/>
            <wp:effectExtent l="0" t="0" r="19050" b="19050"/>
            <wp:docPr id="3"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46B1" w:rsidRPr="000A09D2" w:rsidRDefault="000E46B1" w:rsidP="009B7992">
      <w:pPr>
        <w:spacing w:line="360" w:lineRule="auto"/>
        <w:jc w:val="both"/>
        <w:rPr>
          <w:rFonts w:ascii="Times New Roman" w:hAnsi="Times New Roman"/>
          <w:b/>
          <w:sz w:val="24"/>
          <w:szCs w:val="24"/>
        </w:rPr>
      </w:pPr>
    </w:p>
    <w:p w:rsidR="000E46B1" w:rsidRPr="000A09D2" w:rsidRDefault="000E46B1" w:rsidP="009B7992">
      <w:pPr>
        <w:spacing w:line="360" w:lineRule="auto"/>
        <w:jc w:val="both"/>
        <w:rPr>
          <w:rFonts w:ascii="Times New Roman" w:hAnsi="Times New Roman"/>
          <w:b/>
          <w:sz w:val="24"/>
          <w:szCs w:val="24"/>
        </w:rPr>
      </w:pPr>
    </w:p>
    <w:p w:rsidR="000E46B1" w:rsidRPr="000A09D2" w:rsidRDefault="000E46B1" w:rsidP="009B7992">
      <w:pPr>
        <w:spacing w:line="360" w:lineRule="auto"/>
        <w:jc w:val="both"/>
        <w:rPr>
          <w:rFonts w:ascii="Times New Roman" w:hAnsi="Times New Roman"/>
          <w:b/>
          <w:sz w:val="24"/>
          <w:szCs w:val="24"/>
        </w:rPr>
      </w:pPr>
    </w:p>
    <w:p w:rsidR="000E46B1" w:rsidRPr="000A09D2" w:rsidRDefault="000E46B1" w:rsidP="009B7992">
      <w:pPr>
        <w:spacing w:line="360" w:lineRule="auto"/>
        <w:jc w:val="both"/>
        <w:rPr>
          <w:rFonts w:ascii="Times New Roman" w:hAnsi="Times New Roman"/>
          <w:b/>
          <w:sz w:val="24"/>
          <w:szCs w:val="24"/>
        </w:rPr>
      </w:pPr>
    </w:p>
    <w:p w:rsidR="000E46B1" w:rsidRPr="000A09D2" w:rsidRDefault="000E46B1" w:rsidP="009B7992">
      <w:pPr>
        <w:spacing w:line="360" w:lineRule="auto"/>
        <w:jc w:val="both"/>
        <w:rPr>
          <w:rFonts w:ascii="Times New Roman" w:hAnsi="Times New Roman"/>
          <w:b/>
          <w:sz w:val="24"/>
          <w:szCs w:val="24"/>
        </w:rPr>
      </w:pPr>
    </w:p>
    <w:p w:rsidR="000E46B1" w:rsidRPr="000A09D2" w:rsidRDefault="000E46B1" w:rsidP="009B7992">
      <w:pPr>
        <w:spacing w:line="360" w:lineRule="auto"/>
        <w:jc w:val="both"/>
        <w:rPr>
          <w:rFonts w:ascii="Times New Roman" w:hAnsi="Times New Roman"/>
          <w:b/>
          <w:sz w:val="24"/>
          <w:szCs w:val="24"/>
        </w:rPr>
      </w:pPr>
    </w:p>
    <w:p w:rsidR="009B7992" w:rsidRDefault="000A09D2" w:rsidP="009B7992">
      <w:pPr>
        <w:spacing w:line="360" w:lineRule="auto"/>
        <w:jc w:val="both"/>
        <w:rPr>
          <w:rFonts w:ascii="Times New Roman" w:hAnsi="Times New Roman"/>
          <w:sz w:val="24"/>
          <w:szCs w:val="24"/>
        </w:rPr>
      </w:pPr>
      <w:r>
        <w:rPr>
          <w:rFonts w:ascii="Times New Roman" w:hAnsi="Times New Roman"/>
          <w:b/>
          <w:sz w:val="24"/>
          <w:szCs w:val="24"/>
        </w:rPr>
        <w:lastRenderedPageBreak/>
        <w:t>Б. Т</w:t>
      </w:r>
      <w:r w:rsidR="009B7992" w:rsidRPr="003D4D92">
        <w:rPr>
          <w:rFonts w:ascii="Times New Roman" w:hAnsi="Times New Roman"/>
          <w:b/>
          <w:sz w:val="24"/>
          <w:szCs w:val="24"/>
        </w:rPr>
        <w:t>ональности</w:t>
      </w:r>
      <w:r>
        <w:rPr>
          <w:rFonts w:ascii="Times New Roman" w:hAnsi="Times New Roman"/>
          <w:b/>
          <w:sz w:val="24"/>
          <w:szCs w:val="24"/>
        </w:rPr>
        <w:t xml:space="preserve"> и </w:t>
      </w:r>
      <w:r w:rsidR="009B7992" w:rsidRPr="004D75C8">
        <w:rPr>
          <w:rFonts w:ascii="Times New Roman" w:hAnsi="Times New Roman"/>
          <w:b/>
          <w:sz w:val="24"/>
          <w:szCs w:val="24"/>
        </w:rPr>
        <w:t>количеств</w:t>
      </w:r>
      <w:r w:rsidR="009B7992">
        <w:rPr>
          <w:rFonts w:ascii="Times New Roman" w:hAnsi="Times New Roman"/>
          <w:b/>
          <w:sz w:val="24"/>
          <w:szCs w:val="24"/>
        </w:rPr>
        <w:t>о</w:t>
      </w:r>
      <w:r w:rsidR="009B7992" w:rsidRPr="004D75C8">
        <w:rPr>
          <w:rFonts w:ascii="Times New Roman" w:hAnsi="Times New Roman"/>
          <w:b/>
          <w:sz w:val="24"/>
          <w:szCs w:val="24"/>
        </w:rPr>
        <w:t xml:space="preserve"> публикаций статей </w:t>
      </w:r>
      <w:r w:rsidR="009B7992">
        <w:rPr>
          <w:rFonts w:ascii="Times New Roman" w:hAnsi="Times New Roman"/>
          <w:b/>
          <w:sz w:val="24"/>
          <w:szCs w:val="24"/>
        </w:rPr>
        <w:t>по</w:t>
      </w:r>
      <w:r>
        <w:rPr>
          <w:rFonts w:ascii="Times New Roman" w:hAnsi="Times New Roman"/>
          <w:b/>
          <w:sz w:val="24"/>
          <w:szCs w:val="24"/>
        </w:rPr>
        <w:t> </w:t>
      </w:r>
      <w:r w:rsidR="009B7992">
        <w:rPr>
          <w:rFonts w:ascii="Times New Roman" w:hAnsi="Times New Roman"/>
          <w:b/>
          <w:sz w:val="24"/>
          <w:szCs w:val="24"/>
        </w:rPr>
        <w:t xml:space="preserve">месяцам </w:t>
      </w:r>
      <w:r w:rsidR="009B7992" w:rsidRPr="004D75C8">
        <w:rPr>
          <w:rFonts w:ascii="Times New Roman" w:hAnsi="Times New Roman"/>
          <w:b/>
          <w:sz w:val="24"/>
          <w:szCs w:val="24"/>
        </w:rPr>
        <w:t>(04.2015</w:t>
      </w:r>
      <w:r>
        <w:rPr>
          <w:rFonts w:ascii="Times New Roman" w:hAnsi="Times New Roman"/>
          <w:b/>
          <w:sz w:val="24"/>
          <w:szCs w:val="24"/>
        </w:rPr>
        <w:t> </w:t>
      </w:r>
      <w:r w:rsidR="009B7992" w:rsidRPr="004D75C8">
        <w:rPr>
          <w:rFonts w:ascii="Times New Roman" w:hAnsi="Times New Roman"/>
          <w:b/>
          <w:sz w:val="24"/>
          <w:szCs w:val="24"/>
        </w:rPr>
        <w:t>– 03.2017</w:t>
      </w:r>
      <w:r>
        <w:rPr>
          <w:rFonts w:ascii="Times New Roman" w:hAnsi="Times New Roman"/>
          <w:b/>
          <w:sz w:val="24"/>
          <w:szCs w:val="24"/>
        </w:rPr>
        <w:t> </w:t>
      </w:r>
      <w:r w:rsidR="009B7992" w:rsidRPr="004D75C8">
        <w:rPr>
          <w:rFonts w:ascii="Times New Roman" w:hAnsi="Times New Roman"/>
          <w:b/>
          <w:sz w:val="24"/>
          <w:szCs w:val="24"/>
        </w:rPr>
        <w:t>гг.)</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89"/>
        <w:gridCol w:w="502"/>
        <w:gridCol w:w="629"/>
        <w:gridCol w:w="629"/>
        <w:gridCol w:w="503"/>
        <w:gridCol w:w="125"/>
        <w:gridCol w:w="447"/>
        <w:gridCol w:w="56"/>
        <w:gridCol w:w="592"/>
        <w:gridCol w:w="540"/>
        <w:gridCol w:w="629"/>
        <w:gridCol w:w="543"/>
        <w:gridCol w:w="72"/>
        <w:gridCol w:w="575"/>
        <w:gridCol w:w="574"/>
        <w:gridCol w:w="881"/>
      </w:tblGrid>
      <w:tr w:rsidR="007F3EB3" w:rsidRPr="001D4BE8" w:rsidTr="000E46B1">
        <w:trPr>
          <w:trHeight w:val="315"/>
        </w:trPr>
        <w:tc>
          <w:tcPr>
            <w:tcW w:w="8804" w:type="dxa"/>
            <w:gridSpan w:val="17"/>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r>
      <w:tr w:rsidR="00E0638D" w:rsidRPr="001D4BE8" w:rsidTr="000E46B1">
        <w:trPr>
          <w:trHeight w:val="619"/>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8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502"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40"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543"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647"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74"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81"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304"/>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02"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540"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13</w:t>
            </w:r>
          </w:p>
        </w:tc>
        <w:tc>
          <w:tcPr>
            <w:tcW w:w="629"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543"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647" w:type="dxa"/>
            <w:gridSpan w:val="2"/>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574"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881" w:type="dxa"/>
            <w:shd w:val="clear" w:color="auto" w:fill="auto"/>
            <w:vAlign w:val="center"/>
          </w:tcPr>
          <w:p w:rsidR="007F3EB3" w:rsidRPr="001D4BE8" w:rsidRDefault="00616EE7"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55</w:t>
            </w:r>
          </w:p>
        </w:tc>
      </w:tr>
      <w:tr w:rsidR="00E0638D" w:rsidRPr="001D4BE8" w:rsidTr="000E46B1">
        <w:trPr>
          <w:trHeight w:val="304"/>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8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02"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26</w:t>
            </w: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31</w:t>
            </w: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34</w:t>
            </w:r>
          </w:p>
        </w:tc>
        <w:tc>
          <w:tcPr>
            <w:tcW w:w="540"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56</w:t>
            </w:r>
          </w:p>
        </w:tc>
        <w:tc>
          <w:tcPr>
            <w:tcW w:w="629"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16</w:t>
            </w:r>
          </w:p>
        </w:tc>
        <w:tc>
          <w:tcPr>
            <w:tcW w:w="543"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17</w:t>
            </w:r>
          </w:p>
        </w:tc>
        <w:tc>
          <w:tcPr>
            <w:tcW w:w="647" w:type="dxa"/>
            <w:gridSpan w:val="2"/>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22</w:t>
            </w:r>
          </w:p>
        </w:tc>
        <w:tc>
          <w:tcPr>
            <w:tcW w:w="574"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21</w:t>
            </w:r>
          </w:p>
        </w:tc>
        <w:tc>
          <w:tcPr>
            <w:tcW w:w="881"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247</w:t>
            </w:r>
          </w:p>
        </w:tc>
      </w:tr>
      <w:tr w:rsidR="00E0638D" w:rsidRPr="001D4BE8" w:rsidTr="000E46B1">
        <w:trPr>
          <w:trHeight w:val="304"/>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02"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11</w:t>
            </w: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27</w:t>
            </w: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540"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14</w:t>
            </w:r>
          </w:p>
        </w:tc>
        <w:tc>
          <w:tcPr>
            <w:tcW w:w="629"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1</w:t>
            </w:r>
          </w:p>
        </w:tc>
        <w:tc>
          <w:tcPr>
            <w:tcW w:w="543"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9</w:t>
            </w:r>
          </w:p>
        </w:tc>
        <w:tc>
          <w:tcPr>
            <w:tcW w:w="647" w:type="dxa"/>
            <w:gridSpan w:val="2"/>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574" w:type="dxa"/>
            <w:shd w:val="clear" w:color="auto" w:fill="auto"/>
            <w:vAlign w:val="center"/>
          </w:tcPr>
          <w:p w:rsidR="007F3EB3" w:rsidRPr="001D4BE8" w:rsidRDefault="00616EE7"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881"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94</w:t>
            </w:r>
          </w:p>
        </w:tc>
      </w:tr>
      <w:tr w:rsidR="00E0638D" w:rsidRPr="001D4BE8" w:rsidTr="000E46B1">
        <w:trPr>
          <w:trHeight w:val="315"/>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8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02"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34</w:t>
            </w: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46</w:t>
            </w: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59</w:t>
            </w: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51</w:t>
            </w:r>
          </w:p>
        </w:tc>
        <w:tc>
          <w:tcPr>
            <w:tcW w:w="540" w:type="dxa"/>
            <w:shd w:val="clear" w:color="auto" w:fill="auto"/>
            <w:vAlign w:val="center"/>
          </w:tcPr>
          <w:p w:rsidR="007F3EB3" w:rsidRPr="001D4BE8" w:rsidRDefault="00616EE7"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83</w:t>
            </w:r>
          </w:p>
        </w:tc>
        <w:tc>
          <w:tcPr>
            <w:tcW w:w="629" w:type="dxa"/>
            <w:shd w:val="clear" w:color="auto" w:fill="auto"/>
            <w:vAlign w:val="center"/>
          </w:tcPr>
          <w:p w:rsidR="007F3EB3" w:rsidRPr="001D4BE8" w:rsidRDefault="00616EE7"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22</w:t>
            </w:r>
          </w:p>
        </w:tc>
        <w:tc>
          <w:tcPr>
            <w:tcW w:w="543" w:type="dxa"/>
            <w:shd w:val="clear" w:color="auto" w:fill="auto"/>
            <w:vAlign w:val="center"/>
          </w:tcPr>
          <w:p w:rsidR="007F3EB3" w:rsidRPr="001D4BE8" w:rsidRDefault="00616EE7"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31</w:t>
            </w:r>
          </w:p>
        </w:tc>
        <w:tc>
          <w:tcPr>
            <w:tcW w:w="647" w:type="dxa"/>
            <w:gridSpan w:val="2"/>
            <w:shd w:val="clear" w:color="auto" w:fill="auto"/>
            <w:vAlign w:val="center"/>
          </w:tcPr>
          <w:p w:rsidR="007F3EB3" w:rsidRPr="001D4BE8" w:rsidRDefault="00616EE7"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34</w:t>
            </w:r>
          </w:p>
        </w:tc>
        <w:tc>
          <w:tcPr>
            <w:tcW w:w="574" w:type="dxa"/>
            <w:shd w:val="clear" w:color="auto" w:fill="auto"/>
            <w:vAlign w:val="center"/>
          </w:tcPr>
          <w:p w:rsidR="007F3EB3" w:rsidRPr="001D4BE8" w:rsidRDefault="00616EE7"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36</w:t>
            </w:r>
          </w:p>
        </w:tc>
        <w:tc>
          <w:tcPr>
            <w:tcW w:w="881"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396</w:t>
            </w:r>
          </w:p>
        </w:tc>
      </w:tr>
      <w:tr w:rsidR="007F3EB3" w:rsidRPr="001D4BE8" w:rsidTr="000E46B1">
        <w:trPr>
          <w:trHeight w:val="304"/>
        </w:trPr>
        <w:tc>
          <w:tcPr>
            <w:tcW w:w="8804" w:type="dxa"/>
            <w:gridSpan w:val="17"/>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r>
      <w:tr w:rsidR="00E0638D" w:rsidRPr="001D4BE8" w:rsidTr="000E46B1">
        <w:trPr>
          <w:trHeight w:val="619"/>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58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02"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w:t>
            </w:r>
          </w:p>
        </w:tc>
        <w:tc>
          <w:tcPr>
            <w:tcW w:w="628"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05</w:t>
            </w:r>
          </w:p>
        </w:tc>
        <w:tc>
          <w:tcPr>
            <w:tcW w:w="503"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06</w:t>
            </w:r>
          </w:p>
        </w:tc>
        <w:tc>
          <w:tcPr>
            <w:tcW w:w="592"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07</w:t>
            </w:r>
          </w:p>
        </w:tc>
        <w:tc>
          <w:tcPr>
            <w:tcW w:w="540"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08</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09</w:t>
            </w:r>
          </w:p>
        </w:tc>
        <w:tc>
          <w:tcPr>
            <w:tcW w:w="615"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10</w:t>
            </w:r>
          </w:p>
        </w:tc>
        <w:tc>
          <w:tcPr>
            <w:tcW w:w="57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w:t>
            </w:r>
          </w:p>
        </w:tc>
        <w:tc>
          <w:tcPr>
            <w:tcW w:w="574"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12</w:t>
            </w:r>
          </w:p>
        </w:tc>
        <w:tc>
          <w:tcPr>
            <w:tcW w:w="881"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304"/>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502"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4</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2</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0</w:t>
            </w:r>
          </w:p>
        </w:tc>
        <w:tc>
          <w:tcPr>
            <w:tcW w:w="628" w:type="dxa"/>
            <w:gridSpan w:val="2"/>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503" w:type="dxa"/>
            <w:gridSpan w:val="2"/>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14</w:t>
            </w:r>
          </w:p>
        </w:tc>
        <w:tc>
          <w:tcPr>
            <w:tcW w:w="592"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540"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20</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20</w:t>
            </w:r>
          </w:p>
        </w:tc>
        <w:tc>
          <w:tcPr>
            <w:tcW w:w="615" w:type="dxa"/>
            <w:gridSpan w:val="2"/>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575"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574"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3</w:t>
            </w:r>
          </w:p>
        </w:tc>
        <w:tc>
          <w:tcPr>
            <w:tcW w:w="881"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94</w:t>
            </w:r>
          </w:p>
        </w:tc>
      </w:tr>
      <w:tr w:rsidR="00E0638D" w:rsidRPr="001D4BE8" w:rsidTr="000E46B1">
        <w:trPr>
          <w:trHeight w:val="304"/>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8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60</w:t>
            </w:r>
          </w:p>
        </w:tc>
        <w:tc>
          <w:tcPr>
            <w:tcW w:w="502"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35</w:t>
            </w:r>
          </w:p>
        </w:tc>
        <w:tc>
          <w:tcPr>
            <w:tcW w:w="629"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41</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39</w:t>
            </w:r>
          </w:p>
        </w:tc>
        <w:tc>
          <w:tcPr>
            <w:tcW w:w="628" w:type="dxa"/>
            <w:gridSpan w:val="2"/>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52</w:t>
            </w:r>
          </w:p>
        </w:tc>
        <w:tc>
          <w:tcPr>
            <w:tcW w:w="503" w:type="dxa"/>
            <w:gridSpan w:val="2"/>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43</w:t>
            </w:r>
          </w:p>
        </w:tc>
        <w:tc>
          <w:tcPr>
            <w:tcW w:w="592"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35</w:t>
            </w:r>
          </w:p>
        </w:tc>
        <w:tc>
          <w:tcPr>
            <w:tcW w:w="540"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43</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74</w:t>
            </w:r>
          </w:p>
        </w:tc>
        <w:tc>
          <w:tcPr>
            <w:tcW w:w="615" w:type="dxa"/>
            <w:gridSpan w:val="2"/>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32</w:t>
            </w:r>
          </w:p>
        </w:tc>
        <w:tc>
          <w:tcPr>
            <w:tcW w:w="575"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18</w:t>
            </w:r>
          </w:p>
        </w:tc>
        <w:tc>
          <w:tcPr>
            <w:tcW w:w="574"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49</w:t>
            </w:r>
          </w:p>
        </w:tc>
        <w:tc>
          <w:tcPr>
            <w:tcW w:w="881"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w:t>
            </w:r>
            <w:r w:rsidR="00014F64" w:rsidRPr="001D4BE8">
              <w:rPr>
                <w:rFonts w:ascii="Times New Roman" w:hAnsi="Times New Roman"/>
                <w:b/>
                <w:sz w:val="24"/>
                <w:szCs w:val="24"/>
              </w:rPr>
              <w:t>21</w:t>
            </w:r>
          </w:p>
        </w:tc>
      </w:tr>
      <w:tr w:rsidR="00E0638D" w:rsidRPr="001D4BE8" w:rsidTr="000E46B1">
        <w:trPr>
          <w:trHeight w:val="315"/>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16</w:t>
            </w:r>
          </w:p>
        </w:tc>
        <w:tc>
          <w:tcPr>
            <w:tcW w:w="502"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14</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8</w:t>
            </w:r>
          </w:p>
        </w:tc>
        <w:tc>
          <w:tcPr>
            <w:tcW w:w="628" w:type="dxa"/>
            <w:gridSpan w:val="2"/>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5</w:t>
            </w:r>
          </w:p>
        </w:tc>
        <w:tc>
          <w:tcPr>
            <w:tcW w:w="503" w:type="dxa"/>
            <w:gridSpan w:val="2"/>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592"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23</w:t>
            </w:r>
          </w:p>
        </w:tc>
        <w:tc>
          <w:tcPr>
            <w:tcW w:w="540"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sz w:val="24"/>
                <w:szCs w:val="24"/>
              </w:rPr>
            </w:pPr>
            <w:r w:rsidRPr="001D4BE8">
              <w:rPr>
                <w:rFonts w:ascii="Times New Roman" w:hAnsi="Times New Roman"/>
                <w:sz w:val="24"/>
                <w:szCs w:val="24"/>
              </w:rPr>
              <w:t>16</w:t>
            </w:r>
          </w:p>
        </w:tc>
        <w:tc>
          <w:tcPr>
            <w:tcW w:w="615" w:type="dxa"/>
            <w:gridSpan w:val="2"/>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12</w:t>
            </w:r>
          </w:p>
        </w:tc>
        <w:tc>
          <w:tcPr>
            <w:tcW w:w="575"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17</w:t>
            </w:r>
          </w:p>
        </w:tc>
        <w:tc>
          <w:tcPr>
            <w:tcW w:w="574"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14</w:t>
            </w:r>
          </w:p>
        </w:tc>
        <w:tc>
          <w:tcPr>
            <w:tcW w:w="881"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156</w:t>
            </w:r>
          </w:p>
        </w:tc>
      </w:tr>
      <w:tr w:rsidR="00E0638D" w:rsidRPr="001D4BE8" w:rsidTr="000E46B1">
        <w:trPr>
          <w:trHeight w:val="304"/>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89"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82</w:t>
            </w:r>
          </w:p>
        </w:tc>
        <w:tc>
          <w:tcPr>
            <w:tcW w:w="502"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53</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w:t>
            </w:r>
            <w:r w:rsidR="00014F64" w:rsidRPr="001D4BE8">
              <w:rPr>
                <w:rFonts w:ascii="Times New Roman" w:hAnsi="Times New Roman"/>
                <w:b/>
                <w:sz w:val="24"/>
                <w:szCs w:val="24"/>
              </w:rPr>
              <w:t>5</w:t>
            </w:r>
          </w:p>
        </w:tc>
        <w:tc>
          <w:tcPr>
            <w:tcW w:w="629"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47</w:t>
            </w:r>
          </w:p>
        </w:tc>
        <w:tc>
          <w:tcPr>
            <w:tcW w:w="628" w:type="dxa"/>
            <w:gridSpan w:val="2"/>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63</w:t>
            </w:r>
          </w:p>
        </w:tc>
        <w:tc>
          <w:tcPr>
            <w:tcW w:w="503" w:type="dxa"/>
            <w:gridSpan w:val="2"/>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69</w:t>
            </w:r>
          </w:p>
        </w:tc>
        <w:tc>
          <w:tcPr>
            <w:tcW w:w="592"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64</w:t>
            </w:r>
          </w:p>
        </w:tc>
        <w:tc>
          <w:tcPr>
            <w:tcW w:w="540" w:type="dxa"/>
            <w:shd w:val="clear" w:color="auto" w:fill="auto"/>
            <w:vAlign w:val="center"/>
          </w:tcPr>
          <w:p w:rsidR="007F3EB3" w:rsidRPr="001D4BE8" w:rsidRDefault="008F6C16"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70</w:t>
            </w:r>
          </w:p>
        </w:tc>
        <w:tc>
          <w:tcPr>
            <w:tcW w:w="629"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110</w:t>
            </w:r>
          </w:p>
        </w:tc>
        <w:tc>
          <w:tcPr>
            <w:tcW w:w="615" w:type="dxa"/>
            <w:gridSpan w:val="2"/>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52</w:t>
            </w:r>
          </w:p>
        </w:tc>
        <w:tc>
          <w:tcPr>
            <w:tcW w:w="575"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40</w:t>
            </w:r>
          </w:p>
        </w:tc>
        <w:tc>
          <w:tcPr>
            <w:tcW w:w="574"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66</w:t>
            </w:r>
          </w:p>
        </w:tc>
        <w:tc>
          <w:tcPr>
            <w:tcW w:w="881"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w:t>
            </w:r>
            <w:r w:rsidR="00014F64" w:rsidRPr="001D4BE8">
              <w:rPr>
                <w:rFonts w:ascii="Times New Roman" w:hAnsi="Times New Roman"/>
                <w:b/>
                <w:sz w:val="24"/>
                <w:szCs w:val="24"/>
              </w:rPr>
              <w:t>71</w:t>
            </w:r>
          </w:p>
        </w:tc>
      </w:tr>
      <w:tr w:rsidR="007F3EB3" w:rsidRPr="001D4BE8" w:rsidTr="000E46B1">
        <w:trPr>
          <w:trHeight w:val="304"/>
        </w:trPr>
        <w:tc>
          <w:tcPr>
            <w:tcW w:w="8804" w:type="dxa"/>
            <w:gridSpan w:val="17"/>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r>
      <w:tr w:rsidR="00E0638D" w:rsidRPr="001D4BE8" w:rsidTr="000E46B1">
        <w:trPr>
          <w:trHeight w:val="619"/>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58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01</w:t>
            </w:r>
          </w:p>
        </w:tc>
        <w:tc>
          <w:tcPr>
            <w:tcW w:w="502"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02</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03</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540"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615" w:type="dxa"/>
            <w:gridSpan w:val="2"/>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57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574"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881"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r>
      <w:tr w:rsidR="00E0638D" w:rsidRPr="001D4BE8" w:rsidTr="000E46B1">
        <w:trPr>
          <w:trHeight w:val="304"/>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9"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502"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6</w:t>
            </w:r>
          </w:p>
        </w:tc>
        <w:tc>
          <w:tcPr>
            <w:tcW w:w="629"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7</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40"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15"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5"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4"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881"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w:t>
            </w:r>
          </w:p>
        </w:tc>
      </w:tr>
      <w:tr w:rsidR="00E0638D" w:rsidRPr="001D4BE8" w:rsidTr="000E46B1">
        <w:trPr>
          <w:trHeight w:val="304"/>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589"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33</w:t>
            </w:r>
          </w:p>
        </w:tc>
        <w:tc>
          <w:tcPr>
            <w:tcW w:w="502"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45</w:t>
            </w:r>
          </w:p>
        </w:tc>
        <w:tc>
          <w:tcPr>
            <w:tcW w:w="629"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56</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40"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15"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5"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4"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881"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134</w:t>
            </w:r>
          </w:p>
        </w:tc>
      </w:tr>
      <w:tr w:rsidR="00E0638D" w:rsidRPr="001D4BE8" w:rsidTr="000E46B1">
        <w:trPr>
          <w:trHeight w:val="315"/>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589"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502"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13</w:t>
            </w:r>
          </w:p>
        </w:tc>
        <w:tc>
          <w:tcPr>
            <w:tcW w:w="629"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24</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40"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15"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5"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4"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881"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61</w:t>
            </w:r>
          </w:p>
        </w:tc>
      </w:tr>
      <w:tr w:rsidR="00E0638D" w:rsidRPr="001D4BE8" w:rsidTr="000E46B1">
        <w:trPr>
          <w:trHeight w:val="315"/>
        </w:trPr>
        <w:tc>
          <w:tcPr>
            <w:tcW w:w="918"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589"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64</w:t>
            </w:r>
          </w:p>
        </w:tc>
        <w:tc>
          <w:tcPr>
            <w:tcW w:w="502"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64</w:t>
            </w:r>
          </w:p>
        </w:tc>
        <w:tc>
          <w:tcPr>
            <w:tcW w:w="629"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87</w:t>
            </w: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03"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2"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48"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40"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29"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615" w:type="dxa"/>
            <w:gridSpan w:val="2"/>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5"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574" w:type="dxa"/>
            <w:shd w:val="clear" w:color="auto" w:fill="auto"/>
            <w:vAlign w:val="center"/>
          </w:tcPr>
          <w:p w:rsidR="007F3EB3" w:rsidRPr="001D4BE8" w:rsidRDefault="007F3EB3" w:rsidP="001D4BE8">
            <w:pPr>
              <w:spacing w:after="0" w:line="360" w:lineRule="auto"/>
              <w:jc w:val="center"/>
              <w:rPr>
                <w:rFonts w:ascii="Times New Roman" w:hAnsi="Times New Roman"/>
                <w:sz w:val="24"/>
                <w:szCs w:val="24"/>
              </w:rPr>
            </w:pPr>
          </w:p>
        </w:tc>
        <w:tc>
          <w:tcPr>
            <w:tcW w:w="881"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215</w:t>
            </w:r>
          </w:p>
        </w:tc>
      </w:tr>
    </w:tbl>
    <w:p w:rsidR="004D7BD8" w:rsidRDefault="004D7BD8" w:rsidP="005D5273">
      <w:pPr>
        <w:spacing w:line="360" w:lineRule="auto"/>
        <w:ind w:firstLine="851"/>
        <w:jc w:val="both"/>
        <w:rPr>
          <w:rFonts w:ascii="Times New Roman" w:hAnsi="Times New Roman"/>
          <w:sz w:val="24"/>
          <w:szCs w:val="24"/>
        </w:rPr>
      </w:pPr>
    </w:p>
    <w:p w:rsidR="009B7992" w:rsidRDefault="009B7992" w:rsidP="009B7992">
      <w:pPr>
        <w:spacing w:line="360" w:lineRule="auto"/>
        <w:jc w:val="both"/>
        <w:rPr>
          <w:rFonts w:ascii="Times New Roman" w:hAnsi="Times New Roman"/>
          <w:sz w:val="24"/>
          <w:szCs w:val="24"/>
        </w:rPr>
      </w:pPr>
      <w:r w:rsidRPr="004D75C8">
        <w:rPr>
          <w:rFonts w:ascii="Times New Roman" w:hAnsi="Times New Roman"/>
          <w:b/>
          <w:sz w:val="24"/>
          <w:szCs w:val="24"/>
        </w:rPr>
        <w:t>В.</w:t>
      </w:r>
      <w:r w:rsidR="000A09D2">
        <w:rPr>
          <w:rFonts w:ascii="Times New Roman" w:hAnsi="Times New Roman"/>
          <w:b/>
          <w:sz w:val="24"/>
          <w:szCs w:val="24"/>
        </w:rPr>
        <w:t> </w:t>
      </w:r>
      <w:r>
        <w:rPr>
          <w:rFonts w:ascii="Times New Roman" w:hAnsi="Times New Roman"/>
          <w:b/>
          <w:sz w:val="24"/>
          <w:szCs w:val="24"/>
        </w:rPr>
        <w:t>Т</w:t>
      </w:r>
      <w:r w:rsidRPr="004D75C8">
        <w:rPr>
          <w:rFonts w:ascii="Times New Roman" w:hAnsi="Times New Roman"/>
          <w:b/>
          <w:sz w:val="24"/>
          <w:szCs w:val="24"/>
        </w:rPr>
        <w:t>ональност</w:t>
      </w:r>
      <w:r>
        <w:rPr>
          <w:rFonts w:ascii="Times New Roman" w:hAnsi="Times New Roman"/>
          <w:b/>
          <w:sz w:val="24"/>
          <w:szCs w:val="24"/>
        </w:rPr>
        <w:t>и</w:t>
      </w:r>
      <w:r w:rsidRPr="004D75C8">
        <w:rPr>
          <w:rFonts w:ascii="Times New Roman" w:hAnsi="Times New Roman"/>
          <w:b/>
          <w:sz w:val="24"/>
          <w:szCs w:val="24"/>
        </w:rPr>
        <w:t xml:space="preserve"> и</w:t>
      </w:r>
      <w:r w:rsidR="000A09D2">
        <w:rPr>
          <w:rFonts w:ascii="Times New Roman" w:hAnsi="Times New Roman"/>
          <w:b/>
          <w:sz w:val="24"/>
          <w:szCs w:val="24"/>
        </w:rPr>
        <w:t> </w:t>
      </w:r>
      <w:r w:rsidRPr="004D75C8">
        <w:rPr>
          <w:rFonts w:ascii="Times New Roman" w:hAnsi="Times New Roman"/>
          <w:b/>
          <w:sz w:val="24"/>
          <w:szCs w:val="24"/>
        </w:rPr>
        <w:t>количеств</w:t>
      </w:r>
      <w:r>
        <w:rPr>
          <w:rFonts w:ascii="Times New Roman" w:hAnsi="Times New Roman"/>
          <w:b/>
          <w:sz w:val="24"/>
          <w:szCs w:val="24"/>
        </w:rPr>
        <w:t>о</w:t>
      </w:r>
      <w:r w:rsidRPr="004D75C8">
        <w:rPr>
          <w:rFonts w:ascii="Times New Roman" w:hAnsi="Times New Roman"/>
          <w:b/>
          <w:sz w:val="24"/>
          <w:szCs w:val="24"/>
        </w:rPr>
        <w:t xml:space="preserve"> публикаций статей </w:t>
      </w:r>
      <w:r>
        <w:rPr>
          <w:rFonts w:ascii="Times New Roman" w:hAnsi="Times New Roman"/>
          <w:b/>
          <w:sz w:val="24"/>
          <w:szCs w:val="24"/>
        </w:rPr>
        <w:t>по</w:t>
      </w:r>
      <w:r w:rsidR="000A09D2">
        <w:rPr>
          <w:rFonts w:ascii="Times New Roman" w:hAnsi="Times New Roman"/>
          <w:b/>
          <w:sz w:val="24"/>
          <w:szCs w:val="24"/>
        </w:rPr>
        <w:t> </w:t>
      </w:r>
      <w:r>
        <w:rPr>
          <w:rFonts w:ascii="Times New Roman" w:hAnsi="Times New Roman"/>
          <w:b/>
          <w:sz w:val="24"/>
          <w:szCs w:val="24"/>
        </w:rPr>
        <w:t xml:space="preserve">годам </w:t>
      </w:r>
      <w:r w:rsidR="000A09D2">
        <w:rPr>
          <w:rFonts w:ascii="Times New Roman" w:hAnsi="Times New Roman"/>
          <w:b/>
          <w:sz w:val="24"/>
          <w:szCs w:val="24"/>
        </w:rPr>
        <w:t>(04.2015 </w:t>
      </w:r>
      <w:r w:rsidRPr="004D75C8">
        <w:rPr>
          <w:rFonts w:ascii="Times New Roman" w:hAnsi="Times New Roman"/>
          <w:b/>
          <w:sz w:val="24"/>
          <w:szCs w:val="24"/>
        </w:rPr>
        <w:t>– 03.2017</w:t>
      </w:r>
      <w:r w:rsidR="000A09D2">
        <w:rPr>
          <w:rFonts w:ascii="Times New Roman" w:hAnsi="Times New Roman"/>
          <w:b/>
          <w:sz w:val="24"/>
          <w:szCs w:val="24"/>
        </w:rPr>
        <w:t> </w:t>
      </w:r>
      <w:r w:rsidRPr="004D75C8">
        <w:rPr>
          <w:rFonts w:ascii="Times New Roman" w:hAnsi="Times New Roman"/>
          <w:b/>
          <w:sz w:val="24"/>
          <w:szCs w:val="24"/>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5"/>
        <w:gridCol w:w="1215"/>
        <w:gridCol w:w="1215"/>
        <w:gridCol w:w="1215"/>
        <w:gridCol w:w="1215"/>
        <w:gridCol w:w="1215"/>
      </w:tblGrid>
      <w:tr w:rsidR="00E0638D" w:rsidRPr="001D4BE8" w:rsidTr="001D4BE8">
        <w:trPr>
          <w:trHeight w:val="734"/>
        </w:trPr>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p>
        </w:tc>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w:t>
            </w:r>
          </w:p>
        </w:tc>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2016</w:t>
            </w:r>
          </w:p>
        </w:tc>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2017</w:t>
            </w:r>
          </w:p>
        </w:tc>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04.2015 – 03.2016</w:t>
            </w:r>
          </w:p>
        </w:tc>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04.2016 – 03.2017</w:t>
            </w:r>
          </w:p>
        </w:tc>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2015 – 2017</w:t>
            </w:r>
          </w:p>
        </w:tc>
      </w:tr>
      <w:tr w:rsidR="00E0638D" w:rsidRPr="001D4BE8" w:rsidTr="001D4BE8">
        <w:trPr>
          <w:trHeight w:val="374"/>
        </w:trPr>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55</w:t>
            </w:r>
          </w:p>
        </w:tc>
        <w:tc>
          <w:tcPr>
            <w:tcW w:w="1215"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94</w:t>
            </w:r>
          </w:p>
        </w:tc>
        <w:tc>
          <w:tcPr>
            <w:tcW w:w="1215"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20</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67</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102</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169</w:t>
            </w:r>
          </w:p>
        </w:tc>
      </w:tr>
      <w:tr w:rsidR="00E0638D" w:rsidRPr="001D4BE8" w:rsidTr="001D4BE8">
        <w:trPr>
          <w:trHeight w:val="360"/>
        </w:trPr>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0</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247</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521</w:t>
            </w:r>
          </w:p>
        </w:tc>
        <w:tc>
          <w:tcPr>
            <w:tcW w:w="1215"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134</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383</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519</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902</w:t>
            </w:r>
          </w:p>
        </w:tc>
      </w:tr>
      <w:tr w:rsidR="00E0638D" w:rsidRPr="001D4BE8" w:rsidTr="001D4BE8">
        <w:trPr>
          <w:trHeight w:val="360"/>
        </w:trPr>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94</w:t>
            </w:r>
          </w:p>
        </w:tc>
        <w:tc>
          <w:tcPr>
            <w:tcW w:w="1215"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156</w:t>
            </w:r>
          </w:p>
        </w:tc>
        <w:tc>
          <w:tcPr>
            <w:tcW w:w="1215" w:type="dxa"/>
            <w:shd w:val="clear" w:color="auto" w:fill="auto"/>
            <w:vAlign w:val="center"/>
          </w:tcPr>
          <w:p w:rsidR="007F3EB3" w:rsidRPr="001D4BE8" w:rsidRDefault="00037501" w:rsidP="001D4BE8">
            <w:pPr>
              <w:spacing w:after="0" w:line="360" w:lineRule="auto"/>
              <w:jc w:val="center"/>
              <w:rPr>
                <w:rFonts w:ascii="Times New Roman" w:hAnsi="Times New Roman"/>
                <w:sz w:val="24"/>
                <w:szCs w:val="24"/>
              </w:rPr>
            </w:pPr>
            <w:r w:rsidRPr="001D4BE8">
              <w:rPr>
                <w:rFonts w:ascii="Times New Roman" w:hAnsi="Times New Roman"/>
                <w:sz w:val="24"/>
                <w:szCs w:val="24"/>
              </w:rPr>
              <w:t>61</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136</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sz w:val="24"/>
                <w:szCs w:val="24"/>
              </w:rPr>
            </w:pPr>
            <w:r w:rsidRPr="001D4BE8">
              <w:rPr>
                <w:rFonts w:ascii="Times New Roman" w:hAnsi="Times New Roman"/>
                <w:sz w:val="24"/>
                <w:szCs w:val="24"/>
              </w:rPr>
              <w:t>175</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311</w:t>
            </w:r>
          </w:p>
        </w:tc>
      </w:tr>
      <w:tr w:rsidR="00E0638D" w:rsidRPr="001D4BE8" w:rsidTr="001D4BE8">
        <w:trPr>
          <w:trHeight w:val="374"/>
        </w:trPr>
        <w:tc>
          <w:tcPr>
            <w:tcW w:w="1215" w:type="dxa"/>
            <w:shd w:val="clear" w:color="auto" w:fill="auto"/>
            <w:vAlign w:val="center"/>
          </w:tcPr>
          <w:p w:rsidR="007F3EB3" w:rsidRPr="001D4BE8" w:rsidRDefault="007F3EB3"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Итого</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396</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771</w:t>
            </w:r>
          </w:p>
        </w:tc>
        <w:tc>
          <w:tcPr>
            <w:tcW w:w="1215" w:type="dxa"/>
            <w:shd w:val="clear" w:color="auto" w:fill="auto"/>
            <w:vAlign w:val="center"/>
          </w:tcPr>
          <w:p w:rsidR="007F3EB3" w:rsidRPr="001D4BE8" w:rsidRDefault="00037501"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215</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586</w:t>
            </w:r>
          </w:p>
        </w:tc>
        <w:tc>
          <w:tcPr>
            <w:tcW w:w="1215" w:type="dxa"/>
            <w:shd w:val="clear" w:color="auto" w:fill="auto"/>
            <w:vAlign w:val="center"/>
          </w:tcPr>
          <w:p w:rsidR="007F3EB3" w:rsidRPr="001D4BE8" w:rsidRDefault="0070667D"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796</w:t>
            </w:r>
          </w:p>
        </w:tc>
        <w:tc>
          <w:tcPr>
            <w:tcW w:w="1215" w:type="dxa"/>
            <w:shd w:val="clear" w:color="auto" w:fill="auto"/>
            <w:vAlign w:val="center"/>
          </w:tcPr>
          <w:p w:rsidR="007F3EB3" w:rsidRPr="001D4BE8" w:rsidRDefault="00014F64" w:rsidP="001D4BE8">
            <w:pPr>
              <w:spacing w:after="0" w:line="360" w:lineRule="auto"/>
              <w:jc w:val="center"/>
              <w:rPr>
                <w:rFonts w:ascii="Times New Roman" w:hAnsi="Times New Roman"/>
                <w:b/>
                <w:sz w:val="24"/>
                <w:szCs w:val="24"/>
              </w:rPr>
            </w:pPr>
            <w:r w:rsidRPr="001D4BE8">
              <w:rPr>
                <w:rFonts w:ascii="Times New Roman" w:hAnsi="Times New Roman"/>
                <w:b/>
                <w:sz w:val="24"/>
                <w:szCs w:val="24"/>
              </w:rPr>
              <w:t>1382</w:t>
            </w:r>
          </w:p>
        </w:tc>
      </w:tr>
    </w:tbl>
    <w:p w:rsidR="009B7992" w:rsidRDefault="009B7992" w:rsidP="009B7992">
      <w:pPr>
        <w:spacing w:line="360" w:lineRule="auto"/>
        <w:jc w:val="both"/>
        <w:rPr>
          <w:rFonts w:ascii="Times New Roman" w:hAnsi="Times New Roman"/>
          <w:b/>
          <w:sz w:val="24"/>
          <w:szCs w:val="24"/>
        </w:rPr>
      </w:pPr>
    </w:p>
    <w:p w:rsidR="000E46B1" w:rsidRDefault="000E46B1" w:rsidP="009B7992">
      <w:pPr>
        <w:spacing w:line="360" w:lineRule="auto"/>
        <w:jc w:val="both"/>
        <w:rPr>
          <w:rFonts w:ascii="Times New Roman" w:hAnsi="Times New Roman"/>
          <w:b/>
          <w:sz w:val="24"/>
          <w:szCs w:val="24"/>
          <w:lang w:val="en-US"/>
        </w:rPr>
      </w:pPr>
    </w:p>
    <w:p w:rsidR="009B7992" w:rsidRPr="00F62C4E" w:rsidRDefault="000A09D2" w:rsidP="009B7992">
      <w:pPr>
        <w:spacing w:line="360" w:lineRule="auto"/>
        <w:jc w:val="both"/>
        <w:rPr>
          <w:rFonts w:ascii="Times New Roman" w:hAnsi="Times New Roman"/>
          <w:b/>
          <w:sz w:val="24"/>
          <w:szCs w:val="24"/>
        </w:rPr>
      </w:pPr>
      <w:r>
        <w:rPr>
          <w:rFonts w:ascii="Times New Roman" w:hAnsi="Times New Roman"/>
          <w:b/>
          <w:sz w:val="24"/>
          <w:szCs w:val="24"/>
        </w:rPr>
        <w:lastRenderedPageBreak/>
        <w:t xml:space="preserve">Г. Динамика публикаций статей и их </w:t>
      </w:r>
      <w:r w:rsidR="009B7992" w:rsidRPr="004D75C8">
        <w:rPr>
          <w:rFonts w:ascii="Times New Roman" w:hAnsi="Times New Roman"/>
          <w:b/>
          <w:sz w:val="24"/>
          <w:szCs w:val="24"/>
        </w:rPr>
        <w:t>тональность</w:t>
      </w:r>
      <w:r w:rsidR="009B7992">
        <w:rPr>
          <w:rFonts w:ascii="Times New Roman" w:hAnsi="Times New Roman"/>
          <w:b/>
          <w:sz w:val="24"/>
          <w:szCs w:val="24"/>
        </w:rPr>
        <w:t xml:space="preserve"> </w:t>
      </w:r>
    </w:p>
    <w:p w:rsidR="000E46B1" w:rsidRPr="00F62C4E" w:rsidRDefault="000E46B1" w:rsidP="009B7992">
      <w:pPr>
        <w:spacing w:line="360" w:lineRule="auto"/>
        <w:jc w:val="both"/>
        <w:rPr>
          <w:rFonts w:ascii="Times New Roman" w:hAnsi="Times New Roman"/>
          <w:sz w:val="24"/>
          <w:szCs w:val="24"/>
        </w:rPr>
      </w:pPr>
    </w:p>
    <w:p w:rsidR="0070667D" w:rsidRPr="004D110D" w:rsidRDefault="00E0638D" w:rsidP="005D5273">
      <w:pPr>
        <w:spacing w:line="360" w:lineRule="auto"/>
        <w:ind w:firstLine="851"/>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81600" cy="2914650"/>
            <wp:effectExtent l="0" t="0" r="19050" b="19050"/>
            <wp:docPr id="2"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70667D" w:rsidRPr="004D110D" w:rsidSect="00FB3B0C">
      <w:footerReference w:type="default" r:id="rId24"/>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21" w:rsidRDefault="00354D21" w:rsidP="006674BF">
      <w:pPr>
        <w:spacing w:after="0" w:line="240" w:lineRule="auto"/>
      </w:pPr>
      <w:r>
        <w:separator/>
      </w:r>
    </w:p>
  </w:endnote>
  <w:endnote w:type="continuationSeparator" w:id="0">
    <w:p w:rsidR="00354D21" w:rsidRDefault="00354D21" w:rsidP="0066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F7" w:rsidRDefault="00D510F7">
    <w:pPr>
      <w:pStyle w:val="aa"/>
      <w:jc w:val="center"/>
    </w:pPr>
    <w:r>
      <w:fldChar w:fldCharType="begin"/>
    </w:r>
    <w:r>
      <w:instrText>PAGE   \* MERGEFORMAT</w:instrText>
    </w:r>
    <w:r>
      <w:fldChar w:fldCharType="separate"/>
    </w:r>
    <w:r w:rsidR="004C6AFD">
      <w:rPr>
        <w:noProof/>
      </w:rPr>
      <w:t>2</w:t>
    </w:r>
    <w:r>
      <w:rPr>
        <w:noProof/>
      </w:rPr>
      <w:fldChar w:fldCharType="end"/>
    </w:r>
  </w:p>
  <w:p w:rsidR="00D510F7" w:rsidRDefault="00D510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21" w:rsidRDefault="00354D21" w:rsidP="006674BF">
      <w:pPr>
        <w:spacing w:after="0" w:line="240" w:lineRule="auto"/>
      </w:pPr>
      <w:r>
        <w:separator/>
      </w:r>
    </w:p>
  </w:footnote>
  <w:footnote w:type="continuationSeparator" w:id="0">
    <w:p w:rsidR="00354D21" w:rsidRDefault="00354D21" w:rsidP="006674BF">
      <w:pPr>
        <w:spacing w:after="0" w:line="240" w:lineRule="auto"/>
      </w:pPr>
      <w:r>
        <w:continuationSeparator/>
      </w:r>
    </w:p>
  </w:footnote>
  <w:footnote w:id="1">
    <w:p w:rsidR="005B11AE" w:rsidRPr="005B11AE" w:rsidRDefault="005B11AE" w:rsidP="005B11AE">
      <w:pPr>
        <w:pStyle w:val="a4"/>
        <w:jc w:val="both"/>
        <w:rPr>
          <w:rFonts w:ascii="Times New Roman" w:hAnsi="Times New Roman"/>
        </w:rPr>
      </w:pPr>
      <w:r>
        <w:rPr>
          <w:rStyle w:val="a6"/>
        </w:rPr>
        <w:footnoteRef/>
      </w:r>
      <w:r w:rsidRPr="005B11AE">
        <w:rPr>
          <w:lang w:val="en-US"/>
        </w:rPr>
        <w:t xml:space="preserve"> </w:t>
      </w:r>
      <w:proofErr w:type="gramStart"/>
      <w:r w:rsidRPr="005B11AE">
        <w:rPr>
          <w:rFonts w:ascii="Times New Roman" w:hAnsi="Times New Roman"/>
          <w:lang w:val="en-US"/>
        </w:rPr>
        <w:t>Country contributions detailed by mission 2001 - 2017.</w:t>
      </w:r>
      <w:proofErr w:type="gramEnd"/>
      <w:r w:rsidRPr="005B11AE">
        <w:rPr>
          <w:rFonts w:ascii="Times New Roman" w:hAnsi="Times New Roman"/>
          <w:lang w:val="en-US"/>
        </w:rPr>
        <w:t xml:space="preserve"> Troop and police contributors /</w:t>
      </w:r>
      <w:proofErr w:type="gramStart"/>
      <w:r w:rsidRPr="005B11AE">
        <w:rPr>
          <w:rFonts w:ascii="Times New Roman" w:hAnsi="Times New Roman"/>
          <w:lang w:val="en-US"/>
        </w:rPr>
        <w:t>/  United</w:t>
      </w:r>
      <w:proofErr w:type="gramEnd"/>
      <w:r w:rsidRPr="005B11AE">
        <w:rPr>
          <w:rFonts w:ascii="Times New Roman" w:hAnsi="Times New Roman"/>
          <w:lang w:val="en-US"/>
        </w:rPr>
        <w:t xml:space="preserve"> Nations Peacekeeping. URL: http://www.un.org/en/peacekeeping/resources/statistics/contributors.shtml (</w:t>
      </w:r>
      <w:r w:rsidRPr="005B11AE">
        <w:rPr>
          <w:rFonts w:ascii="Times New Roman" w:hAnsi="Times New Roman"/>
        </w:rPr>
        <w:t>дата</w:t>
      </w:r>
      <w:r w:rsidRPr="005B11AE">
        <w:rPr>
          <w:rFonts w:ascii="Times New Roman" w:hAnsi="Times New Roman"/>
          <w:lang w:val="en-US"/>
        </w:rPr>
        <w:t xml:space="preserve"> </w:t>
      </w:r>
      <w:r w:rsidRPr="005B11AE">
        <w:rPr>
          <w:rFonts w:ascii="Times New Roman" w:hAnsi="Times New Roman"/>
        </w:rPr>
        <w:t>обращения</w:t>
      </w:r>
      <w:r w:rsidRPr="005B11AE">
        <w:rPr>
          <w:rFonts w:ascii="Times New Roman" w:hAnsi="Times New Roman"/>
          <w:lang w:val="en-US"/>
        </w:rPr>
        <w:t>: 05.05.2017)</w:t>
      </w:r>
      <w:proofErr w:type="gramStart"/>
      <w:r w:rsidRPr="005B11AE">
        <w:rPr>
          <w:rFonts w:ascii="Times New Roman" w:hAnsi="Times New Roman"/>
          <w:lang w:val="en-US"/>
        </w:rPr>
        <w:t>.;</w:t>
      </w:r>
      <w:proofErr w:type="gramEnd"/>
      <w:r w:rsidRPr="005B11AE">
        <w:rPr>
          <w:rFonts w:ascii="Times New Roman" w:hAnsi="Times New Roman"/>
          <w:lang w:val="en-US"/>
        </w:rPr>
        <w:t xml:space="preserve"> National Security Act No. 11042. 15.09.2011. // Ministry of Justice. </w:t>
      </w:r>
      <w:proofErr w:type="gramStart"/>
      <w:r w:rsidRPr="005B11AE">
        <w:rPr>
          <w:rFonts w:ascii="Times New Roman" w:hAnsi="Times New Roman"/>
          <w:lang w:val="en-US"/>
        </w:rPr>
        <w:t>The Republic of Korea.</w:t>
      </w:r>
      <w:proofErr w:type="gramEnd"/>
      <w:r w:rsidRPr="005B11AE">
        <w:rPr>
          <w:rFonts w:ascii="Times New Roman" w:hAnsi="Times New Roman"/>
          <w:lang w:val="en-US"/>
        </w:rPr>
        <w:t xml:space="preserve"> – </w:t>
      </w:r>
      <w:proofErr w:type="gramStart"/>
      <w:r w:rsidRPr="005B11AE">
        <w:rPr>
          <w:rFonts w:ascii="Times New Roman" w:hAnsi="Times New Roman"/>
          <w:lang w:val="en-US"/>
        </w:rPr>
        <w:t>2011.;</w:t>
      </w:r>
      <w:proofErr w:type="gramEnd"/>
      <w:r w:rsidRPr="005B11AE">
        <w:rPr>
          <w:rFonts w:ascii="Times New Roman" w:hAnsi="Times New Roman"/>
          <w:lang w:val="en-US"/>
        </w:rPr>
        <w:t xml:space="preserve"> The Seoul Summit Document // G-20 Seoul Communique. - 2010. URL</w:t>
      </w:r>
      <w:r w:rsidRPr="005B11AE">
        <w:rPr>
          <w:rFonts w:ascii="Times New Roman" w:hAnsi="Times New Roman"/>
        </w:rPr>
        <w:t xml:space="preserve">: </w:t>
      </w:r>
      <w:r w:rsidRPr="005B11AE">
        <w:rPr>
          <w:rFonts w:ascii="Times New Roman" w:hAnsi="Times New Roman"/>
          <w:lang w:val="en-US"/>
        </w:rPr>
        <w:t>http</w:t>
      </w:r>
      <w:r w:rsidRPr="005B11AE">
        <w:rPr>
          <w:rFonts w:ascii="Times New Roman" w:hAnsi="Times New Roman"/>
        </w:rPr>
        <w:t>://</w:t>
      </w:r>
      <w:r w:rsidRPr="005B11AE">
        <w:rPr>
          <w:rFonts w:ascii="Times New Roman" w:hAnsi="Times New Roman"/>
          <w:lang w:val="en-US"/>
        </w:rPr>
        <w:t>www</w:t>
      </w:r>
      <w:r w:rsidRPr="005B11AE">
        <w:rPr>
          <w:rFonts w:ascii="Times New Roman" w:hAnsi="Times New Roman"/>
        </w:rPr>
        <w:t>.</w:t>
      </w:r>
      <w:r w:rsidRPr="005B11AE">
        <w:rPr>
          <w:rFonts w:ascii="Times New Roman" w:hAnsi="Times New Roman"/>
          <w:lang w:val="en-US"/>
        </w:rPr>
        <w:t>ibtimes</w:t>
      </w:r>
      <w:r w:rsidRPr="005B11AE">
        <w:rPr>
          <w:rFonts w:ascii="Times New Roman" w:hAnsi="Times New Roman"/>
        </w:rPr>
        <w:t>.</w:t>
      </w:r>
      <w:r w:rsidRPr="005B11AE">
        <w:rPr>
          <w:rFonts w:ascii="Times New Roman" w:hAnsi="Times New Roman"/>
          <w:lang w:val="en-US"/>
        </w:rPr>
        <w:t>com</w:t>
      </w:r>
      <w:r w:rsidRPr="005B11AE">
        <w:rPr>
          <w:rFonts w:ascii="Times New Roman" w:hAnsi="Times New Roman"/>
        </w:rPr>
        <w:t>/</w:t>
      </w:r>
      <w:r w:rsidRPr="005B11AE">
        <w:rPr>
          <w:rFonts w:ascii="Times New Roman" w:hAnsi="Times New Roman"/>
          <w:lang w:val="en-US"/>
        </w:rPr>
        <w:t>complete</w:t>
      </w:r>
      <w:r w:rsidRPr="005B11AE">
        <w:rPr>
          <w:rFonts w:ascii="Times New Roman" w:hAnsi="Times New Roman"/>
        </w:rPr>
        <w:t>-</w:t>
      </w:r>
      <w:r w:rsidRPr="005B11AE">
        <w:rPr>
          <w:rFonts w:ascii="Times New Roman" w:hAnsi="Times New Roman"/>
          <w:lang w:val="en-US"/>
        </w:rPr>
        <w:t>text</w:t>
      </w:r>
      <w:r w:rsidRPr="005B11AE">
        <w:rPr>
          <w:rFonts w:ascii="Times New Roman" w:hAnsi="Times New Roman"/>
        </w:rPr>
        <w:t>-</w:t>
      </w:r>
      <w:r w:rsidRPr="005B11AE">
        <w:rPr>
          <w:rFonts w:ascii="Times New Roman" w:hAnsi="Times New Roman"/>
          <w:lang w:val="en-US"/>
        </w:rPr>
        <w:t>g</w:t>
      </w:r>
      <w:r w:rsidRPr="005B11AE">
        <w:rPr>
          <w:rFonts w:ascii="Times New Roman" w:hAnsi="Times New Roman"/>
        </w:rPr>
        <w:t>-20-</w:t>
      </w:r>
      <w:r w:rsidRPr="005B11AE">
        <w:rPr>
          <w:rFonts w:ascii="Times New Roman" w:hAnsi="Times New Roman"/>
          <w:lang w:val="en-US"/>
        </w:rPr>
        <w:t>seoul</w:t>
      </w:r>
      <w:r w:rsidRPr="005B11AE">
        <w:rPr>
          <w:rFonts w:ascii="Times New Roman" w:hAnsi="Times New Roman"/>
        </w:rPr>
        <w:t>-</w:t>
      </w:r>
      <w:r w:rsidRPr="005B11AE">
        <w:rPr>
          <w:rFonts w:ascii="Times New Roman" w:hAnsi="Times New Roman"/>
          <w:lang w:val="en-US"/>
        </w:rPr>
        <w:t>communique</w:t>
      </w:r>
      <w:r w:rsidRPr="005B11AE">
        <w:rPr>
          <w:rFonts w:ascii="Times New Roman" w:hAnsi="Times New Roman"/>
        </w:rPr>
        <w:t>-246992 (дата обращения: 05.05.2017).</w:t>
      </w:r>
    </w:p>
  </w:footnote>
  <w:footnote w:id="2">
    <w:p w:rsidR="005B11AE" w:rsidRPr="005B11AE" w:rsidRDefault="005B11AE" w:rsidP="005B11AE">
      <w:pPr>
        <w:pStyle w:val="a4"/>
        <w:jc w:val="both"/>
        <w:rPr>
          <w:rFonts w:ascii="Times New Roman" w:hAnsi="Times New Roman"/>
          <w:lang w:val="en-US"/>
        </w:rPr>
      </w:pPr>
      <w:r w:rsidRPr="005B11AE">
        <w:rPr>
          <w:rStyle w:val="a6"/>
          <w:rFonts w:ascii="Times New Roman" w:hAnsi="Times New Roman"/>
        </w:rPr>
        <w:footnoteRef/>
      </w:r>
      <w:r w:rsidRPr="005B11AE">
        <w:rPr>
          <w:rFonts w:ascii="Times New Roman" w:hAnsi="Times New Roman"/>
          <w:lang w:val="en-US"/>
        </w:rPr>
        <w:t xml:space="preserve"> A New Era of Hope: National Security Strategy // Office of National Security. </w:t>
      </w:r>
      <w:proofErr w:type="gramStart"/>
      <w:r w:rsidRPr="005B11AE">
        <w:rPr>
          <w:rFonts w:ascii="Times New Roman" w:hAnsi="Times New Roman"/>
          <w:lang w:val="en-US"/>
        </w:rPr>
        <w:t>The Republic of Korea.</w:t>
      </w:r>
      <w:proofErr w:type="gramEnd"/>
      <w:r w:rsidRPr="005B11AE">
        <w:rPr>
          <w:rFonts w:ascii="Times New Roman" w:hAnsi="Times New Roman"/>
          <w:lang w:val="en-US"/>
        </w:rPr>
        <w:t xml:space="preserve"> - 2014. - 132 p.; Defense White Paper 2016 // Ministry of National Defense. </w:t>
      </w:r>
      <w:proofErr w:type="gramStart"/>
      <w:r w:rsidRPr="005B11AE">
        <w:rPr>
          <w:rFonts w:ascii="Times New Roman" w:hAnsi="Times New Roman"/>
          <w:lang w:val="en-US"/>
        </w:rPr>
        <w:t>The Republic of Korea.</w:t>
      </w:r>
      <w:proofErr w:type="gramEnd"/>
      <w:r w:rsidRPr="005B11AE">
        <w:rPr>
          <w:rFonts w:ascii="Times New Roman" w:hAnsi="Times New Roman"/>
          <w:lang w:val="en-US"/>
        </w:rPr>
        <w:t xml:space="preserve"> – 2016. - 2</w:t>
      </w:r>
      <w:r>
        <w:rPr>
          <w:rFonts w:ascii="Times New Roman" w:hAnsi="Times New Roman"/>
          <w:lang w:val="en-US"/>
        </w:rPr>
        <w:t>96 p.</w:t>
      </w:r>
      <w:r w:rsidRPr="005B11AE">
        <w:rPr>
          <w:rFonts w:ascii="Times New Roman" w:hAnsi="Times New Roman"/>
          <w:lang w:val="en-US"/>
        </w:rPr>
        <w:t xml:space="preserve">; Global Korea: the national security strategy of the Republic of Korea // The Lee Myung-bak Administration’s Foreign Policy and National Security Vision. Seoul, Cheong </w:t>
      </w:r>
      <w:proofErr w:type="gramStart"/>
      <w:r w:rsidRPr="005B11AE">
        <w:rPr>
          <w:rFonts w:ascii="Times New Roman" w:hAnsi="Times New Roman"/>
          <w:lang w:val="en-US"/>
        </w:rPr>
        <w:t>wa</w:t>
      </w:r>
      <w:proofErr w:type="gramEnd"/>
      <w:r w:rsidRPr="005B11AE">
        <w:rPr>
          <w:rFonts w:ascii="Times New Roman" w:hAnsi="Times New Roman"/>
          <w:lang w:val="en-US"/>
        </w:rPr>
        <w:t xml:space="preserve"> dae (Office of the President). - 2009. - 37 p.</w:t>
      </w:r>
    </w:p>
  </w:footnote>
  <w:footnote w:id="3">
    <w:p w:rsidR="005B11AE" w:rsidRPr="00D4358E" w:rsidRDefault="005B11AE" w:rsidP="00F3144E">
      <w:pPr>
        <w:pStyle w:val="a4"/>
        <w:jc w:val="both"/>
        <w:rPr>
          <w:rFonts w:ascii="Times New Roman" w:hAnsi="Times New Roman"/>
        </w:rPr>
      </w:pPr>
      <w:r w:rsidRPr="005B11AE">
        <w:rPr>
          <w:rStyle w:val="a6"/>
          <w:rFonts w:ascii="Times New Roman" w:hAnsi="Times New Roman"/>
        </w:rPr>
        <w:footnoteRef/>
      </w:r>
      <w:r w:rsidRPr="00D4358E">
        <w:rPr>
          <w:rFonts w:ascii="Times New Roman" w:hAnsi="Times New Roman"/>
          <w:lang w:val="en-US"/>
        </w:rPr>
        <w:t xml:space="preserve"> </w:t>
      </w:r>
      <w:proofErr w:type="gramStart"/>
      <w:r w:rsidR="00D4358E" w:rsidRPr="00D4358E">
        <w:rPr>
          <w:rFonts w:ascii="Times New Roman" w:hAnsi="Times New Roman"/>
          <w:lang w:val="en-US"/>
        </w:rPr>
        <w:t>Unemployment 2016.</w:t>
      </w:r>
      <w:proofErr w:type="gramEnd"/>
      <w:r w:rsidR="00D4358E" w:rsidRPr="00D4358E">
        <w:rPr>
          <w:rFonts w:ascii="Times New Roman" w:hAnsi="Times New Roman"/>
          <w:lang w:val="en-US"/>
        </w:rPr>
        <w:t xml:space="preserve"> South Korea // </w:t>
      </w:r>
      <w:proofErr w:type="gramStart"/>
      <w:r w:rsidR="00D4358E" w:rsidRPr="00D4358E">
        <w:rPr>
          <w:rFonts w:ascii="Times New Roman" w:hAnsi="Times New Roman"/>
          <w:lang w:val="en-US"/>
        </w:rPr>
        <w:t>The</w:t>
      </w:r>
      <w:proofErr w:type="gramEnd"/>
      <w:r w:rsidR="00D4358E" w:rsidRPr="00D4358E">
        <w:rPr>
          <w:rFonts w:ascii="Times New Roman" w:hAnsi="Times New Roman"/>
          <w:lang w:val="en-US"/>
        </w:rPr>
        <w:t xml:space="preserve"> World Factbook. </w:t>
      </w:r>
      <w:proofErr w:type="gramStart"/>
      <w:r w:rsidR="00D4358E" w:rsidRPr="00D4358E">
        <w:rPr>
          <w:rFonts w:ascii="Times New Roman" w:hAnsi="Times New Roman"/>
          <w:lang w:val="en-US"/>
        </w:rPr>
        <w:t>Central Intelligence Agency.</w:t>
      </w:r>
      <w:proofErr w:type="gramEnd"/>
      <w:r w:rsidR="00D4358E" w:rsidRPr="00D4358E">
        <w:rPr>
          <w:rFonts w:ascii="Times New Roman" w:hAnsi="Times New Roman"/>
          <w:lang w:val="en-US"/>
        </w:rPr>
        <w:t xml:space="preserve"> URL: https://www.cia.gov/library/publications/the-world-factbook/geos/ks.html (дата обращения: 05.05.2017)</w:t>
      </w:r>
      <w:proofErr w:type="gramStart"/>
      <w:r w:rsidR="00D4358E" w:rsidRPr="00D4358E">
        <w:rPr>
          <w:rFonts w:ascii="Times New Roman" w:hAnsi="Times New Roman"/>
          <w:lang w:val="en-US"/>
        </w:rPr>
        <w:t>.;</w:t>
      </w:r>
      <w:proofErr w:type="gramEnd"/>
      <w:r w:rsidR="00D4358E" w:rsidRPr="00D4358E">
        <w:rPr>
          <w:rFonts w:ascii="Times New Roman" w:hAnsi="Times New Roman"/>
          <w:lang w:val="en-US"/>
        </w:rPr>
        <w:t xml:space="preserve"> Kristensen, H.M., Norris, R.S. Status of World Nuclear Forces / H.M. Kristensen, R.S. Norris // Federation of American Scientists. </w:t>
      </w:r>
      <w:proofErr w:type="gramStart"/>
      <w:r w:rsidR="00D4358E" w:rsidRPr="00D4358E">
        <w:rPr>
          <w:rFonts w:ascii="Times New Roman" w:hAnsi="Times New Roman"/>
          <w:lang w:val="en-US"/>
        </w:rPr>
        <w:t>– 04.04.2017.</w:t>
      </w:r>
      <w:proofErr w:type="gramEnd"/>
      <w:r w:rsidR="00D4358E" w:rsidRPr="00D4358E">
        <w:rPr>
          <w:rFonts w:ascii="Times New Roman" w:hAnsi="Times New Roman"/>
          <w:lang w:val="en-US"/>
        </w:rPr>
        <w:t xml:space="preserve"> URL: https://fas.org/issues/nuclear-weapons/status-world-nuclear-forces/ (дата обращения: 05.05.2017)</w:t>
      </w:r>
      <w:proofErr w:type="gramStart"/>
      <w:r w:rsidR="00D4358E" w:rsidRPr="00D4358E">
        <w:rPr>
          <w:rFonts w:ascii="Times New Roman" w:hAnsi="Times New Roman"/>
          <w:lang w:val="en-US"/>
        </w:rPr>
        <w:t>.;</w:t>
      </w:r>
      <w:proofErr w:type="gramEnd"/>
      <w:r w:rsidR="00D4358E" w:rsidRPr="00D4358E">
        <w:rPr>
          <w:rFonts w:ascii="Times New Roman" w:hAnsi="Times New Roman"/>
          <w:lang w:val="en-US"/>
        </w:rPr>
        <w:t xml:space="preserve"> Park Geun-hye’s Presidential Job Approval Rating // Gallup Korea. </w:t>
      </w:r>
      <w:proofErr w:type="gramStart"/>
      <w:r w:rsidR="00D4358E" w:rsidRPr="00D4358E">
        <w:rPr>
          <w:rFonts w:ascii="Times New Roman" w:hAnsi="Times New Roman"/>
          <w:lang w:val="en-US"/>
        </w:rPr>
        <w:t>– 11.05.2015.</w:t>
      </w:r>
      <w:proofErr w:type="gramEnd"/>
      <w:r w:rsidR="00D4358E" w:rsidRPr="00D4358E">
        <w:rPr>
          <w:rFonts w:ascii="Times New Roman" w:hAnsi="Times New Roman"/>
          <w:lang w:val="en-US"/>
        </w:rPr>
        <w:t xml:space="preserve"> URL: http://www.gallup.co.kr/gallupdb/report.asp (дата обращения: 05.05.2017)</w:t>
      </w:r>
      <w:proofErr w:type="gramStart"/>
      <w:r w:rsidR="00D4358E" w:rsidRPr="00D4358E">
        <w:rPr>
          <w:rFonts w:ascii="Times New Roman" w:hAnsi="Times New Roman"/>
          <w:lang w:val="en-US"/>
        </w:rPr>
        <w:t>.;</w:t>
      </w:r>
      <w:proofErr w:type="gramEnd"/>
      <w:r w:rsidR="00D4358E" w:rsidRPr="00D4358E">
        <w:rPr>
          <w:rFonts w:ascii="Times New Roman" w:hAnsi="Times New Roman"/>
          <w:lang w:val="en-US"/>
        </w:rPr>
        <w:t xml:space="preserve"> GDP per capita ranking 2016 // Knoema. </w:t>
      </w:r>
      <w:proofErr w:type="gramStart"/>
      <w:r w:rsidR="00D4358E" w:rsidRPr="00D4358E">
        <w:rPr>
          <w:rFonts w:ascii="Times New Roman" w:hAnsi="Times New Roman"/>
          <w:lang w:val="en-US"/>
        </w:rPr>
        <w:t>– 16.01.2017.</w:t>
      </w:r>
      <w:proofErr w:type="gramEnd"/>
      <w:r w:rsidR="00D4358E" w:rsidRPr="00D4358E">
        <w:rPr>
          <w:rFonts w:ascii="Times New Roman" w:hAnsi="Times New Roman"/>
          <w:lang w:val="en-US"/>
        </w:rPr>
        <w:t xml:space="preserve"> URL: http://knoema.ru/sijweyg/gdp-per-capita-ranking-2016-data-and-charts (</w:t>
      </w:r>
      <w:r w:rsidR="00D4358E" w:rsidRPr="00D4358E">
        <w:rPr>
          <w:rFonts w:ascii="Times New Roman" w:hAnsi="Times New Roman"/>
        </w:rPr>
        <w:t>дата</w:t>
      </w:r>
      <w:r w:rsidR="00D4358E" w:rsidRPr="00D4358E">
        <w:rPr>
          <w:rFonts w:ascii="Times New Roman" w:hAnsi="Times New Roman"/>
          <w:lang w:val="en-US"/>
        </w:rPr>
        <w:t xml:space="preserve"> </w:t>
      </w:r>
      <w:r w:rsidR="00D4358E" w:rsidRPr="00D4358E">
        <w:rPr>
          <w:rFonts w:ascii="Times New Roman" w:hAnsi="Times New Roman"/>
        </w:rPr>
        <w:t>обращения</w:t>
      </w:r>
      <w:r w:rsidR="00D4358E" w:rsidRPr="00D4358E">
        <w:rPr>
          <w:rFonts w:ascii="Times New Roman" w:hAnsi="Times New Roman"/>
          <w:lang w:val="en-US"/>
        </w:rPr>
        <w:t>: 05.05.2017)</w:t>
      </w:r>
      <w:proofErr w:type="gramStart"/>
      <w:r w:rsidR="00D4358E" w:rsidRPr="00D4358E">
        <w:rPr>
          <w:rFonts w:ascii="Times New Roman" w:hAnsi="Times New Roman"/>
          <w:lang w:val="en-US"/>
        </w:rPr>
        <w:t>.;</w:t>
      </w:r>
      <w:proofErr w:type="gramEnd"/>
      <w:r w:rsidR="00D4358E" w:rsidRPr="00D4358E">
        <w:rPr>
          <w:rFonts w:ascii="Times New Roman" w:hAnsi="Times New Roman"/>
          <w:lang w:val="en-US"/>
        </w:rPr>
        <w:t xml:space="preserve"> Weekly opinion poll on the upcoming presidential elections in the second week of April 2017 // KSOI. </w:t>
      </w:r>
      <w:proofErr w:type="gramStart"/>
      <w:r w:rsidR="00D4358E" w:rsidRPr="00D4358E">
        <w:rPr>
          <w:rFonts w:ascii="Times New Roman" w:hAnsi="Times New Roman"/>
          <w:lang w:val="en-US"/>
        </w:rPr>
        <w:t>– 09.04.2017.</w:t>
      </w:r>
      <w:proofErr w:type="gramEnd"/>
      <w:r w:rsidR="00D4358E" w:rsidRPr="00D4358E">
        <w:rPr>
          <w:rFonts w:ascii="Times New Roman" w:hAnsi="Times New Roman"/>
          <w:lang w:val="en-US"/>
        </w:rPr>
        <w:t xml:space="preserve"> URL: http://ksoi.org/news-view.php?nno=23 (</w:t>
      </w:r>
      <w:r w:rsidR="00D4358E" w:rsidRPr="00D4358E">
        <w:rPr>
          <w:rFonts w:ascii="Times New Roman" w:hAnsi="Times New Roman"/>
        </w:rPr>
        <w:t>дата</w:t>
      </w:r>
      <w:r w:rsidR="00D4358E" w:rsidRPr="00D4358E">
        <w:rPr>
          <w:rFonts w:ascii="Times New Roman" w:hAnsi="Times New Roman"/>
          <w:lang w:val="en-US"/>
        </w:rPr>
        <w:t xml:space="preserve"> </w:t>
      </w:r>
      <w:r w:rsidR="00D4358E" w:rsidRPr="00D4358E">
        <w:rPr>
          <w:rFonts w:ascii="Times New Roman" w:hAnsi="Times New Roman"/>
        </w:rPr>
        <w:t>обращения</w:t>
      </w:r>
      <w:r w:rsidR="00D4358E" w:rsidRPr="00D4358E">
        <w:rPr>
          <w:rFonts w:ascii="Times New Roman" w:hAnsi="Times New Roman"/>
          <w:lang w:val="en-US"/>
        </w:rPr>
        <w:t>: 05.05.2017)</w:t>
      </w:r>
      <w:proofErr w:type="gramStart"/>
      <w:r w:rsidR="00D4358E" w:rsidRPr="00D4358E">
        <w:rPr>
          <w:rFonts w:ascii="Times New Roman" w:hAnsi="Times New Roman"/>
          <w:lang w:val="en-US"/>
        </w:rPr>
        <w:t>.;</w:t>
      </w:r>
      <w:proofErr w:type="gramEnd"/>
      <w:r w:rsidR="00D4358E" w:rsidRPr="00D4358E">
        <w:rPr>
          <w:rFonts w:ascii="Times New Roman" w:hAnsi="Times New Roman"/>
          <w:lang w:val="en-US"/>
        </w:rPr>
        <w:t xml:space="preserve"> World Population Data Sheet 2016 // Population Reference Bureau. - 2016. - P. 22. URL: http://www.prb.org/Publications/Datasheets/2016/2016-world-population-data-sheet.aspx (</w:t>
      </w:r>
      <w:r w:rsidR="00D4358E" w:rsidRPr="00D4358E">
        <w:rPr>
          <w:rFonts w:ascii="Times New Roman" w:hAnsi="Times New Roman"/>
        </w:rPr>
        <w:t>дата</w:t>
      </w:r>
      <w:r w:rsidR="00D4358E" w:rsidRPr="00D4358E">
        <w:rPr>
          <w:rFonts w:ascii="Times New Roman" w:hAnsi="Times New Roman"/>
          <w:lang w:val="en-US"/>
        </w:rPr>
        <w:t xml:space="preserve"> </w:t>
      </w:r>
      <w:r w:rsidR="00D4358E" w:rsidRPr="00D4358E">
        <w:rPr>
          <w:rFonts w:ascii="Times New Roman" w:hAnsi="Times New Roman"/>
        </w:rPr>
        <w:t>обращения</w:t>
      </w:r>
      <w:r w:rsidR="00D4358E" w:rsidRPr="00D4358E">
        <w:rPr>
          <w:rFonts w:ascii="Times New Roman" w:hAnsi="Times New Roman"/>
          <w:lang w:val="en-US"/>
        </w:rPr>
        <w:t>: 05.05.2017)</w:t>
      </w:r>
      <w:proofErr w:type="gramStart"/>
      <w:r w:rsidR="00D4358E" w:rsidRPr="00D4358E">
        <w:rPr>
          <w:rFonts w:ascii="Times New Roman" w:hAnsi="Times New Roman"/>
          <w:lang w:val="en-US"/>
        </w:rPr>
        <w:t>.;</w:t>
      </w:r>
      <w:proofErr w:type="gramEnd"/>
      <w:r w:rsidR="00D4358E" w:rsidRPr="00D4358E">
        <w:rPr>
          <w:rFonts w:ascii="Times New Roman" w:hAnsi="Times New Roman"/>
          <w:lang w:val="en-US"/>
        </w:rPr>
        <w:t xml:space="preserve"> Lee, D.H. Nation Branding Korea / D.H. Lee // SERI Quarterly. - 2010. - P. 103-</w:t>
      </w:r>
      <w:proofErr w:type="gramStart"/>
      <w:r w:rsidR="00D4358E" w:rsidRPr="00D4358E">
        <w:rPr>
          <w:rFonts w:ascii="Times New Roman" w:hAnsi="Times New Roman"/>
          <w:lang w:val="en-US"/>
        </w:rPr>
        <w:t>109.;</w:t>
      </w:r>
      <w:proofErr w:type="gramEnd"/>
      <w:r w:rsidR="00D4358E" w:rsidRPr="00D4358E">
        <w:rPr>
          <w:rFonts w:ascii="Times New Roman" w:hAnsi="Times New Roman"/>
          <w:lang w:val="en-US"/>
        </w:rPr>
        <w:t xml:space="preserve"> </w:t>
      </w:r>
      <w:r w:rsidR="00D4358E" w:rsidRPr="00D4358E">
        <w:rPr>
          <w:rFonts w:ascii="Times New Roman" w:hAnsi="Times New Roman"/>
        </w:rPr>
        <w:t>Южная</w:t>
      </w:r>
      <w:r w:rsidR="00D4358E" w:rsidRPr="00D4358E">
        <w:rPr>
          <w:rFonts w:ascii="Times New Roman" w:hAnsi="Times New Roman"/>
          <w:lang w:val="en-US"/>
        </w:rPr>
        <w:t xml:space="preserve"> </w:t>
      </w:r>
      <w:r w:rsidR="00D4358E" w:rsidRPr="00D4358E">
        <w:rPr>
          <w:rFonts w:ascii="Times New Roman" w:hAnsi="Times New Roman"/>
        </w:rPr>
        <w:t>Корея</w:t>
      </w:r>
      <w:r w:rsidR="00D4358E" w:rsidRPr="00D4358E">
        <w:rPr>
          <w:rFonts w:ascii="Times New Roman" w:hAnsi="Times New Roman"/>
          <w:lang w:val="en-US"/>
        </w:rPr>
        <w:t xml:space="preserve"> // </w:t>
      </w:r>
      <w:r w:rsidR="00D4358E" w:rsidRPr="00D4358E">
        <w:rPr>
          <w:rFonts w:ascii="Times New Roman" w:hAnsi="Times New Roman"/>
        </w:rPr>
        <w:t>Обсерватория</w:t>
      </w:r>
      <w:r w:rsidR="00D4358E" w:rsidRPr="00D4358E">
        <w:rPr>
          <w:rFonts w:ascii="Times New Roman" w:hAnsi="Times New Roman"/>
          <w:lang w:val="en-US"/>
        </w:rPr>
        <w:t xml:space="preserve"> </w:t>
      </w:r>
      <w:r w:rsidR="00D4358E" w:rsidRPr="00D4358E">
        <w:rPr>
          <w:rFonts w:ascii="Times New Roman" w:hAnsi="Times New Roman"/>
        </w:rPr>
        <w:t>экономической</w:t>
      </w:r>
      <w:r w:rsidR="00D4358E" w:rsidRPr="00D4358E">
        <w:rPr>
          <w:rFonts w:ascii="Times New Roman" w:hAnsi="Times New Roman"/>
          <w:lang w:val="en-US"/>
        </w:rPr>
        <w:t xml:space="preserve"> </w:t>
      </w:r>
      <w:r w:rsidR="00D4358E" w:rsidRPr="00D4358E">
        <w:rPr>
          <w:rFonts w:ascii="Times New Roman" w:hAnsi="Times New Roman"/>
        </w:rPr>
        <w:t>сложности</w:t>
      </w:r>
      <w:r w:rsidR="00D4358E" w:rsidRPr="00D4358E">
        <w:rPr>
          <w:rFonts w:ascii="Times New Roman" w:hAnsi="Times New Roman"/>
          <w:lang w:val="en-US"/>
        </w:rPr>
        <w:t>. URL: http://atlas.media.mit.edu/ru/profile/country/kor/ (</w:t>
      </w:r>
      <w:r w:rsidR="00D4358E" w:rsidRPr="00D4358E">
        <w:rPr>
          <w:rFonts w:ascii="Times New Roman" w:hAnsi="Times New Roman"/>
        </w:rPr>
        <w:t>дата</w:t>
      </w:r>
      <w:r w:rsidR="00D4358E" w:rsidRPr="00D4358E">
        <w:rPr>
          <w:rFonts w:ascii="Times New Roman" w:hAnsi="Times New Roman"/>
          <w:lang w:val="en-US"/>
        </w:rPr>
        <w:t xml:space="preserve"> </w:t>
      </w:r>
      <w:r w:rsidR="00D4358E" w:rsidRPr="00D4358E">
        <w:rPr>
          <w:rFonts w:ascii="Times New Roman" w:hAnsi="Times New Roman"/>
        </w:rPr>
        <w:t>обращения</w:t>
      </w:r>
      <w:r w:rsidR="00D4358E" w:rsidRPr="00D4358E">
        <w:rPr>
          <w:rFonts w:ascii="Times New Roman" w:hAnsi="Times New Roman"/>
          <w:lang w:val="en-US"/>
        </w:rPr>
        <w:t>: 05.05.2017)</w:t>
      </w:r>
      <w:proofErr w:type="gramStart"/>
      <w:r w:rsidR="00D4358E" w:rsidRPr="00D4358E">
        <w:rPr>
          <w:rFonts w:ascii="Times New Roman" w:hAnsi="Times New Roman"/>
          <w:lang w:val="en-US"/>
        </w:rPr>
        <w:t>.;</w:t>
      </w:r>
      <w:proofErr w:type="gramEnd"/>
      <w:r w:rsidR="00D4358E" w:rsidRPr="00D4358E">
        <w:rPr>
          <w:rFonts w:ascii="Times New Roman" w:hAnsi="Times New Roman"/>
          <w:lang w:val="en-US"/>
        </w:rPr>
        <w:t xml:space="preserve"> </w:t>
      </w:r>
      <w:r w:rsidR="00D4358E">
        <w:rPr>
          <w:rFonts w:ascii="Times New Roman" w:hAnsi="Times New Roman"/>
          <w:lang w:val="en-US"/>
        </w:rPr>
        <w:t xml:space="preserve">Republic of Korea // World Bank URL: </w:t>
      </w:r>
      <w:r w:rsidR="00D4358E" w:rsidRPr="00D4358E">
        <w:rPr>
          <w:rFonts w:ascii="Times New Roman" w:hAnsi="Times New Roman"/>
          <w:lang w:val="en-US"/>
        </w:rPr>
        <w:t>http://www.worldbank.org/en/country/korea</w:t>
      </w:r>
      <w:r w:rsidR="00D4358E">
        <w:rPr>
          <w:rFonts w:ascii="Times New Roman" w:hAnsi="Times New Roman"/>
          <w:lang w:val="en-US"/>
        </w:rPr>
        <w:t xml:space="preserve"> (</w:t>
      </w:r>
      <w:r w:rsidR="00D4358E">
        <w:rPr>
          <w:rFonts w:ascii="Times New Roman" w:hAnsi="Times New Roman"/>
        </w:rPr>
        <w:t>дата</w:t>
      </w:r>
      <w:r w:rsidR="00D4358E" w:rsidRPr="00D4358E">
        <w:rPr>
          <w:rFonts w:ascii="Times New Roman" w:hAnsi="Times New Roman"/>
          <w:lang w:val="en-US"/>
        </w:rPr>
        <w:t xml:space="preserve"> </w:t>
      </w:r>
      <w:r w:rsidR="00D4358E">
        <w:rPr>
          <w:rFonts w:ascii="Times New Roman" w:hAnsi="Times New Roman"/>
        </w:rPr>
        <w:t>обращения</w:t>
      </w:r>
      <w:r w:rsidR="00D4358E" w:rsidRPr="00D4358E">
        <w:rPr>
          <w:rFonts w:ascii="Times New Roman" w:hAnsi="Times New Roman"/>
          <w:lang w:val="en-US"/>
        </w:rPr>
        <w:t>: 05.05.2017</w:t>
      </w:r>
      <w:r w:rsidR="00D4358E">
        <w:rPr>
          <w:rFonts w:ascii="Times New Roman" w:hAnsi="Times New Roman"/>
          <w:lang w:val="en-US"/>
        </w:rPr>
        <w:t xml:space="preserve">).; </w:t>
      </w:r>
      <w:r w:rsidR="00D4358E">
        <w:rPr>
          <w:rFonts w:ascii="Times New Roman" w:hAnsi="Times New Roman"/>
        </w:rPr>
        <w:t>Ре</w:t>
      </w:r>
      <w:r w:rsidR="00F3144E" w:rsidRPr="00F3144E">
        <w:rPr>
          <w:rFonts w:ascii="Times New Roman" w:hAnsi="Times New Roman"/>
        </w:rPr>
        <w:t>йтинг</w:t>
      </w:r>
      <w:r w:rsidR="00F3144E" w:rsidRPr="00D4358E">
        <w:rPr>
          <w:rFonts w:ascii="Times New Roman" w:hAnsi="Times New Roman"/>
          <w:lang w:val="en-US"/>
        </w:rPr>
        <w:t xml:space="preserve"> </w:t>
      </w:r>
      <w:r w:rsidR="00F3144E" w:rsidRPr="00F3144E">
        <w:rPr>
          <w:rFonts w:ascii="Times New Roman" w:hAnsi="Times New Roman"/>
        </w:rPr>
        <w:t>самых</w:t>
      </w:r>
      <w:r w:rsidR="00F3144E" w:rsidRPr="00D4358E">
        <w:rPr>
          <w:rFonts w:ascii="Times New Roman" w:hAnsi="Times New Roman"/>
          <w:lang w:val="en-US"/>
        </w:rPr>
        <w:t xml:space="preserve"> </w:t>
      </w:r>
      <w:r w:rsidR="00F3144E" w:rsidRPr="00F3144E">
        <w:rPr>
          <w:rFonts w:ascii="Times New Roman" w:hAnsi="Times New Roman"/>
        </w:rPr>
        <w:t>сильных</w:t>
      </w:r>
      <w:r w:rsidR="00F3144E" w:rsidRPr="00D4358E">
        <w:rPr>
          <w:rFonts w:ascii="Times New Roman" w:hAnsi="Times New Roman"/>
          <w:lang w:val="en-US"/>
        </w:rPr>
        <w:t xml:space="preserve"> </w:t>
      </w:r>
      <w:r w:rsidR="00F3144E" w:rsidRPr="00F3144E">
        <w:rPr>
          <w:rFonts w:ascii="Times New Roman" w:hAnsi="Times New Roman"/>
        </w:rPr>
        <w:t>стран</w:t>
      </w:r>
      <w:r w:rsidR="00F3144E" w:rsidRPr="00D4358E">
        <w:rPr>
          <w:rFonts w:ascii="Times New Roman" w:hAnsi="Times New Roman"/>
          <w:lang w:val="en-US"/>
        </w:rPr>
        <w:t xml:space="preserve"> </w:t>
      </w:r>
      <w:r w:rsidR="00F3144E" w:rsidRPr="00F3144E">
        <w:rPr>
          <w:rFonts w:ascii="Times New Roman" w:hAnsi="Times New Roman"/>
        </w:rPr>
        <w:t>мира</w:t>
      </w:r>
      <w:r w:rsidR="00F3144E" w:rsidRPr="00D4358E">
        <w:rPr>
          <w:rFonts w:ascii="Times New Roman" w:hAnsi="Times New Roman"/>
          <w:lang w:val="en-US"/>
        </w:rPr>
        <w:t xml:space="preserve"> (</w:t>
      </w:r>
      <w:r w:rsidR="00F3144E" w:rsidRPr="00F3144E">
        <w:rPr>
          <w:rFonts w:ascii="Times New Roman" w:hAnsi="Times New Roman"/>
          <w:lang w:val="en-US"/>
        </w:rPr>
        <w:t>UPD</w:t>
      </w:r>
      <w:r w:rsidR="00F3144E" w:rsidRPr="00D4358E">
        <w:rPr>
          <w:rFonts w:ascii="Times New Roman" w:hAnsi="Times New Roman"/>
          <w:lang w:val="en-US"/>
        </w:rPr>
        <w:t xml:space="preserve">) // </w:t>
      </w:r>
      <w:r w:rsidR="00F3144E" w:rsidRPr="00F3144E">
        <w:rPr>
          <w:rFonts w:ascii="Times New Roman" w:hAnsi="Times New Roman"/>
          <w:lang w:val="en-US"/>
        </w:rPr>
        <w:t>Basetop</w:t>
      </w:r>
      <w:r w:rsidR="00F3144E" w:rsidRPr="00D4358E">
        <w:rPr>
          <w:rFonts w:ascii="Times New Roman" w:hAnsi="Times New Roman"/>
          <w:lang w:val="en-US"/>
        </w:rPr>
        <w:t xml:space="preserve">. </w:t>
      </w:r>
      <w:proofErr w:type="gramStart"/>
      <w:r w:rsidR="00F3144E" w:rsidRPr="00D4358E">
        <w:rPr>
          <w:rFonts w:ascii="Times New Roman" w:hAnsi="Times New Roman"/>
          <w:lang w:val="en-US"/>
        </w:rPr>
        <w:t>– 13.01.2017.</w:t>
      </w:r>
      <w:proofErr w:type="gramEnd"/>
      <w:r w:rsidR="00F3144E" w:rsidRPr="00D4358E">
        <w:rPr>
          <w:rFonts w:ascii="Times New Roman" w:hAnsi="Times New Roman"/>
          <w:lang w:val="en-US"/>
        </w:rPr>
        <w:t xml:space="preserve"> </w:t>
      </w:r>
      <w:r w:rsidR="00F3144E" w:rsidRPr="00F3144E">
        <w:rPr>
          <w:rFonts w:ascii="Times New Roman" w:hAnsi="Times New Roman"/>
          <w:lang w:val="en-US"/>
        </w:rPr>
        <w:t>URL</w:t>
      </w:r>
      <w:r w:rsidR="00F3144E" w:rsidRPr="00D4358E">
        <w:rPr>
          <w:rFonts w:ascii="Times New Roman" w:hAnsi="Times New Roman"/>
          <w:lang w:val="en-US"/>
        </w:rPr>
        <w:t xml:space="preserve">: </w:t>
      </w:r>
      <w:r w:rsidR="00F3144E" w:rsidRPr="00F3144E">
        <w:rPr>
          <w:rFonts w:ascii="Times New Roman" w:hAnsi="Times New Roman"/>
          <w:lang w:val="en-US"/>
        </w:rPr>
        <w:t>http</w:t>
      </w:r>
      <w:r w:rsidR="00F3144E" w:rsidRPr="00D4358E">
        <w:rPr>
          <w:rFonts w:ascii="Times New Roman" w:hAnsi="Times New Roman"/>
          <w:lang w:val="en-US"/>
        </w:rPr>
        <w:t>://</w:t>
      </w:r>
      <w:r w:rsidR="00F3144E" w:rsidRPr="00F3144E">
        <w:rPr>
          <w:rFonts w:ascii="Times New Roman" w:hAnsi="Times New Roman"/>
          <w:lang w:val="en-US"/>
        </w:rPr>
        <w:t>basetop</w:t>
      </w:r>
      <w:r w:rsidR="00F3144E" w:rsidRPr="00D4358E">
        <w:rPr>
          <w:rFonts w:ascii="Times New Roman" w:hAnsi="Times New Roman"/>
          <w:lang w:val="en-US"/>
        </w:rPr>
        <w:t>.</w:t>
      </w:r>
      <w:r w:rsidR="00F3144E" w:rsidRPr="00F3144E">
        <w:rPr>
          <w:rFonts w:ascii="Times New Roman" w:hAnsi="Times New Roman"/>
          <w:lang w:val="en-US"/>
        </w:rPr>
        <w:t>ru</w:t>
      </w:r>
      <w:r w:rsidR="00F3144E" w:rsidRPr="00D4358E">
        <w:rPr>
          <w:rFonts w:ascii="Times New Roman" w:hAnsi="Times New Roman"/>
          <w:lang w:val="en-US"/>
        </w:rPr>
        <w:t>/</w:t>
      </w:r>
      <w:r w:rsidR="00F3144E" w:rsidRPr="00F3144E">
        <w:rPr>
          <w:rFonts w:ascii="Times New Roman" w:hAnsi="Times New Roman"/>
          <w:lang w:val="en-US"/>
        </w:rPr>
        <w:t>reyting</w:t>
      </w:r>
      <w:r w:rsidR="00F3144E" w:rsidRPr="00D4358E">
        <w:rPr>
          <w:rFonts w:ascii="Times New Roman" w:hAnsi="Times New Roman"/>
          <w:lang w:val="en-US"/>
        </w:rPr>
        <w:t>-</w:t>
      </w:r>
      <w:r w:rsidR="00F3144E" w:rsidRPr="00F3144E">
        <w:rPr>
          <w:rFonts w:ascii="Times New Roman" w:hAnsi="Times New Roman"/>
          <w:lang w:val="en-US"/>
        </w:rPr>
        <w:t>armiy</w:t>
      </w:r>
      <w:r w:rsidR="00F3144E" w:rsidRPr="00D4358E">
        <w:rPr>
          <w:rFonts w:ascii="Times New Roman" w:hAnsi="Times New Roman"/>
          <w:lang w:val="en-US"/>
        </w:rPr>
        <w:t>-</w:t>
      </w:r>
      <w:r w:rsidR="00F3144E" w:rsidRPr="00F3144E">
        <w:rPr>
          <w:rFonts w:ascii="Times New Roman" w:hAnsi="Times New Roman"/>
          <w:lang w:val="en-US"/>
        </w:rPr>
        <w:t>mira</w:t>
      </w:r>
      <w:r w:rsidR="00F3144E" w:rsidRPr="00D4358E">
        <w:rPr>
          <w:rFonts w:ascii="Times New Roman" w:hAnsi="Times New Roman"/>
          <w:lang w:val="en-US"/>
        </w:rPr>
        <w:t>/ (</w:t>
      </w:r>
      <w:r w:rsidR="00F3144E" w:rsidRPr="00F3144E">
        <w:rPr>
          <w:rFonts w:ascii="Times New Roman" w:hAnsi="Times New Roman"/>
        </w:rPr>
        <w:t>дата</w:t>
      </w:r>
      <w:r w:rsidR="00F3144E" w:rsidRPr="00D4358E">
        <w:rPr>
          <w:rFonts w:ascii="Times New Roman" w:hAnsi="Times New Roman"/>
          <w:lang w:val="en-US"/>
        </w:rPr>
        <w:t xml:space="preserve"> </w:t>
      </w:r>
      <w:r w:rsidR="00F3144E" w:rsidRPr="00F3144E">
        <w:rPr>
          <w:rFonts w:ascii="Times New Roman" w:hAnsi="Times New Roman"/>
        </w:rPr>
        <w:t>обращения</w:t>
      </w:r>
      <w:r w:rsidR="00F3144E" w:rsidRPr="00D4358E">
        <w:rPr>
          <w:rFonts w:ascii="Times New Roman" w:hAnsi="Times New Roman"/>
          <w:lang w:val="en-US"/>
        </w:rPr>
        <w:t>: 05.05.2017)</w:t>
      </w:r>
      <w:proofErr w:type="gramStart"/>
      <w:r w:rsidR="00F3144E" w:rsidRPr="00D4358E">
        <w:rPr>
          <w:rFonts w:ascii="Times New Roman" w:hAnsi="Times New Roman"/>
          <w:lang w:val="en-US"/>
        </w:rPr>
        <w:t>.</w:t>
      </w:r>
      <w:r w:rsidR="00D4358E" w:rsidRPr="00D4358E">
        <w:rPr>
          <w:rFonts w:ascii="Times New Roman" w:hAnsi="Times New Roman"/>
          <w:lang w:val="en-US"/>
        </w:rPr>
        <w:t>;</w:t>
      </w:r>
      <w:proofErr w:type="gramEnd"/>
      <w:r w:rsidR="00D4358E" w:rsidRPr="00D4358E">
        <w:rPr>
          <w:rFonts w:ascii="Times New Roman" w:hAnsi="Times New Roman"/>
          <w:lang w:val="en-US"/>
        </w:rPr>
        <w:t xml:space="preserve"> </w:t>
      </w:r>
      <w:r w:rsidR="00F3144E" w:rsidRPr="00F3144E">
        <w:rPr>
          <w:rFonts w:ascii="Times New Roman" w:hAnsi="Times New Roman"/>
          <w:lang w:val="en-US"/>
        </w:rPr>
        <w:t>Anholt-GfK Nation Brands Index. URL</w:t>
      </w:r>
      <w:r w:rsidR="00F3144E" w:rsidRPr="00D4358E">
        <w:rPr>
          <w:rFonts w:ascii="Times New Roman" w:hAnsi="Times New Roman"/>
          <w:lang w:val="en-US"/>
        </w:rPr>
        <w:t xml:space="preserve">: </w:t>
      </w:r>
      <w:r w:rsidR="00F3144E" w:rsidRPr="00F3144E">
        <w:rPr>
          <w:rFonts w:ascii="Times New Roman" w:hAnsi="Times New Roman"/>
          <w:lang w:val="en-US"/>
        </w:rPr>
        <w:t>http</w:t>
      </w:r>
      <w:r w:rsidR="00F3144E" w:rsidRPr="00D4358E">
        <w:rPr>
          <w:rFonts w:ascii="Times New Roman" w:hAnsi="Times New Roman"/>
          <w:lang w:val="en-US"/>
        </w:rPr>
        <w:t>://</w:t>
      </w:r>
      <w:r w:rsidR="00F3144E" w:rsidRPr="00F3144E">
        <w:rPr>
          <w:rFonts w:ascii="Times New Roman" w:hAnsi="Times New Roman"/>
          <w:lang w:val="en-US"/>
        </w:rPr>
        <w:t>www</w:t>
      </w:r>
      <w:r w:rsidR="00F3144E" w:rsidRPr="00D4358E">
        <w:rPr>
          <w:rFonts w:ascii="Times New Roman" w:hAnsi="Times New Roman"/>
          <w:lang w:val="en-US"/>
        </w:rPr>
        <w:t>.</w:t>
      </w:r>
      <w:r w:rsidR="00F3144E" w:rsidRPr="00F3144E">
        <w:rPr>
          <w:rFonts w:ascii="Times New Roman" w:hAnsi="Times New Roman"/>
          <w:lang w:val="en-US"/>
        </w:rPr>
        <w:t>gfk</w:t>
      </w:r>
      <w:r w:rsidR="00F3144E" w:rsidRPr="00D4358E">
        <w:rPr>
          <w:rFonts w:ascii="Times New Roman" w:hAnsi="Times New Roman"/>
          <w:lang w:val="en-US"/>
        </w:rPr>
        <w:t>.</w:t>
      </w:r>
      <w:r w:rsidR="00F3144E" w:rsidRPr="00F3144E">
        <w:rPr>
          <w:rFonts w:ascii="Times New Roman" w:hAnsi="Times New Roman"/>
          <w:lang w:val="en-US"/>
        </w:rPr>
        <w:t>com</w:t>
      </w:r>
      <w:r w:rsidR="00F3144E" w:rsidRPr="00D4358E">
        <w:rPr>
          <w:rFonts w:ascii="Times New Roman" w:hAnsi="Times New Roman"/>
          <w:lang w:val="en-US"/>
        </w:rPr>
        <w:t>/</w:t>
      </w:r>
      <w:r w:rsidR="00F3144E" w:rsidRPr="00F3144E">
        <w:rPr>
          <w:rFonts w:ascii="Times New Roman" w:hAnsi="Times New Roman"/>
          <w:lang w:val="en-US"/>
        </w:rPr>
        <w:t>insights</w:t>
      </w:r>
      <w:r w:rsidR="00F3144E" w:rsidRPr="00D4358E">
        <w:rPr>
          <w:rFonts w:ascii="Times New Roman" w:hAnsi="Times New Roman"/>
          <w:lang w:val="en-US"/>
        </w:rPr>
        <w:t>/</w:t>
      </w:r>
      <w:r w:rsidR="00F3144E" w:rsidRPr="00F3144E">
        <w:rPr>
          <w:rFonts w:ascii="Times New Roman" w:hAnsi="Times New Roman"/>
          <w:lang w:val="en-US"/>
        </w:rPr>
        <w:t>press</w:t>
      </w:r>
      <w:r w:rsidR="00F3144E" w:rsidRPr="00D4358E">
        <w:rPr>
          <w:rFonts w:ascii="Times New Roman" w:hAnsi="Times New Roman"/>
          <w:lang w:val="en-US"/>
        </w:rPr>
        <w:t>-</w:t>
      </w:r>
      <w:r w:rsidR="00F3144E" w:rsidRPr="00F3144E">
        <w:rPr>
          <w:rFonts w:ascii="Times New Roman" w:hAnsi="Times New Roman"/>
          <w:lang w:val="en-US"/>
        </w:rPr>
        <w:t>release</w:t>
      </w:r>
      <w:r w:rsidR="00F3144E" w:rsidRPr="00D4358E">
        <w:rPr>
          <w:rFonts w:ascii="Times New Roman" w:hAnsi="Times New Roman"/>
          <w:lang w:val="en-US"/>
        </w:rPr>
        <w:t>/</w:t>
      </w:r>
      <w:r w:rsidR="00F3144E" w:rsidRPr="00F3144E">
        <w:rPr>
          <w:rFonts w:ascii="Times New Roman" w:hAnsi="Times New Roman"/>
          <w:lang w:val="en-US"/>
        </w:rPr>
        <w:t>nation</w:t>
      </w:r>
      <w:r w:rsidR="00F3144E" w:rsidRPr="00D4358E">
        <w:rPr>
          <w:rFonts w:ascii="Times New Roman" w:hAnsi="Times New Roman"/>
          <w:lang w:val="en-US"/>
        </w:rPr>
        <w:t>-</w:t>
      </w:r>
      <w:r w:rsidR="00F3144E" w:rsidRPr="00F3144E">
        <w:rPr>
          <w:rFonts w:ascii="Times New Roman" w:hAnsi="Times New Roman"/>
          <w:lang w:val="en-US"/>
        </w:rPr>
        <w:t>brands</w:t>
      </w:r>
      <w:r w:rsidR="00F3144E" w:rsidRPr="00D4358E">
        <w:rPr>
          <w:rFonts w:ascii="Times New Roman" w:hAnsi="Times New Roman"/>
          <w:lang w:val="en-US"/>
        </w:rPr>
        <w:t>-</w:t>
      </w:r>
      <w:r w:rsidR="00F3144E" w:rsidRPr="00F3144E">
        <w:rPr>
          <w:rFonts w:ascii="Times New Roman" w:hAnsi="Times New Roman"/>
          <w:lang w:val="en-US"/>
        </w:rPr>
        <w:t>index</w:t>
      </w:r>
      <w:r w:rsidR="00F3144E" w:rsidRPr="00D4358E">
        <w:rPr>
          <w:rFonts w:ascii="Times New Roman" w:hAnsi="Times New Roman"/>
          <w:lang w:val="en-US"/>
        </w:rPr>
        <w:t>-2016-</w:t>
      </w:r>
      <w:r w:rsidR="00F3144E" w:rsidRPr="00F3144E">
        <w:rPr>
          <w:rFonts w:ascii="Times New Roman" w:hAnsi="Times New Roman"/>
          <w:lang w:val="en-US"/>
        </w:rPr>
        <w:t>reputation</w:t>
      </w:r>
      <w:r w:rsidR="00F3144E" w:rsidRPr="00D4358E">
        <w:rPr>
          <w:rFonts w:ascii="Times New Roman" w:hAnsi="Times New Roman"/>
          <w:lang w:val="en-US"/>
        </w:rPr>
        <w:t>-</w:t>
      </w:r>
      <w:r w:rsidR="00F3144E" w:rsidRPr="00F3144E">
        <w:rPr>
          <w:rFonts w:ascii="Times New Roman" w:hAnsi="Times New Roman"/>
          <w:lang w:val="en-US"/>
        </w:rPr>
        <w:t>drops</w:t>
      </w:r>
      <w:r w:rsidR="00F3144E" w:rsidRPr="00D4358E">
        <w:rPr>
          <w:rFonts w:ascii="Times New Roman" w:hAnsi="Times New Roman"/>
          <w:lang w:val="en-US"/>
        </w:rPr>
        <w:t>-</w:t>
      </w:r>
      <w:r w:rsidR="00F3144E" w:rsidRPr="00F3144E">
        <w:rPr>
          <w:rFonts w:ascii="Times New Roman" w:hAnsi="Times New Roman"/>
          <w:lang w:val="en-US"/>
        </w:rPr>
        <w:t>for</w:t>
      </w:r>
      <w:r w:rsidR="00F3144E" w:rsidRPr="00D4358E">
        <w:rPr>
          <w:rFonts w:ascii="Times New Roman" w:hAnsi="Times New Roman"/>
          <w:lang w:val="en-US"/>
        </w:rPr>
        <w:t>-</w:t>
      </w:r>
      <w:r w:rsidR="00F3144E" w:rsidRPr="00F3144E">
        <w:rPr>
          <w:rFonts w:ascii="Times New Roman" w:hAnsi="Times New Roman"/>
          <w:lang w:val="en-US"/>
        </w:rPr>
        <w:t>all</w:t>
      </w:r>
      <w:r w:rsidR="00F3144E" w:rsidRPr="00D4358E">
        <w:rPr>
          <w:rFonts w:ascii="Times New Roman" w:hAnsi="Times New Roman"/>
          <w:lang w:val="en-US"/>
        </w:rPr>
        <w:t>-</w:t>
      </w:r>
      <w:r w:rsidR="00F3144E" w:rsidRPr="00F3144E">
        <w:rPr>
          <w:rFonts w:ascii="Times New Roman" w:hAnsi="Times New Roman"/>
          <w:lang w:val="en-US"/>
        </w:rPr>
        <w:t>top</w:t>
      </w:r>
      <w:r w:rsidR="00F3144E" w:rsidRPr="00D4358E">
        <w:rPr>
          <w:rFonts w:ascii="Times New Roman" w:hAnsi="Times New Roman"/>
          <w:lang w:val="en-US"/>
        </w:rPr>
        <w:t>-</w:t>
      </w:r>
      <w:r w:rsidR="00F3144E" w:rsidRPr="00F3144E">
        <w:rPr>
          <w:rFonts w:ascii="Times New Roman" w:hAnsi="Times New Roman"/>
          <w:lang w:val="en-US"/>
        </w:rPr>
        <w:t>ten</w:t>
      </w:r>
      <w:r w:rsidR="00F3144E" w:rsidRPr="00D4358E">
        <w:rPr>
          <w:rFonts w:ascii="Times New Roman" w:hAnsi="Times New Roman"/>
          <w:lang w:val="en-US"/>
        </w:rPr>
        <w:t>-</w:t>
      </w:r>
      <w:r w:rsidR="00F3144E" w:rsidRPr="00F3144E">
        <w:rPr>
          <w:rFonts w:ascii="Times New Roman" w:hAnsi="Times New Roman"/>
          <w:lang w:val="en-US"/>
        </w:rPr>
        <w:t>countries</w:t>
      </w:r>
      <w:r w:rsidR="00D4358E" w:rsidRPr="00D4358E">
        <w:rPr>
          <w:rFonts w:ascii="Times New Roman" w:hAnsi="Times New Roman"/>
          <w:lang w:val="en-US"/>
        </w:rPr>
        <w:t>/ (</w:t>
      </w:r>
      <w:r w:rsidR="00D4358E">
        <w:rPr>
          <w:rFonts w:ascii="Times New Roman" w:hAnsi="Times New Roman"/>
        </w:rPr>
        <w:t>дата</w:t>
      </w:r>
      <w:r w:rsidR="00D4358E" w:rsidRPr="00D4358E">
        <w:rPr>
          <w:rFonts w:ascii="Times New Roman" w:hAnsi="Times New Roman"/>
          <w:lang w:val="en-US"/>
        </w:rPr>
        <w:t xml:space="preserve"> </w:t>
      </w:r>
      <w:r w:rsidR="00D4358E">
        <w:rPr>
          <w:rFonts w:ascii="Times New Roman" w:hAnsi="Times New Roman"/>
        </w:rPr>
        <w:t>обращения</w:t>
      </w:r>
      <w:r w:rsidR="00D4358E" w:rsidRPr="00D4358E">
        <w:rPr>
          <w:rFonts w:ascii="Times New Roman" w:hAnsi="Times New Roman"/>
          <w:lang w:val="en-US"/>
        </w:rPr>
        <w:t>: 05.05.2017)</w:t>
      </w:r>
      <w:proofErr w:type="gramStart"/>
      <w:r w:rsidR="00D4358E" w:rsidRPr="00D4358E">
        <w:rPr>
          <w:rFonts w:ascii="Times New Roman" w:hAnsi="Times New Roman"/>
          <w:lang w:val="en-US"/>
        </w:rPr>
        <w:t>.;</w:t>
      </w:r>
      <w:proofErr w:type="gramEnd"/>
      <w:r w:rsidR="00D4358E" w:rsidRPr="00D4358E">
        <w:rPr>
          <w:rFonts w:ascii="Times New Roman" w:hAnsi="Times New Roman"/>
          <w:lang w:val="en-US"/>
        </w:rPr>
        <w:t xml:space="preserve"> </w:t>
      </w:r>
      <w:r w:rsidR="00F3144E" w:rsidRPr="00F3144E">
        <w:rPr>
          <w:rFonts w:ascii="Times New Roman" w:hAnsi="Times New Roman"/>
          <w:lang w:val="en-US"/>
        </w:rPr>
        <w:t>Global Firepower Index 2016. URL: http://www.globalfirepower.com/countries-listing.asp (дата обращения: 05.05.2017)</w:t>
      </w:r>
      <w:proofErr w:type="gramStart"/>
      <w:r w:rsidR="00F3144E" w:rsidRPr="00F3144E">
        <w:rPr>
          <w:rFonts w:ascii="Times New Roman" w:hAnsi="Times New Roman"/>
          <w:lang w:val="en-US"/>
        </w:rPr>
        <w:t>.</w:t>
      </w:r>
      <w:r w:rsidR="00D4358E" w:rsidRPr="00D4358E">
        <w:rPr>
          <w:rFonts w:ascii="Times New Roman" w:hAnsi="Times New Roman"/>
          <w:lang w:val="en-US"/>
        </w:rPr>
        <w:t>;</w:t>
      </w:r>
      <w:proofErr w:type="gramEnd"/>
      <w:r w:rsidR="00D4358E" w:rsidRPr="00D4358E">
        <w:rPr>
          <w:rFonts w:ascii="Times New Roman" w:hAnsi="Times New Roman"/>
          <w:lang w:val="en-US"/>
        </w:rPr>
        <w:t xml:space="preserve"> </w:t>
      </w:r>
      <w:r w:rsidR="00F3144E" w:rsidRPr="00F3144E">
        <w:rPr>
          <w:rFonts w:ascii="Times New Roman" w:hAnsi="Times New Roman"/>
          <w:lang w:val="en-US"/>
        </w:rPr>
        <w:t>Population Country Ranks 2017. URL: http://www.photius.com/rankings/2017/population/population_2017_0.html (дата обращения: 05.05.2017)</w:t>
      </w:r>
      <w:proofErr w:type="gramStart"/>
      <w:r w:rsidR="00F3144E" w:rsidRPr="00F3144E">
        <w:rPr>
          <w:rFonts w:ascii="Times New Roman" w:hAnsi="Times New Roman"/>
          <w:lang w:val="en-US"/>
        </w:rPr>
        <w:t>.</w:t>
      </w:r>
      <w:r w:rsidR="00D4358E" w:rsidRPr="00D4358E">
        <w:rPr>
          <w:rFonts w:ascii="Times New Roman" w:hAnsi="Times New Roman"/>
          <w:lang w:val="en-US"/>
        </w:rPr>
        <w:t>;</w:t>
      </w:r>
      <w:proofErr w:type="gramEnd"/>
      <w:r w:rsidR="00D4358E" w:rsidRPr="00D4358E">
        <w:rPr>
          <w:rFonts w:ascii="Times New Roman" w:hAnsi="Times New Roman"/>
          <w:lang w:val="en-US"/>
        </w:rPr>
        <w:t xml:space="preserve"> </w:t>
      </w:r>
      <w:r w:rsidR="00F3144E" w:rsidRPr="00F3144E">
        <w:rPr>
          <w:rFonts w:ascii="Times New Roman" w:hAnsi="Times New Roman"/>
          <w:lang w:val="en-US"/>
        </w:rPr>
        <w:t>QS Best Student Cities 2017. URL: https://www.topuniversities.com/city-rankings/201</w:t>
      </w:r>
      <w:r w:rsidR="00D4358E">
        <w:rPr>
          <w:rFonts w:ascii="Times New Roman" w:hAnsi="Times New Roman"/>
          <w:lang w:val="en-US"/>
        </w:rPr>
        <w:t>7 (дата обращения: 05.05.2017).</w:t>
      </w:r>
    </w:p>
  </w:footnote>
  <w:footnote w:id="4">
    <w:p w:rsidR="005B11AE" w:rsidRPr="00F3144E" w:rsidRDefault="005B11AE" w:rsidP="00F3144E">
      <w:pPr>
        <w:pStyle w:val="a4"/>
        <w:jc w:val="both"/>
        <w:rPr>
          <w:rFonts w:ascii="Times New Roman" w:hAnsi="Times New Roman"/>
          <w:lang w:val="en-US"/>
        </w:rPr>
      </w:pPr>
      <w:r w:rsidRPr="00F3144E">
        <w:rPr>
          <w:rStyle w:val="a6"/>
          <w:rFonts w:ascii="Times New Roman" w:hAnsi="Times New Roman"/>
        </w:rPr>
        <w:footnoteRef/>
      </w:r>
      <w:r w:rsidRPr="00F3144E">
        <w:rPr>
          <w:rFonts w:ascii="Times New Roman" w:hAnsi="Times New Roman"/>
        </w:rPr>
        <w:t xml:space="preserve"> </w:t>
      </w:r>
      <w:r w:rsidR="00F3144E" w:rsidRPr="00F3144E">
        <w:rPr>
          <w:rFonts w:ascii="Times New Roman" w:hAnsi="Times New Roman"/>
        </w:rPr>
        <w:t>Губин, А.В. Военно-морская политика ключевых стран АТР. Аналитические</w:t>
      </w:r>
      <w:r w:rsidR="00F3144E" w:rsidRPr="00F3144E">
        <w:rPr>
          <w:rFonts w:ascii="Times New Roman" w:hAnsi="Times New Roman"/>
          <w:lang w:val="en-US"/>
        </w:rPr>
        <w:t xml:space="preserve"> </w:t>
      </w:r>
      <w:r w:rsidR="00F3144E" w:rsidRPr="00F3144E">
        <w:rPr>
          <w:rFonts w:ascii="Times New Roman" w:hAnsi="Times New Roman"/>
        </w:rPr>
        <w:t>обзоры</w:t>
      </w:r>
      <w:r w:rsidR="00F3144E" w:rsidRPr="00F3144E">
        <w:rPr>
          <w:rFonts w:ascii="Times New Roman" w:hAnsi="Times New Roman"/>
          <w:lang w:val="en-US"/>
        </w:rPr>
        <w:t xml:space="preserve"> </w:t>
      </w:r>
      <w:r w:rsidR="00F3144E" w:rsidRPr="00F3144E">
        <w:rPr>
          <w:rFonts w:ascii="Times New Roman" w:hAnsi="Times New Roman"/>
        </w:rPr>
        <w:t>РИСИ</w:t>
      </w:r>
      <w:r w:rsidR="00F3144E" w:rsidRPr="00F3144E">
        <w:rPr>
          <w:rFonts w:ascii="Times New Roman" w:hAnsi="Times New Roman"/>
          <w:lang w:val="en-US"/>
        </w:rPr>
        <w:t xml:space="preserve"> /  </w:t>
      </w:r>
      <w:r w:rsidR="00F3144E" w:rsidRPr="00F3144E">
        <w:rPr>
          <w:rFonts w:ascii="Times New Roman" w:hAnsi="Times New Roman"/>
        </w:rPr>
        <w:t>А</w:t>
      </w:r>
      <w:r w:rsidR="00F3144E" w:rsidRPr="00F3144E">
        <w:rPr>
          <w:rFonts w:ascii="Times New Roman" w:hAnsi="Times New Roman"/>
          <w:lang w:val="en-US"/>
        </w:rPr>
        <w:t>.</w:t>
      </w:r>
      <w:r w:rsidR="00F3144E" w:rsidRPr="00F3144E">
        <w:rPr>
          <w:rFonts w:ascii="Times New Roman" w:hAnsi="Times New Roman"/>
        </w:rPr>
        <w:t>В</w:t>
      </w:r>
      <w:r w:rsidR="00F3144E" w:rsidRPr="00F3144E">
        <w:rPr>
          <w:rFonts w:ascii="Times New Roman" w:hAnsi="Times New Roman"/>
          <w:lang w:val="en-US"/>
        </w:rPr>
        <w:t xml:space="preserve">. </w:t>
      </w:r>
      <w:r w:rsidR="00F3144E" w:rsidRPr="00F3144E">
        <w:rPr>
          <w:rFonts w:ascii="Times New Roman" w:hAnsi="Times New Roman"/>
        </w:rPr>
        <w:t>Губин</w:t>
      </w:r>
      <w:r w:rsidR="00F3144E" w:rsidRPr="00F3144E">
        <w:rPr>
          <w:rFonts w:ascii="Times New Roman" w:hAnsi="Times New Roman"/>
          <w:lang w:val="en-US"/>
        </w:rPr>
        <w:t xml:space="preserve"> // </w:t>
      </w:r>
      <w:r w:rsidR="00F3144E" w:rsidRPr="00F3144E">
        <w:rPr>
          <w:rFonts w:ascii="Times New Roman" w:hAnsi="Times New Roman"/>
        </w:rPr>
        <w:t>РИСИ</w:t>
      </w:r>
      <w:r w:rsidR="00F3144E" w:rsidRPr="00F3144E">
        <w:rPr>
          <w:rFonts w:ascii="Times New Roman" w:hAnsi="Times New Roman"/>
          <w:lang w:val="en-US"/>
        </w:rPr>
        <w:t>. - 2015. – 51 c.; South Korea Government Budget // Trading Economics. URL: http://www.tradingeconomics.com/south-korea/government-budget (</w:t>
      </w:r>
      <w:r w:rsidR="00F3144E" w:rsidRPr="00F3144E">
        <w:rPr>
          <w:rFonts w:ascii="Times New Roman" w:hAnsi="Times New Roman"/>
        </w:rPr>
        <w:t>дата</w:t>
      </w:r>
      <w:r w:rsidR="00F3144E" w:rsidRPr="00F3144E">
        <w:rPr>
          <w:rFonts w:ascii="Times New Roman" w:hAnsi="Times New Roman"/>
          <w:lang w:val="en-US"/>
        </w:rPr>
        <w:t xml:space="preserve"> </w:t>
      </w:r>
      <w:r w:rsidR="00F3144E" w:rsidRPr="00F3144E">
        <w:rPr>
          <w:rFonts w:ascii="Times New Roman" w:hAnsi="Times New Roman"/>
        </w:rPr>
        <w:t>обращения</w:t>
      </w:r>
      <w:r w:rsidR="00F3144E" w:rsidRPr="00F3144E">
        <w:rPr>
          <w:rFonts w:ascii="Times New Roman" w:hAnsi="Times New Roman"/>
          <w:lang w:val="en-US"/>
        </w:rPr>
        <w:t>: 05.05.2017)</w:t>
      </w:r>
      <w:proofErr w:type="gramStart"/>
      <w:r w:rsidR="00F3144E" w:rsidRPr="00F3144E">
        <w:rPr>
          <w:rFonts w:ascii="Times New Roman" w:hAnsi="Times New Roman"/>
          <w:lang w:val="en-US"/>
        </w:rPr>
        <w:t>.;</w:t>
      </w:r>
      <w:proofErr w:type="gramEnd"/>
      <w:r w:rsidR="00F3144E" w:rsidRPr="00F3144E">
        <w:rPr>
          <w:rFonts w:ascii="Times New Roman" w:hAnsi="Times New Roman"/>
          <w:lang w:val="en-US"/>
        </w:rPr>
        <w:t xml:space="preserve"> Cheng, L.C. The Korea Brand: The Cultural Dimension of South Korea’s Branding Project in 2008 / L.C. Cheng // SAIS U.S.-Korea Yearbook 2008. – 2008. - P. 73-85.; Kim, R. Searchers and Planners: South Korea’s Two Approaches to Nation Branding / R. Kim // SAIS US-Korea Yearbook 2010. – 2010. - P. 147-162.</w:t>
      </w:r>
    </w:p>
  </w:footnote>
  <w:footnote w:id="5">
    <w:p w:rsidR="005B11AE" w:rsidRPr="00C67BD4" w:rsidRDefault="005B11AE" w:rsidP="00C67BD4">
      <w:pPr>
        <w:pStyle w:val="a4"/>
        <w:jc w:val="both"/>
      </w:pPr>
      <w:r>
        <w:rPr>
          <w:rStyle w:val="a6"/>
        </w:rPr>
        <w:footnoteRef/>
      </w:r>
      <w:r w:rsidRPr="00C67BD4">
        <w:rPr>
          <w:lang w:val="en-US"/>
        </w:rPr>
        <w:t xml:space="preserve"> </w:t>
      </w:r>
      <w:proofErr w:type="gramStart"/>
      <w:r w:rsidR="00C67BD4" w:rsidRPr="00C67BD4">
        <w:rPr>
          <w:rFonts w:ascii="Times New Roman" w:hAnsi="Times New Roman"/>
          <w:lang w:val="en-US"/>
        </w:rPr>
        <w:t>Klug, F., Kim, H.J.</w:t>
      </w:r>
      <w:proofErr w:type="gramEnd"/>
      <w:r w:rsidR="00C67BD4" w:rsidRPr="00C67BD4">
        <w:rPr>
          <w:rFonts w:ascii="Times New Roman" w:hAnsi="Times New Roman"/>
          <w:lang w:val="en-US"/>
        </w:rPr>
        <w:t xml:space="preserve"> First female SKorean president faces NKorea crisis / F. Klug, H.J. Kim // Associated Press. </w:t>
      </w:r>
      <w:proofErr w:type="gramStart"/>
      <w:r w:rsidR="00C67BD4" w:rsidRPr="00C67BD4">
        <w:rPr>
          <w:rFonts w:ascii="Times New Roman" w:hAnsi="Times New Roman"/>
          <w:lang w:val="en-US"/>
        </w:rPr>
        <w:t>– 25.02.2013.</w:t>
      </w:r>
      <w:proofErr w:type="gramEnd"/>
      <w:r w:rsidR="00C67BD4" w:rsidRPr="00C67BD4">
        <w:rPr>
          <w:rFonts w:ascii="Times New Roman" w:hAnsi="Times New Roman"/>
          <w:lang w:val="en-US"/>
        </w:rPr>
        <w:t xml:space="preserve"> URL: https://www.yahoo.com/news/first-female-skorean-president-faces-nkorea-crisis-013531771.html (дата обращения: 05.05.2017)</w:t>
      </w:r>
      <w:proofErr w:type="gramStart"/>
      <w:r w:rsidR="00C67BD4" w:rsidRPr="00C67BD4">
        <w:rPr>
          <w:rFonts w:ascii="Times New Roman" w:hAnsi="Times New Roman"/>
          <w:lang w:val="en-US"/>
        </w:rPr>
        <w:t>.;</w:t>
      </w:r>
      <w:proofErr w:type="gramEnd"/>
      <w:r w:rsidR="00C67BD4" w:rsidRPr="00C67BD4">
        <w:rPr>
          <w:rFonts w:ascii="Times New Roman" w:hAnsi="Times New Roman"/>
          <w:lang w:val="en-US"/>
        </w:rPr>
        <w:t xml:space="preserve"> 6-character confrontation: Ahn Cheol-soo (34.4%) and Moon Jae-in (32.2%) // Chosun.com. </w:t>
      </w:r>
      <w:proofErr w:type="gramStart"/>
      <w:r w:rsidR="00C67BD4" w:rsidRPr="00C67BD4">
        <w:rPr>
          <w:rFonts w:ascii="Times New Roman" w:hAnsi="Times New Roman"/>
          <w:lang w:val="en-US"/>
        </w:rPr>
        <w:t>– 09.04.2017.</w:t>
      </w:r>
      <w:proofErr w:type="gramEnd"/>
      <w:r w:rsidR="00C67BD4" w:rsidRPr="00C67BD4">
        <w:rPr>
          <w:rFonts w:ascii="Times New Roman" w:hAnsi="Times New Roman"/>
          <w:lang w:val="en-US"/>
        </w:rPr>
        <w:t xml:space="preserve"> URL: http://news.chosun.com/site/data/html_dir/2017/04/09/2017040901698.html (</w:t>
      </w:r>
      <w:r w:rsidR="00C67BD4" w:rsidRPr="00C67BD4">
        <w:rPr>
          <w:rFonts w:ascii="Times New Roman" w:hAnsi="Times New Roman"/>
        </w:rPr>
        <w:t>дата</w:t>
      </w:r>
      <w:r w:rsidR="00C67BD4" w:rsidRPr="00C67BD4">
        <w:rPr>
          <w:rFonts w:ascii="Times New Roman" w:hAnsi="Times New Roman"/>
          <w:lang w:val="en-US"/>
        </w:rPr>
        <w:t xml:space="preserve"> </w:t>
      </w:r>
      <w:r w:rsidR="00C67BD4" w:rsidRPr="00C67BD4">
        <w:rPr>
          <w:rFonts w:ascii="Times New Roman" w:hAnsi="Times New Roman"/>
        </w:rPr>
        <w:t>обращения</w:t>
      </w:r>
      <w:r w:rsidR="00C67BD4" w:rsidRPr="00C67BD4">
        <w:rPr>
          <w:rFonts w:ascii="Times New Roman" w:hAnsi="Times New Roman"/>
          <w:lang w:val="en-US"/>
        </w:rPr>
        <w:t>: 05.05.2017)</w:t>
      </w:r>
      <w:proofErr w:type="gramStart"/>
      <w:r w:rsidR="00C67BD4" w:rsidRPr="00C67BD4">
        <w:rPr>
          <w:rFonts w:ascii="Times New Roman" w:hAnsi="Times New Roman"/>
          <w:lang w:val="en-US"/>
        </w:rPr>
        <w:t>.;</w:t>
      </w:r>
      <w:proofErr w:type="gramEnd"/>
      <w:r w:rsidR="00C67BD4" w:rsidRPr="00C67BD4">
        <w:rPr>
          <w:rFonts w:ascii="Times New Roman" w:hAnsi="Times New Roman"/>
          <w:lang w:val="en-US"/>
        </w:rPr>
        <w:t xml:space="preserve"> Diplomacy in the digital age: How Twitter, Facebook have changed statecraft // South China Morning Post. </w:t>
      </w:r>
      <w:proofErr w:type="gramStart"/>
      <w:r w:rsidR="00C67BD4" w:rsidRPr="00C67BD4">
        <w:rPr>
          <w:rFonts w:ascii="Times New Roman" w:hAnsi="Times New Roman"/>
          <w:lang w:val="en-US"/>
        </w:rPr>
        <w:t>– 21.10.2012.</w:t>
      </w:r>
      <w:proofErr w:type="gramEnd"/>
      <w:r w:rsidR="00C67BD4" w:rsidRPr="00C67BD4">
        <w:rPr>
          <w:rFonts w:ascii="Times New Roman" w:hAnsi="Times New Roman"/>
          <w:lang w:val="en-US"/>
        </w:rPr>
        <w:t xml:space="preserve"> URL:  http://www.scmp.com/lifestyle/technology/article/1066424/diplomacy-digital-age-how-twitter-facebook-have-changed (дата обращения: 05.05.2017)</w:t>
      </w:r>
      <w:proofErr w:type="gramStart"/>
      <w:r w:rsidR="00C67BD4" w:rsidRPr="00C67BD4">
        <w:rPr>
          <w:rFonts w:ascii="Times New Roman" w:hAnsi="Times New Roman"/>
          <w:lang w:val="en-US"/>
        </w:rPr>
        <w:t>.;</w:t>
      </w:r>
      <w:proofErr w:type="gramEnd"/>
      <w:r w:rsidR="00C67BD4" w:rsidRPr="00C67BD4">
        <w:rPr>
          <w:rFonts w:ascii="Times New Roman" w:hAnsi="Times New Roman"/>
          <w:lang w:val="en-US"/>
        </w:rPr>
        <w:t xml:space="preserve"> McCurry, J. Park Geun-hye becomes South Korea’s first female president / J. McCurry // The Guardian. </w:t>
      </w:r>
      <w:proofErr w:type="gramStart"/>
      <w:r w:rsidR="00C67BD4" w:rsidRPr="00C67BD4">
        <w:rPr>
          <w:rFonts w:ascii="Times New Roman" w:hAnsi="Times New Roman"/>
          <w:lang w:val="en-US"/>
        </w:rPr>
        <w:t>– 19.12.2012.</w:t>
      </w:r>
      <w:proofErr w:type="gramEnd"/>
      <w:r w:rsidR="00C67BD4" w:rsidRPr="00C67BD4">
        <w:rPr>
          <w:rFonts w:ascii="Times New Roman" w:hAnsi="Times New Roman"/>
          <w:lang w:val="en-US"/>
        </w:rPr>
        <w:t xml:space="preserve"> URL:  https://www.theguardian.com/world/2012/dec/19/park-geun-hye-south-korea-election (дата обращения: 05.05.2017)</w:t>
      </w:r>
      <w:proofErr w:type="gramStart"/>
      <w:r w:rsidR="00C67BD4" w:rsidRPr="00C67BD4">
        <w:rPr>
          <w:rFonts w:ascii="Times New Roman" w:hAnsi="Times New Roman"/>
          <w:lang w:val="en-US"/>
        </w:rPr>
        <w:t>.;</w:t>
      </w:r>
      <w:proofErr w:type="gramEnd"/>
      <w:r w:rsidR="00C67BD4" w:rsidRPr="00C67BD4">
        <w:rPr>
          <w:rFonts w:ascii="Times New Roman" w:hAnsi="Times New Roman"/>
          <w:lang w:val="en-US"/>
        </w:rPr>
        <w:t xml:space="preserve"> Choe, S.H. South Korean Officials Accused of Political Medding / S.H. Choe // The New York Times. </w:t>
      </w:r>
      <w:proofErr w:type="gramStart"/>
      <w:r w:rsidR="00C67BD4" w:rsidRPr="00C67BD4">
        <w:rPr>
          <w:rFonts w:ascii="Times New Roman" w:hAnsi="Times New Roman"/>
          <w:lang w:val="en-US"/>
        </w:rPr>
        <w:t>– 19.12.2013.</w:t>
      </w:r>
      <w:proofErr w:type="gramEnd"/>
      <w:r w:rsidR="00C67BD4" w:rsidRPr="00C67BD4">
        <w:rPr>
          <w:rFonts w:ascii="Times New Roman" w:hAnsi="Times New Roman"/>
          <w:lang w:val="en-US"/>
        </w:rPr>
        <w:t xml:space="preserve"> URL: http://www.nytimes.com/2013/12/20/world/asia/south-korean-cyberwarfare-unit-accused-of-political-meddling.html (дата обращения: 05.05.2017)</w:t>
      </w:r>
      <w:proofErr w:type="gramStart"/>
      <w:r w:rsidR="00C67BD4" w:rsidRPr="00C67BD4">
        <w:rPr>
          <w:rFonts w:ascii="Times New Roman" w:hAnsi="Times New Roman"/>
          <w:lang w:val="en-US"/>
        </w:rPr>
        <w:t>.;</w:t>
      </w:r>
      <w:proofErr w:type="gramEnd"/>
      <w:r w:rsidR="00C67BD4" w:rsidRPr="00C67BD4">
        <w:rPr>
          <w:rFonts w:ascii="Times New Roman" w:hAnsi="Times New Roman"/>
          <w:lang w:val="en-US"/>
        </w:rPr>
        <w:t xml:space="preserve"> Fisher, M. Video: Gangnam Style plus Tibetan independence plus bobblehead Xi Jinping / M. Fisher // The Washington Post. </w:t>
      </w:r>
      <w:proofErr w:type="gramStart"/>
      <w:r w:rsidR="00C67BD4" w:rsidRPr="00C67BD4">
        <w:rPr>
          <w:rFonts w:ascii="Times New Roman" w:hAnsi="Times New Roman"/>
          <w:lang w:val="en-US"/>
        </w:rPr>
        <w:t>- 09.11.2012.</w:t>
      </w:r>
      <w:proofErr w:type="gramEnd"/>
      <w:r w:rsidR="00C67BD4" w:rsidRPr="00C67BD4">
        <w:rPr>
          <w:rFonts w:ascii="Times New Roman" w:hAnsi="Times New Roman"/>
          <w:lang w:val="en-US"/>
        </w:rPr>
        <w:t xml:space="preserve"> URL: https://www.washingtonpost.com/news/worldviews/wp/2012/11/09/video-gangnam-style-plus-tibetan-independence-plus-bobblehead-xi-jinping/?utm_term=.32edce0cad2a (</w:t>
      </w:r>
      <w:r w:rsidR="00C67BD4" w:rsidRPr="00C67BD4">
        <w:rPr>
          <w:rFonts w:ascii="Times New Roman" w:hAnsi="Times New Roman"/>
        </w:rPr>
        <w:t>дата</w:t>
      </w:r>
      <w:r w:rsidR="00C67BD4" w:rsidRPr="00C67BD4">
        <w:rPr>
          <w:rFonts w:ascii="Times New Roman" w:hAnsi="Times New Roman"/>
          <w:lang w:val="en-US"/>
        </w:rPr>
        <w:t xml:space="preserve"> </w:t>
      </w:r>
      <w:r w:rsidR="00C67BD4" w:rsidRPr="00C67BD4">
        <w:rPr>
          <w:rFonts w:ascii="Times New Roman" w:hAnsi="Times New Roman"/>
        </w:rPr>
        <w:t>обращения</w:t>
      </w:r>
      <w:r w:rsidR="00C67BD4" w:rsidRPr="00C67BD4">
        <w:rPr>
          <w:rFonts w:ascii="Times New Roman" w:hAnsi="Times New Roman"/>
          <w:lang w:val="en-US"/>
        </w:rPr>
        <w:t>: 05.05.2017).</w:t>
      </w:r>
      <w:proofErr w:type="gramStart"/>
      <w:r w:rsidR="00C67BD4" w:rsidRPr="00C67BD4">
        <w:rPr>
          <w:rFonts w:ascii="Times New Roman" w:hAnsi="Times New Roman"/>
          <w:lang w:val="en-US"/>
        </w:rPr>
        <w:t>;  Asmar</w:t>
      </w:r>
      <w:proofErr w:type="gramEnd"/>
      <w:r w:rsidR="00C67BD4" w:rsidRPr="00C67BD4">
        <w:rPr>
          <w:rFonts w:ascii="Times New Roman" w:hAnsi="Times New Roman"/>
          <w:lang w:val="en-US"/>
        </w:rPr>
        <w:t xml:space="preserve">, M. Colorado Dems celebrate Obama victory Gangnam style at downtown watch party / M. Asmar // Westword. </w:t>
      </w:r>
      <w:proofErr w:type="gramStart"/>
      <w:r w:rsidR="00C67BD4" w:rsidRPr="00C67BD4">
        <w:rPr>
          <w:rFonts w:ascii="Times New Roman" w:hAnsi="Times New Roman"/>
          <w:lang w:val="en-US"/>
        </w:rPr>
        <w:t>– 07.11.2012.</w:t>
      </w:r>
      <w:proofErr w:type="gramEnd"/>
      <w:r w:rsidR="00C67BD4" w:rsidRPr="00C67BD4">
        <w:rPr>
          <w:rFonts w:ascii="Times New Roman" w:hAnsi="Times New Roman"/>
          <w:lang w:val="en-US"/>
        </w:rPr>
        <w:t xml:space="preserve"> URL: http://www.westword.com/news/colorado-dems-celebrate-obama-victory-gangnam-style-at-downtown-watch-party-5864812 (дата обращения: 05.05.2017)</w:t>
      </w:r>
      <w:proofErr w:type="gramStart"/>
      <w:r w:rsidR="00C67BD4" w:rsidRPr="00C67BD4">
        <w:rPr>
          <w:rFonts w:ascii="Times New Roman" w:hAnsi="Times New Roman"/>
          <w:lang w:val="en-US"/>
        </w:rPr>
        <w:t>.;</w:t>
      </w:r>
      <w:proofErr w:type="gramEnd"/>
      <w:r w:rsidR="00C67BD4" w:rsidRPr="00C67BD4">
        <w:rPr>
          <w:rFonts w:ascii="Times New Roman" w:hAnsi="Times New Roman"/>
          <w:lang w:val="en-US"/>
        </w:rPr>
        <w:t xml:space="preserve"> Ahn beats Moon for first time in hypothetical five-way race: poll // Yonhap News Agency. – 09.04.2017. </w:t>
      </w:r>
      <w:r w:rsidR="00C67BD4" w:rsidRPr="00C67BD4">
        <w:rPr>
          <w:rFonts w:ascii="Times New Roman" w:hAnsi="Times New Roman"/>
        </w:rPr>
        <w:t xml:space="preserve">URL: http://english.yonhapnews.co.kr/search1/2603000000.html?cid=AEN20170409003900315 (дата обращения: 05.05.2017).Миленин, А. Досрочные выборы президента Южной Кореи состоятся 9 мая / А. Миленин // Известия. -15.03.2017. URL: http://izvestia.ru/news/670971 (дата обращения: 05.05.2017).; Кимчи внесли в список культурного наследия ЮНЕСКО // Интерфакс. - 03.12.2015. </w:t>
      </w:r>
      <w:r w:rsidR="00C67BD4" w:rsidRPr="00C67BD4">
        <w:rPr>
          <w:rFonts w:ascii="Times New Roman" w:hAnsi="Times New Roman"/>
          <w:lang w:val="en-US"/>
        </w:rPr>
        <w:t>URL</w:t>
      </w:r>
      <w:r w:rsidR="00C67BD4" w:rsidRPr="00C67BD4">
        <w:rPr>
          <w:rFonts w:ascii="Times New Roman" w:hAnsi="Times New Roman"/>
        </w:rPr>
        <w:t xml:space="preserve">: </w:t>
      </w:r>
      <w:r w:rsidR="00C67BD4" w:rsidRPr="00C67BD4">
        <w:rPr>
          <w:rFonts w:ascii="Times New Roman" w:hAnsi="Times New Roman"/>
          <w:lang w:val="en-US"/>
        </w:rPr>
        <w:t>http</w:t>
      </w:r>
      <w:r w:rsidR="00C67BD4" w:rsidRPr="00C67BD4">
        <w:rPr>
          <w:rFonts w:ascii="Times New Roman" w:hAnsi="Times New Roman"/>
        </w:rPr>
        <w:t>://</w:t>
      </w:r>
      <w:r w:rsidR="00C67BD4" w:rsidRPr="00C67BD4">
        <w:rPr>
          <w:rFonts w:ascii="Times New Roman" w:hAnsi="Times New Roman"/>
          <w:lang w:val="en-US"/>
        </w:rPr>
        <w:t>www</w:t>
      </w:r>
      <w:r w:rsidR="00C67BD4" w:rsidRPr="00C67BD4">
        <w:rPr>
          <w:rFonts w:ascii="Times New Roman" w:hAnsi="Times New Roman"/>
        </w:rPr>
        <w:t>.</w:t>
      </w:r>
      <w:r w:rsidR="00C67BD4" w:rsidRPr="00C67BD4">
        <w:rPr>
          <w:rFonts w:ascii="Times New Roman" w:hAnsi="Times New Roman"/>
          <w:lang w:val="en-US"/>
        </w:rPr>
        <w:t>interfax</w:t>
      </w:r>
      <w:r w:rsidR="00C67BD4" w:rsidRPr="00C67BD4">
        <w:rPr>
          <w:rFonts w:ascii="Times New Roman" w:hAnsi="Times New Roman"/>
        </w:rPr>
        <w:t>.</w:t>
      </w:r>
      <w:r w:rsidR="00C67BD4" w:rsidRPr="00C67BD4">
        <w:rPr>
          <w:rFonts w:ascii="Times New Roman" w:hAnsi="Times New Roman"/>
          <w:lang w:val="en-US"/>
        </w:rPr>
        <w:t>ru</w:t>
      </w:r>
      <w:r w:rsidR="00C67BD4" w:rsidRPr="00C67BD4">
        <w:rPr>
          <w:rFonts w:ascii="Times New Roman" w:hAnsi="Times New Roman"/>
        </w:rPr>
        <w:t>/</w:t>
      </w:r>
      <w:r w:rsidR="00C67BD4" w:rsidRPr="00C67BD4">
        <w:rPr>
          <w:rFonts w:ascii="Times New Roman" w:hAnsi="Times New Roman"/>
          <w:lang w:val="en-US"/>
        </w:rPr>
        <w:t>world</w:t>
      </w:r>
      <w:r w:rsidR="00C67BD4" w:rsidRPr="00C67BD4">
        <w:rPr>
          <w:rFonts w:ascii="Times New Roman" w:hAnsi="Times New Roman"/>
        </w:rPr>
        <w:t>/482932 (дата обращения: 05.05.2017)</w:t>
      </w:r>
      <w:proofErr w:type="gramStart"/>
      <w:r w:rsidR="00C67BD4" w:rsidRPr="00C67BD4">
        <w:rPr>
          <w:rFonts w:ascii="Times New Roman" w:hAnsi="Times New Roman"/>
        </w:rPr>
        <w:t>.;</w:t>
      </w:r>
      <w:proofErr w:type="gramEnd"/>
      <w:r w:rsidR="00C67BD4" w:rsidRPr="00C67BD4">
        <w:rPr>
          <w:rFonts w:ascii="Times New Roman" w:hAnsi="Times New Roman"/>
        </w:rPr>
        <w:t xml:space="preserve"> США зафиксировали запуск КНДР ракеты // РИА Новости. – 06.03.2017. URL: https://ria.ru/world/20170306/1489332176.html (дата обращения: 05.05.2017).; Кирьянов, О. Скандал в Южной Корее: Пак Кын Хе может лишиться кресла президента / О. Кирьянов // Российская газета. – 28.10.2016. </w:t>
      </w:r>
      <w:r w:rsidR="00C67BD4" w:rsidRPr="00C67BD4">
        <w:rPr>
          <w:rFonts w:ascii="Times New Roman" w:hAnsi="Times New Roman"/>
          <w:lang w:val="en-US"/>
        </w:rPr>
        <w:t>URL</w:t>
      </w:r>
      <w:r w:rsidR="00C67BD4" w:rsidRPr="00C67BD4">
        <w:rPr>
          <w:rFonts w:ascii="Times New Roman" w:hAnsi="Times New Roman"/>
        </w:rPr>
        <w:t xml:space="preserve">: </w:t>
      </w:r>
      <w:r w:rsidR="00C67BD4" w:rsidRPr="00C67BD4">
        <w:rPr>
          <w:rFonts w:ascii="Times New Roman" w:hAnsi="Times New Roman"/>
          <w:lang w:val="en-US"/>
        </w:rPr>
        <w:t>https</w:t>
      </w:r>
      <w:r w:rsidR="00C67BD4" w:rsidRPr="00C67BD4">
        <w:rPr>
          <w:rFonts w:ascii="Times New Roman" w:hAnsi="Times New Roman"/>
        </w:rPr>
        <w:t>://</w:t>
      </w:r>
      <w:r w:rsidR="00C67BD4" w:rsidRPr="00C67BD4">
        <w:rPr>
          <w:rFonts w:ascii="Times New Roman" w:hAnsi="Times New Roman"/>
          <w:lang w:val="en-US"/>
        </w:rPr>
        <w:t>rg</w:t>
      </w:r>
      <w:r w:rsidR="00C67BD4" w:rsidRPr="00C67BD4">
        <w:rPr>
          <w:rFonts w:ascii="Times New Roman" w:hAnsi="Times New Roman"/>
        </w:rPr>
        <w:t>.</w:t>
      </w:r>
      <w:r w:rsidR="00C67BD4" w:rsidRPr="00C67BD4">
        <w:rPr>
          <w:rFonts w:ascii="Times New Roman" w:hAnsi="Times New Roman"/>
          <w:lang w:val="en-US"/>
        </w:rPr>
        <w:t>ru</w:t>
      </w:r>
      <w:r w:rsidR="00C67BD4" w:rsidRPr="00C67BD4">
        <w:rPr>
          <w:rFonts w:ascii="Times New Roman" w:hAnsi="Times New Roman"/>
        </w:rPr>
        <w:t>/2016/10/28/</w:t>
      </w:r>
      <w:r w:rsidR="00C67BD4" w:rsidRPr="00C67BD4">
        <w:rPr>
          <w:rFonts w:ascii="Times New Roman" w:hAnsi="Times New Roman"/>
          <w:lang w:val="en-US"/>
        </w:rPr>
        <w:t>skandal</w:t>
      </w:r>
      <w:r w:rsidR="00C67BD4" w:rsidRPr="00C67BD4">
        <w:rPr>
          <w:rFonts w:ascii="Times New Roman" w:hAnsi="Times New Roman"/>
        </w:rPr>
        <w:t>-</w:t>
      </w:r>
      <w:r w:rsidR="00C67BD4" w:rsidRPr="00C67BD4">
        <w:rPr>
          <w:rFonts w:ascii="Times New Roman" w:hAnsi="Times New Roman"/>
          <w:lang w:val="en-US"/>
        </w:rPr>
        <w:t>v</w:t>
      </w:r>
      <w:r w:rsidR="00C67BD4" w:rsidRPr="00C67BD4">
        <w:rPr>
          <w:rFonts w:ascii="Times New Roman" w:hAnsi="Times New Roman"/>
        </w:rPr>
        <w:t>-</w:t>
      </w:r>
      <w:r w:rsidR="00C67BD4" w:rsidRPr="00C67BD4">
        <w:rPr>
          <w:rFonts w:ascii="Times New Roman" w:hAnsi="Times New Roman"/>
          <w:lang w:val="en-US"/>
        </w:rPr>
        <w:t>iuzhnoj</w:t>
      </w:r>
      <w:r w:rsidR="00C67BD4" w:rsidRPr="00C67BD4">
        <w:rPr>
          <w:rFonts w:ascii="Times New Roman" w:hAnsi="Times New Roman"/>
        </w:rPr>
        <w:t>-</w:t>
      </w:r>
      <w:r w:rsidR="00C67BD4" w:rsidRPr="00C67BD4">
        <w:rPr>
          <w:rFonts w:ascii="Times New Roman" w:hAnsi="Times New Roman"/>
          <w:lang w:val="en-US"/>
        </w:rPr>
        <w:t>koree</w:t>
      </w:r>
      <w:r w:rsidR="00C67BD4" w:rsidRPr="00C67BD4">
        <w:rPr>
          <w:rFonts w:ascii="Times New Roman" w:hAnsi="Times New Roman"/>
        </w:rPr>
        <w:t>-</w:t>
      </w:r>
      <w:r w:rsidR="00C67BD4" w:rsidRPr="00C67BD4">
        <w:rPr>
          <w:rFonts w:ascii="Times New Roman" w:hAnsi="Times New Roman"/>
          <w:lang w:val="en-US"/>
        </w:rPr>
        <w:t>pak</w:t>
      </w:r>
      <w:r w:rsidR="00C67BD4" w:rsidRPr="00C67BD4">
        <w:rPr>
          <w:rFonts w:ascii="Times New Roman" w:hAnsi="Times New Roman"/>
        </w:rPr>
        <w:t>-</w:t>
      </w:r>
      <w:r w:rsidR="00C67BD4" w:rsidRPr="00C67BD4">
        <w:rPr>
          <w:rFonts w:ascii="Times New Roman" w:hAnsi="Times New Roman"/>
          <w:lang w:val="en-US"/>
        </w:rPr>
        <w:t>kyn</w:t>
      </w:r>
      <w:r w:rsidR="00C67BD4" w:rsidRPr="00C67BD4">
        <w:rPr>
          <w:rFonts w:ascii="Times New Roman" w:hAnsi="Times New Roman"/>
        </w:rPr>
        <w:t>-</w:t>
      </w:r>
      <w:r w:rsidR="00C67BD4" w:rsidRPr="00C67BD4">
        <w:rPr>
          <w:rFonts w:ascii="Times New Roman" w:hAnsi="Times New Roman"/>
          <w:lang w:val="en-US"/>
        </w:rPr>
        <w:t>he</w:t>
      </w:r>
      <w:r w:rsidR="00C67BD4" w:rsidRPr="00C67BD4">
        <w:rPr>
          <w:rFonts w:ascii="Times New Roman" w:hAnsi="Times New Roman"/>
        </w:rPr>
        <w:t>-</w:t>
      </w:r>
      <w:r w:rsidR="00C67BD4" w:rsidRPr="00C67BD4">
        <w:rPr>
          <w:rFonts w:ascii="Times New Roman" w:hAnsi="Times New Roman"/>
          <w:lang w:val="en-US"/>
        </w:rPr>
        <w:t>mozhet</w:t>
      </w:r>
      <w:r w:rsidR="00C67BD4" w:rsidRPr="00C67BD4">
        <w:rPr>
          <w:rFonts w:ascii="Times New Roman" w:hAnsi="Times New Roman"/>
        </w:rPr>
        <w:t>-</w:t>
      </w:r>
      <w:r w:rsidR="00C67BD4" w:rsidRPr="00C67BD4">
        <w:rPr>
          <w:rFonts w:ascii="Times New Roman" w:hAnsi="Times New Roman"/>
          <w:lang w:val="en-US"/>
        </w:rPr>
        <w:t>lishitsia</w:t>
      </w:r>
      <w:r w:rsidR="00C67BD4" w:rsidRPr="00C67BD4">
        <w:rPr>
          <w:rFonts w:ascii="Times New Roman" w:hAnsi="Times New Roman"/>
        </w:rPr>
        <w:t>-</w:t>
      </w:r>
      <w:r w:rsidR="00C67BD4" w:rsidRPr="00C67BD4">
        <w:rPr>
          <w:rFonts w:ascii="Times New Roman" w:hAnsi="Times New Roman"/>
          <w:lang w:val="en-US"/>
        </w:rPr>
        <w:t>kresla</w:t>
      </w:r>
      <w:r w:rsidR="00C67BD4" w:rsidRPr="00C67BD4">
        <w:rPr>
          <w:rFonts w:ascii="Times New Roman" w:hAnsi="Times New Roman"/>
        </w:rPr>
        <w:t>-</w:t>
      </w:r>
      <w:r w:rsidR="00C67BD4" w:rsidRPr="00C67BD4">
        <w:rPr>
          <w:rFonts w:ascii="Times New Roman" w:hAnsi="Times New Roman"/>
          <w:lang w:val="en-US"/>
        </w:rPr>
        <w:t>prezidenta</w:t>
      </w:r>
      <w:r w:rsidR="00C67BD4" w:rsidRPr="00C67BD4">
        <w:rPr>
          <w:rFonts w:ascii="Times New Roman" w:hAnsi="Times New Roman"/>
        </w:rPr>
        <w:t>.</w:t>
      </w:r>
      <w:r w:rsidR="00C67BD4" w:rsidRPr="00C67BD4">
        <w:rPr>
          <w:rFonts w:ascii="Times New Roman" w:hAnsi="Times New Roman"/>
          <w:lang w:val="en-US"/>
        </w:rPr>
        <w:t>html</w:t>
      </w:r>
      <w:r w:rsidR="00C67BD4" w:rsidRPr="00C67BD4">
        <w:rPr>
          <w:rFonts w:ascii="Times New Roman" w:hAnsi="Times New Roman"/>
        </w:rPr>
        <w:t xml:space="preserve"> (дата обращения: 05.05.2017).</w:t>
      </w:r>
    </w:p>
  </w:footnote>
  <w:footnote w:id="6">
    <w:p w:rsidR="00D510F7" w:rsidRPr="00F62C4E" w:rsidRDefault="00D510F7" w:rsidP="00001F87">
      <w:pPr>
        <w:pStyle w:val="a4"/>
        <w:jc w:val="both"/>
        <w:rPr>
          <w:rFonts w:ascii="Times New Roman" w:hAnsi="Times New Roman"/>
        </w:rPr>
      </w:pPr>
      <w:r w:rsidRPr="0019489B">
        <w:rPr>
          <w:rStyle w:val="a6"/>
          <w:rFonts w:ascii="Times New Roman" w:hAnsi="Times New Roman"/>
        </w:rPr>
        <w:footnoteRef/>
      </w:r>
      <w:r w:rsidRPr="000A09D2">
        <w:rPr>
          <w:rFonts w:ascii="Times New Roman" w:hAnsi="Times New Roman"/>
          <w:lang w:val="en-US"/>
        </w:rPr>
        <w:t xml:space="preserve"> </w:t>
      </w:r>
      <w:proofErr w:type="gramStart"/>
      <w:r w:rsidRPr="00347059">
        <w:rPr>
          <w:rFonts w:ascii="Times New Roman" w:hAnsi="Times New Roman"/>
          <w:lang w:val="en-US"/>
        </w:rPr>
        <w:t>Bar-Hillel,</w:t>
      </w:r>
      <w:r w:rsidRPr="00CF78A1">
        <w:rPr>
          <w:rFonts w:ascii="Times New Roman" w:hAnsi="Times New Roman"/>
          <w:lang w:val="en-US"/>
        </w:rPr>
        <w:t> </w:t>
      </w:r>
      <w:r w:rsidRPr="00347059">
        <w:rPr>
          <w:rFonts w:ascii="Times New Roman" w:hAnsi="Times New Roman"/>
          <w:lang w:val="en-US"/>
        </w:rPr>
        <w:t>Y., Carnap,</w:t>
      </w:r>
      <w:r w:rsidRPr="00CF78A1">
        <w:rPr>
          <w:rFonts w:ascii="Times New Roman" w:hAnsi="Times New Roman"/>
          <w:lang w:val="en-US"/>
        </w:rPr>
        <w:t> </w:t>
      </w:r>
      <w:r w:rsidRPr="00347059">
        <w:rPr>
          <w:rFonts w:ascii="Times New Roman" w:hAnsi="Times New Roman"/>
          <w:lang w:val="en-US"/>
        </w:rPr>
        <w:t>R.</w:t>
      </w:r>
      <w:proofErr w:type="gramEnd"/>
      <w:r w:rsidRPr="00347059">
        <w:rPr>
          <w:rFonts w:ascii="Times New Roman" w:hAnsi="Times New Roman"/>
          <w:lang w:val="en-US"/>
        </w:rPr>
        <w:t xml:space="preserve"> </w:t>
      </w:r>
      <w:proofErr w:type="gramStart"/>
      <w:r w:rsidRPr="00347059">
        <w:rPr>
          <w:rFonts w:ascii="Times New Roman" w:hAnsi="Times New Roman"/>
          <w:lang w:val="en-US"/>
        </w:rPr>
        <w:t>An</w:t>
      </w:r>
      <w:r w:rsidRPr="00CF78A1">
        <w:rPr>
          <w:rFonts w:ascii="Times New Roman" w:hAnsi="Times New Roman"/>
          <w:lang w:val="en-US"/>
        </w:rPr>
        <w:t> </w:t>
      </w:r>
      <w:r w:rsidRPr="00347059">
        <w:rPr>
          <w:rFonts w:ascii="Times New Roman" w:hAnsi="Times New Roman"/>
          <w:lang w:val="en-US"/>
        </w:rPr>
        <w:t>Outline of</w:t>
      </w:r>
      <w:r w:rsidRPr="00CF78A1">
        <w:rPr>
          <w:rFonts w:ascii="Times New Roman" w:hAnsi="Times New Roman"/>
          <w:lang w:val="en-US"/>
        </w:rPr>
        <w:t> </w:t>
      </w:r>
      <w:r w:rsidRPr="00347059">
        <w:rPr>
          <w:rFonts w:ascii="Times New Roman" w:hAnsi="Times New Roman"/>
          <w:lang w:val="en-US"/>
        </w:rPr>
        <w:t>a</w:t>
      </w:r>
      <w:r w:rsidRPr="00CF78A1">
        <w:rPr>
          <w:rFonts w:ascii="Times New Roman" w:hAnsi="Times New Roman"/>
          <w:lang w:val="en-US"/>
        </w:rPr>
        <w:t> </w:t>
      </w:r>
      <w:r w:rsidRPr="00347059">
        <w:rPr>
          <w:rFonts w:ascii="Times New Roman" w:hAnsi="Times New Roman"/>
          <w:lang w:val="en-US"/>
        </w:rPr>
        <w:t>Theory of</w:t>
      </w:r>
      <w:r w:rsidRPr="00CF78A1">
        <w:rPr>
          <w:rFonts w:ascii="Times New Roman" w:hAnsi="Times New Roman"/>
          <w:lang w:val="en-US"/>
        </w:rPr>
        <w:t> </w:t>
      </w:r>
      <w:r w:rsidRPr="00347059">
        <w:rPr>
          <w:rFonts w:ascii="Times New Roman" w:hAnsi="Times New Roman"/>
          <w:lang w:val="en-US"/>
        </w:rPr>
        <w:t>Semantic Information / Y.</w:t>
      </w:r>
      <w:r w:rsidRPr="00CF78A1">
        <w:rPr>
          <w:rFonts w:ascii="Times New Roman" w:hAnsi="Times New Roman"/>
          <w:lang w:val="en-US"/>
        </w:rPr>
        <w:t> </w:t>
      </w:r>
      <w:r w:rsidRPr="00347059">
        <w:rPr>
          <w:rFonts w:ascii="Times New Roman" w:hAnsi="Times New Roman"/>
          <w:lang w:val="en-US"/>
        </w:rPr>
        <w:t>Bar-Hillel, R.</w:t>
      </w:r>
      <w:r w:rsidRPr="00CF78A1">
        <w:rPr>
          <w:rFonts w:ascii="Times New Roman" w:hAnsi="Times New Roman"/>
          <w:lang w:val="en-US"/>
        </w:rPr>
        <w:t> </w:t>
      </w:r>
      <w:r w:rsidRPr="00347059">
        <w:rPr>
          <w:rFonts w:ascii="Times New Roman" w:hAnsi="Times New Roman"/>
          <w:lang w:val="en-US"/>
        </w:rPr>
        <w:t>Carnap.</w:t>
      </w:r>
      <w:proofErr w:type="gramEnd"/>
      <w:r w:rsidRPr="00CF78A1">
        <w:rPr>
          <w:rFonts w:ascii="Times New Roman" w:hAnsi="Times New Roman"/>
          <w:lang w:val="en-US"/>
        </w:rPr>
        <w:t> </w:t>
      </w:r>
      <w:r w:rsidRPr="00347059">
        <w:rPr>
          <w:rFonts w:ascii="Times New Roman" w:hAnsi="Times New Roman"/>
          <w:lang w:val="en-US"/>
        </w:rPr>
        <w:t>– Cambridge: Mass,</w:t>
      </w:r>
      <w:r w:rsidRPr="00CF78A1">
        <w:rPr>
          <w:rFonts w:ascii="Times New Roman" w:hAnsi="Times New Roman"/>
          <w:lang w:val="en-US"/>
        </w:rPr>
        <w:t> </w:t>
      </w:r>
      <w:r w:rsidRPr="00347059">
        <w:rPr>
          <w:rFonts w:ascii="Times New Roman" w:hAnsi="Times New Roman"/>
          <w:lang w:val="en-US"/>
        </w:rPr>
        <w:t>1952.</w:t>
      </w:r>
      <w:r w:rsidRPr="00CF78A1">
        <w:rPr>
          <w:rFonts w:ascii="Times New Roman" w:hAnsi="Times New Roman"/>
          <w:lang w:val="en-US"/>
        </w:rPr>
        <w:t> </w:t>
      </w:r>
      <w:r w:rsidRPr="00347059">
        <w:rPr>
          <w:rFonts w:ascii="Times New Roman" w:hAnsi="Times New Roman"/>
          <w:lang w:val="en-US"/>
        </w:rPr>
        <w:t>–</w:t>
      </w:r>
      <w:r w:rsidRPr="00CF78A1">
        <w:rPr>
          <w:rFonts w:ascii="Times New Roman" w:hAnsi="Times New Roman"/>
          <w:lang w:val="en-US"/>
        </w:rPr>
        <w:t> </w:t>
      </w:r>
      <w:r w:rsidRPr="00347059">
        <w:rPr>
          <w:rFonts w:ascii="Times New Roman" w:hAnsi="Times New Roman"/>
          <w:lang w:val="en-US"/>
        </w:rPr>
        <w:t>49</w:t>
      </w:r>
      <w:r w:rsidRPr="00CF78A1">
        <w:rPr>
          <w:rFonts w:ascii="Times New Roman" w:hAnsi="Times New Roman"/>
          <w:lang w:val="en-US"/>
        </w:rPr>
        <w:t> </w:t>
      </w:r>
      <w:r w:rsidRPr="00347059">
        <w:rPr>
          <w:rFonts w:ascii="Times New Roman" w:hAnsi="Times New Roman"/>
          <w:lang w:val="en-US"/>
        </w:rPr>
        <w:t xml:space="preserve">p.; </w:t>
      </w:r>
      <w:r w:rsidRPr="00460F52">
        <w:rPr>
          <w:rFonts w:ascii="Times New Roman" w:hAnsi="Times New Roman"/>
        </w:rPr>
        <w:t>Винер</w:t>
      </w:r>
      <w:r w:rsidRPr="00347059">
        <w:rPr>
          <w:rFonts w:ascii="Times New Roman" w:hAnsi="Times New Roman"/>
          <w:lang w:val="en-US"/>
        </w:rPr>
        <w:t>,</w:t>
      </w:r>
      <w:r w:rsidRPr="00CF78A1">
        <w:rPr>
          <w:rFonts w:ascii="Times New Roman" w:hAnsi="Times New Roman"/>
          <w:lang w:val="en-US"/>
        </w:rPr>
        <w:t> </w:t>
      </w:r>
      <w:r w:rsidRPr="00460F52">
        <w:rPr>
          <w:rFonts w:ascii="Times New Roman" w:hAnsi="Times New Roman"/>
        </w:rPr>
        <w:t>Н</w:t>
      </w:r>
      <w:r w:rsidRPr="00347059">
        <w:rPr>
          <w:rFonts w:ascii="Times New Roman" w:hAnsi="Times New Roman"/>
          <w:lang w:val="en-US"/>
        </w:rPr>
        <w:t xml:space="preserve">. </w:t>
      </w:r>
      <w:r w:rsidRPr="00460F52">
        <w:rPr>
          <w:rFonts w:ascii="Times New Roman" w:hAnsi="Times New Roman"/>
        </w:rPr>
        <w:t>Кибернетика</w:t>
      </w:r>
      <w:r w:rsidRPr="00347059">
        <w:rPr>
          <w:rFonts w:ascii="Times New Roman" w:hAnsi="Times New Roman"/>
          <w:lang w:val="en-US"/>
        </w:rPr>
        <w:t xml:space="preserve"> </w:t>
      </w:r>
      <w:r w:rsidRPr="00460F52">
        <w:rPr>
          <w:rFonts w:ascii="Times New Roman" w:hAnsi="Times New Roman"/>
        </w:rPr>
        <w:t>или</w:t>
      </w:r>
      <w:r w:rsidRPr="004B0D1D">
        <w:rPr>
          <w:rFonts w:ascii="Times New Roman" w:hAnsi="Times New Roman"/>
          <w:lang w:val="en-US"/>
        </w:rPr>
        <w:t> </w:t>
      </w:r>
      <w:r w:rsidRPr="00460F52">
        <w:rPr>
          <w:rFonts w:ascii="Times New Roman" w:hAnsi="Times New Roman"/>
        </w:rPr>
        <w:t>управление</w:t>
      </w:r>
      <w:r w:rsidRPr="00347059">
        <w:rPr>
          <w:rFonts w:ascii="Times New Roman" w:hAnsi="Times New Roman"/>
          <w:lang w:val="en-US"/>
        </w:rPr>
        <w:t xml:space="preserve"> </w:t>
      </w:r>
      <w:r w:rsidRPr="00460F52">
        <w:rPr>
          <w:rFonts w:ascii="Times New Roman" w:hAnsi="Times New Roman"/>
        </w:rPr>
        <w:t>и</w:t>
      </w:r>
      <w:r w:rsidRPr="004B0D1D">
        <w:rPr>
          <w:rFonts w:ascii="Times New Roman" w:hAnsi="Times New Roman"/>
          <w:lang w:val="en-US"/>
        </w:rPr>
        <w:t> </w:t>
      </w:r>
      <w:r w:rsidRPr="00460F52">
        <w:rPr>
          <w:rFonts w:ascii="Times New Roman" w:hAnsi="Times New Roman"/>
        </w:rPr>
        <w:t>связь</w:t>
      </w:r>
      <w:r w:rsidRPr="00347059">
        <w:rPr>
          <w:rFonts w:ascii="Times New Roman" w:hAnsi="Times New Roman"/>
          <w:lang w:val="en-US"/>
        </w:rPr>
        <w:t xml:space="preserve"> </w:t>
      </w:r>
      <w:r w:rsidRPr="00460F52">
        <w:rPr>
          <w:rFonts w:ascii="Times New Roman" w:hAnsi="Times New Roman"/>
        </w:rPr>
        <w:t>в</w:t>
      </w:r>
      <w:r w:rsidRPr="004B0D1D">
        <w:rPr>
          <w:rFonts w:ascii="Times New Roman" w:hAnsi="Times New Roman"/>
          <w:lang w:val="en-US"/>
        </w:rPr>
        <w:t> </w:t>
      </w:r>
      <w:r w:rsidRPr="00460F52">
        <w:rPr>
          <w:rFonts w:ascii="Times New Roman" w:hAnsi="Times New Roman"/>
        </w:rPr>
        <w:t>животном</w:t>
      </w:r>
      <w:r w:rsidRPr="00347059">
        <w:rPr>
          <w:rFonts w:ascii="Times New Roman" w:hAnsi="Times New Roman"/>
          <w:lang w:val="en-US"/>
        </w:rPr>
        <w:t xml:space="preserve"> </w:t>
      </w:r>
      <w:r w:rsidRPr="00460F52">
        <w:rPr>
          <w:rFonts w:ascii="Times New Roman" w:hAnsi="Times New Roman"/>
        </w:rPr>
        <w:t>и</w:t>
      </w:r>
      <w:r w:rsidRPr="004B0D1D">
        <w:rPr>
          <w:rFonts w:ascii="Times New Roman" w:hAnsi="Times New Roman"/>
          <w:lang w:val="en-US"/>
        </w:rPr>
        <w:t> </w:t>
      </w:r>
      <w:r w:rsidRPr="00460F52">
        <w:rPr>
          <w:rFonts w:ascii="Times New Roman" w:hAnsi="Times New Roman"/>
        </w:rPr>
        <w:t>машине</w:t>
      </w:r>
      <w:r>
        <w:rPr>
          <w:rFonts w:ascii="Times New Roman" w:hAnsi="Times New Roman"/>
          <w:lang w:val="en-US"/>
        </w:rPr>
        <w:t>.</w:t>
      </w:r>
      <w:r w:rsidRPr="004B0D1D">
        <w:rPr>
          <w:rFonts w:ascii="Times New Roman" w:hAnsi="Times New Roman"/>
          <w:lang w:val="en-US"/>
        </w:rPr>
        <w:t> </w:t>
      </w:r>
      <w:r w:rsidRPr="00460F52">
        <w:rPr>
          <w:rFonts w:ascii="Times New Roman" w:hAnsi="Times New Roman"/>
        </w:rPr>
        <w:t>2-е</w:t>
      </w:r>
      <w:r>
        <w:rPr>
          <w:rFonts w:ascii="Times New Roman" w:hAnsi="Times New Roman"/>
        </w:rPr>
        <w:t xml:space="preserve"> изд. / Н. Винер – М.: Советское радио, 1968, – </w:t>
      </w:r>
      <w:r w:rsidRPr="00460F52">
        <w:rPr>
          <w:rFonts w:ascii="Times New Roman" w:hAnsi="Times New Roman"/>
        </w:rPr>
        <w:t>328</w:t>
      </w:r>
      <w:r>
        <w:rPr>
          <w:rFonts w:ascii="Times New Roman" w:hAnsi="Times New Roman"/>
        </w:rPr>
        <w:t> </w:t>
      </w:r>
      <w:r w:rsidRPr="00460F52">
        <w:rPr>
          <w:rFonts w:ascii="Times New Roman" w:hAnsi="Times New Roman"/>
        </w:rPr>
        <w:t>с.</w:t>
      </w:r>
      <w:r>
        <w:rPr>
          <w:rFonts w:ascii="Times New Roman" w:hAnsi="Times New Roman"/>
        </w:rPr>
        <w:t>; Луман, </w:t>
      </w:r>
      <w:r w:rsidRPr="003515E7">
        <w:rPr>
          <w:rFonts w:ascii="Times New Roman" w:hAnsi="Times New Roman"/>
        </w:rPr>
        <w:t>Н.Л. Общества как социальная система / Н.Л.</w:t>
      </w:r>
      <w:r>
        <w:rPr>
          <w:rFonts w:ascii="Times New Roman" w:hAnsi="Times New Roman"/>
        </w:rPr>
        <w:t> Луман. - М.: Логос, </w:t>
      </w:r>
      <w:r w:rsidRPr="003515E7">
        <w:rPr>
          <w:rFonts w:ascii="Times New Roman" w:hAnsi="Times New Roman"/>
        </w:rPr>
        <w:t>2004.</w:t>
      </w:r>
      <w:r>
        <w:rPr>
          <w:rFonts w:ascii="Times New Roman" w:hAnsi="Times New Roman"/>
        </w:rPr>
        <w:t> –</w:t>
      </w:r>
      <w:r w:rsidRPr="003515E7">
        <w:rPr>
          <w:rFonts w:ascii="Times New Roman" w:hAnsi="Times New Roman"/>
        </w:rPr>
        <w:t xml:space="preserve"> 232</w:t>
      </w:r>
      <w:r>
        <w:rPr>
          <w:rFonts w:ascii="Times New Roman" w:hAnsi="Times New Roman"/>
        </w:rPr>
        <w:t> </w:t>
      </w:r>
      <w:r w:rsidRPr="003515E7">
        <w:rPr>
          <w:rFonts w:ascii="Times New Roman" w:hAnsi="Times New Roman"/>
        </w:rPr>
        <w:t>с.</w:t>
      </w:r>
      <w:r>
        <w:rPr>
          <w:rFonts w:ascii="Times New Roman" w:hAnsi="Times New Roman"/>
        </w:rPr>
        <w:t xml:space="preserve">; </w:t>
      </w:r>
      <w:r w:rsidRPr="003515E7">
        <w:rPr>
          <w:rFonts w:ascii="Times New Roman" w:hAnsi="Times New Roman"/>
        </w:rPr>
        <w:t>Саймон,</w:t>
      </w:r>
      <w:r>
        <w:rPr>
          <w:rFonts w:ascii="Times New Roman" w:hAnsi="Times New Roman"/>
        </w:rPr>
        <w:t> Г. Науки об </w:t>
      </w:r>
      <w:proofErr w:type="gramStart"/>
      <w:r>
        <w:rPr>
          <w:rFonts w:ascii="Times New Roman" w:hAnsi="Times New Roman"/>
        </w:rPr>
        <w:t>искусственном</w:t>
      </w:r>
      <w:proofErr w:type="gramEnd"/>
      <w:r>
        <w:rPr>
          <w:rFonts w:ascii="Times New Roman" w:hAnsi="Times New Roman"/>
        </w:rPr>
        <w:t>. </w:t>
      </w:r>
      <w:r w:rsidRPr="00347059">
        <w:rPr>
          <w:rFonts w:ascii="Times New Roman" w:hAnsi="Times New Roman"/>
          <w:lang w:val="en-US"/>
        </w:rPr>
        <w:t>2-</w:t>
      </w:r>
      <w:r w:rsidRPr="003515E7">
        <w:rPr>
          <w:rFonts w:ascii="Times New Roman" w:hAnsi="Times New Roman"/>
        </w:rPr>
        <w:t>е</w:t>
      </w:r>
      <w:r w:rsidRPr="00347059">
        <w:rPr>
          <w:rFonts w:ascii="Times New Roman" w:hAnsi="Times New Roman"/>
          <w:lang w:val="en-US"/>
        </w:rPr>
        <w:t xml:space="preserve"> </w:t>
      </w:r>
      <w:r w:rsidRPr="003515E7">
        <w:rPr>
          <w:rFonts w:ascii="Times New Roman" w:hAnsi="Times New Roman"/>
        </w:rPr>
        <w:t>изд</w:t>
      </w:r>
      <w:r w:rsidRPr="00347059">
        <w:rPr>
          <w:rFonts w:ascii="Times New Roman" w:hAnsi="Times New Roman"/>
          <w:lang w:val="en-US"/>
        </w:rPr>
        <w:t xml:space="preserve">. / </w:t>
      </w:r>
      <w:r w:rsidRPr="003515E7">
        <w:rPr>
          <w:rFonts w:ascii="Times New Roman" w:hAnsi="Times New Roman"/>
        </w:rPr>
        <w:t>Г</w:t>
      </w:r>
      <w:r>
        <w:rPr>
          <w:rFonts w:ascii="Times New Roman" w:hAnsi="Times New Roman"/>
          <w:lang w:val="en-US"/>
        </w:rPr>
        <w:t>.</w:t>
      </w:r>
      <w:r w:rsidRPr="004B0D1D">
        <w:rPr>
          <w:rFonts w:ascii="Times New Roman" w:hAnsi="Times New Roman"/>
          <w:lang w:val="en-US"/>
        </w:rPr>
        <w:t> </w:t>
      </w:r>
      <w:r w:rsidRPr="003515E7">
        <w:rPr>
          <w:rFonts w:ascii="Times New Roman" w:hAnsi="Times New Roman"/>
        </w:rPr>
        <w:t>Саймон</w:t>
      </w:r>
      <w:r w:rsidRPr="00347059">
        <w:rPr>
          <w:rFonts w:ascii="Times New Roman" w:hAnsi="Times New Roman"/>
          <w:lang w:val="en-US"/>
        </w:rPr>
        <w:t>.</w:t>
      </w:r>
      <w:r w:rsidRPr="004B0D1D">
        <w:rPr>
          <w:rFonts w:ascii="Times New Roman" w:hAnsi="Times New Roman"/>
          <w:lang w:val="en-US"/>
        </w:rPr>
        <w:t> </w:t>
      </w:r>
      <w:r w:rsidRPr="00347059">
        <w:rPr>
          <w:rFonts w:ascii="Times New Roman" w:hAnsi="Times New Roman"/>
          <w:lang w:val="en-US"/>
        </w:rPr>
        <w:t xml:space="preserve">- </w:t>
      </w:r>
      <w:r w:rsidRPr="003515E7">
        <w:rPr>
          <w:rFonts w:ascii="Times New Roman" w:hAnsi="Times New Roman"/>
        </w:rPr>
        <w:t>М</w:t>
      </w:r>
      <w:r w:rsidRPr="00347059">
        <w:rPr>
          <w:rFonts w:ascii="Times New Roman" w:hAnsi="Times New Roman"/>
          <w:lang w:val="en-US"/>
        </w:rPr>
        <w:t xml:space="preserve">.: </w:t>
      </w:r>
      <w:r>
        <w:rPr>
          <w:rFonts w:ascii="Times New Roman" w:hAnsi="Times New Roman"/>
        </w:rPr>
        <w:t>Едиториал</w:t>
      </w:r>
      <w:r w:rsidRPr="004B0D1D">
        <w:rPr>
          <w:rFonts w:ascii="Times New Roman" w:hAnsi="Times New Roman"/>
          <w:lang w:val="en-US"/>
        </w:rPr>
        <w:t> </w:t>
      </w:r>
      <w:r>
        <w:rPr>
          <w:rFonts w:ascii="Times New Roman" w:hAnsi="Times New Roman"/>
        </w:rPr>
        <w:t>УРСС</w:t>
      </w:r>
      <w:r>
        <w:rPr>
          <w:rFonts w:ascii="Times New Roman" w:hAnsi="Times New Roman"/>
          <w:lang w:val="en-US"/>
        </w:rPr>
        <w:t>,</w:t>
      </w:r>
      <w:r w:rsidRPr="004B0D1D">
        <w:rPr>
          <w:rFonts w:ascii="Times New Roman" w:hAnsi="Times New Roman"/>
          <w:lang w:val="en-US"/>
        </w:rPr>
        <w:t> </w:t>
      </w:r>
      <w:r w:rsidRPr="00347059">
        <w:rPr>
          <w:rFonts w:ascii="Times New Roman" w:hAnsi="Times New Roman"/>
          <w:lang w:val="en-US"/>
        </w:rPr>
        <w:t>2004.</w:t>
      </w:r>
      <w:r w:rsidRPr="004B0D1D">
        <w:rPr>
          <w:rFonts w:ascii="Times New Roman" w:hAnsi="Times New Roman"/>
          <w:lang w:val="en-US"/>
        </w:rPr>
        <w:t> </w:t>
      </w:r>
      <w:r w:rsidRPr="00347059">
        <w:rPr>
          <w:rFonts w:ascii="Times New Roman" w:hAnsi="Times New Roman"/>
          <w:lang w:val="en-US"/>
        </w:rPr>
        <w:t>– 144</w:t>
      </w:r>
      <w:r w:rsidRPr="004B0D1D">
        <w:rPr>
          <w:rFonts w:ascii="Times New Roman" w:hAnsi="Times New Roman"/>
          <w:lang w:val="en-US"/>
        </w:rPr>
        <w:t> </w:t>
      </w:r>
      <w:r>
        <w:rPr>
          <w:rFonts w:ascii="Times New Roman" w:hAnsi="Times New Roman"/>
        </w:rPr>
        <w:t>с</w:t>
      </w:r>
      <w:r w:rsidRPr="00347059">
        <w:rPr>
          <w:rFonts w:ascii="Times New Roman" w:hAnsi="Times New Roman"/>
          <w:lang w:val="en-US"/>
        </w:rPr>
        <w:t>.</w:t>
      </w:r>
      <w:r>
        <w:rPr>
          <w:rFonts w:ascii="Times New Roman" w:hAnsi="Times New Roman"/>
          <w:lang w:val="en-US"/>
        </w:rPr>
        <w:t>;</w:t>
      </w:r>
      <w:r w:rsidRPr="00001F87">
        <w:rPr>
          <w:rFonts w:ascii="Times New Roman" w:hAnsi="Times New Roman"/>
          <w:lang w:val="en-US"/>
        </w:rPr>
        <w:t xml:space="preserve"> Stonier,</w:t>
      </w:r>
      <w:r w:rsidRPr="004B0D1D">
        <w:rPr>
          <w:rFonts w:ascii="Times New Roman" w:hAnsi="Times New Roman"/>
          <w:lang w:val="en-US"/>
        </w:rPr>
        <w:t> </w:t>
      </w:r>
      <w:r w:rsidRPr="00001F87">
        <w:rPr>
          <w:rFonts w:ascii="Times New Roman" w:hAnsi="Times New Roman"/>
          <w:lang w:val="en-US"/>
        </w:rPr>
        <w:t>T. Information and</w:t>
      </w:r>
      <w:r w:rsidRPr="004B0D1D">
        <w:rPr>
          <w:rFonts w:ascii="Times New Roman" w:hAnsi="Times New Roman"/>
          <w:lang w:val="en-US"/>
        </w:rPr>
        <w:t> </w:t>
      </w:r>
      <w:r w:rsidRPr="00001F87">
        <w:rPr>
          <w:rFonts w:ascii="Times New Roman" w:hAnsi="Times New Roman"/>
          <w:lang w:val="en-US"/>
        </w:rPr>
        <w:t>the</w:t>
      </w:r>
      <w:r w:rsidRPr="004B0D1D">
        <w:rPr>
          <w:rFonts w:ascii="Times New Roman" w:hAnsi="Times New Roman"/>
          <w:lang w:val="en-US"/>
        </w:rPr>
        <w:t> </w:t>
      </w:r>
      <w:r w:rsidRPr="00001F87">
        <w:rPr>
          <w:rFonts w:ascii="Times New Roman" w:hAnsi="Times New Roman"/>
          <w:lang w:val="en-US"/>
        </w:rPr>
        <w:t>Internal Structure of</w:t>
      </w:r>
      <w:r w:rsidRPr="004B0D1D">
        <w:rPr>
          <w:rFonts w:ascii="Times New Roman" w:hAnsi="Times New Roman"/>
          <w:lang w:val="en-US"/>
        </w:rPr>
        <w:t> </w:t>
      </w:r>
      <w:r w:rsidRPr="00001F87">
        <w:rPr>
          <w:rFonts w:ascii="Times New Roman" w:hAnsi="Times New Roman"/>
          <w:lang w:val="en-US"/>
        </w:rPr>
        <w:t>the</w:t>
      </w:r>
      <w:r w:rsidRPr="004B0D1D">
        <w:rPr>
          <w:rFonts w:ascii="Times New Roman" w:hAnsi="Times New Roman"/>
          <w:lang w:val="en-US"/>
        </w:rPr>
        <w:t> </w:t>
      </w:r>
      <w:r w:rsidRPr="00001F87">
        <w:rPr>
          <w:rFonts w:ascii="Times New Roman" w:hAnsi="Times New Roman"/>
          <w:lang w:val="en-US"/>
        </w:rPr>
        <w:t>Universe: An</w:t>
      </w:r>
      <w:r w:rsidRPr="004B0D1D">
        <w:rPr>
          <w:rFonts w:ascii="Times New Roman" w:hAnsi="Times New Roman"/>
          <w:lang w:val="en-US"/>
        </w:rPr>
        <w:t> </w:t>
      </w:r>
      <w:r w:rsidRPr="00001F87">
        <w:rPr>
          <w:rFonts w:ascii="Times New Roman" w:hAnsi="Times New Roman"/>
          <w:lang w:val="en-US"/>
        </w:rPr>
        <w:t>Exploration into</w:t>
      </w:r>
      <w:r w:rsidRPr="004B0D1D">
        <w:rPr>
          <w:rFonts w:ascii="Times New Roman" w:hAnsi="Times New Roman"/>
          <w:lang w:val="en-US"/>
        </w:rPr>
        <w:t> </w:t>
      </w:r>
      <w:r w:rsidRPr="00001F87">
        <w:rPr>
          <w:rFonts w:ascii="Times New Roman" w:hAnsi="Times New Roman"/>
          <w:lang w:val="en-US"/>
        </w:rPr>
        <w:t>Information Physics / T.</w:t>
      </w:r>
      <w:r w:rsidRPr="004B0D1D">
        <w:rPr>
          <w:rFonts w:ascii="Times New Roman" w:hAnsi="Times New Roman"/>
          <w:lang w:val="en-US"/>
        </w:rPr>
        <w:t> </w:t>
      </w:r>
      <w:r w:rsidRPr="00001F87">
        <w:rPr>
          <w:rFonts w:ascii="Times New Roman" w:hAnsi="Times New Roman"/>
          <w:lang w:val="en-US"/>
        </w:rPr>
        <w:t>Stionier.</w:t>
      </w:r>
      <w:r w:rsidRPr="004B0D1D">
        <w:rPr>
          <w:rFonts w:ascii="Times New Roman" w:hAnsi="Times New Roman"/>
          <w:lang w:val="en-US"/>
        </w:rPr>
        <w:t> </w:t>
      </w:r>
      <w:r w:rsidRPr="00001F87">
        <w:rPr>
          <w:rFonts w:ascii="Times New Roman" w:hAnsi="Times New Roman"/>
          <w:lang w:val="en-US"/>
        </w:rPr>
        <w:t>- London: Springer-Verlag,</w:t>
      </w:r>
      <w:r w:rsidRPr="004B0D1D">
        <w:rPr>
          <w:rFonts w:ascii="Times New Roman" w:hAnsi="Times New Roman"/>
          <w:lang w:val="en-US"/>
        </w:rPr>
        <w:t> </w:t>
      </w:r>
      <w:r w:rsidRPr="00001F87">
        <w:rPr>
          <w:rFonts w:ascii="Times New Roman" w:hAnsi="Times New Roman"/>
          <w:lang w:val="en-US"/>
        </w:rPr>
        <w:t>1990.</w:t>
      </w:r>
      <w:r w:rsidRPr="004B0D1D">
        <w:rPr>
          <w:rFonts w:ascii="Times New Roman" w:hAnsi="Times New Roman"/>
          <w:lang w:val="en-US"/>
        </w:rPr>
        <w:t> </w:t>
      </w:r>
      <w:r>
        <w:rPr>
          <w:rFonts w:ascii="Times New Roman" w:hAnsi="Times New Roman"/>
          <w:lang w:val="en-US"/>
        </w:rPr>
        <w:t>–</w:t>
      </w:r>
      <w:r w:rsidRPr="00001F87">
        <w:rPr>
          <w:rFonts w:ascii="Times New Roman" w:hAnsi="Times New Roman"/>
          <w:lang w:val="en-US"/>
        </w:rPr>
        <w:t xml:space="preserve"> 166</w:t>
      </w:r>
      <w:r w:rsidRPr="004B0D1D">
        <w:rPr>
          <w:rFonts w:ascii="Times New Roman" w:hAnsi="Times New Roman"/>
          <w:lang w:val="en-US"/>
        </w:rPr>
        <w:t> </w:t>
      </w:r>
      <w:r w:rsidRPr="00001F87">
        <w:rPr>
          <w:rFonts w:ascii="Times New Roman" w:hAnsi="Times New Roman"/>
          <w:lang w:val="en-US"/>
        </w:rPr>
        <w:t xml:space="preserve">p.; </w:t>
      </w:r>
      <w:r w:rsidRPr="00347059">
        <w:rPr>
          <w:rFonts w:ascii="Times New Roman" w:hAnsi="Times New Roman"/>
          <w:lang w:val="en-US"/>
        </w:rPr>
        <w:t>Fisher,</w:t>
      </w:r>
      <w:r w:rsidRPr="004B0D1D">
        <w:rPr>
          <w:rFonts w:ascii="Times New Roman" w:hAnsi="Times New Roman"/>
          <w:lang w:val="en-US"/>
        </w:rPr>
        <w:t> </w:t>
      </w:r>
      <w:r>
        <w:rPr>
          <w:rFonts w:ascii="Times New Roman" w:hAnsi="Times New Roman"/>
          <w:lang w:val="en-US"/>
        </w:rPr>
        <w:t>R.A. Theory of</w:t>
      </w:r>
      <w:r w:rsidRPr="004B0D1D">
        <w:rPr>
          <w:rFonts w:ascii="Times New Roman" w:hAnsi="Times New Roman"/>
          <w:lang w:val="en-US"/>
        </w:rPr>
        <w:t> </w:t>
      </w:r>
      <w:r>
        <w:rPr>
          <w:rFonts w:ascii="Times New Roman" w:hAnsi="Times New Roman"/>
          <w:lang w:val="en-US"/>
        </w:rPr>
        <w:t>statistical estimation / R.A.</w:t>
      </w:r>
      <w:r w:rsidRPr="004B0D1D">
        <w:rPr>
          <w:rFonts w:ascii="Times New Roman" w:hAnsi="Times New Roman"/>
          <w:lang w:val="en-US"/>
        </w:rPr>
        <w:t> </w:t>
      </w:r>
      <w:r w:rsidRPr="00347059">
        <w:rPr>
          <w:rFonts w:ascii="Times New Roman" w:hAnsi="Times New Roman"/>
          <w:lang w:val="en-US"/>
        </w:rPr>
        <w:t>Fisher // Proceedings Cambridge Philosophical Society.</w:t>
      </w:r>
      <w:r w:rsidRPr="004B0D1D">
        <w:rPr>
          <w:rFonts w:ascii="Times New Roman" w:hAnsi="Times New Roman"/>
          <w:lang w:val="en-US"/>
        </w:rPr>
        <w:t> </w:t>
      </w:r>
      <w:r>
        <w:rPr>
          <w:rFonts w:ascii="Times New Roman" w:hAnsi="Times New Roman"/>
          <w:lang w:val="en-US"/>
        </w:rPr>
        <w:t xml:space="preserve">– 1925. </w:t>
      </w:r>
      <w:proofErr w:type="gramStart"/>
      <w:r>
        <w:rPr>
          <w:rFonts w:ascii="Times New Roman" w:hAnsi="Times New Roman"/>
          <w:lang w:val="en-US"/>
        </w:rPr>
        <w:t>Vol.</w:t>
      </w:r>
      <w:r w:rsidRPr="004B0D1D">
        <w:rPr>
          <w:rFonts w:ascii="Times New Roman" w:hAnsi="Times New Roman"/>
          <w:lang w:val="en-US"/>
        </w:rPr>
        <w:t> </w:t>
      </w:r>
      <w:r w:rsidRPr="00347059">
        <w:rPr>
          <w:rFonts w:ascii="Times New Roman" w:hAnsi="Times New Roman"/>
          <w:lang w:val="en-US"/>
        </w:rPr>
        <w:t>22.</w:t>
      </w:r>
      <w:proofErr w:type="gramEnd"/>
      <w:r w:rsidRPr="00347059">
        <w:rPr>
          <w:rFonts w:ascii="Times New Roman" w:hAnsi="Times New Roman"/>
          <w:lang w:val="en-US"/>
        </w:rPr>
        <w:t xml:space="preserve"> </w:t>
      </w:r>
      <w:proofErr w:type="gramStart"/>
      <w:r w:rsidRPr="00347059">
        <w:rPr>
          <w:rFonts w:ascii="Times New Roman" w:hAnsi="Times New Roman"/>
          <w:lang w:val="en-US"/>
        </w:rPr>
        <w:t>No.</w:t>
      </w:r>
      <w:r w:rsidRPr="004B0D1D">
        <w:rPr>
          <w:rFonts w:ascii="Times New Roman" w:hAnsi="Times New Roman"/>
          <w:lang w:val="en-US"/>
        </w:rPr>
        <w:t> </w:t>
      </w:r>
      <w:r w:rsidRPr="00347059">
        <w:rPr>
          <w:rFonts w:ascii="Times New Roman" w:hAnsi="Times New Roman"/>
          <w:lang w:val="en-US"/>
        </w:rPr>
        <w:t>5.</w:t>
      </w:r>
      <w:proofErr w:type="gramEnd"/>
      <w:r w:rsidRPr="004B0D1D">
        <w:rPr>
          <w:rFonts w:ascii="Times New Roman" w:hAnsi="Times New Roman"/>
          <w:lang w:val="en-US"/>
        </w:rPr>
        <w:t> </w:t>
      </w:r>
      <w:r w:rsidRPr="00347059">
        <w:rPr>
          <w:rFonts w:ascii="Times New Roman" w:hAnsi="Times New Roman"/>
          <w:lang w:val="en-US"/>
        </w:rPr>
        <w:t>– P.</w:t>
      </w:r>
      <w:r w:rsidRPr="004B0D1D">
        <w:rPr>
          <w:rFonts w:ascii="Times New Roman" w:hAnsi="Times New Roman"/>
          <w:lang w:val="en-US"/>
        </w:rPr>
        <w:t> </w:t>
      </w:r>
      <w:r w:rsidRPr="00347059">
        <w:rPr>
          <w:rFonts w:ascii="Times New Roman" w:hAnsi="Times New Roman"/>
          <w:lang w:val="en-US"/>
        </w:rPr>
        <w:t>700–725.; Floridi,</w:t>
      </w:r>
      <w:r w:rsidRPr="004B0D1D">
        <w:rPr>
          <w:rFonts w:ascii="Times New Roman" w:hAnsi="Times New Roman"/>
          <w:lang w:val="en-US"/>
        </w:rPr>
        <w:t> </w:t>
      </w:r>
      <w:r w:rsidRPr="00347059">
        <w:rPr>
          <w:rFonts w:ascii="Times New Roman" w:hAnsi="Times New Roman"/>
          <w:lang w:val="en-US"/>
        </w:rPr>
        <w:t>L. Semantic Conception of</w:t>
      </w:r>
      <w:r w:rsidRPr="004B0D1D">
        <w:rPr>
          <w:rFonts w:ascii="Times New Roman" w:hAnsi="Times New Roman"/>
          <w:lang w:val="en-US"/>
        </w:rPr>
        <w:t> </w:t>
      </w:r>
      <w:r w:rsidRPr="00347059">
        <w:rPr>
          <w:rFonts w:ascii="Times New Roman" w:hAnsi="Times New Roman"/>
          <w:lang w:val="en-US"/>
        </w:rPr>
        <w:t>Information / L.</w:t>
      </w:r>
      <w:r w:rsidRPr="004B0D1D">
        <w:rPr>
          <w:rFonts w:ascii="Times New Roman" w:hAnsi="Times New Roman"/>
          <w:lang w:val="en-US"/>
        </w:rPr>
        <w:t> </w:t>
      </w:r>
      <w:r w:rsidRPr="00347059">
        <w:rPr>
          <w:rFonts w:ascii="Times New Roman" w:hAnsi="Times New Roman"/>
          <w:lang w:val="en-US"/>
        </w:rPr>
        <w:t>Floridi // Stanford Encyclopedia of</w:t>
      </w:r>
      <w:r w:rsidRPr="004B0D1D">
        <w:rPr>
          <w:rFonts w:ascii="Times New Roman" w:hAnsi="Times New Roman"/>
          <w:lang w:val="en-US"/>
        </w:rPr>
        <w:t> </w:t>
      </w:r>
      <w:r w:rsidRPr="00347059">
        <w:rPr>
          <w:rFonts w:ascii="Times New Roman" w:hAnsi="Times New Roman"/>
          <w:lang w:val="en-US"/>
        </w:rPr>
        <w:t>Philosophy.</w:t>
      </w:r>
      <w:r w:rsidRPr="004B0D1D">
        <w:rPr>
          <w:rFonts w:ascii="Times New Roman" w:hAnsi="Times New Roman"/>
          <w:lang w:val="en-US"/>
        </w:rPr>
        <w:t> </w:t>
      </w:r>
      <w:r w:rsidRPr="00347059">
        <w:rPr>
          <w:rFonts w:ascii="Times New Roman" w:hAnsi="Times New Roman"/>
          <w:lang w:val="en-US"/>
        </w:rPr>
        <w:t>– 2015. URL</w:t>
      </w:r>
      <w:r w:rsidRPr="004B0D1D">
        <w:rPr>
          <w:rFonts w:ascii="Times New Roman" w:hAnsi="Times New Roman"/>
          <w:lang w:val="en-US"/>
        </w:rPr>
        <w:t xml:space="preserve">: </w:t>
      </w:r>
      <w:r w:rsidRPr="00347059">
        <w:rPr>
          <w:rFonts w:ascii="Times New Roman" w:hAnsi="Times New Roman"/>
          <w:lang w:val="en-US"/>
        </w:rPr>
        <w:t>https</w:t>
      </w:r>
      <w:r w:rsidRPr="004B0D1D">
        <w:rPr>
          <w:rFonts w:ascii="Times New Roman" w:hAnsi="Times New Roman"/>
          <w:lang w:val="en-US"/>
        </w:rPr>
        <w:t>://</w:t>
      </w:r>
      <w:r w:rsidRPr="00347059">
        <w:rPr>
          <w:rFonts w:ascii="Times New Roman" w:hAnsi="Times New Roman"/>
          <w:lang w:val="en-US"/>
        </w:rPr>
        <w:t>plato</w:t>
      </w:r>
      <w:r w:rsidRPr="004B0D1D">
        <w:rPr>
          <w:rFonts w:ascii="Times New Roman" w:hAnsi="Times New Roman"/>
          <w:lang w:val="en-US"/>
        </w:rPr>
        <w:t>.</w:t>
      </w:r>
      <w:r w:rsidRPr="00347059">
        <w:rPr>
          <w:rFonts w:ascii="Times New Roman" w:hAnsi="Times New Roman"/>
          <w:lang w:val="en-US"/>
        </w:rPr>
        <w:t>stanford</w:t>
      </w:r>
      <w:r w:rsidRPr="004B0D1D">
        <w:rPr>
          <w:rFonts w:ascii="Times New Roman" w:hAnsi="Times New Roman"/>
          <w:lang w:val="en-US"/>
        </w:rPr>
        <w:t>.</w:t>
      </w:r>
      <w:r w:rsidRPr="00347059">
        <w:rPr>
          <w:rFonts w:ascii="Times New Roman" w:hAnsi="Times New Roman"/>
          <w:lang w:val="en-US"/>
        </w:rPr>
        <w:t>edu</w:t>
      </w:r>
      <w:r w:rsidRPr="004B0D1D">
        <w:rPr>
          <w:rFonts w:ascii="Times New Roman" w:hAnsi="Times New Roman"/>
          <w:lang w:val="en-US"/>
        </w:rPr>
        <w:t>/</w:t>
      </w:r>
      <w:r w:rsidRPr="00347059">
        <w:rPr>
          <w:rFonts w:ascii="Times New Roman" w:hAnsi="Times New Roman"/>
          <w:lang w:val="en-US"/>
        </w:rPr>
        <w:t>entries</w:t>
      </w:r>
      <w:r w:rsidRPr="004B0D1D">
        <w:rPr>
          <w:rFonts w:ascii="Times New Roman" w:hAnsi="Times New Roman"/>
          <w:lang w:val="en-US"/>
        </w:rPr>
        <w:t>/</w:t>
      </w:r>
      <w:r w:rsidRPr="00347059">
        <w:rPr>
          <w:rFonts w:ascii="Times New Roman" w:hAnsi="Times New Roman"/>
          <w:lang w:val="en-US"/>
        </w:rPr>
        <w:t>information</w:t>
      </w:r>
      <w:r w:rsidRPr="004B0D1D">
        <w:rPr>
          <w:rFonts w:ascii="Times New Roman" w:hAnsi="Times New Roman"/>
          <w:lang w:val="en-US"/>
        </w:rPr>
        <w:t>-</w:t>
      </w:r>
      <w:r w:rsidRPr="00347059">
        <w:rPr>
          <w:rFonts w:ascii="Times New Roman" w:hAnsi="Times New Roman"/>
          <w:lang w:val="en-US"/>
        </w:rPr>
        <w:t>semantic</w:t>
      </w:r>
      <w:r w:rsidRPr="004B0D1D">
        <w:rPr>
          <w:rFonts w:ascii="Times New Roman" w:hAnsi="Times New Roman"/>
          <w:lang w:val="en-US"/>
        </w:rPr>
        <w:t>/ (</w:t>
      </w:r>
      <w:r w:rsidRPr="00347059">
        <w:rPr>
          <w:rFonts w:ascii="Times New Roman" w:hAnsi="Times New Roman"/>
        </w:rPr>
        <w:t>дата</w:t>
      </w:r>
      <w:r w:rsidRPr="004B0D1D">
        <w:rPr>
          <w:rFonts w:ascii="Times New Roman" w:hAnsi="Times New Roman"/>
          <w:lang w:val="en-US"/>
        </w:rPr>
        <w:t xml:space="preserve"> </w:t>
      </w:r>
      <w:r w:rsidRPr="00347059">
        <w:rPr>
          <w:rFonts w:ascii="Times New Roman" w:hAnsi="Times New Roman"/>
        </w:rPr>
        <w:t>обращения</w:t>
      </w:r>
      <w:r w:rsidRPr="004B0D1D">
        <w:rPr>
          <w:rFonts w:ascii="Times New Roman" w:hAnsi="Times New Roman"/>
          <w:lang w:val="en-US"/>
        </w:rPr>
        <w:t>: 05.05.2017)</w:t>
      </w:r>
      <w:proofErr w:type="gramStart"/>
      <w:r w:rsidRPr="004B0D1D">
        <w:rPr>
          <w:rFonts w:ascii="Times New Roman" w:hAnsi="Times New Roman"/>
          <w:lang w:val="en-US"/>
        </w:rPr>
        <w:t>.;</w:t>
      </w:r>
      <w:proofErr w:type="gramEnd"/>
      <w:r w:rsidRPr="004B0D1D">
        <w:rPr>
          <w:rFonts w:ascii="Times New Roman" w:hAnsi="Times New Roman"/>
          <w:lang w:val="en-US"/>
        </w:rPr>
        <w:t xml:space="preserve"> </w:t>
      </w:r>
      <w:r w:rsidRPr="00347059">
        <w:rPr>
          <w:rFonts w:ascii="Times New Roman" w:hAnsi="Times New Roman"/>
        </w:rPr>
        <w:t>Хакен</w:t>
      </w:r>
      <w:r w:rsidRPr="004B0D1D">
        <w:rPr>
          <w:rFonts w:ascii="Times New Roman" w:hAnsi="Times New Roman"/>
          <w:lang w:val="en-US"/>
        </w:rPr>
        <w:t>, </w:t>
      </w:r>
      <w:r w:rsidRPr="00347059">
        <w:rPr>
          <w:rFonts w:ascii="Times New Roman" w:hAnsi="Times New Roman"/>
        </w:rPr>
        <w:t>Г</w:t>
      </w:r>
      <w:r w:rsidRPr="004B0D1D">
        <w:rPr>
          <w:rFonts w:ascii="Times New Roman" w:hAnsi="Times New Roman"/>
          <w:lang w:val="en-US"/>
        </w:rPr>
        <w:t xml:space="preserve">. </w:t>
      </w:r>
      <w:r w:rsidRPr="00347059">
        <w:rPr>
          <w:rFonts w:ascii="Times New Roman" w:hAnsi="Times New Roman"/>
        </w:rPr>
        <w:t>Синергетика</w:t>
      </w:r>
      <w:r w:rsidRPr="004B0D1D">
        <w:rPr>
          <w:rFonts w:ascii="Times New Roman" w:hAnsi="Times New Roman"/>
          <w:lang w:val="en-US"/>
        </w:rPr>
        <w:t xml:space="preserve"> / </w:t>
      </w:r>
      <w:r w:rsidRPr="00347059">
        <w:rPr>
          <w:rFonts w:ascii="Times New Roman" w:hAnsi="Times New Roman"/>
        </w:rPr>
        <w:t>Г</w:t>
      </w:r>
      <w:r w:rsidRPr="004B0D1D">
        <w:rPr>
          <w:rFonts w:ascii="Times New Roman" w:hAnsi="Times New Roman"/>
          <w:lang w:val="en-US"/>
        </w:rPr>
        <w:t>. </w:t>
      </w:r>
      <w:r w:rsidRPr="00347059">
        <w:rPr>
          <w:rFonts w:ascii="Times New Roman" w:hAnsi="Times New Roman"/>
        </w:rPr>
        <w:t>Хакен</w:t>
      </w:r>
      <w:r w:rsidRPr="004B0D1D">
        <w:rPr>
          <w:rFonts w:ascii="Times New Roman" w:hAnsi="Times New Roman"/>
          <w:lang w:val="en-US"/>
        </w:rPr>
        <w:t xml:space="preserve">. - </w:t>
      </w:r>
      <w:r w:rsidRPr="00347059">
        <w:rPr>
          <w:rFonts w:ascii="Times New Roman" w:hAnsi="Times New Roman"/>
        </w:rPr>
        <w:t>М</w:t>
      </w:r>
      <w:r w:rsidRPr="004B0D1D">
        <w:rPr>
          <w:rFonts w:ascii="Times New Roman" w:hAnsi="Times New Roman"/>
          <w:lang w:val="en-US"/>
        </w:rPr>
        <w:t xml:space="preserve">.: </w:t>
      </w:r>
      <w:r w:rsidRPr="00347059">
        <w:rPr>
          <w:rFonts w:ascii="Times New Roman" w:hAnsi="Times New Roman"/>
        </w:rPr>
        <w:t>Мир</w:t>
      </w:r>
      <w:r w:rsidRPr="004B0D1D">
        <w:rPr>
          <w:rFonts w:ascii="Times New Roman" w:hAnsi="Times New Roman"/>
          <w:lang w:val="en-US"/>
        </w:rPr>
        <w:t>, 1980. </w:t>
      </w:r>
      <w:r w:rsidRPr="00347059">
        <w:rPr>
          <w:rFonts w:ascii="Times New Roman" w:hAnsi="Times New Roman"/>
          <w:lang w:val="en-US"/>
        </w:rPr>
        <w:t>– 405</w:t>
      </w:r>
      <w:r w:rsidRPr="004B0D1D">
        <w:rPr>
          <w:rFonts w:ascii="Times New Roman" w:hAnsi="Times New Roman"/>
          <w:lang w:val="en-US"/>
        </w:rPr>
        <w:t> </w:t>
      </w:r>
      <w:proofErr w:type="gramStart"/>
      <w:r w:rsidRPr="00347059">
        <w:rPr>
          <w:rFonts w:ascii="Times New Roman" w:hAnsi="Times New Roman"/>
        </w:rPr>
        <w:t>с</w:t>
      </w:r>
      <w:r w:rsidRPr="00347059">
        <w:rPr>
          <w:rFonts w:ascii="Times New Roman" w:hAnsi="Times New Roman"/>
          <w:lang w:val="en-US"/>
        </w:rPr>
        <w:t>.;</w:t>
      </w:r>
      <w:proofErr w:type="gramEnd"/>
      <w:r w:rsidRPr="00001F87">
        <w:rPr>
          <w:rFonts w:ascii="Times New Roman" w:hAnsi="Times New Roman"/>
          <w:lang w:val="en-US"/>
        </w:rPr>
        <w:t xml:space="preserve"> </w:t>
      </w:r>
      <w:r>
        <w:rPr>
          <w:rFonts w:ascii="Times New Roman" w:hAnsi="Times New Roman"/>
          <w:lang w:val="en-US"/>
        </w:rPr>
        <w:t>Hartley,</w:t>
      </w:r>
      <w:r w:rsidRPr="004B0D1D">
        <w:rPr>
          <w:rFonts w:ascii="Times New Roman" w:hAnsi="Times New Roman"/>
          <w:lang w:val="en-US"/>
        </w:rPr>
        <w:t> </w:t>
      </w:r>
      <w:r w:rsidRPr="00347059">
        <w:rPr>
          <w:rFonts w:ascii="Times New Roman" w:hAnsi="Times New Roman"/>
          <w:lang w:val="en-US"/>
        </w:rPr>
        <w:t>R.V.L. Transmission of</w:t>
      </w:r>
      <w:r w:rsidRPr="004B0D1D">
        <w:rPr>
          <w:rFonts w:ascii="Times New Roman" w:hAnsi="Times New Roman"/>
          <w:lang w:val="en-US"/>
        </w:rPr>
        <w:t> </w:t>
      </w:r>
      <w:r w:rsidRPr="00347059">
        <w:rPr>
          <w:rFonts w:ascii="Times New Roman" w:hAnsi="Times New Roman"/>
          <w:lang w:val="en-US"/>
        </w:rPr>
        <w:t>Information / R.V.L.</w:t>
      </w:r>
      <w:r w:rsidRPr="004B0D1D">
        <w:rPr>
          <w:rFonts w:ascii="Times New Roman" w:hAnsi="Times New Roman"/>
          <w:lang w:val="en-US"/>
        </w:rPr>
        <w:t> </w:t>
      </w:r>
      <w:r w:rsidRPr="00347059">
        <w:rPr>
          <w:rFonts w:ascii="Times New Roman" w:hAnsi="Times New Roman"/>
          <w:lang w:val="en-US"/>
        </w:rPr>
        <w:t>Hartley // Bell System Technical Journal.</w:t>
      </w:r>
      <w:r w:rsidRPr="004B0D1D">
        <w:rPr>
          <w:rFonts w:ascii="Times New Roman" w:hAnsi="Times New Roman"/>
          <w:lang w:val="en-US"/>
        </w:rPr>
        <w:t> </w:t>
      </w:r>
      <w:r>
        <w:rPr>
          <w:rFonts w:ascii="Times New Roman" w:hAnsi="Times New Roman"/>
          <w:lang w:val="en-US"/>
        </w:rPr>
        <w:t>– 1928.</w:t>
      </w:r>
      <w:r w:rsidRPr="004B0D1D">
        <w:rPr>
          <w:rFonts w:ascii="Times New Roman" w:hAnsi="Times New Roman"/>
          <w:lang w:val="en-US"/>
        </w:rPr>
        <w:t> </w:t>
      </w:r>
      <w:r w:rsidRPr="00347059">
        <w:rPr>
          <w:rFonts w:ascii="Times New Roman" w:hAnsi="Times New Roman"/>
          <w:lang w:val="en-US"/>
        </w:rPr>
        <w:t>– P.</w:t>
      </w:r>
      <w:r w:rsidRPr="004B0D1D">
        <w:rPr>
          <w:rFonts w:ascii="Times New Roman" w:hAnsi="Times New Roman"/>
          <w:lang w:val="en-US"/>
        </w:rPr>
        <w:t> </w:t>
      </w:r>
      <w:r w:rsidRPr="00347059">
        <w:rPr>
          <w:rFonts w:ascii="Times New Roman" w:hAnsi="Times New Roman"/>
          <w:lang w:val="en-US"/>
        </w:rPr>
        <w:t>535–563.;</w:t>
      </w:r>
      <w:r w:rsidRPr="00001F87">
        <w:rPr>
          <w:rFonts w:ascii="Times New Roman" w:hAnsi="Times New Roman"/>
          <w:lang w:val="en-US"/>
        </w:rPr>
        <w:t xml:space="preserve"> Shannon,</w:t>
      </w:r>
      <w:r w:rsidRPr="004B0D1D">
        <w:rPr>
          <w:rFonts w:ascii="Times New Roman" w:hAnsi="Times New Roman"/>
          <w:lang w:val="en-US"/>
        </w:rPr>
        <w:t> </w:t>
      </w:r>
      <w:r w:rsidRPr="00001F87">
        <w:rPr>
          <w:rFonts w:ascii="Times New Roman" w:hAnsi="Times New Roman"/>
          <w:lang w:val="en-US"/>
        </w:rPr>
        <w:t>C.E. A</w:t>
      </w:r>
      <w:r w:rsidRPr="004B0D1D">
        <w:rPr>
          <w:rFonts w:ascii="Times New Roman" w:hAnsi="Times New Roman"/>
          <w:lang w:val="en-US"/>
        </w:rPr>
        <w:t> </w:t>
      </w:r>
      <w:r w:rsidRPr="00001F87">
        <w:rPr>
          <w:rFonts w:ascii="Times New Roman" w:hAnsi="Times New Roman"/>
          <w:lang w:val="en-US"/>
        </w:rPr>
        <w:t>Mathematical Theory of</w:t>
      </w:r>
      <w:r w:rsidRPr="004B0D1D">
        <w:rPr>
          <w:rFonts w:ascii="Times New Roman" w:hAnsi="Times New Roman"/>
          <w:lang w:val="en-US"/>
        </w:rPr>
        <w:t> </w:t>
      </w:r>
      <w:r w:rsidRPr="00001F87">
        <w:rPr>
          <w:rFonts w:ascii="Times New Roman" w:hAnsi="Times New Roman"/>
          <w:lang w:val="en-US"/>
        </w:rPr>
        <w:t>Communication / C.E.</w:t>
      </w:r>
      <w:r w:rsidRPr="004B0D1D">
        <w:rPr>
          <w:rFonts w:ascii="Times New Roman" w:hAnsi="Times New Roman"/>
          <w:lang w:val="en-US"/>
        </w:rPr>
        <w:t> </w:t>
      </w:r>
      <w:r w:rsidRPr="00001F87">
        <w:rPr>
          <w:rFonts w:ascii="Times New Roman" w:hAnsi="Times New Roman"/>
          <w:lang w:val="en-US"/>
        </w:rPr>
        <w:t>Shannon // Bell System Technical Journal.</w:t>
      </w:r>
      <w:r w:rsidRPr="004B0D1D">
        <w:rPr>
          <w:rFonts w:ascii="Times New Roman" w:hAnsi="Times New Roman"/>
          <w:lang w:val="en-US"/>
        </w:rPr>
        <w:t> </w:t>
      </w:r>
      <w:r w:rsidRPr="00001F87">
        <w:rPr>
          <w:rFonts w:ascii="Times New Roman" w:hAnsi="Times New Roman"/>
          <w:lang w:val="en-US"/>
        </w:rPr>
        <w:t xml:space="preserve">- 1948. </w:t>
      </w:r>
      <w:proofErr w:type="gramStart"/>
      <w:r w:rsidRPr="00001F87">
        <w:rPr>
          <w:rFonts w:ascii="Times New Roman" w:hAnsi="Times New Roman"/>
          <w:lang w:val="en-US"/>
        </w:rPr>
        <w:t>Vol</w:t>
      </w:r>
      <w:r w:rsidRPr="00001F87">
        <w:rPr>
          <w:rFonts w:ascii="Times New Roman" w:hAnsi="Times New Roman"/>
        </w:rPr>
        <w:t>.</w:t>
      </w:r>
      <w:r>
        <w:rPr>
          <w:rFonts w:ascii="Times New Roman" w:hAnsi="Times New Roman"/>
        </w:rPr>
        <w:t> 27.</w:t>
      </w:r>
      <w:proofErr w:type="gramEnd"/>
      <w:r>
        <w:rPr>
          <w:rFonts w:ascii="Times New Roman" w:hAnsi="Times New Roman"/>
        </w:rPr>
        <w:t> </w:t>
      </w:r>
      <w:r w:rsidRPr="00001F87">
        <w:rPr>
          <w:rFonts w:ascii="Times New Roman" w:hAnsi="Times New Roman"/>
        </w:rPr>
        <w:t xml:space="preserve">– </w:t>
      </w:r>
      <w:r w:rsidRPr="00001F87">
        <w:rPr>
          <w:rFonts w:ascii="Times New Roman" w:hAnsi="Times New Roman"/>
          <w:lang w:val="en-US"/>
        </w:rPr>
        <w:t>P</w:t>
      </w:r>
      <w:r w:rsidRPr="00001F87">
        <w:rPr>
          <w:rFonts w:ascii="Times New Roman" w:hAnsi="Times New Roman"/>
        </w:rPr>
        <w:t>.</w:t>
      </w:r>
      <w:r>
        <w:rPr>
          <w:rFonts w:ascii="Times New Roman" w:hAnsi="Times New Roman"/>
        </w:rPr>
        <w:t> </w:t>
      </w:r>
      <w:r w:rsidRPr="00001F87">
        <w:rPr>
          <w:rFonts w:ascii="Times New Roman" w:hAnsi="Times New Roman"/>
        </w:rPr>
        <w:t>379-423, 623-656.;</w:t>
      </w:r>
      <w:r>
        <w:rPr>
          <w:rFonts w:ascii="Times New Roman" w:hAnsi="Times New Roman"/>
        </w:rPr>
        <w:t xml:space="preserve"> </w:t>
      </w:r>
      <w:r w:rsidRPr="00347059">
        <w:rPr>
          <w:rFonts w:ascii="Times New Roman" w:hAnsi="Times New Roman"/>
        </w:rPr>
        <w:t>Шредингер</w:t>
      </w:r>
      <w:r w:rsidRPr="00001F87">
        <w:rPr>
          <w:rFonts w:ascii="Times New Roman" w:hAnsi="Times New Roman"/>
        </w:rPr>
        <w:t>,</w:t>
      </w:r>
      <w:r>
        <w:rPr>
          <w:rFonts w:ascii="Times New Roman" w:hAnsi="Times New Roman"/>
        </w:rPr>
        <w:t> </w:t>
      </w:r>
      <w:proofErr w:type="gramStart"/>
      <w:r w:rsidRPr="00347059">
        <w:rPr>
          <w:rFonts w:ascii="Times New Roman" w:hAnsi="Times New Roman"/>
        </w:rPr>
        <w:t>Э</w:t>
      </w:r>
      <w:r w:rsidRPr="00001F87">
        <w:rPr>
          <w:rFonts w:ascii="Times New Roman" w:hAnsi="Times New Roman"/>
        </w:rPr>
        <w:t>.</w:t>
      </w:r>
      <w:proofErr w:type="gramEnd"/>
      <w:r w:rsidRPr="00001F87">
        <w:rPr>
          <w:rFonts w:ascii="Times New Roman" w:hAnsi="Times New Roman"/>
        </w:rPr>
        <w:t xml:space="preserve"> </w:t>
      </w:r>
      <w:r w:rsidRPr="00347059">
        <w:rPr>
          <w:rFonts w:ascii="Times New Roman" w:hAnsi="Times New Roman"/>
        </w:rPr>
        <w:t>Что</w:t>
      </w:r>
      <w:r>
        <w:rPr>
          <w:rFonts w:ascii="Times New Roman" w:hAnsi="Times New Roman"/>
        </w:rPr>
        <w:t> </w:t>
      </w:r>
      <w:r w:rsidRPr="00347059">
        <w:rPr>
          <w:rFonts w:ascii="Times New Roman" w:hAnsi="Times New Roman"/>
        </w:rPr>
        <w:t>такое</w:t>
      </w:r>
      <w:r w:rsidRPr="00001F87">
        <w:rPr>
          <w:rFonts w:ascii="Times New Roman" w:hAnsi="Times New Roman"/>
        </w:rPr>
        <w:t xml:space="preserve"> </w:t>
      </w:r>
      <w:r w:rsidRPr="00347059">
        <w:rPr>
          <w:rFonts w:ascii="Times New Roman" w:hAnsi="Times New Roman"/>
        </w:rPr>
        <w:t>жизнь</w:t>
      </w:r>
      <w:r w:rsidRPr="00001F87">
        <w:rPr>
          <w:rFonts w:ascii="Times New Roman" w:hAnsi="Times New Roman"/>
        </w:rPr>
        <w:t xml:space="preserve">?: </w:t>
      </w:r>
      <w:r w:rsidRPr="00347059">
        <w:rPr>
          <w:rFonts w:ascii="Times New Roman" w:hAnsi="Times New Roman"/>
        </w:rPr>
        <w:t>С</w:t>
      </w:r>
      <w:r>
        <w:rPr>
          <w:rFonts w:ascii="Times New Roman" w:hAnsi="Times New Roman"/>
        </w:rPr>
        <w:t> </w:t>
      </w:r>
      <w:r w:rsidRPr="00347059">
        <w:rPr>
          <w:rFonts w:ascii="Times New Roman" w:hAnsi="Times New Roman"/>
        </w:rPr>
        <w:t>точки</w:t>
      </w:r>
      <w:r w:rsidRPr="00001F87">
        <w:rPr>
          <w:rFonts w:ascii="Times New Roman" w:hAnsi="Times New Roman"/>
        </w:rPr>
        <w:t xml:space="preserve"> </w:t>
      </w:r>
      <w:r w:rsidRPr="00347059">
        <w:rPr>
          <w:rFonts w:ascii="Times New Roman" w:hAnsi="Times New Roman"/>
        </w:rPr>
        <w:t>зрения</w:t>
      </w:r>
      <w:r w:rsidRPr="00001F87">
        <w:rPr>
          <w:rFonts w:ascii="Times New Roman" w:hAnsi="Times New Roman"/>
        </w:rPr>
        <w:t xml:space="preserve"> </w:t>
      </w:r>
      <w:r w:rsidRPr="00347059">
        <w:rPr>
          <w:rFonts w:ascii="Times New Roman" w:hAnsi="Times New Roman"/>
        </w:rPr>
        <w:t>физика</w:t>
      </w:r>
      <w:r w:rsidRPr="00001F87">
        <w:rPr>
          <w:rFonts w:ascii="Times New Roman" w:hAnsi="Times New Roman"/>
        </w:rPr>
        <w:t xml:space="preserve"> / </w:t>
      </w:r>
      <w:r w:rsidRPr="00347059">
        <w:rPr>
          <w:rFonts w:ascii="Times New Roman" w:hAnsi="Times New Roman"/>
        </w:rPr>
        <w:t>Э</w:t>
      </w:r>
      <w:r w:rsidRPr="00001F87">
        <w:rPr>
          <w:rFonts w:ascii="Times New Roman" w:hAnsi="Times New Roman"/>
        </w:rPr>
        <w:t>.</w:t>
      </w:r>
      <w:r>
        <w:rPr>
          <w:rFonts w:ascii="Times New Roman" w:hAnsi="Times New Roman"/>
        </w:rPr>
        <w:t> </w:t>
      </w:r>
      <w:r w:rsidRPr="00347059">
        <w:rPr>
          <w:rFonts w:ascii="Times New Roman" w:hAnsi="Times New Roman"/>
        </w:rPr>
        <w:t>Шредингер</w:t>
      </w:r>
      <w:r w:rsidRPr="00001F87">
        <w:rPr>
          <w:rFonts w:ascii="Times New Roman" w:hAnsi="Times New Roman"/>
        </w:rPr>
        <w:t>.</w:t>
      </w:r>
      <w:r>
        <w:rPr>
          <w:rFonts w:ascii="Times New Roman" w:hAnsi="Times New Roman"/>
        </w:rPr>
        <w:t> </w:t>
      </w:r>
      <w:r w:rsidRPr="00001F87">
        <w:rPr>
          <w:rFonts w:ascii="Times New Roman" w:hAnsi="Times New Roman"/>
        </w:rPr>
        <w:t xml:space="preserve">- </w:t>
      </w:r>
      <w:r w:rsidRPr="00347059">
        <w:rPr>
          <w:rFonts w:ascii="Times New Roman" w:hAnsi="Times New Roman"/>
        </w:rPr>
        <w:t>М</w:t>
      </w:r>
      <w:r w:rsidRPr="00001F87">
        <w:rPr>
          <w:rFonts w:ascii="Times New Roman" w:hAnsi="Times New Roman"/>
        </w:rPr>
        <w:t xml:space="preserve">.: </w:t>
      </w:r>
      <w:r w:rsidRPr="00347059">
        <w:rPr>
          <w:rFonts w:ascii="Times New Roman" w:hAnsi="Times New Roman"/>
        </w:rPr>
        <w:t>Атомиздат</w:t>
      </w:r>
      <w:r>
        <w:rPr>
          <w:rFonts w:ascii="Times New Roman" w:hAnsi="Times New Roman"/>
        </w:rPr>
        <w:t>, </w:t>
      </w:r>
      <w:r w:rsidRPr="00001F87">
        <w:rPr>
          <w:rFonts w:ascii="Times New Roman" w:hAnsi="Times New Roman"/>
        </w:rPr>
        <w:t>1972.</w:t>
      </w:r>
      <w:r>
        <w:rPr>
          <w:rFonts w:ascii="Times New Roman" w:hAnsi="Times New Roman"/>
        </w:rPr>
        <w:t> </w:t>
      </w:r>
      <w:r w:rsidRPr="00001F87">
        <w:rPr>
          <w:rFonts w:ascii="Times New Roman" w:hAnsi="Times New Roman"/>
        </w:rPr>
        <w:t>– 88</w:t>
      </w:r>
      <w:r>
        <w:rPr>
          <w:rFonts w:ascii="Times New Roman" w:hAnsi="Times New Roman"/>
        </w:rPr>
        <w:t> </w:t>
      </w:r>
      <w:r w:rsidRPr="00347059">
        <w:rPr>
          <w:rFonts w:ascii="Times New Roman" w:hAnsi="Times New Roman"/>
        </w:rPr>
        <w:t>с</w:t>
      </w:r>
      <w:r w:rsidRPr="00001F87">
        <w:rPr>
          <w:rFonts w:ascii="Times New Roman" w:hAnsi="Times New Roman"/>
        </w:rPr>
        <w:t xml:space="preserve">.; </w:t>
      </w:r>
      <w:r w:rsidRPr="00460F52">
        <w:rPr>
          <w:rFonts w:ascii="Times New Roman" w:hAnsi="Times New Roman"/>
        </w:rPr>
        <w:t>Абдеев</w:t>
      </w:r>
      <w:r w:rsidRPr="00001F87">
        <w:rPr>
          <w:rFonts w:ascii="Times New Roman" w:hAnsi="Times New Roman"/>
        </w:rPr>
        <w:t>,</w:t>
      </w:r>
      <w:r>
        <w:rPr>
          <w:rFonts w:ascii="Times New Roman" w:hAnsi="Times New Roman"/>
        </w:rPr>
        <w:t> </w:t>
      </w:r>
      <w:r w:rsidRPr="00460F52">
        <w:rPr>
          <w:rFonts w:ascii="Times New Roman" w:hAnsi="Times New Roman"/>
        </w:rPr>
        <w:t>Р</w:t>
      </w:r>
      <w:r w:rsidRPr="00001F87">
        <w:rPr>
          <w:rFonts w:ascii="Times New Roman" w:hAnsi="Times New Roman"/>
        </w:rPr>
        <w:t>.</w:t>
      </w:r>
      <w:r w:rsidRPr="00460F52">
        <w:rPr>
          <w:rFonts w:ascii="Times New Roman" w:hAnsi="Times New Roman"/>
        </w:rPr>
        <w:t>Ф</w:t>
      </w:r>
      <w:r w:rsidRPr="00001F87">
        <w:rPr>
          <w:rFonts w:ascii="Times New Roman" w:hAnsi="Times New Roman"/>
        </w:rPr>
        <w:t xml:space="preserve">. </w:t>
      </w:r>
      <w:r w:rsidRPr="00460F52">
        <w:rPr>
          <w:rFonts w:ascii="Times New Roman" w:hAnsi="Times New Roman"/>
        </w:rPr>
        <w:t>Философия</w:t>
      </w:r>
      <w:r w:rsidRPr="00001F87">
        <w:rPr>
          <w:rFonts w:ascii="Times New Roman" w:hAnsi="Times New Roman"/>
        </w:rPr>
        <w:t xml:space="preserve"> </w:t>
      </w:r>
      <w:r w:rsidRPr="00460F52">
        <w:rPr>
          <w:rFonts w:ascii="Times New Roman" w:hAnsi="Times New Roman"/>
        </w:rPr>
        <w:t>информационной</w:t>
      </w:r>
      <w:r w:rsidRPr="00001F87">
        <w:rPr>
          <w:rFonts w:ascii="Times New Roman" w:hAnsi="Times New Roman"/>
        </w:rPr>
        <w:t xml:space="preserve"> </w:t>
      </w:r>
      <w:r w:rsidRPr="00460F52">
        <w:rPr>
          <w:rFonts w:ascii="Times New Roman" w:hAnsi="Times New Roman"/>
        </w:rPr>
        <w:t>цивилизации</w:t>
      </w:r>
      <w:r w:rsidRPr="00001F87">
        <w:rPr>
          <w:rFonts w:ascii="Times New Roman" w:hAnsi="Times New Roman"/>
        </w:rPr>
        <w:t xml:space="preserve"> / </w:t>
      </w:r>
      <w:r w:rsidRPr="00460F52">
        <w:rPr>
          <w:rFonts w:ascii="Times New Roman" w:hAnsi="Times New Roman"/>
        </w:rPr>
        <w:t>Абдеев</w:t>
      </w:r>
      <w:r w:rsidRPr="00001F87">
        <w:rPr>
          <w:rFonts w:ascii="Times New Roman" w:hAnsi="Times New Roman"/>
        </w:rPr>
        <w:t>,</w:t>
      </w:r>
      <w:r>
        <w:rPr>
          <w:rFonts w:ascii="Times New Roman" w:hAnsi="Times New Roman"/>
        </w:rPr>
        <w:t> </w:t>
      </w:r>
      <w:r w:rsidRPr="00460F52">
        <w:rPr>
          <w:rFonts w:ascii="Times New Roman" w:hAnsi="Times New Roman"/>
        </w:rPr>
        <w:t>Р</w:t>
      </w:r>
      <w:r w:rsidRPr="00001F87">
        <w:rPr>
          <w:rFonts w:ascii="Times New Roman" w:hAnsi="Times New Roman"/>
        </w:rPr>
        <w:t>.</w:t>
      </w:r>
      <w:r w:rsidRPr="00460F52">
        <w:rPr>
          <w:rFonts w:ascii="Times New Roman" w:hAnsi="Times New Roman"/>
        </w:rPr>
        <w:t>Ф</w:t>
      </w:r>
      <w:r w:rsidRPr="00001F87">
        <w:rPr>
          <w:rFonts w:ascii="Times New Roman" w:hAnsi="Times New Roman"/>
        </w:rPr>
        <w:t>.</w:t>
      </w:r>
      <w:r>
        <w:rPr>
          <w:rFonts w:ascii="Times New Roman" w:hAnsi="Times New Roman"/>
        </w:rPr>
        <w:t> </w:t>
      </w:r>
      <w:r w:rsidRPr="00001F87">
        <w:rPr>
          <w:rFonts w:ascii="Times New Roman" w:hAnsi="Times New Roman"/>
        </w:rPr>
        <w:t xml:space="preserve">- </w:t>
      </w:r>
      <w:r>
        <w:rPr>
          <w:rFonts w:ascii="Times New Roman" w:hAnsi="Times New Roman"/>
        </w:rPr>
        <w:t>М</w:t>
      </w:r>
      <w:r w:rsidRPr="00001F87">
        <w:rPr>
          <w:rFonts w:ascii="Times New Roman" w:hAnsi="Times New Roman"/>
        </w:rPr>
        <w:t xml:space="preserve">.: </w:t>
      </w:r>
      <w:r>
        <w:rPr>
          <w:rFonts w:ascii="Times New Roman" w:hAnsi="Times New Roman"/>
        </w:rPr>
        <w:t>ВЛАДОС</w:t>
      </w:r>
      <w:r w:rsidRPr="00001F87">
        <w:rPr>
          <w:rFonts w:ascii="Times New Roman" w:hAnsi="Times New Roman"/>
        </w:rPr>
        <w:t>,</w:t>
      </w:r>
      <w:r>
        <w:rPr>
          <w:rFonts w:ascii="Times New Roman" w:hAnsi="Times New Roman"/>
        </w:rPr>
        <w:t> </w:t>
      </w:r>
      <w:r w:rsidRPr="00001F87">
        <w:rPr>
          <w:rFonts w:ascii="Times New Roman" w:hAnsi="Times New Roman"/>
        </w:rPr>
        <w:t>1994.</w:t>
      </w:r>
      <w:r>
        <w:rPr>
          <w:rFonts w:ascii="Times New Roman" w:hAnsi="Times New Roman"/>
        </w:rPr>
        <w:t xml:space="preserve"> – </w:t>
      </w:r>
      <w:r w:rsidRPr="00001F87">
        <w:rPr>
          <w:rFonts w:ascii="Times New Roman" w:hAnsi="Times New Roman"/>
        </w:rPr>
        <w:t>336</w:t>
      </w:r>
      <w:r>
        <w:rPr>
          <w:rFonts w:ascii="Times New Roman" w:hAnsi="Times New Roman"/>
        </w:rPr>
        <w:t> с</w:t>
      </w:r>
      <w:r w:rsidRPr="00001F87">
        <w:rPr>
          <w:rFonts w:ascii="Times New Roman" w:hAnsi="Times New Roman"/>
        </w:rPr>
        <w:t xml:space="preserve">.; </w:t>
      </w:r>
      <w:r w:rsidRPr="00460F52">
        <w:rPr>
          <w:rFonts w:ascii="Times New Roman" w:hAnsi="Times New Roman"/>
        </w:rPr>
        <w:t>Афанасьев</w:t>
      </w:r>
      <w:r w:rsidRPr="00001F87">
        <w:rPr>
          <w:rFonts w:ascii="Times New Roman" w:hAnsi="Times New Roman"/>
        </w:rPr>
        <w:t>,</w:t>
      </w:r>
      <w:r>
        <w:rPr>
          <w:rFonts w:ascii="Times New Roman" w:hAnsi="Times New Roman"/>
        </w:rPr>
        <w:t> </w:t>
      </w:r>
      <w:r w:rsidRPr="00460F52">
        <w:rPr>
          <w:rFonts w:ascii="Times New Roman" w:hAnsi="Times New Roman"/>
        </w:rPr>
        <w:t>В</w:t>
      </w:r>
      <w:r w:rsidRPr="00001F87">
        <w:rPr>
          <w:rFonts w:ascii="Times New Roman" w:hAnsi="Times New Roman"/>
        </w:rPr>
        <w:t xml:space="preserve">. </w:t>
      </w:r>
      <w:r w:rsidRPr="00460F52">
        <w:rPr>
          <w:rFonts w:ascii="Times New Roman" w:hAnsi="Times New Roman"/>
        </w:rPr>
        <w:t>Г</w:t>
      </w:r>
      <w:r w:rsidRPr="00001F87">
        <w:rPr>
          <w:rFonts w:ascii="Times New Roman" w:hAnsi="Times New Roman"/>
        </w:rPr>
        <w:t xml:space="preserve">. </w:t>
      </w:r>
      <w:r w:rsidRPr="00460F52">
        <w:rPr>
          <w:rFonts w:ascii="Times New Roman" w:hAnsi="Times New Roman"/>
        </w:rPr>
        <w:t>Социальная</w:t>
      </w:r>
      <w:r w:rsidRPr="00001F87">
        <w:rPr>
          <w:rFonts w:ascii="Times New Roman" w:hAnsi="Times New Roman"/>
        </w:rPr>
        <w:t xml:space="preserve"> </w:t>
      </w:r>
      <w:r w:rsidRPr="00460F52">
        <w:rPr>
          <w:rFonts w:ascii="Times New Roman" w:hAnsi="Times New Roman"/>
        </w:rPr>
        <w:t>информация</w:t>
      </w:r>
      <w:r w:rsidRPr="00001F87">
        <w:rPr>
          <w:rFonts w:ascii="Times New Roman" w:hAnsi="Times New Roman"/>
        </w:rPr>
        <w:t xml:space="preserve"> </w:t>
      </w:r>
      <w:r w:rsidRPr="00460F52">
        <w:rPr>
          <w:rFonts w:ascii="Times New Roman" w:hAnsi="Times New Roman"/>
        </w:rPr>
        <w:t>и</w:t>
      </w:r>
      <w:r>
        <w:rPr>
          <w:rFonts w:ascii="Times New Roman" w:hAnsi="Times New Roman"/>
        </w:rPr>
        <w:t> </w:t>
      </w:r>
      <w:r w:rsidRPr="00460F52">
        <w:rPr>
          <w:rFonts w:ascii="Times New Roman" w:hAnsi="Times New Roman"/>
        </w:rPr>
        <w:t>управление</w:t>
      </w:r>
      <w:r w:rsidRPr="00001F87">
        <w:rPr>
          <w:rFonts w:ascii="Times New Roman" w:hAnsi="Times New Roman"/>
        </w:rPr>
        <w:t xml:space="preserve"> </w:t>
      </w:r>
      <w:r w:rsidRPr="00460F52">
        <w:rPr>
          <w:rFonts w:ascii="Times New Roman" w:hAnsi="Times New Roman"/>
        </w:rPr>
        <w:t>обществом</w:t>
      </w:r>
      <w:r w:rsidRPr="00001F87">
        <w:rPr>
          <w:rFonts w:ascii="Times New Roman" w:hAnsi="Times New Roman"/>
        </w:rPr>
        <w:t xml:space="preserve"> / </w:t>
      </w:r>
      <w:r w:rsidRPr="00460F52">
        <w:rPr>
          <w:rFonts w:ascii="Times New Roman" w:hAnsi="Times New Roman"/>
        </w:rPr>
        <w:t>В</w:t>
      </w:r>
      <w:r w:rsidRPr="00001F87">
        <w:rPr>
          <w:rFonts w:ascii="Times New Roman" w:hAnsi="Times New Roman"/>
        </w:rPr>
        <w:t>.</w:t>
      </w:r>
      <w:r w:rsidRPr="00460F52">
        <w:rPr>
          <w:rFonts w:ascii="Times New Roman" w:hAnsi="Times New Roman"/>
        </w:rPr>
        <w:t>Г</w:t>
      </w:r>
      <w:r>
        <w:rPr>
          <w:rFonts w:ascii="Times New Roman" w:hAnsi="Times New Roman"/>
        </w:rPr>
        <w:t>. </w:t>
      </w:r>
      <w:r w:rsidRPr="00460F52">
        <w:rPr>
          <w:rFonts w:ascii="Times New Roman" w:hAnsi="Times New Roman"/>
        </w:rPr>
        <w:t>Астафьев</w:t>
      </w:r>
      <w:r>
        <w:rPr>
          <w:rFonts w:ascii="Times New Roman" w:hAnsi="Times New Roman"/>
        </w:rPr>
        <w:t>. </w:t>
      </w:r>
      <w:r w:rsidRPr="00001F87">
        <w:rPr>
          <w:rFonts w:ascii="Times New Roman" w:hAnsi="Times New Roman"/>
        </w:rPr>
        <w:t xml:space="preserve">- </w:t>
      </w:r>
      <w:r w:rsidRPr="00460F52">
        <w:rPr>
          <w:rFonts w:ascii="Times New Roman" w:hAnsi="Times New Roman"/>
        </w:rPr>
        <w:t>М</w:t>
      </w:r>
      <w:r w:rsidRPr="00001F87">
        <w:rPr>
          <w:rFonts w:ascii="Times New Roman" w:hAnsi="Times New Roman"/>
        </w:rPr>
        <w:t xml:space="preserve">.: </w:t>
      </w:r>
      <w:r w:rsidRPr="00460F52">
        <w:rPr>
          <w:rFonts w:ascii="Times New Roman" w:hAnsi="Times New Roman"/>
        </w:rPr>
        <w:t>Политиздат</w:t>
      </w:r>
      <w:r w:rsidRPr="00001F87">
        <w:rPr>
          <w:rFonts w:ascii="Times New Roman" w:hAnsi="Times New Roman"/>
        </w:rPr>
        <w:t>,</w:t>
      </w:r>
      <w:r>
        <w:rPr>
          <w:rFonts w:ascii="Times New Roman" w:hAnsi="Times New Roman"/>
        </w:rPr>
        <w:t> </w:t>
      </w:r>
      <w:r w:rsidRPr="00001F87">
        <w:rPr>
          <w:rFonts w:ascii="Times New Roman" w:hAnsi="Times New Roman"/>
        </w:rPr>
        <w:t>1975.</w:t>
      </w:r>
      <w:r>
        <w:rPr>
          <w:rFonts w:ascii="Times New Roman" w:hAnsi="Times New Roman"/>
        </w:rPr>
        <w:t> –</w:t>
      </w:r>
      <w:r w:rsidRPr="00001F87">
        <w:rPr>
          <w:rFonts w:ascii="Times New Roman" w:hAnsi="Times New Roman"/>
        </w:rPr>
        <w:t xml:space="preserve"> 408</w:t>
      </w:r>
      <w:r>
        <w:rPr>
          <w:rFonts w:ascii="Times New Roman" w:hAnsi="Times New Roman"/>
        </w:rPr>
        <w:t> </w:t>
      </w:r>
      <w:r w:rsidRPr="00460F52">
        <w:rPr>
          <w:rFonts w:ascii="Times New Roman" w:hAnsi="Times New Roman"/>
        </w:rPr>
        <w:t>с</w:t>
      </w:r>
      <w:r w:rsidRPr="00001F87">
        <w:rPr>
          <w:rFonts w:ascii="Times New Roman" w:hAnsi="Times New Roman"/>
        </w:rPr>
        <w:t xml:space="preserve">.; </w:t>
      </w:r>
      <w:r w:rsidRPr="00460F52">
        <w:rPr>
          <w:rFonts w:ascii="Times New Roman" w:hAnsi="Times New Roman"/>
        </w:rPr>
        <w:t>Глушков</w:t>
      </w:r>
      <w:r>
        <w:rPr>
          <w:rFonts w:ascii="Times New Roman" w:hAnsi="Times New Roman"/>
        </w:rPr>
        <w:t>, </w:t>
      </w:r>
      <w:r w:rsidRPr="00460F52">
        <w:rPr>
          <w:rFonts w:ascii="Times New Roman" w:hAnsi="Times New Roman"/>
        </w:rPr>
        <w:t>В</w:t>
      </w:r>
      <w:r w:rsidRPr="00001F87">
        <w:rPr>
          <w:rFonts w:ascii="Times New Roman" w:hAnsi="Times New Roman"/>
        </w:rPr>
        <w:t>.</w:t>
      </w:r>
      <w:r w:rsidRPr="00460F52">
        <w:rPr>
          <w:rFonts w:ascii="Times New Roman" w:hAnsi="Times New Roman"/>
        </w:rPr>
        <w:t>М</w:t>
      </w:r>
      <w:r w:rsidRPr="00001F87">
        <w:rPr>
          <w:rFonts w:ascii="Times New Roman" w:hAnsi="Times New Roman"/>
        </w:rPr>
        <w:t xml:space="preserve">. </w:t>
      </w:r>
      <w:r w:rsidRPr="00460F52">
        <w:rPr>
          <w:rFonts w:ascii="Times New Roman" w:hAnsi="Times New Roman"/>
        </w:rPr>
        <w:t>Кибернетика</w:t>
      </w:r>
      <w:r w:rsidRPr="00001F87">
        <w:rPr>
          <w:rFonts w:ascii="Times New Roman" w:hAnsi="Times New Roman"/>
        </w:rPr>
        <w:t xml:space="preserve">: </w:t>
      </w:r>
      <w:r w:rsidRPr="00460F52">
        <w:rPr>
          <w:rFonts w:ascii="Times New Roman" w:hAnsi="Times New Roman"/>
        </w:rPr>
        <w:t>Вопросы</w:t>
      </w:r>
      <w:r w:rsidRPr="00001F87">
        <w:rPr>
          <w:rFonts w:ascii="Times New Roman" w:hAnsi="Times New Roman"/>
        </w:rPr>
        <w:t xml:space="preserve"> </w:t>
      </w:r>
      <w:r w:rsidRPr="00460F52">
        <w:rPr>
          <w:rFonts w:ascii="Times New Roman" w:hAnsi="Times New Roman"/>
        </w:rPr>
        <w:t>теории</w:t>
      </w:r>
      <w:r w:rsidRPr="00001F87">
        <w:rPr>
          <w:rFonts w:ascii="Times New Roman" w:hAnsi="Times New Roman"/>
        </w:rPr>
        <w:t xml:space="preserve"> </w:t>
      </w:r>
      <w:r w:rsidRPr="00460F52">
        <w:rPr>
          <w:rFonts w:ascii="Times New Roman" w:hAnsi="Times New Roman"/>
        </w:rPr>
        <w:t>и</w:t>
      </w:r>
      <w:r>
        <w:rPr>
          <w:rFonts w:ascii="Times New Roman" w:hAnsi="Times New Roman"/>
        </w:rPr>
        <w:t> </w:t>
      </w:r>
      <w:r w:rsidRPr="00460F52">
        <w:rPr>
          <w:rFonts w:ascii="Times New Roman" w:hAnsi="Times New Roman"/>
        </w:rPr>
        <w:t>практики</w:t>
      </w:r>
      <w:r w:rsidRPr="00001F87">
        <w:rPr>
          <w:rFonts w:ascii="Times New Roman" w:hAnsi="Times New Roman"/>
        </w:rPr>
        <w:t xml:space="preserve"> / </w:t>
      </w:r>
      <w:r w:rsidRPr="00460F52">
        <w:rPr>
          <w:rFonts w:ascii="Times New Roman" w:hAnsi="Times New Roman"/>
        </w:rPr>
        <w:t>В</w:t>
      </w:r>
      <w:r w:rsidRPr="00001F87">
        <w:rPr>
          <w:rFonts w:ascii="Times New Roman" w:hAnsi="Times New Roman"/>
        </w:rPr>
        <w:t>.</w:t>
      </w:r>
      <w:r w:rsidRPr="00460F52">
        <w:rPr>
          <w:rFonts w:ascii="Times New Roman" w:hAnsi="Times New Roman"/>
        </w:rPr>
        <w:t>М</w:t>
      </w:r>
      <w:r>
        <w:rPr>
          <w:rFonts w:ascii="Times New Roman" w:hAnsi="Times New Roman"/>
        </w:rPr>
        <w:t>. </w:t>
      </w:r>
      <w:r w:rsidRPr="00460F52">
        <w:rPr>
          <w:rFonts w:ascii="Times New Roman" w:hAnsi="Times New Roman"/>
        </w:rPr>
        <w:t>Глушков</w:t>
      </w:r>
      <w:r w:rsidRPr="00001F87">
        <w:rPr>
          <w:rFonts w:ascii="Times New Roman" w:hAnsi="Times New Roman"/>
        </w:rPr>
        <w:t>.</w:t>
      </w:r>
      <w:r>
        <w:rPr>
          <w:rFonts w:ascii="Times New Roman" w:hAnsi="Times New Roman"/>
        </w:rPr>
        <w:t> </w:t>
      </w:r>
      <w:r w:rsidRPr="00001F87">
        <w:rPr>
          <w:rFonts w:ascii="Times New Roman" w:hAnsi="Times New Roman"/>
        </w:rPr>
        <w:t xml:space="preserve">- </w:t>
      </w:r>
      <w:r w:rsidRPr="00460F52">
        <w:rPr>
          <w:rFonts w:ascii="Times New Roman" w:hAnsi="Times New Roman"/>
        </w:rPr>
        <w:t>М</w:t>
      </w:r>
      <w:r w:rsidRPr="00001F87">
        <w:rPr>
          <w:rFonts w:ascii="Times New Roman" w:hAnsi="Times New Roman"/>
        </w:rPr>
        <w:t xml:space="preserve">.: </w:t>
      </w:r>
      <w:r w:rsidRPr="00460F52">
        <w:rPr>
          <w:rFonts w:ascii="Times New Roman" w:hAnsi="Times New Roman"/>
        </w:rPr>
        <w:t>Наука</w:t>
      </w:r>
      <w:r>
        <w:rPr>
          <w:rFonts w:ascii="Times New Roman" w:hAnsi="Times New Roman"/>
        </w:rPr>
        <w:t>, </w:t>
      </w:r>
      <w:r w:rsidRPr="00001F87">
        <w:rPr>
          <w:rFonts w:ascii="Times New Roman" w:hAnsi="Times New Roman"/>
        </w:rPr>
        <w:t>1986.</w:t>
      </w:r>
      <w:r>
        <w:rPr>
          <w:rFonts w:ascii="Times New Roman" w:hAnsi="Times New Roman"/>
        </w:rPr>
        <w:t> – 477 </w:t>
      </w:r>
      <w:r w:rsidRPr="00460F52">
        <w:rPr>
          <w:rFonts w:ascii="Times New Roman" w:hAnsi="Times New Roman"/>
        </w:rPr>
        <w:t>с</w:t>
      </w:r>
      <w:r w:rsidRPr="00001F87">
        <w:rPr>
          <w:rFonts w:ascii="Times New Roman" w:hAnsi="Times New Roman"/>
        </w:rPr>
        <w:t xml:space="preserve">.; </w:t>
      </w:r>
      <w:r w:rsidRPr="003515E7">
        <w:rPr>
          <w:rFonts w:ascii="Times New Roman" w:hAnsi="Times New Roman"/>
        </w:rPr>
        <w:t>Князева</w:t>
      </w:r>
      <w:r>
        <w:rPr>
          <w:rFonts w:ascii="Times New Roman" w:hAnsi="Times New Roman"/>
        </w:rPr>
        <w:t>, </w:t>
      </w:r>
      <w:r w:rsidRPr="003515E7">
        <w:rPr>
          <w:rFonts w:ascii="Times New Roman" w:hAnsi="Times New Roman"/>
        </w:rPr>
        <w:t>Е</w:t>
      </w:r>
      <w:r>
        <w:rPr>
          <w:rFonts w:ascii="Times New Roman" w:hAnsi="Times New Roman"/>
        </w:rPr>
        <w:t>.</w:t>
      </w:r>
      <w:r w:rsidRPr="003515E7">
        <w:rPr>
          <w:rFonts w:ascii="Times New Roman" w:hAnsi="Times New Roman"/>
        </w:rPr>
        <w:t>Н</w:t>
      </w:r>
      <w:r w:rsidRPr="00001F87">
        <w:rPr>
          <w:rFonts w:ascii="Times New Roman" w:hAnsi="Times New Roman"/>
        </w:rPr>
        <w:t xml:space="preserve">., </w:t>
      </w:r>
      <w:r w:rsidRPr="003515E7">
        <w:rPr>
          <w:rFonts w:ascii="Times New Roman" w:hAnsi="Times New Roman"/>
        </w:rPr>
        <w:t>Курдюмов</w:t>
      </w:r>
      <w:r>
        <w:rPr>
          <w:rFonts w:ascii="Times New Roman" w:hAnsi="Times New Roman"/>
        </w:rPr>
        <w:t>, </w:t>
      </w:r>
      <w:r w:rsidRPr="003515E7">
        <w:rPr>
          <w:rFonts w:ascii="Times New Roman" w:hAnsi="Times New Roman"/>
        </w:rPr>
        <w:t>С</w:t>
      </w:r>
      <w:r w:rsidRPr="00001F87">
        <w:rPr>
          <w:rFonts w:ascii="Times New Roman" w:hAnsi="Times New Roman"/>
        </w:rPr>
        <w:t>.</w:t>
      </w:r>
      <w:r w:rsidRPr="003515E7">
        <w:rPr>
          <w:rFonts w:ascii="Times New Roman" w:hAnsi="Times New Roman"/>
        </w:rPr>
        <w:t>П</w:t>
      </w:r>
      <w:r w:rsidRPr="00001F87">
        <w:rPr>
          <w:rFonts w:ascii="Times New Roman" w:hAnsi="Times New Roman"/>
        </w:rPr>
        <w:t xml:space="preserve">. </w:t>
      </w:r>
      <w:r w:rsidRPr="003515E7">
        <w:rPr>
          <w:rFonts w:ascii="Times New Roman" w:hAnsi="Times New Roman"/>
        </w:rPr>
        <w:t>Законы</w:t>
      </w:r>
      <w:r w:rsidRPr="00001F87">
        <w:rPr>
          <w:rFonts w:ascii="Times New Roman" w:hAnsi="Times New Roman"/>
        </w:rPr>
        <w:t xml:space="preserve"> </w:t>
      </w:r>
      <w:r w:rsidRPr="003515E7">
        <w:rPr>
          <w:rFonts w:ascii="Times New Roman" w:hAnsi="Times New Roman"/>
        </w:rPr>
        <w:t>эволюции</w:t>
      </w:r>
      <w:r w:rsidRPr="00001F87">
        <w:rPr>
          <w:rFonts w:ascii="Times New Roman" w:hAnsi="Times New Roman"/>
        </w:rPr>
        <w:t xml:space="preserve"> </w:t>
      </w:r>
      <w:r w:rsidRPr="003515E7">
        <w:rPr>
          <w:rFonts w:ascii="Times New Roman" w:hAnsi="Times New Roman"/>
        </w:rPr>
        <w:t>и</w:t>
      </w:r>
      <w:r>
        <w:rPr>
          <w:rFonts w:ascii="Times New Roman" w:hAnsi="Times New Roman"/>
        </w:rPr>
        <w:t> </w:t>
      </w:r>
      <w:r w:rsidRPr="003515E7">
        <w:rPr>
          <w:rFonts w:ascii="Times New Roman" w:hAnsi="Times New Roman"/>
        </w:rPr>
        <w:t>самоорганизации</w:t>
      </w:r>
      <w:r w:rsidRPr="00001F87">
        <w:rPr>
          <w:rFonts w:ascii="Times New Roman" w:hAnsi="Times New Roman"/>
        </w:rPr>
        <w:t xml:space="preserve"> </w:t>
      </w:r>
      <w:r w:rsidRPr="003515E7">
        <w:rPr>
          <w:rFonts w:ascii="Times New Roman" w:hAnsi="Times New Roman"/>
        </w:rPr>
        <w:t>сложных</w:t>
      </w:r>
      <w:r w:rsidRPr="00001F87">
        <w:rPr>
          <w:rFonts w:ascii="Times New Roman" w:hAnsi="Times New Roman"/>
        </w:rPr>
        <w:t xml:space="preserve"> </w:t>
      </w:r>
      <w:r w:rsidRPr="003515E7">
        <w:rPr>
          <w:rFonts w:ascii="Times New Roman" w:hAnsi="Times New Roman"/>
        </w:rPr>
        <w:t>систем</w:t>
      </w:r>
      <w:r w:rsidRPr="00001F87">
        <w:rPr>
          <w:rFonts w:ascii="Times New Roman" w:hAnsi="Times New Roman"/>
        </w:rPr>
        <w:t xml:space="preserve"> / </w:t>
      </w:r>
      <w:r w:rsidRPr="003515E7">
        <w:rPr>
          <w:rFonts w:ascii="Times New Roman" w:hAnsi="Times New Roman"/>
        </w:rPr>
        <w:t>Е</w:t>
      </w:r>
      <w:r w:rsidRPr="00001F87">
        <w:rPr>
          <w:rFonts w:ascii="Times New Roman" w:hAnsi="Times New Roman"/>
        </w:rPr>
        <w:t>.</w:t>
      </w:r>
      <w:r w:rsidRPr="003515E7">
        <w:rPr>
          <w:rFonts w:ascii="Times New Roman" w:hAnsi="Times New Roman"/>
        </w:rPr>
        <w:t>Н</w:t>
      </w:r>
      <w:r w:rsidRPr="00001F87">
        <w:rPr>
          <w:rFonts w:ascii="Times New Roman" w:hAnsi="Times New Roman"/>
        </w:rPr>
        <w:t>.</w:t>
      </w:r>
      <w:r>
        <w:rPr>
          <w:rFonts w:ascii="Times New Roman" w:hAnsi="Times New Roman"/>
        </w:rPr>
        <w:t> </w:t>
      </w:r>
      <w:r w:rsidRPr="003515E7">
        <w:rPr>
          <w:rFonts w:ascii="Times New Roman" w:hAnsi="Times New Roman"/>
        </w:rPr>
        <w:t>Князева</w:t>
      </w:r>
      <w:r w:rsidRPr="00001F87">
        <w:rPr>
          <w:rFonts w:ascii="Times New Roman" w:hAnsi="Times New Roman"/>
        </w:rPr>
        <w:t xml:space="preserve">, </w:t>
      </w:r>
      <w:r w:rsidRPr="003515E7">
        <w:rPr>
          <w:rFonts w:ascii="Times New Roman" w:hAnsi="Times New Roman"/>
        </w:rPr>
        <w:t>С</w:t>
      </w:r>
      <w:r w:rsidRPr="00001F87">
        <w:rPr>
          <w:rFonts w:ascii="Times New Roman" w:hAnsi="Times New Roman"/>
        </w:rPr>
        <w:t>.</w:t>
      </w:r>
      <w:r w:rsidRPr="003515E7">
        <w:rPr>
          <w:rFonts w:ascii="Times New Roman" w:hAnsi="Times New Roman"/>
        </w:rPr>
        <w:t>П</w:t>
      </w:r>
      <w:r w:rsidRPr="00001F87">
        <w:rPr>
          <w:rFonts w:ascii="Times New Roman" w:hAnsi="Times New Roman"/>
        </w:rPr>
        <w:t>.</w:t>
      </w:r>
      <w:r>
        <w:rPr>
          <w:rFonts w:ascii="Times New Roman" w:hAnsi="Times New Roman"/>
        </w:rPr>
        <w:t> </w:t>
      </w:r>
      <w:r w:rsidRPr="003515E7">
        <w:rPr>
          <w:rFonts w:ascii="Times New Roman" w:hAnsi="Times New Roman"/>
        </w:rPr>
        <w:t>Курдюмов</w:t>
      </w:r>
      <w:r w:rsidRPr="00001F87">
        <w:rPr>
          <w:rFonts w:ascii="Times New Roman" w:hAnsi="Times New Roman"/>
        </w:rPr>
        <w:t>.</w:t>
      </w:r>
      <w:r>
        <w:rPr>
          <w:rFonts w:ascii="Times New Roman" w:hAnsi="Times New Roman"/>
        </w:rPr>
        <w:t> </w:t>
      </w:r>
      <w:r w:rsidRPr="00001F87">
        <w:rPr>
          <w:rFonts w:ascii="Times New Roman" w:hAnsi="Times New Roman"/>
        </w:rPr>
        <w:t xml:space="preserve">- </w:t>
      </w:r>
      <w:r w:rsidRPr="003515E7">
        <w:rPr>
          <w:rFonts w:ascii="Times New Roman" w:hAnsi="Times New Roman"/>
        </w:rPr>
        <w:t>М</w:t>
      </w:r>
      <w:r w:rsidRPr="00001F87">
        <w:rPr>
          <w:rFonts w:ascii="Times New Roman" w:hAnsi="Times New Roman"/>
        </w:rPr>
        <w:t xml:space="preserve">.: </w:t>
      </w:r>
      <w:r w:rsidRPr="003515E7">
        <w:rPr>
          <w:rFonts w:ascii="Times New Roman" w:hAnsi="Times New Roman"/>
        </w:rPr>
        <w:t>Наука</w:t>
      </w:r>
      <w:r w:rsidRPr="00001F87">
        <w:rPr>
          <w:rFonts w:ascii="Times New Roman" w:hAnsi="Times New Roman"/>
        </w:rPr>
        <w:t>,</w:t>
      </w:r>
      <w:r>
        <w:rPr>
          <w:rFonts w:ascii="Times New Roman" w:hAnsi="Times New Roman"/>
        </w:rPr>
        <w:t> </w:t>
      </w:r>
      <w:r w:rsidRPr="00001F87">
        <w:rPr>
          <w:rFonts w:ascii="Times New Roman" w:hAnsi="Times New Roman"/>
        </w:rPr>
        <w:t>1994.</w:t>
      </w:r>
      <w:r>
        <w:rPr>
          <w:rFonts w:ascii="Times New Roman" w:hAnsi="Times New Roman"/>
        </w:rPr>
        <w:t> –</w:t>
      </w:r>
      <w:r w:rsidRPr="00001F87">
        <w:rPr>
          <w:rFonts w:ascii="Times New Roman" w:hAnsi="Times New Roman"/>
        </w:rPr>
        <w:t xml:space="preserve"> 236</w:t>
      </w:r>
      <w:r>
        <w:rPr>
          <w:rFonts w:ascii="Times New Roman" w:hAnsi="Times New Roman"/>
        </w:rPr>
        <w:t> </w:t>
      </w:r>
      <w:r w:rsidRPr="003515E7">
        <w:rPr>
          <w:rFonts w:ascii="Times New Roman" w:hAnsi="Times New Roman"/>
        </w:rPr>
        <w:t>с</w:t>
      </w:r>
      <w:r w:rsidRPr="00001F87">
        <w:rPr>
          <w:rFonts w:ascii="Times New Roman" w:hAnsi="Times New Roman"/>
        </w:rPr>
        <w:t xml:space="preserve">.; </w:t>
      </w:r>
      <w:r w:rsidRPr="003515E7">
        <w:rPr>
          <w:rFonts w:ascii="Times New Roman" w:hAnsi="Times New Roman"/>
        </w:rPr>
        <w:t>Князева</w:t>
      </w:r>
      <w:r w:rsidRPr="00001F87">
        <w:rPr>
          <w:rFonts w:ascii="Times New Roman" w:hAnsi="Times New Roman"/>
        </w:rPr>
        <w:t>,</w:t>
      </w:r>
      <w:r>
        <w:rPr>
          <w:rFonts w:ascii="Times New Roman" w:hAnsi="Times New Roman"/>
        </w:rPr>
        <w:t> </w:t>
      </w:r>
      <w:r w:rsidRPr="003515E7">
        <w:rPr>
          <w:rFonts w:ascii="Times New Roman" w:hAnsi="Times New Roman"/>
        </w:rPr>
        <w:t>Е</w:t>
      </w:r>
      <w:r w:rsidRPr="00001F87">
        <w:rPr>
          <w:rFonts w:ascii="Times New Roman" w:hAnsi="Times New Roman"/>
        </w:rPr>
        <w:t>.</w:t>
      </w:r>
      <w:r w:rsidRPr="003515E7">
        <w:rPr>
          <w:rFonts w:ascii="Times New Roman" w:hAnsi="Times New Roman"/>
        </w:rPr>
        <w:t>Н</w:t>
      </w:r>
      <w:r w:rsidRPr="00001F87">
        <w:rPr>
          <w:rFonts w:ascii="Times New Roman" w:hAnsi="Times New Roman"/>
        </w:rPr>
        <w:t xml:space="preserve">., </w:t>
      </w:r>
      <w:r w:rsidRPr="003515E7">
        <w:rPr>
          <w:rFonts w:ascii="Times New Roman" w:hAnsi="Times New Roman"/>
        </w:rPr>
        <w:t>Курдюмов</w:t>
      </w:r>
      <w:r w:rsidRPr="00001F87">
        <w:rPr>
          <w:rFonts w:ascii="Times New Roman" w:hAnsi="Times New Roman"/>
        </w:rPr>
        <w:t>,</w:t>
      </w:r>
      <w:r>
        <w:rPr>
          <w:rFonts w:ascii="Times New Roman" w:hAnsi="Times New Roman"/>
        </w:rPr>
        <w:t> </w:t>
      </w:r>
      <w:r w:rsidRPr="003515E7">
        <w:rPr>
          <w:rFonts w:ascii="Times New Roman" w:hAnsi="Times New Roman"/>
        </w:rPr>
        <w:t>С</w:t>
      </w:r>
      <w:r w:rsidRPr="00001F87">
        <w:rPr>
          <w:rFonts w:ascii="Times New Roman" w:hAnsi="Times New Roman"/>
        </w:rPr>
        <w:t>.</w:t>
      </w:r>
      <w:r w:rsidRPr="003515E7">
        <w:rPr>
          <w:rFonts w:ascii="Times New Roman" w:hAnsi="Times New Roman"/>
        </w:rPr>
        <w:t>П</w:t>
      </w:r>
      <w:r w:rsidRPr="00001F87">
        <w:rPr>
          <w:rFonts w:ascii="Times New Roman" w:hAnsi="Times New Roman"/>
        </w:rPr>
        <w:t xml:space="preserve">. </w:t>
      </w:r>
      <w:r w:rsidRPr="003515E7">
        <w:rPr>
          <w:rFonts w:ascii="Times New Roman" w:hAnsi="Times New Roman"/>
        </w:rPr>
        <w:t>Основания</w:t>
      </w:r>
      <w:r w:rsidRPr="00001F87">
        <w:rPr>
          <w:rFonts w:ascii="Times New Roman" w:hAnsi="Times New Roman"/>
        </w:rPr>
        <w:t xml:space="preserve"> </w:t>
      </w:r>
      <w:r w:rsidRPr="003515E7">
        <w:rPr>
          <w:rFonts w:ascii="Times New Roman" w:hAnsi="Times New Roman"/>
        </w:rPr>
        <w:t>синергетики</w:t>
      </w:r>
      <w:r w:rsidRPr="00001F87">
        <w:rPr>
          <w:rFonts w:ascii="Times New Roman" w:hAnsi="Times New Roman"/>
        </w:rPr>
        <w:t xml:space="preserve">: </w:t>
      </w:r>
      <w:r w:rsidRPr="003515E7">
        <w:rPr>
          <w:rFonts w:ascii="Times New Roman" w:hAnsi="Times New Roman"/>
        </w:rPr>
        <w:t>Режимы</w:t>
      </w:r>
      <w:r w:rsidRPr="00001F87">
        <w:rPr>
          <w:rFonts w:ascii="Times New Roman" w:hAnsi="Times New Roman"/>
        </w:rPr>
        <w:t xml:space="preserve"> </w:t>
      </w:r>
      <w:r w:rsidRPr="003515E7">
        <w:rPr>
          <w:rFonts w:ascii="Times New Roman" w:hAnsi="Times New Roman"/>
        </w:rPr>
        <w:t>с</w:t>
      </w:r>
      <w:r>
        <w:rPr>
          <w:rFonts w:ascii="Times New Roman" w:hAnsi="Times New Roman"/>
        </w:rPr>
        <w:t> </w:t>
      </w:r>
      <w:r w:rsidRPr="003515E7">
        <w:rPr>
          <w:rFonts w:ascii="Times New Roman" w:hAnsi="Times New Roman"/>
        </w:rPr>
        <w:t>обострением</w:t>
      </w:r>
      <w:r w:rsidRPr="00001F87">
        <w:rPr>
          <w:rFonts w:ascii="Times New Roman" w:hAnsi="Times New Roman"/>
        </w:rPr>
        <w:t xml:space="preserve">, </w:t>
      </w:r>
      <w:r w:rsidRPr="003515E7">
        <w:rPr>
          <w:rFonts w:ascii="Times New Roman" w:hAnsi="Times New Roman"/>
        </w:rPr>
        <w:t>самоорганизация</w:t>
      </w:r>
      <w:r w:rsidRPr="00001F87">
        <w:rPr>
          <w:rFonts w:ascii="Times New Roman" w:hAnsi="Times New Roman"/>
        </w:rPr>
        <w:t xml:space="preserve">, </w:t>
      </w:r>
      <w:r w:rsidRPr="003515E7">
        <w:rPr>
          <w:rFonts w:ascii="Times New Roman" w:hAnsi="Times New Roman"/>
        </w:rPr>
        <w:t>темпомиры</w:t>
      </w:r>
      <w:r w:rsidRPr="00001F87">
        <w:rPr>
          <w:rFonts w:ascii="Times New Roman" w:hAnsi="Times New Roman"/>
        </w:rPr>
        <w:t xml:space="preserve"> / </w:t>
      </w:r>
      <w:r w:rsidRPr="003515E7">
        <w:rPr>
          <w:rFonts w:ascii="Times New Roman" w:hAnsi="Times New Roman"/>
        </w:rPr>
        <w:t>Е</w:t>
      </w:r>
      <w:r w:rsidRPr="00001F87">
        <w:rPr>
          <w:rFonts w:ascii="Times New Roman" w:hAnsi="Times New Roman"/>
        </w:rPr>
        <w:t>.</w:t>
      </w:r>
      <w:r w:rsidRPr="003515E7">
        <w:rPr>
          <w:rFonts w:ascii="Times New Roman" w:hAnsi="Times New Roman"/>
        </w:rPr>
        <w:t>Н</w:t>
      </w:r>
      <w:r w:rsidRPr="00001F87">
        <w:rPr>
          <w:rFonts w:ascii="Times New Roman" w:hAnsi="Times New Roman"/>
        </w:rPr>
        <w:t>.</w:t>
      </w:r>
      <w:r>
        <w:rPr>
          <w:rFonts w:ascii="Times New Roman" w:hAnsi="Times New Roman"/>
        </w:rPr>
        <w:t> </w:t>
      </w:r>
      <w:r w:rsidRPr="003515E7">
        <w:rPr>
          <w:rFonts w:ascii="Times New Roman" w:hAnsi="Times New Roman"/>
        </w:rPr>
        <w:t>Князева</w:t>
      </w:r>
      <w:r w:rsidRPr="00001F87">
        <w:rPr>
          <w:rFonts w:ascii="Times New Roman" w:hAnsi="Times New Roman"/>
        </w:rPr>
        <w:t xml:space="preserve">, </w:t>
      </w:r>
      <w:r w:rsidRPr="003515E7">
        <w:rPr>
          <w:rFonts w:ascii="Times New Roman" w:hAnsi="Times New Roman"/>
        </w:rPr>
        <w:t>С</w:t>
      </w:r>
      <w:r w:rsidRPr="00001F87">
        <w:rPr>
          <w:rFonts w:ascii="Times New Roman" w:hAnsi="Times New Roman"/>
        </w:rPr>
        <w:t>.</w:t>
      </w:r>
      <w:r w:rsidRPr="003515E7">
        <w:rPr>
          <w:rFonts w:ascii="Times New Roman" w:hAnsi="Times New Roman"/>
        </w:rPr>
        <w:t>П</w:t>
      </w:r>
      <w:r w:rsidRPr="00001F87">
        <w:rPr>
          <w:rFonts w:ascii="Times New Roman" w:hAnsi="Times New Roman"/>
        </w:rPr>
        <w:t>.</w:t>
      </w:r>
      <w:r>
        <w:rPr>
          <w:rFonts w:ascii="Times New Roman" w:hAnsi="Times New Roman"/>
        </w:rPr>
        <w:t> </w:t>
      </w:r>
      <w:r w:rsidRPr="003515E7">
        <w:rPr>
          <w:rFonts w:ascii="Times New Roman" w:hAnsi="Times New Roman"/>
        </w:rPr>
        <w:t>Курдюмов</w:t>
      </w:r>
      <w:r w:rsidRPr="00001F87">
        <w:rPr>
          <w:rFonts w:ascii="Times New Roman" w:hAnsi="Times New Roman"/>
        </w:rPr>
        <w:t>.</w:t>
      </w:r>
      <w:r>
        <w:rPr>
          <w:rFonts w:ascii="Times New Roman" w:hAnsi="Times New Roman"/>
        </w:rPr>
        <w:t> </w:t>
      </w:r>
      <w:r w:rsidRPr="00001F87">
        <w:rPr>
          <w:rFonts w:ascii="Times New Roman" w:hAnsi="Times New Roman"/>
        </w:rPr>
        <w:t xml:space="preserve">- </w:t>
      </w:r>
      <w:r w:rsidRPr="003515E7">
        <w:rPr>
          <w:rFonts w:ascii="Times New Roman" w:hAnsi="Times New Roman"/>
        </w:rPr>
        <w:t>СПб</w:t>
      </w:r>
      <w:proofErr w:type="gramStart"/>
      <w:r w:rsidRPr="00001F87">
        <w:rPr>
          <w:rFonts w:ascii="Times New Roman" w:hAnsi="Times New Roman"/>
        </w:rPr>
        <w:t xml:space="preserve">.: </w:t>
      </w:r>
      <w:proofErr w:type="gramEnd"/>
      <w:r w:rsidRPr="003515E7">
        <w:rPr>
          <w:rFonts w:ascii="Times New Roman" w:hAnsi="Times New Roman"/>
        </w:rPr>
        <w:t>Алетейя</w:t>
      </w:r>
      <w:r w:rsidRPr="00001F87">
        <w:rPr>
          <w:rFonts w:ascii="Times New Roman" w:hAnsi="Times New Roman"/>
        </w:rPr>
        <w:t>,</w:t>
      </w:r>
      <w:r>
        <w:rPr>
          <w:rFonts w:ascii="Times New Roman" w:hAnsi="Times New Roman"/>
        </w:rPr>
        <w:t> 2002. –</w:t>
      </w:r>
      <w:r w:rsidRPr="00001F87">
        <w:rPr>
          <w:rFonts w:ascii="Times New Roman" w:hAnsi="Times New Roman"/>
        </w:rPr>
        <w:t xml:space="preserve"> 414</w:t>
      </w:r>
      <w:r>
        <w:rPr>
          <w:rFonts w:ascii="Times New Roman" w:hAnsi="Times New Roman"/>
        </w:rPr>
        <w:t> </w:t>
      </w:r>
      <w:r w:rsidRPr="003515E7">
        <w:rPr>
          <w:rFonts w:ascii="Times New Roman" w:hAnsi="Times New Roman"/>
        </w:rPr>
        <w:t>с</w:t>
      </w:r>
      <w:r w:rsidRPr="00001F87">
        <w:rPr>
          <w:rFonts w:ascii="Times New Roman" w:hAnsi="Times New Roman"/>
        </w:rPr>
        <w:t xml:space="preserve">.; </w:t>
      </w:r>
      <w:r w:rsidRPr="003515E7">
        <w:rPr>
          <w:rFonts w:ascii="Times New Roman" w:hAnsi="Times New Roman"/>
        </w:rPr>
        <w:t>Колмогоров</w:t>
      </w:r>
      <w:r>
        <w:rPr>
          <w:rFonts w:ascii="Times New Roman" w:hAnsi="Times New Roman"/>
        </w:rPr>
        <w:t>, </w:t>
      </w:r>
      <w:r w:rsidRPr="003515E7">
        <w:rPr>
          <w:rFonts w:ascii="Times New Roman" w:hAnsi="Times New Roman"/>
        </w:rPr>
        <w:t>А</w:t>
      </w:r>
      <w:r w:rsidRPr="00001F87">
        <w:rPr>
          <w:rFonts w:ascii="Times New Roman" w:hAnsi="Times New Roman"/>
        </w:rPr>
        <w:t>.</w:t>
      </w:r>
      <w:r w:rsidRPr="003515E7">
        <w:rPr>
          <w:rFonts w:ascii="Times New Roman" w:hAnsi="Times New Roman"/>
        </w:rPr>
        <w:t>Н</w:t>
      </w:r>
      <w:r w:rsidRPr="00001F87">
        <w:rPr>
          <w:rFonts w:ascii="Times New Roman" w:hAnsi="Times New Roman"/>
        </w:rPr>
        <w:t xml:space="preserve">. </w:t>
      </w:r>
      <w:r w:rsidRPr="003515E7">
        <w:rPr>
          <w:rFonts w:ascii="Times New Roman" w:hAnsi="Times New Roman"/>
        </w:rPr>
        <w:t>Основные</w:t>
      </w:r>
      <w:r w:rsidRPr="00001F87">
        <w:rPr>
          <w:rFonts w:ascii="Times New Roman" w:hAnsi="Times New Roman"/>
        </w:rPr>
        <w:t xml:space="preserve"> </w:t>
      </w:r>
      <w:r w:rsidRPr="003515E7">
        <w:rPr>
          <w:rFonts w:ascii="Times New Roman" w:hAnsi="Times New Roman"/>
        </w:rPr>
        <w:t>понятия</w:t>
      </w:r>
      <w:r w:rsidRPr="00001F87">
        <w:rPr>
          <w:rFonts w:ascii="Times New Roman" w:hAnsi="Times New Roman"/>
        </w:rPr>
        <w:t xml:space="preserve"> </w:t>
      </w:r>
      <w:r w:rsidRPr="003515E7">
        <w:rPr>
          <w:rFonts w:ascii="Times New Roman" w:hAnsi="Times New Roman"/>
        </w:rPr>
        <w:t>теории</w:t>
      </w:r>
      <w:r w:rsidRPr="00001F87">
        <w:rPr>
          <w:rFonts w:ascii="Times New Roman" w:hAnsi="Times New Roman"/>
        </w:rPr>
        <w:t xml:space="preserve"> </w:t>
      </w:r>
      <w:r w:rsidRPr="003515E7">
        <w:rPr>
          <w:rFonts w:ascii="Times New Roman" w:hAnsi="Times New Roman"/>
        </w:rPr>
        <w:t>вероятностей</w:t>
      </w:r>
      <w:r w:rsidRPr="00001F87">
        <w:rPr>
          <w:rFonts w:ascii="Times New Roman" w:hAnsi="Times New Roman"/>
        </w:rPr>
        <w:t>.</w:t>
      </w:r>
      <w:r>
        <w:rPr>
          <w:rFonts w:ascii="Times New Roman" w:hAnsi="Times New Roman"/>
        </w:rPr>
        <w:t> </w:t>
      </w:r>
      <w:r w:rsidRPr="003515E7">
        <w:rPr>
          <w:rFonts w:ascii="Times New Roman" w:hAnsi="Times New Roman"/>
        </w:rPr>
        <w:t>4-е изд. / А.Н.</w:t>
      </w:r>
      <w:r>
        <w:rPr>
          <w:rFonts w:ascii="Times New Roman" w:hAnsi="Times New Roman"/>
        </w:rPr>
        <w:t> </w:t>
      </w:r>
      <w:r w:rsidRPr="003515E7">
        <w:rPr>
          <w:rFonts w:ascii="Times New Roman" w:hAnsi="Times New Roman"/>
        </w:rPr>
        <w:t>Колмогоров.</w:t>
      </w:r>
      <w:r>
        <w:rPr>
          <w:rFonts w:ascii="Times New Roman" w:hAnsi="Times New Roman"/>
        </w:rPr>
        <w:t> </w:t>
      </w:r>
      <w:r w:rsidRPr="003515E7">
        <w:rPr>
          <w:rFonts w:ascii="Times New Roman" w:hAnsi="Times New Roman"/>
        </w:rPr>
        <w:t>- М.</w:t>
      </w:r>
      <w:r>
        <w:rPr>
          <w:rFonts w:ascii="Times New Roman" w:hAnsi="Times New Roman"/>
        </w:rPr>
        <w:t xml:space="preserve">: URSS Либриком, 2012. – 199 с.; </w:t>
      </w:r>
      <w:r w:rsidRPr="003515E7">
        <w:rPr>
          <w:rFonts w:ascii="Times New Roman" w:hAnsi="Times New Roman"/>
        </w:rPr>
        <w:t>Копнин,</w:t>
      </w:r>
      <w:r>
        <w:rPr>
          <w:rFonts w:ascii="Times New Roman" w:hAnsi="Times New Roman"/>
        </w:rPr>
        <w:t> </w:t>
      </w:r>
      <w:r w:rsidRPr="003515E7">
        <w:rPr>
          <w:rFonts w:ascii="Times New Roman" w:hAnsi="Times New Roman"/>
        </w:rPr>
        <w:t>П.В. Введение в</w:t>
      </w:r>
      <w:r>
        <w:rPr>
          <w:rFonts w:ascii="Times New Roman" w:hAnsi="Times New Roman"/>
        </w:rPr>
        <w:t> марксистскую гносеологию / П.В. </w:t>
      </w:r>
      <w:r w:rsidRPr="003515E7">
        <w:rPr>
          <w:rFonts w:ascii="Times New Roman" w:hAnsi="Times New Roman"/>
        </w:rPr>
        <w:t>Копнин.</w:t>
      </w:r>
      <w:r>
        <w:rPr>
          <w:rFonts w:ascii="Times New Roman" w:hAnsi="Times New Roman"/>
        </w:rPr>
        <w:t> </w:t>
      </w:r>
      <w:r w:rsidRPr="003515E7">
        <w:rPr>
          <w:rFonts w:ascii="Times New Roman" w:hAnsi="Times New Roman"/>
        </w:rPr>
        <w:t>- М.: Мысль,</w:t>
      </w:r>
      <w:r>
        <w:rPr>
          <w:rFonts w:ascii="Times New Roman" w:hAnsi="Times New Roman"/>
        </w:rPr>
        <w:t> </w:t>
      </w:r>
      <w:r w:rsidRPr="003515E7">
        <w:rPr>
          <w:rFonts w:ascii="Times New Roman" w:hAnsi="Times New Roman"/>
        </w:rPr>
        <w:t>1974.</w:t>
      </w:r>
      <w:r>
        <w:rPr>
          <w:rFonts w:ascii="Times New Roman" w:hAnsi="Times New Roman"/>
        </w:rPr>
        <w:t> </w:t>
      </w:r>
      <w:r w:rsidRPr="003515E7">
        <w:rPr>
          <w:rFonts w:ascii="Times New Roman" w:hAnsi="Times New Roman"/>
        </w:rPr>
        <w:t>– 568</w:t>
      </w:r>
      <w:r>
        <w:rPr>
          <w:rFonts w:ascii="Times New Roman" w:hAnsi="Times New Roman"/>
        </w:rPr>
        <w:t> </w:t>
      </w:r>
      <w:r w:rsidRPr="003515E7">
        <w:rPr>
          <w:rFonts w:ascii="Times New Roman" w:hAnsi="Times New Roman"/>
        </w:rPr>
        <w:t>с.</w:t>
      </w:r>
      <w:r>
        <w:rPr>
          <w:rFonts w:ascii="Times New Roman" w:hAnsi="Times New Roman"/>
        </w:rPr>
        <w:t xml:space="preserve">; </w:t>
      </w:r>
      <w:r w:rsidRPr="003515E7">
        <w:rPr>
          <w:rFonts w:ascii="Times New Roman" w:hAnsi="Times New Roman"/>
        </w:rPr>
        <w:t>Кузнецов,</w:t>
      </w:r>
      <w:r>
        <w:rPr>
          <w:rFonts w:ascii="Times New Roman" w:hAnsi="Times New Roman"/>
        </w:rPr>
        <w:t> </w:t>
      </w:r>
      <w:r w:rsidRPr="003515E7">
        <w:rPr>
          <w:rFonts w:ascii="Times New Roman" w:hAnsi="Times New Roman"/>
        </w:rPr>
        <w:t>Н.А. Информационное взаимодействие в</w:t>
      </w:r>
      <w:r>
        <w:rPr>
          <w:rFonts w:ascii="Times New Roman" w:hAnsi="Times New Roman"/>
        </w:rPr>
        <w:t> </w:t>
      </w:r>
      <w:r w:rsidRPr="003515E7">
        <w:rPr>
          <w:rFonts w:ascii="Times New Roman" w:hAnsi="Times New Roman"/>
        </w:rPr>
        <w:t>технических и</w:t>
      </w:r>
      <w:r>
        <w:rPr>
          <w:rFonts w:ascii="Times New Roman" w:hAnsi="Times New Roman"/>
        </w:rPr>
        <w:t> живых системах / Н.А. </w:t>
      </w:r>
      <w:r w:rsidRPr="003515E7">
        <w:rPr>
          <w:rFonts w:ascii="Times New Roman" w:hAnsi="Times New Roman"/>
        </w:rPr>
        <w:t>Кузне</w:t>
      </w:r>
      <w:r>
        <w:rPr>
          <w:rFonts w:ascii="Times New Roman" w:hAnsi="Times New Roman"/>
        </w:rPr>
        <w:t>цов // Информационные процессы. </w:t>
      </w:r>
      <w:r w:rsidRPr="003515E7">
        <w:rPr>
          <w:rFonts w:ascii="Times New Roman" w:hAnsi="Times New Roman"/>
        </w:rPr>
        <w:t>Т.1.</w:t>
      </w:r>
      <w:r>
        <w:rPr>
          <w:rFonts w:ascii="Times New Roman" w:hAnsi="Times New Roman"/>
        </w:rPr>
        <w:t> </w:t>
      </w:r>
      <w:r w:rsidRPr="003515E7">
        <w:rPr>
          <w:rFonts w:ascii="Times New Roman" w:hAnsi="Times New Roman"/>
        </w:rPr>
        <w:t>- 2001.</w:t>
      </w:r>
      <w:r>
        <w:rPr>
          <w:rFonts w:ascii="Times New Roman" w:hAnsi="Times New Roman"/>
        </w:rPr>
        <w:t> № </w:t>
      </w:r>
      <w:r w:rsidRPr="003515E7">
        <w:rPr>
          <w:rFonts w:ascii="Times New Roman" w:hAnsi="Times New Roman"/>
        </w:rPr>
        <w:t>1.</w:t>
      </w:r>
      <w:r>
        <w:rPr>
          <w:rFonts w:ascii="Times New Roman" w:hAnsi="Times New Roman"/>
        </w:rPr>
        <w:t> </w:t>
      </w:r>
      <w:r w:rsidRPr="003515E7">
        <w:rPr>
          <w:rFonts w:ascii="Times New Roman" w:hAnsi="Times New Roman"/>
        </w:rPr>
        <w:t>- С.1-9.</w:t>
      </w:r>
      <w:r>
        <w:rPr>
          <w:rFonts w:ascii="Times New Roman" w:hAnsi="Times New Roman"/>
        </w:rPr>
        <w:t xml:space="preserve">; </w:t>
      </w:r>
      <w:r w:rsidRPr="003515E7">
        <w:rPr>
          <w:rFonts w:ascii="Times New Roman" w:hAnsi="Times New Roman"/>
        </w:rPr>
        <w:t>Моисеев,</w:t>
      </w:r>
      <w:r>
        <w:rPr>
          <w:rFonts w:ascii="Times New Roman" w:hAnsi="Times New Roman"/>
        </w:rPr>
        <w:t> </w:t>
      </w:r>
      <w:r w:rsidRPr="003515E7">
        <w:rPr>
          <w:rFonts w:ascii="Times New Roman" w:hAnsi="Times New Roman"/>
        </w:rPr>
        <w:t>Н.Н. Человек, среда, общество / Н.Н.</w:t>
      </w:r>
      <w:r>
        <w:rPr>
          <w:rFonts w:ascii="Times New Roman" w:hAnsi="Times New Roman"/>
        </w:rPr>
        <w:t> Моисеев. - М.: Наука, 1982. – 240 </w:t>
      </w:r>
      <w:r w:rsidRPr="003515E7">
        <w:rPr>
          <w:rFonts w:ascii="Times New Roman" w:hAnsi="Times New Roman"/>
        </w:rPr>
        <w:t>с.</w:t>
      </w:r>
      <w:r>
        <w:rPr>
          <w:rFonts w:ascii="Times New Roman" w:hAnsi="Times New Roman"/>
        </w:rPr>
        <w:t>; Новик, </w:t>
      </w:r>
      <w:r w:rsidRPr="003515E7">
        <w:rPr>
          <w:rFonts w:ascii="Times New Roman" w:hAnsi="Times New Roman"/>
        </w:rPr>
        <w:t>И.Б. Кибернетика. Философские и</w:t>
      </w:r>
      <w:r>
        <w:rPr>
          <w:rFonts w:ascii="Times New Roman" w:hAnsi="Times New Roman"/>
        </w:rPr>
        <w:t> </w:t>
      </w:r>
      <w:r w:rsidRPr="003515E7">
        <w:rPr>
          <w:rFonts w:ascii="Times New Roman" w:hAnsi="Times New Roman"/>
        </w:rPr>
        <w:t>социологические проблемы / И.Б.</w:t>
      </w:r>
      <w:r>
        <w:rPr>
          <w:rFonts w:ascii="Times New Roman" w:hAnsi="Times New Roman"/>
        </w:rPr>
        <w:t> </w:t>
      </w:r>
      <w:r w:rsidRPr="003515E7">
        <w:rPr>
          <w:rFonts w:ascii="Times New Roman" w:hAnsi="Times New Roman"/>
        </w:rPr>
        <w:t>Новик.</w:t>
      </w:r>
      <w:r>
        <w:rPr>
          <w:rFonts w:ascii="Times New Roman" w:hAnsi="Times New Roman"/>
        </w:rPr>
        <w:t> </w:t>
      </w:r>
      <w:r w:rsidRPr="003515E7">
        <w:rPr>
          <w:rFonts w:ascii="Times New Roman" w:hAnsi="Times New Roman"/>
        </w:rPr>
        <w:t>- М.: Госполитиздат,</w:t>
      </w:r>
      <w:r>
        <w:rPr>
          <w:rFonts w:ascii="Times New Roman" w:hAnsi="Times New Roman"/>
        </w:rPr>
        <w:t> 1963. </w:t>
      </w:r>
      <w:r w:rsidRPr="003515E7">
        <w:rPr>
          <w:rFonts w:ascii="Times New Roman" w:hAnsi="Times New Roman"/>
        </w:rPr>
        <w:t>– 208</w:t>
      </w:r>
      <w:r>
        <w:rPr>
          <w:rFonts w:ascii="Times New Roman" w:hAnsi="Times New Roman"/>
        </w:rPr>
        <w:t> </w:t>
      </w:r>
      <w:r w:rsidRPr="003515E7">
        <w:rPr>
          <w:rFonts w:ascii="Times New Roman" w:hAnsi="Times New Roman"/>
        </w:rPr>
        <w:t>с.</w:t>
      </w:r>
      <w:r>
        <w:rPr>
          <w:rFonts w:ascii="Times New Roman" w:hAnsi="Times New Roman"/>
        </w:rPr>
        <w:t xml:space="preserve">; </w:t>
      </w:r>
      <w:r w:rsidRPr="003515E7">
        <w:rPr>
          <w:rFonts w:ascii="Times New Roman" w:hAnsi="Times New Roman"/>
        </w:rPr>
        <w:t>Петрушенко,</w:t>
      </w:r>
      <w:r>
        <w:rPr>
          <w:rFonts w:ascii="Times New Roman" w:hAnsi="Times New Roman"/>
        </w:rPr>
        <w:t> Л.А. Самодвижение материи в </w:t>
      </w:r>
      <w:r w:rsidRPr="003515E7">
        <w:rPr>
          <w:rFonts w:ascii="Times New Roman" w:hAnsi="Times New Roman"/>
        </w:rPr>
        <w:t>свете кибернетики: Филос.</w:t>
      </w:r>
      <w:r>
        <w:rPr>
          <w:rFonts w:ascii="Times New Roman" w:hAnsi="Times New Roman"/>
        </w:rPr>
        <w:t> </w:t>
      </w:r>
      <w:r w:rsidRPr="003515E7">
        <w:rPr>
          <w:rFonts w:ascii="Times New Roman" w:hAnsi="Times New Roman"/>
        </w:rPr>
        <w:t>очерк взаимосвязи организации и</w:t>
      </w:r>
      <w:r>
        <w:rPr>
          <w:rFonts w:ascii="Times New Roman" w:hAnsi="Times New Roman"/>
        </w:rPr>
        <w:t> </w:t>
      </w:r>
      <w:r w:rsidRPr="003515E7">
        <w:rPr>
          <w:rFonts w:ascii="Times New Roman" w:hAnsi="Times New Roman"/>
        </w:rPr>
        <w:t>дезорганизации в</w:t>
      </w:r>
      <w:r>
        <w:rPr>
          <w:rFonts w:ascii="Times New Roman" w:hAnsi="Times New Roman"/>
        </w:rPr>
        <w:t> </w:t>
      </w:r>
      <w:r w:rsidRPr="003515E7">
        <w:rPr>
          <w:rFonts w:ascii="Times New Roman" w:hAnsi="Times New Roman"/>
        </w:rPr>
        <w:t>природе / Л.А.</w:t>
      </w:r>
      <w:r>
        <w:rPr>
          <w:rFonts w:ascii="Times New Roman" w:hAnsi="Times New Roman"/>
        </w:rPr>
        <w:t> Петрушенко. - М.: Наука, 1971. – 292 </w:t>
      </w:r>
      <w:r w:rsidRPr="003515E7">
        <w:rPr>
          <w:rFonts w:ascii="Times New Roman" w:hAnsi="Times New Roman"/>
        </w:rPr>
        <w:t>с.</w:t>
      </w:r>
      <w:r>
        <w:rPr>
          <w:rFonts w:ascii="Times New Roman" w:hAnsi="Times New Roman"/>
        </w:rPr>
        <w:t>; Бешенков, С.</w:t>
      </w:r>
      <w:r w:rsidRPr="003515E7">
        <w:rPr>
          <w:rFonts w:ascii="Times New Roman" w:hAnsi="Times New Roman"/>
        </w:rPr>
        <w:t>А., Ракитина,</w:t>
      </w:r>
      <w:r>
        <w:rPr>
          <w:rFonts w:ascii="Times New Roman" w:hAnsi="Times New Roman"/>
        </w:rPr>
        <w:t> </w:t>
      </w:r>
      <w:r w:rsidRPr="003515E7">
        <w:rPr>
          <w:rFonts w:ascii="Times New Roman" w:hAnsi="Times New Roman"/>
        </w:rPr>
        <w:t>Е.А. Информатика. Си</w:t>
      </w:r>
      <w:r>
        <w:rPr>
          <w:rFonts w:ascii="Times New Roman" w:hAnsi="Times New Roman"/>
        </w:rPr>
        <w:t>стематический курс. Учебник для </w:t>
      </w:r>
      <w:r w:rsidRPr="003515E7">
        <w:rPr>
          <w:rFonts w:ascii="Times New Roman" w:hAnsi="Times New Roman"/>
        </w:rPr>
        <w:t>10-го</w:t>
      </w:r>
      <w:r>
        <w:rPr>
          <w:rFonts w:ascii="Times New Roman" w:hAnsi="Times New Roman"/>
        </w:rPr>
        <w:t> класса / С.А. Бешенков, Е.А. </w:t>
      </w:r>
      <w:r w:rsidRPr="003515E7">
        <w:rPr>
          <w:rFonts w:ascii="Times New Roman" w:hAnsi="Times New Roman"/>
        </w:rPr>
        <w:t xml:space="preserve">Ракитина. - М.: </w:t>
      </w:r>
      <w:r>
        <w:rPr>
          <w:rFonts w:ascii="Times New Roman" w:hAnsi="Times New Roman"/>
        </w:rPr>
        <w:t>Лаборатория Базовых Знаний, 2001. </w:t>
      </w:r>
      <w:r w:rsidRPr="003515E7">
        <w:rPr>
          <w:rFonts w:ascii="Times New Roman" w:hAnsi="Times New Roman"/>
        </w:rPr>
        <w:t>– 432</w:t>
      </w:r>
      <w:r>
        <w:rPr>
          <w:rFonts w:ascii="Times New Roman" w:hAnsi="Times New Roman"/>
        </w:rPr>
        <w:t> </w:t>
      </w:r>
      <w:r w:rsidRPr="003515E7">
        <w:rPr>
          <w:rFonts w:ascii="Times New Roman" w:hAnsi="Times New Roman"/>
        </w:rPr>
        <w:t>с.</w:t>
      </w:r>
      <w:r>
        <w:rPr>
          <w:rFonts w:ascii="Times New Roman" w:hAnsi="Times New Roman"/>
        </w:rPr>
        <w:t>; Симонович, </w:t>
      </w:r>
      <w:r w:rsidRPr="003515E7">
        <w:rPr>
          <w:rFonts w:ascii="Times New Roman" w:hAnsi="Times New Roman"/>
        </w:rPr>
        <w:t>С.В. Общая ин</w:t>
      </w:r>
      <w:r>
        <w:rPr>
          <w:rFonts w:ascii="Times New Roman" w:hAnsi="Times New Roman"/>
        </w:rPr>
        <w:t>форматика. Новое издание / С.В. </w:t>
      </w:r>
      <w:r w:rsidRPr="003515E7">
        <w:rPr>
          <w:rFonts w:ascii="Times New Roman" w:hAnsi="Times New Roman"/>
        </w:rPr>
        <w:t>Симонович.</w:t>
      </w:r>
      <w:r>
        <w:rPr>
          <w:rFonts w:ascii="Times New Roman" w:hAnsi="Times New Roman"/>
        </w:rPr>
        <w:t> – СПб</w:t>
      </w:r>
      <w:proofErr w:type="gramStart"/>
      <w:r>
        <w:rPr>
          <w:rFonts w:ascii="Times New Roman" w:hAnsi="Times New Roman"/>
        </w:rPr>
        <w:t xml:space="preserve">.: </w:t>
      </w:r>
      <w:proofErr w:type="gramEnd"/>
      <w:r>
        <w:rPr>
          <w:rFonts w:ascii="Times New Roman" w:hAnsi="Times New Roman"/>
        </w:rPr>
        <w:t>Питер, 2007. – 428 </w:t>
      </w:r>
      <w:r w:rsidRPr="003515E7">
        <w:rPr>
          <w:rFonts w:ascii="Times New Roman" w:hAnsi="Times New Roman"/>
        </w:rPr>
        <w:t>с.</w:t>
      </w:r>
      <w:r>
        <w:rPr>
          <w:rFonts w:ascii="Times New Roman" w:hAnsi="Times New Roman"/>
        </w:rPr>
        <w:t>; Урсул, </w:t>
      </w:r>
      <w:r w:rsidRPr="00347059">
        <w:rPr>
          <w:rFonts w:ascii="Times New Roman" w:hAnsi="Times New Roman"/>
        </w:rPr>
        <w:t>А.Д. Природа</w:t>
      </w:r>
      <w:r>
        <w:rPr>
          <w:rFonts w:ascii="Times New Roman" w:hAnsi="Times New Roman"/>
        </w:rPr>
        <w:t xml:space="preserve"> информации: философский очерк. </w:t>
      </w:r>
      <w:r w:rsidRPr="00347059">
        <w:rPr>
          <w:rFonts w:ascii="Times New Roman" w:hAnsi="Times New Roman"/>
        </w:rPr>
        <w:t>2-е</w:t>
      </w:r>
      <w:r>
        <w:rPr>
          <w:rFonts w:ascii="Times New Roman" w:hAnsi="Times New Roman"/>
        </w:rPr>
        <w:t> изд. / А.Д. Урсул. </w:t>
      </w:r>
      <w:r w:rsidRPr="00347059">
        <w:rPr>
          <w:rFonts w:ascii="Times New Roman" w:hAnsi="Times New Roman"/>
        </w:rPr>
        <w:t xml:space="preserve">– </w:t>
      </w:r>
      <w:r>
        <w:rPr>
          <w:rFonts w:ascii="Times New Roman" w:hAnsi="Times New Roman"/>
        </w:rPr>
        <w:t xml:space="preserve">Челябинск: ЧГАКИ, 2010. – 231 с.; </w:t>
      </w:r>
      <w:r w:rsidRPr="00347059">
        <w:rPr>
          <w:rFonts w:ascii="Times New Roman" w:hAnsi="Times New Roman"/>
        </w:rPr>
        <w:t>Фри</w:t>
      </w:r>
      <w:r>
        <w:rPr>
          <w:rFonts w:ascii="Times New Roman" w:hAnsi="Times New Roman"/>
        </w:rPr>
        <w:t>дланд, А.</w:t>
      </w:r>
      <w:r w:rsidRPr="00347059">
        <w:rPr>
          <w:rFonts w:ascii="Times New Roman" w:hAnsi="Times New Roman"/>
        </w:rPr>
        <w:t>Я. Основные ресурсы информатики / А.Я.</w:t>
      </w:r>
      <w:r>
        <w:rPr>
          <w:rFonts w:ascii="Times New Roman" w:hAnsi="Times New Roman"/>
        </w:rPr>
        <w:t> </w:t>
      </w:r>
      <w:r w:rsidRPr="00347059">
        <w:rPr>
          <w:rFonts w:ascii="Times New Roman" w:hAnsi="Times New Roman"/>
        </w:rPr>
        <w:t>Фридланд.</w:t>
      </w:r>
      <w:r>
        <w:rPr>
          <w:rFonts w:ascii="Times New Roman" w:hAnsi="Times New Roman"/>
        </w:rPr>
        <w:t> </w:t>
      </w:r>
      <w:r w:rsidRPr="00347059">
        <w:rPr>
          <w:rFonts w:ascii="Times New Roman" w:hAnsi="Times New Roman"/>
        </w:rPr>
        <w:t>- М.: Профиздат,</w:t>
      </w:r>
      <w:r>
        <w:rPr>
          <w:rFonts w:ascii="Times New Roman" w:hAnsi="Times New Roman"/>
        </w:rPr>
        <w:t> </w:t>
      </w:r>
      <w:r w:rsidRPr="00347059">
        <w:rPr>
          <w:rFonts w:ascii="Times New Roman" w:hAnsi="Times New Roman"/>
        </w:rPr>
        <w:t>2005.</w:t>
      </w:r>
      <w:r>
        <w:rPr>
          <w:rFonts w:ascii="Times New Roman" w:hAnsi="Times New Roman"/>
        </w:rPr>
        <w:t> –</w:t>
      </w:r>
      <w:r w:rsidRPr="00347059">
        <w:rPr>
          <w:rFonts w:ascii="Times New Roman" w:hAnsi="Times New Roman"/>
        </w:rPr>
        <w:t xml:space="preserve"> 284</w:t>
      </w:r>
      <w:r>
        <w:rPr>
          <w:rFonts w:ascii="Times New Roman" w:hAnsi="Times New Roman"/>
        </w:rPr>
        <w:t> </w:t>
      </w:r>
      <w:r w:rsidRPr="00347059">
        <w:rPr>
          <w:rFonts w:ascii="Times New Roman" w:hAnsi="Times New Roman"/>
        </w:rPr>
        <w:t>с.</w:t>
      </w:r>
      <w:r>
        <w:rPr>
          <w:rFonts w:ascii="Times New Roman" w:hAnsi="Times New Roman"/>
        </w:rPr>
        <w:t xml:space="preserve">; </w:t>
      </w:r>
      <w:r w:rsidRPr="00347059">
        <w:rPr>
          <w:rFonts w:ascii="Times New Roman" w:hAnsi="Times New Roman"/>
        </w:rPr>
        <w:t>Харкевич,</w:t>
      </w:r>
      <w:r>
        <w:rPr>
          <w:rFonts w:ascii="Times New Roman" w:hAnsi="Times New Roman"/>
        </w:rPr>
        <w:t> </w:t>
      </w:r>
      <w:r w:rsidRPr="00347059">
        <w:rPr>
          <w:rFonts w:ascii="Times New Roman" w:hAnsi="Times New Roman"/>
        </w:rPr>
        <w:t>А.А. О</w:t>
      </w:r>
      <w:r>
        <w:rPr>
          <w:rFonts w:ascii="Times New Roman" w:hAnsi="Times New Roman"/>
        </w:rPr>
        <w:t> </w:t>
      </w:r>
      <w:r w:rsidRPr="00347059">
        <w:rPr>
          <w:rFonts w:ascii="Times New Roman" w:hAnsi="Times New Roman"/>
        </w:rPr>
        <w:t>ценности информации / А.А.</w:t>
      </w:r>
      <w:r>
        <w:rPr>
          <w:rFonts w:ascii="Times New Roman" w:hAnsi="Times New Roman"/>
        </w:rPr>
        <w:t> </w:t>
      </w:r>
      <w:r w:rsidRPr="00347059">
        <w:rPr>
          <w:rFonts w:ascii="Times New Roman" w:hAnsi="Times New Roman"/>
        </w:rPr>
        <w:t>Харкевич // Проблемы кибернетики.</w:t>
      </w:r>
      <w:r>
        <w:rPr>
          <w:rFonts w:ascii="Times New Roman" w:hAnsi="Times New Roman"/>
        </w:rPr>
        <w:t> – 1960. Вып. 4. – С. </w:t>
      </w:r>
      <w:r w:rsidRPr="00347059">
        <w:rPr>
          <w:rFonts w:ascii="Times New Roman" w:hAnsi="Times New Roman"/>
        </w:rPr>
        <w:t>54.</w:t>
      </w:r>
      <w:r>
        <w:rPr>
          <w:rFonts w:ascii="Times New Roman" w:hAnsi="Times New Roman"/>
        </w:rPr>
        <w:t>; Чернавский, Д.С. Синергетика и </w:t>
      </w:r>
      <w:r w:rsidRPr="00347059">
        <w:rPr>
          <w:rFonts w:ascii="Times New Roman" w:hAnsi="Times New Roman"/>
        </w:rPr>
        <w:t>информация (динамическая те</w:t>
      </w:r>
      <w:r>
        <w:rPr>
          <w:rFonts w:ascii="Times New Roman" w:hAnsi="Times New Roman"/>
        </w:rPr>
        <w:t>ория информации). 2-е </w:t>
      </w:r>
      <w:r w:rsidRPr="00347059">
        <w:rPr>
          <w:rFonts w:ascii="Times New Roman" w:hAnsi="Times New Roman"/>
        </w:rPr>
        <w:t>изд., испр.</w:t>
      </w:r>
      <w:r>
        <w:rPr>
          <w:rFonts w:ascii="Times New Roman" w:hAnsi="Times New Roman"/>
        </w:rPr>
        <w:t> </w:t>
      </w:r>
      <w:r w:rsidRPr="00347059">
        <w:rPr>
          <w:rFonts w:ascii="Times New Roman" w:hAnsi="Times New Roman"/>
        </w:rPr>
        <w:t>И</w:t>
      </w:r>
      <w:r>
        <w:rPr>
          <w:rFonts w:ascii="Times New Roman" w:hAnsi="Times New Roman"/>
        </w:rPr>
        <w:t> </w:t>
      </w:r>
      <w:r w:rsidRPr="00347059">
        <w:rPr>
          <w:rFonts w:ascii="Times New Roman" w:hAnsi="Times New Roman"/>
        </w:rPr>
        <w:t>доп. / Д.С.</w:t>
      </w:r>
      <w:r>
        <w:rPr>
          <w:rFonts w:ascii="Times New Roman" w:hAnsi="Times New Roman"/>
        </w:rPr>
        <w:t> Чернавский. </w:t>
      </w:r>
      <w:r w:rsidRPr="00347059">
        <w:rPr>
          <w:rFonts w:ascii="Times New Roman" w:hAnsi="Times New Roman"/>
        </w:rPr>
        <w:t>- М.: Едиториал</w:t>
      </w:r>
      <w:r>
        <w:rPr>
          <w:rFonts w:ascii="Times New Roman" w:hAnsi="Times New Roman"/>
        </w:rPr>
        <w:t> </w:t>
      </w:r>
      <w:r w:rsidRPr="00347059">
        <w:rPr>
          <w:rFonts w:ascii="Times New Roman" w:hAnsi="Times New Roman"/>
        </w:rPr>
        <w:t>УРСС,</w:t>
      </w:r>
      <w:r>
        <w:rPr>
          <w:rFonts w:ascii="Times New Roman" w:hAnsi="Times New Roman"/>
        </w:rPr>
        <w:t> </w:t>
      </w:r>
      <w:r w:rsidRPr="00347059">
        <w:rPr>
          <w:rFonts w:ascii="Times New Roman" w:hAnsi="Times New Roman"/>
        </w:rPr>
        <w:t>2004.</w:t>
      </w:r>
      <w:r>
        <w:rPr>
          <w:rFonts w:ascii="Times New Roman" w:hAnsi="Times New Roman"/>
        </w:rPr>
        <w:t> – 288 </w:t>
      </w:r>
      <w:r w:rsidRPr="00347059">
        <w:rPr>
          <w:rFonts w:ascii="Times New Roman" w:hAnsi="Times New Roman"/>
        </w:rPr>
        <w:t>с.</w:t>
      </w:r>
      <w:r>
        <w:rPr>
          <w:rFonts w:ascii="Times New Roman" w:hAnsi="Times New Roman"/>
        </w:rPr>
        <w:t xml:space="preserve">; </w:t>
      </w:r>
      <w:r w:rsidRPr="00347059">
        <w:rPr>
          <w:rFonts w:ascii="Times New Roman" w:hAnsi="Times New Roman"/>
        </w:rPr>
        <w:t>Шрейдер,</w:t>
      </w:r>
      <w:r>
        <w:rPr>
          <w:rFonts w:ascii="Times New Roman" w:hAnsi="Times New Roman"/>
        </w:rPr>
        <w:t> Ю.А., Шаров, </w:t>
      </w:r>
      <w:r w:rsidRPr="00347059">
        <w:rPr>
          <w:rFonts w:ascii="Times New Roman" w:hAnsi="Times New Roman"/>
        </w:rPr>
        <w:t>А.А. Системы и</w:t>
      </w:r>
      <w:r>
        <w:rPr>
          <w:rFonts w:ascii="Times New Roman" w:hAnsi="Times New Roman"/>
        </w:rPr>
        <w:t> модели / Ю.А. </w:t>
      </w:r>
      <w:r w:rsidRPr="00347059">
        <w:rPr>
          <w:rFonts w:ascii="Times New Roman" w:hAnsi="Times New Roman"/>
        </w:rPr>
        <w:t>Шрейдер, А.А.</w:t>
      </w:r>
      <w:r>
        <w:rPr>
          <w:rFonts w:ascii="Times New Roman" w:hAnsi="Times New Roman"/>
        </w:rPr>
        <w:t> </w:t>
      </w:r>
      <w:r w:rsidRPr="00347059">
        <w:rPr>
          <w:rFonts w:ascii="Times New Roman" w:hAnsi="Times New Roman"/>
        </w:rPr>
        <w:t>Шаров.</w:t>
      </w:r>
      <w:r>
        <w:rPr>
          <w:rFonts w:ascii="Times New Roman" w:hAnsi="Times New Roman"/>
        </w:rPr>
        <w:t> </w:t>
      </w:r>
      <w:r w:rsidRPr="00347059">
        <w:rPr>
          <w:rFonts w:ascii="Times New Roman" w:hAnsi="Times New Roman"/>
        </w:rPr>
        <w:t>- М.: Радио и</w:t>
      </w:r>
      <w:r>
        <w:rPr>
          <w:rFonts w:ascii="Times New Roman" w:hAnsi="Times New Roman"/>
        </w:rPr>
        <w:t> </w:t>
      </w:r>
      <w:r w:rsidRPr="00347059">
        <w:rPr>
          <w:rFonts w:ascii="Times New Roman" w:hAnsi="Times New Roman"/>
        </w:rPr>
        <w:t>связь,</w:t>
      </w:r>
      <w:r>
        <w:rPr>
          <w:rFonts w:ascii="Times New Roman" w:hAnsi="Times New Roman"/>
        </w:rPr>
        <w:t> 1982. </w:t>
      </w:r>
      <w:r w:rsidRPr="00347059">
        <w:rPr>
          <w:rFonts w:ascii="Times New Roman" w:hAnsi="Times New Roman"/>
        </w:rPr>
        <w:t>– 152</w:t>
      </w:r>
      <w:r>
        <w:rPr>
          <w:rFonts w:ascii="Times New Roman" w:hAnsi="Times New Roman"/>
        </w:rPr>
        <w:t> </w:t>
      </w:r>
      <w:r w:rsidRPr="00347059">
        <w:rPr>
          <w:rFonts w:ascii="Times New Roman" w:hAnsi="Times New Roman"/>
        </w:rPr>
        <w:t>с.</w:t>
      </w:r>
      <w:r>
        <w:rPr>
          <w:rFonts w:ascii="Times New Roman" w:hAnsi="Times New Roman"/>
        </w:rPr>
        <w:t>; Юзвишин, </w:t>
      </w:r>
      <w:r w:rsidRPr="00347059">
        <w:rPr>
          <w:rFonts w:ascii="Times New Roman" w:hAnsi="Times New Roman"/>
        </w:rPr>
        <w:t>И.И</w:t>
      </w:r>
      <w:r>
        <w:rPr>
          <w:rFonts w:ascii="Times New Roman" w:hAnsi="Times New Roman"/>
        </w:rPr>
        <w:t>. Основы информациологии / И.И. </w:t>
      </w:r>
      <w:r w:rsidRPr="00347059">
        <w:rPr>
          <w:rFonts w:ascii="Times New Roman" w:hAnsi="Times New Roman"/>
        </w:rPr>
        <w:t>Юзвиш</w:t>
      </w:r>
      <w:r>
        <w:rPr>
          <w:rFonts w:ascii="Times New Roman" w:hAnsi="Times New Roman"/>
        </w:rPr>
        <w:t xml:space="preserve">ин. - М.: Высшая школа, 2000. – </w:t>
      </w:r>
      <w:r w:rsidRPr="00347059">
        <w:rPr>
          <w:rFonts w:ascii="Times New Roman" w:hAnsi="Times New Roman"/>
        </w:rPr>
        <w:t>518</w:t>
      </w:r>
      <w:r>
        <w:rPr>
          <w:rFonts w:ascii="Times New Roman" w:hAnsi="Times New Roman"/>
        </w:rPr>
        <w:t> </w:t>
      </w:r>
      <w:r w:rsidRPr="00347059">
        <w:rPr>
          <w:rFonts w:ascii="Times New Roman" w:hAnsi="Times New Roman"/>
        </w:rPr>
        <w:t>с.</w:t>
      </w:r>
    </w:p>
  </w:footnote>
  <w:footnote w:id="7">
    <w:p w:rsidR="00D510F7" w:rsidRPr="007F31B2" w:rsidRDefault="00D510F7" w:rsidP="002A102F">
      <w:pPr>
        <w:pStyle w:val="a4"/>
        <w:jc w:val="both"/>
        <w:rPr>
          <w:rFonts w:ascii="Times New Roman" w:hAnsi="Times New Roman"/>
        </w:rPr>
      </w:pPr>
      <w:r w:rsidRPr="00752E56">
        <w:rPr>
          <w:rStyle w:val="a6"/>
          <w:rFonts w:ascii="Times New Roman" w:hAnsi="Times New Roman"/>
        </w:rPr>
        <w:footnoteRef/>
      </w:r>
      <w:r>
        <w:rPr>
          <w:rFonts w:ascii="Times New Roman" w:hAnsi="Times New Roman"/>
        </w:rPr>
        <w:t xml:space="preserve"> Белл, </w:t>
      </w:r>
      <w:r w:rsidRPr="00001F87">
        <w:rPr>
          <w:rFonts w:ascii="Times New Roman" w:hAnsi="Times New Roman"/>
        </w:rPr>
        <w:t>Д. Грядущее п</w:t>
      </w:r>
      <w:r>
        <w:rPr>
          <w:rFonts w:ascii="Times New Roman" w:hAnsi="Times New Roman"/>
        </w:rPr>
        <w:t>остиндустриальное общество / Д. Белл. - М.: Академия, 1999. –</w:t>
      </w:r>
      <w:r w:rsidRPr="00001F87">
        <w:rPr>
          <w:rFonts w:ascii="Times New Roman" w:hAnsi="Times New Roman"/>
        </w:rPr>
        <w:t xml:space="preserve"> 956</w:t>
      </w:r>
      <w:r>
        <w:rPr>
          <w:rFonts w:ascii="Times New Roman" w:hAnsi="Times New Roman"/>
        </w:rPr>
        <w:t> </w:t>
      </w:r>
      <w:r w:rsidRPr="00001F87">
        <w:rPr>
          <w:rFonts w:ascii="Times New Roman" w:hAnsi="Times New Roman"/>
        </w:rPr>
        <w:t>с.</w:t>
      </w:r>
      <w:r>
        <w:rPr>
          <w:rFonts w:ascii="Times New Roman" w:hAnsi="Times New Roman"/>
        </w:rPr>
        <w:t>; Тоффлер, </w:t>
      </w:r>
      <w:r w:rsidRPr="002A102F">
        <w:rPr>
          <w:rFonts w:ascii="Times New Roman" w:hAnsi="Times New Roman"/>
        </w:rPr>
        <w:t>Э. Третья волна. Демассификация средств массовой</w:t>
      </w:r>
      <w:r>
        <w:rPr>
          <w:rFonts w:ascii="Times New Roman" w:hAnsi="Times New Roman"/>
        </w:rPr>
        <w:t xml:space="preserve"> информации «Третья волна» / Э. </w:t>
      </w:r>
      <w:r w:rsidRPr="002A102F">
        <w:rPr>
          <w:rFonts w:ascii="Times New Roman" w:hAnsi="Times New Roman"/>
        </w:rPr>
        <w:t>Тоффлер.</w:t>
      </w:r>
      <w:r>
        <w:rPr>
          <w:rFonts w:ascii="Times New Roman" w:hAnsi="Times New Roman"/>
        </w:rPr>
        <w:t> </w:t>
      </w:r>
      <w:r w:rsidRPr="002A102F">
        <w:rPr>
          <w:rFonts w:ascii="Times New Roman" w:hAnsi="Times New Roman"/>
        </w:rPr>
        <w:t>- М.: «Фирма «Изд-во</w:t>
      </w:r>
      <w:r>
        <w:rPr>
          <w:rFonts w:ascii="Times New Roman" w:hAnsi="Times New Roman"/>
        </w:rPr>
        <w:t> </w:t>
      </w:r>
      <w:r w:rsidRPr="002A102F">
        <w:rPr>
          <w:rFonts w:ascii="Times New Roman" w:hAnsi="Times New Roman"/>
        </w:rPr>
        <w:t>АСТ»,</w:t>
      </w:r>
      <w:r>
        <w:rPr>
          <w:rFonts w:ascii="Times New Roman" w:hAnsi="Times New Roman"/>
        </w:rPr>
        <w:t> 2010. –</w:t>
      </w:r>
      <w:r w:rsidRPr="002A102F">
        <w:rPr>
          <w:rFonts w:ascii="Times New Roman" w:hAnsi="Times New Roman"/>
        </w:rPr>
        <w:t xml:space="preserve"> 330</w:t>
      </w:r>
      <w:r>
        <w:rPr>
          <w:rFonts w:ascii="Times New Roman" w:hAnsi="Times New Roman"/>
        </w:rPr>
        <w:t> </w:t>
      </w:r>
      <w:r w:rsidRPr="002A102F">
        <w:rPr>
          <w:rFonts w:ascii="Times New Roman" w:hAnsi="Times New Roman"/>
        </w:rPr>
        <w:t>с.</w:t>
      </w:r>
      <w:r>
        <w:rPr>
          <w:rFonts w:ascii="Times New Roman" w:hAnsi="Times New Roman"/>
        </w:rPr>
        <w:t xml:space="preserve">; </w:t>
      </w:r>
      <w:r w:rsidRPr="00001F87">
        <w:rPr>
          <w:rFonts w:ascii="Times New Roman" w:hAnsi="Times New Roman"/>
        </w:rPr>
        <w:t>Алексеева,</w:t>
      </w:r>
      <w:r>
        <w:rPr>
          <w:rFonts w:ascii="Times New Roman" w:hAnsi="Times New Roman"/>
        </w:rPr>
        <w:t> </w:t>
      </w:r>
      <w:r w:rsidRPr="00001F87">
        <w:rPr>
          <w:rFonts w:ascii="Times New Roman" w:hAnsi="Times New Roman"/>
        </w:rPr>
        <w:t xml:space="preserve">И.Ю. Возникновение идеологии </w:t>
      </w:r>
      <w:r>
        <w:rPr>
          <w:rFonts w:ascii="Times New Roman" w:hAnsi="Times New Roman"/>
        </w:rPr>
        <w:t>информационного общества / И.Ю. </w:t>
      </w:r>
      <w:r w:rsidRPr="00001F87">
        <w:rPr>
          <w:rFonts w:ascii="Times New Roman" w:hAnsi="Times New Roman"/>
        </w:rPr>
        <w:t>Алексе</w:t>
      </w:r>
      <w:r>
        <w:rPr>
          <w:rFonts w:ascii="Times New Roman" w:hAnsi="Times New Roman"/>
        </w:rPr>
        <w:t>ева // Информационное общество. – 1999. № </w:t>
      </w:r>
      <w:r w:rsidRPr="00001F87">
        <w:rPr>
          <w:rFonts w:ascii="Times New Roman" w:hAnsi="Times New Roman"/>
        </w:rPr>
        <w:t>1.</w:t>
      </w:r>
      <w:r>
        <w:rPr>
          <w:rFonts w:ascii="Times New Roman" w:hAnsi="Times New Roman"/>
        </w:rPr>
        <w:t> </w:t>
      </w:r>
      <w:r w:rsidRPr="00001F87">
        <w:rPr>
          <w:rFonts w:ascii="Times New Roman" w:hAnsi="Times New Roman"/>
        </w:rPr>
        <w:t>– С.</w:t>
      </w:r>
      <w:r>
        <w:rPr>
          <w:rFonts w:ascii="Times New Roman" w:hAnsi="Times New Roman"/>
        </w:rPr>
        <w:t> </w:t>
      </w:r>
      <w:r w:rsidRPr="00001F87">
        <w:rPr>
          <w:rFonts w:ascii="Times New Roman" w:hAnsi="Times New Roman"/>
        </w:rPr>
        <w:t>30-35.</w:t>
      </w:r>
      <w:r>
        <w:rPr>
          <w:rFonts w:ascii="Times New Roman" w:hAnsi="Times New Roman"/>
        </w:rPr>
        <w:t xml:space="preserve">; </w:t>
      </w:r>
      <w:r w:rsidRPr="00001F87">
        <w:rPr>
          <w:rFonts w:ascii="Times New Roman" w:hAnsi="Times New Roman"/>
        </w:rPr>
        <w:t>Василенко,</w:t>
      </w:r>
      <w:r>
        <w:rPr>
          <w:rFonts w:ascii="Times New Roman" w:hAnsi="Times New Roman"/>
        </w:rPr>
        <w:t> </w:t>
      </w:r>
      <w:r w:rsidRPr="00001F87">
        <w:rPr>
          <w:rFonts w:ascii="Times New Roman" w:hAnsi="Times New Roman"/>
        </w:rPr>
        <w:t>И.А. Информационные ресурсы власти и</w:t>
      </w:r>
      <w:r>
        <w:rPr>
          <w:rFonts w:ascii="Times New Roman" w:hAnsi="Times New Roman"/>
        </w:rPr>
        <w:t> </w:t>
      </w:r>
      <w:r w:rsidRPr="00001F87">
        <w:rPr>
          <w:rFonts w:ascii="Times New Roman" w:hAnsi="Times New Roman"/>
        </w:rPr>
        <w:t>формирование новой постклассической картины политическо</w:t>
      </w:r>
      <w:r>
        <w:rPr>
          <w:rFonts w:ascii="Times New Roman" w:hAnsi="Times New Roman"/>
        </w:rPr>
        <w:t>го мира </w:t>
      </w:r>
      <w:r w:rsidRPr="00001F87">
        <w:rPr>
          <w:rFonts w:ascii="Times New Roman" w:hAnsi="Times New Roman"/>
        </w:rPr>
        <w:t>XXI</w:t>
      </w:r>
      <w:r>
        <w:rPr>
          <w:rFonts w:ascii="Times New Roman" w:hAnsi="Times New Roman"/>
        </w:rPr>
        <w:t> в. / И.А. </w:t>
      </w:r>
      <w:r w:rsidRPr="00001F87">
        <w:rPr>
          <w:rFonts w:ascii="Times New Roman" w:hAnsi="Times New Roman"/>
        </w:rPr>
        <w:t>Василенко // Вестник</w:t>
      </w:r>
      <w:r>
        <w:rPr>
          <w:rFonts w:ascii="Times New Roman" w:hAnsi="Times New Roman"/>
        </w:rPr>
        <w:t> МУ. Сер. 12. Полит</w:t>
      </w:r>
      <w:proofErr w:type="gramStart"/>
      <w:r>
        <w:rPr>
          <w:rFonts w:ascii="Times New Roman" w:hAnsi="Times New Roman"/>
        </w:rPr>
        <w:t>.</w:t>
      </w:r>
      <w:proofErr w:type="gramEnd"/>
      <w:r>
        <w:rPr>
          <w:rFonts w:ascii="Times New Roman" w:hAnsi="Times New Roman"/>
        </w:rPr>
        <w:t> </w:t>
      </w:r>
      <w:proofErr w:type="gramStart"/>
      <w:r>
        <w:rPr>
          <w:rFonts w:ascii="Times New Roman" w:hAnsi="Times New Roman"/>
        </w:rPr>
        <w:t>н</w:t>
      </w:r>
      <w:proofErr w:type="gramEnd"/>
      <w:r>
        <w:rPr>
          <w:rFonts w:ascii="Times New Roman" w:hAnsi="Times New Roman"/>
        </w:rPr>
        <w:t>ауки. </w:t>
      </w:r>
      <w:r w:rsidRPr="00001F87">
        <w:rPr>
          <w:rFonts w:ascii="Times New Roman" w:hAnsi="Times New Roman"/>
        </w:rPr>
        <w:t>– 2004.</w:t>
      </w:r>
      <w:r>
        <w:rPr>
          <w:rFonts w:ascii="Times New Roman" w:hAnsi="Times New Roman"/>
        </w:rPr>
        <w:t> № </w:t>
      </w:r>
      <w:r w:rsidRPr="00001F87">
        <w:rPr>
          <w:rFonts w:ascii="Times New Roman" w:hAnsi="Times New Roman"/>
        </w:rPr>
        <w:t>2.</w:t>
      </w:r>
      <w:r>
        <w:rPr>
          <w:rFonts w:ascii="Times New Roman" w:hAnsi="Times New Roman"/>
        </w:rPr>
        <w:t> </w:t>
      </w:r>
      <w:r w:rsidRPr="00001F87">
        <w:rPr>
          <w:rFonts w:ascii="Times New Roman" w:hAnsi="Times New Roman"/>
        </w:rPr>
        <w:t>– С.</w:t>
      </w:r>
      <w:r>
        <w:rPr>
          <w:rFonts w:ascii="Times New Roman" w:hAnsi="Times New Roman"/>
        </w:rPr>
        <w:t> </w:t>
      </w:r>
      <w:r w:rsidRPr="00001F87">
        <w:rPr>
          <w:rFonts w:ascii="Times New Roman" w:hAnsi="Times New Roman"/>
        </w:rPr>
        <w:t>26-37.</w:t>
      </w:r>
      <w:r>
        <w:rPr>
          <w:rFonts w:ascii="Times New Roman" w:hAnsi="Times New Roman"/>
        </w:rPr>
        <w:t xml:space="preserve">; </w:t>
      </w:r>
      <w:r w:rsidRPr="00001F87">
        <w:rPr>
          <w:rFonts w:ascii="Times New Roman" w:hAnsi="Times New Roman"/>
        </w:rPr>
        <w:t>Грачев,</w:t>
      </w:r>
      <w:r>
        <w:rPr>
          <w:rFonts w:ascii="Times New Roman" w:hAnsi="Times New Roman"/>
        </w:rPr>
        <w:t> </w:t>
      </w:r>
      <w:r w:rsidRPr="00001F87">
        <w:rPr>
          <w:rFonts w:ascii="Times New Roman" w:hAnsi="Times New Roman"/>
        </w:rPr>
        <w:t>М.Н. Средства коммуникации как инструмент преобразования социально-полит</w:t>
      </w:r>
      <w:r>
        <w:rPr>
          <w:rFonts w:ascii="Times New Roman" w:hAnsi="Times New Roman"/>
        </w:rPr>
        <w:t>ической действительности / М.Н. </w:t>
      </w:r>
      <w:r w:rsidRPr="00001F87">
        <w:rPr>
          <w:rFonts w:ascii="Times New Roman" w:hAnsi="Times New Roman"/>
        </w:rPr>
        <w:t>Грачев // Вестник Рос</w:t>
      </w:r>
      <w:proofErr w:type="gramStart"/>
      <w:r w:rsidRPr="00001F87">
        <w:rPr>
          <w:rFonts w:ascii="Times New Roman" w:hAnsi="Times New Roman"/>
        </w:rPr>
        <w:t>.</w:t>
      </w:r>
      <w:proofErr w:type="gramEnd"/>
      <w:r>
        <w:rPr>
          <w:rFonts w:ascii="Times New Roman" w:hAnsi="Times New Roman"/>
        </w:rPr>
        <w:t> </w:t>
      </w:r>
      <w:proofErr w:type="gramStart"/>
      <w:r w:rsidRPr="00001F87">
        <w:rPr>
          <w:rFonts w:ascii="Times New Roman" w:hAnsi="Times New Roman"/>
        </w:rPr>
        <w:t>у</w:t>
      </w:r>
      <w:proofErr w:type="gramEnd"/>
      <w:r w:rsidRPr="00001F87">
        <w:rPr>
          <w:rFonts w:ascii="Times New Roman" w:hAnsi="Times New Roman"/>
        </w:rPr>
        <w:t>н-та</w:t>
      </w:r>
      <w:r>
        <w:rPr>
          <w:rFonts w:ascii="Times New Roman" w:hAnsi="Times New Roman"/>
        </w:rPr>
        <w:t> </w:t>
      </w:r>
      <w:r w:rsidRPr="00001F87">
        <w:rPr>
          <w:rFonts w:ascii="Times New Roman" w:hAnsi="Times New Roman"/>
        </w:rPr>
        <w:t>дружбы народов. Сер</w:t>
      </w:r>
      <w:r>
        <w:rPr>
          <w:rFonts w:ascii="Times New Roman" w:hAnsi="Times New Roman"/>
        </w:rPr>
        <w:t>. </w:t>
      </w:r>
      <w:r w:rsidRPr="00001F87">
        <w:rPr>
          <w:rFonts w:ascii="Times New Roman" w:hAnsi="Times New Roman"/>
        </w:rPr>
        <w:t>Политология.</w:t>
      </w:r>
      <w:r>
        <w:rPr>
          <w:rFonts w:ascii="Times New Roman" w:hAnsi="Times New Roman"/>
        </w:rPr>
        <w:t> </w:t>
      </w:r>
      <w:r w:rsidRPr="00001F87">
        <w:rPr>
          <w:rFonts w:ascii="Times New Roman" w:hAnsi="Times New Roman"/>
        </w:rPr>
        <w:t>– 2001.</w:t>
      </w:r>
      <w:r>
        <w:rPr>
          <w:rFonts w:ascii="Times New Roman" w:hAnsi="Times New Roman"/>
        </w:rPr>
        <w:t> № </w:t>
      </w:r>
      <w:r w:rsidRPr="00001F87">
        <w:rPr>
          <w:rFonts w:ascii="Times New Roman" w:hAnsi="Times New Roman"/>
        </w:rPr>
        <w:t>3.</w:t>
      </w:r>
      <w:r>
        <w:rPr>
          <w:rFonts w:ascii="Times New Roman" w:hAnsi="Times New Roman"/>
        </w:rPr>
        <w:t> </w:t>
      </w:r>
      <w:r w:rsidRPr="00001F87">
        <w:rPr>
          <w:rFonts w:ascii="Times New Roman" w:hAnsi="Times New Roman"/>
        </w:rPr>
        <w:t>– С.</w:t>
      </w:r>
      <w:r>
        <w:rPr>
          <w:rFonts w:ascii="Times New Roman" w:hAnsi="Times New Roman"/>
        </w:rPr>
        <w:t> </w:t>
      </w:r>
      <w:r w:rsidRPr="00001F87">
        <w:rPr>
          <w:rFonts w:ascii="Times New Roman" w:hAnsi="Times New Roman"/>
        </w:rPr>
        <w:t>88-103.</w:t>
      </w:r>
      <w:r>
        <w:rPr>
          <w:rFonts w:ascii="Times New Roman" w:hAnsi="Times New Roman"/>
        </w:rPr>
        <w:t xml:space="preserve">; </w:t>
      </w:r>
      <w:r w:rsidRPr="00001F87">
        <w:rPr>
          <w:rFonts w:ascii="Times New Roman" w:hAnsi="Times New Roman"/>
        </w:rPr>
        <w:t>Колин,</w:t>
      </w:r>
      <w:r>
        <w:rPr>
          <w:rFonts w:ascii="Times New Roman" w:hAnsi="Times New Roman"/>
        </w:rPr>
        <w:t> К.К. Качество жизни в информационном обществе / К.К. Колин // Человек и </w:t>
      </w:r>
      <w:r w:rsidRPr="00001F87">
        <w:rPr>
          <w:rFonts w:ascii="Times New Roman" w:hAnsi="Times New Roman"/>
        </w:rPr>
        <w:t>труд.</w:t>
      </w:r>
      <w:r>
        <w:rPr>
          <w:rFonts w:ascii="Times New Roman" w:hAnsi="Times New Roman"/>
        </w:rPr>
        <w:t> – 2010. № </w:t>
      </w:r>
      <w:r w:rsidRPr="00001F87">
        <w:rPr>
          <w:rFonts w:ascii="Times New Roman" w:hAnsi="Times New Roman"/>
        </w:rPr>
        <w:t>1.</w:t>
      </w:r>
      <w:r>
        <w:rPr>
          <w:rFonts w:ascii="Times New Roman" w:hAnsi="Times New Roman"/>
        </w:rPr>
        <w:t> </w:t>
      </w:r>
      <w:r w:rsidRPr="00001F87">
        <w:rPr>
          <w:rFonts w:ascii="Times New Roman" w:hAnsi="Times New Roman"/>
        </w:rPr>
        <w:t>– С.</w:t>
      </w:r>
      <w:r>
        <w:rPr>
          <w:rFonts w:ascii="Times New Roman" w:hAnsi="Times New Roman"/>
        </w:rPr>
        <w:t> </w:t>
      </w:r>
      <w:r w:rsidRPr="00001F87">
        <w:rPr>
          <w:rFonts w:ascii="Times New Roman" w:hAnsi="Times New Roman"/>
        </w:rPr>
        <w:t>39-43.</w:t>
      </w:r>
      <w:r>
        <w:rPr>
          <w:rFonts w:ascii="Times New Roman" w:hAnsi="Times New Roman"/>
        </w:rPr>
        <w:t>; Мелик-Гайказян, И.В. Информация и </w:t>
      </w:r>
      <w:r w:rsidRPr="002A102F">
        <w:rPr>
          <w:rFonts w:ascii="Times New Roman" w:hAnsi="Times New Roman"/>
        </w:rPr>
        <w:t>самоорганизация: Методологический анализ / И.В.</w:t>
      </w:r>
      <w:r>
        <w:rPr>
          <w:rFonts w:ascii="Times New Roman" w:hAnsi="Times New Roman"/>
        </w:rPr>
        <w:t> Мелик-Гайказян. </w:t>
      </w:r>
      <w:r w:rsidRPr="002A102F">
        <w:rPr>
          <w:rFonts w:ascii="Times New Roman" w:hAnsi="Times New Roman"/>
        </w:rPr>
        <w:t>- То</w:t>
      </w:r>
      <w:r>
        <w:rPr>
          <w:rFonts w:ascii="Times New Roman" w:hAnsi="Times New Roman"/>
        </w:rPr>
        <w:t xml:space="preserve">мск: Изд-во ТПУ, 1995. – 180 с.; </w:t>
      </w:r>
      <w:r w:rsidRPr="002A102F">
        <w:rPr>
          <w:rFonts w:ascii="Times New Roman" w:hAnsi="Times New Roman"/>
        </w:rPr>
        <w:t>Мелюхин,</w:t>
      </w:r>
      <w:r>
        <w:rPr>
          <w:rFonts w:ascii="Times New Roman" w:hAnsi="Times New Roman"/>
        </w:rPr>
        <w:t> </w:t>
      </w:r>
      <w:r w:rsidRPr="002A102F">
        <w:rPr>
          <w:rFonts w:ascii="Times New Roman" w:hAnsi="Times New Roman"/>
        </w:rPr>
        <w:t xml:space="preserve">И.С. Информационное общество: истоки, проблемы, </w:t>
      </w:r>
      <w:r>
        <w:rPr>
          <w:rFonts w:ascii="Times New Roman" w:hAnsi="Times New Roman"/>
        </w:rPr>
        <w:t>тенденции развития / И.С. </w:t>
      </w:r>
      <w:r w:rsidRPr="002A102F">
        <w:rPr>
          <w:rFonts w:ascii="Times New Roman" w:hAnsi="Times New Roman"/>
        </w:rPr>
        <w:t>Мелюхин.</w:t>
      </w:r>
      <w:r>
        <w:rPr>
          <w:rFonts w:ascii="Times New Roman" w:hAnsi="Times New Roman"/>
        </w:rPr>
        <w:t> - М.: МГУ, </w:t>
      </w:r>
      <w:r w:rsidRPr="002A102F">
        <w:rPr>
          <w:rFonts w:ascii="Times New Roman" w:hAnsi="Times New Roman"/>
        </w:rPr>
        <w:t>1999.</w:t>
      </w:r>
      <w:r>
        <w:rPr>
          <w:rFonts w:ascii="Times New Roman" w:hAnsi="Times New Roman"/>
        </w:rPr>
        <w:t> –</w:t>
      </w:r>
      <w:r w:rsidRPr="002A102F">
        <w:rPr>
          <w:rFonts w:ascii="Times New Roman" w:hAnsi="Times New Roman"/>
        </w:rPr>
        <w:t xml:space="preserve"> 106</w:t>
      </w:r>
      <w:r>
        <w:rPr>
          <w:rFonts w:ascii="Times New Roman" w:hAnsi="Times New Roman"/>
        </w:rPr>
        <w:t> </w:t>
      </w:r>
      <w:r w:rsidRPr="002A102F">
        <w:rPr>
          <w:rFonts w:ascii="Times New Roman" w:hAnsi="Times New Roman"/>
        </w:rPr>
        <w:t>с.</w:t>
      </w:r>
      <w:r>
        <w:rPr>
          <w:rFonts w:ascii="Times New Roman" w:hAnsi="Times New Roman"/>
        </w:rPr>
        <w:t xml:space="preserve">; </w:t>
      </w:r>
      <w:r w:rsidRPr="002A102F">
        <w:rPr>
          <w:rFonts w:ascii="Times New Roman" w:hAnsi="Times New Roman"/>
        </w:rPr>
        <w:t>Ракитов,</w:t>
      </w:r>
      <w:r>
        <w:rPr>
          <w:rFonts w:ascii="Times New Roman" w:hAnsi="Times New Roman"/>
        </w:rPr>
        <w:t> </w:t>
      </w:r>
      <w:r w:rsidRPr="002A102F">
        <w:rPr>
          <w:rFonts w:ascii="Times New Roman" w:hAnsi="Times New Roman"/>
        </w:rPr>
        <w:t>А.И. Наш путь к</w:t>
      </w:r>
      <w:r>
        <w:rPr>
          <w:rFonts w:ascii="Times New Roman" w:hAnsi="Times New Roman"/>
        </w:rPr>
        <w:t> </w:t>
      </w:r>
      <w:r w:rsidRPr="002A102F">
        <w:rPr>
          <w:rFonts w:ascii="Times New Roman" w:hAnsi="Times New Roman"/>
        </w:rPr>
        <w:t>информационному обществу / А.И.</w:t>
      </w:r>
      <w:r>
        <w:rPr>
          <w:rFonts w:ascii="Times New Roman" w:hAnsi="Times New Roman"/>
        </w:rPr>
        <w:t> Ракитов //Теория и </w:t>
      </w:r>
      <w:r w:rsidRPr="002A102F">
        <w:rPr>
          <w:rFonts w:ascii="Times New Roman" w:hAnsi="Times New Roman"/>
        </w:rPr>
        <w:t>практика общественно-научной информации.</w:t>
      </w:r>
      <w:r>
        <w:rPr>
          <w:rFonts w:ascii="Times New Roman" w:hAnsi="Times New Roman"/>
        </w:rPr>
        <w:t> </w:t>
      </w:r>
      <w:r w:rsidRPr="002A102F">
        <w:rPr>
          <w:rFonts w:ascii="Times New Roman" w:hAnsi="Times New Roman"/>
        </w:rPr>
        <w:t>- 1989.</w:t>
      </w:r>
      <w:r>
        <w:rPr>
          <w:rFonts w:ascii="Times New Roman" w:hAnsi="Times New Roman"/>
        </w:rPr>
        <w:t> </w:t>
      </w:r>
      <w:r w:rsidRPr="002A102F">
        <w:rPr>
          <w:rFonts w:ascii="Times New Roman" w:hAnsi="Times New Roman"/>
        </w:rPr>
        <w:t>- С.</w:t>
      </w:r>
      <w:r>
        <w:rPr>
          <w:rFonts w:ascii="Times New Roman" w:hAnsi="Times New Roman"/>
        </w:rPr>
        <w:t> </w:t>
      </w:r>
      <w:r w:rsidRPr="002A102F">
        <w:rPr>
          <w:rFonts w:ascii="Times New Roman" w:hAnsi="Times New Roman"/>
        </w:rPr>
        <w:t>12-14.</w:t>
      </w:r>
      <w:r>
        <w:rPr>
          <w:rFonts w:ascii="Times New Roman" w:hAnsi="Times New Roman"/>
        </w:rPr>
        <w:t xml:space="preserve">; </w:t>
      </w:r>
      <w:r w:rsidRPr="002A102F">
        <w:rPr>
          <w:rFonts w:ascii="Times New Roman" w:hAnsi="Times New Roman"/>
        </w:rPr>
        <w:tab/>
        <w:t>Ратиев,</w:t>
      </w:r>
      <w:r>
        <w:rPr>
          <w:rFonts w:ascii="Times New Roman" w:hAnsi="Times New Roman"/>
        </w:rPr>
        <w:t> </w:t>
      </w:r>
      <w:r w:rsidRPr="002A102F">
        <w:rPr>
          <w:rFonts w:ascii="Times New Roman" w:hAnsi="Times New Roman"/>
        </w:rPr>
        <w:t>В.В. Актуальные теоретико-методологические проблемы исследования информационных процессов в</w:t>
      </w:r>
      <w:r>
        <w:rPr>
          <w:rFonts w:ascii="Times New Roman" w:hAnsi="Times New Roman"/>
        </w:rPr>
        <w:t> России / В.В. Ратиев // Власть. </w:t>
      </w:r>
      <w:r w:rsidRPr="002A102F">
        <w:rPr>
          <w:rFonts w:ascii="Times New Roman" w:hAnsi="Times New Roman"/>
        </w:rPr>
        <w:t>– 2010.</w:t>
      </w:r>
      <w:r>
        <w:rPr>
          <w:rFonts w:ascii="Times New Roman" w:hAnsi="Times New Roman"/>
        </w:rPr>
        <w:t> № </w:t>
      </w:r>
      <w:r w:rsidRPr="002A102F">
        <w:rPr>
          <w:rFonts w:ascii="Times New Roman" w:hAnsi="Times New Roman"/>
        </w:rPr>
        <w:t>8.</w:t>
      </w:r>
      <w:r>
        <w:rPr>
          <w:rFonts w:ascii="Times New Roman" w:hAnsi="Times New Roman"/>
        </w:rPr>
        <w:t> </w:t>
      </w:r>
      <w:r w:rsidRPr="002A102F">
        <w:rPr>
          <w:rFonts w:ascii="Times New Roman" w:hAnsi="Times New Roman"/>
        </w:rPr>
        <w:t>– С.</w:t>
      </w:r>
      <w:r>
        <w:rPr>
          <w:rFonts w:ascii="Times New Roman" w:hAnsi="Times New Roman"/>
        </w:rPr>
        <w:t> </w:t>
      </w:r>
      <w:r w:rsidRPr="002A102F">
        <w:rPr>
          <w:rFonts w:ascii="Times New Roman" w:hAnsi="Times New Roman"/>
        </w:rPr>
        <w:t>79-81.</w:t>
      </w:r>
      <w:r>
        <w:rPr>
          <w:rFonts w:ascii="Times New Roman" w:hAnsi="Times New Roman"/>
        </w:rPr>
        <w:t>; Савинков, </w:t>
      </w:r>
      <w:r w:rsidRPr="002A102F">
        <w:rPr>
          <w:rFonts w:ascii="Times New Roman" w:hAnsi="Times New Roman"/>
        </w:rPr>
        <w:t>В.И. Формирование информационного  общества</w:t>
      </w:r>
      <w:r>
        <w:rPr>
          <w:rFonts w:ascii="Times New Roman" w:hAnsi="Times New Roman"/>
        </w:rPr>
        <w:t> </w:t>
      </w:r>
      <w:r w:rsidRPr="002A102F">
        <w:rPr>
          <w:rFonts w:ascii="Times New Roman" w:hAnsi="Times New Roman"/>
        </w:rPr>
        <w:t>– приоритет государственной политики Российской Федерации / В.И.</w:t>
      </w:r>
      <w:r>
        <w:rPr>
          <w:rFonts w:ascii="Times New Roman" w:hAnsi="Times New Roman"/>
        </w:rPr>
        <w:t> Савинков // Власть. </w:t>
      </w:r>
      <w:r w:rsidRPr="002A102F">
        <w:rPr>
          <w:rFonts w:ascii="Times New Roman" w:hAnsi="Times New Roman"/>
        </w:rPr>
        <w:t>– 2011.</w:t>
      </w:r>
      <w:r>
        <w:rPr>
          <w:rFonts w:ascii="Times New Roman" w:hAnsi="Times New Roman"/>
        </w:rPr>
        <w:t> </w:t>
      </w:r>
      <w:r w:rsidRPr="002A102F">
        <w:rPr>
          <w:rFonts w:ascii="Times New Roman" w:hAnsi="Times New Roman"/>
        </w:rPr>
        <w:t>№</w:t>
      </w:r>
      <w:r>
        <w:rPr>
          <w:rFonts w:ascii="Times New Roman" w:hAnsi="Times New Roman"/>
        </w:rPr>
        <w:t> </w:t>
      </w:r>
      <w:r w:rsidRPr="002A102F">
        <w:rPr>
          <w:rFonts w:ascii="Times New Roman" w:hAnsi="Times New Roman"/>
        </w:rPr>
        <w:t>4.</w:t>
      </w:r>
      <w:r>
        <w:rPr>
          <w:rFonts w:ascii="Times New Roman" w:hAnsi="Times New Roman"/>
        </w:rPr>
        <w:t> </w:t>
      </w:r>
      <w:r w:rsidRPr="002A102F">
        <w:rPr>
          <w:rFonts w:ascii="Times New Roman" w:hAnsi="Times New Roman"/>
        </w:rPr>
        <w:t>– С.</w:t>
      </w:r>
      <w:r>
        <w:rPr>
          <w:rFonts w:ascii="Times New Roman" w:hAnsi="Times New Roman"/>
        </w:rPr>
        <w:t> </w:t>
      </w:r>
      <w:r w:rsidRPr="002A102F">
        <w:rPr>
          <w:rFonts w:ascii="Times New Roman" w:hAnsi="Times New Roman"/>
        </w:rPr>
        <w:t>67-70.</w:t>
      </w:r>
    </w:p>
  </w:footnote>
  <w:footnote w:id="8">
    <w:p w:rsidR="00D510F7" w:rsidRPr="00986C9C" w:rsidRDefault="00D510F7" w:rsidP="00986C9C">
      <w:pPr>
        <w:pStyle w:val="a4"/>
        <w:jc w:val="both"/>
        <w:rPr>
          <w:rFonts w:ascii="Times New Roman" w:hAnsi="Times New Roman"/>
          <w:lang w:val="en-US"/>
        </w:rPr>
      </w:pPr>
      <w:r w:rsidRPr="00752E56">
        <w:rPr>
          <w:rStyle w:val="a6"/>
          <w:rFonts w:ascii="Times New Roman" w:hAnsi="Times New Roman"/>
        </w:rPr>
        <w:footnoteRef/>
      </w:r>
      <w:r>
        <w:rPr>
          <w:rFonts w:ascii="Times New Roman" w:hAnsi="Times New Roman"/>
        </w:rPr>
        <w:t xml:space="preserve"> Богомолов, </w:t>
      </w:r>
      <w:r w:rsidRPr="009E11D7">
        <w:rPr>
          <w:rFonts w:ascii="Times New Roman" w:hAnsi="Times New Roman"/>
        </w:rPr>
        <w:t>В.О. Проблемы выработки и</w:t>
      </w:r>
      <w:r>
        <w:rPr>
          <w:rFonts w:ascii="Times New Roman" w:hAnsi="Times New Roman"/>
        </w:rPr>
        <w:t> </w:t>
      </w:r>
      <w:r w:rsidRPr="009E11D7">
        <w:rPr>
          <w:rFonts w:ascii="Times New Roman" w:hAnsi="Times New Roman"/>
        </w:rPr>
        <w:t>реализации информационной политики в</w:t>
      </w:r>
      <w:r>
        <w:rPr>
          <w:rFonts w:ascii="Times New Roman" w:hAnsi="Times New Roman"/>
        </w:rPr>
        <w:t> </w:t>
      </w:r>
      <w:r w:rsidRPr="009E11D7">
        <w:rPr>
          <w:rFonts w:ascii="Times New Roman" w:hAnsi="Times New Roman"/>
        </w:rPr>
        <w:t xml:space="preserve">современной России: автореф. дис. </w:t>
      </w:r>
      <w:r>
        <w:rPr>
          <w:rFonts w:ascii="Times New Roman" w:hAnsi="Times New Roman"/>
        </w:rPr>
        <w:t>н</w:t>
      </w:r>
      <w:r w:rsidRPr="009E11D7">
        <w:rPr>
          <w:rFonts w:ascii="Times New Roman" w:hAnsi="Times New Roman"/>
        </w:rPr>
        <w:t>а</w:t>
      </w:r>
      <w:r>
        <w:rPr>
          <w:rFonts w:ascii="Times New Roman" w:hAnsi="Times New Roman"/>
        </w:rPr>
        <w:t> </w:t>
      </w:r>
      <w:r w:rsidRPr="009E11D7">
        <w:rPr>
          <w:rFonts w:ascii="Times New Roman" w:hAnsi="Times New Roman"/>
        </w:rPr>
        <w:t>соиск. степ</w:t>
      </w:r>
      <w:proofErr w:type="gramStart"/>
      <w:r w:rsidRPr="009E11D7">
        <w:rPr>
          <w:rFonts w:ascii="Times New Roman" w:hAnsi="Times New Roman"/>
        </w:rPr>
        <w:t>.</w:t>
      </w:r>
      <w:proofErr w:type="gramEnd"/>
      <w:r w:rsidRPr="009E11D7">
        <w:rPr>
          <w:rFonts w:ascii="Times New Roman" w:hAnsi="Times New Roman"/>
        </w:rPr>
        <w:t xml:space="preserve"> </w:t>
      </w:r>
      <w:proofErr w:type="gramStart"/>
      <w:r>
        <w:rPr>
          <w:rFonts w:ascii="Times New Roman" w:hAnsi="Times New Roman"/>
        </w:rPr>
        <w:t>к</w:t>
      </w:r>
      <w:proofErr w:type="gramEnd"/>
      <w:r>
        <w:rPr>
          <w:rFonts w:ascii="Times New Roman" w:hAnsi="Times New Roman"/>
        </w:rPr>
        <w:t>. </w:t>
      </w:r>
      <w:r w:rsidRPr="009E11D7">
        <w:rPr>
          <w:rFonts w:ascii="Times New Roman" w:hAnsi="Times New Roman"/>
        </w:rPr>
        <w:t>полит. н.</w:t>
      </w:r>
      <w:r>
        <w:rPr>
          <w:rFonts w:ascii="Times New Roman" w:hAnsi="Times New Roman"/>
        </w:rPr>
        <w:t> спец. </w:t>
      </w:r>
      <w:r w:rsidRPr="009E11D7">
        <w:rPr>
          <w:rFonts w:ascii="Times New Roman" w:hAnsi="Times New Roman"/>
        </w:rPr>
        <w:t>23.00.02. / В.О.</w:t>
      </w:r>
      <w:r>
        <w:rPr>
          <w:rFonts w:ascii="Times New Roman" w:hAnsi="Times New Roman"/>
        </w:rPr>
        <w:t> Богомолов. </w:t>
      </w:r>
      <w:r w:rsidRPr="009E11D7">
        <w:rPr>
          <w:rFonts w:ascii="Times New Roman" w:hAnsi="Times New Roman"/>
        </w:rPr>
        <w:t>- М.,</w:t>
      </w:r>
      <w:r>
        <w:rPr>
          <w:rFonts w:ascii="Times New Roman" w:hAnsi="Times New Roman"/>
        </w:rPr>
        <w:t xml:space="preserve"> 2006. – </w:t>
      </w:r>
      <w:r w:rsidRPr="009E11D7">
        <w:rPr>
          <w:rFonts w:ascii="Times New Roman" w:hAnsi="Times New Roman"/>
        </w:rPr>
        <w:t>28</w:t>
      </w:r>
      <w:r>
        <w:rPr>
          <w:rFonts w:ascii="Times New Roman" w:hAnsi="Times New Roman"/>
        </w:rPr>
        <w:t> </w:t>
      </w:r>
      <w:r w:rsidRPr="009E11D7">
        <w:rPr>
          <w:rFonts w:ascii="Times New Roman" w:hAnsi="Times New Roman"/>
        </w:rPr>
        <w:t>с.</w:t>
      </w:r>
      <w:r>
        <w:rPr>
          <w:rFonts w:ascii="Times New Roman" w:hAnsi="Times New Roman"/>
        </w:rPr>
        <w:t xml:space="preserve">; </w:t>
      </w:r>
      <w:r w:rsidRPr="009E11D7">
        <w:rPr>
          <w:rFonts w:ascii="Times New Roman" w:hAnsi="Times New Roman"/>
        </w:rPr>
        <w:t>Информационное общество: Информационные войны. Информационное управление. Информационная безопасность / под</w:t>
      </w:r>
      <w:r>
        <w:rPr>
          <w:rFonts w:ascii="Times New Roman" w:hAnsi="Times New Roman"/>
        </w:rPr>
        <w:t> </w:t>
      </w:r>
      <w:r w:rsidRPr="009E11D7">
        <w:rPr>
          <w:rFonts w:ascii="Times New Roman" w:hAnsi="Times New Roman"/>
        </w:rPr>
        <w:t>ред. М.А.</w:t>
      </w:r>
      <w:r>
        <w:rPr>
          <w:rFonts w:ascii="Times New Roman" w:hAnsi="Times New Roman"/>
        </w:rPr>
        <w:t> </w:t>
      </w:r>
      <w:r w:rsidRPr="009E11D7">
        <w:rPr>
          <w:rFonts w:ascii="Times New Roman" w:hAnsi="Times New Roman"/>
        </w:rPr>
        <w:t>Вуса.</w:t>
      </w:r>
      <w:r>
        <w:rPr>
          <w:rFonts w:ascii="Times New Roman" w:hAnsi="Times New Roman"/>
        </w:rPr>
        <w:t> </w:t>
      </w:r>
      <w:r w:rsidRPr="009E11D7">
        <w:rPr>
          <w:rFonts w:ascii="Times New Roman" w:hAnsi="Times New Roman"/>
        </w:rPr>
        <w:t>- СПб</w:t>
      </w:r>
      <w:proofErr w:type="gramStart"/>
      <w:r w:rsidRPr="009E11D7">
        <w:rPr>
          <w:rFonts w:ascii="Times New Roman" w:hAnsi="Times New Roman"/>
        </w:rPr>
        <w:t>.:</w:t>
      </w:r>
      <w:r>
        <w:rPr>
          <w:rFonts w:ascii="Times New Roman" w:hAnsi="Times New Roman"/>
        </w:rPr>
        <w:t> </w:t>
      </w:r>
      <w:proofErr w:type="gramEnd"/>
      <w:r>
        <w:rPr>
          <w:rFonts w:ascii="Times New Roman" w:hAnsi="Times New Roman"/>
        </w:rPr>
        <w:t>Изд-во С.-Петербургского университета, </w:t>
      </w:r>
      <w:r w:rsidRPr="009E11D7">
        <w:rPr>
          <w:rFonts w:ascii="Times New Roman" w:hAnsi="Times New Roman"/>
        </w:rPr>
        <w:t>1999.</w:t>
      </w:r>
      <w:r>
        <w:rPr>
          <w:rFonts w:ascii="Times New Roman" w:hAnsi="Times New Roman"/>
        </w:rPr>
        <w:t> – 212 </w:t>
      </w:r>
      <w:r w:rsidRPr="009E11D7">
        <w:rPr>
          <w:rFonts w:ascii="Times New Roman" w:hAnsi="Times New Roman"/>
        </w:rPr>
        <w:t>с.</w:t>
      </w:r>
      <w:r>
        <w:rPr>
          <w:rFonts w:ascii="Times New Roman" w:hAnsi="Times New Roman"/>
        </w:rPr>
        <w:t>; Головлева, Е.Л., Мухаев, Р.Т. Информационная политика и </w:t>
      </w:r>
      <w:r w:rsidRPr="009E11D7">
        <w:rPr>
          <w:rFonts w:ascii="Times New Roman" w:hAnsi="Times New Roman"/>
        </w:rPr>
        <w:t>информационное поведение: тренды, стратегии, технологии / Е.Л.</w:t>
      </w:r>
      <w:r>
        <w:rPr>
          <w:rFonts w:ascii="Times New Roman" w:hAnsi="Times New Roman"/>
        </w:rPr>
        <w:t> Головлева, Р.Т. Мухаев. - М.: </w:t>
      </w:r>
      <w:r w:rsidRPr="009E11D7">
        <w:rPr>
          <w:rFonts w:ascii="Times New Roman" w:hAnsi="Times New Roman"/>
        </w:rPr>
        <w:t>И</w:t>
      </w:r>
      <w:r>
        <w:rPr>
          <w:rFonts w:ascii="Times New Roman" w:hAnsi="Times New Roman"/>
        </w:rPr>
        <w:t>зд-во Московского гуманитарного ун-та, 2015. –</w:t>
      </w:r>
      <w:r w:rsidRPr="009E11D7">
        <w:rPr>
          <w:rFonts w:ascii="Times New Roman" w:hAnsi="Times New Roman"/>
        </w:rPr>
        <w:t xml:space="preserve"> 107</w:t>
      </w:r>
      <w:r>
        <w:rPr>
          <w:rFonts w:ascii="Times New Roman" w:hAnsi="Times New Roman"/>
        </w:rPr>
        <w:t> </w:t>
      </w:r>
      <w:r w:rsidRPr="009E11D7">
        <w:rPr>
          <w:rFonts w:ascii="Times New Roman" w:hAnsi="Times New Roman"/>
        </w:rPr>
        <w:t>с.</w:t>
      </w:r>
      <w:r>
        <w:rPr>
          <w:rFonts w:ascii="Times New Roman" w:hAnsi="Times New Roman"/>
        </w:rPr>
        <w:t xml:space="preserve">; </w:t>
      </w:r>
      <w:r w:rsidRPr="009E11D7">
        <w:rPr>
          <w:rFonts w:ascii="Times New Roman" w:hAnsi="Times New Roman"/>
          <w:lang w:val="en-US"/>
        </w:rPr>
        <w:t>Gray</w:t>
      </w:r>
      <w:r>
        <w:rPr>
          <w:rFonts w:ascii="Times New Roman" w:hAnsi="Times New Roman"/>
        </w:rPr>
        <w:t>, </w:t>
      </w:r>
      <w:r w:rsidRPr="009E11D7">
        <w:rPr>
          <w:rFonts w:ascii="Times New Roman" w:hAnsi="Times New Roman"/>
          <w:lang w:val="en-US"/>
        </w:rPr>
        <w:t>J</w:t>
      </w:r>
      <w:r w:rsidRPr="009E11D7">
        <w:rPr>
          <w:rFonts w:ascii="Times New Roman" w:hAnsi="Times New Roman"/>
        </w:rPr>
        <w:t xml:space="preserve">. </w:t>
      </w:r>
      <w:r w:rsidRPr="009E11D7">
        <w:rPr>
          <w:rFonts w:ascii="Times New Roman" w:hAnsi="Times New Roman"/>
          <w:lang w:val="en-US"/>
        </w:rPr>
        <w:t>National</w:t>
      </w:r>
      <w:r w:rsidRPr="009E11D7">
        <w:rPr>
          <w:rFonts w:ascii="Times New Roman" w:hAnsi="Times New Roman"/>
        </w:rPr>
        <w:t xml:space="preserve"> </w:t>
      </w:r>
      <w:r w:rsidRPr="009E11D7">
        <w:rPr>
          <w:rFonts w:ascii="Times New Roman" w:hAnsi="Times New Roman"/>
          <w:lang w:val="en-US"/>
        </w:rPr>
        <w:t>Information</w:t>
      </w:r>
      <w:r w:rsidRPr="009E11D7">
        <w:rPr>
          <w:rFonts w:ascii="Times New Roman" w:hAnsi="Times New Roman"/>
        </w:rPr>
        <w:t xml:space="preserve"> </w:t>
      </w:r>
      <w:r w:rsidRPr="009E11D7">
        <w:rPr>
          <w:rFonts w:ascii="Times New Roman" w:hAnsi="Times New Roman"/>
          <w:lang w:val="en-US"/>
        </w:rPr>
        <w:t>Policies</w:t>
      </w:r>
      <w:r w:rsidRPr="009E11D7">
        <w:rPr>
          <w:rFonts w:ascii="Times New Roman" w:hAnsi="Times New Roman"/>
        </w:rPr>
        <w:t xml:space="preserve">: </w:t>
      </w:r>
      <w:r w:rsidRPr="009E11D7">
        <w:rPr>
          <w:rFonts w:ascii="Times New Roman" w:hAnsi="Times New Roman"/>
          <w:lang w:val="en-US"/>
        </w:rPr>
        <w:t>Problems</w:t>
      </w:r>
      <w:r w:rsidRPr="009E11D7">
        <w:rPr>
          <w:rFonts w:ascii="Times New Roman" w:hAnsi="Times New Roman"/>
        </w:rPr>
        <w:t xml:space="preserve"> </w:t>
      </w:r>
      <w:r w:rsidRPr="009E11D7">
        <w:rPr>
          <w:rFonts w:ascii="Times New Roman" w:hAnsi="Times New Roman"/>
          <w:lang w:val="en-US"/>
        </w:rPr>
        <w:t>and</w:t>
      </w:r>
      <w:r>
        <w:rPr>
          <w:rFonts w:ascii="Times New Roman" w:hAnsi="Times New Roman"/>
        </w:rPr>
        <w:t> </w:t>
      </w:r>
      <w:r w:rsidRPr="009E11D7">
        <w:rPr>
          <w:rFonts w:ascii="Times New Roman" w:hAnsi="Times New Roman"/>
          <w:lang w:val="en-US"/>
        </w:rPr>
        <w:t>Progress</w:t>
      </w:r>
      <w:r w:rsidRPr="009E11D7">
        <w:rPr>
          <w:rFonts w:ascii="Times New Roman" w:hAnsi="Times New Roman"/>
        </w:rPr>
        <w:t xml:space="preserve"> / </w:t>
      </w:r>
      <w:r w:rsidRPr="009E11D7">
        <w:rPr>
          <w:rFonts w:ascii="Times New Roman" w:hAnsi="Times New Roman"/>
          <w:lang w:val="en-US"/>
        </w:rPr>
        <w:t>J</w:t>
      </w:r>
      <w:r w:rsidRPr="009E11D7">
        <w:rPr>
          <w:rFonts w:ascii="Times New Roman" w:hAnsi="Times New Roman"/>
        </w:rPr>
        <w:t>.</w:t>
      </w:r>
      <w:r>
        <w:rPr>
          <w:rFonts w:ascii="Times New Roman" w:hAnsi="Times New Roman"/>
        </w:rPr>
        <w:t> </w:t>
      </w:r>
      <w:r w:rsidRPr="009E11D7">
        <w:rPr>
          <w:rFonts w:ascii="Times New Roman" w:hAnsi="Times New Roman"/>
          <w:lang w:val="en-US"/>
        </w:rPr>
        <w:t>Gray</w:t>
      </w:r>
      <w:r>
        <w:rPr>
          <w:rFonts w:ascii="Times New Roman" w:hAnsi="Times New Roman"/>
        </w:rPr>
        <w:t> </w:t>
      </w:r>
      <w:r w:rsidRPr="009E11D7">
        <w:rPr>
          <w:rFonts w:ascii="Times New Roman" w:hAnsi="Times New Roman"/>
        </w:rPr>
        <w:t xml:space="preserve">– </w:t>
      </w:r>
      <w:r w:rsidRPr="009E11D7">
        <w:rPr>
          <w:rFonts w:ascii="Times New Roman" w:hAnsi="Times New Roman"/>
          <w:lang w:val="en-US"/>
        </w:rPr>
        <w:t>London</w:t>
      </w:r>
      <w:r w:rsidRPr="009E11D7">
        <w:rPr>
          <w:rFonts w:ascii="Times New Roman" w:hAnsi="Times New Roman"/>
        </w:rPr>
        <w:t xml:space="preserve">: </w:t>
      </w:r>
      <w:r w:rsidRPr="009E11D7">
        <w:rPr>
          <w:rFonts w:ascii="Times New Roman" w:hAnsi="Times New Roman"/>
          <w:lang w:val="en-US"/>
        </w:rPr>
        <w:t>Mansell</w:t>
      </w:r>
      <w:r>
        <w:rPr>
          <w:rFonts w:ascii="Times New Roman" w:hAnsi="Times New Roman"/>
        </w:rPr>
        <w:t>, </w:t>
      </w:r>
      <w:r w:rsidRPr="009E11D7">
        <w:rPr>
          <w:rFonts w:ascii="Times New Roman" w:hAnsi="Times New Roman"/>
        </w:rPr>
        <w:t>1989.</w:t>
      </w:r>
      <w:r>
        <w:rPr>
          <w:rFonts w:ascii="Times New Roman" w:hAnsi="Times New Roman"/>
        </w:rPr>
        <w:t> – 143 </w:t>
      </w:r>
      <w:r w:rsidRPr="009E11D7">
        <w:rPr>
          <w:rFonts w:ascii="Times New Roman" w:hAnsi="Times New Roman"/>
          <w:lang w:val="en-US"/>
        </w:rPr>
        <w:t>p</w:t>
      </w:r>
      <w:r w:rsidRPr="009E11D7">
        <w:rPr>
          <w:rFonts w:ascii="Times New Roman" w:hAnsi="Times New Roman"/>
        </w:rPr>
        <w:t>.</w:t>
      </w:r>
      <w:r>
        <w:rPr>
          <w:rFonts w:ascii="Times New Roman" w:hAnsi="Times New Roman"/>
        </w:rPr>
        <w:t>; Журавлева, </w:t>
      </w:r>
      <w:r w:rsidRPr="009E11D7">
        <w:rPr>
          <w:rFonts w:ascii="Times New Roman" w:hAnsi="Times New Roman"/>
        </w:rPr>
        <w:t>Н.Н. Информационн</w:t>
      </w:r>
      <w:r>
        <w:rPr>
          <w:rFonts w:ascii="Times New Roman" w:hAnsi="Times New Roman"/>
        </w:rPr>
        <w:t>ая политика государства по </w:t>
      </w:r>
      <w:r w:rsidRPr="009E11D7">
        <w:rPr>
          <w:rFonts w:ascii="Times New Roman" w:hAnsi="Times New Roman"/>
        </w:rPr>
        <w:t>продвижению национальной культуры за</w:t>
      </w:r>
      <w:r>
        <w:rPr>
          <w:rFonts w:ascii="Times New Roman" w:hAnsi="Times New Roman"/>
        </w:rPr>
        <w:t> </w:t>
      </w:r>
      <w:r w:rsidRPr="009E11D7">
        <w:rPr>
          <w:rFonts w:ascii="Times New Roman" w:hAnsi="Times New Roman"/>
        </w:rPr>
        <w:t>рубежом (на</w:t>
      </w:r>
      <w:r>
        <w:rPr>
          <w:rFonts w:ascii="Times New Roman" w:hAnsi="Times New Roman"/>
        </w:rPr>
        <w:t> примере России и Франции): дис. на </w:t>
      </w:r>
      <w:r w:rsidRPr="009E11D7">
        <w:rPr>
          <w:rFonts w:ascii="Times New Roman" w:hAnsi="Times New Roman"/>
        </w:rPr>
        <w:t>соиск. степ</w:t>
      </w:r>
      <w:proofErr w:type="gramStart"/>
      <w:r w:rsidRPr="009E11D7">
        <w:rPr>
          <w:rFonts w:ascii="Times New Roman" w:hAnsi="Times New Roman"/>
        </w:rPr>
        <w:t>.</w:t>
      </w:r>
      <w:proofErr w:type="gramEnd"/>
      <w:r w:rsidRPr="009E11D7">
        <w:rPr>
          <w:rFonts w:ascii="Times New Roman" w:hAnsi="Times New Roman"/>
        </w:rPr>
        <w:t xml:space="preserve"> </w:t>
      </w:r>
      <w:proofErr w:type="gramStart"/>
      <w:r w:rsidRPr="009E11D7">
        <w:rPr>
          <w:rFonts w:ascii="Times New Roman" w:hAnsi="Times New Roman"/>
        </w:rPr>
        <w:t>к</w:t>
      </w:r>
      <w:proofErr w:type="gramEnd"/>
      <w:r w:rsidRPr="009E11D7">
        <w:rPr>
          <w:rFonts w:ascii="Times New Roman" w:hAnsi="Times New Roman"/>
        </w:rPr>
        <w:t>.</w:t>
      </w:r>
      <w:r>
        <w:rPr>
          <w:rFonts w:ascii="Times New Roman" w:hAnsi="Times New Roman"/>
        </w:rPr>
        <w:t> </w:t>
      </w:r>
      <w:r w:rsidRPr="009E11D7">
        <w:rPr>
          <w:rFonts w:ascii="Times New Roman" w:hAnsi="Times New Roman"/>
        </w:rPr>
        <w:t>полит. н.</w:t>
      </w:r>
      <w:r>
        <w:rPr>
          <w:rFonts w:ascii="Times New Roman" w:hAnsi="Times New Roman"/>
        </w:rPr>
        <w:t> спец. </w:t>
      </w:r>
      <w:r w:rsidRPr="009E11D7">
        <w:rPr>
          <w:rFonts w:ascii="Times New Roman" w:hAnsi="Times New Roman"/>
        </w:rPr>
        <w:t>10.01.10 / Н.Н.</w:t>
      </w:r>
      <w:r>
        <w:rPr>
          <w:rFonts w:ascii="Times New Roman" w:hAnsi="Times New Roman"/>
        </w:rPr>
        <w:t> </w:t>
      </w:r>
      <w:r w:rsidRPr="009E11D7">
        <w:rPr>
          <w:rFonts w:ascii="Times New Roman" w:hAnsi="Times New Roman"/>
        </w:rPr>
        <w:t>Журавлева.</w:t>
      </w:r>
      <w:r>
        <w:rPr>
          <w:rFonts w:ascii="Times New Roman" w:hAnsi="Times New Roman"/>
        </w:rPr>
        <w:t> – СПб</w:t>
      </w:r>
      <w:proofErr w:type="gramStart"/>
      <w:r>
        <w:rPr>
          <w:rFonts w:ascii="Times New Roman" w:hAnsi="Times New Roman"/>
        </w:rPr>
        <w:t>., </w:t>
      </w:r>
      <w:proofErr w:type="gramEnd"/>
      <w:r>
        <w:rPr>
          <w:rFonts w:ascii="Times New Roman" w:hAnsi="Times New Roman"/>
        </w:rPr>
        <w:t>2008. </w:t>
      </w:r>
      <w:r w:rsidRPr="009E11D7">
        <w:rPr>
          <w:rFonts w:ascii="Times New Roman" w:hAnsi="Times New Roman"/>
        </w:rPr>
        <w:t>– 238</w:t>
      </w:r>
      <w:r>
        <w:rPr>
          <w:rFonts w:ascii="Times New Roman" w:hAnsi="Times New Roman"/>
        </w:rPr>
        <w:t> </w:t>
      </w:r>
      <w:r w:rsidRPr="009E11D7">
        <w:rPr>
          <w:rFonts w:ascii="Times New Roman" w:hAnsi="Times New Roman"/>
        </w:rPr>
        <w:t>с.</w:t>
      </w:r>
      <w:r>
        <w:rPr>
          <w:rFonts w:ascii="Times New Roman" w:hAnsi="Times New Roman"/>
        </w:rPr>
        <w:t>; Киселев, </w:t>
      </w:r>
      <w:r w:rsidRPr="009E11D7">
        <w:rPr>
          <w:rFonts w:ascii="Times New Roman" w:hAnsi="Times New Roman"/>
        </w:rPr>
        <w:t>А.Г., Коновченко,</w:t>
      </w:r>
      <w:r>
        <w:rPr>
          <w:rFonts w:ascii="Times New Roman" w:hAnsi="Times New Roman"/>
        </w:rPr>
        <w:t> </w:t>
      </w:r>
      <w:r w:rsidRPr="009E11D7">
        <w:rPr>
          <w:rFonts w:ascii="Times New Roman" w:hAnsi="Times New Roman"/>
        </w:rPr>
        <w:t>С.В. Информационная политика в</w:t>
      </w:r>
      <w:r>
        <w:rPr>
          <w:rFonts w:ascii="Times New Roman" w:hAnsi="Times New Roman"/>
        </w:rPr>
        <w:t> </w:t>
      </w:r>
      <w:r w:rsidRPr="009E11D7">
        <w:rPr>
          <w:rFonts w:ascii="Times New Roman" w:hAnsi="Times New Roman"/>
        </w:rPr>
        <w:t>России / А.Г.</w:t>
      </w:r>
      <w:r>
        <w:rPr>
          <w:rFonts w:ascii="Times New Roman" w:hAnsi="Times New Roman"/>
        </w:rPr>
        <w:t> </w:t>
      </w:r>
      <w:r w:rsidRPr="009E11D7">
        <w:rPr>
          <w:rFonts w:ascii="Times New Roman" w:hAnsi="Times New Roman"/>
        </w:rPr>
        <w:t>Киселев, С.В.</w:t>
      </w:r>
      <w:r>
        <w:rPr>
          <w:rFonts w:ascii="Times New Roman" w:hAnsi="Times New Roman"/>
        </w:rPr>
        <w:t> </w:t>
      </w:r>
      <w:r w:rsidRPr="009E11D7">
        <w:rPr>
          <w:rFonts w:ascii="Times New Roman" w:hAnsi="Times New Roman"/>
        </w:rPr>
        <w:t>Коновченко.</w:t>
      </w:r>
      <w:r>
        <w:rPr>
          <w:rFonts w:ascii="Times New Roman" w:hAnsi="Times New Roman"/>
        </w:rPr>
        <w:t> </w:t>
      </w:r>
      <w:r w:rsidRPr="009E11D7">
        <w:rPr>
          <w:rFonts w:ascii="Times New Roman" w:hAnsi="Times New Roman"/>
        </w:rPr>
        <w:t xml:space="preserve">– </w:t>
      </w:r>
      <w:r>
        <w:rPr>
          <w:rFonts w:ascii="Times New Roman" w:hAnsi="Times New Roman"/>
        </w:rPr>
        <w:t xml:space="preserve">М.: Изд-во РАГС, 2004. – 527 с.; </w:t>
      </w:r>
      <w:r w:rsidRPr="009E11D7">
        <w:rPr>
          <w:rFonts w:ascii="Times New Roman" w:hAnsi="Times New Roman"/>
        </w:rPr>
        <w:t>Ковалева,</w:t>
      </w:r>
      <w:r>
        <w:rPr>
          <w:rFonts w:ascii="Times New Roman" w:hAnsi="Times New Roman"/>
        </w:rPr>
        <w:t> </w:t>
      </w:r>
      <w:r w:rsidRPr="009E11D7">
        <w:rPr>
          <w:rFonts w:ascii="Times New Roman" w:hAnsi="Times New Roman"/>
        </w:rPr>
        <w:t>М.</w:t>
      </w:r>
      <w:r>
        <w:rPr>
          <w:rFonts w:ascii="Times New Roman" w:hAnsi="Times New Roman"/>
        </w:rPr>
        <w:t>М. Содержание и </w:t>
      </w:r>
      <w:r w:rsidRPr="009E11D7">
        <w:rPr>
          <w:rFonts w:ascii="Times New Roman" w:hAnsi="Times New Roman"/>
        </w:rPr>
        <w:t xml:space="preserve">структура понятия «государственная </w:t>
      </w:r>
      <w:r>
        <w:rPr>
          <w:rFonts w:ascii="Times New Roman" w:hAnsi="Times New Roman"/>
        </w:rPr>
        <w:t>информационная политика» / М.М. </w:t>
      </w:r>
      <w:r w:rsidRPr="009E11D7">
        <w:rPr>
          <w:rFonts w:ascii="Times New Roman" w:hAnsi="Times New Roman"/>
        </w:rPr>
        <w:t>Ковалева // Средства массовой информации в</w:t>
      </w:r>
      <w:r>
        <w:rPr>
          <w:rFonts w:ascii="Times New Roman" w:hAnsi="Times New Roman"/>
        </w:rPr>
        <w:t> современном мире. </w:t>
      </w:r>
      <w:r w:rsidRPr="009E11D7">
        <w:rPr>
          <w:rFonts w:ascii="Times New Roman" w:hAnsi="Times New Roman"/>
        </w:rPr>
        <w:t>– 201</w:t>
      </w:r>
      <w:r>
        <w:rPr>
          <w:rFonts w:ascii="Times New Roman" w:hAnsi="Times New Roman"/>
        </w:rPr>
        <w:t>0, </w:t>
      </w:r>
      <w:r w:rsidRPr="009E11D7">
        <w:rPr>
          <w:rFonts w:ascii="Times New Roman" w:hAnsi="Times New Roman"/>
        </w:rPr>
        <w:t>- С.</w:t>
      </w:r>
      <w:r>
        <w:rPr>
          <w:rFonts w:ascii="Times New Roman" w:hAnsi="Times New Roman"/>
        </w:rPr>
        <w:t> </w:t>
      </w:r>
      <w:r w:rsidRPr="009E11D7">
        <w:rPr>
          <w:rFonts w:ascii="Times New Roman" w:hAnsi="Times New Roman"/>
        </w:rPr>
        <w:t>125-126.</w:t>
      </w:r>
      <w:r>
        <w:rPr>
          <w:rFonts w:ascii="Times New Roman" w:hAnsi="Times New Roman"/>
        </w:rPr>
        <w:t>; Манойло, </w:t>
      </w:r>
      <w:r w:rsidRPr="009E11D7">
        <w:rPr>
          <w:rFonts w:ascii="Times New Roman" w:hAnsi="Times New Roman"/>
        </w:rPr>
        <w:t>А.В. Государственная информационная политика в</w:t>
      </w:r>
      <w:r>
        <w:rPr>
          <w:rFonts w:ascii="Times New Roman" w:hAnsi="Times New Roman"/>
        </w:rPr>
        <w:t> особых условиях / А.В. Манойло. </w:t>
      </w:r>
      <w:r w:rsidRPr="009E11D7">
        <w:rPr>
          <w:rFonts w:ascii="Times New Roman" w:hAnsi="Times New Roman"/>
        </w:rPr>
        <w:t>- М.:</w:t>
      </w:r>
      <w:r>
        <w:rPr>
          <w:rFonts w:ascii="Times New Roman" w:hAnsi="Times New Roman"/>
        </w:rPr>
        <w:t> МИФИ, </w:t>
      </w:r>
      <w:r w:rsidRPr="009E11D7">
        <w:rPr>
          <w:rFonts w:ascii="Times New Roman" w:hAnsi="Times New Roman"/>
        </w:rPr>
        <w:t>2003.</w:t>
      </w:r>
      <w:r>
        <w:rPr>
          <w:rFonts w:ascii="Times New Roman" w:hAnsi="Times New Roman"/>
        </w:rPr>
        <w:t> </w:t>
      </w:r>
      <w:r w:rsidRPr="009E11D7">
        <w:rPr>
          <w:rFonts w:ascii="Times New Roman" w:hAnsi="Times New Roman"/>
        </w:rPr>
        <w:t>– 388</w:t>
      </w:r>
      <w:r>
        <w:rPr>
          <w:rFonts w:ascii="Times New Roman" w:hAnsi="Times New Roman"/>
        </w:rPr>
        <w:t> </w:t>
      </w:r>
      <w:r w:rsidRPr="009E11D7">
        <w:rPr>
          <w:rFonts w:ascii="Times New Roman" w:hAnsi="Times New Roman"/>
        </w:rPr>
        <w:t>с.</w:t>
      </w:r>
      <w:r>
        <w:rPr>
          <w:rFonts w:ascii="Times New Roman" w:hAnsi="Times New Roman"/>
        </w:rPr>
        <w:t xml:space="preserve">; </w:t>
      </w:r>
      <w:r w:rsidRPr="009E11D7">
        <w:rPr>
          <w:rFonts w:ascii="Times New Roman" w:hAnsi="Times New Roman"/>
        </w:rPr>
        <w:t>Нисневич,</w:t>
      </w:r>
      <w:r>
        <w:rPr>
          <w:rFonts w:ascii="Times New Roman" w:hAnsi="Times New Roman"/>
        </w:rPr>
        <w:t> </w:t>
      </w:r>
      <w:r w:rsidRPr="009E11D7">
        <w:rPr>
          <w:rFonts w:ascii="Times New Roman" w:hAnsi="Times New Roman"/>
        </w:rPr>
        <w:t>Ю.А. Информационная политика как</w:t>
      </w:r>
      <w:r>
        <w:rPr>
          <w:rFonts w:ascii="Times New Roman" w:hAnsi="Times New Roman"/>
        </w:rPr>
        <w:t> </w:t>
      </w:r>
      <w:r w:rsidRPr="009E11D7">
        <w:rPr>
          <w:rFonts w:ascii="Times New Roman" w:hAnsi="Times New Roman"/>
        </w:rPr>
        <w:t>фактор демократизации и</w:t>
      </w:r>
      <w:r>
        <w:rPr>
          <w:rFonts w:ascii="Times New Roman" w:hAnsi="Times New Roman"/>
        </w:rPr>
        <w:t> </w:t>
      </w:r>
      <w:r w:rsidRPr="009E11D7">
        <w:rPr>
          <w:rFonts w:ascii="Times New Roman" w:hAnsi="Times New Roman"/>
        </w:rPr>
        <w:t>оптимизации государственного управления в</w:t>
      </w:r>
      <w:r>
        <w:rPr>
          <w:rFonts w:ascii="Times New Roman" w:hAnsi="Times New Roman"/>
        </w:rPr>
        <w:t> </w:t>
      </w:r>
      <w:r w:rsidRPr="009E11D7">
        <w:rPr>
          <w:rFonts w:ascii="Times New Roman" w:hAnsi="Times New Roman"/>
        </w:rPr>
        <w:t>России: автореф. дис</w:t>
      </w:r>
      <w:proofErr w:type="gramStart"/>
      <w:r w:rsidRPr="009E11D7">
        <w:rPr>
          <w:rFonts w:ascii="Times New Roman" w:hAnsi="Times New Roman"/>
        </w:rPr>
        <w:t>.н</w:t>
      </w:r>
      <w:proofErr w:type="gramEnd"/>
      <w:r w:rsidRPr="009E11D7">
        <w:rPr>
          <w:rFonts w:ascii="Times New Roman" w:hAnsi="Times New Roman"/>
        </w:rPr>
        <w:t>а</w:t>
      </w:r>
      <w:r>
        <w:rPr>
          <w:rFonts w:ascii="Times New Roman" w:hAnsi="Times New Roman"/>
        </w:rPr>
        <w:t xml:space="preserve"> соиск. учен. степ. </w:t>
      </w:r>
      <w:r w:rsidRPr="009E11D7">
        <w:rPr>
          <w:rFonts w:ascii="Times New Roman" w:hAnsi="Times New Roman"/>
        </w:rPr>
        <w:t>д.</w:t>
      </w:r>
      <w:r>
        <w:rPr>
          <w:rFonts w:ascii="Times New Roman" w:hAnsi="Times New Roman"/>
        </w:rPr>
        <w:t> </w:t>
      </w:r>
      <w:r w:rsidRPr="009E11D7">
        <w:rPr>
          <w:rFonts w:ascii="Times New Roman" w:hAnsi="Times New Roman"/>
        </w:rPr>
        <w:t>полит. н.</w:t>
      </w:r>
      <w:r>
        <w:rPr>
          <w:rFonts w:ascii="Times New Roman" w:hAnsi="Times New Roman"/>
        </w:rPr>
        <w:t> </w:t>
      </w:r>
      <w:r w:rsidRPr="009E11D7">
        <w:rPr>
          <w:rFonts w:ascii="Times New Roman" w:hAnsi="Times New Roman"/>
        </w:rPr>
        <w:t>спец.</w:t>
      </w:r>
      <w:r>
        <w:rPr>
          <w:rFonts w:ascii="Times New Roman" w:hAnsi="Times New Roman"/>
        </w:rPr>
        <w:t> </w:t>
      </w:r>
      <w:r w:rsidRPr="009E11D7">
        <w:rPr>
          <w:rFonts w:ascii="Times New Roman" w:hAnsi="Times New Roman"/>
        </w:rPr>
        <w:t>23.00.02 / Ю.А.</w:t>
      </w:r>
      <w:r>
        <w:rPr>
          <w:rFonts w:ascii="Times New Roman" w:hAnsi="Times New Roman"/>
        </w:rPr>
        <w:t> </w:t>
      </w:r>
      <w:r w:rsidRPr="009E11D7">
        <w:rPr>
          <w:rFonts w:ascii="Times New Roman" w:hAnsi="Times New Roman"/>
        </w:rPr>
        <w:t>Нисневич.</w:t>
      </w:r>
      <w:r>
        <w:rPr>
          <w:rFonts w:ascii="Times New Roman" w:hAnsi="Times New Roman"/>
        </w:rPr>
        <w:t> </w:t>
      </w:r>
      <w:r w:rsidRPr="009E11D7">
        <w:rPr>
          <w:rFonts w:ascii="Times New Roman" w:hAnsi="Times New Roman"/>
        </w:rPr>
        <w:t>- М.,</w:t>
      </w:r>
      <w:r>
        <w:rPr>
          <w:rFonts w:ascii="Times New Roman" w:hAnsi="Times New Roman"/>
        </w:rPr>
        <w:t> </w:t>
      </w:r>
      <w:r w:rsidRPr="009E11D7">
        <w:rPr>
          <w:rFonts w:ascii="Times New Roman" w:hAnsi="Times New Roman"/>
        </w:rPr>
        <w:t>2000.</w:t>
      </w:r>
      <w:r>
        <w:rPr>
          <w:rFonts w:ascii="Times New Roman" w:hAnsi="Times New Roman"/>
        </w:rPr>
        <w:t> </w:t>
      </w:r>
      <w:r w:rsidRPr="009E11D7">
        <w:rPr>
          <w:rFonts w:ascii="Times New Roman" w:hAnsi="Times New Roman"/>
        </w:rPr>
        <w:t>– 48</w:t>
      </w:r>
      <w:r>
        <w:rPr>
          <w:rFonts w:ascii="Times New Roman" w:hAnsi="Times New Roman"/>
        </w:rPr>
        <w:t> </w:t>
      </w:r>
      <w:r w:rsidRPr="009E11D7">
        <w:rPr>
          <w:rFonts w:ascii="Times New Roman" w:hAnsi="Times New Roman"/>
        </w:rPr>
        <w:t>с.</w:t>
      </w:r>
      <w:r>
        <w:rPr>
          <w:rFonts w:ascii="Times New Roman" w:hAnsi="Times New Roman"/>
        </w:rPr>
        <w:t>; Ницевич, </w:t>
      </w:r>
      <w:r w:rsidRPr="009E11D7">
        <w:rPr>
          <w:rFonts w:ascii="Times New Roman" w:hAnsi="Times New Roman"/>
        </w:rPr>
        <w:t>В.Ф., Мрочко, Л.В.,</w:t>
      </w:r>
      <w:r>
        <w:rPr>
          <w:rFonts w:ascii="Times New Roman" w:hAnsi="Times New Roman"/>
        </w:rPr>
        <w:t> </w:t>
      </w:r>
      <w:r w:rsidRPr="009E11D7">
        <w:rPr>
          <w:rFonts w:ascii="Times New Roman" w:hAnsi="Times New Roman"/>
        </w:rPr>
        <w:t>Судоргин, О.А.</w:t>
      </w:r>
      <w:r>
        <w:t> </w:t>
      </w:r>
      <w:r>
        <w:rPr>
          <w:rFonts w:ascii="Times New Roman" w:hAnsi="Times New Roman"/>
        </w:rPr>
        <w:t>Информационная политика в </w:t>
      </w:r>
      <w:r w:rsidRPr="009E11D7">
        <w:rPr>
          <w:rFonts w:ascii="Times New Roman" w:hAnsi="Times New Roman"/>
        </w:rPr>
        <w:t>современном обществе / В.Ф.</w:t>
      </w:r>
      <w:r>
        <w:rPr>
          <w:rFonts w:ascii="Times New Roman" w:hAnsi="Times New Roman"/>
        </w:rPr>
        <w:t> Ницевич, Л.В. </w:t>
      </w:r>
      <w:r w:rsidRPr="009E11D7">
        <w:rPr>
          <w:rFonts w:ascii="Times New Roman" w:hAnsi="Times New Roman"/>
        </w:rPr>
        <w:t>Мрочко и</w:t>
      </w:r>
      <w:r>
        <w:rPr>
          <w:rFonts w:ascii="Times New Roman" w:hAnsi="Times New Roman"/>
        </w:rPr>
        <w:t> </w:t>
      </w:r>
      <w:r w:rsidRPr="009E11D7">
        <w:rPr>
          <w:rFonts w:ascii="Times New Roman" w:hAnsi="Times New Roman"/>
        </w:rPr>
        <w:t>др.</w:t>
      </w:r>
      <w:r>
        <w:rPr>
          <w:rFonts w:ascii="Times New Roman" w:hAnsi="Times New Roman"/>
        </w:rPr>
        <w:t> </w:t>
      </w:r>
      <w:r w:rsidRPr="009E11D7">
        <w:rPr>
          <w:rFonts w:ascii="Times New Roman" w:hAnsi="Times New Roman"/>
        </w:rPr>
        <w:t>- М.: Изд-во</w:t>
      </w:r>
      <w:r>
        <w:rPr>
          <w:rFonts w:ascii="Times New Roman" w:hAnsi="Times New Roman"/>
        </w:rPr>
        <w:t> </w:t>
      </w:r>
      <w:r w:rsidRPr="009E11D7">
        <w:rPr>
          <w:rFonts w:ascii="Times New Roman" w:hAnsi="Times New Roman"/>
        </w:rPr>
        <w:t>МГОУ,</w:t>
      </w:r>
      <w:r>
        <w:rPr>
          <w:rFonts w:ascii="Times New Roman" w:hAnsi="Times New Roman"/>
        </w:rPr>
        <w:t> 2011. </w:t>
      </w:r>
      <w:r w:rsidRPr="009E11D7">
        <w:rPr>
          <w:rFonts w:ascii="Times New Roman" w:hAnsi="Times New Roman"/>
        </w:rPr>
        <w:t xml:space="preserve">– </w:t>
      </w:r>
      <w:r>
        <w:rPr>
          <w:rFonts w:ascii="Times New Roman" w:hAnsi="Times New Roman"/>
        </w:rPr>
        <w:t>336 </w:t>
      </w:r>
      <w:r w:rsidRPr="009E11D7">
        <w:rPr>
          <w:rFonts w:ascii="Times New Roman" w:hAnsi="Times New Roman"/>
        </w:rPr>
        <w:t>с</w:t>
      </w:r>
      <w:r w:rsidRPr="008460FA">
        <w:rPr>
          <w:rFonts w:ascii="Times New Roman" w:hAnsi="Times New Roman"/>
        </w:rPr>
        <w:t xml:space="preserve">.; </w:t>
      </w:r>
      <w:r w:rsidRPr="008460FA">
        <w:rPr>
          <w:rFonts w:ascii="Times New Roman" w:hAnsi="Times New Roman"/>
          <w:lang w:val="en-US"/>
        </w:rPr>
        <w:t>Orna</w:t>
      </w:r>
      <w:r w:rsidRPr="008460FA">
        <w:rPr>
          <w:rFonts w:ascii="Times New Roman" w:hAnsi="Times New Roman"/>
        </w:rPr>
        <w:t>,</w:t>
      </w:r>
      <w:r>
        <w:rPr>
          <w:rFonts w:ascii="Times New Roman" w:hAnsi="Times New Roman"/>
        </w:rPr>
        <w:t> </w:t>
      </w:r>
      <w:r w:rsidRPr="008460FA">
        <w:rPr>
          <w:rFonts w:ascii="Times New Roman" w:hAnsi="Times New Roman"/>
          <w:lang w:val="en-US"/>
        </w:rPr>
        <w:t>E</w:t>
      </w:r>
      <w:r w:rsidRPr="008460FA">
        <w:rPr>
          <w:rFonts w:ascii="Times New Roman" w:hAnsi="Times New Roman"/>
        </w:rPr>
        <w:t xml:space="preserve">., </w:t>
      </w:r>
      <w:r w:rsidRPr="008460FA">
        <w:rPr>
          <w:rFonts w:ascii="Times New Roman" w:hAnsi="Times New Roman"/>
          <w:lang w:val="en-US"/>
        </w:rPr>
        <w:t>Information</w:t>
      </w:r>
      <w:r w:rsidRPr="008460FA">
        <w:rPr>
          <w:rFonts w:ascii="Times New Roman" w:hAnsi="Times New Roman"/>
        </w:rPr>
        <w:t xml:space="preserve"> </w:t>
      </w:r>
      <w:r w:rsidRPr="008460FA">
        <w:rPr>
          <w:rFonts w:ascii="Times New Roman" w:hAnsi="Times New Roman"/>
          <w:lang w:val="en-US"/>
        </w:rPr>
        <w:t>policies</w:t>
      </w:r>
      <w:r w:rsidRPr="008460FA">
        <w:rPr>
          <w:rFonts w:ascii="Times New Roman" w:hAnsi="Times New Roman"/>
        </w:rPr>
        <w:t xml:space="preserve">, </w:t>
      </w:r>
      <w:r w:rsidRPr="008460FA">
        <w:rPr>
          <w:rFonts w:ascii="Times New Roman" w:hAnsi="Times New Roman"/>
          <w:lang w:val="en-US"/>
        </w:rPr>
        <w:t>yesterday</w:t>
      </w:r>
      <w:r w:rsidRPr="008460FA">
        <w:rPr>
          <w:rFonts w:ascii="Times New Roman" w:hAnsi="Times New Roman"/>
        </w:rPr>
        <w:t xml:space="preserve">, </w:t>
      </w:r>
      <w:r w:rsidRPr="008460FA">
        <w:rPr>
          <w:rFonts w:ascii="Times New Roman" w:hAnsi="Times New Roman"/>
          <w:lang w:val="en-US"/>
        </w:rPr>
        <w:t>today</w:t>
      </w:r>
      <w:r w:rsidRPr="008460FA">
        <w:rPr>
          <w:rFonts w:ascii="Times New Roman" w:hAnsi="Times New Roman"/>
        </w:rPr>
        <w:t xml:space="preserve"> </w:t>
      </w:r>
      <w:r w:rsidRPr="008460FA">
        <w:rPr>
          <w:rFonts w:ascii="Times New Roman" w:hAnsi="Times New Roman"/>
          <w:lang w:val="en-US"/>
        </w:rPr>
        <w:t>and</w:t>
      </w:r>
      <w:r>
        <w:rPr>
          <w:rFonts w:ascii="Times New Roman" w:hAnsi="Times New Roman"/>
        </w:rPr>
        <w:t> </w:t>
      </w:r>
      <w:r w:rsidRPr="008460FA">
        <w:rPr>
          <w:rFonts w:ascii="Times New Roman" w:hAnsi="Times New Roman"/>
          <w:lang w:val="en-US"/>
        </w:rPr>
        <w:t>tomorrow</w:t>
      </w:r>
      <w:r w:rsidRPr="008460FA">
        <w:rPr>
          <w:rFonts w:ascii="Times New Roman" w:hAnsi="Times New Roman"/>
        </w:rPr>
        <w:t xml:space="preserve"> / </w:t>
      </w:r>
      <w:r w:rsidRPr="008460FA">
        <w:rPr>
          <w:rFonts w:ascii="Times New Roman" w:hAnsi="Times New Roman"/>
          <w:lang w:val="en-US"/>
        </w:rPr>
        <w:t>E</w:t>
      </w:r>
      <w:r w:rsidRPr="008460FA">
        <w:rPr>
          <w:rFonts w:ascii="Times New Roman" w:hAnsi="Times New Roman"/>
        </w:rPr>
        <w:t>.</w:t>
      </w:r>
      <w:r>
        <w:rPr>
          <w:rFonts w:ascii="Times New Roman" w:hAnsi="Times New Roman"/>
        </w:rPr>
        <w:t> </w:t>
      </w:r>
      <w:r w:rsidRPr="008460FA">
        <w:rPr>
          <w:rFonts w:ascii="Times New Roman" w:hAnsi="Times New Roman"/>
          <w:lang w:val="en-US"/>
        </w:rPr>
        <w:t>Orna</w:t>
      </w:r>
      <w:r w:rsidRPr="008460FA">
        <w:rPr>
          <w:rFonts w:ascii="Times New Roman" w:hAnsi="Times New Roman"/>
        </w:rPr>
        <w:t xml:space="preserve"> // </w:t>
      </w:r>
      <w:r w:rsidRPr="008460FA">
        <w:rPr>
          <w:rFonts w:ascii="Times New Roman" w:hAnsi="Times New Roman"/>
          <w:lang w:val="en-US"/>
        </w:rPr>
        <w:t>Journal</w:t>
      </w:r>
      <w:r w:rsidRPr="008460FA">
        <w:rPr>
          <w:rFonts w:ascii="Times New Roman" w:hAnsi="Times New Roman"/>
        </w:rPr>
        <w:t xml:space="preserve"> </w:t>
      </w:r>
      <w:r w:rsidRPr="008460FA">
        <w:rPr>
          <w:rFonts w:ascii="Times New Roman" w:hAnsi="Times New Roman"/>
          <w:lang w:val="en-US"/>
        </w:rPr>
        <w:t>of</w:t>
      </w:r>
      <w:r>
        <w:rPr>
          <w:rFonts w:ascii="Times New Roman" w:hAnsi="Times New Roman"/>
        </w:rPr>
        <w:t> </w:t>
      </w:r>
      <w:r w:rsidRPr="008460FA">
        <w:rPr>
          <w:rFonts w:ascii="Times New Roman" w:hAnsi="Times New Roman"/>
          <w:lang w:val="en-US"/>
        </w:rPr>
        <w:t>Information</w:t>
      </w:r>
      <w:r w:rsidRPr="008460FA">
        <w:rPr>
          <w:rFonts w:ascii="Times New Roman" w:hAnsi="Times New Roman"/>
        </w:rPr>
        <w:t xml:space="preserve"> </w:t>
      </w:r>
      <w:r w:rsidRPr="008460FA">
        <w:rPr>
          <w:rFonts w:ascii="Times New Roman" w:hAnsi="Times New Roman"/>
          <w:lang w:val="en-US"/>
        </w:rPr>
        <w:t>Science</w:t>
      </w:r>
      <w:r w:rsidRPr="008460FA">
        <w:rPr>
          <w:rFonts w:ascii="Times New Roman" w:hAnsi="Times New Roman"/>
        </w:rPr>
        <w:t>.</w:t>
      </w:r>
      <w:r>
        <w:rPr>
          <w:rFonts w:ascii="Times New Roman" w:hAnsi="Times New Roman"/>
        </w:rPr>
        <w:t> </w:t>
      </w:r>
      <w:r w:rsidRPr="008460FA">
        <w:rPr>
          <w:rFonts w:ascii="Times New Roman" w:hAnsi="Times New Roman"/>
        </w:rPr>
        <w:t xml:space="preserve">– 2008. </w:t>
      </w:r>
      <w:proofErr w:type="gramStart"/>
      <w:r w:rsidRPr="00986C9C">
        <w:rPr>
          <w:rFonts w:ascii="Times New Roman" w:hAnsi="Times New Roman"/>
          <w:lang w:val="en-US"/>
        </w:rPr>
        <w:t>Vol</w:t>
      </w:r>
      <w:r w:rsidRPr="00F62C4E">
        <w:rPr>
          <w:rFonts w:ascii="Times New Roman" w:hAnsi="Times New Roman"/>
        </w:rPr>
        <w:t>.</w:t>
      </w:r>
      <w:r>
        <w:rPr>
          <w:rFonts w:ascii="Times New Roman" w:hAnsi="Times New Roman"/>
        </w:rPr>
        <w:t> </w:t>
      </w:r>
      <w:r w:rsidRPr="00F62C4E">
        <w:rPr>
          <w:rFonts w:ascii="Times New Roman" w:hAnsi="Times New Roman"/>
        </w:rPr>
        <w:t>34.</w:t>
      </w:r>
      <w:proofErr w:type="gramEnd"/>
      <w:r w:rsidRPr="00F62C4E">
        <w:rPr>
          <w:rFonts w:ascii="Times New Roman" w:hAnsi="Times New Roman"/>
        </w:rPr>
        <w:t xml:space="preserve"> </w:t>
      </w:r>
      <w:proofErr w:type="gramStart"/>
      <w:r w:rsidRPr="00986C9C">
        <w:rPr>
          <w:rFonts w:ascii="Times New Roman" w:hAnsi="Times New Roman"/>
          <w:lang w:val="en-US"/>
        </w:rPr>
        <w:t>No</w:t>
      </w:r>
      <w:r>
        <w:rPr>
          <w:rFonts w:ascii="Times New Roman" w:hAnsi="Times New Roman"/>
        </w:rPr>
        <w:t>. </w:t>
      </w:r>
      <w:r w:rsidRPr="00986C9C">
        <w:rPr>
          <w:rFonts w:ascii="Times New Roman" w:hAnsi="Times New Roman"/>
        </w:rPr>
        <w:t>4.</w:t>
      </w:r>
      <w:proofErr w:type="gramEnd"/>
      <w:r>
        <w:rPr>
          <w:rFonts w:ascii="Times New Roman" w:hAnsi="Times New Roman"/>
        </w:rPr>
        <w:t> </w:t>
      </w:r>
      <w:r w:rsidRPr="00986C9C">
        <w:rPr>
          <w:rFonts w:ascii="Times New Roman" w:hAnsi="Times New Roman"/>
        </w:rPr>
        <w:t xml:space="preserve">– </w:t>
      </w:r>
      <w:r w:rsidRPr="00986C9C">
        <w:rPr>
          <w:rFonts w:ascii="Times New Roman" w:hAnsi="Times New Roman"/>
          <w:lang w:val="en-US"/>
        </w:rPr>
        <w:t>P</w:t>
      </w:r>
      <w:r w:rsidRPr="00986C9C">
        <w:rPr>
          <w:rFonts w:ascii="Times New Roman" w:hAnsi="Times New Roman"/>
        </w:rPr>
        <w:t>.</w:t>
      </w:r>
      <w:r>
        <w:rPr>
          <w:rFonts w:ascii="Times New Roman" w:hAnsi="Times New Roman"/>
        </w:rPr>
        <w:t> </w:t>
      </w:r>
      <w:r w:rsidRPr="00986C9C">
        <w:rPr>
          <w:rFonts w:ascii="Times New Roman" w:hAnsi="Times New Roman"/>
        </w:rPr>
        <w:t>547-565.</w:t>
      </w:r>
      <w:r>
        <w:rPr>
          <w:rFonts w:ascii="Times New Roman" w:hAnsi="Times New Roman"/>
        </w:rPr>
        <w:t xml:space="preserve">; </w:t>
      </w:r>
      <w:r w:rsidRPr="00986C9C">
        <w:rPr>
          <w:rFonts w:ascii="Times New Roman" w:hAnsi="Times New Roman"/>
        </w:rPr>
        <w:t>Пономарев,</w:t>
      </w:r>
      <w:r>
        <w:rPr>
          <w:rFonts w:ascii="Times New Roman" w:hAnsi="Times New Roman"/>
        </w:rPr>
        <w:t> </w:t>
      </w:r>
      <w:r w:rsidRPr="00986C9C">
        <w:rPr>
          <w:rFonts w:ascii="Times New Roman" w:hAnsi="Times New Roman"/>
        </w:rPr>
        <w:t>Н.Ф. Информационная политика органов власти: власти, технологии, планирование / Н.Ф.</w:t>
      </w:r>
      <w:r>
        <w:rPr>
          <w:rFonts w:ascii="Times New Roman" w:hAnsi="Times New Roman"/>
        </w:rPr>
        <w:t> </w:t>
      </w:r>
      <w:r w:rsidRPr="00986C9C">
        <w:rPr>
          <w:rFonts w:ascii="Times New Roman" w:hAnsi="Times New Roman"/>
        </w:rPr>
        <w:t>Пономарев.</w:t>
      </w:r>
      <w:r>
        <w:rPr>
          <w:rFonts w:ascii="Times New Roman" w:hAnsi="Times New Roman"/>
        </w:rPr>
        <w:t> </w:t>
      </w:r>
      <w:r w:rsidRPr="00986C9C">
        <w:rPr>
          <w:rFonts w:ascii="Times New Roman" w:hAnsi="Times New Roman"/>
        </w:rPr>
        <w:t>- Пермь:</w:t>
      </w:r>
      <w:r>
        <w:rPr>
          <w:rFonts w:ascii="Times New Roman" w:hAnsi="Times New Roman"/>
        </w:rPr>
        <w:t> </w:t>
      </w:r>
      <w:r w:rsidRPr="00986C9C">
        <w:rPr>
          <w:rFonts w:ascii="Times New Roman" w:hAnsi="Times New Roman"/>
        </w:rPr>
        <w:t>ПГУ,</w:t>
      </w:r>
      <w:r>
        <w:rPr>
          <w:rFonts w:ascii="Times New Roman" w:hAnsi="Times New Roman"/>
        </w:rPr>
        <w:t> </w:t>
      </w:r>
      <w:r w:rsidRPr="00986C9C">
        <w:rPr>
          <w:rFonts w:ascii="Times New Roman" w:hAnsi="Times New Roman"/>
        </w:rPr>
        <w:t>2008.</w:t>
      </w:r>
      <w:r>
        <w:rPr>
          <w:rFonts w:ascii="Times New Roman" w:hAnsi="Times New Roman"/>
        </w:rPr>
        <w:t> </w:t>
      </w:r>
      <w:r w:rsidRPr="00986C9C">
        <w:rPr>
          <w:rFonts w:ascii="Times New Roman" w:hAnsi="Times New Roman"/>
        </w:rPr>
        <w:t>– 329</w:t>
      </w:r>
      <w:r>
        <w:rPr>
          <w:rFonts w:ascii="Times New Roman" w:hAnsi="Times New Roman"/>
        </w:rPr>
        <w:t> </w:t>
      </w:r>
      <w:r w:rsidRPr="00986C9C">
        <w:rPr>
          <w:rFonts w:ascii="Times New Roman" w:hAnsi="Times New Roman"/>
        </w:rPr>
        <w:t>с.</w:t>
      </w:r>
      <w:r>
        <w:rPr>
          <w:rFonts w:ascii="Times New Roman" w:hAnsi="Times New Roman"/>
        </w:rPr>
        <w:t xml:space="preserve">; </w:t>
      </w:r>
      <w:r w:rsidRPr="00986C9C">
        <w:rPr>
          <w:rFonts w:ascii="Times New Roman" w:hAnsi="Times New Roman"/>
        </w:rPr>
        <w:t>Попов,</w:t>
      </w:r>
      <w:r>
        <w:rPr>
          <w:rFonts w:ascii="Times New Roman" w:hAnsi="Times New Roman"/>
        </w:rPr>
        <w:t> </w:t>
      </w:r>
      <w:r w:rsidRPr="00986C9C">
        <w:rPr>
          <w:rFonts w:ascii="Times New Roman" w:hAnsi="Times New Roman"/>
        </w:rPr>
        <w:t>В.Д. Информациология и</w:t>
      </w:r>
      <w:r>
        <w:rPr>
          <w:rFonts w:ascii="Times New Roman" w:hAnsi="Times New Roman"/>
        </w:rPr>
        <w:t> </w:t>
      </w:r>
      <w:r w:rsidRPr="00986C9C">
        <w:rPr>
          <w:rFonts w:ascii="Times New Roman" w:hAnsi="Times New Roman"/>
        </w:rPr>
        <w:t>информационная политика / В.Д.</w:t>
      </w:r>
      <w:r>
        <w:rPr>
          <w:rFonts w:ascii="Times New Roman" w:hAnsi="Times New Roman"/>
        </w:rPr>
        <w:t> </w:t>
      </w:r>
      <w:r w:rsidRPr="00986C9C">
        <w:rPr>
          <w:rFonts w:ascii="Times New Roman" w:hAnsi="Times New Roman"/>
        </w:rPr>
        <w:t>Попов.</w:t>
      </w:r>
      <w:r>
        <w:rPr>
          <w:rFonts w:ascii="Times New Roman" w:hAnsi="Times New Roman"/>
        </w:rPr>
        <w:t> </w:t>
      </w:r>
      <w:r w:rsidRPr="00986C9C">
        <w:rPr>
          <w:rFonts w:ascii="Times New Roman" w:hAnsi="Times New Roman"/>
        </w:rPr>
        <w:t>- М.:</w:t>
      </w:r>
      <w:r>
        <w:rPr>
          <w:rFonts w:ascii="Times New Roman" w:hAnsi="Times New Roman"/>
        </w:rPr>
        <w:t> РАГС, </w:t>
      </w:r>
      <w:r w:rsidRPr="00986C9C">
        <w:rPr>
          <w:rFonts w:ascii="Times New Roman" w:hAnsi="Times New Roman"/>
        </w:rPr>
        <w:t>2005.</w:t>
      </w:r>
      <w:r>
        <w:rPr>
          <w:rFonts w:ascii="Times New Roman" w:hAnsi="Times New Roman"/>
        </w:rPr>
        <w:t> –</w:t>
      </w:r>
      <w:r w:rsidRPr="00986C9C">
        <w:rPr>
          <w:rFonts w:ascii="Times New Roman" w:hAnsi="Times New Roman"/>
        </w:rPr>
        <w:t xml:space="preserve"> 121</w:t>
      </w:r>
      <w:r>
        <w:rPr>
          <w:rFonts w:ascii="Times New Roman" w:hAnsi="Times New Roman"/>
        </w:rPr>
        <w:t> </w:t>
      </w:r>
      <w:r w:rsidRPr="00986C9C">
        <w:rPr>
          <w:rFonts w:ascii="Times New Roman" w:hAnsi="Times New Roman"/>
        </w:rPr>
        <w:t>с.</w:t>
      </w:r>
      <w:r>
        <w:rPr>
          <w:rFonts w:ascii="Times New Roman" w:hAnsi="Times New Roman"/>
        </w:rPr>
        <w:t>; Прохоров,</w:t>
      </w:r>
      <w:r>
        <w:t> </w:t>
      </w:r>
      <w:r w:rsidRPr="00986C9C">
        <w:rPr>
          <w:rFonts w:ascii="Times New Roman" w:hAnsi="Times New Roman"/>
        </w:rPr>
        <w:t>Е.П.</w:t>
      </w:r>
      <w:r>
        <w:rPr>
          <w:rFonts w:ascii="Times New Roman" w:hAnsi="Times New Roman"/>
        </w:rPr>
        <w:t xml:space="preserve"> </w:t>
      </w:r>
      <w:r w:rsidRPr="00986C9C">
        <w:rPr>
          <w:rFonts w:ascii="Times New Roman" w:hAnsi="Times New Roman"/>
        </w:rPr>
        <w:t>Журналистика и</w:t>
      </w:r>
      <w:r>
        <w:rPr>
          <w:rFonts w:ascii="Times New Roman" w:hAnsi="Times New Roman"/>
        </w:rPr>
        <w:t> </w:t>
      </w:r>
      <w:r w:rsidRPr="00986C9C">
        <w:rPr>
          <w:rFonts w:ascii="Times New Roman" w:hAnsi="Times New Roman"/>
        </w:rPr>
        <w:t>демократия / Е.П.</w:t>
      </w:r>
      <w:r>
        <w:rPr>
          <w:rFonts w:ascii="Times New Roman" w:hAnsi="Times New Roman"/>
        </w:rPr>
        <w:t> </w:t>
      </w:r>
      <w:r w:rsidRPr="00986C9C">
        <w:rPr>
          <w:rFonts w:ascii="Times New Roman" w:hAnsi="Times New Roman"/>
        </w:rPr>
        <w:t>Прохоров.</w:t>
      </w:r>
      <w:r>
        <w:rPr>
          <w:rFonts w:ascii="Times New Roman" w:hAnsi="Times New Roman"/>
        </w:rPr>
        <w:t> </w:t>
      </w:r>
      <w:r w:rsidRPr="00986C9C">
        <w:rPr>
          <w:rFonts w:ascii="Times New Roman" w:hAnsi="Times New Roman"/>
        </w:rPr>
        <w:t>- М:</w:t>
      </w:r>
      <w:r>
        <w:rPr>
          <w:rFonts w:ascii="Times New Roman" w:hAnsi="Times New Roman"/>
        </w:rPr>
        <w:t> </w:t>
      </w:r>
      <w:r w:rsidRPr="00986C9C">
        <w:rPr>
          <w:rFonts w:ascii="Times New Roman" w:hAnsi="Times New Roman"/>
        </w:rPr>
        <w:t>«РИП-холдинг»,</w:t>
      </w:r>
      <w:r>
        <w:rPr>
          <w:rFonts w:ascii="Times New Roman" w:hAnsi="Times New Roman"/>
        </w:rPr>
        <w:t xml:space="preserve"> 2001. – </w:t>
      </w:r>
      <w:r w:rsidRPr="00986C9C">
        <w:rPr>
          <w:rFonts w:ascii="Times New Roman" w:hAnsi="Times New Roman"/>
        </w:rPr>
        <w:t>216</w:t>
      </w:r>
      <w:r>
        <w:rPr>
          <w:rFonts w:ascii="Times New Roman" w:hAnsi="Times New Roman"/>
        </w:rPr>
        <w:t> </w:t>
      </w:r>
      <w:r w:rsidRPr="00986C9C">
        <w:rPr>
          <w:rFonts w:ascii="Times New Roman" w:hAnsi="Times New Roman"/>
        </w:rPr>
        <w:t>с.</w:t>
      </w:r>
      <w:r>
        <w:rPr>
          <w:rFonts w:ascii="Times New Roman" w:hAnsi="Times New Roman"/>
        </w:rPr>
        <w:t>; Прудников, </w:t>
      </w:r>
      <w:r w:rsidRPr="00986C9C">
        <w:rPr>
          <w:rFonts w:ascii="Times New Roman" w:hAnsi="Times New Roman"/>
        </w:rPr>
        <w:t>Д.П. Государственная информационная политика Российской Федерации в</w:t>
      </w:r>
      <w:r>
        <w:rPr>
          <w:rFonts w:ascii="Times New Roman" w:hAnsi="Times New Roman"/>
        </w:rPr>
        <w:t> </w:t>
      </w:r>
      <w:r w:rsidRPr="00986C9C">
        <w:rPr>
          <w:rFonts w:ascii="Times New Roman" w:hAnsi="Times New Roman"/>
        </w:rPr>
        <w:t>области обороны: автореф. дис. на</w:t>
      </w:r>
      <w:r>
        <w:rPr>
          <w:rFonts w:ascii="Times New Roman" w:hAnsi="Times New Roman"/>
        </w:rPr>
        <w:t> </w:t>
      </w:r>
      <w:r w:rsidRPr="00986C9C">
        <w:rPr>
          <w:rFonts w:ascii="Times New Roman" w:hAnsi="Times New Roman"/>
        </w:rPr>
        <w:t>со</w:t>
      </w:r>
      <w:r>
        <w:rPr>
          <w:rFonts w:ascii="Times New Roman" w:hAnsi="Times New Roman"/>
        </w:rPr>
        <w:t>иск. учен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теп. к. полит. н. </w:t>
      </w:r>
      <w:r w:rsidRPr="00986C9C">
        <w:rPr>
          <w:rFonts w:ascii="Times New Roman" w:hAnsi="Times New Roman"/>
        </w:rPr>
        <w:t>спец.</w:t>
      </w:r>
      <w:r>
        <w:rPr>
          <w:rFonts w:ascii="Times New Roman" w:hAnsi="Times New Roman"/>
        </w:rPr>
        <w:t> </w:t>
      </w:r>
      <w:r w:rsidRPr="00986C9C">
        <w:rPr>
          <w:rFonts w:ascii="Times New Roman" w:hAnsi="Times New Roman"/>
        </w:rPr>
        <w:t>23.00.02 / Д.П.</w:t>
      </w:r>
      <w:r>
        <w:rPr>
          <w:rFonts w:ascii="Times New Roman" w:hAnsi="Times New Roman"/>
        </w:rPr>
        <w:t> </w:t>
      </w:r>
      <w:r w:rsidRPr="00986C9C">
        <w:rPr>
          <w:rFonts w:ascii="Times New Roman" w:hAnsi="Times New Roman"/>
        </w:rPr>
        <w:t>Прудников.</w:t>
      </w:r>
      <w:r>
        <w:rPr>
          <w:rFonts w:ascii="Times New Roman" w:hAnsi="Times New Roman"/>
        </w:rPr>
        <w:t> </w:t>
      </w:r>
      <w:r w:rsidRPr="00986C9C">
        <w:rPr>
          <w:rFonts w:ascii="Times New Roman" w:hAnsi="Times New Roman"/>
        </w:rPr>
        <w:t>- М.,</w:t>
      </w:r>
      <w:r>
        <w:rPr>
          <w:rFonts w:ascii="Times New Roman" w:hAnsi="Times New Roman"/>
        </w:rPr>
        <w:t> </w:t>
      </w:r>
      <w:r w:rsidRPr="00986C9C">
        <w:rPr>
          <w:rFonts w:ascii="Times New Roman" w:hAnsi="Times New Roman"/>
        </w:rPr>
        <w:t>2008.</w:t>
      </w:r>
      <w:r>
        <w:rPr>
          <w:rFonts w:ascii="Times New Roman" w:hAnsi="Times New Roman"/>
        </w:rPr>
        <w:t> </w:t>
      </w:r>
      <w:r w:rsidRPr="00986C9C">
        <w:rPr>
          <w:rFonts w:ascii="Times New Roman" w:hAnsi="Times New Roman"/>
        </w:rPr>
        <w:t>– 20</w:t>
      </w:r>
      <w:r>
        <w:rPr>
          <w:rFonts w:ascii="Times New Roman" w:hAnsi="Times New Roman"/>
        </w:rPr>
        <w:t> </w:t>
      </w:r>
      <w:r w:rsidRPr="00986C9C">
        <w:rPr>
          <w:rFonts w:ascii="Times New Roman" w:hAnsi="Times New Roman"/>
        </w:rPr>
        <w:t>с.</w:t>
      </w:r>
      <w:r>
        <w:rPr>
          <w:rFonts w:ascii="Times New Roman" w:hAnsi="Times New Roman"/>
        </w:rPr>
        <w:t xml:space="preserve">; </w:t>
      </w:r>
      <w:r w:rsidRPr="00986C9C">
        <w:rPr>
          <w:rFonts w:ascii="Times New Roman" w:hAnsi="Times New Roman"/>
        </w:rPr>
        <w:t>Русина,</w:t>
      </w:r>
      <w:r>
        <w:rPr>
          <w:rFonts w:ascii="Times New Roman" w:hAnsi="Times New Roman"/>
        </w:rPr>
        <w:t> В.В. Информационная политика в </w:t>
      </w:r>
      <w:r w:rsidRPr="00986C9C">
        <w:rPr>
          <w:rFonts w:ascii="Times New Roman" w:hAnsi="Times New Roman"/>
        </w:rPr>
        <w:t>сфере</w:t>
      </w:r>
      <w:r>
        <w:rPr>
          <w:rFonts w:ascii="Times New Roman" w:hAnsi="Times New Roman"/>
        </w:rPr>
        <w:t> </w:t>
      </w:r>
      <w:r w:rsidRPr="00986C9C">
        <w:rPr>
          <w:rFonts w:ascii="Times New Roman" w:hAnsi="Times New Roman"/>
        </w:rPr>
        <w:t>СМИ в</w:t>
      </w:r>
      <w:r>
        <w:rPr>
          <w:rFonts w:ascii="Times New Roman" w:hAnsi="Times New Roman"/>
        </w:rPr>
        <w:t> </w:t>
      </w:r>
      <w:r w:rsidRPr="00986C9C">
        <w:rPr>
          <w:rFonts w:ascii="Times New Roman" w:hAnsi="Times New Roman"/>
        </w:rPr>
        <w:t>демократическом обществе: основные принципы и</w:t>
      </w:r>
      <w:r>
        <w:rPr>
          <w:rFonts w:ascii="Times New Roman" w:hAnsi="Times New Roman"/>
        </w:rPr>
        <w:t> </w:t>
      </w:r>
      <w:r w:rsidRPr="00986C9C">
        <w:rPr>
          <w:rFonts w:ascii="Times New Roman" w:hAnsi="Times New Roman"/>
        </w:rPr>
        <w:t>формы реализации в</w:t>
      </w:r>
      <w:r>
        <w:rPr>
          <w:rFonts w:ascii="Times New Roman" w:hAnsi="Times New Roman"/>
        </w:rPr>
        <w:t> регионе: афтореф. дис. на </w:t>
      </w:r>
      <w:r w:rsidRPr="00986C9C">
        <w:rPr>
          <w:rFonts w:ascii="Times New Roman" w:hAnsi="Times New Roman"/>
        </w:rPr>
        <w:t>соиск. учен.</w:t>
      </w:r>
      <w:r>
        <w:rPr>
          <w:rFonts w:ascii="Times New Roman" w:hAnsi="Times New Roman"/>
        </w:rPr>
        <w:t xml:space="preserve"> степ. к. филол. н. спец. </w:t>
      </w:r>
      <w:r w:rsidRPr="00986C9C">
        <w:rPr>
          <w:rFonts w:ascii="Times New Roman" w:hAnsi="Times New Roman"/>
        </w:rPr>
        <w:t>10.01.10 / В.В.</w:t>
      </w:r>
      <w:r>
        <w:rPr>
          <w:rFonts w:ascii="Times New Roman" w:hAnsi="Times New Roman"/>
        </w:rPr>
        <w:t> </w:t>
      </w:r>
      <w:r w:rsidRPr="00986C9C">
        <w:rPr>
          <w:rFonts w:ascii="Times New Roman" w:hAnsi="Times New Roman"/>
        </w:rPr>
        <w:t>Русина</w:t>
      </w:r>
      <w:r>
        <w:rPr>
          <w:rFonts w:ascii="Times New Roman" w:hAnsi="Times New Roman"/>
        </w:rPr>
        <w:t> - М., </w:t>
      </w:r>
      <w:r w:rsidRPr="00986C9C">
        <w:rPr>
          <w:rFonts w:ascii="Times New Roman" w:hAnsi="Times New Roman"/>
        </w:rPr>
        <w:t>2005.</w:t>
      </w:r>
      <w:r>
        <w:rPr>
          <w:rFonts w:ascii="Times New Roman" w:hAnsi="Times New Roman"/>
        </w:rPr>
        <w:t> </w:t>
      </w:r>
      <w:r w:rsidRPr="00986C9C">
        <w:rPr>
          <w:rFonts w:ascii="Times New Roman" w:hAnsi="Times New Roman"/>
        </w:rPr>
        <w:t>– 29</w:t>
      </w:r>
      <w:r>
        <w:rPr>
          <w:rFonts w:ascii="Times New Roman" w:hAnsi="Times New Roman"/>
        </w:rPr>
        <w:t> </w:t>
      </w:r>
      <w:r w:rsidRPr="00986C9C">
        <w:rPr>
          <w:rFonts w:ascii="Times New Roman" w:hAnsi="Times New Roman"/>
        </w:rPr>
        <w:t>с.</w:t>
      </w:r>
      <w:r>
        <w:rPr>
          <w:rFonts w:ascii="Times New Roman" w:hAnsi="Times New Roman"/>
        </w:rPr>
        <w:t xml:space="preserve">; </w:t>
      </w:r>
      <w:r w:rsidRPr="00986C9C">
        <w:rPr>
          <w:rFonts w:ascii="Times New Roman" w:hAnsi="Times New Roman"/>
        </w:rPr>
        <w:t>Смирнов,</w:t>
      </w:r>
      <w:proofErr w:type="gramStart"/>
      <w:r>
        <w:rPr>
          <w:rFonts w:ascii="Times New Roman" w:hAnsi="Times New Roman"/>
        </w:rPr>
        <w:t> </w:t>
      </w:r>
      <w:r w:rsidRPr="00986C9C">
        <w:rPr>
          <w:rFonts w:ascii="Times New Roman" w:hAnsi="Times New Roman"/>
        </w:rPr>
        <w:t>.</w:t>
      </w:r>
      <w:proofErr w:type="gramEnd"/>
      <w:r w:rsidRPr="00986C9C">
        <w:rPr>
          <w:rFonts w:ascii="Times New Roman" w:hAnsi="Times New Roman"/>
        </w:rPr>
        <w:t>Н. Информационная политика как фактор реализации взаимодействия власти и</w:t>
      </w:r>
      <w:r>
        <w:rPr>
          <w:rFonts w:ascii="Times New Roman" w:hAnsi="Times New Roman"/>
        </w:rPr>
        <w:t> </w:t>
      </w:r>
      <w:r w:rsidRPr="00986C9C">
        <w:rPr>
          <w:rFonts w:ascii="Times New Roman" w:hAnsi="Times New Roman"/>
        </w:rPr>
        <w:t>общества (на</w:t>
      </w:r>
      <w:r>
        <w:rPr>
          <w:rFonts w:ascii="Times New Roman" w:hAnsi="Times New Roman"/>
        </w:rPr>
        <w:t> </w:t>
      </w:r>
      <w:r w:rsidRPr="00986C9C">
        <w:rPr>
          <w:rFonts w:ascii="Times New Roman" w:hAnsi="Times New Roman"/>
        </w:rPr>
        <w:t>примере деятельности Федерального Собра</w:t>
      </w:r>
      <w:r>
        <w:rPr>
          <w:rFonts w:ascii="Times New Roman" w:hAnsi="Times New Roman"/>
        </w:rPr>
        <w:t>ния Российской Федерации): дис. на соиск. степ</w:t>
      </w:r>
      <w:proofErr w:type="gramStart"/>
      <w:r>
        <w:rPr>
          <w:rFonts w:ascii="Times New Roman" w:hAnsi="Times New Roman"/>
        </w:rPr>
        <w:t>.</w:t>
      </w:r>
      <w:proofErr w:type="gramEnd"/>
      <w:r>
        <w:rPr>
          <w:rFonts w:ascii="Times New Roman" w:hAnsi="Times New Roman"/>
        </w:rPr>
        <w:t> </w:t>
      </w:r>
      <w:proofErr w:type="gramStart"/>
      <w:r>
        <w:rPr>
          <w:rFonts w:ascii="Times New Roman" w:hAnsi="Times New Roman"/>
        </w:rPr>
        <w:t>к</w:t>
      </w:r>
      <w:proofErr w:type="gramEnd"/>
      <w:r>
        <w:rPr>
          <w:rFonts w:ascii="Times New Roman" w:hAnsi="Times New Roman"/>
        </w:rPr>
        <w:t>. полит. </w:t>
      </w:r>
      <w:r w:rsidRPr="00986C9C">
        <w:rPr>
          <w:rFonts w:ascii="Times New Roman" w:hAnsi="Times New Roman"/>
        </w:rPr>
        <w:t>н. спец.</w:t>
      </w:r>
      <w:r>
        <w:rPr>
          <w:rFonts w:ascii="Times New Roman" w:hAnsi="Times New Roman"/>
        </w:rPr>
        <w:t> </w:t>
      </w:r>
      <w:r w:rsidRPr="00986C9C">
        <w:rPr>
          <w:rFonts w:ascii="Times New Roman" w:hAnsi="Times New Roman"/>
        </w:rPr>
        <w:t>23.00.02. / И.Н.</w:t>
      </w:r>
      <w:r>
        <w:rPr>
          <w:rFonts w:ascii="Times New Roman" w:hAnsi="Times New Roman"/>
        </w:rPr>
        <w:t> Смирнов. </w:t>
      </w:r>
      <w:r w:rsidRPr="00986C9C">
        <w:rPr>
          <w:rFonts w:ascii="Times New Roman" w:hAnsi="Times New Roman"/>
        </w:rPr>
        <w:t>- М.,</w:t>
      </w:r>
      <w:r>
        <w:rPr>
          <w:rFonts w:ascii="Times New Roman" w:hAnsi="Times New Roman"/>
        </w:rPr>
        <w:t> </w:t>
      </w:r>
      <w:r w:rsidRPr="00986C9C">
        <w:rPr>
          <w:rFonts w:ascii="Times New Roman" w:hAnsi="Times New Roman"/>
        </w:rPr>
        <w:t>2006.</w:t>
      </w:r>
      <w:r>
        <w:rPr>
          <w:rFonts w:ascii="Times New Roman" w:hAnsi="Times New Roman"/>
        </w:rPr>
        <w:t> </w:t>
      </w:r>
      <w:r w:rsidRPr="00986C9C">
        <w:rPr>
          <w:rFonts w:ascii="Times New Roman" w:hAnsi="Times New Roman"/>
        </w:rPr>
        <w:t>– 158</w:t>
      </w:r>
      <w:r>
        <w:rPr>
          <w:rFonts w:ascii="Times New Roman" w:hAnsi="Times New Roman"/>
        </w:rPr>
        <w:t> </w:t>
      </w:r>
      <w:r w:rsidRPr="00986C9C">
        <w:rPr>
          <w:rFonts w:ascii="Times New Roman" w:hAnsi="Times New Roman"/>
        </w:rPr>
        <w:t>с.</w:t>
      </w:r>
      <w:r>
        <w:rPr>
          <w:rFonts w:ascii="Times New Roman" w:hAnsi="Times New Roman"/>
        </w:rPr>
        <w:t xml:space="preserve">; </w:t>
      </w:r>
      <w:r w:rsidRPr="00986C9C">
        <w:rPr>
          <w:rFonts w:ascii="Times New Roman" w:hAnsi="Times New Roman"/>
        </w:rPr>
        <w:t>Судоргин,</w:t>
      </w:r>
      <w:r>
        <w:rPr>
          <w:rFonts w:ascii="Times New Roman" w:hAnsi="Times New Roman"/>
        </w:rPr>
        <w:t> </w:t>
      </w:r>
      <w:r w:rsidRPr="00986C9C">
        <w:rPr>
          <w:rFonts w:ascii="Times New Roman" w:hAnsi="Times New Roman"/>
        </w:rPr>
        <w:t>О.А. Современная информационная политики государства: мировой опыт и рос</w:t>
      </w:r>
      <w:r>
        <w:rPr>
          <w:rFonts w:ascii="Times New Roman" w:hAnsi="Times New Roman"/>
        </w:rPr>
        <w:t>сийская практика: автореф. дис. </w:t>
      </w:r>
      <w:r w:rsidRPr="00986C9C">
        <w:rPr>
          <w:rFonts w:ascii="Times New Roman" w:hAnsi="Times New Roman"/>
        </w:rPr>
        <w:t xml:space="preserve">на </w:t>
      </w:r>
      <w:r>
        <w:rPr>
          <w:rFonts w:ascii="Times New Roman" w:hAnsi="Times New Roman"/>
        </w:rPr>
        <w:t>соиск. учен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теп. д. полит. н.</w:t>
      </w:r>
      <w:r w:rsidRPr="00986C9C">
        <w:rPr>
          <w:rFonts w:ascii="Times New Roman" w:hAnsi="Times New Roman"/>
        </w:rPr>
        <w:t xml:space="preserve"> спец.</w:t>
      </w:r>
      <w:r>
        <w:rPr>
          <w:rFonts w:ascii="Times New Roman" w:hAnsi="Times New Roman"/>
        </w:rPr>
        <w:t> </w:t>
      </w:r>
      <w:r w:rsidRPr="00986C9C">
        <w:rPr>
          <w:rFonts w:ascii="Times New Roman" w:hAnsi="Times New Roman"/>
        </w:rPr>
        <w:t>23.00.02 / О.А</w:t>
      </w:r>
      <w:r>
        <w:rPr>
          <w:rFonts w:ascii="Times New Roman" w:hAnsi="Times New Roman"/>
        </w:rPr>
        <w:t>. Судоргин. – М.: 2011, – 40 с.; Тавокин, </w:t>
      </w:r>
      <w:r w:rsidRPr="00986C9C">
        <w:rPr>
          <w:rFonts w:ascii="Times New Roman" w:hAnsi="Times New Roman"/>
        </w:rPr>
        <w:t>Е.П. Информационная политика: системный подход / Е.П.</w:t>
      </w:r>
      <w:r>
        <w:rPr>
          <w:rFonts w:ascii="Times New Roman" w:hAnsi="Times New Roman"/>
        </w:rPr>
        <w:t> </w:t>
      </w:r>
      <w:r w:rsidRPr="00986C9C">
        <w:rPr>
          <w:rFonts w:ascii="Times New Roman" w:hAnsi="Times New Roman"/>
        </w:rPr>
        <w:t>Тавокин // Государственная информационная политика: концепции и</w:t>
      </w:r>
      <w:r>
        <w:rPr>
          <w:rFonts w:ascii="Times New Roman" w:hAnsi="Times New Roman"/>
        </w:rPr>
        <w:t> </w:t>
      </w:r>
      <w:r w:rsidRPr="00986C9C">
        <w:rPr>
          <w:rFonts w:ascii="Times New Roman" w:hAnsi="Times New Roman"/>
        </w:rPr>
        <w:t xml:space="preserve">перспективы. </w:t>
      </w:r>
      <w:proofErr w:type="gramStart"/>
      <w:r>
        <w:rPr>
          <w:rFonts w:ascii="Times New Roman" w:hAnsi="Times New Roman"/>
          <w:lang w:val="en-US"/>
        </w:rPr>
        <w:t>Сборник статей/ сост.</w:t>
      </w:r>
      <w:proofErr w:type="gramEnd"/>
      <w:r w:rsidRPr="008460FA">
        <w:rPr>
          <w:rFonts w:ascii="Times New Roman" w:hAnsi="Times New Roman"/>
          <w:lang w:val="en-US"/>
        </w:rPr>
        <w:t> </w:t>
      </w:r>
      <w:r w:rsidRPr="00986C9C">
        <w:rPr>
          <w:rFonts w:ascii="Times New Roman" w:hAnsi="Times New Roman"/>
          <w:lang w:val="en-US"/>
        </w:rPr>
        <w:t>Е.П.</w:t>
      </w:r>
      <w:r w:rsidRPr="008460FA">
        <w:rPr>
          <w:rFonts w:ascii="Times New Roman" w:hAnsi="Times New Roman"/>
          <w:lang w:val="en-US"/>
        </w:rPr>
        <w:t> </w:t>
      </w:r>
      <w:r w:rsidRPr="00986C9C">
        <w:rPr>
          <w:rFonts w:ascii="Times New Roman" w:hAnsi="Times New Roman"/>
          <w:lang w:val="en-US"/>
        </w:rPr>
        <w:t>Тавокин.</w:t>
      </w:r>
      <w:r w:rsidRPr="008460FA">
        <w:rPr>
          <w:rFonts w:ascii="Times New Roman" w:hAnsi="Times New Roman"/>
          <w:lang w:val="en-US"/>
        </w:rPr>
        <w:t> </w:t>
      </w:r>
      <w:r w:rsidRPr="00986C9C">
        <w:rPr>
          <w:rFonts w:ascii="Times New Roman" w:hAnsi="Times New Roman"/>
          <w:lang w:val="en-US"/>
        </w:rPr>
        <w:t xml:space="preserve">- </w:t>
      </w:r>
      <w:proofErr w:type="gramStart"/>
      <w:r w:rsidRPr="00986C9C">
        <w:rPr>
          <w:rFonts w:ascii="Times New Roman" w:hAnsi="Times New Roman"/>
          <w:lang w:val="en-US"/>
        </w:rPr>
        <w:t>М.:</w:t>
      </w:r>
      <w:proofErr w:type="gramEnd"/>
      <w:r w:rsidRPr="008460FA">
        <w:rPr>
          <w:rFonts w:ascii="Times New Roman" w:hAnsi="Times New Roman"/>
          <w:lang w:val="en-US"/>
        </w:rPr>
        <w:t> </w:t>
      </w:r>
      <w:r w:rsidRPr="00986C9C">
        <w:rPr>
          <w:rFonts w:ascii="Times New Roman" w:hAnsi="Times New Roman"/>
          <w:lang w:val="en-US"/>
        </w:rPr>
        <w:t>Изд-во</w:t>
      </w:r>
      <w:r w:rsidRPr="008460FA">
        <w:rPr>
          <w:rFonts w:ascii="Times New Roman" w:hAnsi="Times New Roman"/>
          <w:lang w:val="en-US"/>
        </w:rPr>
        <w:t> </w:t>
      </w:r>
      <w:r>
        <w:rPr>
          <w:rFonts w:ascii="Times New Roman" w:hAnsi="Times New Roman"/>
          <w:lang w:val="en-US"/>
        </w:rPr>
        <w:t>РАГС,</w:t>
      </w:r>
      <w:r w:rsidRPr="008460FA">
        <w:rPr>
          <w:rFonts w:ascii="Times New Roman" w:hAnsi="Times New Roman"/>
          <w:lang w:val="en-US"/>
        </w:rPr>
        <w:t> </w:t>
      </w:r>
      <w:r w:rsidRPr="00986C9C">
        <w:rPr>
          <w:rFonts w:ascii="Times New Roman" w:hAnsi="Times New Roman"/>
          <w:lang w:val="en-US"/>
        </w:rPr>
        <w:t>2001.</w:t>
      </w:r>
      <w:r w:rsidRPr="008460FA">
        <w:rPr>
          <w:rFonts w:ascii="Times New Roman" w:hAnsi="Times New Roman"/>
          <w:lang w:val="en-US"/>
        </w:rPr>
        <w:t> </w:t>
      </w:r>
      <w:r w:rsidRPr="00986C9C">
        <w:rPr>
          <w:rFonts w:ascii="Times New Roman" w:hAnsi="Times New Roman"/>
          <w:lang w:val="en-US"/>
        </w:rPr>
        <w:t>– 83</w:t>
      </w:r>
      <w:r w:rsidRPr="008460FA">
        <w:rPr>
          <w:rFonts w:ascii="Times New Roman" w:hAnsi="Times New Roman"/>
          <w:lang w:val="en-US"/>
        </w:rPr>
        <w:t> </w:t>
      </w:r>
      <w:proofErr w:type="gramStart"/>
      <w:r w:rsidRPr="00986C9C">
        <w:rPr>
          <w:rFonts w:ascii="Times New Roman" w:hAnsi="Times New Roman"/>
          <w:lang w:val="en-US"/>
        </w:rPr>
        <w:t>с.;</w:t>
      </w:r>
      <w:proofErr w:type="gramEnd"/>
      <w:r w:rsidRPr="00986C9C">
        <w:rPr>
          <w:rFonts w:ascii="Times New Roman" w:hAnsi="Times New Roman"/>
          <w:lang w:val="en-US"/>
        </w:rPr>
        <w:t xml:space="preserve"> </w:t>
      </w:r>
      <w:r w:rsidRPr="009E11D7">
        <w:rPr>
          <w:rFonts w:ascii="Times New Roman" w:hAnsi="Times New Roman"/>
          <w:lang w:val="en-US"/>
        </w:rPr>
        <w:t>Orna,</w:t>
      </w:r>
      <w:r w:rsidRPr="008460FA">
        <w:rPr>
          <w:rFonts w:ascii="Times New Roman" w:hAnsi="Times New Roman"/>
          <w:lang w:val="en-US"/>
        </w:rPr>
        <w:t> </w:t>
      </w:r>
      <w:r w:rsidRPr="009E11D7">
        <w:rPr>
          <w:rFonts w:ascii="Times New Roman" w:hAnsi="Times New Roman"/>
          <w:lang w:val="en-US"/>
        </w:rPr>
        <w:t>E., Hall,</w:t>
      </w:r>
      <w:r w:rsidRPr="008460FA">
        <w:rPr>
          <w:rFonts w:ascii="Times New Roman" w:hAnsi="Times New Roman"/>
          <w:lang w:val="en-US"/>
        </w:rPr>
        <w:t> </w:t>
      </w:r>
      <w:r>
        <w:rPr>
          <w:rFonts w:ascii="Times New Roman" w:hAnsi="Times New Roman"/>
          <w:lang w:val="en-US"/>
        </w:rPr>
        <w:t>G. Developing an</w:t>
      </w:r>
      <w:r w:rsidRPr="008460FA">
        <w:rPr>
          <w:rFonts w:ascii="Times New Roman" w:hAnsi="Times New Roman"/>
          <w:lang w:val="en-US"/>
        </w:rPr>
        <w:t> </w:t>
      </w:r>
      <w:r>
        <w:rPr>
          <w:rFonts w:ascii="Times New Roman" w:hAnsi="Times New Roman"/>
          <w:lang w:val="en-US"/>
        </w:rPr>
        <w:t>information policy / E.</w:t>
      </w:r>
      <w:r w:rsidRPr="008460FA">
        <w:rPr>
          <w:rFonts w:ascii="Times New Roman" w:hAnsi="Times New Roman"/>
          <w:lang w:val="en-US"/>
        </w:rPr>
        <w:t> </w:t>
      </w:r>
      <w:r>
        <w:rPr>
          <w:rFonts w:ascii="Times New Roman" w:hAnsi="Times New Roman"/>
          <w:lang w:val="en-US"/>
        </w:rPr>
        <w:t>Orna, G.</w:t>
      </w:r>
      <w:r w:rsidRPr="008460FA">
        <w:rPr>
          <w:rFonts w:ascii="Times New Roman" w:hAnsi="Times New Roman"/>
          <w:lang w:val="en-US"/>
        </w:rPr>
        <w:t> </w:t>
      </w:r>
      <w:r>
        <w:rPr>
          <w:rFonts w:ascii="Times New Roman" w:hAnsi="Times New Roman"/>
          <w:lang w:val="en-US"/>
        </w:rPr>
        <w:t>Hall // Aslib</w:t>
      </w:r>
      <w:r w:rsidRPr="008460FA">
        <w:rPr>
          <w:rFonts w:ascii="Times New Roman" w:hAnsi="Times New Roman"/>
          <w:lang w:val="en-US"/>
        </w:rPr>
        <w:t> </w:t>
      </w:r>
      <w:r w:rsidRPr="009E11D7">
        <w:rPr>
          <w:rFonts w:ascii="Times New Roman" w:hAnsi="Times New Roman"/>
          <w:lang w:val="en-US"/>
        </w:rPr>
        <w:t>Proceedings.</w:t>
      </w:r>
      <w:r w:rsidRPr="008460FA">
        <w:rPr>
          <w:rFonts w:ascii="Times New Roman" w:hAnsi="Times New Roman"/>
          <w:lang w:val="en-US"/>
        </w:rPr>
        <w:t> </w:t>
      </w:r>
      <w:r>
        <w:rPr>
          <w:rFonts w:ascii="Times New Roman" w:hAnsi="Times New Roman"/>
          <w:lang w:val="en-US"/>
        </w:rPr>
        <w:t>–</w:t>
      </w:r>
      <w:r w:rsidRPr="008460FA">
        <w:rPr>
          <w:rFonts w:ascii="Times New Roman" w:hAnsi="Times New Roman"/>
          <w:lang w:val="en-US"/>
        </w:rPr>
        <w:t> </w:t>
      </w:r>
      <w:r w:rsidRPr="009E11D7">
        <w:rPr>
          <w:rFonts w:ascii="Times New Roman" w:hAnsi="Times New Roman"/>
          <w:lang w:val="en-US"/>
        </w:rPr>
        <w:t xml:space="preserve">1981. </w:t>
      </w:r>
      <w:proofErr w:type="gramStart"/>
      <w:r>
        <w:rPr>
          <w:rFonts w:ascii="Times New Roman" w:hAnsi="Times New Roman"/>
          <w:lang w:val="en-US"/>
        </w:rPr>
        <w:t>Vol.</w:t>
      </w:r>
      <w:r w:rsidRPr="008460FA">
        <w:rPr>
          <w:rFonts w:ascii="Times New Roman" w:hAnsi="Times New Roman"/>
          <w:lang w:val="en-US"/>
        </w:rPr>
        <w:t> </w:t>
      </w:r>
      <w:r>
        <w:rPr>
          <w:rFonts w:ascii="Times New Roman" w:hAnsi="Times New Roman"/>
          <w:lang w:val="en-US"/>
        </w:rPr>
        <w:t>33.</w:t>
      </w:r>
      <w:proofErr w:type="gramEnd"/>
      <w:r>
        <w:rPr>
          <w:rFonts w:ascii="Times New Roman" w:hAnsi="Times New Roman"/>
          <w:lang w:val="en-US"/>
        </w:rPr>
        <w:t xml:space="preserve"> No</w:t>
      </w:r>
      <w:r w:rsidRPr="008460FA">
        <w:rPr>
          <w:rFonts w:ascii="Times New Roman" w:hAnsi="Times New Roman"/>
          <w:lang w:val="en-US"/>
        </w:rPr>
        <w:t> </w:t>
      </w:r>
      <w:r>
        <w:rPr>
          <w:rFonts w:ascii="Times New Roman" w:hAnsi="Times New Roman"/>
          <w:lang w:val="en-US"/>
        </w:rPr>
        <w:t>1.</w:t>
      </w:r>
      <w:r w:rsidRPr="008460FA">
        <w:rPr>
          <w:rFonts w:ascii="Times New Roman" w:hAnsi="Times New Roman"/>
          <w:lang w:val="en-US"/>
        </w:rPr>
        <w:t> </w:t>
      </w:r>
      <w:r>
        <w:rPr>
          <w:rFonts w:ascii="Times New Roman" w:hAnsi="Times New Roman"/>
          <w:lang w:val="en-US"/>
        </w:rPr>
        <w:t>– P.</w:t>
      </w:r>
      <w:r w:rsidRPr="008460FA">
        <w:rPr>
          <w:rFonts w:ascii="Times New Roman" w:hAnsi="Times New Roman"/>
          <w:lang w:val="en-US"/>
        </w:rPr>
        <w:t> </w:t>
      </w:r>
      <w:r>
        <w:rPr>
          <w:rFonts w:ascii="Times New Roman" w:hAnsi="Times New Roman"/>
          <w:lang w:val="en-US"/>
        </w:rPr>
        <w:t>15-20.</w:t>
      </w:r>
    </w:p>
  </w:footnote>
  <w:footnote w:id="9">
    <w:p w:rsidR="00D510F7" w:rsidRPr="00986C9C" w:rsidRDefault="00D510F7" w:rsidP="00986C9C">
      <w:pPr>
        <w:pStyle w:val="a4"/>
        <w:jc w:val="both"/>
        <w:rPr>
          <w:rFonts w:ascii="Times New Roman" w:hAnsi="Times New Roman"/>
          <w:lang w:val="en-US"/>
        </w:rPr>
      </w:pPr>
      <w:r w:rsidRPr="00752E56">
        <w:rPr>
          <w:rStyle w:val="a6"/>
          <w:rFonts w:ascii="Times New Roman" w:hAnsi="Times New Roman"/>
        </w:rPr>
        <w:footnoteRef/>
      </w:r>
      <w:r w:rsidRPr="000A09D2">
        <w:rPr>
          <w:rFonts w:ascii="Times New Roman" w:hAnsi="Times New Roman"/>
          <w:lang w:val="en-US"/>
        </w:rPr>
        <w:t xml:space="preserve"> </w:t>
      </w:r>
      <w:r>
        <w:rPr>
          <w:rFonts w:ascii="Times New Roman" w:hAnsi="Times New Roman"/>
          <w:lang w:val="en-US"/>
        </w:rPr>
        <w:t>Nye,</w:t>
      </w:r>
      <w:r w:rsidRPr="008460FA">
        <w:rPr>
          <w:rFonts w:ascii="Times New Roman" w:hAnsi="Times New Roman"/>
          <w:lang w:val="en-US"/>
        </w:rPr>
        <w:t> </w:t>
      </w:r>
      <w:r w:rsidRPr="00986C9C">
        <w:rPr>
          <w:rFonts w:ascii="Times New Roman" w:hAnsi="Times New Roman"/>
          <w:lang w:val="en-US"/>
        </w:rPr>
        <w:t>J.S. Get Smart: Leslie Gelb’s skepticism of</w:t>
      </w:r>
      <w:r w:rsidRPr="008460FA">
        <w:rPr>
          <w:rFonts w:ascii="Times New Roman" w:hAnsi="Times New Roman"/>
          <w:lang w:val="en-US"/>
        </w:rPr>
        <w:t> </w:t>
      </w:r>
      <w:r w:rsidRPr="00986C9C">
        <w:rPr>
          <w:rFonts w:ascii="Times New Roman" w:hAnsi="Times New Roman"/>
          <w:lang w:val="en-US"/>
        </w:rPr>
        <w:t>«smart power» is</w:t>
      </w:r>
      <w:r w:rsidRPr="008460FA">
        <w:rPr>
          <w:rFonts w:ascii="Times New Roman" w:hAnsi="Times New Roman"/>
          <w:lang w:val="en-US"/>
        </w:rPr>
        <w:t> </w:t>
      </w:r>
      <w:r w:rsidRPr="00986C9C">
        <w:rPr>
          <w:rFonts w:ascii="Times New Roman" w:hAnsi="Times New Roman"/>
          <w:lang w:val="en-US"/>
        </w:rPr>
        <w:t>misguided; it</w:t>
      </w:r>
      <w:r w:rsidRPr="008460FA">
        <w:rPr>
          <w:rFonts w:ascii="Times New Roman" w:hAnsi="Times New Roman"/>
          <w:lang w:val="en-US"/>
        </w:rPr>
        <w:t> </w:t>
      </w:r>
      <w:r w:rsidRPr="00986C9C">
        <w:rPr>
          <w:rFonts w:ascii="Times New Roman" w:hAnsi="Times New Roman"/>
          <w:lang w:val="en-US"/>
        </w:rPr>
        <w:t>is</w:t>
      </w:r>
      <w:r w:rsidRPr="008460FA">
        <w:rPr>
          <w:rFonts w:ascii="Times New Roman" w:hAnsi="Times New Roman"/>
          <w:lang w:val="en-US"/>
        </w:rPr>
        <w:t> </w:t>
      </w:r>
      <w:r>
        <w:rPr>
          <w:rFonts w:ascii="Times New Roman" w:hAnsi="Times New Roman"/>
          <w:lang w:val="en-US"/>
        </w:rPr>
        <w:t>only by</w:t>
      </w:r>
      <w:r w:rsidRPr="008460FA">
        <w:rPr>
          <w:rFonts w:ascii="Times New Roman" w:hAnsi="Times New Roman"/>
          <w:lang w:val="en-US"/>
        </w:rPr>
        <w:t> </w:t>
      </w:r>
      <w:r w:rsidRPr="00986C9C">
        <w:rPr>
          <w:rFonts w:ascii="Times New Roman" w:hAnsi="Times New Roman"/>
          <w:lang w:val="en-US"/>
        </w:rPr>
        <w:t>combining the</w:t>
      </w:r>
      <w:r w:rsidRPr="008460FA">
        <w:rPr>
          <w:rFonts w:ascii="Times New Roman" w:hAnsi="Times New Roman"/>
          <w:lang w:val="en-US"/>
        </w:rPr>
        <w:t> </w:t>
      </w:r>
      <w:r>
        <w:rPr>
          <w:rFonts w:ascii="Times New Roman" w:hAnsi="Times New Roman"/>
          <w:lang w:val="en-US"/>
        </w:rPr>
        <w:t>strategies of</w:t>
      </w:r>
      <w:r w:rsidRPr="008460FA">
        <w:rPr>
          <w:rFonts w:ascii="Times New Roman" w:hAnsi="Times New Roman"/>
          <w:lang w:val="en-US"/>
        </w:rPr>
        <w:t> </w:t>
      </w:r>
      <w:r w:rsidRPr="00986C9C">
        <w:rPr>
          <w:rFonts w:ascii="Times New Roman" w:hAnsi="Times New Roman"/>
          <w:lang w:val="en-US"/>
        </w:rPr>
        <w:t>both hard and</w:t>
      </w:r>
      <w:r w:rsidRPr="008460FA">
        <w:rPr>
          <w:rFonts w:ascii="Times New Roman" w:hAnsi="Times New Roman"/>
          <w:lang w:val="en-US"/>
        </w:rPr>
        <w:t> </w:t>
      </w:r>
      <w:r>
        <w:rPr>
          <w:rFonts w:ascii="Times New Roman" w:hAnsi="Times New Roman"/>
          <w:lang w:val="en-US"/>
        </w:rPr>
        <w:t>soft power that</w:t>
      </w:r>
      <w:r w:rsidRPr="00986C9C">
        <w:rPr>
          <w:rFonts w:ascii="Times New Roman" w:hAnsi="Times New Roman"/>
          <w:lang w:val="en-US"/>
        </w:rPr>
        <w:t>the</w:t>
      </w:r>
      <w:r w:rsidRPr="008460FA">
        <w:rPr>
          <w:rFonts w:ascii="Times New Roman" w:hAnsi="Times New Roman"/>
          <w:lang w:val="en-US"/>
        </w:rPr>
        <w:t> </w:t>
      </w:r>
      <w:r>
        <w:rPr>
          <w:rFonts w:ascii="Times New Roman" w:hAnsi="Times New Roman"/>
          <w:lang w:val="en-US"/>
        </w:rPr>
        <w:t>United States can</w:t>
      </w:r>
      <w:r w:rsidRPr="008460FA">
        <w:rPr>
          <w:rFonts w:ascii="Times New Roman" w:hAnsi="Times New Roman"/>
          <w:lang w:val="en-US"/>
        </w:rPr>
        <w:t> </w:t>
      </w:r>
      <w:r>
        <w:rPr>
          <w:rFonts w:ascii="Times New Roman" w:hAnsi="Times New Roman"/>
          <w:lang w:val="en-US"/>
        </w:rPr>
        <w:t>achieve its</w:t>
      </w:r>
      <w:r w:rsidRPr="008460FA">
        <w:rPr>
          <w:rFonts w:ascii="Times New Roman" w:hAnsi="Times New Roman"/>
          <w:lang w:val="en-US"/>
        </w:rPr>
        <w:t> </w:t>
      </w:r>
      <w:r>
        <w:rPr>
          <w:rFonts w:ascii="Times New Roman" w:hAnsi="Times New Roman"/>
          <w:lang w:val="en-US"/>
        </w:rPr>
        <w:t>ends / J.S.</w:t>
      </w:r>
      <w:r w:rsidRPr="008460FA">
        <w:rPr>
          <w:rFonts w:ascii="Times New Roman" w:hAnsi="Times New Roman"/>
          <w:lang w:val="en-US"/>
        </w:rPr>
        <w:t> </w:t>
      </w:r>
      <w:r>
        <w:rPr>
          <w:rFonts w:ascii="Times New Roman" w:hAnsi="Times New Roman"/>
          <w:lang w:val="en-US"/>
        </w:rPr>
        <w:t>Nye // Foreign Affairs.</w:t>
      </w:r>
      <w:r w:rsidRPr="008460FA">
        <w:rPr>
          <w:rFonts w:ascii="Times New Roman" w:hAnsi="Times New Roman"/>
          <w:lang w:val="en-US"/>
        </w:rPr>
        <w:t> </w:t>
      </w:r>
      <w:r>
        <w:rPr>
          <w:rFonts w:ascii="Times New Roman" w:hAnsi="Times New Roman"/>
          <w:lang w:val="en-US"/>
        </w:rPr>
        <w:t xml:space="preserve">– 2009. </w:t>
      </w:r>
      <w:proofErr w:type="gramStart"/>
      <w:r>
        <w:rPr>
          <w:rFonts w:ascii="Times New Roman" w:hAnsi="Times New Roman"/>
          <w:lang w:val="en-US"/>
        </w:rPr>
        <w:t>Vol.</w:t>
      </w:r>
      <w:r w:rsidRPr="008460FA">
        <w:rPr>
          <w:rFonts w:ascii="Times New Roman" w:hAnsi="Times New Roman"/>
          <w:lang w:val="en-US"/>
        </w:rPr>
        <w:t> </w:t>
      </w:r>
      <w:r w:rsidRPr="00986C9C">
        <w:rPr>
          <w:rFonts w:ascii="Times New Roman" w:hAnsi="Times New Roman"/>
          <w:lang w:val="en-US"/>
        </w:rPr>
        <w:t>88.</w:t>
      </w:r>
      <w:proofErr w:type="gramEnd"/>
      <w:r w:rsidRPr="00986C9C">
        <w:rPr>
          <w:rFonts w:ascii="Times New Roman" w:hAnsi="Times New Roman"/>
          <w:lang w:val="en-US"/>
        </w:rPr>
        <w:t xml:space="preserve"> </w:t>
      </w:r>
      <w:proofErr w:type="gramStart"/>
      <w:r w:rsidRPr="00986C9C">
        <w:rPr>
          <w:rFonts w:ascii="Times New Roman" w:hAnsi="Times New Roman"/>
          <w:lang w:val="en-US"/>
        </w:rPr>
        <w:t>No.</w:t>
      </w:r>
      <w:r w:rsidRPr="008460FA">
        <w:rPr>
          <w:rFonts w:ascii="Times New Roman" w:hAnsi="Times New Roman"/>
          <w:lang w:val="en-US"/>
        </w:rPr>
        <w:t> </w:t>
      </w:r>
      <w:r w:rsidRPr="00986C9C">
        <w:rPr>
          <w:rFonts w:ascii="Times New Roman" w:hAnsi="Times New Roman"/>
          <w:lang w:val="en-US"/>
        </w:rPr>
        <w:t>4.</w:t>
      </w:r>
      <w:proofErr w:type="gramEnd"/>
      <w:r w:rsidRPr="008460FA">
        <w:rPr>
          <w:rFonts w:ascii="Times New Roman" w:hAnsi="Times New Roman"/>
          <w:lang w:val="en-US"/>
        </w:rPr>
        <w:t> </w:t>
      </w:r>
      <w:r w:rsidRPr="00986C9C">
        <w:rPr>
          <w:rFonts w:ascii="Times New Roman" w:hAnsi="Times New Roman"/>
          <w:lang w:val="en-US"/>
        </w:rPr>
        <w:t>- P.</w:t>
      </w:r>
      <w:r w:rsidRPr="008460FA">
        <w:rPr>
          <w:rFonts w:ascii="Times New Roman" w:hAnsi="Times New Roman"/>
          <w:lang w:val="en-US"/>
        </w:rPr>
        <w:t> </w:t>
      </w:r>
      <w:r w:rsidRPr="00986C9C">
        <w:rPr>
          <w:rFonts w:ascii="Times New Roman" w:hAnsi="Times New Roman"/>
          <w:lang w:val="en-US"/>
        </w:rPr>
        <w:t>160-163.; Nye,</w:t>
      </w:r>
      <w:r w:rsidRPr="0010201C">
        <w:rPr>
          <w:rFonts w:ascii="Times New Roman" w:hAnsi="Times New Roman"/>
          <w:lang w:val="en-US"/>
        </w:rPr>
        <w:t> </w:t>
      </w:r>
      <w:r w:rsidRPr="00986C9C">
        <w:rPr>
          <w:rFonts w:ascii="Times New Roman" w:hAnsi="Times New Roman"/>
          <w:lang w:val="en-US"/>
        </w:rPr>
        <w:t>J.S. Public Diplomacy and</w:t>
      </w:r>
      <w:r w:rsidRPr="0010201C">
        <w:rPr>
          <w:rFonts w:ascii="Times New Roman" w:hAnsi="Times New Roman"/>
          <w:lang w:val="en-US"/>
        </w:rPr>
        <w:t> </w:t>
      </w:r>
      <w:r>
        <w:rPr>
          <w:rFonts w:ascii="Times New Roman" w:hAnsi="Times New Roman"/>
          <w:lang w:val="en-US"/>
        </w:rPr>
        <w:t>Soft Power / J.S.</w:t>
      </w:r>
      <w:r w:rsidRPr="0010201C">
        <w:rPr>
          <w:rFonts w:ascii="Times New Roman" w:hAnsi="Times New Roman"/>
          <w:lang w:val="en-US"/>
        </w:rPr>
        <w:t> </w:t>
      </w:r>
      <w:r>
        <w:rPr>
          <w:rFonts w:ascii="Times New Roman" w:hAnsi="Times New Roman"/>
          <w:lang w:val="en-US"/>
        </w:rPr>
        <w:t xml:space="preserve">Nye // </w:t>
      </w:r>
      <w:proofErr w:type="gramStart"/>
      <w:r>
        <w:rPr>
          <w:rFonts w:ascii="Times New Roman" w:hAnsi="Times New Roman"/>
          <w:lang w:val="en-US"/>
        </w:rPr>
        <w:t>The</w:t>
      </w:r>
      <w:proofErr w:type="gramEnd"/>
      <w:r w:rsidRPr="0010201C">
        <w:rPr>
          <w:rFonts w:ascii="Times New Roman" w:hAnsi="Times New Roman"/>
          <w:lang w:val="en-US"/>
        </w:rPr>
        <w:t> </w:t>
      </w:r>
      <w:r w:rsidRPr="00986C9C">
        <w:rPr>
          <w:rFonts w:ascii="Times New Roman" w:hAnsi="Times New Roman"/>
          <w:lang w:val="en-US"/>
        </w:rPr>
        <w:t>ANNALS of</w:t>
      </w:r>
      <w:r w:rsidRPr="0010201C">
        <w:rPr>
          <w:rFonts w:ascii="Times New Roman" w:hAnsi="Times New Roman"/>
          <w:lang w:val="en-US"/>
        </w:rPr>
        <w:t> </w:t>
      </w:r>
      <w:r w:rsidRPr="00986C9C">
        <w:rPr>
          <w:rFonts w:ascii="Times New Roman" w:hAnsi="Times New Roman"/>
          <w:lang w:val="en-US"/>
        </w:rPr>
        <w:t>the</w:t>
      </w:r>
      <w:r w:rsidRPr="0010201C">
        <w:rPr>
          <w:rFonts w:ascii="Times New Roman" w:hAnsi="Times New Roman"/>
          <w:lang w:val="en-US"/>
        </w:rPr>
        <w:t> </w:t>
      </w:r>
      <w:r>
        <w:rPr>
          <w:rFonts w:ascii="Times New Roman" w:hAnsi="Times New Roman"/>
          <w:lang w:val="en-US"/>
        </w:rPr>
        <w:t>American Academy of</w:t>
      </w:r>
      <w:r w:rsidRPr="0010201C">
        <w:rPr>
          <w:rFonts w:ascii="Times New Roman" w:hAnsi="Times New Roman"/>
          <w:lang w:val="en-US"/>
        </w:rPr>
        <w:t> </w:t>
      </w:r>
      <w:r w:rsidRPr="00986C9C">
        <w:rPr>
          <w:rFonts w:ascii="Times New Roman" w:hAnsi="Times New Roman"/>
          <w:lang w:val="en-US"/>
        </w:rPr>
        <w:t>Po</w:t>
      </w:r>
      <w:r>
        <w:rPr>
          <w:rFonts w:ascii="Times New Roman" w:hAnsi="Times New Roman"/>
          <w:lang w:val="en-US"/>
        </w:rPr>
        <w:t>litical and</w:t>
      </w:r>
      <w:r w:rsidRPr="0010201C">
        <w:rPr>
          <w:rFonts w:ascii="Times New Roman" w:hAnsi="Times New Roman"/>
          <w:lang w:val="en-US"/>
        </w:rPr>
        <w:t> </w:t>
      </w:r>
      <w:r>
        <w:rPr>
          <w:rFonts w:ascii="Times New Roman" w:hAnsi="Times New Roman"/>
          <w:lang w:val="en-US"/>
        </w:rPr>
        <w:t>Social Science.</w:t>
      </w:r>
      <w:r w:rsidRPr="0010201C">
        <w:rPr>
          <w:rFonts w:ascii="Times New Roman" w:hAnsi="Times New Roman"/>
          <w:lang w:val="en-US"/>
        </w:rPr>
        <w:t> </w:t>
      </w:r>
      <w:r w:rsidRPr="00986C9C">
        <w:rPr>
          <w:rFonts w:ascii="Times New Roman" w:hAnsi="Times New Roman"/>
          <w:lang w:val="en-US"/>
        </w:rPr>
        <w:t>– 2008.</w:t>
      </w:r>
      <w:r w:rsidRPr="0010201C">
        <w:rPr>
          <w:rFonts w:ascii="Times New Roman" w:hAnsi="Times New Roman"/>
          <w:lang w:val="en-US"/>
        </w:rPr>
        <w:t> </w:t>
      </w:r>
      <w:proofErr w:type="gramStart"/>
      <w:r>
        <w:rPr>
          <w:rFonts w:ascii="Times New Roman" w:hAnsi="Times New Roman"/>
          <w:lang w:val="en-US"/>
        </w:rPr>
        <w:t>Vol.</w:t>
      </w:r>
      <w:r w:rsidRPr="0010201C">
        <w:rPr>
          <w:rFonts w:ascii="Times New Roman" w:hAnsi="Times New Roman"/>
          <w:lang w:val="en-US"/>
        </w:rPr>
        <w:t> </w:t>
      </w:r>
      <w:r w:rsidRPr="00986C9C">
        <w:rPr>
          <w:rFonts w:ascii="Times New Roman" w:hAnsi="Times New Roman"/>
          <w:lang w:val="en-US"/>
        </w:rPr>
        <w:t>616.</w:t>
      </w:r>
      <w:proofErr w:type="gramEnd"/>
      <w:r w:rsidRPr="0010201C">
        <w:rPr>
          <w:rFonts w:ascii="Times New Roman" w:hAnsi="Times New Roman"/>
          <w:lang w:val="en-US"/>
        </w:rPr>
        <w:t> </w:t>
      </w:r>
      <w:proofErr w:type="gramStart"/>
      <w:r w:rsidRPr="00986C9C">
        <w:rPr>
          <w:rFonts w:ascii="Times New Roman" w:hAnsi="Times New Roman"/>
          <w:lang w:val="en-US"/>
        </w:rPr>
        <w:t>No.</w:t>
      </w:r>
      <w:r w:rsidRPr="0010201C">
        <w:rPr>
          <w:rFonts w:ascii="Times New Roman" w:hAnsi="Times New Roman"/>
          <w:lang w:val="en-US"/>
        </w:rPr>
        <w:t> </w:t>
      </w:r>
      <w:r w:rsidRPr="00986C9C">
        <w:rPr>
          <w:rFonts w:ascii="Times New Roman" w:hAnsi="Times New Roman"/>
          <w:lang w:val="en-US"/>
        </w:rPr>
        <w:t>1.</w:t>
      </w:r>
      <w:proofErr w:type="gramEnd"/>
      <w:r w:rsidRPr="0010201C">
        <w:rPr>
          <w:rFonts w:ascii="Times New Roman" w:hAnsi="Times New Roman"/>
          <w:lang w:val="en-US"/>
        </w:rPr>
        <w:t> </w:t>
      </w:r>
      <w:r w:rsidRPr="00986C9C">
        <w:rPr>
          <w:rFonts w:ascii="Times New Roman" w:hAnsi="Times New Roman"/>
          <w:lang w:val="en-US"/>
        </w:rPr>
        <w:t>- P.</w:t>
      </w:r>
      <w:r w:rsidRPr="0010201C">
        <w:rPr>
          <w:rFonts w:ascii="Times New Roman" w:hAnsi="Times New Roman"/>
          <w:lang w:val="en-US"/>
        </w:rPr>
        <w:t> </w:t>
      </w:r>
      <w:r w:rsidRPr="00986C9C">
        <w:rPr>
          <w:rFonts w:ascii="Times New Roman" w:hAnsi="Times New Roman"/>
          <w:lang w:val="en-US"/>
        </w:rPr>
        <w:t>94-109.; Nye,</w:t>
      </w:r>
      <w:r w:rsidRPr="0010201C">
        <w:rPr>
          <w:rFonts w:ascii="Times New Roman" w:hAnsi="Times New Roman"/>
          <w:lang w:val="en-US"/>
        </w:rPr>
        <w:t> </w:t>
      </w:r>
      <w:r w:rsidRPr="00986C9C">
        <w:rPr>
          <w:rFonts w:ascii="Times New Roman" w:hAnsi="Times New Roman"/>
          <w:lang w:val="en-US"/>
        </w:rPr>
        <w:t>J.S. Soft Power / J.S.</w:t>
      </w:r>
      <w:r w:rsidRPr="0010201C">
        <w:rPr>
          <w:rFonts w:ascii="Times New Roman" w:hAnsi="Times New Roman"/>
          <w:lang w:val="en-US"/>
        </w:rPr>
        <w:t> </w:t>
      </w:r>
      <w:r w:rsidRPr="00986C9C">
        <w:rPr>
          <w:rFonts w:ascii="Times New Roman" w:hAnsi="Times New Roman"/>
          <w:lang w:val="en-US"/>
        </w:rPr>
        <w:t>Nye // Foreign Policy.</w:t>
      </w:r>
      <w:r w:rsidRPr="0010201C">
        <w:rPr>
          <w:rFonts w:ascii="Times New Roman" w:hAnsi="Times New Roman"/>
          <w:lang w:val="en-US"/>
        </w:rPr>
        <w:t> </w:t>
      </w:r>
      <w:r w:rsidRPr="00986C9C">
        <w:rPr>
          <w:rFonts w:ascii="Times New Roman" w:hAnsi="Times New Roman"/>
          <w:lang w:val="en-US"/>
        </w:rPr>
        <w:t>–</w:t>
      </w:r>
      <w:r w:rsidRPr="0010201C">
        <w:rPr>
          <w:rFonts w:ascii="Times New Roman" w:hAnsi="Times New Roman"/>
          <w:lang w:val="en-US"/>
        </w:rPr>
        <w:t> </w:t>
      </w:r>
      <w:r w:rsidRPr="00986C9C">
        <w:rPr>
          <w:rFonts w:ascii="Times New Roman" w:hAnsi="Times New Roman"/>
          <w:lang w:val="en-US"/>
        </w:rPr>
        <w:t xml:space="preserve">1990. </w:t>
      </w:r>
      <w:proofErr w:type="gramStart"/>
      <w:r w:rsidRPr="00986C9C">
        <w:rPr>
          <w:rFonts w:ascii="Times New Roman" w:hAnsi="Times New Roman"/>
          <w:lang w:val="en-US"/>
        </w:rPr>
        <w:t>No.</w:t>
      </w:r>
      <w:r w:rsidRPr="0010201C">
        <w:rPr>
          <w:rFonts w:ascii="Times New Roman" w:hAnsi="Times New Roman"/>
          <w:lang w:val="en-US"/>
        </w:rPr>
        <w:t> </w:t>
      </w:r>
      <w:r w:rsidRPr="00986C9C">
        <w:rPr>
          <w:rFonts w:ascii="Times New Roman" w:hAnsi="Times New Roman"/>
          <w:lang w:val="en-US"/>
        </w:rPr>
        <w:t>80.</w:t>
      </w:r>
      <w:proofErr w:type="gramEnd"/>
      <w:r w:rsidRPr="0010201C">
        <w:rPr>
          <w:rFonts w:ascii="Times New Roman" w:hAnsi="Times New Roman"/>
          <w:lang w:val="en-US"/>
        </w:rPr>
        <w:t> </w:t>
      </w:r>
      <w:r>
        <w:rPr>
          <w:rFonts w:ascii="Times New Roman" w:hAnsi="Times New Roman"/>
          <w:lang w:val="en-US"/>
        </w:rPr>
        <w:t>– P.</w:t>
      </w:r>
      <w:r w:rsidRPr="0010201C">
        <w:rPr>
          <w:rFonts w:ascii="Times New Roman" w:hAnsi="Times New Roman"/>
          <w:lang w:val="en-US"/>
        </w:rPr>
        <w:t> </w:t>
      </w:r>
      <w:r w:rsidRPr="00986C9C">
        <w:rPr>
          <w:rFonts w:ascii="Times New Roman" w:hAnsi="Times New Roman"/>
          <w:lang w:val="en-US"/>
        </w:rPr>
        <w:t>153</w:t>
      </w:r>
      <w:r>
        <w:rPr>
          <w:rFonts w:ascii="Times New Roman" w:hAnsi="Times New Roman"/>
          <w:lang w:val="en-US"/>
        </w:rPr>
        <w:t>–</w:t>
      </w:r>
      <w:r w:rsidRPr="00986C9C">
        <w:rPr>
          <w:rFonts w:ascii="Times New Roman" w:hAnsi="Times New Roman"/>
          <w:lang w:val="en-US"/>
        </w:rPr>
        <w:t>171.; Nye,</w:t>
      </w:r>
      <w:r w:rsidRPr="0010201C">
        <w:rPr>
          <w:rFonts w:ascii="Times New Roman" w:hAnsi="Times New Roman"/>
          <w:lang w:val="en-US"/>
        </w:rPr>
        <w:t> </w:t>
      </w:r>
      <w:r w:rsidRPr="00986C9C">
        <w:rPr>
          <w:rFonts w:ascii="Times New Roman" w:hAnsi="Times New Roman"/>
          <w:lang w:val="en-US"/>
        </w:rPr>
        <w:t>J.S. Soft Power Matters in</w:t>
      </w:r>
      <w:r w:rsidRPr="0010201C">
        <w:rPr>
          <w:rFonts w:ascii="Times New Roman" w:hAnsi="Times New Roman"/>
          <w:lang w:val="en-US"/>
        </w:rPr>
        <w:t> </w:t>
      </w:r>
      <w:r w:rsidRPr="00986C9C">
        <w:rPr>
          <w:rFonts w:ascii="Times New Roman" w:hAnsi="Times New Roman"/>
          <w:lang w:val="en-US"/>
        </w:rPr>
        <w:t>Asia / J.S.</w:t>
      </w:r>
      <w:r w:rsidRPr="0010201C">
        <w:rPr>
          <w:rFonts w:ascii="Times New Roman" w:hAnsi="Times New Roman"/>
          <w:lang w:val="en-US"/>
        </w:rPr>
        <w:t> </w:t>
      </w:r>
      <w:r>
        <w:rPr>
          <w:rFonts w:ascii="Times New Roman" w:hAnsi="Times New Roman"/>
          <w:lang w:val="en-US"/>
        </w:rPr>
        <w:t xml:space="preserve">Nye // </w:t>
      </w:r>
      <w:proofErr w:type="gramStart"/>
      <w:r>
        <w:rPr>
          <w:rFonts w:ascii="Times New Roman" w:hAnsi="Times New Roman"/>
          <w:lang w:val="en-US"/>
        </w:rPr>
        <w:t>The</w:t>
      </w:r>
      <w:proofErr w:type="gramEnd"/>
      <w:r w:rsidRPr="0010201C">
        <w:rPr>
          <w:rFonts w:ascii="Times New Roman" w:hAnsi="Times New Roman"/>
          <w:lang w:val="en-US"/>
        </w:rPr>
        <w:t> </w:t>
      </w:r>
      <w:r w:rsidRPr="00986C9C">
        <w:rPr>
          <w:rFonts w:ascii="Times New Roman" w:hAnsi="Times New Roman"/>
          <w:lang w:val="en-US"/>
        </w:rPr>
        <w:t>Japan Times.</w:t>
      </w:r>
      <w:r w:rsidRPr="0010201C">
        <w:rPr>
          <w:rFonts w:ascii="Times New Roman" w:hAnsi="Times New Roman"/>
          <w:lang w:val="en-US"/>
        </w:rPr>
        <w:t> </w:t>
      </w:r>
      <w:r>
        <w:rPr>
          <w:rFonts w:ascii="Times New Roman" w:hAnsi="Times New Roman"/>
          <w:lang w:val="en-US"/>
        </w:rPr>
        <w:t>- 2005.</w:t>
      </w:r>
      <w:r w:rsidRPr="0010201C">
        <w:rPr>
          <w:rFonts w:ascii="Times New Roman" w:hAnsi="Times New Roman"/>
          <w:lang w:val="en-US"/>
        </w:rPr>
        <w:t> </w:t>
      </w:r>
      <w:r w:rsidRPr="00986C9C">
        <w:rPr>
          <w:rFonts w:ascii="Times New Roman" w:hAnsi="Times New Roman"/>
          <w:lang w:val="en-US"/>
        </w:rPr>
        <w:t>URL:  http://www.belfercenter.org/publication/soft-power-matters-asia (</w:t>
      </w:r>
      <w:r w:rsidRPr="00986C9C">
        <w:rPr>
          <w:rFonts w:ascii="Times New Roman" w:hAnsi="Times New Roman"/>
        </w:rPr>
        <w:t>дата</w:t>
      </w:r>
      <w:r w:rsidRPr="00986C9C">
        <w:rPr>
          <w:rFonts w:ascii="Times New Roman" w:hAnsi="Times New Roman"/>
          <w:lang w:val="en-US"/>
        </w:rPr>
        <w:t xml:space="preserve"> </w:t>
      </w:r>
      <w:r w:rsidRPr="00986C9C">
        <w:rPr>
          <w:rFonts w:ascii="Times New Roman" w:hAnsi="Times New Roman"/>
        </w:rPr>
        <w:t>обращения</w:t>
      </w:r>
      <w:r>
        <w:rPr>
          <w:rFonts w:ascii="Times New Roman" w:hAnsi="Times New Roman"/>
          <w:lang w:val="en-US"/>
        </w:rPr>
        <w:t>: 05.05.2017)</w:t>
      </w:r>
      <w:proofErr w:type="gramStart"/>
      <w:r>
        <w:rPr>
          <w:rFonts w:ascii="Times New Roman" w:hAnsi="Times New Roman"/>
          <w:lang w:val="en-US"/>
        </w:rPr>
        <w:t>.;</w:t>
      </w:r>
      <w:proofErr w:type="gramEnd"/>
      <w:r>
        <w:rPr>
          <w:rFonts w:ascii="Times New Roman" w:hAnsi="Times New Roman"/>
          <w:lang w:val="en-US"/>
        </w:rPr>
        <w:t xml:space="preserve"> Nye,</w:t>
      </w:r>
      <w:r w:rsidRPr="0010201C">
        <w:rPr>
          <w:rFonts w:ascii="Times New Roman" w:hAnsi="Times New Roman"/>
          <w:lang w:val="en-US"/>
        </w:rPr>
        <w:t> </w:t>
      </w:r>
      <w:r w:rsidRPr="00986C9C">
        <w:rPr>
          <w:rFonts w:ascii="Times New Roman" w:hAnsi="Times New Roman"/>
          <w:lang w:val="en-US"/>
        </w:rPr>
        <w:t>J.S. Soft Power: The</w:t>
      </w:r>
      <w:r w:rsidRPr="0010201C">
        <w:rPr>
          <w:rFonts w:ascii="Times New Roman" w:hAnsi="Times New Roman"/>
          <w:lang w:val="en-US"/>
        </w:rPr>
        <w:t> </w:t>
      </w:r>
      <w:r w:rsidRPr="00986C9C">
        <w:rPr>
          <w:rFonts w:ascii="Times New Roman" w:hAnsi="Times New Roman"/>
          <w:lang w:val="en-US"/>
        </w:rPr>
        <w:t>Means To</w:t>
      </w:r>
      <w:r w:rsidRPr="0010201C">
        <w:rPr>
          <w:rFonts w:ascii="Times New Roman" w:hAnsi="Times New Roman"/>
          <w:lang w:val="en-US"/>
        </w:rPr>
        <w:t> </w:t>
      </w:r>
      <w:r>
        <w:rPr>
          <w:rFonts w:ascii="Times New Roman" w:hAnsi="Times New Roman"/>
          <w:lang w:val="en-US"/>
        </w:rPr>
        <w:t>Success In</w:t>
      </w:r>
      <w:r w:rsidRPr="0010201C">
        <w:rPr>
          <w:rFonts w:ascii="Times New Roman" w:hAnsi="Times New Roman"/>
          <w:lang w:val="en-US"/>
        </w:rPr>
        <w:t> </w:t>
      </w:r>
      <w:r>
        <w:rPr>
          <w:rFonts w:ascii="Times New Roman" w:hAnsi="Times New Roman"/>
          <w:lang w:val="en-US"/>
        </w:rPr>
        <w:t>World Politics / J.S.</w:t>
      </w:r>
      <w:r w:rsidRPr="0010201C">
        <w:rPr>
          <w:rFonts w:ascii="Times New Roman" w:hAnsi="Times New Roman"/>
          <w:lang w:val="en-US"/>
        </w:rPr>
        <w:t> </w:t>
      </w:r>
      <w:r w:rsidRPr="00986C9C">
        <w:rPr>
          <w:rFonts w:ascii="Times New Roman" w:hAnsi="Times New Roman"/>
          <w:lang w:val="en-US"/>
        </w:rPr>
        <w:t>Nye.</w:t>
      </w:r>
      <w:r w:rsidRPr="0010201C">
        <w:rPr>
          <w:rFonts w:ascii="Times New Roman" w:hAnsi="Times New Roman"/>
          <w:lang w:val="en-US"/>
        </w:rPr>
        <w:t> </w:t>
      </w:r>
      <w:r>
        <w:rPr>
          <w:rFonts w:ascii="Times New Roman" w:hAnsi="Times New Roman"/>
          <w:lang w:val="en-US"/>
        </w:rPr>
        <w:t>– New York: Public Affairs,</w:t>
      </w:r>
      <w:r w:rsidRPr="0010201C">
        <w:rPr>
          <w:rFonts w:ascii="Times New Roman" w:hAnsi="Times New Roman"/>
          <w:lang w:val="en-US"/>
        </w:rPr>
        <w:t> </w:t>
      </w:r>
      <w:r>
        <w:rPr>
          <w:rFonts w:ascii="Times New Roman" w:hAnsi="Times New Roman"/>
          <w:lang w:val="en-US"/>
        </w:rPr>
        <w:t>2004.</w:t>
      </w:r>
      <w:r w:rsidRPr="0010201C">
        <w:rPr>
          <w:rFonts w:ascii="Times New Roman" w:hAnsi="Times New Roman"/>
          <w:lang w:val="en-US"/>
        </w:rPr>
        <w:t> </w:t>
      </w:r>
      <w:r>
        <w:rPr>
          <w:rFonts w:ascii="Times New Roman" w:hAnsi="Times New Roman"/>
          <w:lang w:val="en-US"/>
        </w:rPr>
        <w:t>–</w:t>
      </w:r>
      <w:r w:rsidRPr="0010201C">
        <w:rPr>
          <w:rFonts w:ascii="Times New Roman" w:hAnsi="Times New Roman"/>
          <w:lang w:val="en-US"/>
        </w:rPr>
        <w:t> </w:t>
      </w:r>
      <w:r w:rsidRPr="00986C9C">
        <w:rPr>
          <w:rFonts w:ascii="Times New Roman" w:hAnsi="Times New Roman"/>
          <w:lang w:val="en-US"/>
        </w:rPr>
        <w:t>208</w:t>
      </w:r>
      <w:r w:rsidRPr="0010201C">
        <w:rPr>
          <w:rFonts w:ascii="Times New Roman" w:hAnsi="Times New Roman"/>
          <w:lang w:val="en-US"/>
        </w:rPr>
        <w:t> </w:t>
      </w:r>
      <w:r w:rsidRPr="00986C9C">
        <w:rPr>
          <w:rFonts w:ascii="Times New Roman" w:hAnsi="Times New Roman"/>
          <w:lang w:val="en-US"/>
        </w:rPr>
        <w:t>p.; Nye,</w:t>
      </w:r>
      <w:r w:rsidRPr="0010201C">
        <w:rPr>
          <w:rFonts w:ascii="Times New Roman" w:hAnsi="Times New Roman"/>
          <w:lang w:val="en-US"/>
        </w:rPr>
        <w:t> </w:t>
      </w:r>
      <w:r w:rsidRPr="00986C9C">
        <w:rPr>
          <w:rFonts w:ascii="Times New Roman" w:hAnsi="Times New Roman"/>
          <w:lang w:val="en-US"/>
        </w:rPr>
        <w:t>J.S. Soft power: The</w:t>
      </w:r>
      <w:r w:rsidRPr="0010201C">
        <w:rPr>
          <w:rFonts w:ascii="Times New Roman" w:hAnsi="Times New Roman"/>
          <w:lang w:val="en-US"/>
        </w:rPr>
        <w:t> </w:t>
      </w:r>
      <w:r w:rsidRPr="00986C9C">
        <w:rPr>
          <w:rFonts w:ascii="Times New Roman" w:hAnsi="Times New Roman"/>
          <w:lang w:val="en-US"/>
        </w:rPr>
        <w:t>origins and</w:t>
      </w:r>
      <w:r w:rsidRPr="0010201C">
        <w:rPr>
          <w:rFonts w:ascii="Times New Roman" w:hAnsi="Times New Roman"/>
          <w:lang w:val="en-US"/>
        </w:rPr>
        <w:t> </w:t>
      </w:r>
      <w:r w:rsidRPr="00986C9C">
        <w:rPr>
          <w:rFonts w:ascii="Times New Roman" w:hAnsi="Times New Roman"/>
          <w:lang w:val="en-US"/>
        </w:rPr>
        <w:t>political progress of</w:t>
      </w:r>
      <w:r w:rsidRPr="0010201C">
        <w:rPr>
          <w:rFonts w:ascii="Times New Roman" w:hAnsi="Times New Roman"/>
          <w:lang w:val="en-US"/>
        </w:rPr>
        <w:t> </w:t>
      </w:r>
      <w:r w:rsidRPr="00986C9C">
        <w:rPr>
          <w:rFonts w:ascii="Times New Roman" w:hAnsi="Times New Roman"/>
          <w:lang w:val="en-US"/>
        </w:rPr>
        <w:t>a</w:t>
      </w:r>
      <w:r w:rsidRPr="0010201C">
        <w:rPr>
          <w:rFonts w:ascii="Times New Roman" w:hAnsi="Times New Roman"/>
          <w:lang w:val="en-US"/>
        </w:rPr>
        <w:t> </w:t>
      </w:r>
      <w:r w:rsidRPr="00986C9C">
        <w:rPr>
          <w:rFonts w:ascii="Times New Roman" w:hAnsi="Times New Roman"/>
          <w:lang w:val="en-US"/>
        </w:rPr>
        <w:t>concept / J.S.</w:t>
      </w:r>
      <w:r w:rsidRPr="0010201C">
        <w:rPr>
          <w:rFonts w:ascii="Times New Roman" w:hAnsi="Times New Roman"/>
          <w:lang w:val="en-US"/>
        </w:rPr>
        <w:t> </w:t>
      </w:r>
      <w:r w:rsidRPr="00986C9C">
        <w:rPr>
          <w:rFonts w:ascii="Times New Roman" w:hAnsi="Times New Roman"/>
          <w:lang w:val="en-US"/>
        </w:rPr>
        <w:t>Nye // Palgrave Communications.</w:t>
      </w:r>
      <w:r w:rsidRPr="0010201C">
        <w:rPr>
          <w:rFonts w:ascii="Times New Roman" w:hAnsi="Times New Roman"/>
          <w:lang w:val="en-US"/>
        </w:rPr>
        <w:t> </w:t>
      </w:r>
      <w:r w:rsidRPr="00986C9C">
        <w:rPr>
          <w:rFonts w:ascii="Times New Roman" w:hAnsi="Times New Roman"/>
          <w:lang w:val="en-US"/>
        </w:rPr>
        <w:t xml:space="preserve">- 2017. </w:t>
      </w:r>
      <w:proofErr w:type="gramStart"/>
      <w:r w:rsidRPr="00F62C4E">
        <w:rPr>
          <w:rFonts w:ascii="Times New Roman" w:hAnsi="Times New Roman"/>
          <w:lang w:val="en-US"/>
        </w:rPr>
        <w:t>Vol.</w:t>
      </w:r>
      <w:r w:rsidRPr="0010201C">
        <w:rPr>
          <w:rFonts w:ascii="Times New Roman" w:hAnsi="Times New Roman"/>
          <w:lang w:val="en-US"/>
        </w:rPr>
        <w:t> </w:t>
      </w:r>
      <w:r w:rsidRPr="00F62C4E">
        <w:rPr>
          <w:rFonts w:ascii="Times New Roman" w:hAnsi="Times New Roman"/>
          <w:lang w:val="en-US"/>
        </w:rPr>
        <w:t>3.</w:t>
      </w:r>
      <w:proofErr w:type="gramEnd"/>
      <w:r w:rsidRPr="00F62C4E">
        <w:rPr>
          <w:rFonts w:ascii="Times New Roman" w:hAnsi="Times New Roman"/>
          <w:lang w:val="en-US"/>
        </w:rPr>
        <w:t xml:space="preserve"> </w:t>
      </w:r>
      <w:r w:rsidRPr="00986C9C">
        <w:rPr>
          <w:rFonts w:ascii="Times New Roman" w:hAnsi="Times New Roman"/>
          <w:lang w:val="en-US"/>
        </w:rPr>
        <w:t>URL: http://www.palgrave-journals.com/articles/palcomms20178 (</w:t>
      </w:r>
      <w:r w:rsidRPr="00986C9C">
        <w:rPr>
          <w:rFonts w:ascii="Times New Roman" w:hAnsi="Times New Roman"/>
        </w:rPr>
        <w:t>дата</w:t>
      </w:r>
      <w:r w:rsidRPr="00986C9C">
        <w:rPr>
          <w:rFonts w:ascii="Times New Roman" w:hAnsi="Times New Roman"/>
          <w:lang w:val="en-US"/>
        </w:rPr>
        <w:t xml:space="preserve"> </w:t>
      </w:r>
      <w:r w:rsidRPr="00986C9C">
        <w:rPr>
          <w:rFonts w:ascii="Times New Roman" w:hAnsi="Times New Roman"/>
        </w:rPr>
        <w:t>обращения</w:t>
      </w:r>
      <w:r w:rsidRPr="00986C9C">
        <w:rPr>
          <w:rFonts w:ascii="Times New Roman" w:hAnsi="Times New Roman"/>
          <w:lang w:val="en-US"/>
        </w:rPr>
        <w:t>: 05.05.2017)</w:t>
      </w:r>
      <w:proofErr w:type="gramStart"/>
      <w:r w:rsidRPr="00986C9C">
        <w:rPr>
          <w:rFonts w:ascii="Times New Roman" w:hAnsi="Times New Roman"/>
          <w:lang w:val="en-US"/>
        </w:rPr>
        <w:t>.;</w:t>
      </w:r>
      <w:proofErr w:type="gramEnd"/>
      <w:r w:rsidRPr="00986C9C">
        <w:rPr>
          <w:rFonts w:ascii="Times New Roman" w:hAnsi="Times New Roman"/>
          <w:lang w:val="en-US"/>
        </w:rPr>
        <w:t xml:space="preserve"> Nye,</w:t>
      </w:r>
      <w:r w:rsidRPr="0010201C">
        <w:rPr>
          <w:rFonts w:ascii="Times New Roman" w:hAnsi="Times New Roman"/>
          <w:lang w:val="en-US"/>
        </w:rPr>
        <w:t> </w:t>
      </w:r>
      <w:r>
        <w:rPr>
          <w:rFonts w:ascii="Times New Roman" w:hAnsi="Times New Roman"/>
          <w:lang w:val="en-US"/>
        </w:rPr>
        <w:t>J.S. The</w:t>
      </w:r>
      <w:r w:rsidRPr="0010201C">
        <w:rPr>
          <w:rFonts w:ascii="Times New Roman" w:hAnsi="Times New Roman"/>
          <w:lang w:val="en-US"/>
        </w:rPr>
        <w:t> </w:t>
      </w:r>
      <w:r w:rsidRPr="00986C9C">
        <w:rPr>
          <w:rFonts w:ascii="Times New Roman" w:hAnsi="Times New Roman"/>
          <w:lang w:val="en-US"/>
        </w:rPr>
        <w:t>Paradox of</w:t>
      </w:r>
      <w:r w:rsidRPr="0010201C">
        <w:rPr>
          <w:rFonts w:ascii="Times New Roman" w:hAnsi="Times New Roman"/>
          <w:lang w:val="en-US"/>
        </w:rPr>
        <w:t> </w:t>
      </w:r>
      <w:r w:rsidRPr="00986C9C">
        <w:rPr>
          <w:rFonts w:ascii="Times New Roman" w:hAnsi="Times New Roman"/>
          <w:lang w:val="en-US"/>
        </w:rPr>
        <w:t>American Power: Why the</w:t>
      </w:r>
      <w:r w:rsidRPr="0010201C">
        <w:rPr>
          <w:rFonts w:ascii="Times New Roman" w:hAnsi="Times New Roman"/>
          <w:lang w:val="en-US"/>
        </w:rPr>
        <w:t> </w:t>
      </w:r>
      <w:r>
        <w:rPr>
          <w:rFonts w:ascii="Times New Roman" w:hAnsi="Times New Roman"/>
          <w:lang w:val="en-US"/>
        </w:rPr>
        <w:t>World's Only Superpower Can't</w:t>
      </w:r>
      <w:r w:rsidRPr="0010201C">
        <w:rPr>
          <w:rFonts w:ascii="Times New Roman" w:hAnsi="Times New Roman"/>
          <w:lang w:val="en-US"/>
        </w:rPr>
        <w:t xml:space="preserve"> </w:t>
      </w:r>
      <w:r>
        <w:rPr>
          <w:rFonts w:ascii="Times New Roman" w:hAnsi="Times New Roman"/>
          <w:lang w:val="en-US"/>
        </w:rPr>
        <w:t>Go</w:t>
      </w:r>
      <w:r w:rsidRPr="0010201C">
        <w:rPr>
          <w:rFonts w:ascii="Times New Roman" w:hAnsi="Times New Roman"/>
          <w:lang w:val="en-US"/>
        </w:rPr>
        <w:t> </w:t>
      </w:r>
      <w:r>
        <w:rPr>
          <w:rFonts w:ascii="Times New Roman" w:hAnsi="Times New Roman"/>
          <w:lang w:val="en-US"/>
        </w:rPr>
        <w:t>It Alone / J.S.</w:t>
      </w:r>
      <w:r w:rsidRPr="0010201C">
        <w:rPr>
          <w:rFonts w:ascii="Times New Roman" w:hAnsi="Times New Roman"/>
          <w:lang w:val="en-US"/>
        </w:rPr>
        <w:t> </w:t>
      </w:r>
      <w:r w:rsidRPr="00986C9C">
        <w:rPr>
          <w:rFonts w:ascii="Times New Roman" w:hAnsi="Times New Roman"/>
          <w:lang w:val="en-US"/>
        </w:rPr>
        <w:t>Nye. – New York: Oxford University Press,</w:t>
      </w:r>
      <w:r w:rsidRPr="0010201C">
        <w:rPr>
          <w:rFonts w:ascii="Times New Roman" w:hAnsi="Times New Roman"/>
          <w:lang w:val="en-US"/>
        </w:rPr>
        <w:t> </w:t>
      </w:r>
      <w:r>
        <w:rPr>
          <w:rFonts w:ascii="Times New Roman" w:hAnsi="Times New Roman"/>
          <w:lang w:val="en-US"/>
        </w:rPr>
        <w:t>2003.</w:t>
      </w:r>
      <w:r w:rsidRPr="0010201C">
        <w:rPr>
          <w:rFonts w:ascii="Times New Roman" w:hAnsi="Times New Roman"/>
          <w:lang w:val="en-US"/>
        </w:rPr>
        <w:t> </w:t>
      </w:r>
      <w:r>
        <w:rPr>
          <w:rFonts w:ascii="Times New Roman" w:hAnsi="Times New Roman"/>
          <w:lang w:val="en-US"/>
        </w:rPr>
        <w:t>–</w:t>
      </w:r>
      <w:r w:rsidRPr="00986C9C">
        <w:rPr>
          <w:rFonts w:ascii="Times New Roman" w:hAnsi="Times New Roman"/>
          <w:lang w:val="en-US"/>
        </w:rPr>
        <w:t xml:space="preserve"> 222</w:t>
      </w:r>
      <w:r w:rsidRPr="0010201C">
        <w:rPr>
          <w:rFonts w:ascii="Times New Roman" w:hAnsi="Times New Roman"/>
          <w:lang w:val="en-US"/>
        </w:rPr>
        <w:t> </w:t>
      </w:r>
      <w:r w:rsidRPr="00986C9C">
        <w:rPr>
          <w:rFonts w:ascii="Times New Roman" w:hAnsi="Times New Roman"/>
          <w:lang w:val="en-US"/>
        </w:rPr>
        <w:t>p.</w:t>
      </w:r>
    </w:p>
  </w:footnote>
  <w:footnote w:id="10">
    <w:p w:rsidR="00D510F7" w:rsidRPr="000029D0" w:rsidRDefault="00D510F7" w:rsidP="00AC4D93">
      <w:pPr>
        <w:pStyle w:val="a4"/>
        <w:jc w:val="both"/>
        <w:rPr>
          <w:rFonts w:ascii="Times New Roman" w:hAnsi="Times New Roman"/>
        </w:rPr>
      </w:pPr>
      <w:r w:rsidRPr="00752E56">
        <w:rPr>
          <w:rStyle w:val="a6"/>
          <w:rFonts w:ascii="Times New Roman" w:hAnsi="Times New Roman"/>
        </w:rPr>
        <w:footnoteRef/>
      </w:r>
      <w:r w:rsidRPr="000A09D2">
        <w:rPr>
          <w:rFonts w:ascii="Times New Roman" w:hAnsi="Times New Roman"/>
          <w:lang w:val="en-US"/>
        </w:rPr>
        <w:t xml:space="preserve"> </w:t>
      </w:r>
      <w:r w:rsidRPr="003A2D3D">
        <w:rPr>
          <w:rFonts w:ascii="Times New Roman" w:hAnsi="Times New Roman"/>
          <w:lang w:val="en-US"/>
        </w:rPr>
        <w:t>Vickers,</w:t>
      </w:r>
      <w:r w:rsidRPr="0010201C">
        <w:rPr>
          <w:rFonts w:ascii="Times New Roman" w:hAnsi="Times New Roman"/>
          <w:lang w:val="en-US"/>
        </w:rPr>
        <w:t> </w:t>
      </w:r>
      <w:r w:rsidRPr="003A2D3D">
        <w:rPr>
          <w:rFonts w:ascii="Times New Roman" w:hAnsi="Times New Roman"/>
          <w:lang w:val="en-US"/>
        </w:rPr>
        <w:t>R. The</w:t>
      </w:r>
      <w:r w:rsidRPr="0010201C">
        <w:rPr>
          <w:rFonts w:ascii="Times New Roman" w:hAnsi="Times New Roman"/>
          <w:lang w:val="en-US"/>
        </w:rPr>
        <w:t> </w:t>
      </w:r>
      <w:r w:rsidRPr="003A2D3D">
        <w:rPr>
          <w:rFonts w:ascii="Times New Roman" w:hAnsi="Times New Roman"/>
          <w:lang w:val="en-US"/>
        </w:rPr>
        <w:t>ne</w:t>
      </w:r>
      <w:r>
        <w:rPr>
          <w:rFonts w:ascii="Times New Roman" w:hAnsi="Times New Roman"/>
          <w:lang w:val="en-US"/>
        </w:rPr>
        <w:t>w public diplomacy: Britain and</w:t>
      </w:r>
      <w:r w:rsidRPr="0010201C">
        <w:rPr>
          <w:rFonts w:ascii="Times New Roman" w:hAnsi="Times New Roman"/>
          <w:lang w:val="en-US"/>
        </w:rPr>
        <w:t> </w:t>
      </w:r>
      <w:r w:rsidRPr="003A2D3D">
        <w:rPr>
          <w:rFonts w:ascii="Times New Roman" w:hAnsi="Times New Roman"/>
          <w:lang w:val="en-US"/>
        </w:rPr>
        <w:t>Canada compared / R.</w:t>
      </w:r>
      <w:r w:rsidRPr="0010201C">
        <w:rPr>
          <w:rFonts w:ascii="Times New Roman" w:hAnsi="Times New Roman"/>
          <w:lang w:val="en-US"/>
        </w:rPr>
        <w:t> </w:t>
      </w:r>
      <w:r>
        <w:rPr>
          <w:rFonts w:ascii="Times New Roman" w:hAnsi="Times New Roman"/>
          <w:lang w:val="en-US"/>
        </w:rPr>
        <w:t>Vickers // British Journal of</w:t>
      </w:r>
      <w:r w:rsidRPr="0010201C">
        <w:rPr>
          <w:rFonts w:ascii="Times New Roman" w:hAnsi="Times New Roman"/>
          <w:lang w:val="en-US"/>
        </w:rPr>
        <w:t> </w:t>
      </w:r>
      <w:r w:rsidRPr="003A2D3D">
        <w:rPr>
          <w:rFonts w:ascii="Times New Roman" w:hAnsi="Times New Roman"/>
          <w:lang w:val="en-US"/>
        </w:rPr>
        <w:t>Politics and</w:t>
      </w:r>
      <w:r w:rsidRPr="0010201C">
        <w:rPr>
          <w:rFonts w:ascii="Times New Roman" w:hAnsi="Times New Roman"/>
          <w:lang w:val="en-US"/>
        </w:rPr>
        <w:t> </w:t>
      </w:r>
      <w:r w:rsidRPr="003A2D3D">
        <w:rPr>
          <w:rFonts w:ascii="Times New Roman" w:hAnsi="Times New Roman"/>
          <w:lang w:val="en-US"/>
        </w:rPr>
        <w:t>International Affairs.</w:t>
      </w:r>
      <w:r w:rsidRPr="0010201C">
        <w:rPr>
          <w:rFonts w:ascii="Times New Roman" w:hAnsi="Times New Roman"/>
          <w:lang w:val="en-US"/>
        </w:rPr>
        <w:t> </w:t>
      </w:r>
      <w:r w:rsidRPr="003A2D3D">
        <w:rPr>
          <w:rFonts w:ascii="Times New Roman" w:hAnsi="Times New Roman"/>
          <w:lang w:val="en-US"/>
        </w:rPr>
        <w:t>–</w:t>
      </w:r>
      <w:r w:rsidRPr="0010201C">
        <w:rPr>
          <w:rFonts w:ascii="Times New Roman" w:hAnsi="Times New Roman"/>
          <w:lang w:val="en-US"/>
        </w:rPr>
        <w:t> </w:t>
      </w:r>
      <w:r w:rsidRPr="003A2D3D">
        <w:rPr>
          <w:rFonts w:ascii="Times New Roman" w:hAnsi="Times New Roman"/>
          <w:lang w:val="en-US"/>
        </w:rPr>
        <w:t>2004.</w:t>
      </w:r>
      <w:r w:rsidRPr="0010201C">
        <w:rPr>
          <w:rFonts w:ascii="Times New Roman" w:hAnsi="Times New Roman"/>
          <w:lang w:val="en-US"/>
        </w:rPr>
        <w:t> </w:t>
      </w:r>
      <w:proofErr w:type="gramStart"/>
      <w:r w:rsidRPr="003A2D3D">
        <w:rPr>
          <w:rFonts w:ascii="Times New Roman" w:hAnsi="Times New Roman"/>
          <w:lang w:val="en-US"/>
        </w:rPr>
        <w:t>Vol.</w:t>
      </w:r>
      <w:r w:rsidRPr="0010201C">
        <w:rPr>
          <w:rFonts w:ascii="Times New Roman" w:hAnsi="Times New Roman"/>
          <w:lang w:val="en-US"/>
        </w:rPr>
        <w:t> </w:t>
      </w:r>
      <w:r w:rsidRPr="003A2D3D">
        <w:rPr>
          <w:rFonts w:ascii="Times New Roman" w:hAnsi="Times New Roman"/>
          <w:lang w:val="en-US"/>
        </w:rPr>
        <w:t>6.</w:t>
      </w:r>
      <w:proofErr w:type="gramEnd"/>
      <w:r w:rsidRPr="0010201C">
        <w:rPr>
          <w:rFonts w:ascii="Times New Roman" w:hAnsi="Times New Roman"/>
          <w:lang w:val="en-US"/>
        </w:rPr>
        <w:t> </w:t>
      </w:r>
      <w:r w:rsidRPr="003A2D3D">
        <w:rPr>
          <w:rFonts w:ascii="Times New Roman" w:hAnsi="Times New Roman"/>
          <w:lang w:val="en-US"/>
        </w:rPr>
        <w:t>– P.</w:t>
      </w:r>
      <w:r w:rsidRPr="0010201C">
        <w:rPr>
          <w:rFonts w:ascii="Times New Roman" w:hAnsi="Times New Roman"/>
          <w:lang w:val="en-US"/>
        </w:rPr>
        <w:t> </w:t>
      </w:r>
      <w:r w:rsidRPr="003A2D3D">
        <w:rPr>
          <w:rFonts w:ascii="Times New Roman" w:hAnsi="Times New Roman"/>
          <w:lang w:val="en-US"/>
        </w:rPr>
        <w:t>182-194.; Gilboa,</w:t>
      </w:r>
      <w:r w:rsidRPr="0010201C">
        <w:rPr>
          <w:rFonts w:ascii="Times New Roman" w:hAnsi="Times New Roman"/>
          <w:lang w:val="en-US"/>
        </w:rPr>
        <w:t> </w:t>
      </w:r>
      <w:r w:rsidRPr="003A2D3D">
        <w:rPr>
          <w:rFonts w:ascii="Times New Roman" w:hAnsi="Times New Roman"/>
          <w:lang w:val="en-US"/>
        </w:rPr>
        <w:t>E. Searching for</w:t>
      </w:r>
      <w:r w:rsidRPr="0010201C">
        <w:rPr>
          <w:rFonts w:ascii="Times New Roman" w:hAnsi="Times New Roman"/>
          <w:lang w:val="en-US"/>
        </w:rPr>
        <w:t> </w:t>
      </w:r>
      <w:r>
        <w:rPr>
          <w:rFonts w:ascii="Times New Roman" w:hAnsi="Times New Roman"/>
          <w:lang w:val="en-US"/>
        </w:rPr>
        <w:t>a</w:t>
      </w:r>
      <w:r w:rsidRPr="0010201C">
        <w:rPr>
          <w:rFonts w:ascii="Times New Roman" w:hAnsi="Times New Roman"/>
          <w:lang w:val="en-US"/>
        </w:rPr>
        <w:t> </w:t>
      </w:r>
      <w:r w:rsidRPr="003A2D3D">
        <w:rPr>
          <w:rFonts w:ascii="Times New Roman" w:hAnsi="Times New Roman"/>
          <w:lang w:val="en-US"/>
        </w:rPr>
        <w:t>Theory of</w:t>
      </w:r>
      <w:r w:rsidRPr="0010201C">
        <w:rPr>
          <w:rFonts w:ascii="Times New Roman" w:hAnsi="Times New Roman"/>
          <w:lang w:val="en-US"/>
        </w:rPr>
        <w:t> </w:t>
      </w:r>
      <w:r w:rsidRPr="003A2D3D">
        <w:rPr>
          <w:rFonts w:ascii="Times New Roman" w:hAnsi="Times New Roman"/>
          <w:lang w:val="en-US"/>
        </w:rPr>
        <w:t>Public Diplomacy / E.</w:t>
      </w:r>
      <w:r w:rsidRPr="0010201C">
        <w:rPr>
          <w:rFonts w:ascii="Times New Roman" w:hAnsi="Times New Roman"/>
          <w:lang w:val="en-US"/>
        </w:rPr>
        <w:t> </w:t>
      </w:r>
      <w:r w:rsidRPr="003A2D3D">
        <w:rPr>
          <w:rFonts w:ascii="Times New Roman" w:hAnsi="Times New Roman"/>
          <w:lang w:val="en-US"/>
        </w:rPr>
        <w:t>Gilboa // The</w:t>
      </w:r>
      <w:r w:rsidRPr="0010201C">
        <w:rPr>
          <w:rFonts w:ascii="Times New Roman" w:hAnsi="Times New Roman"/>
          <w:lang w:val="en-US"/>
        </w:rPr>
        <w:t> </w:t>
      </w:r>
      <w:r w:rsidRPr="003A2D3D">
        <w:rPr>
          <w:rFonts w:ascii="Times New Roman" w:hAnsi="Times New Roman"/>
          <w:lang w:val="en-US"/>
        </w:rPr>
        <w:t>Annals of</w:t>
      </w:r>
      <w:r w:rsidRPr="0010201C">
        <w:rPr>
          <w:rFonts w:ascii="Times New Roman" w:hAnsi="Times New Roman"/>
          <w:lang w:val="en-US"/>
        </w:rPr>
        <w:t> </w:t>
      </w:r>
      <w:r w:rsidRPr="003A2D3D">
        <w:rPr>
          <w:rFonts w:ascii="Times New Roman" w:hAnsi="Times New Roman"/>
          <w:lang w:val="en-US"/>
        </w:rPr>
        <w:t>the</w:t>
      </w:r>
      <w:r w:rsidRPr="0010201C">
        <w:rPr>
          <w:rFonts w:ascii="Times New Roman" w:hAnsi="Times New Roman"/>
          <w:lang w:val="en-US"/>
        </w:rPr>
        <w:t> </w:t>
      </w:r>
      <w:r>
        <w:rPr>
          <w:rFonts w:ascii="Times New Roman" w:hAnsi="Times New Roman"/>
          <w:lang w:val="en-US"/>
        </w:rPr>
        <w:t>American Academy of</w:t>
      </w:r>
      <w:r w:rsidRPr="0010201C">
        <w:rPr>
          <w:rFonts w:ascii="Times New Roman" w:hAnsi="Times New Roman"/>
          <w:lang w:val="en-US"/>
        </w:rPr>
        <w:t> </w:t>
      </w:r>
      <w:r w:rsidRPr="003A2D3D">
        <w:rPr>
          <w:rFonts w:ascii="Times New Roman" w:hAnsi="Times New Roman"/>
          <w:lang w:val="en-US"/>
        </w:rPr>
        <w:t>Political and</w:t>
      </w:r>
      <w:r w:rsidRPr="0010201C">
        <w:rPr>
          <w:rFonts w:ascii="Times New Roman" w:hAnsi="Times New Roman"/>
          <w:lang w:val="en-US"/>
        </w:rPr>
        <w:t> </w:t>
      </w:r>
      <w:r w:rsidRPr="003A2D3D">
        <w:rPr>
          <w:rFonts w:ascii="Times New Roman" w:hAnsi="Times New Roman"/>
          <w:lang w:val="en-US"/>
        </w:rPr>
        <w:t>Social Science.</w:t>
      </w:r>
      <w:r w:rsidRPr="0010201C">
        <w:rPr>
          <w:rFonts w:ascii="Times New Roman" w:hAnsi="Times New Roman"/>
          <w:lang w:val="en-US"/>
        </w:rPr>
        <w:t> </w:t>
      </w:r>
      <w:r>
        <w:rPr>
          <w:rFonts w:ascii="Times New Roman" w:hAnsi="Times New Roman"/>
          <w:lang w:val="en-US"/>
        </w:rPr>
        <w:t>–</w:t>
      </w:r>
      <w:r w:rsidRPr="0010201C">
        <w:rPr>
          <w:rFonts w:ascii="Times New Roman" w:hAnsi="Times New Roman"/>
          <w:lang w:val="en-US"/>
        </w:rPr>
        <w:t> </w:t>
      </w:r>
      <w:r w:rsidRPr="003A2D3D">
        <w:rPr>
          <w:rFonts w:ascii="Times New Roman" w:hAnsi="Times New Roman"/>
          <w:lang w:val="en-US"/>
        </w:rPr>
        <w:t xml:space="preserve">2008. </w:t>
      </w:r>
      <w:proofErr w:type="gramStart"/>
      <w:r w:rsidRPr="003A2D3D">
        <w:rPr>
          <w:rFonts w:ascii="Times New Roman" w:hAnsi="Times New Roman"/>
          <w:lang w:val="en-US"/>
        </w:rPr>
        <w:t>Vol.</w:t>
      </w:r>
      <w:r w:rsidRPr="0010201C">
        <w:rPr>
          <w:rFonts w:ascii="Times New Roman" w:hAnsi="Times New Roman"/>
          <w:lang w:val="en-US"/>
        </w:rPr>
        <w:t> </w:t>
      </w:r>
      <w:r w:rsidRPr="003A2D3D">
        <w:rPr>
          <w:rFonts w:ascii="Times New Roman" w:hAnsi="Times New Roman"/>
          <w:lang w:val="en-US"/>
        </w:rPr>
        <w:t>61.</w:t>
      </w:r>
      <w:proofErr w:type="gramEnd"/>
      <w:r w:rsidRPr="003A2D3D">
        <w:rPr>
          <w:rFonts w:ascii="Times New Roman" w:hAnsi="Times New Roman"/>
          <w:lang w:val="en-US"/>
        </w:rPr>
        <w:t xml:space="preserve"> </w:t>
      </w:r>
      <w:proofErr w:type="gramStart"/>
      <w:r w:rsidRPr="003A2D3D">
        <w:rPr>
          <w:rFonts w:ascii="Times New Roman" w:hAnsi="Times New Roman"/>
          <w:lang w:val="en-US"/>
        </w:rPr>
        <w:t>No.</w:t>
      </w:r>
      <w:r w:rsidRPr="0010201C">
        <w:rPr>
          <w:rFonts w:ascii="Times New Roman" w:hAnsi="Times New Roman"/>
          <w:lang w:val="en-US"/>
        </w:rPr>
        <w:t> </w:t>
      </w:r>
      <w:r>
        <w:rPr>
          <w:rFonts w:ascii="Times New Roman" w:hAnsi="Times New Roman"/>
          <w:lang w:val="en-US"/>
        </w:rPr>
        <w:t>6.</w:t>
      </w:r>
      <w:proofErr w:type="gramEnd"/>
      <w:r w:rsidRPr="0010201C">
        <w:rPr>
          <w:rFonts w:ascii="Times New Roman" w:hAnsi="Times New Roman"/>
          <w:lang w:val="en-US"/>
        </w:rPr>
        <w:t> </w:t>
      </w:r>
      <w:r>
        <w:rPr>
          <w:rFonts w:ascii="Times New Roman" w:hAnsi="Times New Roman"/>
          <w:lang w:val="en-US"/>
        </w:rPr>
        <w:t>– P.</w:t>
      </w:r>
      <w:r w:rsidRPr="0010201C">
        <w:rPr>
          <w:rFonts w:ascii="Times New Roman" w:hAnsi="Times New Roman"/>
          <w:lang w:val="en-US"/>
        </w:rPr>
        <w:t> </w:t>
      </w:r>
      <w:r w:rsidRPr="003A2D3D">
        <w:rPr>
          <w:rFonts w:ascii="Times New Roman" w:hAnsi="Times New Roman"/>
          <w:lang w:val="en-US"/>
        </w:rPr>
        <w:t>55-77.; Grunig,</w:t>
      </w:r>
      <w:r w:rsidRPr="0010201C">
        <w:rPr>
          <w:rFonts w:ascii="Times New Roman" w:hAnsi="Times New Roman"/>
          <w:lang w:val="en-US"/>
        </w:rPr>
        <w:t> </w:t>
      </w:r>
      <w:r>
        <w:rPr>
          <w:rFonts w:ascii="Times New Roman" w:hAnsi="Times New Roman"/>
          <w:lang w:val="en-US"/>
        </w:rPr>
        <w:t>J.E. Excellence in</w:t>
      </w:r>
      <w:r w:rsidRPr="0010201C">
        <w:rPr>
          <w:rFonts w:ascii="Times New Roman" w:hAnsi="Times New Roman"/>
          <w:lang w:val="en-US"/>
        </w:rPr>
        <w:t> </w:t>
      </w:r>
      <w:r w:rsidRPr="003A2D3D">
        <w:rPr>
          <w:rFonts w:ascii="Times New Roman" w:hAnsi="Times New Roman"/>
          <w:lang w:val="en-US"/>
        </w:rPr>
        <w:t>public relations and</w:t>
      </w:r>
      <w:r w:rsidRPr="000F4264">
        <w:rPr>
          <w:rFonts w:ascii="Times New Roman" w:hAnsi="Times New Roman"/>
          <w:lang w:val="en-US"/>
        </w:rPr>
        <w:t> </w:t>
      </w:r>
      <w:r>
        <w:rPr>
          <w:rFonts w:ascii="Times New Roman" w:hAnsi="Times New Roman"/>
          <w:lang w:val="en-US"/>
        </w:rPr>
        <w:t>communication management / J.E.</w:t>
      </w:r>
      <w:r w:rsidRPr="000F4264">
        <w:rPr>
          <w:rFonts w:ascii="Times New Roman" w:hAnsi="Times New Roman"/>
          <w:lang w:val="en-US"/>
        </w:rPr>
        <w:t> </w:t>
      </w:r>
      <w:r>
        <w:rPr>
          <w:rFonts w:ascii="Times New Roman" w:hAnsi="Times New Roman"/>
          <w:lang w:val="en-US"/>
        </w:rPr>
        <w:t>Grunig.</w:t>
      </w:r>
      <w:r w:rsidRPr="000F4264">
        <w:rPr>
          <w:rFonts w:ascii="Times New Roman" w:hAnsi="Times New Roman"/>
          <w:lang w:val="en-US"/>
        </w:rPr>
        <w:t> </w:t>
      </w:r>
      <w:r>
        <w:rPr>
          <w:rFonts w:ascii="Times New Roman" w:hAnsi="Times New Roman"/>
          <w:lang w:val="en-US"/>
        </w:rPr>
        <w:t>– Hillsdale,</w:t>
      </w:r>
      <w:r w:rsidRPr="000F4264">
        <w:rPr>
          <w:rFonts w:ascii="Times New Roman" w:hAnsi="Times New Roman"/>
          <w:lang w:val="en-US"/>
        </w:rPr>
        <w:t xml:space="preserve"> </w:t>
      </w:r>
      <w:r w:rsidRPr="003A2D3D">
        <w:rPr>
          <w:rFonts w:ascii="Times New Roman" w:hAnsi="Times New Roman"/>
          <w:lang w:val="en-US"/>
        </w:rPr>
        <w:t>N.J.: L. Erlbaum</w:t>
      </w:r>
      <w:r>
        <w:rPr>
          <w:rFonts w:ascii="Times New Roman" w:hAnsi="Times New Roman"/>
          <w:lang w:val="en-US"/>
        </w:rPr>
        <w:t xml:space="preserve"> Associates,</w:t>
      </w:r>
      <w:r w:rsidRPr="000F4264">
        <w:rPr>
          <w:rFonts w:ascii="Times New Roman" w:hAnsi="Times New Roman"/>
          <w:lang w:val="en-US"/>
        </w:rPr>
        <w:t> </w:t>
      </w:r>
      <w:r w:rsidRPr="003A2D3D">
        <w:rPr>
          <w:rFonts w:ascii="Times New Roman" w:hAnsi="Times New Roman"/>
          <w:lang w:val="en-US"/>
        </w:rPr>
        <w:t>1992.</w:t>
      </w:r>
      <w:r w:rsidRPr="000F4264">
        <w:rPr>
          <w:rFonts w:ascii="Times New Roman" w:hAnsi="Times New Roman"/>
          <w:lang w:val="en-US"/>
        </w:rPr>
        <w:t> </w:t>
      </w:r>
      <w:r>
        <w:rPr>
          <w:rFonts w:ascii="Times New Roman" w:hAnsi="Times New Roman"/>
          <w:lang w:val="en-US"/>
        </w:rPr>
        <w:t>–</w:t>
      </w:r>
      <w:r w:rsidRPr="003A2D3D">
        <w:rPr>
          <w:rFonts w:ascii="Times New Roman" w:hAnsi="Times New Roman"/>
          <w:lang w:val="en-US"/>
        </w:rPr>
        <w:t xml:space="preserve"> 666</w:t>
      </w:r>
      <w:r w:rsidRPr="000F4264">
        <w:rPr>
          <w:rFonts w:ascii="Times New Roman" w:hAnsi="Times New Roman"/>
          <w:lang w:val="en-US"/>
        </w:rPr>
        <w:t> </w:t>
      </w:r>
      <w:r w:rsidRPr="003A2D3D">
        <w:rPr>
          <w:rFonts w:ascii="Times New Roman" w:hAnsi="Times New Roman"/>
          <w:lang w:val="en-US"/>
        </w:rPr>
        <w:t>p</w:t>
      </w:r>
      <w:r>
        <w:rPr>
          <w:rFonts w:ascii="Times New Roman" w:hAnsi="Times New Roman"/>
          <w:lang w:val="en-US"/>
        </w:rPr>
        <w:t>;</w:t>
      </w:r>
      <w:r w:rsidRPr="00DD4DFE">
        <w:rPr>
          <w:rFonts w:ascii="Times New Roman" w:hAnsi="Times New Roman"/>
          <w:lang w:val="en-US"/>
        </w:rPr>
        <w:t xml:space="preserve"> </w:t>
      </w:r>
      <w:r w:rsidRPr="003A2D3D">
        <w:rPr>
          <w:rFonts w:ascii="Times New Roman" w:hAnsi="Times New Roman"/>
          <w:lang w:val="en-US"/>
        </w:rPr>
        <w:t>Dizard,</w:t>
      </w:r>
      <w:r w:rsidRPr="000F4264">
        <w:rPr>
          <w:rFonts w:ascii="Times New Roman" w:hAnsi="Times New Roman"/>
          <w:lang w:val="en-US"/>
        </w:rPr>
        <w:t> </w:t>
      </w:r>
      <w:r w:rsidRPr="003A2D3D">
        <w:rPr>
          <w:rFonts w:ascii="Times New Roman" w:hAnsi="Times New Roman"/>
          <w:lang w:val="en-US"/>
        </w:rPr>
        <w:t xml:space="preserve">W.P. </w:t>
      </w:r>
      <w:r>
        <w:rPr>
          <w:rFonts w:ascii="Times New Roman" w:hAnsi="Times New Roman"/>
          <w:lang w:val="en-US"/>
        </w:rPr>
        <w:t>Inventing public diplomacy: The</w:t>
      </w:r>
      <w:r w:rsidRPr="000F4264">
        <w:rPr>
          <w:rFonts w:ascii="Times New Roman" w:hAnsi="Times New Roman"/>
          <w:lang w:val="en-US"/>
        </w:rPr>
        <w:t> </w:t>
      </w:r>
      <w:r w:rsidRPr="003A2D3D">
        <w:rPr>
          <w:rFonts w:ascii="Times New Roman" w:hAnsi="Times New Roman"/>
          <w:lang w:val="en-US"/>
        </w:rPr>
        <w:t>story of</w:t>
      </w:r>
      <w:r w:rsidRPr="000F4264">
        <w:rPr>
          <w:rFonts w:ascii="Times New Roman" w:hAnsi="Times New Roman"/>
          <w:lang w:val="en-US"/>
        </w:rPr>
        <w:t> </w:t>
      </w:r>
      <w:r w:rsidRPr="003A2D3D">
        <w:rPr>
          <w:rFonts w:ascii="Times New Roman" w:hAnsi="Times New Roman"/>
          <w:lang w:val="en-US"/>
        </w:rPr>
        <w:t>the</w:t>
      </w:r>
      <w:r w:rsidRPr="000F4264">
        <w:rPr>
          <w:rFonts w:ascii="Times New Roman" w:hAnsi="Times New Roman"/>
          <w:lang w:val="en-US"/>
        </w:rPr>
        <w:t> </w:t>
      </w:r>
      <w:r w:rsidRPr="003A2D3D">
        <w:rPr>
          <w:rFonts w:ascii="Times New Roman" w:hAnsi="Times New Roman"/>
          <w:lang w:val="en-US"/>
        </w:rPr>
        <w:t>U.S.</w:t>
      </w:r>
      <w:r w:rsidRPr="000F4264">
        <w:rPr>
          <w:rFonts w:ascii="Times New Roman" w:hAnsi="Times New Roman"/>
          <w:lang w:val="en-US"/>
        </w:rPr>
        <w:t> </w:t>
      </w:r>
      <w:r w:rsidRPr="003A2D3D">
        <w:rPr>
          <w:rFonts w:ascii="Times New Roman" w:hAnsi="Times New Roman"/>
          <w:lang w:val="en-US"/>
        </w:rPr>
        <w:t>Information Agency / W.P.</w:t>
      </w:r>
      <w:r w:rsidRPr="000F4264">
        <w:rPr>
          <w:rFonts w:ascii="Times New Roman" w:hAnsi="Times New Roman"/>
          <w:lang w:val="en-US"/>
        </w:rPr>
        <w:t> </w:t>
      </w:r>
      <w:r>
        <w:rPr>
          <w:rFonts w:ascii="Times New Roman" w:hAnsi="Times New Roman"/>
          <w:lang w:val="en-US"/>
        </w:rPr>
        <w:t>Dizard.</w:t>
      </w:r>
      <w:r w:rsidRPr="000F4264">
        <w:rPr>
          <w:rFonts w:ascii="Times New Roman" w:hAnsi="Times New Roman"/>
          <w:lang w:val="en-US"/>
        </w:rPr>
        <w:t> </w:t>
      </w:r>
      <w:r w:rsidRPr="003A2D3D">
        <w:rPr>
          <w:rFonts w:ascii="Times New Roman" w:hAnsi="Times New Roman"/>
          <w:lang w:val="en-US"/>
        </w:rPr>
        <w:t>- Lo</w:t>
      </w:r>
      <w:r>
        <w:rPr>
          <w:rFonts w:ascii="Times New Roman" w:hAnsi="Times New Roman"/>
          <w:lang w:val="en-US"/>
        </w:rPr>
        <w:t>ndon: Lynne Rienner Publishers,</w:t>
      </w:r>
      <w:r w:rsidRPr="000F4264">
        <w:rPr>
          <w:rFonts w:ascii="Times New Roman" w:hAnsi="Times New Roman"/>
          <w:lang w:val="en-US"/>
        </w:rPr>
        <w:t> </w:t>
      </w:r>
      <w:r w:rsidRPr="003A2D3D">
        <w:rPr>
          <w:rFonts w:ascii="Times New Roman" w:hAnsi="Times New Roman"/>
          <w:lang w:val="en-US"/>
        </w:rPr>
        <w:t>2004.</w:t>
      </w:r>
      <w:r w:rsidRPr="000F4264">
        <w:rPr>
          <w:rFonts w:ascii="Times New Roman" w:hAnsi="Times New Roman"/>
          <w:lang w:val="en-US"/>
        </w:rPr>
        <w:t> </w:t>
      </w:r>
      <w:r>
        <w:rPr>
          <w:rFonts w:ascii="Times New Roman" w:hAnsi="Times New Roman"/>
          <w:lang w:val="en-US"/>
        </w:rPr>
        <w:t>– 255</w:t>
      </w:r>
      <w:r w:rsidRPr="000F4264">
        <w:rPr>
          <w:rFonts w:ascii="Times New Roman" w:hAnsi="Times New Roman"/>
          <w:lang w:val="en-US"/>
        </w:rPr>
        <w:t> </w:t>
      </w:r>
      <w:r>
        <w:rPr>
          <w:rFonts w:ascii="Times New Roman" w:hAnsi="Times New Roman"/>
          <w:lang w:val="en-US"/>
        </w:rPr>
        <w:t>p.; Dutta-Bergman,</w:t>
      </w:r>
      <w:r w:rsidRPr="000F4264">
        <w:rPr>
          <w:rFonts w:ascii="Times New Roman" w:hAnsi="Times New Roman"/>
          <w:lang w:val="en-US"/>
        </w:rPr>
        <w:t> </w:t>
      </w:r>
      <w:r w:rsidRPr="003A2D3D">
        <w:rPr>
          <w:rFonts w:ascii="Times New Roman" w:hAnsi="Times New Roman"/>
          <w:lang w:val="en-US"/>
        </w:rPr>
        <w:t>M.J. U.S.</w:t>
      </w:r>
      <w:r w:rsidRPr="000F4264">
        <w:rPr>
          <w:rFonts w:ascii="Times New Roman" w:hAnsi="Times New Roman"/>
          <w:lang w:val="en-US"/>
        </w:rPr>
        <w:t> </w:t>
      </w:r>
      <w:r w:rsidRPr="003A2D3D">
        <w:rPr>
          <w:rFonts w:ascii="Times New Roman" w:hAnsi="Times New Roman"/>
          <w:lang w:val="en-US"/>
        </w:rPr>
        <w:t>public diplomacy in</w:t>
      </w:r>
      <w:r w:rsidRPr="000F4264">
        <w:rPr>
          <w:rFonts w:ascii="Times New Roman" w:hAnsi="Times New Roman"/>
          <w:lang w:val="en-US"/>
        </w:rPr>
        <w:t> </w:t>
      </w:r>
      <w:r w:rsidRPr="003A2D3D">
        <w:rPr>
          <w:rFonts w:ascii="Times New Roman" w:hAnsi="Times New Roman"/>
          <w:lang w:val="en-US"/>
        </w:rPr>
        <w:t>the</w:t>
      </w:r>
      <w:r w:rsidRPr="000F4264">
        <w:rPr>
          <w:rFonts w:ascii="Times New Roman" w:hAnsi="Times New Roman"/>
          <w:lang w:val="en-US"/>
        </w:rPr>
        <w:t> </w:t>
      </w:r>
      <w:r w:rsidRPr="003A2D3D">
        <w:rPr>
          <w:rFonts w:ascii="Times New Roman" w:hAnsi="Times New Roman"/>
          <w:lang w:val="en-US"/>
        </w:rPr>
        <w:t>Middle East: a</w:t>
      </w:r>
      <w:r w:rsidRPr="000F4264">
        <w:rPr>
          <w:rFonts w:ascii="Times New Roman" w:hAnsi="Times New Roman"/>
          <w:lang w:val="en-US"/>
        </w:rPr>
        <w:t> </w:t>
      </w:r>
      <w:r w:rsidRPr="003A2D3D">
        <w:rPr>
          <w:rFonts w:ascii="Times New Roman" w:hAnsi="Times New Roman"/>
          <w:lang w:val="en-US"/>
        </w:rPr>
        <w:t>critical cultural approach / M.J.</w:t>
      </w:r>
      <w:r w:rsidRPr="000F4264">
        <w:rPr>
          <w:rFonts w:ascii="Times New Roman" w:hAnsi="Times New Roman"/>
          <w:lang w:val="en-US"/>
        </w:rPr>
        <w:t> </w:t>
      </w:r>
      <w:r w:rsidRPr="003A2D3D">
        <w:rPr>
          <w:rFonts w:ascii="Times New Roman" w:hAnsi="Times New Roman"/>
          <w:lang w:val="en-US"/>
        </w:rPr>
        <w:t>Dutta-Bergman // Journal of</w:t>
      </w:r>
      <w:r w:rsidRPr="000F4264">
        <w:rPr>
          <w:rFonts w:ascii="Times New Roman" w:hAnsi="Times New Roman"/>
          <w:lang w:val="en-US"/>
        </w:rPr>
        <w:t> </w:t>
      </w:r>
      <w:r w:rsidRPr="003A2D3D">
        <w:rPr>
          <w:rFonts w:ascii="Times New Roman" w:hAnsi="Times New Roman"/>
          <w:lang w:val="en-US"/>
        </w:rPr>
        <w:t>Communication Inquiry.</w:t>
      </w:r>
      <w:r w:rsidRPr="000F4264">
        <w:rPr>
          <w:rFonts w:ascii="Times New Roman" w:hAnsi="Times New Roman"/>
          <w:lang w:val="en-US"/>
        </w:rPr>
        <w:t> </w:t>
      </w:r>
      <w:r w:rsidRPr="003A2D3D">
        <w:rPr>
          <w:rFonts w:ascii="Times New Roman" w:hAnsi="Times New Roman"/>
          <w:lang w:val="en-US"/>
        </w:rPr>
        <w:t>– 2006.</w:t>
      </w:r>
      <w:r w:rsidRPr="000F4264">
        <w:rPr>
          <w:rFonts w:ascii="Times New Roman" w:hAnsi="Times New Roman"/>
          <w:lang w:val="en-US"/>
        </w:rPr>
        <w:t> </w:t>
      </w:r>
      <w:proofErr w:type="gramStart"/>
      <w:r w:rsidRPr="003A2D3D">
        <w:rPr>
          <w:rFonts w:ascii="Times New Roman" w:hAnsi="Times New Roman"/>
          <w:lang w:val="en-US"/>
        </w:rPr>
        <w:t>Vol.</w:t>
      </w:r>
      <w:r w:rsidRPr="000F4264">
        <w:rPr>
          <w:rFonts w:ascii="Times New Roman" w:hAnsi="Times New Roman"/>
          <w:lang w:val="en-US"/>
        </w:rPr>
        <w:t> </w:t>
      </w:r>
      <w:r w:rsidRPr="003A2D3D">
        <w:rPr>
          <w:rFonts w:ascii="Times New Roman" w:hAnsi="Times New Roman"/>
          <w:lang w:val="en-US"/>
        </w:rPr>
        <w:t>30.</w:t>
      </w:r>
      <w:proofErr w:type="gramEnd"/>
      <w:r w:rsidRPr="003A2D3D">
        <w:rPr>
          <w:rFonts w:ascii="Times New Roman" w:hAnsi="Times New Roman"/>
          <w:lang w:val="en-US"/>
        </w:rPr>
        <w:t xml:space="preserve"> </w:t>
      </w:r>
      <w:proofErr w:type="gramStart"/>
      <w:r w:rsidRPr="003A2D3D">
        <w:rPr>
          <w:rFonts w:ascii="Times New Roman" w:hAnsi="Times New Roman"/>
          <w:lang w:val="en-US"/>
        </w:rPr>
        <w:t>No</w:t>
      </w:r>
      <w:r w:rsidRPr="000F4264">
        <w:rPr>
          <w:rFonts w:ascii="Times New Roman" w:hAnsi="Times New Roman"/>
          <w:lang w:val="en-US"/>
        </w:rPr>
        <w:t>. </w:t>
      </w:r>
      <w:r w:rsidRPr="003A2D3D">
        <w:rPr>
          <w:rFonts w:ascii="Times New Roman" w:hAnsi="Times New Roman"/>
          <w:lang w:val="en-US"/>
        </w:rPr>
        <w:t>2.</w:t>
      </w:r>
      <w:proofErr w:type="gramEnd"/>
      <w:r w:rsidRPr="000F4264">
        <w:rPr>
          <w:rFonts w:ascii="Times New Roman" w:hAnsi="Times New Roman"/>
          <w:lang w:val="en-US"/>
        </w:rPr>
        <w:t> </w:t>
      </w:r>
      <w:r w:rsidRPr="003A2D3D">
        <w:rPr>
          <w:rFonts w:ascii="Times New Roman" w:hAnsi="Times New Roman"/>
          <w:lang w:val="en-US"/>
        </w:rPr>
        <w:t>– P.</w:t>
      </w:r>
      <w:r w:rsidRPr="000F4264">
        <w:rPr>
          <w:rFonts w:ascii="Times New Roman" w:hAnsi="Times New Roman"/>
          <w:lang w:val="en-US"/>
        </w:rPr>
        <w:t> </w:t>
      </w:r>
      <w:r>
        <w:rPr>
          <w:rFonts w:ascii="Times New Roman" w:hAnsi="Times New Roman"/>
          <w:lang w:val="en-US"/>
        </w:rPr>
        <w:t>102-124.;</w:t>
      </w:r>
      <w:r w:rsidRPr="000F4264">
        <w:rPr>
          <w:rFonts w:ascii="Times New Roman" w:hAnsi="Times New Roman"/>
          <w:lang w:val="en-US"/>
        </w:rPr>
        <w:t xml:space="preserve"> </w:t>
      </w:r>
      <w:r w:rsidRPr="00DD4DFE">
        <w:rPr>
          <w:rFonts w:ascii="Times New Roman" w:hAnsi="Times New Roman"/>
          <w:lang w:val="en-US"/>
        </w:rPr>
        <w:t>Zaharna,</w:t>
      </w:r>
      <w:r w:rsidRPr="000F4264">
        <w:rPr>
          <w:rFonts w:ascii="Times New Roman" w:hAnsi="Times New Roman"/>
          <w:lang w:val="en-US"/>
        </w:rPr>
        <w:t> </w:t>
      </w:r>
      <w:r w:rsidRPr="00DD4DFE">
        <w:rPr>
          <w:rFonts w:ascii="Times New Roman" w:hAnsi="Times New Roman"/>
          <w:lang w:val="en-US"/>
        </w:rPr>
        <w:t>R.S. The</w:t>
      </w:r>
      <w:r w:rsidRPr="000F4264">
        <w:rPr>
          <w:rFonts w:ascii="Times New Roman" w:hAnsi="Times New Roman"/>
          <w:lang w:val="en-US"/>
        </w:rPr>
        <w:t> </w:t>
      </w:r>
      <w:r w:rsidRPr="00DD4DFE">
        <w:rPr>
          <w:rFonts w:ascii="Times New Roman" w:hAnsi="Times New Roman"/>
          <w:lang w:val="en-US"/>
        </w:rPr>
        <w:t>Soft Power Differential: Network Communication and</w:t>
      </w:r>
      <w:r w:rsidRPr="000F4264">
        <w:rPr>
          <w:rFonts w:ascii="Times New Roman" w:hAnsi="Times New Roman"/>
          <w:lang w:val="en-US"/>
        </w:rPr>
        <w:t> </w:t>
      </w:r>
      <w:r w:rsidRPr="00DD4DFE">
        <w:rPr>
          <w:rFonts w:ascii="Times New Roman" w:hAnsi="Times New Roman"/>
          <w:lang w:val="en-US"/>
        </w:rPr>
        <w:t>Mass Communication in</w:t>
      </w:r>
      <w:r w:rsidRPr="000F4264">
        <w:rPr>
          <w:rFonts w:ascii="Times New Roman" w:hAnsi="Times New Roman"/>
          <w:lang w:val="en-US"/>
        </w:rPr>
        <w:t> </w:t>
      </w:r>
      <w:r w:rsidRPr="00DD4DFE">
        <w:rPr>
          <w:rFonts w:ascii="Times New Roman" w:hAnsi="Times New Roman"/>
          <w:lang w:val="en-US"/>
        </w:rPr>
        <w:t>Public Diplomacy / R.S.</w:t>
      </w:r>
      <w:r w:rsidRPr="000F4264">
        <w:rPr>
          <w:rFonts w:ascii="Times New Roman" w:hAnsi="Times New Roman"/>
          <w:lang w:val="en-US"/>
        </w:rPr>
        <w:t> </w:t>
      </w:r>
      <w:r w:rsidRPr="00DD4DFE">
        <w:rPr>
          <w:rFonts w:ascii="Times New Roman" w:hAnsi="Times New Roman"/>
          <w:lang w:val="en-US"/>
        </w:rPr>
        <w:t xml:space="preserve">Zaharna // </w:t>
      </w:r>
      <w:proofErr w:type="gramStart"/>
      <w:r w:rsidRPr="00DD4DFE">
        <w:rPr>
          <w:rFonts w:ascii="Times New Roman" w:hAnsi="Times New Roman"/>
          <w:lang w:val="en-US"/>
        </w:rPr>
        <w:t>The</w:t>
      </w:r>
      <w:proofErr w:type="gramEnd"/>
      <w:r w:rsidRPr="000F4264">
        <w:rPr>
          <w:rFonts w:ascii="Times New Roman" w:hAnsi="Times New Roman"/>
          <w:lang w:val="en-US"/>
        </w:rPr>
        <w:t> </w:t>
      </w:r>
      <w:r w:rsidRPr="00DD4DFE">
        <w:rPr>
          <w:rFonts w:ascii="Times New Roman" w:hAnsi="Times New Roman"/>
          <w:lang w:val="en-US"/>
        </w:rPr>
        <w:t>Hague Journa</w:t>
      </w:r>
      <w:r>
        <w:rPr>
          <w:rFonts w:ascii="Times New Roman" w:hAnsi="Times New Roman"/>
          <w:lang w:val="en-US"/>
        </w:rPr>
        <w:t>l of</w:t>
      </w:r>
      <w:r w:rsidRPr="000F4264">
        <w:rPr>
          <w:rFonts w:ascii="Times New Roman" w:hAnsi="Times New Roman"/>
          <w:lang w:val="en-US"/>
        </w:rPr>
        <w:t> </w:t>
      </w:r>
      <w:r w:rsidRPr="00DD4DFE">
        <w:rPr>
          <w:rFonts w:ascii="Times New Roman" w:hAnsi="Times New Roman"/>
          <w:lang w:val="en-US"/>
        </w:rPr>
        <w:t>Diplomacy.</w:t>
      </w:r>
      <w:r w:rsidRPr="000F4264">
        <w:rPr>
          <w:rFonts w:ascii="Times New Roman" w:hAnsi="Times New Roman"/>
          <w:lang w:val="en-US"/>
        </w:rPr>
        <w:t> </w:t>
      </w:r>
      <w:r w:rsidRPr="00DD4DFE">
        <w:rPr>
          <w:rFonts w:ascii="Times New Roman" w:hAnsi="Times New Roman"/>
          <w:lang w:val="en-US"/>
        </w:rPr>
        <w:t xml:space="preserve">– 2007. </w:t>
      </w:r>
      <w:proofErr w:type="gramStart"/>
      <w:r w:rsidRPr="00DD4DFE">
        <w:rPr>
          <w:rFonts w:ascii="Times New Roman" w:hAnsi="Times New Roman"/>
          <w:lang w:val="en-US"/>
        </w:rPr>
        <w:t>Vol.</w:t>
      </w:r>
      <w:r w:rsidRPr="000F4264">
        <w:rPr>
          <w:rFonts w:ascii="Times New Roman" w:hAnsi="Times New Roman"/>
          <w:lang w:val="en-US"/>
        </w:rPr>
        <w:t> </w:t>
      </w:r>
      <w:r>
        <w:rPr>
          <w:rFonts w:ascii="Times New Roman" w:hAnsi="Times New Roman"/>
          <w:lang w:val="en-US"/>
        </w:rPr>
        <w:t>2.</w:t>
      </w:r>
      <w:proofErr w:type="gramEnd"/>
      <w:r>
        <w:rPr>
          <w:rFonts w:ascii="Times New Roman" w:hAnsi="Times New Roman"/>
          <w:lang w:val="en-US"/>
        </w:rPr>
        <w:t xml:space="preserve"> </w:t>
      </w:r>
      <w:proofErr w:type="gramStart"/>
      <w:r>
        <w:rPr>
          <w:rFonts w:ascii="Times New Roman" w:hAnsi="Times New Roman"/>
          <w:lang w:val="en-US"/>
        </w:rPr>
        <w:t>No.</w:t>
      </w:r>
      <w:r w:rsidRPr="000F4264">
        <w:rPr>
          <w:rFonts w:ascii="Times New Roman" w:hAnsi="Times New Roman"/>
          <w:lang w:val="en-US"/>
        </w:rPr>
        <w:t> </w:t>
      </w:r>
      <w:r w:rsidRPr="00DD4DFE">
        <w:rPr>
          <w:rFonts w:ascii="Times New Roman" w:hAnsi="Times New Roman"/>
          <w:lang w:val="en-US"/>
        </w:rPr>
        <w:t>3.</w:t>
      </w:r>
      <w:proofErr w:type="gramEnd"/>
      <w:r w:rsidRPr="000F4264">
        <w:rPr>
          <w:rFonts w:ascii="Times New Roman" w:hAnsi="Times New Roman"/>
          <w:lang w:val="en-US"/>
        </w:rPr>
        <w:t> </w:t>
      </w:r>
      <w:r w:rsidRPr="00DD4DFE">
        <w:rPr>
          <w:rFonts w:ascii="Times New Roman" w:hAnsi="Times New Roman"/>
          <w:lang w:val="en-US"/>
        </w:rPr>
        <w:t>– P.</w:t>
      </w:r>
      <w:r w:rsidRPr="000F4264">
        <w:rPr>
          <w:rFonts w:ascii="Times New Roman" w:hAnsi="Times New Roman"/>
          <w:lang w:val="en-US"/>
        </w:rPr>
        <w:t> </w:t>
      </w:r>
      <w:r w:rsidRPr="00DD4DFE">
        <w:rPr>
          <w:rFonts w:ascii="Times New Roman" w:hAnsi="Times New Roman"/>
          <w:lang w:val="en-US"/>
        </w:rPr>
        <w:t>213-228.; Szondi,</w:t>
      </w:r>
      <w:r w:rsidRPr="000F4264">
        <w:rPr>
          <w:rFonts w:ascii="Times New Roman" w:hAnsi="Times New Roman"/>
          <w:lang w:val="en-US"/>
        </w:rPr>
        <w:t> </w:t>
      </w:r>
      <w:r>
        <w:rPr>
          <w:rFonts w:ascii="Times New Roman" w:hAnsi="Times New Roman"/>
          <w:lang w:val="en-US"/>
        </w:rPr>
        <w:t>G. Public Diplomacy and</w:t>
      </w:r>
      <w:r w:rsidRPr="000F4264">
        <w:rPr>
          <w:rFonts w:ascii="Times New Roman" w:hAnsi="Times New Roman"/>
          <w:lang w:val="en-US"/>
        </w:rPr>
        <w:t> </w:t>
      </w:r>
      <w:r w:rsidRPr="00DD4DFE">
        <w:rPr>
          <w:rFonts w:ascii="Times New Roman" w:hAnsi="Times New Roman"/>
          <w:lang w:val="en-US"/>
        </w:rPr>
        <w:t>Nation Branding: Conceptual Similarities and</w:t>
      </w:r>
      <w:r w:rsidRPr="000F4264">
        <w:rPr>
          <w:rFonts w:ascii="Times New Roman" w:hAnsi="Times New Roman"/>
          <w:lang w:val="en-US"/>
        </w:rPr>
        <w:t> </w:t>
      </w:r>
      <w:r>
        <w:rPr>
          <w:rFonts w:ascii="Times New Roman" w:hAnsi="Times New Roman"/>
          <w:lang w:val="en-US"/>
        </w:rPr>
        <w:t>Differences / G.</w:t>
      </w:r>
      <w:r w:rsidRPr="000F4264">
        <w:rPr>
          <w:rFonts w:ascii="Times New Roman" w:hAnsi="Times New Roman"/>
          <w:lang w:val="en-US"/>
        </w:rPr>
        <w:t> </w:t>
      </w:r>
      <w:r w:rsidRPr="00DD4DFE">
        <w:rPr>
          <w:rFonts w:ascii="Times New Roman" w:hAnsi="Times New Roman"/>
          <w:lang w:val="en-US"/>
        </w:rPr>
        <w:t>Szondi.</w:t>
      </w:r>
      <w:r w:rsidRPr="000F4264">
        <w:rPr>
          <w:rFonts w:ascii="Times New Roman" w:hAnsi="Times New Roman"/>
          <w:lang w:val="en-US"/>
        </w:rPr>
        <w:t> </w:t>
      </w:r>
      <w:r w:rsidRPr="00DD4DFE">
        <w:rPr>
          <w:rFonts w:ascii="Times New Roman" w:hAnsi="Times New Roman"/>
          <w:lang w:val="en-US"/>
        </w:rPr>
        <w:t>- Netherlands Institute of</w:t>
      </w:r>
      <w:r w:rsidRPr="000F4264">
        <w:rPr>
          <w:rFonts w:ascii="Times New Roman" w:hAnsi="Times New Roman"/>
          <w:lang w:val="en-US"/>
        </w:rPr>
        <w:t> </w:t>
      </w:r>
      <w:r w:rsidRPr="00DD4DFE">
        <w:rPr>
          <w:rFonts w:ascii="Times New Roman" w:hAnsi="Times New Roman"/>
          <w:lang w:val="en-US"/>
        </w:rPr>
        <w:t>International Relations «Clingendael»,</w:t>
      </w:r>
      <w:r w:rsidRPr="000F4264">
        <w:rPr>
          <w:rFonts w:ascii="Times New Roman" w:hAnsi="Times New Roman"/>
          <w:lang w:val="en-US"/>
        </w:rPr>
        <w:t> </w:t>
      </w:r>
      <w:r w:rsidRPr="00DD4DFE">
        <w:rPr>
          <w:rFonts w:ascii="Times New Roman" w:hAnsi="Times New Roman"/>
          <w:lang w:val="en-US"/>
        </w:rPr>
        <w:t>2008.</w:t>
      </w:r>
      <w:r w:rsidRPr="000F4264">
        <w:rPr>
          <w:rFonts w:ascii="Times New Roman" w:hAnsi="Times New Roman"/>
          <w:lang w:val="en-US"/>
        </w:rPr>
        <w:t> </w:t>
      </w:r>
      <w:r>
        <w:rPr>
          <w:rFonts w:ascii="Times New Roman" w:hAnsi="Times New Roman"/>
          <w:lang w:val="en-US"/>
        </w:rPr>
        <w:t>–</w:t>
      </w:r>
      <w:r w:rsidRPr="00DD4DFE">
        <w:rPr>
          <w:rFonts w:ascii="Times New Roman" w:hAnsi="Times New Roman"/>
          <w:lang w:val="en-US"/>
        </w:rPr>
        <w:t xml:space="preserve"> 42</w:t>
      </w:r>
      <w:r w:rsidRPr="000F4264">
        <w:rPr>
          <w:rFonts w:ascii="Times New Roman" w:hAnsi="Times New Roman"/>
          <w:lang w:val="en-US"/>
        </w:rPr>
        <w:t> </w:t>
      </w:r>
      <w:r w:rsidRPr="00DD4DFE">
        <w:rPr>
          <w:rFonts w:ascii="Times New Roman" w:hAnsi="Times New Roman"/>
          <w:lang w:val="en-US"/>
        </w:rPr>
        <w:t>p.; Cull,</w:t>
      </w:r>
      <w:r w:rsidRPr="000F4264">
        <w:rPr>
          <w:rFonts w:ascii="Times New Roman" w:hAnsi="Times New Roman"/>
          <w:lang w:val="en-US"/>
        </w:rPr>
        <w:t> </w:t>
      </w:r>
      <w:r w:rsidRPr="00DD4DFE">
        <w:rPr>
          <w:rFonts w:ascii="Times New Roman" w:hAnsi="Times New Roman"/>
          <w:lang w:val="en-US"/>
        </w:rPr>
        <w:t>N.J. Public Diplomacy in</w:t>
      </w:r>
      <w:r w:rsidRPr="000F4264">
        <w:rPr>
          <w:rFonts w:ascii="Times New Roman" w:hAnsi="Times New Roman"/>
          <w:lang w:val="en-US"/>
        </w:rPr>
        <w:t> </w:t>
      </w:r>
      <w:r>
        <w:rPr>
          <w:rFonts w:ascii="Times New Roman" w:hAnsi="Times New Roman"/>
          <w:lang w:val="en-US"/>
        </w:rPr>
        <w:t>the</w:t>
      </w:r>
      <w:r w:rsidRPr="000F4264">
        <w:rPr>
          <w:rFonts w:ascii="Times New Roman" w:hAnsi="Times New Roman"/>
          <w:lang w:val="en-US"/>
        </w:rPr>
        <w:t> </w:t>
      </w:r>
      <w:r w:rsidRPr="00DD4DFE">
        <w:rPr>
          <w:rFonts w:ascii="Times New Roman" w:hAnsi="Times New Roman"/>
          <w:lang w:val="en-US"/>
        </w:rPr>
        <w:t>Era of</w:t>
      </w:r>
      <w:r w:rsidRPr="000F4264">
        <w:rPr>
          <w:rFonts w:ascii="Times New Roman" w:hAnsi="Times New Roman"/>
          <w:lang w:val="en-US"/>
        </w:rPr>
        <w:t> </w:t>
      </w:r>
      <w:r w:rsidRPr="00DD4DFE">
        <w:rPr>
          <w:rFonts w:ascii="Times New Roman" w:hAnsi="Times New Roman"/>
          <w:lang w:val="en-US"/>
        </w:rPr>
        <w:t>Social Media / N.J.</w:t>
      </w:r>
      <w:r w:rsidRPr="000F4264">
        <w:rPr>
          <w:rFonts w:ascii="Times New Roman" w:hAnsi="Times New Roman"/>
          <w:lang w:val="en-US"/>
        </w:rPr>
        <w:t> </w:t>
      </w:r>
      <w:r w:rsidRPr="00DD4DFE">
        <w:rPr>
          <w:rFonts w:ascii="Times New Roman" w:hAnsi="Times New Roman"/>
          <w:lang w:val="en-US"/>
        </w:rPr>
        <w:t>Cull.</w:t>
      </w:r>
      <w:r w:rsidRPr="000F4264">
        <w:rPr>
          <w:rFonts w:ascii="Times New Roman" w:hAnsi="Times New Roman"/>
          <w:lang w:val="en-US"/>
        </w:rPr>
        <w:t> </w:t>
      </w:r>
      <w:r w:rsidRPr="00DD4DFE">
        <w:rPr>
          <w:rFonts w:ascii="Times New Roman" w:hAnsi="Times New Roman"/>
          <w:lang w:val="en-US"/>
        </w:rPr>
        <w:t>- London: Polity,</w:t>
      </w:r>
      <w:r w:rsidRPr="000F4264">
        <w:rPr>
          <w:rFonts w:ascii="Times New Roman" w:hAnsi="Times New Roman"/>
          <w:lang w:val="en-US"/>
        </w:rPr>
        <w:t> </w:t>
      </w:r>
      <w:proofErr w:type="gramStart"/>
      <w:r w:rsidRPr="00DD4DFE">
        <w:rPr>
          <w:rFonts w:ascii="Times New Roman" w:hAnsi="Times New Roman"/>
          <w:lang w:val="en-US"/>
        </w:rPr>
        <w:t>2016.;</w:t>
      </w:r>
      <w:proofErr w:type="gramEnd"/>
      <w:r w:rsidRPr="00DD4DFE">
        <w:rPr>
          <w:rFonts w:ascii="Times New Roman" w:hAnsi="Times New Roman"/>
          <w:lang w:val="en-US"/>
        </w:rPr>
        <w:t xml:space="preserve"> Cull,</w:t>
      </w:r>
      <w:r w:rsidRPr="000F4264">
        <w:rPr>
          <w:rFonts w:ascii="Times New Roman" w:hAnsi="Times New Roman"/>
          <w:lang w:val="en-US"/>
        </w:rPr>
        <w:t> </w:t>
      </w:r>
      <w:r w:rsidRPr="00DD4DFE">
        <w:rPr>
          <w:rFonts w:ascii="Times New Roman" w:hAnsi="Times New Roman"/>
          <w:lang w:val="en-US"/>
        </w:rPr>
        <w:t xml:space="preserve">N.J. </w:t>
      </w:r>
      <w:r>
        <w:rPr>
          <w:rFonts w:ascii="Times New Roman" w:hAnsi="Times New Roman"/>
          <w:lang w:val="en-US"/>
        </w:rPr>
        <w:t>Wikileaks, Public diplomacy 2.0</w:t>
      </w:r>
      <w:r w:rsidRPr="000F4264">
        <w:rPr>
          <w:rFonts w:ascii="Times New Roman" w:hAnsi="Times New Roman"/>
          <w:lang w:val="en-US"/>
        </w:rPr>
        <w:t> </w:t>
      </w:r>
      <w:r>
        <w:rPr>
          <w:rFonts w:ascii="Times New Roman" w:hAnsi="Times New Roman"/>
          <w:lang w:val="en-US"/>
        </w:rPr>
        <w:t>and</w:t>
      </w:r>
      <w:r w:rsidRPr="000F4264">
        <w:rPr>
          <w:rFonts w:ascii="Times New Roman" w:hAnsi="Times New Roman"/>
          <w:lang w:val="en-US"/>
        </w:rPr>
        <w:t> </w:t>
      </w:r>
      <w:r w:rsidRPr="00DD4DFE">
        <w:rPr>
          <w:rFonts w:ascii="Times New Roman" w:hAnsi="Times New Roman"/>
          <w:lang w:val="en-US"/>
        </w:rPr>
        <w:t>the state of</w:t>
      </w:r>
      <w:r w:rsidRPr="000F4264">
        <w:rPr>
          <w:rFonts w:ascii="Times New Roman" w:hAnsi="Times New Roman"/>
          <w:lang w:val="en-US"/>
        </w:rPr>
        <w:t> </w:t>
      </w:r>
      <w:r w:rsidRPr="00DD4DFE">
        <w:rPr>
          <w:rFonts w:ascii="Times New Roman" w:hAnsi="Times New Roman"/>
          <w:lang w:val="en-US"/>
        </w:rPr>
        <w:t>digital public diplomacy / N.J.</w:t>
      </w:r>
      <w:r w:rsidRPr="000F4264">
        <w:rPr>
          <w:rFonts w:ascii="Times New Roman" w:hAnsi="Times New Roman"/>
          <w:lang w:val="en-US"/>
        </w:rPr>
        <w:t> </w:t>
      </w:r>
      <w:r w:rsidRPr="00DD4DFE">
        <w:rPr>
          <w:rFonts w:ascii="Times New Roman" w:hAnsi="Times New Roman"/>
          <w:lang w:val="en-US"/>
        </w:rPr>
        <w:t>Cull // Journal</w:t>
      </w:r>
      <w:r w:rsidRPr="000F4264">
        <w:rPr>
          <w:rFonts w:ascii="Times New Roman" w:hAnsi="Times New Roman"/>
          <w:lang w:val="en-US"/>
        </w:rPr>
        <w:t> </w:t>
      </w:r>
      <w:r w:rsidRPr="00DD4DFE">
        <w:rPr>
          <w:rFonts w:ascii="Times New Roman" w:hAnsi="Times New Roman"/>
          <w:lang w:val="en-US"/>
        </w:rPr>
        <w:t>of Place Branding</w:t>
      </w:r>
      <w:r>
        <w:rPr>
          <w:rFonts w:ascii="Times New Roman" w:hAnsi="Times New Roman"/>
          <w:lang w:val="en-US"/>
        </w:rPr>
        <w:t xml:space="preserve"> and</w:t>
      </w:r>
      <w:r w:rsidRPr="000F4264">
        <w:rPr>
          <w:rFonts w:ascii="Times New Roman" w:hAnsi="Times New Roman"/>
          <w:lang w:val="en-US"/>
        </w:rPr>
        <w:t> </w:t>
      </w:r>
      <w:r w:rsidRPr="00DD4DFE">
        <w:rPr>
          <w:rFonts w:ascii="Times New Roman" w:hAnsi="Times New Roman"/>
          <w:lang w:val="en-US"/>
        </w:rPr>
        <w:t>Public</w:t>
      </w:r>
      <w:r>
        <w:rPr>
          <w:rFonts w:ascii="Times New Roman" w:hAnsi="Times New Roman"/>
          <w:lang w:val="en-US"/>
        </w:rPr>
        <w:t xml:space="preserve"> Diplomacy.</w:t>
      </w:r>
      <w:r w:rsidRPr="000F4264">
        <w:rPr>
          <w:rFonts w:ascii="Times New Roman" w:hAnsi="Times New Roman"/>
          <w:lang w:val="en-US"/>
        </w:rPr>
        <w:t> </w:t>
      </w:r>
      <w:r>
        <w:rPr>
          <w:rFonts w:ascii="Times New Roman" w:hAnsi="Times New Roman"/>
          <w:lang w:val="en-US"/>
        </w:rPr>
        <w:t>2011. Vol.</w:t>
      </w:r>
      <w:r w:rsidRPr="000F4264">
        <w:rPr>
          <w:rFonts w:ascii="Times New Roman" w:hAnsi="Times New Roman"/>
          <w:lang w:val="en-US"/>
        </w:rPr>
        <w:t> </w:t>
      </w:r>
      <w:r w:rsidRPr="00DD4DFE">
        <w:rPr>
          <w:rFonts w:ascii="Times New Roman" w:hAnsi="Times New Roman"/>
          <w:lang w:val="en-US"/>
        </w:rPr>
        <w:t xml:space="preserve">7. </w:t>
      </w:r>
      <w:proofErr w:type="gramStart"/>
      <w:r w:rsidRPr="00DD4DFE">
        <w:rPr>
          <w:rFonts w:ascii="Times New Roman" w:hAnsi="Times New Roman"/>
          <w:lang w:val="en-US"/>
        </w:rPr>
        <w:t>No.</w:t>
      </w:r>
      <w:r w:rsidRPr="000F4264">
        <w:rPr>
          <w:rFonts w:ascii="Times New Roman" w:hAnsi="Times New Roman"/>
          <w:lang w:val="en-US"/>
        </w:rPr>
        <w:t> </w:t>
      </w:r>
      <w:r w:rsidRPr="00DD4DFE">
        <w:rPr>
          <w:rFonts w:ascii="Times New Roman" w:hAnsi="Times New Roman"/>
          <w:lang w:val="en-US"/>
        </w:rPr>
        <w:t>1.</w:t>
      </w:r>
      <w:proofErr w:type="gramEnd"/>
      <w:r w:rsidRPr="000F4264">
        <w:rPr>
          <w:rFonts w:ascii="Times New Roman" w:hAnsi="Times New Roman"/>
          <w:lang w:val="en-US"/>
        </w:rPr>
        <w:t> </w:t>
      </w:r>
      <w:r w:rsidRPr="00DD4DFE">
        <w:rPr>
          <w:rFonts w:ascii="Times New Roman" w:hAnsi="Times New Roman"/>
          <w:lang w:val="en-US"/>
        </w:rPr>
        <w:t>– P.</w:t>
      </w:r>
      <w:r w:rsidRPr="000F4264">
        <w:rPr>
          <w:rFonts w:ascii="Times New Roman" w:hAnsi="Times New Roman"/>
          <w:lang w:val="en-US"/>
        </w:rPr>
        <w:t> </w:t>
      </w:r>
      <w:r w:rsidRPr="00DD4DFE">
        <w:rPr>
          <w:rFonts w:ascii="Times New Roman" w:hAnsi="Times New Roman"/>
          <w:lang w:val="en-US"/>
        </w:rPr>
        <w:t xml:space="preserve">1-8.; </w:t>
      </w:r>
      <w:r>
        <w:rPr>
          <w:rFonts w:ascii="Times New Roman" w:hAnsi="Times New Roman"/>
          <w:lang w:val="en-US"/>
        </w:rPr>
        <w:t>L’Etang,</w:t>
      </w:r>
      <w:r w:rsidRPr="000F4264">
        <w:rPr>
          <w:rFonts w:ascii="Times New Roman" w:hAnsi="Times New Roman"/>
          <w:lang w:val="en-US"/>
        </w:rPr>
        <w:t> </w:t>
      </w:r>
      <w:r w:rsidRPr="00DD4DFE">
        <w:rPr>
          <w:rFonts w:ascii="Times New Roman" w:hAnsi="Times New Roman"/>
          <w:lang w:val="en-US"/>
        </w:rPr>
        <w:t>J. Public relations as</w:t>
      </w:r>
      <w:r w:rsidRPr="000F4264">
        <w:rPr>
          <w:rFonts w:ascii="Times New Roman" w:hAnsi="Times New Roman"/>
          <w:lang w:val="en-US"/>
        </w:rPr>
        <w:t> </w:t>
      </w:r>
      <w:r w:rsidRPr="00DD4DFE">
        <w:rPr>
          <w:rFonts w:ascii="Times New Roman" w:hAnsi="Times New Roman"/>
          <w:lang w:val="en-US"/>
        </w:rPr>
        <w:t>public diplomacy / J.</w:t>
      </w:r>
      <w:r w:rsidRPr="000F4264">
        <w:rPr>
          <w:rFonts w:ascii="Times New Roman" w:hAnsi="Times New Roman"/>
          <w:lang w:val="en-US"/>
        </w:rPr>
        <w:t> </w:t>
      </w:r>
      <w:r w:rsidRPr="00DD4DFE">
        <w:rPr>
          <w:rFonts w:ascii="Times New Roman" w:hAnsi="Times New Roman"/>
          <w:lang w:val="en-US"/>
        </w:rPr>
        <w:t>L’Etang // Critical perspectives in</w:t>
      </w:r>
      <w:r w:rsidRPr="000F4264">
        <w:rPr>
          <w:rFonts w:ascii="Times New Roman" w:hAnsi="Times New Roman"/>
          <w:lang w:val="en-US"/>
        </w:rPr>
        <w:t> </w:t>
      </w:r>
      <w:r>
        <w:rPr>
          <w:rFonts w:ascii="Times New Roman" w:hAnsi="Times New Roman"/>
          <w:lang w:val="en-US"/>
        </w:rPr>
        <w:t>public relations / ed.</w:t>
      </w:r>
      <w:r w:rsidRPr="000F4264">
        <w:rPr>
          <w:rFonts w:ascii="Times New Roman" w:hAnsi="Times New Roman"/>
          <w:lang w:val="en-US"/>
        </w:rPr>
        <w:t> </w:t>
      </w:r>
      <w:r w:rsidRPr="00DD4DFE">
        <w:rPr>
          <w:rFonts w:ascii="Times New Roman" w:hAnsi="Times New Roman"/>
          <w:lang w:val="en-US"/>
        </w:rPr>
        <w:t>J.</w:t>
      </w:r>
      <w:r w:rsidRPr="000F4264">
        <w:rPr>
          <w:rFonts w:ascii="Times New Roman" w:hAnsi="Times New Roman"/>
          <w:lang w:val="en-US"/>
        </w:rPr>
        <w:t> </w:t>
      </w:r>
      <w:r>
        <w:rPr>
          <w:rFonts w:ascii="Times New Roman" w:hAnsi="Times New Roman"/>
          <w:lang w:val="en-US"/>
        </w:rPr>
        <w:t>L’Etang</w:t>
      </w:r>
      <w:r w:rsidRPr="000F4264">
        <w:rPr>
          <w:rFonts w:ascii="Times New Roman" w:hAnsi="Times New Roman"/>
          <w:lang w:val="en-US"/>
        </w:rPr>
        <w:t xml:space="preserve">, </w:t>
      </w:r>
      <w:r w:rsidRPr="00DD4DFE">
        <w:rPr>
          <w:rFonts w:ascii="Times New Roman" w:hAnsi="Times New Roman"/>
          <w:lang w:val="en-US"/>
        </w:rPr>
        <w:t>M.</w:t>
      </w:r>
      <w:r w:rsidRPr="000F4264">
        <w:rPr>
          <w:rFonts w:ascii="Times New Roman" w:hAnsi="Times New Roman"/>
          <w:lang w:val="en-US"/>
        </w:rPr>
        <w:t> </w:t>
      </w:r>
      <w:r w:rsidRPr="00DD4DFE">
        <w:rPr>
          <w:rFonts w:ascii="Times New Roman" w:hAnsi="Times New Roman"/>
          <w:lang w:val="en-US"/>
        </w:rPr>
        <w:t>Pieczka.</w:t>
      </w:r>
      <w:r w:rsidRPr="000F4264">
        <w:rPr>
          <w:rFonts w:ascii="Times New Roman" w:hAnsi="Times New Roman"/>
          <w:lang w:val="en-US"/>
        </w:rPr>
        <w:t> </w:t>
      </w:r>
      <w:r w:rsidRPr="00DD4DFE">
        <w:rPr>
          <w:rFonts w:ascii="Times New Roman" w:hAnsi="Times New Roman"/>
          <w:lang w:val="en-US"/>
        </w:rPr>
        <w:t>– London: Intern</w:t>
      </w:r>
      <w:r>
        <w:rPr>
          <w:rFonts w:ascii="Times New Roman" w:hAnsi="Times New Roman"/>
          <w:lang w:val="en-US"/>
        </w:rPr>
        <w:t>ational Thomson Business Press,</w:t>
      </w:r>
      <w:r w:rsidRPr="000F4264">
        <w:rPr>
          <w:rFonts w:ascii="Times New Roman" w:hAnsi="Times New Roman"/>
          <w:lang w:val="en-US"/>
        </w:rPr>
        <w:t> </w:t>
      </w:r>
      <w:r w:rsidRPr="00DD4DFE">
        <w:rPr>
          <w:rFonts w:ascii="Times New Roman" w:hAnsi="Times New Roman"/>
          <w:lang w:val="en-US"/>
        </w:rPr>
        <w:t>1996.</w:t>
      </w:r>
      <w:r w:rsidRPr="000F4264">
        <w:rPr>
          <w:rFonts w:ascii="Times New Roman" w:hAnsi="Times New Roman"/>
          <w:lang w:val="en-US"/>
        </w:rPr>
        <w:t> </w:t>
      </w:r>
      <w:r>
        <w:rPr>
          <w:rFonts w:ascii="Times New Roman" w:hAnsi="Times New Roman"/>
          <w:lang w:val="en-US"/>
        </w:rPr>
        <w:t>–</w:t>
      </w:r>
      <w:r w:rsidRPr="00DD4DFE">
        <w:rPr>
          <w:rFonts w:ascii="Times New Roman" w:hAnsi="Times New Roman"/>
          <w:lang w:val="en-US"/>
        </w:rPr>
        <w:t xml:space="preserve"> 180</w:t>
      </w:r>
      <w:r w:rsidRPr="000F4264">
        <w:rPr>
          <w:rFonts w:ascii="Times New Roman" w:hAnsi="Times New Roman"/>
          <w:lang w:val="en-US"/>
        </w:rPr>
        <w:t> </w:t>
      </w:r>
      <w:r>
        <w:rPr>
          <w:rFonts w:ascii="Times New Roman" w:hAnsi="Times New Roman"/>
          <w:lang w:val="en-US"/>
        </w:rPr>
        <w:t>p.; Macnamara,</w:t>
      </w:r>
      <w:r w:rsidRPr="000F4264">
        <w:rPr>
          <w:rFonts w:ascii="Times New Roman" w:hAnsi="Times New Roman"/>
          <w:lang w:val="en-US"/>
        </w:rPr>
        <w:t> </w:t>
      </w:r>
      <w:r w:rsidRPr="00DD4DFE">
        <w:rPr>
          <w:rFonts w:ascii="Times New Roman" w:hAnsi="Times New Roman"/>
          <w:lang w:val="en-US"/>
        </w:rPr>
        <w:t>J. Corporate and</w:t>
      </w:r>
      <w:r w:rsidRPr="000F4264">
        <w:rPr>
          <w:rFonts w:ascii="Times New Roman" w:hAnsi="Times New Roman"/>
          <w:lang w:val="en-US"/>
        </w:rPr>
        <w:t> </w:t>
      </w:r>
      <w:r w:rsidRPr="00DD4DFE">
        <w:rPr>
          <w:rFonts w:ascii="Times New Roman" w:hAnsi="Times New Roman"/>
          <w:lang w:val="en-US"/>
        </w:rPr>
        <w:t>organizational diplomacy: an</w:t>
      </w:r>
      <w:r w:rsidRPr="000F4264">
        <w:rPr>
          <w:rFonts w:ascii="Times New Roman" w:hAnsi="Times New Roman"/>
          <w:lang w:val="en-US"/>
        </w:rPr>
        <w:t> </w:t>
      </w:r>
      <w:r w:rsidRPr="00DD4DFE">
        <w:rPr>
          <w:rFonts w:ascii="Times New Roman" w:hAnsi="Times New Roman"/>
          <w:lang w:val="en-US"/>
        </w:rPr>
        <w:t xml:space="preserve">alternative paradigm </w:t>
      </w:r>
      <w:proofErr w:type="gramStart"/>
      <w:r w:rsidRPr="00DD4DFE">
        <w:rPr>
          <w:rFonts w:ascii="Times New Roman" w:hAnsi="Times New Roman"/>
          <w:lang w:val="en-US"/>
        </w:rPr>
        <w:t>to  PR</w:t>
      </w:r>
      <w:proofErr w:type="gramEnd"/>
      <w:r w:rsidRPr="00DD4DFE">
        <w:rPr>
          <w:rFonts w:ascii="Times New Roman" w:hAnsi="Times New Roman"/>
          <w:lang w:val="en-US"/>
        </w:rPr>
        <w:t xml:space="preserve"> / J.</w:t>
      </w:r>
      <w:r w:rsidRPr="000F4264">
        <w:rPr>
          <w:rFonts w:ascii="Times New Roman" w:hAnsi="Times New Roman"/>
          <w:lang w:val="en-US"/>
        </w:rPr>
        <w:t> </w:t>
      </w:r>
      <w:r w:rsidRPr="00DD4DFE">
        <w:rPr>
          <w:rFonts w:ascii="Times New Roman" w:hAnsi="Times New Roman"/>
          <w:lang w:val="en-US"/>
        </w:rPr>
        <w:t>Macnamara // Journal of</w:t>
      </w:r>
      <w:r w:rsidRPr="000F4264">
        <w:rPr>
          <w:rFonts w:ascii="Times New Roman" w:hAnsi="Times New Roman"/>
          <w:lang w:val="en-US"/>
        </w:rPr>
        <w:t> </w:t>
      </w:r>
      <w:r w:rsidRPr="00DD4DFE">
        <w:rPr>
          <w:rFonts w:ascii="Times New Roman" w:hAnsi="Times New Roman"/>
          <w:lang w:val="en-US"/>
        </w:rPr>
        <w:t>Communication Management.</w:t>
      </w:r>
      <w:r w:rsidRPr="000F4264">
        <w:rPr>
          <w:rFonts w:ascii="Times New Roman" w:hAnsi="Times New Roman"/>
          <w:lang w:val="en-US"/>
        </w:rPr>
        <w:t> </w:t>
      </w:r>
      <w:r>
        <w:rPr>
          <w:rFonts w:ascii="Times New Roman" w:hAnsi="Times New Roman"/>
          <w:lang w:val="en-US"/>
        </w:rPr>
        <w:t>–</w:t>
      </w:r>
      <w:r w:rsidRPr="000F4264">
        <w:rPr>
          <w:rFonts w:ascii="Times New Roman" w:hAnsi="Times New Roman"/>
          <w:lang w:val="en-US"/>
        </w:rPr>
        <w:t> </w:t>
      </w:r>
      <w:r w:rsidRPr="00DD4DFE">
        <w:rPr>
          <w:rFonts w:ascii="Times New Roman" w:hAnsi="Times New Roman"/>
          <w:lang w:val="en-US"/>
        </w:rPr>
        <w:t xml:space="preserve">2012. </w:t>
      </w:r>
      <w:proofErr w:type="gramStart"/>
      <w:r w:rsidRPr="00DD4DFE">
        <w:rPr>
          <w:rFonts w:ascii="Times New Roman" w:hAnsi="Times New Roman"/>
          <w:lang w:val="en-US"/>
        </w:rPr>
        <w:t>Vol.</w:t>
      </w:r>
      <w:r w:rsidRPr="000F4264">
        <w:rPr>
          <w:rFonts w:ascii="Times New Roman" w:hAnsi="Times New Roman"/>
          <w:lang w:val="en-US"/>
        </w:rPr>
        <w:t> </w:t>
      </w:r>
      <w:r w:rsidRPr="00DD4DFE">
        <w:rPr>
          <w:rFonts w:ascii="Times New Roman" w:hAnsi="Times New Roman"/>
          <w:lang w:val="en-US"/>
        </w:rPr>
        <w:t>16.</w:t>
      </w:r>
      <w:proofErr w:type="gramEnd"/>
      <w:r w:rsidRPr="00DD4DFE">
        <w:rPr>
          <w:rFonts w:ascii="Times New Roman" w:hAnsi="Times New Roman"/>
          <w:lang w:val="en-US"/>
        </w:rPr>
        <w:t xml:space="preserve"> </w:t>
      </w:r>
      <w:proofErr w:type="gramStart"/>
      <w:r w:rsidRPr="00DD4DFE">
        <w:rPr>
          <w:rFonts w:ascii="Times New Roman" w:hAnsi="Times New Roman"/>
          <w:lang w:val="en-US"/>
        </w:rPr>
        <w:t>No.</w:t>
      </w:r>
      <w:r w:rsidRPr="000F4264">
        <w:rPr>
          <w:rFonts w:ascii="Times New Roman" w:hAnsi="Times New Roman"/>
          <w:lang w:val="en-US"/>
        </w:rPr>
        <w:t> </w:t>
      </w:r>
      <w:r w:rsidRPr="00DD4DFE">
        <w:rPr>
          <w:rFonts w:ascii="Times New Roman" w:hAnsi="Times New Roman"/>
          <w:lang w:val="en-US"/>
        </w:rPr>
        <w:t>3.</w:t>
      </w:r>
      <w:proofErr w:type="gramEnd"/>
      <w:r w:rsidRPr="000F4264">
        <w:rPr>
          <w:rFonts w:ascii="Times New Roman" w:hAnsi="Times New Roman"/>
          <w:lang w:val="en-US"/>
        </w:rPr>
        <w:t> </w:t>
      </w:r>
      <w:r w:rsidRPr="00DD4DFE">
        <w:rPr>
          <w:rFonts w:ascii="Times New Roman" w:hAnsi="Times New Roman"/>
          <w:lang w:val="en-US"/>
        </w:rPr>
        <w:t>– P.</w:t>
      </w:r>
      <w:r w:rsidRPr="000F4264">
        <w:rPr>
          <w:rFonts w:ascii="Times New Roman" w:hAnsi="Times New Roman"/>
          <w:lang w:val="en-US"/>
        </w:rPr>
        <w:t> </w:t>
      </w:r>
      <w:r w:rsidRPr="00DD4DFE">
        <w:rPr>
          <w:rFonts w:ascii="Times New Roman" w:hAnsi="Times New Roman"/>
          <w:lang w:val="en-US"/>
        </w:rPr>
        <w:t>312-325.; Malone,</w:t>
      </w:r>
      <w:r w:rsidRPr="000F4264">
        <w:rPr>
          <w:rFonts w:ascii="Times New Roman" w:hAnsi="Times New Roman"/>
          <w:lang w:val="en-US"/>
        </w:rPr>
        <w:t> </w:t>
      </w:r>
      <w:r w:rsidRPr="00DD4DFE">
        <w:rPr>
          <w:rFonts w:ascii="Times New Roman" w:hAnsi="Times New Roman"/>
          <w:lang w:val="en-US"/>
        </w:rPr>
        <w:t>J. Managing Public Diplomacy / J.</w:t>
      </w:r>
      <w:r w:rsidRPr="000F4264">
        <w:rPr>
          <w:rFonts w:ascii="Times New Roman" w:hAnsi="Times New Roman"/>
          <w:lang w:val="en-US"/>
        </w:rPr>
        <w:t> </w:t>
      </w:r>
      <w:r w:rsidRPr="00DD4DFE">
        <w:rPr>
          <w:rFonts w:ascii="Times New Roman" w:hAnsi="Times New Roman"/>
          <w:lang w:val="en-US"/>
        </w:rPr>
        <w:t>Malone // Washington Quarterly.</w:t>
      </w:r>
      <w:r w:rsidRPr="000F4264">
        <w:rPr>
          <w:rFonts w:ascii="Times New Roman" w:hAnsi="Times New Roman"/>
          <w:lang w:val="en-US"/>
        </w:rPr>
        <w:t> </w:t>
      </w:r>
      <w:r w:rsidRPr="00DD4DFE">
        <w:rPr>
          <w:rFonts w:ascii="Times New Roman" w:hAnsi="Times New Roman"/>
          <w:lang w:val="en-US"/>
        </w:rPr>
        <w:t>– 1985.</w:t>
      </w:r>
      <w:r w:rsidRPr="000F4264">
        <w:rPr>
          <w:rFonts w:ascii="Times New Roman" w:hAnsi="Times New Roman"/>
          <w:lang w:val="en-US"/>
        </w:rPr>
        <w:t> </w:t>
      </w:r>
      <w:proofErr w:type="gramStart"/>
      <w:r w:rsidRPr="00DD4DFE">
        <w:rPr>
          <w:rFonts w:ascii="Times New Roman" w:hAnsi="Times New Roman"/>
          <w:lang w:val="en-US"/>
        </w:rPr>
        <w:t>Vol.</w:t>
      </w:r>
      <w:r w:rsidRPr="000F4264">
        <w:rPr>
          <w:rFonts w:ascii="Times New Roman" w:hAnsi="Times New Roman"/>
          <w:lang w:val="en-US"/>
        </w:rPr>
        <w:t> </w:t>
      </w:r>
      <w:r w:rsidRPr="00DD4DFE">
        <w:rPr>
          <w:rFonts w:ascii="Times New Roman" w:hAnsi="Times New Roman"/>
          <w:lang w:val="en-US"/>
        </w:rPr>
        <w:t>8.</w:t>
      </w:r>
      <w:proofErr w:type="gramEnd"/>
      <w:r w:rsidRPr="00DD4DFE">
        <w:rPr>
          <w:rFonts w:ascii="Times New Roman" w:hAnsi="Times New Roman"/>
          <w:lang w:val="en-US"/>
        </w:rPr>
        <w:t xml:space="preserve"> </w:t>
      </w:r>
      <w:proofErr w:type="gramStart"/>
      <w:r w:rsidRPr="00DD4DFE">
        <w:rPr>
          <w:rFonts w:ascii="Times New Roman" w:hAnsi="Times New Roman"/>
          <w:lang w:val="en-US"/>
        </w:rPr>
        <w:t>No.</w:t>
      </w:r>
      <w:r w:rsidRPr="000F4264">
        <w:rPr>
          <w:rFonts w:ascii="Times New Roman" w:hAnsi="Times New Roman"/>
          <w:lang w:val="en-US"/>
        </w:rPr>
        <w:t> </w:t>
      </w:r>
      <w:r w:rsidRPr="00DD4DFE">
        <w:rPr>
          <w:rFonts w:ascii="Times New Roman" w:hAnsi="Times New Roman"/>
          <w:lang w:val="en-US"/>
        </w:rPr>
        <w:t>3.</w:t>
      </w:r>
      <w:proofErr w:type="gramEnd"/>
      <w:r w:rsidRPr="000F4264">
        <w:rPr>
          <w:rFonts w:ascii="Times New Roman" w:hAnsi="Times New Roman"/>
          <w:lang w:val="en-US"/>
        </w:rPr>
        <w:t> </w:t>
      </w:r>
      <w:r w:rsidRPr="00DD4DFE">
        <w:rPr>
          <w:rFonts w:ascii="Times New Roman" w:hAnsi="Times New Roman"/>
          <w:lang w:val="en-US"/>
        </w:rPr>
        <w:t>– P.</w:t>
      </w:r>
      <w:r w:rsidRPr="000F4264">
        <w:rPr>
          <w:rFonts w:ascii="Times New Roman" w:hAnsi="Times New Roman"/>
          <w:lang w:val="en-US"/>
        </w:rPr>
        <w:t> </w:t>
      </w:r>
      <w:r w:rsidRPr="00DD4DFE">
        <w:rPr>
          <w:rFonts w:ascii="Times New Roman" w:hAnsi="Times New Roman"/>
          <w:lang w:val="en-US"/>
        </w:rPr>
        <w:t>199-210.; Melissen,</w:t>
      </w:r>
      <w:r w:rsidRPr="000F4264">
        <w:rPr>
          <w:rFonts w:ascii="Times New Roman" w:hAnsi="Times New Roman"/>
          <w:lang w:val="en-US"/>
        </w:rPr>
        <w:t> </w:t>
      </w:r>
      <w:r>
        <w:rPr>
          <w:rFonts w:ascii="Times New Roman" w:hAnsi="Times New Roman"/>
          <w:lang w:val="en-US"/>
        </w:rPr>
        <w:t>J. The</w:t>
      </w:r>
      <w:r w:rsidRPr="000F4264">
        <w:rPr>
          <w:rFonts w:ascii="Times New Roman" w:hAnsi="Times New Roman"/>
          <w:lang w:val="en-US"/>
        </w:rPr>
        <w:t> </w:t>
      </w:r>
      <w:r w:rsidRPr="00DD4DFE">
        <w:rPr>
          <w:rFonts w:ascii="Times New Roman" w:hAnsi="Times New Roman"/>
          <w:lang w:val="en-US"/>
        </w:rPr>
        <w:t>new public diplomacy: between theory and</w:t>
      </w:r>
      <w:r w:rsidRPr="000F4264">
        <w:rPr>
          <w:rFonts w:ascii="Times New Roman" w:hAnsi="Times New Roman"/>
          <w:lang w:val="en-US"/>
        </w:rPr>
        <w:t> </w:t>
      </w:r>
      <w:r w:rsidRPr="00DD4DFE">
        <w:rPr>
          <w:rFonts w:ascii="Times New Roman" w:hAnsi="Times New Roman"/>
          <w:lang w:val="en-US"/>
        </w:rPr>
        <w:t>practice / J.</w:t>
      </w:r>
      <w:r w:rsidRPr="000F4264">
        <w:rPr>
          <w:rFonts w:ascii="Times New Roman" w:hAnsi="Times New Roman"/>
          <w:lang w:val="en-US"/>
        </w:rPr>
        <w:t> </w:t>
      </w:r>
      <w:r w:rsidRPr="00DD4DFE">
        <w:rPr>
          <w:rFonts w:ascii="Times New Roman" w:hAnsi="Times New Roman"/>
          <w:lang w:val="en-US"/>
        </w:rPr>
        <w:t xml:space="preserve">Melissen // </w:t>
      </w:r>
      <w:proofErr w:type="gramStart"/>
      <w:r w:rsidRPr="00DD4DFE">
        <w:rPr>
          <w:rFonts w:ascii="Times New Roman" w:hAnsi="Times New Roman"/>
          <w:lang w:val="en-US"/>
        </w:rPr>
        <w:t>The</w:t>
      </w:r>
      <w:proofErr w:type="gramEnd"/>
      <w:r w:rsidRPr="000F4264">
        <w:rPr>
          <w:rFonts w:ascii="Times New Roman" w:hAnsi="Times New Roman"/>
          <w:lang w:val="en-US"/>
        </w:rPr>
        <w:t> </w:t>
      </w:r>
      <w:r w:rsidRPr="00DD4DFE">
        <w:rPr>
          <w:rFonts w:ascii="Times New Roman" w:hAnsi="Times New Roman"/>
          <w:lang w:val="en-US"/>
        </w:rPr>
        <w:t>new public diplomacy / ed.</w:t>
      </w:r>
      <w:r w:rsidRPr="000F4264">
        <w:rPr>
          <w:rFonts w:ascii="Times New Roman" w:hAnsi="Times New Roman"/>
          <w:lang w:val="en-US"/>
        </w:rPr>
        <w:t> </w:t>
      </w:r>
      <w:r w:rsidRPr="00DD4DFE">
        <w:rPr>
          <w:rFonts w:ascii="Times New Roman" w:hAnsi="Times New Roman"/>
          <w:lang w:val="en-US"/>
        </w:rPr>
        <w:t>J.</w:t>
      </w:r>
      <w:r w:rsidRPr="000F4264">
        <w:rPr>
          <w:rFonts w:ascii="Times New Roman" w:hAnsi="Times New Roman"/>
          <w:lang w:val="en-US"/>
        </w:rPr>
        <w:t> </w:t>
      </w:r>
      <w:r w:rsidRPr="00DD4DFE">
        <w:rPr>
          <w:rFonts w:ascii="Times New Roman" w:hAnsi="Times New Roman"/>
          <w:lang w:val="en-US"/>
        </w:rPr>
        <w:t>Melissen. – Basingstoke: Palgrave Macmillan, 2008.</w:t>
      </w:r>
      <w:r w:rsidRPr="000F4264">
        <w:rPr>
          <w:rFonts w:ascii="Times New Roman" w:hAnsi="Times New Roman"/>
          <w:lang w:val="en-US"/>
        </w:rPr>
        <w:t> </w:t>
      </w:r>
      <w:r w:rsidRPr="00DD4DFE">
        <w:rPr>
          <w:rFonts w:ascii="Times New Roman" w:hAnsi="Times New Roman"/>
          <w:lang w:val="en-US"/>
        </w:rPr>
        <w:t>– 221</w:t>
      </w:r>
      <w:r w:rsidRPr="000F4264">
        <w:rPr>
          <w:rFonts w:ascii="Times New Roman" w:hAnsi="Times New Roman"/>
          <w:lang w:val="en-US"/>
        </w:rPr>
        <w:t> </w:t>
      </w:r>
      <w:r w:rsidRPr="00DD4DFE">
        <w:rPr>
          <w:rFonts w:ascii="Times New Roman" w:hAnsi="Times New Roman"/>
          <w:lang w:val="en-US"/>
        </w:rPr>
        <w:t>p.;</w:t>
      </w:r>
      <w:r w:rsidRPr="007D76F9">
        <w:rPr>
          <w:rFonts w:ascii="Times New Roman" w:hAnsi="Times New Roman"/>
          <w:lang w:val="en-US"/>
        </w:rPr>
        <w:t xml:space="preserve"> Signitzer,</w:t>
      </w:r>
      <w:r w:rsidRPr="000F4264">
        <w:rPr>
          <w:rFonts w:ascii="Times New Roman" w:hAnsi="Times New Roman"/>
          <w:lang w:val="en-US"/>
        </w:rPr>
        <w:t> </w:t>
      </w:r>
      <w:r w:rsidRPr="007D76F9">
        <w:rPr>
          <w:rFonts w:ascii="Times New Roman" w:hAnsi="Times New Roman"/>
          <w:lang w:val="en-US"/>
        </w:rPr>
        <w:t>B., Coombs,</w:t>
      </w:r>
      <w:r w:rsidRPr="000F4264">
        <w:rPr>
          <w:rFonts w:ascii="Times New Roman" w:hAnsi="Times New Roman"/>
          <w:lang w:val="en-US"/>
        </w:rPr>
        <w:t> </w:t>
      </w:r>
      <w:r w:rsidRPr="007D76F9">
        <w:rPr>
          <w:rFonts w:ascii="Times New Roman" w:hAnsi="Times New Roman"/>
          <w:lang w:val="en-US"/>
        </w:rPr>
        <w:t>T. Public relations and</w:t>
      </w:r>
      <w:r w:rsidRPr="000F4264">
        <w:rPr>
          <w:rFonts w:ascii="Times New Roman" w:hAnsi="Times New Roman"/>
          <w:lang w:val="en-US"/>
        </w:rPr>
        <w:t> </w:t>
      </w:r>
      <w:r w:rsidRPr="007D76F9">
        <w:rPr>
          <w:rFonts w:ascii="Times New Roman" w:hAnsi="Times New Roman"/>
          <w:lang w:val="en-US"/>
        </w:rPr>
        <w:t>public diplom</w:t>
      </w:r>
      <w:r>
        <w:rPr>
          <w:rFonts w:ascii="Times New Roman" w:hAnsi="Times New Roman"/>
          <w:lang w:val="en-US"/>
        </w:rPr>
        <w:t>acy: Conceptual divergence / B.</w:t>
      </w:r>
      <w:r w:rsidRPr="000F4264">
        <w:rPr>
          <w:rFonts w:ascii="Times New Roman" w:hAnsi="Times New Roman"/>
          <w:lang w:val="en-US"/>
        </w:rPr>
        <w:t> </w:t>
      </w:r>
      <w:r w:rsidRPr="007D76F9">
        <w:rPr>
          <w:rFonts w:ascii="Times New Roman" w:hAnsi="Times New Roman"/>
          <w:lang w:val="en-US"/>
        </w:rPr>
        <w:t>Signitzer, T.</w:t>
      </w:r>
      <w:r w:rsidRPr="000F4264">
        <w:rPr>
          <w:rFonts w:ascii="Times New Roman" w:hAnsi="Times New Roman"/>
          <w:lang w:val="en-US"/>
        </w:rPr>
        <w:t> </w:t>
      </w:r>
      <w:r w:rsidRPr="007D76F9">
        <w:rPr>
          <w:rFonts w:ascii="Times New Roman" w:hAnsi="Times New Roman"/>
          <w:lang w:val="en-US"/>
        </w:rPr>
        <w:t>Coombs // Public Relations Review.</w:t>
      </w:r>
      <w:r w:rsidRPr="000F4264">
        <w:rPr>
          <w:rFonts w:ascii="Times New Roman" w:hAnsi="Times New Roman"/>
          <w:lang w:val="en-US"/>
        </w:rPr>
        <w:t> </w:t>
      </w:r>
      <w:r>
        <w:rPr>
          <w:rFonts w:ascii="Times New Roman" w:hAnsi="Times New Roman"/>
          <w:lang w:val="en-US"/>
        </w:rPr>
        <w:t>–</w:t>
      </w:r>
      <w:r w:rsidRPr="000F4264">
        <w:rPr>
          <w:rFonts w:ascii="Times New Roman" w:hAnsi="Times New Roman"/>
          <w:lang w:val="en-US"/>
        </w:rPr>
        <w:t> </w:t>
      </w:r>
      <w:r w:rsidRPr="007D76F9">
        <w:rPr>
          <w:rFonts w:ascii="Times New Roman" w:hAnsi="Times New Roman"/>
          <w:lang w:val="en-US"/>
        </w:rPr>
        <w:t xml:space="preserve">1992. </w:t>
      </w:r>
      <w:proofErr w:type="gramStart"/>
      <w:r w:rsidRPr="007D76F9">
        <w:rPr>
          <w:rFonts w:ascii="Times New Roman" w:hAnsi="Times New Roman"/>
          <w:lang w:val="en-US"/>
        </w:rPr>
        <w:t>Vol.</w:t>
      </w:r>
      <w:r w:rsidRPr="000F4264">
        <w:rPr>
          <w:rFonts w:ascii="Times New Roman" w:hAnsi="Times New Roman"/>
          <w:lang w:val="en-US"/>
        </w:rPr>
        <w:t> </w:t>
      </w:r>
      <w:r w:rsidRPr="007D76F9">
        <w:rPr>
          <w:rFonts w:ascii="Times New Roman" w:hAnsi="Times New Roman"/>
          <w:lang w:val="en-US"/>
        </w:rPr>
        <w:t>2.</w:t>
      </w:r>
      <w:proofErr w:type="gramEnd"/>
      <w:r w:rsidRPr="007D76F9">
        <w:rPr>
          <w:rFonts w:ascii="Times New Roman" w:hAnsi="Times New Roman"/>
          <w:lang w:val="en-US"/>
        </w:rPr>
        <w:t xml:space="preserve"> </w:t>
      </w:r>
      <w:proofErr w:type="gramStart"/>
      <w:r w:rsidRPr="007D76F9">
        <w:rPr>
          <w:rFonts w:ascii="Times New Roman" w:hAnsi="Times New Roman"/>
          <w:lang w:val="en-US"/>
        </w:rPr>
        <w:t>No.</w:t>
      </w:r>
      <w:r w:rsidRPr="000F4264">
        <w:rPr>
          <w:rFonts w:ascii="Times New Roman" w:hAnsi="Times New Roman"/>
          <w:lang w:val="en-US"/>
        </w:rPr>
        <w:t> </w:t>
      </w:r>
      <w:r>
        <w:rPr>
          <w:rFonts w:ascii="Times New Roman" w:hAnsi="Times New Roman"/>
          <w:lang w:val="en-US"/>
        </w:rPr>
        <w:t>18.</w:t>
      </w:r>
      <w:proofErr w:type="gramEnd"/>
      <w:r w:rsidRPr="000F4264">
        <w:rPr>
          <w:rFonts w:ascii="Times New Roman" w:hAnsi="Times New Roman"/>
          <w:lang w:val="en-US"/>
        </w:rPr>
        <w:t> </w:t>
      </w:r>
      <w:r w:rsidRPr="007D76F9">
        <w:rPr>
          <w:rFonts w:ascii="Times New Roman" w:hAnsi="Times New Roman"/>
          <w:lang w:val="en-US"/>
        </w:rPr>
        <w:t>– P.</w:t>
      </w:r>
      <w:r w:rsidRPr="000F4264">
        <w:rPr>
          <w:rFonts w:ascii="Times New Roman" w:hAnsi="Times New Roman"/>
          <w:lang w:val="en-US"/>
        </w:rPr>
        <w:t> </w:t>
      </w:r>
      <w:r w:rsidRPr="007D76F9">
        <w:rPr>
          <w:rFonts w:ascii="Times New Roman" w:hAnsi="Times New Roman"/>
          <w:lang w:val="en-US"/>
        </w:rPr>
        <w:t>137-145.; Snow,</w:t>
      </w:r>
      <w:r w:rsidRPr="000F4264">
        <w:rPr>
          <w:rFonts w:ascii="Times New Roman" w:hAnsi="Times New Roman"/>
          <w:lang w:val="en-US"/>
        </w:rPr>
        <w:t> </w:t>
      </w:r>
      <w:r w:rsidRPr="007D76F9">
        <w:rPr>
          <w:rFonts w:ascii="Times New Roman" w:hAnsi="Times New Roman"/>
          <w:lang w:val="en-US"/>
        </w:rPr>
        <w:t>N. Rethinking Public Diplomacy / N.</w:t>
      </w:r>
      <w:r w:rsidRPr="000F4264">
        <w:rPr>
          <w:rFonts w:ascii="Times New Roman" w:hAnsi="Times New Roman"/>
          <w:lang w:val="en-US"/>
        </w:rPr>
        <w:t> </w:t>
      </w:r>
      <w:r w:rsidRPr="007D76F9">
        <w:rPr>
          <w:rFonts w:ascii="Times New Roman" w:hAnsi="Times New Roman"/>
          <w:lang w:val="en-US"/>
        </w:rPr>
        <w:t>Snow // Routledge Handbook of</w:t>
      </w:r>
      <w:r w:rsidRPr="000F4264">
        <w:rPr>
          <w:rFonts w:ascii="Times New Roman" w:hAnsi="Times New Roman"/>
          <w:lang w:val="en-US"/>
        </w:rPr>
        <w:t> </w:t>
      </w:r>
      <w:r w:rsidRPr="007D76F9">
        <w:rPr>
          <w:rFonts w:ascii="Times New Roman" w:hAnsi="Times New Roman"/>
          <w:lang w:val="en-US"/>
        </w:rPr>
        <w:t>Public Diplomacy / ed.</w:t>
      </w:r>
      <w:r w:rsidRPr="000F4264">
        <w:rPr>
          <w:rFonts w:ascii="Times New Roman" w:hAnsi="Times New Roman"/>
          <w:lang w:val="en-US"/>
        </w:rPr>
        <w:t> </w:t>
      </w:r>
      <w:r w:rsidRPr="007D76F9">
        <w:rPr>
          <w:rFonts w:ascii="Times New Roman" w:hAnsi="Times New Roman"/>
          <w:lang w:val="en-US"/>
        </w:rPr>
        <w:t>N.</w:t>
      </w:r>
      <w:r w:rsidRPr="000F4264">
        <w:rPr>
          <w:rFonts w:ascii="Times New Roman" w:hAnsi="Times New Roman"/>
          <w:lang w:val="en-US"/>
        </w:rPr>
        <w:t> </w:t>
      </w:r>
      <w:r>
        <w:rPr>
          <w:rFonts w:ascii="Times New Roman" w:hAnsi="Times New Roman"/>
          <w:lang w:val="en-US"/>
        </w:rPr>
        <w:t>Snow, P.M.</w:t>
      </w:r>
      <w:r w:rsidRPr="000F4264">
        <w:rPr>
          <w:rFonts w:ascii="Times New Roman" w:hAnsi="Times New Roman"/>
          <w:lang w:val="en-US"/>
        </w:rPr>
        <w:t> </w:t>
      </w:r>
      <w:r w:rsidRPr="007D76F9">
        <w:rPr>
          <w:rFonts w:ascii="Times New Roman" w:hAnsi="Times New Roman"/>
          <w:lang w:val="en-US"/>
        </w:rPr>
        <w:t>Taylor.</w:t>
      </w:r>
      <w:r w:rsidRPr="000F4264">
        <w:rPr>
          <w:rFonts w:ascii="Times New Roman" w:hAnsi="Times New Roman"/>
          <w:lang w:val="en-US"/>
        </w:rPr>
        <w:t> </w:t>
      </w:r>
      <w:r>
        <w:rPr>
          <w:rFonts w:ascii="Times New Roman" w:hAnsi="Times New Roman"/>
          <w:lang w:val="en-US"/>
        </w:rPr>
        <w:t>– New York: Routledge,</w:t>
      </w:r>
      <w:r w:rsidRPr="000F4264">
        <w:rPr>
          <w:rFonts w:ascii="Times New Roman" w:hAnsi="Times New Roman"/>
          <w:lang w:val="en-US"/>
        </w:rPr>
        <w:t> </w:t>
      </w:r>
      <w:r w:rsidRPr="007D76F9">
        <w:rPr>
          <w:rFonts w:ascii="Times New Roman" w:hAnsi="Times New Roman"/>
          <w:lang w:val="en-US"/>
        </w:rPr>
        <w:t>2009.</w:t>
      </w:r>
      <w:r w:rsidRPr="000F4264">
        <w:rPr>
          <w:rFonts w:ascii="Times New Roman" w:hAnsi="Times New Roman"/>
          <w:lang w:val="en-US"/>
        </w:rPr>
        <w:t> </w:t>
      </w:r>
      <w:r>
        <w:rPr>
          <w:rFonts w:ascii="Times New Roman" w:hAnsi="Times New Roman"/>
          <w:lang w:val="en-US"/>
        </w:rPr>
        <w:t>–</w:t>
      </w:r>
      <w:r w:rsidRPr="000F4264">
        <w:rPr>
          <w:rFonts w:ascii="Times New Roman" w:hAnsi="Times New Roman"/>
          <w:lang w:val="en-US"/>
        </w:rPr>
        <w:t> </w:t>
      </w:r>
      <w:r w:rsidRPr="007D76F9">
        <w:rPr>
          <w:rFonts w:ascii="Times New Roman" w:hAnsi="Times New Roman"/>
          <w:lang w:val="en-US"/>
        </w:rPr>
        <w:t>382</w:t>
      </w:r>
      <w:r w:rsidRPr="000F4264">
        <w:rPr>
          <w:rFonts w:ascii="Times New Roman" w:hAnsi="Times New Roman"/>
          <w:lang w:val="en-US"/>
        </w:rPr>
        <w:t> </w:t>
      </w:r>
      <w:r w:rsidRPr="007D76F9">
        <w:rPr>
          <w:rFonts w:ascii="Times New Roman" w:hAnsi="Times New Roman"/>
          <w:lang w:val="en-US"/>
        </w:rPr>
        <w:t xml:space="preserve">p.; </w:t>
      </w:r>
      <w:r w:rsidRPr="003A2D3D">
        <w:rPr>
          <w:rFonts w:ascii="Times New Roman" w:hAnsi="Times New Roman"/>
          <w:lang w:val="en-US"/>
        </w:rPr>
        <w:t>Tuch,</w:t>
      </w:r>
      <w:r w:rsidRPr="000F4264">
        <w:rPr>
          <w:rFonts w:ascii="Times New Roman" w:hAnsi="Times New Roman"/>
          <w:lang w:val="en-US"/>
        </w:rPr>
        <w:t> </w:t>
      </w:r>
      <w:r w:rsidRPr="003A2D3D">
        <w:rPr>
          <w:rFonts w:ascii="Times New Roman" w:hAnsi="Times New Roman"/>
          <w:lang w:val="en-US"/>
        </w:rPr>
        <w:t>H.N. Communicating with the</w:t>
      </w:r>
      <w:r w:rsidRPr="000F4264">
        <w:rPr>
          <w:rFonts w:ascii="Times New Roman" w:hAnsi="Times New Roman"/>
          <w:lang w:val="en-US"/>
        </w:rPr>
        <w:t> </w:t>
      </w:r>
      <w:r w:rsidRPr="003A2D3D">
        <w:rPr>
          <w:rFonts w:ascii="Times New Roman" w:hAnsi="Times New Roman"/>
          <w:lang w:val="en-US"/>
        </w:rPr>
        <w:t>W</w:t>
      </w:r>
      <w:r>
        <w:rPr>
          <w:rFonts w:ascii="Times New Roman" w:hAnsi="Times New Roman"/>
          <w:lang w:val="en-US"/>
        </w:rPr>
        <w:t>orld: U.S.</w:t>
      </w:r>
      <w:r w:rsidRPr="000F4264">
        <w:rPr>
          <w:rFonts w:ascii="Times New Roman" w:hAnsi="Times New Roman"/>
          <w:lang w:val="en-US"/>
        </w:rPr>
        <w:t> </w:t>
      </w:r>
      <w:r w:rsidRPr="003A2D3D">
        <w:rPr>
          <w:rFonts w:ascii="Times New Roman" w:hAnsi="Times New Roman"/>
          <w:lang w:val="en-US"/>
        </w:rPr>
        <w:t>Public Diplomacy Overseas / H.N.</w:t>
      </w:r>
      <w:r w:rsidRPr="000F4264">
        <w:rPr>
          <w:rFonts w:ascii="Times New Roman" w:hAnsi="Times New Roman"/>
          <w:lang w:val="en-US"/>
        </w:rPr>
        <w:t> </w:t>
      </w:r>
      <w:r w:rsidRPr="003A2D3D">
        <w:rPr>
          <w:rFonts w:ascii="Times New Roman" w:hAnsi="Times New Roman"/>
          <w:lang w:val="en-US"/>
        </w:rPr>
        <w:t>Tuch.</w:t>
      </w:r>
      <w:r w:rsidRPr="000F4264">
        <w:rPr>
          <w:rFonts w:ascii="Times New Roman" w:hAnsi="Times New Roman"/>
          <w:lang w:val="en-US"/>
        </w:rPr>
        <w:t> </w:t>
      </w:r>
      <w:r w:rsidRPr="003A2D3D">
        <w:rPr>
          <w:rFonts w:ascii="Times New Roman" w:hAnsi="Times New Roman"/>
          <w:lang w:val="en-US"/>
        </w:rPr>
        <w:t>- New York: St.</w:t>
      </w:r>
      <w:r w:rsidRPr="000F4264">
        <w:rPr>
          <w:rFonts w:ascii="Times New Roman" w:hAnsi="Times New Roman"/>
          <w:lang w:val="en-US"/>
        </w:rPr>
        <w:t> </w:t>
      </w:r>
      <w:r>
        <w:rPr>
          <w:rFonts w:ascii="Times New Roman" w:hAnsi="Times New Roman"/>
          <w:lang w:val="en-US"/>
        </w:rPr>
        <w:t>Martin's Press,</w:t>
      </w:r>
      <w:r w:rsidRPr="000F4264">
        <w:rPr>
          <w:rFonts w:ascii="Times New Roman" w:hAnsi="Times New Roman"/>
          <w:lang w:val="en-US"/>
        </w:rPr>
        <w:t> </w:t>
      </w:r>
      <w:r>
        <w:rPr>
          <w:rFonts w:ascii="Times New Roman" w:hAnsi="Times New Roman"/>
          <w:lang w:val="en-US"/>
        </w:rPr>
        <w:t>1990.</w:t>
      </w:r>
      <w:r w:rsidRPr="000F4264">
        <w:rPr>
          <w:rFonts w:ascii="Times New Roman" w:hAnsi="Times New Roman"/>
          <w:lang w:val="en-US"/>
        </w:rPr>
        <w:t> </w:t>
      </w:r>
      <w:r w:rsidRPr="003A2D3D">
        <w:rPr>
          <w:rFonts w:ascii="Times New Roman" w:hAnsi="Times New Roman"/>
          <w:lang w:val="en-US"/>
        </w:rPr>
        <w:t>Ch.</w:t>
      </w:r>
      <w:r w:rsidRPr="000F4264">
        <w:rPr>
          <w:rFonts w:ascii="Times New Roman" w:hAnsi="Times New Roman"/>
          <w:lang w:val="en-US"/>
        </w:rPr>
        <w:t> </w:t>
      </w:r>
      <w:r w:rsidRPr="003A2D3D">
        <w:rPr>
          <w:rFonts w:ascii="Times New Roman" w:hAnsi="Times New Roman"/>
          <w:lang w:val="en-US"/>
        </w:rPr>
        <w:t>1.</w:t>
      </w:r>
      <w:r w:rsidRPr="000F4264">
        <w:rPr>
          <w:rFonts w:ascii="Times New Roman" w:hAnsi="Times New Roman"/>
          <w:lang w:val="en-US"/>
        </w:rPr>
        <w:t> </w:t>
      </w:r>
      <w:r w:rsidRPr="003A2D3D">
        <w:rPr>
          <w:rFonts w:ascii="Times New Roman" w:hAnsi="Times New Roman"/>
          <w:lang w:val="en-US"/>
        </w:rPr>
        <w:t>– P.</w:t>
      </w:r>
      <w:r w:rsidRPr="000F4264">
        <w:rPr>
          <w:rFonts w:ascii="Times New Roman" w:hAnsi="Times New Roman"/>
          <w:lang w:val="en-US"/>
        </w:rPr>
        <w:t> </w:t>
      </w:r>
      <w:r w:rsidRPr="003A2D3D">
        <w:rPr>
          <w:rFonts w:ascii="Times New Roman" w:hAnsi="Times New Roman"/>
          <w:lang w:val="en-US"/>
        </w:rPr>
        <w:t xml:space="preserve">3-11.; </w:t>
      </w:r>
      <w:r w:rsidRPr="007D76F9">
        <w:rPr>
          <w:rFonts w:ascii="Times New Roman" w:hAnsi="Times New Roman"/>
          <w:lang w:val="en-US"/>
        </w:rPr>
        <w:t>Fitzpatrick,</w:t>
      </w:r>
      <w:r w:rsidRPr="000F4264">
        <w:rPr>
          <w:rFonts w:ascii="Times New Roman" w:hAnsi="Times New Roman"/>
          <w:lang w:val="en-US"/>
        </w:rPr>
        <w:t> </w:t>
      </w:r>
      <w:r w:rsidRPr="007D76F9">
        <w:rPr>
          <w:rFonts w:ascii="Times New Roman" w:hAnsi="Times New Roman"/>
          <w:lang w:val="en-US"/>
        </w:rPr>
        <w:t>K.R. The</w:t>
      </w:r>
      <w:r w:rsidRPr="000F4264">
        <w:rPr>
          <w:rFonts w:ascii="Times New Roman" w:hAnsi="Times New Roman"/>
          <w:lang w:val="en-US"/>
        </w:rPr>
        <w:t> </w:t>
      </w:r>
      <w:r w:rsidRPr="007D76F9">
        <w:rPr>
          <w:rFonts w:ascii="Times New Roman" w:hAnsi="Times New Roman"/>
          <w:lang w:val="en-US"/>
        </w:rPr>
        <w:t>future of</w:t>
      </w:r>
      <w:r w:rsidRPr="000F4264">
        <w:rPr>
          <w:rFonts w:ascii="Times New Roman" w:hAnsi="Times New Roman"/>
          <w:lang w:val="en-US"/>
        </w:rPr>
        <w:t> </w:t>
      </w:r>
      <w:r w:rsidRPr="007D76F9">
        <w:rPr>
          <w:rFonts w:ascii="Times New Roman" w:hAnsi="Times New Roman"/>
          <w:lang w:val="en-US"/>
        </w:rPr>
        <w:t>U.S.</w:t>
      </w:r>
      <w:r w:rsidRPr="000F4264">
        <w:rPr>
          <w:rFonts w:ascii="Times New Roman" w:hAnsi="Times New Roman"/>
          <w:lang w:val="en-US"/>
        </w:rPr>
        <w:t> </w:t>
      </w:r>
      <w:r w:rsidRPr="007D76F9">
        <w:rPr>
          <w:rFonts w:ascii="Times New Roman" w:hAnsi="Times New Roman"/>
          <w:lang w:val="en-US"/>
        </w:rPr>
        <w:t>public diplomacy: an</w:t>
      </w:r>
      <w:r w:rsidRPr="000F4264">
        <w:rPr>
          <w:rFonts w:ascii="Times New Roman" w:hAnsi="Times New Roman"/>
          <w:lang w:val="en-US"/>
        </w:rPr>
        <w:t> </w:t>
      </w:r>
      <w:r w:rsidRPr="007D76F9">
        <w:rPr>
          <w:rFonts w:ascii="Times New Roman" w:hAnsi="Times New Roman"/>
          <w:lang w:val="en-US"/>
        </w:rPr>
        <w:t>uncertain fate / K.R.</w:t>
      </w:r>
      <w:r w:rsidRPr="000F4264">
        <w:rPr>
          <w:rFonts w:ascii="Times New Roman" w:hAnsi="Times New Roman"/>
          <w:lang w:val="en-US"/>
        </w:rPr>
        <w:t> </w:t>
      </w:r>
      <w:r w:rsidRPr="007D76F9">
        <w:rPr>
          <w:rFonts w:ascii="Times New Roman" w:hAnsi="Times New Roman"/>
          <w:lang w:val="en-US"/>
        </w:rPr>
        <w:t>Fitzpatrick.</w:t>
      </w:r>
      <w:r w:rsidRPr="000F4264">
        <w:rPr>
          <w:rFonts w:ascii="Times New Roman" w:hAnsi="Times New Roman"/>
          <w:lang w:val="en-US"/>
        </w:rPr>
        <w:t> </w:t>
      </w:r>
      <w:r w:rsidRPr="007D76F9">
        <w:rPr>
          <w:rFonts w:ascii="Times New Roman" w:hAnsi="Times New Roman"/>
          <w:lang w:val="en-US"/>
        </w:rPr>
        <w:t>– Brill: Leiden,</w:t>
      </w:r>
      <w:r w:rsidRPr="000F4264">
        <w:rPr>
          <w:rFonts w:ascii="Times New Roman" w:hAnsi="Times New Roman"/>
          <w:lang w:val="en-US"/>
        </w:rPr>
        <w:t> </w:t>
      </w:r>
      <w:r w:rsidRPr="007D76F9">
        <w:rPr>
          <w:rFonts w:ascii="Times New Roman" w:hAnsi="Times New Roman"/>
          <w:lang w:val="en-US"/>
        </w:rPr>
        <w:t>2009.</w:t>
      </w:r>
      <w:r w:rsidRPr="000F4264">
        <w:rPr>
          <w:rFonts w:ascii="Times New Roman" w:hAnsi="Times New Roman"/>
          <w:lang w:val="en-US"/>
        </w:rPr>
        <w:t> </w:t>
      </w:r>
      <w:r w:rsidRPr="007D76F9">
        <w:rPr>
          <w:rFonts w:ascii="Times New Roman" w:hAnsi="Times New Roman"/>
          <w:lang w:val="en-US"/>
        </w:rPr>
        <w:t>– 328</w:t>
      </w:r>
      <w:r w:rsidRPr="000F4264">
        <w:rPr>
          <w:rFonts w:ascii="Times New Roman" w:hAnsi="Times New Roman"/>
          <w:lang w:val="en-US"/>
        </w:rPr>
        <w:t> </w:t>
      </w:r>
      <w:r w:rsidRPr="007D76F9">
        <w:rPr>
          <w:rFonts w:ascii="Times New Roman" w:hAnsi="Times New Roman"/>
          <w:lang w:val="en-US"/>
        </w:rPr>
        <w:t>p.</w:t>
      </w:r>
      <w:r>
        <w:rPr>
          <w:rFonts w:ascii="Times New Roman" w:hAnsi="Times New Roman"/>
          <w:lang w:val="en-US"/>
        </w:rPr>
        <w:t>;</w:t>
      </w:r>
      <w:r w:rsidRPr="007D76F9">
        <w:rPr>
          <w:rFonts w:ascii="Times New Roman" w:hAnsi="Times New Roman"/>
          <w:lang w:val="en-US"/>
        </w:rPr>
        <w:t xml:space="preserve"> Frederick,</w:t>
      </w:r>
      <w:r w:rsidRPr="000F4264">
        <w:rPr>
          <w:rFonts w:ascii="Times New Roman" w:hAnsi="Times New Roman"/>
          <w:lang w:val="en-US"/>
        </w:rPr>
        <w:t> </w:t>
      </w:r>
      <w:r w:rsidRPr="007D76F9">
        <w:rPr>
          <w:rFonts w:ascii="Times New Roman" w:hAnsi="Times New Roman"/>
          <w:lang w:val="en-US"/>
        </w:rPr>
        <w:t>H.H. Global communication and</w:t>
      </w:r>
      <w:r w:rsidRPr="000F4264">
        <w:rPr>
          <w:rFonts w:ascii="Times New Roman" w:hAnsi="Times New Roman"/>
          <w:lang w:val="en-US"/>
        </w:rPr>
        <w:t> </w:t>
      </w:r>
      <w:r w:rsidRPr="007D76F9">
        <w:rPr>
          <w:rFonts w:ascii="Times New Roman" w:hAnsi="Times New Roman"/>
          <w:lang w:val="en-US"/>
        </w:rPr>
        <w:t>international relations / H.H.</w:t>
      </w:r>
      <w:r w:rsidRPr="000F4264">
        <w:rPr>
          <w:rFonts w:ascii="Times New Roman" w:hAnsi="Times New Roman"/>
          <w:lang w:val="en-US"/>
        </w:rPr>
        <w:t> </w:t>
      </w:r>
      <w:r w:rsidRPr="007D76F9">
        <w:rPr>
          <w:rFonts w:ascii="Times New Roman" w:hAnsi="Times New Roman"/>
          <w:lang w:val="en-US"/>
        </w:rPr>
        <w:t>Frederick.</w:t>
      </w:r>
      <w:r w:rsidRPr="000F4264">
        <w:rPr>
          <w:rFonts w:ascii="Times New Roman" w:hAnsi="Times New Roman"/>
          <w:lang w:val="en-US"/>
        </w:rPr>
        <w:t> </w:t>
      </w:r>
      <w:r>
        <w:rPr>
          <w:rFonts w:ascii="Times New Roman" w:hAnsi="Times New Roman"/>
          <w:lang w:val="en-US"/>
        </w:rPr>
        <w:t>- Belmont,</w:t>
      </w:r>
      <w:r w:rsidRPr="000F4264">
        <w:rPr>
          <w:rFonts w:ascii="Times New Roman" w:hAnsi="Times New Roman"/>
          <w:lang w:val="en-US"/>
        </w:rPr>
        <w:t> </w:t>
      </w:r>
      <w:r w:rsidRPr="007D76F9">
        <w:rPr>
          <w:rFonts w:ascii="Times New Roman" w:hAnsi="Times New Roman"/>
          <w:lang w:val="en-US"/>
        </w:rPr>
        <w:t>CA: Wadsworth,</w:t>
      </w:r>
      <w:r w:rsidRPr="000F4264">
        <w:rPr>
          <w:rFonts w:ascii="Times New Roman" w:hAnsi="Times New Roman"/>
          <w:lang w:val="en-US"/>
        </w:rPr>
        <w:t> </w:t>
      </w:r>
      <w:r w:rsidRPr="007D76F9">
        <w:rPr>
          <w:rFonts w:ascii="Times New Roman" w:hAnsi="Times New Roman"/>
          <w:lang w:val="en-US"/>
        </w:rPr>
        <w:t>1993.</w:t>
      </w:r>
      <w:r w:rsidRPr="000F4264">
        <w:rPr>
          <w:rFonts w:ascii="Times New Roman" w:hAnsi="Times New Roman"/>
          <w:lang w:val="en-US"/>
        </w:rPr>
        <w:t> – 287 </w:t>
      </w:r>
      <w:r w:rsidRPr="007D76F9">
        <w:rPr>
          <w:rFonts w:ascii="Times New Roman" w:hAnsi="Times New Roman"/>
          <w:lang w:val="en-US"/>
        </w:rPr>
        <w:t>p</w:t>
      </w:r>
      <w:r w:rsidRPr="000F4264">
        <w:rPr>
          <w:rFonts w:ascii="Times New Roman" w:hAnsi="Times New Roman"/>
          <w:lang w:val="en-US"/>
        </w:rPr>
        <w:t xml:space="preserve">.; </w:t>
      </w:r>
      <w:r w:rsidRPr="007D76F9">
        <w:rPr>
          <w:rFonts w:ascii="Times New Roman" w:hAnsi="Times New Roman"/>
        </w:rPr>
        <w:t>Бетмакаев</w:t>
      </w:r>
      <w:r w:rsidRPr="000F4264">
        <w:rPr>
          <w:rFonts w:ascii="Times New Roman" w:hAnsi="Times New Roman"/>
          <w:lang w:val="en-US"/>
        </w:rPr>
        <w:t>,</w:t>
      </w:r>
      <w:r w:rsidRPr="00C43753">
        <w:rPr>
          <w:rFonts w:ascii="Times New Roman" w:hAnsi="Times New Roman"/>
          <w:lang w:val="en-US"/>
        </w:rPr>
        <w:t> </w:t>
      </w:r>
      <w:r w:rsidRPr="007D76F9">
        <w:rPr>
          <w:rFonts w:ascii="Times New Roman" w:hAnsi="Times New Roman"/>
        </w:rPr>
        <w:t>А</w:t>
      </w:r>
      <w:r w:rsidRPr="000F4264">
        <w:rPr>
          <w:rFonts w:ascii="Times New Roman" w:hAnsi="Times New Roman"/>
          <w:lang w:val="en-US"/>
        </w:rPr>
        <w:t>.</w:t>
      </w:r>
      <w:r w:rsidRPr="007D76F9">
        <w:rPr>
          <w:rFonts w:ascii="Times New Roman" w:hAnsi="Times New Roman"/>
        </w:rPr>
        <w:t>М</w:t>
      </w:r>
      <w:r w:rsidRPr="000F4264">
        <w:rPr>
          <w:rFonts w:ascii="Times New Roman" w:hAnsi="Times New Roman"/>
          <w:lang w:val="en-US"/>
        </w:rPr>
        <w:t xml:space="preserve">. </w:t>
      </w:r>
      <w:r w:rsidRPr="007D76F9">
        <w:rPr>
          <w:rFonts w:ascii="Times New Roman" w:hAnsi="Times New Roman"/>
        </w:rPr>
        <w:t>Пропаганда</w:t>
      </w:r>
      <w:r w:rsidRPr="000F4264">
        <w:rPr>
          <w:rFonts w:ascii="Times New Roman" w:hAnsi="Times New Roman"/>
          <w:lang w:val="en-US"/>
        </w:rPr>
        <w:t xml:space="preserve"> </w:t>
      </w:r>
      <w:r w:rsidRPr="007D76F9">
        <w:rPr>
          <w:rFonts w:ascii="Times New Roman" w:hAnsi="Times New Roman"/>
        </w:rPr>
        <w:t>и</w:t>
      </w:r>
      <w:r w:rsidRPr="00C43753">
        <w:rPr>
          <w:rFonts w:ascii="Times New Roman" w:hAnsi="Times New Roman"/>
          <w:lang w:val="en-US"/>
        </w:rPr>
        <w:t> </w:t>
      </w:r>
      <w:r w:rsidRPr="007D76F9">
        <w:rPr>
          <w:rFonts w:ascii="Times New Roman" w:hAnsi="Times New Roman"/>
        </w:rPr>
        <w:t>публичная</w:t>
      </w:r>
      <w:r w:rsidRPr="000F4264">
        <w:rPr>
          <w:rFonts w:ascii="Times New Roman" w:hAnsi="Times New Roman"/>
          <w:lang w:val="en-US"/>
        </w:rPr>
        <w:t xml:space="preserve"> </w:t>
      </w:r>
      <w:r w:rsidRPr="007D76F9">
        <w:rPr>
          <w:rFonts w:ascii="Times New Roman" w:hAnsi="Times New Roman"/>
        </w:rPr>
        <w:t>дипломатия</w:t>
      </w:r>
      <w:r w:rsidRPr="000F4264">
        <w:rPr>
          <w:rFonts w:ascii="Times New Roman" w:hAnsi="Times New Roman"/>
          <w:lang w:val="en-US"/>
        </w:rPr>
        <w:t xml:space="preserve">: </w:t>
      </w:r>
      <w:r w:rsidRPr="007D76F9">
        <w:rPr>
          <w:rFonts w:ascii="Times New Roman" w:hAnsi="Times New Roman"/>
        </w:rPr>
        <w:t>американская</w:t>
      </w:r>
      <w:r w:rsidRPr="000F4264">
        <w:rPr>
          <w:rFonts w:ascii="Times New Roman" w:hAnsi="Times New Roman"/>
          <w:lang w:val="en-US"/>
        </w:rPr>
        <w:t xml:space="preserve"> </w:t>
      </w:r>
      <w:r w:rsidRPr="007D76F9">
        <w:rPr>
          <w:rFonts w:ascii="Times New Roman" w:hAnsi="Times New Roman"/>
        </w:rPr>
        <w:t>инициатива</w:t>
      </w:r>
      <w:r w:rsidRPr="000F4264">
        <w:rPr>
          <w:rFonts w:ascii="Times New Roman" w:hAnsi="Times New Roman"/>
          <w:lang w:val="en-US"/>
        </w:rPr>
        <w:t xml:space="preserve"> «</w:t>
      </w:r>
      <w:r w:rsidRPr="007D76F9">
        <w:rPr>
          <w:rFonts w:ascii="Times New Roman" w:hAnsi="Times New Roman"/>
        </w:rPr>
        <w:t>Год</w:t>
      </w:r>
      <w:r w:rsidRPr="000F4264">
        <w:rPr>
          <w:rFonts w:ascii="Times New Roman" w:hAnsi="Times New Roman"/>
          <w:lang w:val="en-US"/>
        </w:rPr>
        <w:t xml:space="preserve"> </w:t>
      </w:r>
      <w:r w:rsidRPr="007D76F9">
        <w:rPr>
          <w:rFonts w:ascii="Times New Roman" w:hAnsi="Times New Roman"/>
        </w:rPr>
        <w:t>Европы</w:t>
      </w:r>
      <w:r w:rsidRPr="000F4264">
        <w:rPr>
          <w:rFonts w:ascii="Times New Roman" w:hAnsi="Times New Roman"/>
          <w:lang w:val="en-US"/>
        </w:rPr>
        <w:t xml:space="preserve">» </w:t>
      </w:r>
      <w:r w:rsidRPr="007D76F9">
        <w:rPr>
          <w:rFonts w:ascii="Times New Roman" w:hAnsi="Times New Roman"/>
        </w:rPr>
        <w:t>и</w:t>
      </w:r>
      <w:r w:rsidRPr="00C43753">
        <w:rPr>
          <w:rFonts w:ascii="Times New Roman" w:hAnsi="Times New Roman"/>
          <w:lang w:val="en-US"/>
        </w:rPr>
        <w:t> </w:t>
      </w:r>
      <w:r w:rsidRPr="007D76F9">
        <w:rPr>
          <w:rFonts w:ascii="Times New Roman" w:hAnsi="Times New Roman"/>
        </w:rPr>
        <w:t>отношения</w:t>
      </w:r>
      <w:r w:rsidRPr="000F4264">
        <w:rPr>
          <w:rFonts w:ascii="Times New Roman" w:hAnsi="Times New Roman"/>
          <w:lang w:val="en-US"/>
        </w:rPr>
        <w:t xml:space="preserve"> </w:t>
      </w:r>
      <w:r w:rsidRPr="007D76F9">
        <w:rPr>
          <w:rFonts w:ascii="Times New Roman" w:hAnsi="Times New Roman"/>
        </w:rPr>
        <w:t>между</w:t>
      </w:r>
      <w:r w:rsidRPr="000F4264">
        <w:rPr>
          <w:rFonts w:ascii="Times New Roman" w:hAnsi="Times New Roman"/>
          <w:lang w:val="en-US"/>
        </w:rPr>
        <w:t xml:space="preserve"> </w:t>
      </w:r>
      <w:r w:rsidRPr="007D76F9">
        <w:rPr>
          <w:rFonts w:ascii="Times New Roman" w:hAnsi="Times New Roman"/>
        </w:rPr>
        <w:t>США</w:t>
      </w:r>
      <w:r w:rsidRPr="00C43753">
        <w:rPr>
          <w:rFonts w:ascii="Times New Roman" w:hAnsi="Times New Roman"/>
          <w:lang w:val="en-US"/>
        </w:rPr>
        <w:t xml:space="preserve"> </w:t>
      </w:r>
      <w:r>
        <w:rPr>
          <w:rFonts w:ascii="Times New Roman" w:hAnsi="Times New Roman"/>
        </w:rPr>
        <w:t>и</w:t>
      </w:r>
      <w:r w:rsidRPr="00C43753">
        <w:rPr>
          <w:rFonts w:ascii="Times New Roman" w:hAnsi="Times New Roman"/>
          <w:lang w:val="en-US"/>
        </w:rPr>
        <w:t> </w:t>
      </w:r>
      <w:r w:rsidRPr="007D76F9">
        <w:rPr>
          <w:rFonts w:ascii="Times New Roman" w:hAnsi="Times New Roman"/>
        </w:rPr>
        <w:t>ЕС</w:t>
      </w:r>
      <w:r w:rsidRPr="000F4264">
        <w:rPr>
          <w:rFonts w:ascii="Times New Roman" w:hAnsi="Times New Roman"/>
          <w:lang w:val="en-US"/>
        </w:rPr>
        <w:t xml:space="preserve"> </w:t>
      </w:r>
      <w:r w:rsidRPr="007D76F9">
        <w:rPr>
          <w:rFonts w:ascii="Times New Roman" w:hAnsi="Times New Roman"/>
        </w:rPr>
        <w:t>в</w:t>
      </w:r>
      <w:r w:rsidRPr="00C43753">
        <w:rPr>
          <w:rFonts w:ascii="Times New Roman" w:hAnsi="Times New Roman"/>
          <w:lang w:val="en-US"/>
        </w:rPr>
        <w:t> </w:t>
      </w:r>
      <w:r w:rsidRPr="000F4264">
        <w:rPr>
          <w:rFonts w:ascii="Times New Roman" w:hAnsi="Times New Roman"/>
          <w:lang w:val="en-US"/>
        </w:rPr>
        <w:t>1973</w:t>
      </w:r>
      <w:r w:rsidRPr="00C43753">
        <w:rPr>
          <w:rFonts w:ascii="Times New Roman" w:hAnsi="Times New Roman"/>
          <w:lang w:val="en-US"/>
        </w:rPr>
        <w:t> </w:t>
      </w:r>
      <w:r>
        <w:rPr>
          <w:rFonts w:ascii="Times New Roman" w:hAnsi="Times New Roman"/>
        </w:rPr>
        <w:t>г</w:t>
      </w:r>
      <w:r w:rsidRPr="000F4264">
        <w:rPr>
          <w:rFonts w:ascii="Times New Roman" w:hAnsi="Times New Roman"/>
          <w:lang w:val="en-US"/>
        </w:rPr>
        <w:t xml:space="preserve">. / </w:t>
      </w:r>
      <w:r w:rsidRPr="007D76F9">
        <w:rPr>
          <w:rFonts w:ascii="Times New Roman" w:hAnsi="Times New Roman"/>
          <w:lang w:val="en-US"/>
        </w:rPr>
        <w:t>A</w:t>
      </w:r>
      <w:r w:rsidRPr="000F4264">
        <w:rPr>
          <w:rFonts w:ascii="Times New Roman" w:hAnsi="Times New Roman"/>
          <w:lang w:val="en-US"/>
        </w:rPr>
        <w:t>.</w:t>
      </w:r>
      <w:r w:rsidRPr="007D76F9">
        <w:rPr>
          <w:rFonts w:ascii="Times New Roman" w:hAnsi="Times New Roman"/>
          <w:lang w:val="en-US"/>
        </w:rPr>
        <w:t>M</w:t>
      </w:r>
      <w:r w:rsidRPr="000F4264">
        <w:rPr>
          <w:rFonts w:ascii="Times New Roman" w:hAnsi="Times New Roman"/>
          <w:lang w:val="en-US"/>
        </w:rPr>
        <w:t>.</w:t>
      </w:r>
      <w:r w:rsidRPr="00C43753">
        <w:rPr>
          <w:rFonts w:ascii="Times New Roman" w:hAnsi="Times New Roman"/>
          <w:lang w:val="en-US"/>
        </w:rPr>
        <w:t> </w:t>
      </w:r>
      <w:r w:rsidRPr="007D76F9">
        <w:rPr>
          <w:rFonts w:ascii="Times New Roman" w:hAnsi="Times New Roman"/>
        </w:rPr>
        <w:t>Бетмакаев</w:t>
      </w:r>
      <w:r w:rsidRPr="000F4264">
        <w:rPr>
          <w:rFonts w:ascii="Times New Roman" w:hAnsi="Times New Roman"/>
          <w:lang w:val="en-US"/>
        </w:rPr>
        <w:t xml:space="preserve"> // </w:t>
      </w:r>
      <w:r w:rsidRPr="007D76F9">
        <w:rPr>
          <w:rFonts w:ascii="Times New Roman" w:hAnsi="Times New Roman"/>
        </w:rPr>
        <w:t>Алтайская</w:t>
      </w:r>
      <w:r w:rsidRPr="000F4264">
        <w:rPr>
          <w:rFonts w:ascii="Times New Roman" w:hAnsi="Times New Roman"/>
          <w:lang w:val="en-US"/>
        </w:rPr>
        <w:t xml:space="preserve"> </w:t>
      </w:r>
      <w:r w:rsidRPr="007D76F9">
        <w:rPr>
          <w:rFonts w:ascii="Times New Roman" w:hAnsi="Times New Roman"/>
        </w:rPr>
        <w:t>школа</w:t>
      </w:r>
      <w:r w:rsidRPr="000F4264">
        <w:rPr>
          <w:rFonts w:ascii="Times New Roman" w:hAnsi="Times New Roman"/>
          <w:lang w:val="en-US"/>
        </w:rPr>
        <w:t xml:space="preserve"> </w:t>
      </w:r>
      <w:r w:rsidRPr="007D76F9">
        <w:rPr>
          <w:rFonts w:ascii="Times New Roman" w:hAnsi="Times New Roman"/>
        </w:rPr>
        <w:t>политических</w:t>
      </w:r>
      <w:r w:rsidRPr="000F4264">
        <w:rPr>
          <w:rFonts w:ascii="Times New Roman" w:hAnsi="Times New Roman"/>
          <w:lang w:val="en-US"/>
        </w:rPr>
        <w:t xml:space="preserve"> </w:t>
      </w:r>
      <w:r w:rsidRPr="007D76F9">
        <w:rPr>
          <w:rFonts w:ascii="Times New Roman" w:hAnsi="Times New Roman"/>
        </w:rPr>
        <w:t>исследований</w:t>
      </w:r>
      <w:r w:rsidRPr="000F4264">
        <w:rPr>
          <w:rFonts w:ascii="Times New Roman" w:hAnsi="Times New Roman"/>
          <w:lang w:val="en-US"/>
        </w:rPr>
        <w:t>.</w:t>
      </w:r>
      <w:r w:rsidRPr="00C43753">
        <w:rPr>
          <w:rFonts w:ascii="Times New Roman" w:hAnsi="Times New Roman"/>
          <w:lang w:val="en-US"/>
        </w:rPr>
        <w:t> </w:t>
      </w:r>
      <w:proofErr w:type="gramStart"/>
      <w:r w:rsidRPr="000F4264">
        <w:rPr>
          <w:rFonts w:ascii="Times New Roman" w:hAnsi="Times New Roman"/>
          <w:lang w:val="en-US"/>
        </w:rPr>
        <w:t>- 02.06.2012.</w:t>
      </w:r>
      <w:proofErr w:type="gramEnd"/>
      <w:r w:rsidRPr="000F4264">
        <w:rPr>
          <w:rFonts w:ascii="Times New Roman" w:hAnsi="Times New Roman"/>
          <w:lang w:val="en-US"/>
        </w:rPr>
        <w:t xml:space="preserve"> </w:t>
      </w:r>
      <w:r w:rsidRPr="007D76F9">
        <w:rPr>
          <w:rFonts w:ascii="Times New Roman" w:hAnsi="Times New Roman"/>
          <w:lang w:val="en-US"/>
        </w:rPr>
        <w:t>URL</w:t>
      </w:r>
      <w:r w:rsidRPr="007D76F9">
        <w:rPr>
          <w:rFonts w:ascii="Times New Roman" w:hAnsi="Times New Roman"/>
        </w:rPr>
        <w:t xml:space="preserve">: </w:t>
      </w:r>
      <w:r w:rsidRPr="007D76F9">
        <w:rPr>
          <w:rFonts w:ascii="Times New Roman" w:hAnsi="Times New Roman"/>
          <w:lang w:val="en-US"/>
        </w:rPr>
        <w:t>https</w:t>
      </w:r>
      <w:r w:rsidRPr="007D76F9">
        <w:rPr>
          <w:rFonts w:ascii="Times New Roman" w:hAnsi="Times New Roman"/>
        </w:rPr>
        <w:t>://</w:t>
      </w:r>
      <w:r w:rsidRPr="007D76F9">
        <w:rPr>
          <w:rFonts w:ascii="Times New Roman" w:hAnsi="Times New Roman"/>
          <w:lang w:val="en-US"/>
        </w:rPr>
        <w:t>ashpi</w:t>
      </w:r>
      <w:r w:rsidRPr="007D76F9">
        <w:rPr>
          <w:rFonts w:ascii="Times New Roman" w:hAnsi="Times New Roman"/>
        </w:rPr>
        <w:t>.</w:t>
      </w:r>
      <w:r w:rsidRPr="007D76F9">
        <w:rPr>
          <w:rFonts w:ascii="Times New Roman" w:hAnsi="Times New Roman"/>
          <w:lang w:val="en-US"/>
        </w:rPr>
        <w:t>wordpress</w:t>
      </w:r>
      <w:r w:rsidRPr="007D76F9">
        <w:rPr>
          <w:rFonts w:ascii="Times New Roman" w:hAnsi="Times New Roman"/>
        </w:rPr>
        <w:t>.</w:t>
      </w:r>
      <w:r w:rsidRPr="007D76F9">
        <w:rPr>
          <w:rFonts w:ascii="Times New Roman" w:hAnsi="Times New Roman"/>
          <w:lang w:val="en-US"/>
        </w:rPr>
        <w:t>com</w:t>
      </w:r>
      <w:r w:rsidRPr="007D76F9">
        <w:rPr>
          <w:rFonts w:ascii="Times New Roman" w:hAnsi="Times New Roman"/>
        </w:rPr>
        <w:t>/2012/06/02/</w:t>
      </w:r>
      <w:r w:rsidRPr="007D76F9">
        <w:rPr>
          <w:rFonts w:ascii="Times New Roman" w:hAnsi="Times New Roman"/>
          <w:lang w:val="en-US"/>
        </w:rPr>
        <w:t>betmakaev</w:t>
      </w:r>
      <w:r w:rsidRPr="007D76F9">
        <w:rPr>
          <w:rFonts w:ascii="Times New Roman" w:hAnsi="Times New Roman"/>
        </w:rPr>
        <w:t>-</w:t>
      </w:r>
      <w:r w:rsidRPr="007D76F9">
        <w:rPr>
          <w:rFonts w:ascii="Times New Roman" w:hAnsi="Times New Roman"/>
          <w:lang w:val="en-US"/>
        </w:rPr>
        <w:t>a</w:t>
      </w:r>
      <w:r w:rsidRPr="007D76F9">
        <w:rPr>
          <w:rFonts w:ascii="Times New Roman" w:hAnsi="Times New Roman"/>
        </w:rPr>
        <w:t>-</w:t>
      </w:r>
      <w:r w:rsidRPr="007D76F9">
        <w:rPr>
          <w:rFonts w:ascii="Times New Roman" w:hAnsi="Times New Roman"/>
          <w:lang w:val="en-US"/>
        </w:rPr>
        <w:t>m</w:t>
      </w:r>
      <w:r w:rsidRPr="007D76F9">
        <w:rPr>
          <w:rFonts w:ascii="Times New Roman" w:hAnsi="Times New Roman"/>
        </w:rPr>
        <w:t>-</w:t>
      </w:r>
      <w:r w:rsidRPr="007D76F9">
        <w:rPr>
          <w:rFonts w:ascii="Times New Roman" w:hAnsi="Times New Roman"/>
          <w:lang w:val="en-US"/>
        </w:rPr>
        <w:t>propaganda</w:t>
      </w:r>
      <w:r w:rsidRPr="007D76F9">
        <w:rPr>
          <w:rFonts w:ascii="Times New Roman" w:hAnsi="Times New Roman"/>
        </w:rPr>
        <w:t>-</w:t>
      </w:r>
      <w:r w:rsidRPr="007D76F9">
        <w:rPr>
          <w:rFonts w:ascii="Times New Roman" w:hAnsi="Times New Roman"/>
          <w:lang w:val="en-US"/>
        </w:rPr>
        <w:t>i</w:t>
      </w:r>
      <w:r w:rsidRPr="007D76F9">
        <w:rPr>
          <w:rFonts w:ascii="Times New Roman" w:hAnsi="Times New Roman"/>
        </w:rPr>
        <w:t>-</w:t>
      </w:r>
      <w:r w:rsidRPr="007D76F9">
        <w:rPr>
          <w:rFonts w:ascii="Times New Roman" w:hAnsi="Times New Roman"/>
          <w:lang w:val="en-US"/>
        </w:rPr>
        <w:t>publichnaya</w:t>
      </w:r>
      <w:r w:rsidRPr="007D76F9">
        <w:rPr>
          <w:rFonts w:ascii="Times New Roman" w:hAnsi="Times New Roman"/>
        </w:rPr>
        <w:t>-</w:t>
      </w:r>
      <w:r w:rsidRPr="007D76F9">
        <w:rPr>
          <w:rFonts w:ascii="Times New Roman" w:hAnsi="Times New Roman"/>
          <w:lang w:val="en-US"/>
        </w:rPr>
        <w:t>diplomatiya</w:t>
      </w:r>
      <w:r w:rsidRPr="007D76F9">
        <w:rPr>
          <w:rFonts w:ascii="Times New Roman" w:hAnsi="Times New Roman"/>
        </w:rPr>
        <w:t>-</w:t>
      </w:r>
      <w:r w:rsidRPr="007D76F9">
        <w:rPr>
          <w:rFonts w:ascii="Times New Roman" w:hAnsi="Times New Roman"/>
          <w:lang w:val="en-US"/>
        </w:rPr>
        <w:t>amerikanskaya</w:t>
      </w:r>
      <w:r w:rsidRPr="007D76F9">
        <w:rPr>
          <w:rFonts w:ascii="Times New Roman" w:hAnsi="Times New Roman"/>
        </w:rPr>
        <w:t>-</w:t>
      </w:r>
      <w:r w:rsidRPr="007D76F9">
        <w:rPr>
          <w:rFonts w:ascii="Times New Roman" w:hAnsi="Times New Roman"/>
          <w:lang w:val="en-US"/>
        </w:rPr>
        <w:t>iniciativa</w:t>
      </w:r>
      <w:r w:rsidRPr="007D76F9">
        <w:rPr>
          <w:rFonts w:ascii="Times New Roman" w:hAnsi="Times New Roman"/>
        </w:rPr>
        <w:t>-</w:t>
      </w:r>
      <w:r w:rsidRPr="007D76F9">
        <w:rPr>
          <w:rFonts w:ascii="Times New Roman" w:hAnsi="Times New Roman"/>
          <w:lang w:val="en-US"/>
        </w:rPr>
        <w:t>god</w:t>
      </w:r>
      <w:r w:rsidRPr="007D76F9">
        <w:rPr>
          <w:rFonts w:ascii="Times New Roman" w:hAnsi="Times New Roman"/>
        </w:rPr>
        <w:t>-</w:t>
      </w:r>
      <w:r w:rsidRPr="007D76F9">
        <w:rPr>
          <w:rFonts w:ascii="Times New Roman" w:hAnsi="Times New Roman"/>
          <w:lang w:val="en-US"/>
        </w:rPr>
        <w:t>evropy</w:t>
      </w:r>
      <w:r w:rsidRPr="007D76F9">
        <w:rPr>
          <w:rFonts w:ascii="Times New Roman" w:hAnsi="Times New Roman"/>
        </w:rPr>
        <w:t>-</w:t>
      </w:r>
      <w:r w:rsidRPr="007D76F9">
        <w:rPr>
          <w:rFonts w:ascii="Times New Roman" w:hAnsi="Times New Roman"/>
          <w:lang w:val="en-US"/>
        </w:rPr>
        <w:t>i</w:t>
      </w:r>
      <w:r w:rsidRPr="007D76F9">
        <w:rPr>
          <w:rFonts w:ascii="Times New Roman" w:hAnsi="Times New Roman"/>
        </w:rPr>
        <w:t>-</w:t>
      </w:r>
      <w:r w:rsidRPr="007D76F9">
        <w:rPr>
          <w:rFonts w:ascii="Times New Roman" w:hAnsi="Times New Roman"/>
          <w:lang w:val="en-US"/>
        </w:rPr>
        <w:t>otnosheniya</w:t>
      </w:r>
      <w:r w:rsidRPr="007D76F9">
        <w:rPr>
          <w:rFonts w:ascii="Times New Roman" w:hAnsi="Times New Roman"/>
        </w:rPr>
        <w:t>-</w:t>
      </w:r>
      <w:r w:rsidRPr="007D76F9">
        <w:rPr>
          <w:rFonts w:ascii="Times New Roman" w:hAnsi="Times New Roman"/>
          <w:lang w:val="en-US"/>
        </w:rPr>
        <w:t>mezhdu</w:t>
      </w:r>
      <w:r w:rsidRPr="007D76F9">
        <w:rPr>
          <w:rFonts w:ascii="Times New Roman" w:hAnsi="Times New Roman"/>
        </w:rPr>
        <w:t>-</w:t>
      </w:r>
      <w:r w:rsidRPr="007D76F9">
        <w:rPr>
          <w:rFonts w:ascii="Times New Roman" w:hAnsi="Times New Roman"/>
          <w:lang w:val="en-US"/>
        </w:rPr>
        <w:t>ssha</w:t>
      </w:r>
      <w:r w:rsidRPr="007D76F9">
        <w:rPr>
          <w:rFonts w:ascii="Times New Roman" w:hAnsi="Times New Roman"/>
        </w:rPr>
        <w:t>-</w:t>
      </w:r>
      <w:r w:rsidRPr="007D76F9">
        <w:rPr>
          <w:rFonts w:ascii="Times New Roman" w:hAnsi="Times New Roman"/>
          <w:lang w:val="en-US"/>
        </w:rPr>
        <w:t>i</w:t>
      </w:r>
      <w:r w:rsidRPr="007D76F9">
        <w:rPr>
          <w:rFonts w:ascii="Times New Roman" w:hAnsi="Times New Roman"/>
        </w:rPr>
        <w:t>-</w:t>
      </w:r>
      <w:r w:rsidRPr="007D76F9">
        <w:rPr>
          <w:rFonts w:ascii="Times New Roman" w:hAnsi="Times New Roman"/>
          <w:lang w:val="en-US"/>
        </w:rPr>
        <w:t>es</w:t>
      </w:r>
      <w:r w:rsidRPr="007D76F9">
        <w:rPr>
          <w:rFonts w:ascii="Times New Roman" w:hAnsi="Times New Roman"/>
        </w:rPr>
        <w:t>-</w:t>
      </w:r>
      <w:r w:rsidRPr="007D76F9">
        <w:rPr>
          <w:rFonts w:ascii="Times New Roman" w:hAnsi="Times New Roman"/>
          <w:lang w:val="en-US"/>
        </w:rPr>
        <w:t>v</w:t>
      </w:r>
      <w:r w:rsidRPr="007D76F9">
        <w:rPr>
          <w:rFonts w:ascii="Times New Roman" w:hAnsi="Times New Roman"/>
        </w:rPr>
        <w:t>-1973-</w:t>
      </w:r>
      <w:r w:rsidRPr="007D76F9">
        <w:rPr>
          <w:rFonts w:ascii="Times New Roman" w:hAnsi="Times New Roman"/>
          <w:lang w:val="en-US"/>
        </w:rPr>
        <w:t>g</w:t>
      </w:r>
      <w:r w:rsidRPr="007D76F9">
        <w:rPr>
          <w:rFonts w:ascii="Times New Roman" w:hAnsi="Times New Roman"/>
        </w:rPr>
        <w:t>/ (дата обращения: 05.05.2017)</w:t>
      </w:r>
      <w:proofErr w:type="gramStart"/>
      <w:r w:rsidRPr="007D76F9">
        <w:rPr>
          <w:rFonts w:ascii="Times New Roman" w:hAnsi="Times New Roman"/>
        </w:rPr>
        <w:t>.</w:t>
      </w:r>
      <w:r>
        <w:rPr>
          <w:rFonts w:ascii="Times New Roman" w:hAnsi="Times New Roman"/>
        </w:rPr>
        <w:t>;</w:t>
      </w:r>
      <w:proofErr w:type="gramEnd"/>
      <w:r>
        <w:rPr>
          <w:rFonts w:ascii="Times New Roman" w:hAnsi="Times New Roman"/>
        </w:rPr>
        <w:t xml:space="preserve"> </w:t>
      </w:r>
      <w:r w:rsidRPr="007D76F9">
        <w:rPr>
          <w:rFonts w:ascii="Times New Roman" w:hAnsi="Times New Roman"/>
        </w:rPr>
        <w:t>Долинский</w:t>
      </w:r>
      <w:r>
        <w:rPr>
          <w:rFonts w:ascii="Times New Roman" w:hAnsi="Times New Roman"/>
        </w:rPr>
        <w:t>, </w:t>
      </w:r>
      <w:r w:rsidRPr="007D76F9">
        <w:rPr>
          <w:rFonts w:ascii="Times New Roman" w:hAnsi="Times New Roman"/>
        </w:rPr>
        <w:t>А.В. Эволюция теоретических основа</w:t>
      </w:r>
      <w:r>
        <w:rPr>
          <w:rFonts w:ascii="Times New Roman" w:hAnsi="Times New Roman"/>
        </w:rPr>
        <w:t>ний публичной дипломатии / А.В. </w:t>
      </w:r>
      <w:r w:rsidRPr="007D76F9">
        <w:rPr>
          <w:rFonts w:ascii="Times New Roman" w:hAnsi="Times New Roman"/>
        </w:rPr>
        <w:t>Долински</w:t>
      </w:r>
      <w:r>
        <w:rPr>
          <w:rFonts w:ascii="Times New Roman" w:hAnsi="Times New Roman"/>
        </w:rPr>
        <w:t>й //Вестник МГИМО Университета. – 2001. № 2. – С. </w:t>
      </w:r>
      <w:r w:rsidRPr="007D76F9">
        <w:rPr>
          <w:rFonts w:ascii="Times New Roman" w:hAnsi="Times New Roman"/>
        </w:rPr>
        <w:t>275-280.</w:t>
      </w:r>
      <w:r>
        <w:rPr>
          <w:rFonts w:ascii="Times New Roman" w:hAnsi="Times New Roman"/>
        </w:rPr>
        <w:t>; Зонова, </w:t>
      </w:r>
      <w:r w:rsidRPr="007D76F9">
        <w:rPr>
          <w:rFonts w:ascii="Times New Roman" w:hAnsi="Times New Roman"/>
        </w:rPr>
        <w:t>Т.В. Дипломатия: модели, формы, методы /Т.В.</w:t>
      </w:r>
      <w:r>
        <w:rPr>
          <w:rFonts w:ascii="Times New Roman" w:hAnsi="Times New Roman"/>
        </w:rPr>
        <w:t> Зонова. - М.: Аспект Пресс, 2013. </w:t>
      </w:r>
      <w:r w:rsidRPr="007D76F9">
        <w:rPr>
          <w:rFonts w:ascii="Times New Roman" w:hAnsi="Times New Roman"/>
        </w:rPr>
        <w:t>– 348</w:t>
      </w:r>
      <w:r>
        <w:rPr>
          <w:rFonts w:ascii="Times New Roman" w:hAnsi="Times New Roman"/>
        </w:rPr>
        <w:t> </w:t>
      </w:r>
      <w:r w:rsidRPr="007D76F9">
        <w:rPr>
          <w:rFonts w:ascii="Times New Roman" w:hAnsi="Times New Roman"/>
        </w:rPr>
        <w:t>с.</w:t>
      </w:r>
      <w:r>
        <w:rPr>
          <w:rFonts w:ascii="Times New Roman" w:hAnsi="Times New Roman"/>
        </w:rPr>
        <w:t>; Кривохиж, </w:t>
      </w:r>
      <w:r w:rsidRPr="007D76F9">
        <w:rPr>
          <w:rFonts w:ascii="Times New Roman" w:hAnsi="Times New Roman"/>
        </w:rPr>
        <w:t>С.В. Публичная дипломатия Китайской Нар</w:t>
      </w:r>
      <w:r>
        <w:rPr>
          <w:rFonts w:ascii="Times New Roman" w:hAnsi="Times New Roman"/>
        </w:rPr>
        <w:t>одной Республики: становление и </w:t>
      </w:r>
      <w:r w:rsidRPr="007D76F9">
        <w:rPr>
          <w:rFonts w:ascii="Times New Roman" w:hAnsi="Times New Roman"/>
        </w:rPr>
        <w:t>развитие: дис. на</w:t>
      </w:r>
      <w:r>
        <w:rPr>
          <w:rFonts w:ascii="Times New Roman" w:hAnsi="Times New Roman"/>
        </w:rPr>
        <w:t> соиск. учен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теп. к. истор. н. спец. 07.00.15 / С.В. Кривохиж. - СПб</w:t>
      </w:r>
      <w:proofErr w:type="gramStart"/>
      <w:r>
        <w:rPr>
          <w:rFonts w:ascii="Times New Roman" w:hAnsi="Times New Roman"/>
        </w:rPr>
        <w:t>., </w:t>
      </w:r>
      <w:proofErr w:type="gramEnd"/>
      <w:r>
        <w:rPr>
          <w:rFonts w:ascii="Times New Roman" w:hAnsi="Times New Roman"/>
        </w:rPr>
        <w:t>2014. </w:t>
      </w:r>
      <w:r w:rsidRPr="007D76F9">
        <w:rPr>
          <w:rFonts w:ascii="Times New Roman" w:hAnsi="Times New Roman"/>
        </w:rPr>
        <w:t>– 165</w:t>
      </w:r>
      <w:r>
        <w:rPr>
          <w:rFonts w:ascii="Times New Roman" w:hAnsi="Times New Roman"/>
        </w:rPr>
        <w:t> </w:t>
      </w:r>
      <w:r w:rsidRPr="007D76F9">
        <w:rPr>
          <w:rFonts w:ascii="Times New Roman" w:hAnsi="Times New Roman"/>
        </w:rPr>
        <w:t>с.</w:t>
      </w:r>
      <w:r>
        <w:rPr>
          <w:rFonts w:ascii="Times New Roman" w:hAnsi="Times New Roman"/>
        </w:rPr>
        <w:t>; Кубышкин, А. И., Цветкова, </w:t>
      </w:r>
      <w:r w:rsidRPr="007D76F9">
        <w:rPr>
          <w:rFonts w:ascii="Times New Roman" w:hAnsi="Times New Roman"/>
        </w:rPr>
        <w:t>Н. А. Публичная дипломатия</w:t>
      </w:r>
      <w:r>
        <w:rPr>
          <w:rFonts w:ascii="Times New Roman" w:hAnsi="Times New Roman"/>
        </w:rPr>
        <w:t> </w:t>
      </w:r>
      <w:r w:rsidRPr="007D76F9">
        <w:rPr>
          <w:rFonts w:ascii="Times New Roman" w:hAnsi="Times New Roman"/>
        </w:rPr>
        <w:t>США / А.И.</w:t>
      </w:r>
      <w:r>
        <w:rPr>
          <w:rFonts w:ascii="Times New Roman" w:hAnsi="Times New Roman"/>
        </w:rPr>
        <w:t> </w:t>
      </w:r>
      <w:r w:rsidRPr="007D76F9">
        <w:rPr>
          <w:rFonts w:ascii="Times New Roman" w:hAnsi="Times New Roman"/>
        </w:rPr>
        <w:t>Кубышкин, Н.А.</w:t>
      </w:r>
      <w:r>
        <w:rPr>
          <w:rFonts w:ascii="Times New Roman" w:hAnsi="Times New Roman"/>
        </w:rPr>
        <w:t> Цветкова. </w:t>
      </w:r>
      <w:r w:rsidRPr="007D76F9">
        <w:rPr>
          <w:rFonts w:ascii="Times New Roman" w:hAnsi="Times New Roman"/>
        </w:rPr>
        <w:t xml:space="preserve">- </w:t>
      </w:r>
      <w:r>
        <w:rPr>
          <w:rFonts w:ascii="Times New Roman" w:hAnsi="Times New Roman"/>
        </w:rPr>
        <w:t>М.: </w:t>
      </w:r>
      <w:r w:rsidRPr="007D76F9">
        <w:rPr>
          <w:rFonts w:ascii="Times New Roman" w:hAnsi="Times New Roman"/>
        </w:rPr>
        <w:t>Аспект Пресс,</w:t>
      </w:r>
      <w:r>
        <w:rPr>
          <w:rFonts w:ascii="Times New Roman" w:hAnsi="Times New Roman"/>
        </w:rPr>
        <w:t> </w:t>
      </w:r>
      <w:r w:rsidRPr="007D76F9">
        <w:rPr>
          <w:rFonts w:ascii="Times New Roman" w:hAnsi="Times New Roman"/>
        </w:rPr>
        <w:t>2013.</w:t>
      </w:r>
      <w:r>
        <w:rPr>
          <w:rFonts w:ascii="Times New Roman" w:hAnsi="Times New Roman"/>
        </w:rPr>
        <w:t> – 271 </w:t>
      </w:r>
      <w:r w:rsidRPr="007D76F9">
        <w:rPr>
          <w:rFonts w:ascii="Times New Roman" w:hAnsi="Times New Roman"/>
        </w:rPr>
        <w:t>с.</w:t>
      </w:r>
      <w:r>
        <w:rPr>
          <w:rFonts w:ascii="Times New Roman" w:hAnsi="Times New Roman"/>
        </w:rPr>
        <w:t xml:space="preserve">; </w:t>
      </w:r>
      <w:r w:rsidRPr="007D76F9">
        <w:rPr>
          <w:rFonts w:ascii="Times New Roman" w:hAnsi="Times New Roman"/>
        </w:rPr>
        <w:t>Лебедева,</w:t>
      </w:r>
      <w:r>
        <w:rPr>
          <w:rFonts w:ascii="Times New Roman" w:hAnsi="Times New Roman"/>
        </w:rPr>
        <w:t> </w:t>
      </w:r>
      <w:r w:rsidRPr="007D76F9">
        <w:rPr>
          <w:rFonts w:ascii="Times New Roman" w:hAnsi="Times New Roman"/>
        </w:rPr>
        <w:t>М.М. Публичная дипломатия в</w:t>
      </w:r>
      <w:r>
        <w:rPr>
          <w:rFonts w:ascii="Times New Roman" w:hAnsi="Times New Roman"/>
        </w:rPr>
        <w:t> </w:t>
      </w:r>
      <w:r w:rsidRPr="007D76F9">
        <w:rPr>
          <w:rFonts w:ascii="Times New Roman" w:hAnsi="Times New Roman"/>
        </w:rPr>
        <w:t>у</w:t>
      </w:r>
      <w:r>
        <w:rPr>
          <w:rFonts w:ascii="Times New Roman" w:hAnsi="Times New Roman"/>
        </w:rPr>
        <w:t>регулировании конфликтов / М.М. </w:t>
      </w:r>
      <w:r w:rsidRPr="007D76F9">
        <w:rPr>
          <w:rFonts w:ascii="Times New Roman" w:hAnsi="Times New Roman"/>
        </w:rPr>
        <w:t>Лебе</w:t>
      </w:r>
      <w:r>
        <w:rPr>
          <w:rFonts w:ascii="Times New Roman" w:hAnsi="Times New Roman"/>
        </w:rPr>
        <w:t>дева // Международные процессы. </w:t>
      </w:r>
      <w:r w:rsidRPr="007D76F9">
        <w:rPr>
          <w:rFonts w:ascii="Times New Roman" w:hAnsi="Times New Roman"/>
        </w:rPr>
        <w:t>Т.</w:t>
      </w:r>
      <w:r>
        <w:rPr>
          <w:rFonts w:ascii="Times New Roman" w:hAnsi="Times New Roman"/>
        </w:rPr>
        <w:t> </w:t>
      </w:r>
      <w:r w:rsidRPr="007D76F9">
        <w:rPr>
          <w:rFonts w:ascii="Times New Roman" w:hAnsi="Times New Roman"/>
        </w:rPr>
        <w:t>13.</w:t>
      </w:r>
      <w:r>
        <w:rPr>
          <w:rFonts w:ascii="Times New Roman" w:hAnsi="Times New Roman"/>
        </w:rPr>
        <w:t> – 2015. № </w:t>
      </w:r>
      <w:r w:rsidRPr="007D76F9">
        <w:rPr>
          <w:rFonts w:ascii="Times New Roman" w:hAnsi="Times New Roman"/>
        </w:rPr>
        <w:t>4.</w:t>
      </w:r>
      <w:r>
        <w:rPr>
          <w:rFonts w:ascii="Times New Roman" w:hAnsi="Times New Roman"/>
        </w:rPr>
        <w:t> </w:t>
      </w:r>
      <w:r w:rsidRPr="007D76F9">
        <w:rPr>
          <w:rFonts w:ascii="Times New Roman" w:hAnsi="Times New Roman"/>
        </w:rPr>
        <w:t>- С.</w:t>
      </w:r>
      <w:r>
        <w:rPr>
          <w:rFonts w:ascii="Times New Roman" w:hAnsi="Times New Roman"/>
        </w:rPr>
        <w:t> </w:t>
      </w:r>
      <w:r w:rsidRPr="007D76F9">
        <w:rPr>
          <w:rFonts w:ascii="Times New Roman" w:hAnsi="Times New Roman"/>
        </w:rPr>
        <w:t>45-56.</w:t>
      </w:r>
      <w:r>
        <w:rPr>
          <w:rFonts w:ascii="Times New Roman" w:hAnsi="Times New Roman"/>
        </w:rPr>
        <w:t>; Лукин, </w:t>
      </w:r>
      <w:r w:rsidRPr="007D76F9">
        <w:rPr>
          <w:rFonts w:ascii="Times New Roman" w:hAnsi="Times New Roman"/>
        </w:rPr>
        <w:t>А.В. Публичная дипломатия: государственная пропаганда или гражданская иници</w:t>
      </w:r>
      <w:r>
        <w:rPr>
          <w:rFonts w:ascii="Times New Roman" w:hAnsi="Times New Roman"/>
        </w:rPr>
        <w:t>атива? / А.В. </w:t>
      </w:r>
      <w:r w:rsidRPr="007D76F9">
        <w:rPr>
          <w:rFonts w:ascii="Times New Roman" w:hAnsi="Times New Roman"/>
        </w:rPr>
        <w:t>Луки</w:t>
      </w:r>
      <w:r>
        <w:rPr>
          <w:rFonts w:ascii="Times New Roman" w:hAnsi="Times New Roman"/>
        </w:rPr>
        <w:t>н // Дипломатический ежегодник. – </w:t>
      </w:r>
      <w:r w:rsidRPr="007D76F9">
        <w:rPr>
          <w:rFonts w:ascii="Times New Roman" w:hAnsi="Times New Roman"/>
        </w:rPr>
        <w:t>2012.</w:t>
      </w:r>
      <w:r>
        <w:rPr>
          <w:rFonts w:ascii="Times New Roman" w:hAnsi="Times New Roman"/>
        </w:rPr>
        <w:t> </w:t>
      </w:r>
      <w:r w:rsidRPr="007D76F9">
        <w:rPr>
          <w:rFonts w:ascii="Times New Roman" w:hAnsi="Times New Roman"/>
        </w:rPr>
        <w:t>– С.</w:t>
      </w:r>
      <w:r>
        <w:rPr>
          <w:rFonts w:ascii="Times New Roman" w:hAnsi="Times New Roman"/>
        </w:rPr>
        <w:t> </w:t>
      </w:r>
      <w:r w:rsidRPr="007D76F9">
        <w:rPr>
          <w:rFonts w:ascii="Times New Roman" w:hAnsi="Times New Roman"/>
        </w:rPr>
        <w:t>57-86.</w:t>
      </w:r>
      <w:r>
        <w:rPr>
          <w:rFonts w:ascii="Times New Roman" w:hAnsi="Times New Roman"/>
        </w:rPr>
        <w:t xml:space="preserve">; </w:t>
      </w:r>
      <w:r w:rsidRPr="007D76F9">
        <w:rPr>
          <w:rFonts w:ascii="Times New Roman" w:hAnsi="Times New Roman"/>
        </w:rPr>
        <w:t>Марчуков,</w:t>
      </w:r>
      <w:r>
        <w:rPr>
          <w:rFonts w:ascii="Times New Roman" w:hAnsi="Times New Roman"/>
        </w:rPr>
        <w:t> </w:t>
      </w:r>
      <w:r w:rsidRPr="007D76F9">
        <w:rPr>
          <w:rFonts w:ascii="Times New Roman" w:hAnsi="Times New Roman"/>
        </w:rPr>
        <w:t>А.Н. «Публичная дипломатия</w:t>
      </w:r>
      <w:r>
        <w:rPr>
          <w:rFonts w:ascii="Times New Roman" w:hAnsi="Times New Roman"/>
        </w:rPr>
        <w:t> </w:t>
      </w:r>
      <w:r w:rsidRPr="007D76F9">
        <w:rPr>
          <w:rFonts w:ascii="Times New Roman" w:hAnsi="Times New Roman"/>
        </w:rPr>
        <w:t>2.0» как инструмент внешнеп</w:t>
      </w:r>
      <w:r>
        <w:rPr>
          <w:rFonts w:ascii="Times New Roman" w:hAnsi="Times New Roman"/>
        </w:rPr>
        <w:t>олитической деятельности / А.Н. </w:t>
      </w:r>
      <w:r w:rsidRPr="007D76F9">
        <w:rPr>
          <w:rFonts w:ascii="Times New Roman" w:hAnsi="Times New Roman"/>
        </w:rPr>
        <w:t>Марчуков // Вестник Волгоградского госу</w:t>
      </w:r>
      <w:r>
        <w:rPr>
          <w:rFonts w:ascii="Times New Roman" w:hAnsi="Times New Roman"/>
        </w:rPr>
        <w:t>дарственного университета. Сер. </w:t>
      </w:r>
      <w:r w:rsidRPr="007D76F9">
        <w:rPr>
          <w:rFonts w:ascii="Times New Roman" w:hAnsi="Times New Roman"/>
        </w:rPr>
        <w:t>4.</w:t>
      </w:r>
      <w:r>
        <w:rPr>
          <w:rFonts w:ascii="Times New Roman" w:hAnsi="Times New Roman"/>
        </w:rPr>
        <w:t> – </w:t>
      </w:r>
      <w:r w:rsidRPr="007D76F9">
        <w:rPr>
          <w:rFonts w:ascii="Times New Roman" w:hAnsi="Times New Roman"/>
        </w:rPr>
        <w:t>2014.</w:t>
      </w:r>
      <w:r>
        <w:rPr>
          <w:rFonts w:ascii="Times New Roman" w:hAnsi="Times New Roman"/>
        </w:rPr>
        <w:t> № </w:t>
      </w:r>
      <w:r w:rsidRPr="007D76F9">
        <w:rPr>
          <w:rFonts w:ascii="Times New Roman" w:hAnsi="Times New Roman"/>
        </w:rPr>
        <w:t>4.</w:t>
      </w:r>
      <w:r>
        <w:rPr>
          <w:rFonts w:ascii="Times New Roman" w:hAnsi="Times New Roman"/>
        </w:rPr>
        <w:t> </w:t>
      </w:r>
      <w:r w:rsidRPr="007D76F9">
        <w:rPr>
          <w:rFonts w:ascii="Times New Roman" w:hAnsi="Times New Roman"/>
        </w:rPr>
        <w:t>- С.</w:t>
      </w:r>
      <w:r>
        <w:rPr>
          <w:rFonts w:ascii="Times New Roman" w:hAnsi="Times New Roman"/>
        </w:rPr>
        <w:t> </w:t>
      </w:r>
      <w:r w:rsidRPr="007D76F9">
        <w:rPr>
          <w:rFonts w:ascii="Times New Roman" w:hAnsi="Times New Roman"/>
        </w:rPr>
        <w:t>104–113.</w:t>
      </w:r>
      <w:r>
        <w:rPr>
          <w:rFonts w:ascii="Times New Roman" w:hAnsi="Times New Roman"/>
        </w:rPr>
        <w:t xml:space="preserve">; </w:t>
      </w:r>
      <w:r w:rsidRPr="007D76F9">
        <w:rPr>
          <w:rFonts w:ascii="Times New Roman" w:hAnsi="Times New Roman"/>
        </w:rPr>
        <w:t>Мухаметов,</w:t>
      </w:r>
      <w:r>
        <w:rPr>
          <w:rFonts w:ascii="Times New Roman" w:hAnsi="Times New Roman"/>
        </w:rPr>
        <w:t> </w:t>
      </w:r>
      <w:r w:rsidRPr="007D76F9">
        <w:rPr>
          <w:rFonts w:ascii="Times New Roman" w:hAnsi="Times New Roman"/>
        </w:rPr>
        <w:t>Р.С. Специф</w:t>
      </w:r>
      <w:r>
        <w:rPr>
          <w:rFonts w:ascii="Times New Roman" w:hAnsi="Times New Roman"/>
        </w:rPr>
        <w:t>ика общественной дипломатии как </w:t>
      </w:r>
      <w:r w:rsidRPr="007D76F9">
        <w:rPr>
          <w:rFonts w:ascii="Times New Roman" w:hAnsi="Times New Roman"/>
        </w:rPr>
        <w:t>инструмента внешней политики государства / Р.С.</w:t>
      </w:r>
      <w:r>
        <w:rPr>
          <w:rFonts w:ascii="Times New Roman" w:hAnsi="Times New Roman"/>
        </w:rPr>
        <w:t> </w:t>
      </w:r>
      <w:r w:rsidRPr="007D76F9">
        <w:rPr>
          <w:rFonts w:ascii="Times New Roman" w:hAnsi="Times New Roman"/>
        </w:rPr>
        <w:t>Мухаметов // Известия Уральс</w:t>
      </w:r>
      <w:r>
        <w:rPr>
          <w:rFonts w:ascii="Times New Roman" w:hAnsi="Times New Roman"/>
        </w:rPr>
        <w:t>кого федерального университета. </w:t>
      </w:r>
      <w:r w:rsidRPr="007D76F9">
        <w:rPr>
          <w:rFonts w:ascii="Times New Roman" w:hAnsi="Times New Roman"/>
        </w:rPr>
        <w:t>Сер.</w:t>
      </w:r>
      <w:r>
        <w:rPr>
          <w:rFonts w:ascii="Times New Roman" w:hAnsi="Times New Roman"/>
        </w:rPr>
        <w:t> </w:t>
      </w:r>
      <w:r w:rsidRPr="007D76F9">
        <w:rPr>
          <w:rFonts w:ascii="Times New Roman" w:hAnsi="Times New Roman"/>
        </w:rPr>
        <w:t>3.</w:t>
      </w:r>
      <w:r>
        <w:rPr>
          <w:rFonts w:ascii="Times New Roman" w:hAnsi="Times New Roman"/>
        </w:rPr>
        <w:t> - 2014. № </w:t>
      </w:r>
      <w:r w:rsidRPr="007D76F9">
        <w:rPr>
          <w:rFonts w:ascii="Times New Roman" w:hAnsi="Times New Roman"/>
        </w:rPr>
        <w:t>2.</w:t>
      </w:r>
      <w:r>
        <w:rPr>
          <w:rFonts w:ascii="Times New Roman" w:hAnsi="Times New Roman"/>
        </w:rPr>
        <w:t> </w:t>
      </w:r>
      <w:r w:rsidRPr="007D76F9">
        <w:rPr>
          <w:rFonts w:ascii="Times New Roman" w:hAnsi="Times New Roman"/>
        </w:rPr>
        <w:t>- С.</w:t>
      </w:r>
      <w:r>
        <w:rPr>
          <w:rFonts w:ascii="Times New Roman" w:hAnsi="Times New Roman"/>
        </w:rPr>
        <w:t> </w:t>
      </w:r>
      <w:r w:rsidRPr="007D76F9">
        <w:rPr>
          <w:rFonts w:ascii="Times New Roman" w:hAnsi="Times New Roman"/>
        </w:rPr>
        <w:t>84-90.</w:t>
      </w:r>
      <w:r>
        <w:rPr>
          <w:rFonts w:ascii="Times New Roman" w:hAnsi="Times New Roman"/>
        </w:rPr>
        <w:t>; Подберезкин, </w:t>
      </w:r>
      <w:r w:rsidRPr="007D76F9">
        <w:rPr>
          <w:rFonts w:ascii="Times New Roman" w:hAnsi="Times New Roman"/>
        </w:rPr>
        <w:t>А.И., Жуков,</w:t>
      </w:r>
      <w:r>
        <w:rPr>
          <w:rFonts w:ascii="Times New Roman" w:hAnsi="Times New Roman"/>
        </w:rPr>
        <w:t> </w:t>
      </w:r>
      <w:r w:rsidRPr="007D76F9">
        <w:rPr>
          <w:rFonts w:ascii="Times New Roman" w:hAnsi="Times New Roman"/>
        </w:rPr>
        <w:t>А.В. Публичная дипл</w:t>
      </w:r>
      <w:r>
        <w:rPr>
          <w:rFonts w:ascii="Times New Roman" w:hAnsi="Times New Roman"/>
        </w:rPr>
        <w:t>оматия в </w:t>
      </w:r>
      <w:r w:rsidRPr="007D76F9">
        <w:rPr>
          <w:rFonts w:ascii="Times New Roman" w:hAnsi="Times New Roman"/>
        </w:rPr>
        <w:t>соловом противостоянии цивилизаций / А.И.</w:t>
      </w:r>
      <w:r>
        <w:rPr>
          <w:rFonts w:ascii="Times New Roman" w:hAnsi="Times New Roman"/>
        </w:rPr>
        <w:t> </w:t>
      </w:r>
      <w:r w:rsidRPr="007D76F9">
        <w:rPr>
          <w:rFonts w:ascii="Times New Roman" w:hAnsi="Times New Roman"/>
        </w:rPr>
        <w:t>Подберезкин, А.В.</w:t>
      </w:r>
      <w:r>
        <w:rPr>
          <w:rFonts w:ascii="Times New Roman" w:hAnsi="Times New Roman"/>
        </w:rPr>
        <w:t> </w:t>
      </w:r>
      <w:r w:rsidRPr="007D76F9">
        <w:rPr>
          <w:rFonts w:ascii="Times New Roman" w:hAnsi="Times New Roman"/>
        </w:rPr>
        <w:t>Жуков // Мировая политика.</w:t>
      </w:r>
      <w:r>
        <w:rPr>
          <w:rFonts w:ascii="Times New Roman" w:hAnsi="Times New Roman"/>
        </w:rPr>
        <w:t> – </w:t>
      </w:r>
      <w:r w:rsidRPr="007D76F9">
        <w:rPr>
          <w:rFonts w:ascii="Times New Roman" w:hAnsi="Times New Roman"/>
        </w:rPr>
        <w:t>2015.</w:t>
      </w:r>
      <w:r>
        <w:rPr>
          <w:rFonts w:ascii="Times New Roman" w:hAnsi="Times New Roman"/>
        </w:rPr>
        <w:t> № 6. </w:t>
      </w:r>
      <w:r w:rsidRPr="007D76F9">
        <w:rPr>
          <w:rFonts w:ascii="Times New Roman" w:hAnsi="Times New Roman"/>
        </w:rPr>
        <w:t>- С.</w:t>
      </w:r>
      <w:r>
        <w:rPr>
          <w:rFonts w:ascii="Times New Roman" w:hAnsi="Times New Roman"/>
        </w:rPr>
        <w:t> </w:t>
      </w:r>
      <w:r w:rsidRPr="007D76F9">
        <w:rPr>
          <w:rFonts w:ascii="Times New Roman" w:hAnsi="Times New Roman"/>
        </w:rPr>
        <w:t>106-116.</w:t>
      </w:r>
      <w:r>
        <w:rPr>
          <w:rFonts w:ascii="Times New Roman" w:hAnsi="Times New Roman"/>
        </w:rPr>
        <w:t xml:space="preserve">; </w:t>
      </w:r>
      <w:r w:rsidRPr="007D76F9">
        <w:rPr>
          <w:rFonts w:ascii="Times New Roman" w:hAnsi="Times New Roman"/>
        </w:rPr>
        <w:t>Цветкова,</w:t>
      </w:r>
      <w:r>
        <w:rPr>
          <w:rFonts w:ascii="Times New Roman" w:hAnsi="Times New Roman"/>
        </w:rPr>
        <w:t> </w:t>
      </w:r>
      <w:r w:rsidRPr="007D76F9">
        <w:rPr>
          <w:rFonts w:ascii="Times New Roman" w:hAnsi="Times New Roman"/>
        </w:rPr>
        <w:t xml:space="preserve">Н.А. Публичная дипломатия </w:t>
      </w:r>
      <w:r>
        <w:rPr>
          <w:rFonts w:ascii="Times New Roman" w:hAnsi="Times New Roman"/>
        </w:rPr>
        <w:t>как инструмент идеологической и </w:t>
      </w:r>
      <w:r w:rsidRPr="007D76F9">
        <w:rPr>
          <w:rFonts w:ascii="Times New Roman" w:hAnsi="Times New Roman"/>
        </w:rPr>
        <w:t>политической экспансии США в</w:t>
      </w:r>
      <w:r>
        <w:rPr>
          <w:rFonts w:ascii="Times New Roman" w:hAnsi="Times New Roman"/>
        </w:rPr>
        <w:t> </w:t>
      </w:r>
      <w:r w:rsidRPr="007D76F9">
        <w:rPr>
          <w:rFonts w:ascii="Times New Roman" w:hAnsi="Times New Roman"/>
        </w:rPr>
        <w:t>мире,</w:t>
      </w:r>
      <w:r>
        <w:rPr>
          <w:rFonts w:ascii="Times New Roman" w:hAnsi="Times New Roman"/>
        </w:rPr>
        <w:t> </w:t>
      </w:r>
      <w:r w:rsidRPr="007D76F9">
        <w:rPr>
          <w:rFonts w:ascii="Times New Roman" w:hAnsi="Times New Roman"/>
        </w:rPr>
        <w:t>1914-2014</w:t>
      </w:r>
      <w:r>
        <w:rPr>
          <w:rFonts w:ascii="Times New Roman" w:hAnsi="Times New Roman"/>
        </w:rPr>
        <w:t> </w:t>
      </w:r>
      <w:r w:rsidRPr="007D76F9">
        <w:rPr>
          <w:rFonts w:ascii="Times New Roman" w:hAnsi="Times New Roman"/>
        </w:rPr>
        <w:t>гг. дис. на</w:t>
      </w:r>
      <w:r>
        <w:rPr>
          <w:rFonts w:ascii="Times New Roman" w:hAnsi="Times New Roman"/>
        </w:rPr>
        <w:t> </w:t>
      </w:r>
      <w:r w:rsidRPr="007D76F9">
        <w:rPr>
          <w:rFonts w:ascii="Times New Roman" w:hAnsi="Times New Roman"/>
        </w:rPr>
        <w:t xml:space="preserve">соиск. </w:t>
      </w:r>
      <w:r>
        <w:rPr>
          <w:rFonts w:ascii="Times New Roman" w:hAnsi="Times New Roman"/>
        </w:rPr>
        <w:t>учен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теп. д. истор. н. </w:t>
      </w:r>
      <w:r w:rsidRPr="007D76F9">
        <w:rPr>
          <w:rFonts w:ascii="Times New Roman" w:hAnsi="Times New Roman"/>
        </w:rPr>
        <w:t>спец.</w:t>
      </w:r>
      <w:r>
        <w:rPr>
          <w:rFonts w:ascii="Times New Roman" w:hAnsi="Times New Roman"/>
        </w:rPr>
        <w:t> </w:t>
      </w:r>
      <w:r w:rsidRPr="007D76F9">
        <w:rPr>
          <w:rFonts w:ascii="Times New Roman" w:hAnsi="Times New Roman"/>
          <w:lang w:val="en-US"/>
        </w:rPr>
        <w:t xml:space="preserve">07.00.15. / </w:t>
      </w:r>
      <w:r w:rsidRPr="007D76F9">
        <w:rPr>
          <w:rFonts w:ascii="Times New Roman" w:hAnsi="Times New Roman"/>
        </w:rPr>
        <w:t>Н</w:t>
      </w:r>
      <w:r w:rsidRPr="007D76F9">
        <w:rPr>
          <w:rFonts w:ascii="Times New Roman" w:hAnsi="Times New Roman"/>
          <w:lang w:val="en-US"/>
        </w:rPr>
        <w:t>.</w:t>
      </w:r>
      <w:r w:rsidRPr="007D76F9">
        <w:rPr>
          <w:rFonts w:ascii="Times New Roman" w:hAnsi="Times New Roman"/>
        </w:rPr>
        <w:t>А</w:t>
      </w:r>
      <w:r>
        <w:rPr>
          <w:rFonts w:ascii="Times New Roman" w:hAnsi="Times New Roman"/>
          <w:lang w:val="en-US"/>
        </w:rPr>
        <w:t>.</w:t>
      </w:r>
      <w:r w:rsidRPr="00C43753">
        <w:rPr>
          <w:rFonts w:ascii="Times New Roman" w:hAnsi="Times New Roman"/>
          <w:lang w:val="en-US"/>
        </w:rPr>
        <w:t> </w:t>
      </w:r>
      <w:r w:rsidRPr="007D76F9">
        <w:rPr>
          <w:rFonts w:ascii="Times New Roman" w:hAnsi="Times New Roman"/>
        </w:rPr>
        <w:t>Цветкова</w:t>
      </w:r>
      <w:r w:rsidRPr="007D76F9">
        <w:rPr>
          <w:rFonts w:ascii="Times New Roman" w:hAnsi="Times New Roman"/>
          <w:lang w:val="en-US"/>
        </w:rPr>
        <w:t>.</w:t>
      </w:r>
      <w:r w:rsidRPr="00C43753">
        <w:rPr>
          <w:rFonts w:ascii="Times New Roman" w:hAnsi="Times New Roman"/>
          <w:lang w:val="en-US"/>
        </w:rPr>
        <w:t> </w:t>
      </w:r>
      <w:r w:rsidRPr="007D76F9">
        <w:rPr>
          <w:rFonts w:ascii="Times New Roman" w:hAnsi="Times New Roman"/>
          <w:lang w:val="en-US"/>
        </w:rPr>
        <w:t xml:space="preserve">- </w:t>
      </w:r>
      <w:r w:rsidRPr="007D76F9">
        <w:rPr>
          <w:rFonts w:ascii="Times New Roman" w:hAnsi="Times New Roman"/>
        </w:rPr>
        <w:t>СПб</w:t>
      </w:r>
      <w:proofErr w:type="gramStart"/>
      <w:r w:rsidRPr="007D76F9">
        <w:rPr>
          <w:rFonts w:ascii="Times New Roman" w:hAnsi="Times New Roman"/>
          <w:lang w:val="en-US"/>
        </w:rPr>
        <w:t>.,</w:t>
      </w:r>
      <w:r w:rsidRPr="00C43753">
        <w:rPr>
          <w:rFonts w:ascii="Times New Roman" w:hAnsi="Times New Roman"/>
          <w:lang w:val="en-US"/>
        </w:rPr>
        <w:t> </w:t>
      </w:r>
      <w:proofErr w:type="gramEnd"/>
      <w:r w:rsidRPr="007D76F9">
        <w:rPr>
          <w:rFonts w:ascii="Times New Roman" w:hAnsi="Times New Roman"/>
          <w:lang w:val="en-US"/>
        </w:rPr>
        <w:t>2015.</w:t>
      </w:r>
      <w:r w:rsidRPr="00C43753">
        <w:rPr>
          <w:rFonts w:ascii="Times New Roman" w:hAnsi="Times New Roman"/>
          <w:lang w:val="en-US"/>
        </w:rPr>
        <w:t> </w:t>
      </w:r>
      <w:r w:rsidRPr="007D76F9">
        <w:rPr>
          <w:rFonts w:ascii="Times New Roman" w:hAnsi="Times New Roman"/>
          <w:lang w:val="en-US"/>
        </w:rPr>
        <w:t>– 552</w:t>
      </w:r>
      <w:r w:rsidRPr="00C43753">
        <w:rPr>
          <w:rFonts w:ascii="Times New Roman" w:hAnsi="Times New Roman"/>
          <w:lang w:val="en-US"/>
        </w:rPr>
        <w:t> </w:t>
      </w:r>
      <w:r w:rsidRPr="007D76F9">
        <w:rPr>
          <w:rFonts w:ascii="Times New Roman" w:hAnsi="Times New Roman"/>
        </w:rPr>
        <w:t>с</w:t>
      </w:r>
      <w:r w:rsidRPr="007D76F9">
        <w:rPr>
          <w:rFonts w:ascii="Times New Roman" w:hAnsi="Times New Roman"/>
          <w:lang w:val="en-US"/>
        </w:rPr>
        <w:t>.</w:t>
      </w:r>
      <w:r>
        <w:rPr>
          <w:rFonts w:ascii="Times New Roman" w:hAnsi="Times New Roman"/>
          <w:lang w:val="en-US"/>
        </w:rPr>
        <w:t>;</w:t>
      </w:r>
      <w:r w:rsidRPr="007D76F9">
        <w:rPr>
          <w:rFonts w:ascii="Times New Roman" w:hAnsi="Times New Roman"/>
          <w:lang w:val="en-US"/>
        </w:rPr>
        <w:t xml:space="preserve"> </w:t>
      </w:r>
      <w:r w:rsidRPr="00AC4D93">
        <w:rPr>
          <w:rFonts w:ascii="Times New Roman" w:hAnsi="Times New Roman"/>
          <w:lang w:val="en-US"/>
        </w:rPr>
        <w:t>Kim,</w:t>
      </w:r>
      <w:r w:rsidRPr="00C43753">
        <w:rPr>
          <w:rFonts w:ascii="Times New Roman" w:hAnsi="Times New Roman"/>
          <w:lang w:val="en-US"/>
        </w:rPr>
        <w:t> </w:t>
      </w:r>
      <w:r w:rsidRPr="00AC4D93">
        <w:rPr>
          <w:rFonts w:ascii="Times New Roman" w:hAnsi="Times New Roman"/>
          <w:lang w:val="en-US"/>
        </w:rPr>
        <w:t>R. Searchers and</w:t>
      </w:r>
      <w:r w:rsidRPr="00C43753">
        <w:rPr>
          <w:rFonts w:ascii="Times New Roman" w:hAnsi="Times New Roman"/>
          <w:lang w:val="en-US"/>
        </w:rPr>
        <w:t> </w:t>
      </w:r>
      <w:r w:rsidRPr="00AC4D93">
        <w:rPr>
          <w:rFonts w:ascii="Times New Roman" w:hAnsi="Times New Roman"/>
          <w:lang w:val="en-US"/>
        </w:rPr>
        <w:t>Planners: South Korea’s Two Approaches to</w:t>
      </w:r>
      <w:r w:rsidRPr="00C43753">
        <w:rPr>
          <w:rFonts w:ascii="Times New Roman" w:hAnsi="Times New Roman"/>
          <w:lang w:val="en-US"/>
        </w:rPr>
        <w:t> </w:t>
      </w:r>
      <w:r>
        <w:rPr>
          <w:rFonts w:ascii="Times New Roman" w:hAnsi="Times New Roman"/>
          <w:lang w:val="en-US"/>
        </w:rPr>
        <w:t>Nation Branding / R.</w:t>
      </w:r>
      <w:r w:rsidRPr="00C43753">
        <w:rPr>
          <w:rFonts w:ascii="Times New Roman" w:hAnsi="Times New Roman"/>
          <w:lang w:val="en-US"/>
        </w:rPr>
        <w:t> </w:t>
      </w:r>
      <w:r w:rsidRPr="00AC4D93">
        <w:rPr>
          <w:rFonts w:ascii="Times New Roman" w:hAnsi="Times New Roman"/>
          <w:lang w:val="en-US"/>
        </w:rPr>
        <w:t>Kim // SAIS</w:t>
      </w:r>
      <w:r w:rsidRPr="00C43753">
        <w:rPr>
          <w:rFonts w:ascii="Times New Roman" w:hAnsi="Times New Roman"/>
          <w:lang w:val="en-US"/>
        </w:rPr>
        <w:t> </w:t>
      </w:r>
      <w:r w:rsidRPr="00AC4D93">
        <w:rPr>
          <w:rFonts w:ascii="Times New Roman" w:hAnsi="Times New Roman"/>
          <w:lang w:val="en-US"/>
        </w:rPr>
        <w:t>US-Korea</w:t>
      </w:r>
      <w:r w:rsidRPr="00C43753">
        <w:rPr>
          <w:rFonts w:ascii="Times New Roman" w:hAnsi="Times New Roman"/>
          <w:lang w:val="en-US"/>
        </w:rPr>
        <w:t> </w:t>
      </w:r>
      <w:r w:rsidRPr="00AC4D93">
        <w:rPr>
          <w:rFonts w:ascii="Times New Roman" w:hAnsi="Times New Roman"/>
          <w:lang w:val="en-US"/>
        </w:rPr>
        <w:t>2010 Yearbook.</w:t>
      </w:r>
      <w:r w:rsidRPr="00C43753">
        <w:rPr>
          <w:rFonts w:ascii="Times New Roman" w:hAnsi="Times New Roman"/>
          <w:lang w:val="en-US"/>
        </w:rPr>
        <w:t> </w:t>
      </w:r>
      <w:r w:rsidRPr="00AC4D93">
        <w:rPr>
          <w:rFonts w:ascii="Times New Roman" w:hAnsi="Times New Roman"/>
          <w:lang w:val="en-US"/>
        </w:rPr>
        <w:t>– 2010.</w:t>
      </w:r>
      <w:r w:rsidRPr="00C43753">
        <w:rPr>
          <w:rFonts w:ascii="Times New Roman" w:hAnsi="Times New Roman"/>
          <w:lang w:val="en-US"/>
        </w:rPr>
        <w:t> </w:t>
      </w:r>
      <w:r w:rsidRPr="00AC4D93">
        <w:rPr>
          <w:rFonts w:ascii="Times New Roman" w:hAnsi="Times New Roman"/>
          <w:lang w:val="en-US"/>
        </w:rPr>
        <w:t>- P.</w:t>
      </w:r>
      <w:r w:rsidRPr="00C43753">
        <w:rPr>
          <w:rFonts w:ascii="Times New Roman" w:hAnsi="Times New Roman"/>
          <w:lang w:val="en-US"/>
        </w:rPr>
        <w:t> </w:t>
      </w:r>
      <w:r w:rsidRPr="00AC4D93">
        <w:rPr>
          <w:rFonts w:ascii="Times New Roman" w:hAnsi="Times New Roman"/>
          <w:lang w:val="en-US"/>
        </w:rPr>
        <w:t xml:space="preserve">147-162.; </w:t>
      </w:r>
      <w:r>
        <w:rPr>
          <w:rFonts w:ascii="Times New Roman" w:hAnsi="Times New Roman"/>
          <w:lang w:val="en-US"/>
        </w:rPr>
        <w:t>Kim,</w:t>
      </w:r>
      <w:r w:rsidRPr="00C43753">
        <w:rPr>
          <w:rFonts w:ascii="Times New Roman" w:hAnsi="Times New Roman"/>
          <w:lang w:val="en-US"/>
        </w:rPr>
        <w:t> </w:t>
      </w:r>
      <w:r w:rsidRPr="007D76F9">
        <w:rPr>
          <w:rFonts w:ascii="Times New Roman" w:hAnsi="Times New Roman"/>
          <w:lang w:val="en-US"/>
        </w:rPr>
        <w:t>T. Paradigm Shift in</w:t>
      </w:r>
      <w:r w:rsidRPr="00C43753">
        <w:rPr>
          <w:rFonts w:ascii="Times New Roman" w:hAnsi="Times New Roman"/>
          <w:lang w:val="en-US"/>
        </w:rPr>
        <w:t> </w:t>
      </w:r>
      <w:r w:rsidRPr="007D76F9">
        <w:rPr>
          <w:rFonts w:ascii="Times New Roman" w:hAnsi="Times New Roman"/>
          <w:lang w:val="en-US"/>
        </w:rPr>
        <w:t>Dipl</w:t>
      </w:r>
      <w:r>
        <w:rPr>
          <w:rFonts w:ascii="Times New Roman" w:hAnsi="Times New Roman"/>
          <w:lang w:val="en-US"/>
        </w:rPr>
        <w:t>omacy: A</w:t>
      </w:r>
      <w:r w:rsidRPr="00C43753">
        <w:rPr>
          <w:rFonts w:ascii="Times New Roman" w:hAnsi="Times New Roman"/>
          <w:lang w:val="en-US"/>
        </w:rPr>
        <w:t> </w:t>
      </w:r>
      <w:r w:rsidRPr="007D76F9">
        <w:rPr>
          <w:rFonts w:ascii="Times New Roman" w:hAnsi="Times New Roman"/>
          <w:lang w:val="en-US"/>
        </w:rPr>
        <w:t>Conceptual Model for</w:t>
      </w:r>
      <w:r w:rsidRPr="00C43753">
        <w:rPr>
          <w:rFonts w:ascii="Times New Roman" w:hAnsi="Times New Roman"/>
          <w:lang w:val="en-US"/>
        </w:rPr>
        <w:t> </w:t>
      </w:r>
      <w:r w:rsidRPr="007D76F9">
        <w:rPr>
          <w:rFonts w:ascii="Times New Roman" w:hAnsi="Times New Roman"/>
          <w:lang w:val="en-US"/>
        </w:rPr>
        <w:t>Korea’s “New Public Diplomacy” / T.</w:t>
      </w:r>
      <w:r w:rsidRPr="00C43753">
        <w:rPr>
          <w:rFonts w:ascii="Times New Roman" w:hAnsi="Times New Roman"/>
          <w:lang w:val="en-US"/>
        </w:rPr>
        <w:t> </w:t>
      </w:r>
      <w:r w:rsidRPr="007D76F9">
        <w:rPr>
          <w:rFonts w:ascii="Times New Roman" w:hAnsi="Times New Roman"/>
          <w:lang w:val="en-US"/>
        </w:rPr>
        <w:t>Kim // Korea observer.</w:t>
      </w:r>
      <w:r w:rsidRPr="00C43753">
        <w:rPr>
          <w:rFonts w:ascii="Times New Roman" w:hAnsi="Times New Roman"/>
          <w:lang w:val="en-US"/>
        </w:rPr>
        <w:t> </w:t>
      </w:r>
      <w:r w:rsidRPr="007D76F9">
        <w:rPr>
          <w:rFonts w:ascii="Times New Roman" w:hAnsi="Times New Roman"/>
          <w:lang w:val="en-US"/>
        </w:rPr>
        <w:t>– 2012.</w:t>
      </w:r>
      <w:r w:rsidRPr="00C43753">
        <w:rPr>
          <w:rFonts w:ascii="Times New Roman" w:hAnsi="Times New Roman"/>
          <w:lang w:val="en-US"/>
        </w:rPr>
        <w:t> </w:t>
      </w:r>
      <w:proofErr w:type="gramStart"/>
      <w:r w:rsidRPr="007D76F9">
        <w:rPr>
          <w:rFonts w:ascii="Times New Roman" w:hAnsi="Times New Roman"/>
          <w:lang w:val="en-US"/>
        </w:rPr>
        <w:t>Vol. 43.</w:t>
      </w:r>
      <w:proofErr w:type="gramEnd"/>
      <w:r w:rsidRPr="007D76F9">
        <w:rPr>
          <w:rFonts w:ascii="Times New Roman" w:hAnsi="Times New Roman"/>
          <w:lang w:val="en-US"/>
        </w:rPr>
        <w:t xml:space="preserve"> </w:t>
      </w:r>
      <w:proofErr w:type="gramStart"/>
      <w:r w:rsidRPr="007D76F9">
        <w:rPr>
          <w:rFonts w:ascii="Times New Roman" w:hAnsi="Times New Roman"/>
          <w:lang w:val="en-US"/>
        </w:rPr>
        <w:t>No.</w:t>
      </w:r>
      <w:r w:rsidRPr="00C43753">
        <w:rPr>
          <w:rFonts w:ascii="Times New Roman" w:hAnsi="Times New Roman"/>
          <w:lang w:val="en-US"/>
        </w:rPr>
        <w:t> </w:t>
      </w:r>
      <w:r w:rsidRPr="007D76F9">
        <w:rPr>
          <w:rFonts w:ascii="Times New Roman" w:hAnsi="Times New Roman"/>
          <w:lang w:val="en-US"/>
        </w:rPr>
        <w:t>4.</w:t>
      </w:r>
      <w:proofErr w:type="gramEnd"/>
      <w:r w:rsidRPr="00C43753">
        <w:rPr>
          <w:rFonts w:ascii="Times New Roman" w:hAnsi="Times New Roman"/>
          <w:lang w:val="en-US"/>
        </w:rPr>
        <w:t> </w:t>
      </w:r>
      <w:r w:rsidRPr="007D76F9">
        <w:rPr>
          <w:rFonts w:ascii="Times New Roman" w:hAnsi="Times New Roman"/>
          <w:lang w:val="en-US"/>
        </w:rPr>
        <w:t>– P.</w:t>
      </w:r>
      <w:r w:rsidRPr="00C43753">
        <w:rPr>
          <w:rFonts w:ascii="Times New Roman" w:hAnsi="Times New Roman"/>
          <w:lang w:val="en-US"/>
        </w:rPr>
        <w:t> 5</w:t>
      </w:r>
      <w:r w:rsidRPr="007D76F9">
        <w:rPr>
          <w:rFonts w:ascii="Times New Roman" w:hAnsi="Times New Roman"/>
          <w:lang w:val="en-US"/>
        </w:rPr>
        <w:t>27-555.</w:t>
      </w:r>
      <w:r w:rsidRPr="00AC4D93">
        <w:rPr>
          <w:rFonts w:ascii="Times New Roman" w:hAnsi="Times New Roman"/>
          <w:lang w:val="en-US"/>
        </w:rPr>
        <w:t>; Ma,</w:t>
      </w:r>
      <w:r w:rsidRPr="00C43753">
        <w:rPr>
          <w:rFonts w:ascii="Times New Roman" w:hAnsi="Times New Roman"/>
          <w:lang w:val="en-US"/>
        </w:rPr>
        <w:t> </w:t>
      </w:r>
      <w:r w:rsidRPr="00AC4D93">
        <w:rPr>
          <w:rFonts w:ascii="Times New Roman" w:hAnsi="Times New Roman"/>
          <w:lang w:val="en-US"/>
        </w:rPr>
        <w:t>Y.S., Song</w:t>
      </w:r>
      <w:r w:rsidRPr="00C43753">
        <w:rPr>
          <w:rFonts w:ascii="Times New Roman" w:hAnsi="Times New Roman"/>
          <w:lang w:val="en-US"/>
        </w:rPr>
        <w:t>, </w:t>
      </w:r>
      <w:r>
        <w:rPr>
          <w:rFonts w:ascii="Times New Roman" w:hAnsi="Times New Roman"/>
          <w:lang w:val="en-US"/>
        </w:rPr>
        <w:t>J. Korea’s Public Diplomacy: A</w:t>
      </w:r>
      <w:r w:rsidRPr="00C43753">
        <w:rPr>
          <w:rFonts w:ascii="Times New Roman" w:hAnsi="Times New Roman"/>
          <w:lang w:val="en-US"/>
        </w:rPr>
        <w:t> </w:t>
      </w:r>
      <w:r w:rsidRPr="00AC4D93">
        <w:rPr>
          <w:rFonts w:ascii="Times New Roman" w:hAnsi="Times New Roman"/>
          <w:lang w:val="en-US"/>
        </w:rPr>
        <w:t>New Initiative for</w:t>
      </w:r>
      <w:r w:rsidRPr="00C43753">
        <w:rPr>
          <w:rFonts w:ascii="Times New Roman" w:hAnsi="Times New Roman"/>
          <w:lang w:val="en-US"/>
        </w:rPr>
        <w:t> </w:t>
      </w:r>
      <w:r w:rsidRPr="00AC4D93">
        <w:rPr>
          <w:rFonts w:ascii="Times New Roman" w:hAnsi="Times New Roman"/>
          <w:lang w:val="en-US"/>
        </w:rPr>
        <w:t>the</w:t>
      </w:r>
      <w:r w:rsidRPr="00C43753">
        <w:rPr>
          <w:rFonts w:ascii="Times New Roman" w:hAnsi="Times New Roman"/>
          <w:lang w:val="en-US"/>
        </w:rPr>
        <w:t> </w:t>
      </w:r>
      <w:r w:rsidRPr="00AC4D93">
        <w:rPr>
          <w:rFonts w:ascii="Times New Roman" w:hAnsi="Times New Roman"/>
          <w:lang w:val="en-US"/>
        </w:rPr>
        <w:t>Future / Y.S.</w:t>
      </w:r>
      <w:r w:rsidRPr="00C43753">
        <w:rPr>
          <w:rFonts w:ascii="Times New Roman" w:hAnsi="Times New Roman"/>
          <w:lang w:val="en-US"/>
        </w:rPr>
        <w:t> </w:t>
      </w:r>
      <w:r w:rsidRPr="00AC4D93">
        <w:rPr>
          <w:rFonts w:ascii="Times New Roman" w:hAnsi="Times New Roman"/>
          <w:lang w:val="en-US"/>
        </w:rPr>
        <w:t>Ma, L.</w:t>
      </w:r>
      <w:r w:rsidRPr="00C43753">
        <w:rPr>
          <w:rFonts w:ascii="Times New Roman" w:hAnsi="Times New Roman"/>
          <w:lang w:val="en-US"/>
        </w:rPr>
        <w:t> </w:t>
      </w:r>
      <w:r>
        <w:rPr>
          <w:rFonts w:ascii="Times New Roman" w:hAnsi="Times New Roman"/>
          <w:lang w:val="en-US"/>
        </w:rPr>
        <w:t>Song // The</w:t>
      </w:r>
      <w:r w:rsidRPr="00C43753">
        <w:rPr>
          <w:rFonts w:ascii="Times New Roman" w:hAnsi="Times New Roman"/>
          <w:lang w:val="en-US"/>
        </w:rPr>
        <w:t> </w:t>
      </w:r>
      <w:r w:rsidRPr="00AC4D93">
        <w:rPr>
          <w:rFonts w:ascii="Times New Roman" w:hAnsi="Times New Roman"/>
          <w:lang w:val="en-US"/>
        </w:rPr>
        <w:t>ASAN Institute for</w:t>
      </w:r>
      <w:r w:rsidRPr="00C43753">
        <w:rPr>
          <w:rFonts w:ascii="Times New Roman" w:hAnsi="Times New Roman"/>
          <w:lang w:val="en-US"/>
        </w:rPr>
        <w:t> </w:t>
      </w:r>
      <w:r w:rsidRPr="00AC4D93">
        <w:rPr>
          <w:rFonts w:ascii="Times New Roman" w:hAnsi="Times New Roman"/>
          <w:lang w:val="en-US"/>
        </w:rPr>
        <w:t>policy studying.</w:t>
      </w:r>
      <w:r w:rsidRPr="00C43753">
        <w:rPr>
          <w:rFonts w:ascii="Times New Roman" w:hAnsi="Times New Roman"/>
          <w:lang w:val="en-US"/>
        </w:rPr>
        <w:t> </w:t>
      </w:r>
      <w:r w:rsidRPr="00AC4D93">
        <w:rPr>
          <w:rFonts w:ascii="Times New Roman" w:hAnsi="Times New Roman"/>
          <w:lang w:val="en-US"/>
        </w:rPr>
        <w:t>–</w:t>
      </w:r>
      <w:r w:rsidRPr="00C43753">
        <w:rPr>
          <w:rFonts w:ascii="Times New Roman" w:hAnsi="Times New Roman"/>
          <w:lang w:val="en-US"/>
        </w:rPr>
        <w:t> </w:t>
      </w:r>
      <w:r>
        <w:rPr>
          <w:rFonts w:ascii="Times New Roman" w:hAnsi="Times New Roman"/>
          <w:lang w:val="en-US"/>
        </w:rPr>
        <w:t xml:space="preserve">2012. </w:t>
      </w:r>
      <w:proofErr w:type="gramStart"/>
      <w:r>
        <w:rPr>
          <w:rFonts w:ascii="Times New Roman" w:hAnsi="Times New Roman"/>
          <w:lang w:val="en-US"/>
        </w:rPr>
        <w:t>No.</w:t>
      </w:r>
      <w:r w:rsidRPr="00C43753">
        <w:rPr>
          <w:rFonts w:ascii="Times New Roman" w:hAnsi="Times New Roman"/>
          <w:lang w:val="en-US"/>
        </w:rPr>
        <w:t> </w:t>
      </w:r>
      <w:r w:rsidRPr="00AC4D93">
        <w:rPr>
          <w:rFonts w:ascii="Times New Roman" w:hAnsi="Times New Roman"/>
          <w:lang w:val="en-US"/>
        </w:rPr>
        <w:t>39.</w:t>
      </w:r>
      <w:proofErr w:type="gramEnd"/>
      <w:r w:rsidRPr="00C43753">
        <w:rPr>
          <w:rFonts w:ascii="Times New Roman" w:hAnsi="Times New Roman"/>
          <w:lang w:val="en-US"/>
        </w:rPr>
        <w:t> </w:t>
      </w:r>
      <w:r w:rsidRPr="00AC4D93">
        <w:rPr>
          <w:rFonts w:ascii="Times New Roman" w:hAnsi="Times New Roman"/>
          <w:lang w:val="en-US"/>
        </w:rPr>
        <w:t>- P.</w:t>
      </w:r>
      <w:r w:rsidRPr="00C43753">
        <w:rPr>
          <w:rFonts w:ascii="Times New Roman" w:hAnsi="Times New Roman"/>
          <w:lang w:val="en-US"/>
        </w:rPr>
        <w:t> </w:t>
      </w:r>
      <w:r>
        <w:rPr>
          <w:rFonts w:ascii="Times New Roman" w:hAnsi="Times New Roman"/>
          <w:lang w:val="en-US"/>
        </w:rPr>
        <w:t>29.; Seoa,</w:t>
      </w:r>
      <w:r w:rsidRPr="00C43753">
        <w:rPr>
          <w:rFonts w:ascii="Times New Roman" w:hAnsi="Times New Roman"/>
          <w:lang w:val="en-US"/>
        </w:rPr>
        <w:t> </w:t>
      </w:r>
      <w:r>
        <w:rPr>
          <w:rFonts w:ascii="Times New Roman" w:hAnsi="Times New Roman"/>
          <w:lang w:val="en-US"/>
        </w:rPr>
        <w:t>H., Kinseyb,</w:t>
      </w:r>
      <w:r w:rsidRPr="00C43753">
        <w:rPr>
          <w:rFonts w:ascii="Times New Roman" w:hAnsi="Times New Roman"/>
          <w:lang w:val="en-US"/>
        </w:rPr>
        <w:t> </w:t>
      </w:r>
      <w:r w:rsidRPr="00AC4D93">
        <w:rPr>
          <w:rFonts w:ascii="Times New Roman" w:hAnsi="Times New Roman"/>
          <w:lang w:val="en-US"/>
        </w:rPr>
        <w:t>D.F. Three Korean perspectives on</w:t>
      </w:r>
      <w:r w:rsidRPr="00C43753">
        <w:rPr>
          <w:rFonts w:ascii="Times New Roman" w:hAnsi="Times New Roman"/>
          <w:lang w:val="en-US"/>
        </w:rPr>
        <w:t> </w:t>
      </w:r>
      <w:r w:rsidRPr="00AC4D93">
        <w:rPr>
          <w:rFonts w:ascii="Times New Roman" w:hAnsi="Times New Roman"/>
          <w:lang w:val="en-US"/>
        </w:rPr>
        <w:t>U.S.</w:t>
      </w:r>
      <w:r w:rsidRPr="00C43753">
        <w:rPr>
          <w:rFonts w:ascii="Times New Roman" w:hAnsi="Times New Roman"/>
          <w:lang w:val="en-US"/>
        </w:rPr>
        <w:t> </w:t>
      </w:r>
      <w:r>
        <w:rPr>
          <w:rFonts w:ascii="Times New Roman" w:hAnsi="Times New Roman"/>
          <w:lang w:val="en-US"/>
        </w:rPr>
        <w:t>interner public diplomacy / H.</w:t>
      </w:r>
      <w:r w:rsidRPr="00C43753">
        <w:rPr>
          <w:rFonts w:ascii="Times New Roman" w:hAnsi="Times New Roman"/>
          <w:lang w:val="en-US"/>
        </w:rPr>
        <w:t> </w:t>
      </w:r>
      <w:r w:rsidRPr="00AC4D93">
        <w:rPr>
          <w:rFonts w:ascii="Times New Roman" w:hAnsi="Times New Roman"/>
          <w:lang w:val="en-US"/>
        </w:rPr>
        <w:t>Seoa, D.F.</w:t>
      </w:r>
      <w:r w:rsidRPr="00C43753">
        <w:rPr>
          <w:rFonts w:ascii="Times New Roman" w:hAnsi="Times New Roman"/>
          <w:lang w:val="en-US"/>
        </w:rPr>
        <w:t> </w:t>
      </w:r>
      <w:r w:rsidRPr="00AC4D93">
        <w:rPr>
          <w:rFonts w:ascii="Times New Roman" w:hAnsi="Times New Roman"/>
          <w:lang w:val="en-US"/>
        </w:rPr>
        <w:t>Kins</w:t>
      </w:r>
      <w:r>
        <w:rPr>
          <w:rFonts w:ascii="Times New Roman" w:hAnsi="Times New Roman"/>
          <w:lang w:val="en-US"/>
        </w:rPr>
        <w:t>eyb // Public Relations Review.</w:t>
      </w:r>
      <w:r w:rsidRPr="000029D0">
        <w:rPr>
          <w:rFonts w:ascii="Times New Roman" w:hAnsi="Times New Roman"/>
          <w:lang w:val="en-US"/>
        </w:rPr>
        <w:t> </w:t>
      </w:r>
      <w:r w:rsidRPr="00AC4D93">
        <w:rPr>
          <w:rFonts w:ascii="Times New Roman" w:hAnsi="Times New Roman"/>
          <w:lang w:val="en-US"/>
        </w:rPr>
        <w:t>– 2013</w:t>
      </w:r>
      <w:r>
        <w:rPr>
          <w:rFonts w:ascii="Times New Roman" w:hAnsi="Times New Roman"/>
          <w:lang w:val="en-US"/>
        </w:rPr>
        <w:t xml:space="preserve">. </w:t>
      </w:r>
      <w:proofErr w:type="gramStart"/>
      <w:r>
        <w:rPr>
          <w:rFonts w:ascii="Times New Roman" w:hAnsi="Times New Roman"/>
          <w:lang w:val="en-US"/>
        </w:rPr>
        <w:t>Vol.</w:t>
      </w:r>
      <w:r w:rsidRPr="000029D0">
        <w:rPr>
          <w:rFonts w:ascii="Times New Roman" w:hAnsi="Times New Roman"/>
          <w:lang w:val="en-US"/>
        </w:rPr>
        <w:t> </w:t>
      </w:r>
      <w:r>
        <w:rPr>
          <w:rFonts w:ascii="Times New Roman" w:hAnsi="Times New Roman"/>
          <w:lang w:val="en-US"/>
        </w:rPr>
        <w:t>39.</w:t>
      </w:r>
      <w:proofErr w:type="gramEnd"/>
      <w:r>
        <w:rPr>
          <w:rFonts w:ascii="Times New Roman" w:hAnsi="Times New Roman"/>
          <w:lang w:val="en-US"/>
        </w:rPr>
        <w:t xml:space="preserve"> </w:t>
      </w:r>
      <w:proofErr w:type="gramStart"/>
      <w:r>
        <w:rPr>
          <w:rFonts w:ascii="Times New Roman" w:hAnsi="Times New Roman"/>
          <w:lang w:val="en-US"/>
        </w:rPr>
        <w:t>No.</w:t>
      </w:r>
      <w:r w:rsidRPr="000029D0">
        <w:rPr>
          <w:rFonts w:ascii="Times New Roman" w:hAnsi="Times New Roman"/>
          <w:lang w:val="en-US"/>
        </w:rPr>
        <w:t> </w:t>
      </w:r>
      <w:r>
        <w:rPr>
          <w:rFonts w:ascii="Times New Roman" w:hAnsi="Times New Roman"/>
          <w:lang w:val="en-US"/>
        </w:rPr>
        <w:t>5.</w:t>
      </w:r>
      <w:proofErr w:type="gramEnd"/>
      <w:r w:rsidRPr="000029D0">
        <w:rPr>
          <w:rFonts w:ascii="Times New Roman" w:hAnsi="Times New Roman"/>
          <w:lang w:val="en-US"/>
        </w:rPr>
        <w:t> </w:t>
      </w:r>
      <w:r>
        <w:rPr>
          <w:rFonts w:ascii="Times New Roman" w:hAnsi="Times New Roman"/>
          <w:lang w:val="en-US"/>
        </w:rPr>
        <w:t>- P.</w:t>
      </w:r>
      <w:r w:rsidRPr="000029D0">
        <w:rPr>
          <w:rFonts w:ascii="Times New Roman" w:hAnsi="Times New Roman"/>
          <w:lang w:val="en-US"/>
        </w:rPr>
        <w:t> </w:t>
      </w:r>
      <w:r>
        <w:rPr>
          <w:rFonts w:ascii="Times New Roman" w:hAnsi="Times New Roman"/>
          <w:lang w:val="en-US"/>
        </w:rPr>
        <w:t>594-596.</w:t>
      </w:r>
      <w:r w:rsidRPr="00AC4D93">
        <w:rPr>
          <w:rFonts w:ascii="Times New Roman" w:hAnsi="Times New Roman"/>
          <w:lang w:val="en-US"/>
        </w:rPr>
        <w:t>; So,</w:t>
      </w:r>
      <w:r w:rsidRPr="000029D0">
        <w:rPr>
          <w:rFonts w:ascii="Times New Roman" w:hAnsi="Times New Roman"/>
          <w:lang w:val="en-US"/>
        </w:rPr>
        <w:t> </w:t>
      </w:r>
      <w:r w:rsidRPr="00AC4D93">
        <w:rPr>
          <w:rFonts w:ascii="Times New Roman" w:hAnsi="Times New Roman"/>
          <w:lang w:val="en-US"/>
        </w:rPr>
        <w:t>J. Pop Culture as</w:t>
      </w:r>
      <w:r w:rsidRPr="000029D0">
        <w:rPr>
          <w:rFonts w:ascii="Times New Roman" w:hAnsi="Times New Roman"/>
          <w:lang w:val="en-US"/>
        </w:rPr>
        <w:t> </w:t>
      </w:r>
      <w:r w:rsidRPr="00AC4D93">
        <w:rPr>
          <w:rFonts w:ascii="Times New Roman" w:hAnsi="Times New Roman"/>
          <w:lang w:val="en-US"/>
        </w:rPr>
        <w:t>an</w:t>
      </w:r>
      <w:r w:rsidRPr="000029D0">
        <w:rPr>
          <w:rFonts w:ascii="Times New Roman" w:hAnsi="Times New Roman"/>
          <w:lang w:val="en-US"/>
        </w:rPr>
        <w:t> </w:t>
      </w:r>
      <w:r w:rsidRPr="00AC4D93">
        <w:rPr>
          <w:rFonts w:ascii="Times New Roman" w:hAnsi="Times New Roman"/>
          <w:lang w:val="en-US"/>
        </w:rPr>
        <w:t>Instrument for</w:t>
      </w:r>
      <w:r w:rsidRPr="000029D0">
        <w:rPr>
          <w:rFonts w:ascii="Times New Roman" w:hAnsi="Times New Roman"/>
          <w:lang w:val="en-US"/>
        </w:rPr>
        <w:t> </w:t>
      </w:r>
      <w:r w:rsidRPr="00AC4D93">
        <w:rPr>
          <w:rFonts w:ascii="Times New Roman" w:hAnsi="Times New Roman"/>
          <w:lang w:val="en-US"/>
        </w:rPr>
        <w:t>Global Public Diplomacy / J.</w:t>
      </w:r>
      <w:r w:rsidRPr="000029D0">
        <w:rPr>
          <w:rFonts w:ascii="Times New Roman" w:hAnsi="Times New Roman"/>
          <w:lang w:val="en-US"/>
        </w:rPr>
        <w:t> </w:t>
      </w:r>
      <w:r w:rsidRPr="00AC4D93">
        <w:rPr>
          <w:rFonts w:ascii="Times New Roman" w:hAnsi="Times New Roman"/>
          <w:lang w:val="en-US"/>
        </w:rPr>
        <w:t xml:space="preserve">So // Conference Papers. </w:t>
      </w:r>
      <w:proofErr w:type="gramStart"/>
      <w:r w:rsidRPr="00AC4D93">
        <w:rPr>
          <w:rFonts w:ascii="Times New Roman" w:hAnsi="Times New Roman"/>
          <w:lang w:val="en-US"/>
        </w:rPr>
        <w:t>International Communication Association.</w:t>
      </w:r>
      <w:proofErr w:type="gramEnd"/>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AC4D93">
        <w:rPr>
          <w:rFonts w:ascii="Times New Roman" w:hAnsi="Times New Roman"/>
          <w:lang w:val="en-US"/>
        </w:rPr>
        <w:t>2009.</w:t>
      </w:r>
      <w:r w:rsidRPr="000029D0">
        <w:rPr>
          <w:rFonts w:ascii="Times New Roman" w:hAnsi="Times New Roman"/>
          <w:lang w:val="en-US"/>
        </w:rPr>
        <w:t> </w:t>
      </w:r>
      <w:r w:rsidRPr="00AC4D93">
        <w:rPr>
          <w:rFonts w:ascii="Times New Roman" w:hAnsi="Times New Roman"/>
          <w:lang w:val="en-US"/>
        </w:rPr>
        <w:t>- P.</w:t>
      </w:r>
      <w:r w:rsidRPr="000029D0">
        <w:rPr>
          <w:rFonts w:ascii="Times New Roman" w:hAnsi="Times New Roman"/>
          <w:lang w:val="en-US"/>
        </w:rPr>
        <w:t> </w:t>
      </w:r>
      <w:r w:rsidRPr="00AC4D93">
        <w:rPr>
          <w:rFonts w:ascii="Times New Roman" w:hAnsi="Times New Roman"/>
          <w:lang w:val="en-US"/>
        </w:rPr>
        <w:t>1-23.; Sonh,</w:t>
      </w:r>
      <w:r w:rsidRPr="000029D0">
        <w:rPr>
          <w:rFonts w:ascii="Times New Roman" w:hAnsi="Times New Roman"/>
          <w:lang w:val="en-US"/>
        </w:rPr>
        <w:t> </w:t>
      </w:r>
      <w:r>
        <w:rPr>
          <w:rFonts w:ascii="Times New Roman" w:hAnsi="Times New Roman"/>
          <w:lang w:val="en-US"/>
        </w:rPr>
        <w:t>Y. Searching for</w:t>
      </w:r>
      <w:r w:rsidRPr="000029D0">
        <w:rPr>
          <w:rFonts w:ascii="Times New Roman" w:hAnsi="Times New Roman"/>
          <w:lang w:val="en-US"/>
        </w:rPr>
        <w:t> </w:t>
      </w:r>
      <w:r w:rsidRPr="00AC4D93">
        <w:rPr>
          <w:rFonts w:ascii="Times New Roman" w:hAnsi="Times New Roman"/>
          <w:lang w:val="en-US"/>
        </w:rPr>
        <w:t>a</w:t>
      </w:r>
      <w:r w:rsidRPr="000029D0">
        <w:rPr>
          <w:rFonts w:ascii="Times New Roman" w:hAnsi="Times New Roman"/>
          <w:lang w:val="en-US"/>
        </w:rPr>
        <w:t> </w:t>
      </w:r>
      <w:r w:rsidRPr="00AC4D93">
        <w:rPr>
          <w:rFonts w:ascii="Times New Roman" w:hAnsi="Times New Roman"/>
          <w:lang w:val="en-US"/>
        </w:rPr>
        <w:t>New Identity: Public Diplomacy Challenges of</w:t>
      </w:r>
      <w:r w:rsidRPr="000029D0">
        <w:rPr>
          <w:rFonts w:ascii="Times New Roman" w:hAnsi="Times New Roman"/>
          <w:lang w:val="en-US"/>
        </w:rPr>
        <w:t> </w:t>
      </w:r>
      <w:r w:rsidRPr="00AC4D93">
        <w:rPr>
          <w:rFonts w:ascii="Times New Roman" w:hAnsi="Times New Roman"/>
          <w:lang w:val="en-US"/>
        </w:rPr>
        <w:t>South Korea as</w:t>
      </w:r>
      <w:r w:rsidRPr="000029D0">
        <w:rPr>
          <w:rFonts w:ascii="Times New Roman" w:hAnsi="Times New Roman"/>
          <w:lang w:val="en-US"/>
        </w:rPr>
        <w:t> </w:t>
      </w:r>
      <w:r w:rsidRPr="00AC4D93">
        <w:rPr>
          <w:rFonts w:ascii="Times New Roman" w:hAnsi="Times New Roman"/>
          <w:lang w:val="en-US"/>
        </w:rPr>
        <w:t>a</w:t>
      </w:r>
      <w:r w:rsidRPr="000029D0">
        <w:rPr>
          <w:lang w:val="en-US"/>
        </w:rPr>
        <w:t> </w:t>
      </w:r>
      <w:r w:rsidRPr="00AC4D93">
        <w:rPr>
          <w:rFonts w:ascii="Times New Roman" w:hAnsi="Times New Roman"/>
          <w:lang w:val="en-US"/>
        </w:rPr>
        <w:t>Middle Power / Y.</w:t>
      </w:r>
      <w:r w:rsidRPr="000029D0">
        <w:rPr>
          <w:rFonts w:ascii="Times New Roman" w:hAnsi="Times New Roman"/>
          <w:lang w:val="en-US"/>
        </w:rPr>
        <w:t> </w:t>
      </w:r>
      <w:r w:rsidRPr="00AC4D93">
        <w:rPr>
          <w:rFonts w:ascii="Times New Roman" w:hAnsi="Times New Roman"/>
          <w:lang w:val="en-US"/>
        </w:rPr>
        <w:t xml:space="preserve">Sonh // Korea Public Diplomacy Forum. </w:t>
      </w:r>
      <w:proofErr w:type="gramStart"/>
      <w:r w:rsidRPr="00AC4D93">
        <w:rPr>
          <w:rFonts w:ascii="Times New Roman" w:hAnsi="Times New Roman"/>
          <w:lang w:val="en-US"/>
        </w:rPr>
        <w:t>International Symposium</w:t>
      </w:r>
      <w:r w:rsidRPr="000029D0">
        <w:rPr>
          <w:rFonts w:ascii="Times New Roman" w:hAnsi="Times New Roman"/>
          <w:lang w:val="en-US"/>
        </w:rPr>
        <w:t> </w:t>
      </w:r>
      <w:r w:rsidRPr="00AC4D93">
        <w:rPr>
          <w:rFonts w:ascii="Times New Roman" w:hAnsi="Times New Roman"/>
          <w:lang w:val="en-US"/>
        </w:rPr>
        <w:t>2012 (Session</w:t>
      </w:r>
      <w:r w:rsidRPr="000029D0">
        <w:rPr>
          <w:rFonts w:ascii="Times New Roman" w:hAnsi="Times New Roman"/>
          <w:lang w:val="en-US"/>
        </w:rPr>
        <w:t> </w:t>
      </w:r>
      <w:r w:rsidRPr="00AC4D93">
        <w:rPr>
          <w:rFonts w:ascii="Times New Roman" w:hAnsi="Times New Roman"/>
          <w:lang w:val="en-US"/>
        </w:rPr>
        <w:t>1).</w:t>
      </w:r>
      <w:proofErr w:type="gramEnd"/>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AC4D93">
        <w:rPr>
          <w:rFonts w:ascii="Times New Roman" w:hAnsi="Times New Roman"/>
          <w:lang w:val="en-US"/>
        </w:rPr>
        <w:t>2012.</w:t>
      </w:r>
      <w:r w:rsidRPr="000029D0">
        <w:rPr>
          <w:rFonts w:ascii="Times New Roman" w:hAnsi="Times New Roman"/>
          <w:lang w:val="en-US"/>
        </w:rPr>
        <w:t> </w:t>
      </w:r>
      <w:r w:rsidRPr="00AC4D93">
        <w:rPr>
          <w:rFonts w:ascii="Times New Roman" w:hAnsi="Times New Roman"/>
          <w:lang w:val="en-US"/>
        </w:rPr>
        <w:t>- P.</w:t>
      </w:r>
      <w:r w:rsidRPr="000029D0">
        <w:rPr>
          <w:rFonts w:ascii="Times New Roman" w:hAnsi="Times New Roman"/>
          <w:lang w:val="en-US"/>
        </w:rPr>
        <w:t> </w:t>
      </w:r>
      <w:r>
        <w:rPr>
          <w:rFonts w:ascii="Times New Roman" w:hAnsi="Times New Roman"/>
          <w:lang w:val="en-US"/>
        </w:rPr>
        <w:t>77-83.; Yun,</w:t>
      </w:r>
      <w:r w:rsidRPr="000029D0">
        <w:rPr>
          <w:rFonts w:ascii="Times New Roman" w:hAnsi="Times New Roman"/>
          <w:lang w:val="en-US"/>
        </w:rPr>
        <w:t> </w:t>
      </w:r>
      <w:r w:rsidRPr="00AC4D93">
        <w:rPr>
          <w:rFonts w:ascii="Times New Roman" w:hAnsi="Times New Roman"/>
          <w:lang w:val="en-US"/>
        </w:rPr>
        <w:t>Y.C. Public Diplomacy and</w:t>
      </w:r>
      <w:r w:rsidRPr="000029D0">
        <w:rPr>
          <w:rFonts w:ascii="Times New Roman" w:hAnsi="Times New Roman"/>
          <w:lang w:val="en-US"/>
        </w:rPr>
        <w:t> </w:t>
      </w:r>
      <w:r w:rsidRPr="00AC4D93">
        <w:rPr>
          <w:rFonts w:ascii="Times New Roman" w:hAnsi="Times New Roman"/>
          <w:lang w:val="en-US"/>
        </w:rPr>
        <w:t>South Korea’s Strategies / Y.C.</w:t>
      </w:r>
      <w:r w:rsidRPr="000029D0">
        <w:rPr>
          <w:rFonts w:ascii="Times New Roman" w:hAnsi="Times New Roman"/>
          <w:lang w:val="en-US"/>
        </w:rPr>
        <w:t> </w:t>
      </w:r>
      <w:r w:rsidRPr="00AC4D93">
        <w:rPr>
          <w:rFonts w:ascii="Times New Roman" w:hAnsi="Times New Roman"/>
          <w:lang w:val="en-US"/>
        </w:rPr>
        <w:t>Yun // The</w:t>
      </w:r>
      <w:r w:rsidRPr="000029D0">
        <w:rPr>
          <w:rFonts w:ascii="Times New Roman" w:hAnsi="Times New Roman"/>
          <w:lang w:val="en-US"/>
        </w:rPr>
        <w:t> </w:t>
      </w:r>
      <w:r w:rsidRPr="00AC4D93">
        <w:rPr>
          <w:rFonts w:ascii="Times New Roman" w:hAnsi="Times New Roman"/>
          <w:lang w:val="en-US"/>
        </w:rPr>
        <w:t>Korean Journal of</w:t>
      </w:r>
      <w:r w:rsidRPr="000029D0">
        <w:rPr>
          <w:rFonts w:ascii="Times New Roman" w:hAnsi="Times New Roman"/>
          <w:lang w:val="en-US"/>
        </w:rPr>
        <w:t> </w:t>
      </w:r>
      <w:r w:rsidRPr="00AC4D93">
        <w:rPr>
          <w:rFonts w:ascii="Times New Roman" w:hAnsi="Times New Roman"/>
          <w:lang w:val="en-US"/>
        </w:rPr>
        <w:t>International Studies.</w:t>
      </w:r>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AC4D93">
        <w:rPr>
          <w:rFonts w:ascii="Times New Roman" w:hAnsi="Times New Roman"/>
          <w:lang w:val="en-US"/>
        </w:rPr>
        <w:t>2012.</w:t>
      </w:r>
      <w:r w:rsidRPr="000029D0">
        <w:rPr>
          <w:rFonts w:ascii="Times New Roman" w:hAnsi="Times New Roman"/>
          <w:lang w:val="en-US"/>
        </w:rPr>
        <w:t> </w:t>
      </w:r>
      <w:proofErr w:type="gramStart"/>
      <w:r w:rsidRPr="00AC4D93">
        <w:rPr>
          <w:rFonts w:ascii="Times New Roman" w:hAnsi="Times New Roman"/>
          <w:lang w:val="en-US"/>
        </w:rPr>
        <w:t>Vol.</w:t>
      </w:r>
      <w:r w:rsidRPr="000029D0">
        <w:rPr>
          <w:rFonts w:ascii="Times New Roman" w:hAnsi="Times New Roman"/>
          <w:lang w:val="en-US"/>
        </w:rPr>
        <w:t> </w:t>
      </w:r>
      <w:r>
        <w:rPr>
          <w:rFonts w:ascii="Times New Roman" w:hAnsi="Times New Roman"/>
          <w:lang w:val="en-US"/>
        </w:rPr>
        <w:t>10.</w:t>
      </w:r>
      <w:proofErr w:type="gramEnd"/>
      <w:r>
        <w:rPr>
          <w:rFonts w:ascii="Times New Roman" w:hAnsi="Times New Roman"/>
          <w:lang w:val="en-US"/>
        </w:rPr>
        <w:t xml:space="preserve"> </w:t>
      </w:r>
      <w:proofErr w:type="gramStart"/>
      <w:r>
        <w:rPr>
          <w:rFonts w:ascii="Times New Roman" w:hAnsi="Times New Roman"/>
          <w:lang w:val="en-US"/>
        </w:rPr>
        <w:t>No.</w:t>
      </w:r>
      <w:r w:rsidRPr="000029D0">
        <w:rPr>
          <w:rFonts w:ascii="Times New Roman" w:hAnsi="Times New Roman"/>
          <w:lang w:val="en-US"/>
        </w:rPr>
        <w:t> </w:t>
      </w:r>
      <w:r w:rsidRPr="00AC4D93">
        <w:rPr>
          <w:rFonts w:ascii="Times New Roman" w:hAnsi="Times New Roman"/>
          <w:lang w:val="en-US"/>
        </w:rPr>
        <w:t>2.</w:t>
      </w:r>
      <w:proofErr w:type="gramEnd"/>
      <w:r w:rsidRPr="000029D0">
        <w:rPr>
          <w:rFonts w:ascii="Times New Roman" w:hAnsi="Times New Roman"/>
          <w:lang w:val="en-US"/>
        </w:rPr>
        <w:t> </w:t>
      </w:r>
      <w:r w:rsidRPr="00AC4D93">
        <w:rPr>
          <w:rFonts w:ascii="Times New Roman" w:hAnsi="Times New Roman"/>
          <w:lang w:val="en-US"/>
        </w:rPr>
        <w:t>- P.</w:t>
      </w:r>
      <w:r w:rsidRPr="000029D0">
        <w:rPr>
          <w:rFonts w:ascii="Times New Roman" w:hAnsi="Times New Roman"/>
          <w:lang w:val="en-US"/>
        </w:rPr>
        <w:t> </w:t>
      </w:r>
      <w:r w:rsidRPr="00AC4D93">
        <w:rPr>
          <w:rFonts w:ascii="Times New Roman" w:hAnsi="Times New Roman"/>
          <w:lang w:val="en-US"/>
        </w:rPr>
        <w:t>275-296.; Yun,</w:t>
      </w:r>
      <w:r w:rsidRPr="000029D0">
        <w:rPr>
          <w:rFonts w:ascii="Times New Roman" w:hAnsi="Times New Roman"/>
          <w:lang w:val="en-US"/>
        </w:rPr>
        <w:t> </w:t>
      </w:r>
      <w:r w:rsidRPr="00AC4D93">
        <w:rPr>
          <w:rFonts w:ascii="Times New Roman" w:hAnsi="Times New Roman"/>
          <w:lang w:val="en-US"/>
        </w:rPr>
        <w:t>S.H. Toward public relations theory-based study of</w:t>
      </w:r>
      <w:r w:rsidRPr="000029D0">
        <w:rPr>
          <w:rFonts w:ascii="Times New Roman" w:hAnsi="Times New Roman"/>
          <w:lang w:val="en-US"/>
        </w:rPr>
        <w:t> </w:t>
      </w:r>
      <w:r>
        <w:rPr>
          <w:rFonts w:ascii="Times New Roman" w:hAnsi="Times New Roman"/>
          <w:lang w:val="en-US"/>
        </w:rPr>
        <w:t>public diplomacy: Testing the</w:t>
      </w:r>
      <w:r w:rsidRPr="000029D0">
        <w:rPr>
          <w:rFonts w:ascii="Times New Roman" w:hAnsi="Times New Roman"/>
          <w:lang w:val="en-US"/>
        </w:rPr>
        <w:t> </w:t>
      </w:r>
      <w:r>
        <w:rPr>
          <w:rFonts w:ascii="Times New Roman" w:hAnsi="Times New Roman"/>
          <w:lang w:val="en-US"/>
        </w:rPr>
        <w:t>applicability of</w:t>
      </w:r>
      <w:r w:rsidRPr="000029D0">
        <w:rPr>
          <w:rFonts w:ascii="Times New Roman" w:hAnsi="Times New Roman"/>
          <w:lang w:val="en-US"/>
        </w:rPr>
        <w:t> </w:t>
      </w:r>
      <w:r>
        <w:rPr>
          <w:rFonts w:ascii="Times New Roman" w:hAnsi="Times New Roman"/>
          <w:lang w:val="en-US"/>
        </w:rPr>
        <w:t>the</w:t>
      </w:r>
      <w:r w:rsidRPr="000029D0">
        <w:rPr>
          <w:rFonts w:ascii="Times New Roman" w:hAnsi="Times New Roman"/>
          <w:lang w:val="en-US"/>
        </w:rPr>
        <w:t> </w:t>
      </w:r>
      <w:r w:rsidRPr="00AC4D93">
        <w:rPr>
          <w:rFonts w:ascii="Times New Roman" w:hAnsi="Times New Roman"/>
          <w:lang w:val="en-US"/>
        </w:rPr>
        <w:t>excellence study / S.H.</w:t>
      </w:r>
      <w:r w:rsidRPr="000029D0">
        <w:rPr>
          <w:rFonts w:ascii="Times New Roman" w:hAnsi="Times New Roman"/>
          <w:lang w:val="en-US"/>
        </w:rPr>
        <w:t> </w:t>
      </w:r>
      <w:r w:rsidRPr="00AC4D93">
        <w:rPr>
          <w:rFonts w:ascii="Times New Roman" w:hAnsi="Times New Roman"/>
          <w:lang w:val="en-US"/>
        </w:rPr>
        <w:t>Yun // Journal of</w:t>
      </w:r>
      <w:r w:rsidRPr="000029D0">
        <w:rPr>
          <w:rFonts w:ascii="Times New Roman" w:hAnsi="Times New Roman"/>
          <w:lang w:val="en-US"/>
        </w:rPr>
        <w:t> </w:t>
      </w:r>
      <w:r w:rsidRPr="00AC4D93">
        <w:rPr>
          <w:rFonts w:ascii="Times New Roman" w:hAnsi="Times New Roman"/>
          <w:lang w:val="en-US"/>
        </w:rPr>
        <w:t>Public Relations Research.</w:t>
      </w:r>
      <w:r w:rsidRPr="000029D0">
        <w:rPr>
          <w:rFonts w:ascii="Times New Roman" w:hAnsi="Times New Roman"/>
          <w:lang w:val="en-US"/>
        </w:rPr>
        <w:t> </w:t>
      </w:r>
      <w:r w:rsidRPr="00AC4D93">
        <w:rPr>
          <w:rFonts w:ascii="Times New Roman" w:hAnsi="Times New Roman"/>
          <w:lang w:val="en-US"/>
        </w:rPr>
        <w:t>– 2006.</w:t>
      </w:r>
      <w:r>
        <w:rPr>
          <w:rFonts w:ascii="Times New Roman" w:hAnsi="Times New Roman"/>
          <w:lang w:val="en-US"/>
        </w:rPr>
        <w:t xml:space="preserve"> </w:t>
      </w:r>
      <w:proofErr w:type="gramStart"/>
      <w:r>
        <w:rPr>
          <w:rFonts w:ascii="Times New Roman" w:hAnsi="Times New Roman"/>
          <w:lang w:val="en-US"/>
        </w:rPr>
        <w:t>Vol</w:t>
      </w:r>
      <w:r w:rsidRPr="000029D0">
        <w:rPr>
          <w:rFonts w:ascii="Times New Roman" w:hAnsi="Times New Roman"/>
        </w:rPr>
        <w:t>.</w:t>
      </w:r>
      <w:r>
        <w:rPr>
          <w:rFonts w:ascii="Times New Roman" w:hAnsi="Times New Roman"/>
        </w:rPr>
        <w:t> </w:t>
      </w:r>
      <w:r w:rsidRPr="000029D0">
        <w:rPr>
          <w:rFonts w:ascii="Times New Roman" w:hAnsi="Times New Roman"/>
        </w:rPr>
        <w:t>18.</w:t>
      </w:r>
      <w:proofErr w:type="gramEnd"/>
      <w:r w:rsidRPr="000029D0">
        <w:rPr>
          <w:rFonts w:ascii="Times New Roman" w:hAnsi="Times New Roman"/>
        </w:rPr>
        <w:t xml:space="preserve"> </w:t>
      </w:r>
      <w:proofErr w:type="gramStart"/>
      <w:r>
        <w:rPr>
          <w:rFonts w:ascii="Times New Roman" w:hAnsi="Times New Roman"/>
          <w:lang w:val="en-US"/>
        </w:rPr>
        <w:t>No</w:t>
      </w:r>
      <w:r w:rsidRPr="000029D0">
        <w:rPr>
          <w:rFonts w:ascii="Times New Roman" w:hAnsi="Times New Roman"/>
        </w:rPr>
        <w:t>.</w:t>
      </w:r>
      <w:r>
        <w:rPr>
          <w:rFonts w:ascii="Times New Roman" w:hAnsi="Times New Roman"/>
        </w:rPr>
        <w:t> </w:t>
      </w:r>
      <w:r w:rsidRPr="000029D0">
        <w:rPr>
          <w:rFonts w:ascii="Times New Roman" w:hAnsi="Times New Roman"/>
        </w:rPr>
        <w:t>4.</w:t>
      </w:r>
      <w:proofErr w:type="gramEnd"/>
      <w:r>
        <w:rPr>
          <w:rFonts w:ascii="Times New Roman" w:hAnsi="Times New Roman"/>
        </w:rPr>
        <w:t> </w:t>
      </w:r>
      <w:r w:rsidRPr="000029D0">
        <w:rPr>
          <w:rFonts w:ascii="Times New Roman" w:hAnsi="Times New Roman"/>
        </w:rPr>
        <w:t xml:space="preserve">– </w:t>
      </w:r>
      <w:r>
        <w:rPr>
          <w:rFonts w:ascii="Times New Roman" w:hAnsi="Times New Roman"/>
          <w:lang w:val="en-US"/>
        </w:rPr>
        <w:t>P</w:t>
      </w:r>
      <w:r>
        <w:rPr>
          <w:rFonts w:ascii="Times New Roman" w:hAnsi="Times New Roman"/>
        </w:rPr>
        <w:t>. </w:t>
      </w:r>
      <w:r w:rsidRPr="000029D0">
        <w:rPr>
          <w:rFonts w:ascii="Times New Roman" w:hAnsi="Times New Roman"/>
        </w:rPr>
        <w:t>287-312.</w:t>
      </w:r>
    </w:p>
  </w:footnote>
  <w:footnote w:id="11">
    <w:p w:rsidR="00D510F7" w:rsidRPr="009703B0" w:rsidRDefault="00D510F7" w:rsidP="009703B0">
      <w:pPr>
        <w:pStyle w:val="a4"/>
        <w:jc w:val="both"/>
        <w:rPr>
          <w:rFonts w:ascii="Times New Roman" w:hAnsi="Times New Roman"/>
          <w:lang w:val="en-US"/>
        </w:rPr>
      </w:pPr>
      <w:r w:rsidRPr="001A6651">
        <w:rPr>
          <w:rStyle w:val="a6"/>
          <w:rFonts w:ascii="Times New Roman" w:hAnsi="Times New Roman"/>
        </w:rPr>
        <w:footnoteRef/>
      </w:r>
      <w:r>
        <w:rPr>
          <w:rFonts w:ascii="Times New Roman" w:hAnsi="Times New Roman"/>
        </w:rPr>
        <w:t xml:space="preserve"> </w:t>
      </w:r>
      <w:r w:rsidRPr="00CB1201">
        <w:rPr>
          <w:rFonts w:ascii="Times New Roman" w:hAnsi="Times New Roman"/>
        </w:rPr>
        <w:t>Василенко</w:t>
      </w:r>
      <w:r>
        <w:rPr>
          <w:rFonts w:ascii="Times New Roman" w:hAnsi="Times New Roman"/>
        </w:rPr>
        <w:t>, </w:t>
      </w:r>
      <w:r w:rsidRPr="00CB1201">
        <w:rPr>
          <w:rFonts w:ascii="Times New Roman" w:hAnsi="Times New Roman"/>
        </w:rPr>
        <w:t>И</w:t>
      </w:r>
      <w:r w:rsidRPr="000029D0">
        <w:rPr>
          <w:rFonts w:ascii="Times New Roman" w:hAnsi="Times New Roman"/>
        </w:rPr>
        <w:t>.</w:t>
      </w:r>
      <w:r w:rsidRPr="00CB1201">
        <w:rPr>
          <w:rFonts w:ascii="Times New Roman" w:hAnsi="Times New Roman"/>
        </w:rPr>
        <w:t>А</w:t>
      </w:r>
      <w:r w:rsidRPr="000029D0">
        <w:rPr>
          <w:rFonts w:ascii="Times New Roman" w:hAnsi="Times New Roman"/>
        </w:rPr>
        <w:t xml:space="preserve">. </w:t>
      </w:r>
      <w:r w:rsidRPr="00CB1201">
        <w:rPr>
          <w:rFonts w:ascii="Times New Roman" w:hAnsi="Times New Roman"/>
        </w:rPr>
        <w:t>Имидж</w:t>
      </w:r>
      <w:r w:rsidRPr="000029D0">
        <w:rPr>
          <w:rFonts w:ascii="Times New Roman" w:hAnsi="Times New Roman"/>
        </w:rPr>
        <w:t xml:space="preserve"> </w:t>
      </w:r>
      <w:r w:rsidRPr="00CB1201">
        <w:rPr>
          <w:rFonts w:ascii="Times New Roman" w:hAnsi="Times New Roman"/>
        </w:rPr>
        <w:t>России</w:t>
      </w:r>
      <w:r>
        <w:rPr>
          <w:rFonts w:ascii="Times New Roman" w:hAnsi="Times New Roman"/>
        </w:rPr>
        <w:t xml:space="preserve">: </w:t>
      </w:r>
      <w:r w:rsidRPr="00CB1201">
        <w:rPr>
          <w:rFonts w:ascii="Times New Roman" w:hAnsi="Times New Roman"/>
        </w:rPr>
        <w:t>концепция</w:t>
      </w:r>
      <w:r w:rsidRPr="000029D0">
        <w:rPr>
          <w:rFonts w:ascii="Times New Roman" w:hAnsi="Times New Roman"/>
        </w:rPr>
        <w:t xml:space="preserve"> </w:t>
      </w:r>
      <w:r w:rsidRPr="00CB1201">
        <w:rPr>
          <w:rFonts w:ascii="Times New Roman" w:hAnsi="Times New Roman"/>
        </w:rPr>
        <w:t>национального</w:t>
      </w:r>
      <w:r w:rsidRPr="000029D0">
        <w:rPr>
          <w:rFonts w:ascii="Times New Roman" w:hAnsi="Times New Roman"/>
        </w:rPr>
        <w:t xml:space="preserve"> </w:t>
      </w:r>
      <w:r w:rsidRPr="00CB1201">
        <w:rPr>
          <w:rFonts w:ascii="Times New Roman" w:hAnsi="Times New Roman"/>
        </w:rPr>
        <w:t>и</w:t>
      </w:r>
      <w:r w:rsidRPr="000029D0">
        <w:rPr>
          <w:rFonts w:ascii="Times New Roman" w:hAnsi="Times New Roman"/>
        </w:rPr>
        <w:t xml:space="preserve"> </w:t>
      </w:r>
      <w:r w:rsidRPr="00CB1201">
        <w:rPr>
          <w:rFonts w:ascii="Times New Roman" w:hAnsi="Times New Roman"/>
        </w:rPr>
        <w:t>территориального</w:t>
      </w:r>
      <w:r w:rsidRPr="000029D0">
        <w:rPr>
          <w:rFonts w:ascii="Times New Roman" w:hAnsi="Times New Roman"/>
        </w:rPr>
        <w:t xml:space="preserve"> </w:t>
      </w:r>
      <w:r w:rsidRPr="00CB1201">
        <w:rPr>
          <w:rFonts w:ascii="Times New Roman" w:hAnsi="Times New Roman"/>
        </w:rPr>
        <w:t>брендинга</w:t>
      </w:r>
      <w:r>
        <w:rPr>
          <w:rFonts w:ascii="Times New Roman" w:hAnsi="Times New Roman"/>
        </w:rPr>
        <w:t>. </w:t>
      </w:r>
      <w:r w:rsidRPr="000029D0">
        <w:rPr>
          <w:rFonts w:ascii="Times New Roman" w:hAnsi="Times New Roman"/>
        </w:rPr>
        <w:t>2-</w:t>
      </w:r>
      <w:r w:rsidRPr="00CB1201">
        <w:rPr>
          <w:rFonts w:ascii="Times New Roman" w:hAnsi="Times New Roman"/>
        </w:rPr>
        <w:t>е</w:t>
      </w:r>
      <w:r w:rsidRPr="000029D0">
        <w:rPr>
          <w:rFonts w:ascii="Times New Roman" w:hAnsi="Times New Roman"/>
        </w:rPr>
        <w:t xml:space="preserve"> </w:t>
      </w:r>
      <w:r w:rsidRPr="00CB1201">
        <w:rPr>
          <w:rFonts w:ascii="Times New Roman" w:hAnsi="Times New Roman"/>
        </w:rPr>
        <w:t>изд</w:t>
      </w:r>
      <w:r w:rsidRPr="000029D0">
        <w:rPr>
          <w:rFonts w:ascii="Times New Roman" w:hAnsi="Times New Roman"/>
        </w:rPr>
        <w:t xml:space="preserve">. / </w:t>
      </w:r>
      <w:r w:rsidRPr="00CB1201">
        <w:rPr>
          <w:rFonts w:ascii="Times New Roman" w:hAnsi="Times New Roman"/>
        </w:rPr>
        <w:t>И.А.</w:t>
      </w:r>
      <w:r>
        <w:rPr>
          <w:rFonts w:ascii="Times New Roman" w:hAnsi="Times New Roman"/>
        </w:rPr>
        <w:t> </w:t>
      </w:r>
      <w:r w:rsidRPr="00CB1201">
        <w:rPr>
          <w:rFonts w:ascii="Times New Roman" w:hAnsi="Times New Roman"/>
        </w:rPr>
        <w:t>Василенко.</w:t>
      </w:r>
      <w:r>
        <w:rPr>
          <w:rFonts w:ascii="Times New Roman" w:hAnsi="Times New Roman"/>
        </w:rPr>
        <w:t> </w:t>
      </w:r>
      <w:r w:rsidRPr="00CB1201">
        <w:rPr>
          <w:rFonts w:ascii="Times New Roman" w:hAnsi="Times New Roman"/>
        </w:rPr>
        <w:t>- М.: Экономика,</w:t>
      </w:r>
      <w:r>
        <w:rPr>
          <w:rFonts w:ascii="Times New Roman" w:hAnsi="Times New Roman"/>
        </w:rPr>
        <w:t> </w:t>
      </w:r>
      <w:r w:rsidRPr="00CB1201">
        <w:rPr>
          <w:rFonts w:ascii="Times New Roman" w:hAnsi="Times New Roman"/>
        </w:rPr>
        <w:t>2014.</w:t>
      </w:r>
      <w:r>
        <w:rPr>
          <w:rFonts w:ascii="Times New Roman" w:hAnsi="Times New Roman"/>
        </w:rPr>
        <w:t> –</w:t>
      </w:r>
      <w:r w:rsidRPr="00CB1201">
        <w:rPr>
          <w:rFonts w:ascii="Times New Roman" w:hAnsi="Times New Roman"/>
        </w:rPr>
        <w:t xml:space="preserve"> 247</w:t>
      </w:r>
      <w:r>
        <w:rPr>
          <w:rFonts w:ascii="Times New Roman" w:hAnsi="Times New Roman"/>
        </w:rPr>
        <w:t> </w:t>
      </w:r>
      <w:r w:rsidRPr="00CB1201">
        <w:rPr>
          <w:rFonts w:ascii="Times New Roman" w:hAnsi="Times New Roman"/>
        </w:rPr>
        <w:t>с.</w:t>
      </w:r>
      <w:r>
        <w:rPr>
          <w:rFonts w:ascii="Times New Roman" w:hAnsi="Times New Roman"/>
        </w:rPr>
        <w:t xml:space="preserve">; </w:t>
      </w:r>
      <w:r w:rsidRPr="00CB1201">
        <w:rPr>
          <w:rFonts w:ascii="Times New Roman" w:hAnsi="Times New Roman"/>
        </w:rPr>
        <w:t>Гаджиев,</w:t>
      </w:r>
      <w:r>
        <w:rPr>
          <w:rFonts w:ascii="Times New Roman" w:hAnsi="Times New Roman"/>
        </w:rPr>
        <w:t> </w:t>
      </w:r>
      <w:r w:rsidRPr="00CB1201">
        <w:rPr>
          <w:rFonts w:ascii="Times New Roman" w:hAnsi="Times New Roman"/>
        </w:rPr>
        <w:t>К.С. Имидж как инструм</w:t>
      </w:r>
      <w:r>
        <w:rPr>
          <w:rFonts w:ascii="Times New Roman" w:hAnsi="Times New Roman"/>
        </w:rPr>
        <w:t>ент культурной гегемонии / К.С. </w:t>
      </w:r>
      <w:r w:rsidRPr="00CB1201">
        <w:rPr>
          <w:rFonts w:ascii="Times New Roman" w:hAnsi="Times New Roman"/>
        </w:rPr>
        <w:t>Гаджиев // Мировая экономика и</w:t>
      </w:r>
      <w:r>
        <w:rPr>
          <w:rFonts w:ascii="Times New Roman" w:hAnsi="Times New Roman"/>
        </w:rPr>
        <w:t> </w:t>
      </w:r>
      <w:r w:rsidRPr="00CB1201">
        <w:rPr>
          <w:rFonts w:ascii="Times New Roman" w:hAnsi="Times New Roman"/>
        </w:rPr>
        <w:t>международные отношения.</w:t>
      </w:r>
      <w:r>
        <w:rPr>
          <w:rFonts w:ascii="Times New Roman" w:hAnsi="Times New Roman"/>
        </w:rPr>
        <w:t> </w:t>
      </w:r>
      <w:r w:rsidRPr="00CB1201">
        <w:rPr>
          <w:rFonts w:ascii="Times New Roman" w:hAnsi="Times New Roman"/>
        </w:rPr>
        <w:t>-</w:t>
      </w:r>
      <w:r>
        <w:rPr>
          <w:rFonts w:ascii="Times New Roman" w:hAnsi="Times New Roman"/>
        </w:rPr>
        <w:t> </w:t>
      </w:r>
      <w:r w:rsidRPr="00CB1201">
        <w:rPr>
          <w:rFonts w:ascii="Times New Roman" w:hAnsi="Times New Roman"/>
        </w:rPr>
        <w:t xml:space="preserve">2007. </w:t>
      </w:r>
      <w:r>
        <w:rPr>
          <w:rFonts w:ascii="Times New Roman" w:hAnsi="Times New Roman"/>
          <w:lang w:val="en-US"/>
        </w:rPr>
        <w:t>№</w:t>
      </w:r>
      <w:r w:rsidRPr="000029D0">
        <w:rPr>
          <w:rFonts w:ascii="Times New Roman" w:hAnsi="Times New Roman"/>
          <w:lang w:val="en-US"/>
        </w:rPr>
        <w:t> </w:t>
      </w:r>
      <w:r w:rsidRPr="00CB1201">
        <w:rPr>
          <w:rFonts w:ascii="Times New Roman" w:hAnsi="Times New Roman"/>
          <w:lang w:val="en-US"/>
        </w:rPr>
        <w:t xml:space="preserve">12. </w:t>
      </w:r>
      <w:r w:rsidRPr="00CB1201">
        <w:rPr>
          <w:rFonts w:ascii="Times New Roman" w:hAnsi="Times New Roman"/>
        </w:rPr>
        <w:t>С</w:t>
      </w:r>
      <w:r w:rsidRPr="00CB1201">
        <w:rPr>
          <w:rFonts w:ascii="Times New Roman" w:hAnsi="Times New Roman"/>
          <w:lang w:val="en-US"/>
        </w:rPr>
        <w:t>.</w:t>
      </w:r>
      <w:r w:rsidRPr="000029D0">
        <w:rPr>
          <w:rFonts w:ascii="Times New Roman" w:hAnsi="Times New Roman"/>
          <w:lang w:val="en-US"/>
        </w:rPr>
        <w:t> </w:t>
      </w:r>
      <w:r w:rsidRPr="00CB1201">
        <w:rPr>
          <w:rFonts w:ascii="Times New Roman" w:hAnsi="Times New Roman"/>
          <w:lang w:val="en-US"/>
        </w:rPr>
        <w:t>3-14.</w:t>
      </w:r>
      <w:r>
        <w:rPr>
          <w:rFonts w:ascii="Times New Roman" w:hAnsi="Times New Roman"/>
          <w:lang w:val="en-US"/>
        </w:rPr>
        <w:t>;</w:t>
      </w:r>
      <w:r w:rsidRPr="00F62C4E">
        <w:rPr>
          <w:rFonts w:ascii="Times New Roman" w:hAnsi="Times New Roman"/>
          <w:lang w:val="en-US"/>
        </w:rPr>
        <w:t xml:space="preserve"> </w:t>
      </w:r>
      <w:r>
        <w:rPr>
          <w:rFonts w:ascii="Times New Roman" w:hAnsi="Times New Roman"/>
          <w:lang w:val="en-US"/>
        </w:rPr>
        <w:t>Gilmore,</w:t>
      </w:r>
      <w:r w:rsidRPr="000029D0">
        <w:rPr>
          <w:rFonts w:ascii="Times New Roman" w:hAnsi="Times New Roman"/>
          <w:lang w:val="en-US"/>
        </w:rPr>
        <w:t> </w:t>
      </w:r>
      <w:r w:rsidRPr="00CB1201">
        <w:rPr>
          <w:rFonts w:ascii="Times New Roman" w:hAnsi="Times New Roman"/>
          <w:lang w:val="en-US"/>
        </w:rPr>
        <w:t>F. A</w:t>
      </w:r>
      <w:r w:rsidRPr="000029D0">
        <w:rPr>
          <w:rFonts w:ascii="Times New Roman" w:hAnsi="Times New Roman"/>
          <w:lang w:val="en-US"/>
        </w:rPr>
        <w:t> </w:t>
      </w:r>
      <w:r w:rsidRPr="00CB1201">
        <w:rPr>
          <w:rFonts w:ascii="Times New Roman" w:hAnsi="Times New Roman"/>
          <w:lang w:val="en-US"/>
        </w:rPr>
        <w:t>country –can it</w:t>
      </w:r>
      <w:r w:rsidRPr="000029D0">
        <w:rPr>
          <w:rFonts w:ascii="Times New Roman" w:hAnsi="Times New Roman"/>
          <w:lang w:val="en-US"/>
        </w:rPr>
        <w:t> </w:t>
      </w:r>
      <w:r w:rsidRPr="00CB1201">
        <w:rPr>
          <w:rFonts w:ascii="Times New Roman" w:hAnsi="Times New Roman"/>
          <w:lang w:val="en-US"/>
        </w:rPr>
        <w:t>be</w:t>
      </w:r>
      <w:r w:rsidRPr="000029D0">
        <w:rPr>
          <w:rFonts w:ascii="Times New Roman" w:hAnsi="Times New Roman"/>
          <w:lang w:val="en-US"/>
        </w:rPr>
        <w:t> </w:t>
      </w:r>
      <w:r w:rsidRPr="00CB1201">
        <w:rPr>
          <w:rFonts w:ascii="Times New Roman" w:hAnsi="Times New Roman"/>
          <w:lang w:val="en-US"/>
        </w:rPr>
        <w:t>repositioned? Spain –</w:t>
      </w:r>
      <w:r w:rsidRPr="000029D0">
        <w:rPr>
          <w:rFonts w:ascii="Times New Roman" w:hAnsi="Times New Roman"/>
          <w:lang w:val="en-US"/>
        </w:rPr>
        <w:t xml:space="preserve"> </w:t>
      </w:r>
      <w:r w:rsidRPr="00CB1201">
        <w:rPr>
          <w:rFonts w:ascii="Times New Roman" w:hAnsi="Times New Roman"/>
          <w:lang w:val="en-US"/>
        </w:rPr>
        <w:t>the</w:t>
      </w:r>
      <w:r w:rsidRPr="000029D0">
        <w:rPr>
          <w:rFonts w:ascii="Times New Roman" w:hAnsi="Times New Roman"/>
          <w:lang w:val="en-US"/>
        </w:rPr>
        <w:t> </w:t>
      </w:r>
      <w:r w:rsidRPr="00CB1201">
        <w:rPr>
          <w:rFonts w:ascii="Times New Roman" w:hAnsi="Times New Roman"/>
          <w:lang w:val="en-US"/>
        </w:rPr>
        <w:t>successful story of</w:t>
      </w:r>
      <w:r w:rsidRPr="000029D0">
        <w:rPr>
          <w:rFonts w:ascii="Times New Roman" w:hAnsi="Times New Roman"/>
          <w:lang w:val="en-US"/>
        </w:rPr>
        <w:t> </w:t>
      </w:r>
      <w:r w:rsidRPr="00CB1201">
        <w:rPr>
          <w:rFonts w:ascii="Times New Roman" w:hAnsi="Times New Roman"/>
          <w:lang w:val="en-US"/>
        </w:rPr>
        <w:t>country branding / F.</w:t>
      </w:r>
      <w:r w:rsidRPr="000029D0">
        <w:rPr>
          <w:rFonts w:ascii="Times New Roman" w:hAnsi="Times New Roman"/>
          <w:lang w:val="en-US"/>
        </w:rPr>
        <w:t> </w:t>
      </w:r>
      <w:r w:rsidRPr="00CB1201">
        <w:rPr>
          <w:rFonts w:ascii="Times New Roman" w:hAnsi="Times New Roman"/>
          <w:lang w:val="en-US"/>
        </w:rPr>
        <w:t>Gilmore // Journal of</w:t>
      </w:r>
      <w:r w:rsidRPr="000029D0">
        <w:rPr>
          <w:rFonts w:ascii="Times New Roman" w:hAnsi="Times New Roman"/>
          <w:lang w:val="en-US"/>
        </w:rPr>
        <w:t> </w:t>
      </w:r>
      <w:r w:rsidRPr="00CB1201">
        <w:rPr>
          <w:rFonts w:ascii="Times New Roman" w:hAnsi="Times New Roman"/>
          <w:lang w:val="en-US"/>
        </w:rPr>
        <w:t>Brand Management.</w:t>
      </w:r>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CB1201">
        <w:rPr>
          <w:rFonts w:ascii="Times New Roman" w:hAnsi="Times New Roman"/>
          <w:lang w:val="en-US"/>
        </w:rPr>
        <w:t>2002.</w:t>
      </w:r>
      <w:r w:rsidRPr="000029D0">
        <w:rPr>
          <w:rFonts w:ascii="Times New Roman" w:hAnsi="Times New Roman"/>
          <w:lang w:val="en-US"/>
        </w:rPr>
        <w:t> </w:t>
      </w:r>
      <w:proofErr w:type="gramStart"/>
      <w:r w:rsidRPr="00CB1201">
        <w:rPr>
          <w:rFonts w:ascii="Times New Roman" w:hAnsi="Times New Roman"/>
          <w:lang w:val="en-US"/>
        </w:rPr>
        <w:t>Vol.</w:t>
      </w:r>
      <w:r w:rsidRPr="000029D0">
        <w:rPr>
          <w:rFonts w:ascii="Times New Roman" w:hAnsi="Times New Roman"/>
          <w:lang w:val="en-US"/>
        </w:rPr>
        <w:t> </w:t>
      </w:r>
      <w:r w:rsidRPr="00CB1201">
        <w:rPr>
          <w:rFonts w:ascii="Times New Roman" w:hAnsi="Times New Roman"/>
          <w:lang w:val="en-US"/>
        </w:rPr>
        <w:t>9.</w:t>
      </w:r>
      <w:proofErr w:type="gramEnd"/>
      <w:r w:rsidRPr="00CB1201">
        <w:rPr>
          <w:rFonts w:ascii="Times New Roman" w:hAnsi="Times New Roman"/>
          <w:lang w:val="en-US"/>
        </w:rPr>
        <w:t xml:space="preserve"> </w:t>
      </w:r>
      <w:proofErr w:type="gramStart"/>
      <w:r w:rsidRPr="00CB1201">
        <w:rPr>
          <w:rFonts w:ascii="Times New Roman" w:hAnsi="Times New Roman"/>
          <w:lang w:val="en-US"/>
        </w:rPr>
        <w:t>No</w:t>
      </w:r>
      <w:r w:rsidRPr="000029D0">
        <w:rPr>
          <w:rFonts w:ascii="Times New Roman" w:hAnsi="Times New Roman"/>
          <w:lang w:val="en-US"/>
        </w:rPr>
        <w:t>. 5.</w:t>
      </w:r>
      <w:proofErr w:type="gramEnd"/>
      <w:r w:rsidRPr="000029D0">
        <w:rPr>
          <w:rFonts w:ascii="Times New Roman" w:hAnsi="Times New Roman"/>
          <w:lang w:val="en-US"/>
        </w:rPr>
        <w:t xml:space="preserve"> – </w:t>
      </w:r>
      <w:r w:rsidRPr="00CB1201">
        <w:rPr>
          <w:rFonts w:ascii="Times New Roman" w:hAnsi="Times New Roman"/>
          <w:lang w:val="en-US"/>
        </w:rPr>
        <w:t>P</w:t>
      </w:r>
      <w:r w:rsidRPr="000029D0">
        <w:rPr>
          <w:rFonts w:ascii="Times New Roman" w:hAnsi="Times New Roman"/>
          <w:lang w:val="en-US"/>
        </w:rPr>
        <w:t xml:space="preserve">. 281-293.; </w:t>
      </w:r>
      <w:r w:rsidRPr="00CB1201">
        <w:rPr>
          <w:rFonts w:ascii="Times New Roman" w:hAnsi="Times New Roman"/>
        </w:rPr>
        <w:t>Глинская</w:t>
      </w:r>
      <w:r w:rsidRPr="000029D0">
        <w:rPr>
          <w:rFonts w:ascii="Times New Roman" w:hAnsi="Times New Roman"/>
          <w:lang w:val="en-US"/>
        </w:rPr>
        <w:t>, </w:t>
      </w:r>
      <w:r w:rsidRPr="00CB1201">
        <w:rPr>
          <w:rFonts w:ascii="Times New Roman" w:hAnsi="Times New Roman"/>
        </w:rPr>
        <w:t>И</w:t>
      </w:r>
      <w:r w:rsidRPr="000029D0">
        <w:rPr>
          <w:rFonts w:ascii="Times New Roman" w:hAnsi="Times New Roman"/>
          <w:lang w:val="en-US"/>
        </w:rPr>
        <w:t>.</w:t>
      </w:r>
      <w:r w:rsidRPr="00CB1201">
        <w:rPr>
          <w:rFonts w:ascii="Times New Roman" w:hAnsi="Times New Roman"/>
        </w:rPr>
        <w:t>Ю</w:t>
      </w:r>
      <w:r w:rsidRPr="000029D0">
        <w:rPr>
          <w:rFonts w:ascii="Times New Roman" w:hAnsi="Times New Roman"/>
          <w:lang w:val="en-US"/>
        </w:rPr>
        <w:t xml:space="preserve">. </w:t>
      </w:r>
      <w:r w:rsidRPr="00CB1201">
        <w:rPr>
          <w:rFonts w:ascii="Times New Roman" w:hAnsi="Times New Roman"/>
        </w:rPr>
        <w:t>Формирование</w:t>
      </w:r>
      <w:r w:rsidRPr="000029D0">
        <w:rPr>
          <w:rFonts w:ascii="Times New Roman" w:hAnsi="Times New Roman"/>
          <w:lang w:val="en-US"/>
        </w:rPr>
        <w:t xml:space="preserve"> </w:t>
      </w:r>
      <w:r w:rsidRPr="00CB1201">
        <w:rPr>
          <w:rFonts w:ascii="Times New Roman" w:hAnsi="Times New Roman"/>
        </w:rPr>
        <w:t>имиджа</w:t>
      </w:r>
      <w:r w:rsidRPr="000029D0">
        <w:rPr>
          <w:rFonts w:ascii="Times New Roman" w:hAnsi="Times New Roman"/>
          <w:lang w:val="en-US"/>
        </w:rPr>
        <w:t xml:space="preserve"> </w:t>
      </w:r>
      <w:r w:rsidRPr="00CB1201">
        <w:rPr>
          <w:rFonts w:ascii="Times New Roman" w:hAnsi="Times New Roman"/>
        </w:rPr>
        <w:t>России</w:t>
      </w:r>
      <w:r w:rsidRPr="000029D0">
        <w:rPr>
          <w:rFonts w:ascii="Times New Roman" w:hAnsi="Times New Roman"/>
          <w:lang w:val="en-US"/>
        </w:rPr>
        <w:t xml:space="preserve"> </w:t>
      </w:r>
      <w:r w:rsidRPr="00CB1201">
        <w:rPr>
          <w:rFonts w:ascii="Times New Roman" w:hAnsi="Times New Roman"/>
        </w:rPr>
        <w:t>в</w:t>
      </w:r>
      <w:r w:rsidRPr="000029D0">
        <w:rPr>
          <w:rFonts w:ascii="Times New Roman" w:hAnsi="Times New Roman"/>
          <w:lang w:val="en-US"/>
        </w:rPr>
        <w:t> </w:t>
      </w:r>
      <w:r w:rsidRPr="00CB1201">
        <w:rPr>
          <w:rFonts w:ascii="Times New Roman" w:hAnsi="Times New Roman"/>
        </w:rPr>
        <w:t>контексте</w:t>
      </w:r>
      <w:r w:rsidRPr="000029D0">
        <w:rPr>
          <w:rFonts w:ascii="Times New Roman" w:hAnsi="Times New Roman"/>
          <w:lang w:val="en-US"/>
        </w:rPr>
        <w:t xml:space="preserve"> </w:t>
      </w:r>
      <w:r w:rsidRPr="00CB1201">
        <w:rPr>
          <w:rFonts w:ascii="Times New Roman" w:hAnsi="Times New Roman"/>
        </w:rPr>
        <w:t>глобальных</w:t>
      </w:r>
      <w:r w:rsidRPr="000029D0">
        <w:rPr>
          <w:rFonts w:ascii="Times New Roman" w:hAnsi="Times New Roman"/>
          <w:lang w:val="en-US"/>
        </w:rPr>
        <w:t xml:space="preserve"> </w:t>
      </w:r>
      <w:r w:rsidRPr="00CB1201">
        <w:rPr>
          <w:rFonts w:ascii="Times New Roman" w:hAnsi="Times New Roman"/>
        </w:rPr>
        <w:t>процессов</w:t>
      </w:r>
      <w:r w:rsidRPr="000029D0">
        <w:rPr>
          <w:rFonts w:ascii="Times New Roman" w:hAnsi="Times New Roman"/>
          <w:lang w:val="en-US"/>
        </w:rPr>
        <w:t xml:space="preserve"> / </w:t>
      </w:r>
      <w:r w:rsidRPr="00CB1201">
        <w:rPr>
          <w:rFonts w:ascii="Times New Roman" w:hAnsi="Times New Roman"/>
        </w:rPr>
        <w:t>И</w:t>
      </w:r>
      <w:r w:rsidRPr="000029D0">
        <w:rPr>
          <w:rFonts w:ascii="Times New Roman" w:hAnsi="Times New Roman"/>
          <w:lang w:val="en-US"/>
        </w:rPr>
        <w:t>.</w:t>
      </w:r>
      <w:r w:rsidRPr="00CB1201">
        <w:rPr>
          <w:rFonts w:ascii="Times New Roman" w:hAnsi="Times New Roman"/>
        </w:rPr>
        <w:t>Ю</w:t>
      </w:r>
      <w:r w:rsidRPr="000029D0">
        <w:rPr>
          <w:rFonts w:ascii="Times New Roman" w:hAnsi="Times New Roman"/>
          <w:lang w:val="en-US"/>
        </w:rPr>
        <w:t>. </w:t>
      </w:r>
      <w:r w:rsidRPr="00CB1201">
        <w:rPr>
          <w:rFonts w:ascii="Times New Roman" w:hAnsi="Times New Roman"/>
        </w:rPr>
        <w:t>Глинская</w:t>
      </w:r>
      <w:r w:rsidRPr="000029D0">
        <w:rPr>
          <w:rFonts w:ascii="Times New Roman" w:hAnsi="Times New Roman"/>
          <w:lang w:val="en-US"/>
        </w:rPr>
        <w:t>. </w:t>
      </w:r>
      <w:r w:rsidRPr="00CB1201">
        <w:rPr>
          <w:rFonts w:ascii="Times New Roman" w:hAnsi="Times New Roman"/>
          <w:lang w:val="en-US"/>
        </w:rPr>
        <w:t xml:space="preserve">– </w:t>
      </w:r>
      <w:proofErr w:type="gramStart"/>
      <w:r w:rsidRPr="00CB1201">
        <w:rPr>
          <w:rFonts w:ascii="Times New Roman" w:hAnsi="Times New Roman"/>
        </w:rPr>
        <w:t>М</w:t>
      </w:r>
      <w:r w:rsidRPr="00CB1201">
        <w:rPr>
          <w:rFonts w:ascii="Times New Roman" w:hAnsi="Times New Roman"/>
          <w:lang w:val="en-US"/>
        </w:rPr>
        <w:t>.:</w:t>
      </w:r>
      <w:proofErr w:type="gramEnd"/>
      <w:r w:rsidRPr="00CB1201">
        <w:rPr>
          <w:rFonts w:ascii="Times New Roman" w:hAnsi="Times New Roman"/>
          <w:lang w:val="en-US"/>
        </w:rPr>
        <w:t xml:space="preserve"> </w:t>
      </w:r>
      <w:r w:rsidRPr="00CB1201">
        <w:rPr>
          <w:rFonts w:ascii="Times New Roman" w:hAnsi="Times New Roman"/>
        </w:rPr>
        <w:t>Изд</w:t>
      </w:r>
      <w:r w:rsidRPr="00CB1201">
        <w:rPr>
          <w:rFonts w:ascii="Times New Roman" w:hAnsi="Times New Roman"/>
          <w:lang w:val="en-US"/>
        </w:rPr>
        <w:t>-</w:t>
      </w:r>
      <w:r w:rsidRPr="00CB1201">
        <w:rPr>
          <w:rFonts w:ascii="Times New Roman" w:hAnsi="Times New Roman"/>
        </w:rPr>
        <w:t>во</w:t>
      </w:r>
      <w:r w:rsidRPr="000029D0">
        <w:rPr>
          <w:rFonts w:ascii="Times New Roman" w:hAnsi="Times New Roman"/>
          <w:lang w:val="en-US"/>
        </w:rPr>
        <w:t> </w:t>
      </w:r>
      <w:r w:rsidRPr="00CB1201">
        <w:rPr>
          <w:rFonts w:ascii="Times New Roman" w:hAnsi="Times New Roman"/>
        </w:rPr>
        <w:t>РАГС</w:t>
      </w:r>
      <w:r>
        <w:rPr>
          <w:rFonts w:ascii="Times New Roman" w:hAnsi="Times New Roman"/>
          <w:lang w:val="en-US"/>
        </w:rPr>
        <w:t>,</w:t>
      </w:r>
      <w:r w:rsidRPr="000029D0">
        <w:rPr>
          <w:rFonts w:ascii="Times New Roman" w:hAnsi="Times New Roman"/>
          <w:lang w:val="en-US"/>
        </w:rPr>
        <w:t> </w:t>
      </w:r>
      <w:r w:rsidRPr="00CB1201">
        <w:rPr>
          <w:rFonts w:ascii="Times New Roman" w:hAnsi="Times New Roman"/>
          <w:lang w:val="en-US"/>
        </w:rPr>
        <w:t>2009.</w:t>
      </w:r>
      <w:r w:rsidRPr="000029D0">
        <w:rPr>
          <w:rFonts w:ascii="Times New Roman" w:hAnsi="Times New Roman"/>
          <w:lang w:val="en-US"/>
        </w:rPr>
        <w:t> </w:t>
      </w:r>
      <w:r w:rsidRPr="00CB1201">
        <w:rPr>
          <w:rFonts w:ascii="Times New Roman" w:hAnsi="Times New Roman"/>
          <w:lang w:val="en-US"/>
        </w:rPr>
        <w:t>– 146</w:t>
      </w:r>
      <w:r w:rsidRPr="000029D0">
        <w:rPr>
          <w:rFonts w:ascii="Times New Roman" w:hAnsi="Times New Roman"/>
          <w:lang w:val="en-US"/>
        </w:rPr>
        <w:t> </w:t>
      </w:r>
      <w:proofErr w:type="gramStart"/>
      <w:r w:rsidRPr="00CB1201">
        <w:rPr>
          <w:rFonts w:ascii="Times New Roman" w:hAnsi="Times New Roman"/>
        </w:rPr>
        <w:t>с</w:t>
      </w:r>
      <w:r w:rsidRPr="00CB1201">
        <w:rPr>
          <w:rFonts w:ascii="Times New Roman" w:hAnsi="Times New Roman"/>
          <w:lang w:val="en-US"/>
        </w:rPr>
        <w:t>.;</w:t>
      </w:r>
      <w:proofErr w:type="gramEnd"/>
      <w:r w:rsidRPr="00CB1201">
        <w:rPr>
          <w:rFonts w:ascii="Times New Roman" w:hAnsi="Times New Roman"/>
          <w:lang w:val="en-US"/>
        </w:rPr>
        <w:t xml:space="preserve"> Gudjonsson,</w:t>
      </w:r>
      <w:r w:rsidRPr="000029D0">
        <w:rPr>
          <w:rFonts w:ascii="Times New Roman" w:hAnsi="Times New Roman"/>
          <w:lang w:val="en-US"/>
        </w:rPr>
        <w:t> </w:t>
      </w:r>
      <w:r>
        <w:rPr>
          <w:rFonts w:ascii="Times New Roman" w:hAnsi="Times New Roman"/>
          <w:lang w:val="en-US"/>
        </w:rPr>
        <w:t>H. Nation branding / H.</w:t>
      </w:r>
      <w:r w:rsidRPr="000029D0">
        <w:rPr>
          <w:rFonts w:ascii="Times New Roman" w:hAnsi="Times New Roman"/>
          <w:lang w:val="en-US"/>
        </w:rPr>
        <w:t> </w:t>
      </w:r>
      <w:r w:rsidRPr="00CB1201">
        <w:rPr>
          <w:rFonts w:ascii="Times New Roman" w:hAnsi="Times New Roman"/>
          <w:lang w:val="en-US"/>
        </w:rPr>
        <w:t>Gudjonsson // Place Branding.</w:t>
      </w:r>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CB1201">
        <w:rPr>
          <w:rFonts w:ascii="Times New Roman" w:hAnsi="Times New Roman"/>
          <w:lang w:val="en-US"/>
        </w:rPr>
        <w:t>2005.</w:t>
      </w:r>
      <w:r w:rsidRPr="000029D0">
        <w:rPr>
          <w:rFonts w:ascii="Times New Roman" w:hAnsi="Times New Roman"/>
          <w:lang w:val="en-US"/>
        </w:rPr>
        <w:t> </w:t>
      </w:r>
      <w:r w:rsidRPr="00CB1201">
        <w:rPr>
          <w:rFonts w:ascii="Times New Roman" w:hAnsi="Times New Roman"/>
        </w:rPr>
        <w:t>Vol.</w:t>
      </w:r>
      <w:r>
        <w:rPr>
          <w:rFonts w:ascii="Times New Roman" w:hAnsi="Times New Roman"/>
        </w:rPr>
        <w:t> </w:t>
      </w:r>
      <w:r w:rsidRPr="00CB1201">
        <w:rPr>
          <w:rFonts w:ascii="Times New Roman" w:hAnsi="Times New Roman"/>
        </w:rPr>
        <w:t>1. No.</w:t>
      </w:r>
      <w:r>
        <w:rPr>
          <w:rFonts w:ascii="Times New Roman" w:hAnsi="Times New Roman"/>
        </w:rPr>
        <w:t> </w:t>
      </w:r>
      <w:r w:rsidRPr="00CB1201">
        <w:rPr>
          <w:rFonts w:ascii="Times New Roman" w:hAnsi="Times New Roman"/>
        </w:rPr>
        <w:t>3.</w:t>
      </w:r>
      <w:r>
        <w:rPr>
          <w:rFonts w:ascii="Times New Roman" w:hAnsi="Times New Roman"/>
        </w:rPr>
        <w:t> </w:t>
      </w:r>
      <w:r w:rsidRPr="00CB1201">
        <w:rPr>
          <w:rFonts w:ascii="Times New Roman" w:hAnsi="Times New Roman"/>
        </w:rPr>
        <w:t>– P.</w:t>
      </w:r>
      <w:r>
        <w:rPr>
          <w:rFonts w:ascii="Times New Roman" w:hAnsi="Times New Roman"/>
        </w:rPr>
        <w:t> </w:t>
      </w:r>
      <w:r w:rsidRPr="00CB1201">
        <w:rPr>
          <w:rFonts w:ascii="Times New Roman" w:hAnsi="Times New Roman"/>
        </w:rPr>
        <w:t>283-298</w:t>
      </w:r>
      <w:r>
        <w:rPr>
          <w:rFonts w:ascii="Times New Roman" w:hAnsi="Times New Roman"/>
        </w:rPr>
        <w:t xml:space="preserve">.; </w:t>
      </w:r>
      <w:r w:rsidRPr="00CB1201">
        <w:rPr>
          <w:rFonts w:ascii="Times New Roman" w:hAnsi="Times New Roman"/>
        </w:rPr>
        <w:t>Давыборец,</w:t>
      </w:r>
      <w:r>
        <w:rPr>
          <w:rFonts w:ascii="Times New Roman" w:hAnsi="Times New Roman"/>
        </w:rPr>
        <w:t> </w:t>
      </w:r>
      <w:r w:rsidRPr="00CB1201">
        <w:rPr>
          <w:rFonts w:ascii="Times New Roman" w:hAnsi="Times New Roman"/>
        </w:rPr>
        <w:t>Е.Н. Роль объективных и</w:t>
      </w:r>
      <w:r>
        <w:rPr>
          <w:rFonts w:ascii="Times New Roman" w:hAnsi="Times New Roman"/>
        </w:rPr>
        <w:t> </w:t>
      </w:r>
      <w:r w:rsidRPr="00CB1201">
        <w:rPr>
          <w:rFonts w:ascii="Times New Roman" w:hAnsi="Times New Roman"/>
        </w:rPr>
        <w:t>субъективных факторов в</w:t>
      </w:r>
      <w:r>
        <w:rPr>
          <w:rFonts w:ascii="Times New Roman" w:hAnsi="Times New Roman"/>
        </w:rPr>
        <w:t> </w:t>
      </w:r>
      <w:r w:rsidRPr="00CB1201">
        <w:rPr>
          <w:rFonts w:ascii="Times New Roman" w:hAnsi="Times New Roman"/>
        </w:rPr>
        <w:t>формировании имиджа государства / Е.Н.</w:t>
      </w:r>
      <w:r>
        <w:rPr>
          <w:rFonts w:ascii="Times New Roman" w:hAnsi="Times New Roman"/>
        </w:rPr>
        <w:t> </w:t>
      </w:r>
      <w:r w:rsidRPr="00CB1201">
        <w:rPr>
          <w:rFonts w:ascii="Times New Roman" w:hAnsi="Times New Roman"/>
        </w:rPr>
        <w:t>Давыборец //Вестник</w:t>
      </w:r>
      <w:r>
        <w:rPr>
          <w:rFonts w:ascii="Times New Roman" w:hAnsi="Times New Roman"/>
        </w:rPr>
        <w:t> ЗабГУ. </w:t>
      </w:r>
      <w:r w:rsidRPr="00CB1201">
        <w:rPr>
          <w:rFonts w:ascii="Times New Roman" w:hAnsi="Times New Roman"/>
        </w:rPr>
        <w:t xml:space="preserve">– </w:t>
      </w:r>
      <w:r>
        <w:rPr>
          <w:rFonts w:ascii="Times New Roman" w:hAnsi="Times New Roman"/>
        </w:rPr>
        <w:t> </w:t>
      </w:r>
      <w:r w:rsidRPr="00CB1201">
        <w:rPr>
          <w:rFonts w:ascii="Times New Roman" w:hAnsi="Times New Roman"/>
        </w:rPr>
        <w:t>015.</w:t>
      </w:r>
      <w:r>
        <w:rPr>
          <w:rFonts w:ascii="Times New Roman" w:hAnsi="Times New Roman"/>
        </w:rPr>
        <w:t> </w:t>
      </w:r>
      <w:r w:rsidRPr="00E62C61">
        <w:rPr>
          <w:rFonts w:ascii="Times New Roman" w:hAnsi="Times New Roman"/>
          <w:lang w:val="en-US"/>
        </w:rPr>
        <w:t>№ 6.</w:t>
      </w:r>
      <w:r w:rsidRPr="000029D0">
        <w:rPr>
          <w:rFonts w:ascii="Times New Roman" w:hAnsi="Times New Roman"/>
          <w:lang w:val="en-US"/>
        </w:rPr>
        <w:t> </w:t>
      </w:r>
      <w:r w:rsidRPr="00E62C61">
        <w:rPr>
          <w:rFonts w:ascii="Times New Roman" w:hAnsi="Times New Roman"/>
          <w:lang w:val="en-US"/>
        </w:rPr>
        <w:t xml:space="preserve">- </w:t>
      </w:r>
      <w:r w:rsidRPr="00CB1201">
        <w:rPr>
          <w:rFonts w:ascii="Times New Roman" w:hAnsi="Times New Roman"/>
        </w:rPr>
        <w:t>С</w:t>
      </w:r>
      <w:r w:rsidRPr="00E62C61">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71-78.; Potter,</w:t>
      </w:r>
      <w:r w:rsidRPr="000029D0">
        <w:rPr>
          <w:rFonts w:ascii="Times New Roman" w:hAnsi="Times New Roman"/>
          <w:lang w:val="en-US"/>
        </w:rPr>
        <w:t> </w:t>
      </w:r>
      <w:r w:rsidRPr="00E62C61">
        <w:rPr>
          <w:rFonts w:ascii="Times New Roman" w:hAnsi="Times New Roman"/>
          <w:lang w:val="en-US"/>
        </w:rPr>
        <w:t xml:space="preserve">E. </w:t>
      </w:r>
      <w:r>
        <w:rPr>
          <w:rFonts w:ascii="Times New Roman" w:hAnsi="Times New Roman"/>
          <w:lang w:val="en-US"/>
        </w:rPr>
        <w:t>Branding Canada: Renaissance of</w:t>
      </w:r>
      <w:r w:rsidRPr="000029D0">
        <w:rPr>
          <w:rFonts w:ascii="Times New Roman" w:hAnsi="Times New Roman"/>
          <w:lang w:val="en-US"/>
        </w:rPr>
        <w:t> </w:t>
      </w:r>
      <w:r w:rsidRPr="00E62C61">
        <w:rPr>
          <w:rFonts w:ascii="Times New Roman" w:hAnsi="Times New Roman"/>
          <w:lang w:val="en-US"/>
        </w:rPr>
        <w:t>Can</w:t>
      </w:r>
      <w:r>
        <w:rPr>
          <w:rFonts w:ascii="Times New Roman" w:hAnsi="Times New Roman"/>
          <w:lang w:val="en-US"/>
        </w:rPr>
        <w:t>ada’s Commercial Diplomacy / E.</w:t>
      </w:r>
      <w:r w:rsidRPr="000029D0">
        <w:rPr>
          <w:rFonts w:ascii="Times New Roman" w:hAnsi="Times New Roman"/>
          <w:lang w:val="en-US"/>
        </w:rPr>
        <w:t> </w:t>
      </w:r>
      <w:r w:rsidRPr="00E62C61">
        <w:rPr>
          <w:rFonts w:ascii="Times New Roman" w:hAnsi="Times New Roman"/>
          <w:lang w:val="en-US"/>
        </w:rPr>
        <w:t>Potter // International Studies Perspectives.</w:t>
      </w:r>
      <w:r w:rsidRPr="000029D0">
        <w:rPr>
          <w:rFonts w:ascii="Times New Roman" w:hAnsi="Times New Roman"/>
          <w:lang w:val="en-US"/>
        </w:rPr>
        <w:t> </w:t>
      </w:r>
      <w:r w:rsidRPr="00E62C61">
        <w:rPr>
          <w:rFonts w:ascii="Times New Roman" w:hAnsi="Times New Roman"/>
          <w:lang w:val="en-US"/>
        </w:rPr>
        <w:t>– 2004.</w:t>
      </w:r>
      <w:r w:rsidRPr="000029D0">
        <w:rPr>
          <w:rFonts w:ascii="Times New Roman" w:hAnsi="Times New Roman"/>
          <w:lang w:val="en-US"/>
        </w:rPr>
        <w:t> </w:t>
      </w:r>
      <w:proofErr w:type="gramStart"/>
      <w:r w:rsidRPr="00E62C61">
        <w:rPr>
          <w:rFonts w:ascii="Times New Roman" w:hAnsi="Times New Roman"/>
          <w:lang w:val="en-US"/>
        </w:rPr>
        <w:t>Vol.</w:t>
      </w:r>
      <w:r w:rsidRPr="000029D0">
        <w:rPr>
          <w:rFonts w:ascii="Times New Roman" w:hAnsi="Times New Roman"/>
          <w:lang w:val="en-US"/>
        </w:rPr>
        <w:t> </w:t>
      </w:r>
      <w:r w:rsidRPr="00E62C61">
        <w:rPr>
          <w:rFonts w:ascii="Times New Roman" w:hAnsi="Times New Roman"/>
          <w:lang w:val="en-US"/>
        </w:rPr>
        <w:t>5.</w:t>
      </w:r>
      <w:proofErr w:type="gramEnd"/>
      <w:r w:rsidRPr="00E62C61">
        <w:rPr>
          <w:rFonts w:ascii="Times New Roman" w:hAnsi="Times New Roman"/>
          <w:lang w:val="en-US"/>
        </w:rPr>
        <w:t xml:space="preserve"> </w:t>
      </w:r>
      <w:proofErr w:type="gramStart"/>
      <w:r w:rsidRPr="00E62C61">
        <w:rPr>
          <w:rFonts w:ascii="Times New Roman" w:hAnsi="Times New Roman"/>
          <w:lang w:val="en-US"/>
        </w:rPr>
        <w:t>No.</w:t>
      </w:r>
      <w:r w:rsidRPr="000029D0">
        <w:rPr>
          <w:rFonts w:ascii="Times New Roman" w:hAnsi="Times New Roman"/>
          <w:lang w:val="en-US"/>
        </w:rPr>
        <w:t> </w:t>
      </w:r>
      <w:r w:rsidRPr="00E62C61">
        <w:rPr>
          <w:rFonts w:ascii="Times New Roman" w:hAnsi="Times New Roman"/>
          <w:lang w:val="en-US"/>
        </w:rPr>
        <w:t>1.</w:t>
      </w:r>
      <w:proofErr w:type="gramEnd"/>
      <w:r w:rsidRPr="000029D0">
        <w:rPr>
          <w:rFonts w:ascii="Times New Roman" w:hAnsi="Times New Roman"/>
          <w:lang w:val="en-US"/>
        </w:rPr>
        <w:t> </w:t>
      </w:r>
      <w:r w:rsidRPr="00E62C61">
        <w:rPr>
          <w:rFonts w:ascii="Times New Roman" w:hAnsi="Times New Roman"/>
          <w:lang w:val="en-US"/>
        </w:rPr>
        <w:t>- P.</w:t>
      </w:r>
      <w:r w:rsidRPr="000029D0">
        <w:rPr>
          <w:rFonts w:ascii="Times New Roman" w:hAnsi="Times New Roman"/>
          <w:lang w:val="en-US"/>
        </w:rPr>
        <w:t> </w:t>
      </w:r>
      <w:r w:rsidRPr="00E62C61">
        <w:rPr>
          <w:rFonts w:ascii="Times New Roman" w:hAnsi="Times New Roman"/>
          <w:lang w:val="en-US"/>
        </w:rPr>
        <w:t xml:space="preserve">55-60.; </w:t>
      </w:r>
      <w:r w:rsidRPr="00CB1201">
        <w:rPr>
          <w:rFonts w:ascii="Times New Roman" w:hAnsi="Times New Roman"/>
        </w:rPr>
        <w:t>Почепцов</w:t>
      </w:r>
      <w:r w:rsidRPr="00E62C61">
        <w:rPr>
          <w:rFonts w:ascii="Times New Roman" w:hAnsi="Times New Roman"/>
          <w:lang w:val="en-US"/>
        </w:rPr>
        <w:t>,</w:t>
      </w:r>
      <w:r w:rsidRPr="000029D0">
        <w:rPr>
          <w:rFonts w:ascii="Times New Roman" w:hAnsi="Times New Roman"/>
          <w:lang w:val="en-US"/>
        </w:rPr>
        <w:t> </w:t>
      </w:r>
      <w:r w:rsidRPr="00CB1201">
        <w:rPr>
          <w:rFonts w:ascii="Times New Roman" w:hAnsi="Times New Roman"/>
        </w:rPr>
        <w:t>Г</w:t>
      </w:r>
      <w:r w:rsidRPr="00E62C61">
        <w:rPr>
          <w:rFonts w:ascii="Times New Roman" w:hAnsi="Times New Roman"/>
          <w:lang w:val="en-US"/>
        </w:rPr>
        <w:t>.</w:t>
      </w:r>
      <w:r w:rsidRPr="00CB1201">
        <w:rPr>
          <w:rFonts w:ascii="Times New Roman" w:hAnsi="Times New Roman"/>
        </w:rPr>
        <w:t>Г</w:t>
      </w:r>
      <w:r w:rsidRPr="00E62C61">
        <w:rPr>
          <w:rFonts w:ascii="Times New Roman" w:hAnsi="Times New Roman"/>
          <w:lang w:val="en-US"/>
        </w:rPr>
        <w:t xml:space="preserve">. </w:t>
      </w:r>
      <w:r w:rsidRPr="00CB1201">
        <w:rPr>
          <w:rFonts w:ascii="Times New Roman" w:hAnsi="Times New Roman"/>
        </w:rPr>
        <w:t>Имиджелогия</w:t>
      </w:r>
      <w:r w:rsidRPr="00E62C61">
        <w:rPr>
          <w:rFonts w:ascii="Times New Roman" w:hAnsi="Times New Roman"/>
          <w:lang w:val="en-US"/>
        </w:rPr>
        <w:t xml:space="preserve"> / </w:t>
      </w:r>
      <w:r w:rsidRPr="00CB1201">
        <w:rPr>
          <w:rFonts w:ascii="Times New Roman" w:hAnsi="Times New Roman"/>
        </w:rPr>
        <w:t>Г</w:t>
      </w:r>
      <w:r w:rsidRPr="00E62C61">
        <w:rPr>
          <w:rFonts w:ascii="Times New Roman" w:hAnsi="Times New Roman"/>
          <w:lang w:val="en-US"/>
        </w:rPr>
        <w:t>.</w:t>
      </w:r>
      <w:r w:rsidRPr="00CB1201">
        <w:rPr>
          <w:rFonts w:ascii="Times New Roman" w:hAnsi="Times New Roman"/>
        </w:rPr>
        <w:t>Г</w:t>
      </w:r>
      <w:r w:rsidRPr="00E62C61">
        <w:rPr>
          <w:rFonts w:ascii="Times New Roman" w:hAnsi="Times New Roman"/>
          <w:lang w:val="en-US"/>
        </w:rPr>
        <w:t>.</w:t>
      </w:r>
      <w:r w:rsidRPr="000029D0">
        <w:rPr>
          <w:rFonts w:ascii="Times New Roman" w:hAnsi="Times New Roman"/>
          <w:lang w:val="en-US"/>
        </w:rPr>
        <w:t> </w:t>
      </w:r>
      <w:r w:rsidRPr="00CB1201">
        <w:rPr>
          <w:rFonts w:ascii="Times New Roman" w:hAnsi="Times New Roman"/>
        </w:rPr>
        <w:t>Почепцов</w:t>
      </w:r>
      <w:r w:rsidRPr="00E62C61">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 xml:space="preserve">- </w:t>
      </w:r>
      <w:r w:rsidRPr="00CB1201">
        <w:rPr>
          <w:rFonts w:ascii="Times New Roman" w:hAnsi="Times New Roman"/>
        </w:rPr>
        <w:t>Киев</w:t>
      </w:r>
      <w:r w:rsidRPr="00E62C61">
        <w:rPr>
          <w:rFonts w:ascii="Times New Roman" w:hAnsi="Times New Roman"/>
          <w:lang w:val="en-US"/>
        </w:rPr>
        <w:t xml:space="preserve">: </w:t>
      </w:r>
      <w:r w:rsidRPr="00CB1201">
        <w:rPr>
          <w:rFonts w:ascii="Times New Roman" w:hAnsi="Times New Roman"/>
        </w:rPr>
        <w:t>Ваклер</w:t>
      </w:r>
      <w:r w:rsidRPr="00E62C61">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2006.</w:t>
      </w:r>
      <w:r w:rsidRPr="000029D0">
        <w:rPr>
          <w:rFonts w:ascii="Times New Roman" w:hAnsi="Times New Roman"/>
          <w:lang w:val="en-US"/>
        </w:rPr>
        <w:t> </w:t>
      </w:r>
      <w:r w:rsidRPr="00E62C61">
        <w:rPr>
          <w:rFonts w:ascii="Times New Roman" w:hAnsi="Times New Roman"/>
          <w:lang w:val="en-US"/>
        </w:rPr>
        <w:t>– 680</w:t>
      </w:r>
      <w:r w:rsidRPr="000029D0">
        <w:rPr>
          <w:rFonts w:ascii="Times New Roman" w:hAnsi="Times New Roman"/>
          <w:lang w:val="en-US"/>
        </w:rPr>
        <w:t> </w:t>
      </w:r>
      <w:proofErr w:type="gramStart"/>
      <w:r w:rsidRPr="00CB1201">
        <w:rPr>
          <w:rFonts w:ascii="Times New Roman" w:hAnsi="Times New Roman"/>
        </w:rPr>
        <w:t>с</w:t>
      </w:r>
      <w:r w:rsidRPr="00E62C61">
        <w:rPr>
          <w:rFonts w:ascii="Times New Roman" w:hAnsi="Times New Roman"/>
          <w:lang w:val="en-US"/>
        </w:rPr>
        <w:t>.;</w:t>
      </w:r>
      <w:proofErr w:type="gramEnd"/>
      <w:r w:rsidRPr="00E62C61">
        <w:rPr>
          <w:rFonts w:ascii="Times New Roman" w:hAnsi="Times New Roman"/>
          <w:lang w:val="en-US"/>
        </w:rPr>
        <w:t xml:space="preserve"> Anholt,</w:t>
      </w:r>
      <w:r w:rsidRPr="000029D0">
        <w:rPr>
          <w:rFonts w:ascii="Times New Roman" w:hAnsi="Times New Roman"/>
          <w:lang w:val="en-US"/>
        </w:rPr>
        <w:t> </w:t>
      </w:r>
      <w:r w:rsidRPr="00E62C61">
        <w:rPr>
          <w:rFonts w:ascii="Times New Roman" w:hAnsi="Times New Roman"/>
          <w:lang w:val="en-US"/>
        </w:rPr>
        <w:t>S. Beyond the</w:t>
      </w:r>
      <w:r w:rsidRPr="000029D0">
        <w:rPr>
          <w:rFonts w:ascii="Times New Roman" w:hAnsi="Times New Roman"/>
          <w:lang w:val="en-US"/>
        </w:rPr>
        <w:t> </w:t>
      </w:r>
      <w:r>
        <w:rPr>
          <w:rFonts w:ascii="Times New Roman" w:hAnsi="Times New Roman"/>
          <w:lang w:val="en-US"/>
        </w:rPr>
        <w:t>Nation Brand: The</w:t>
      </w:r>
      <w:r w:rsidRPr="000029D0">
        <w:rPr>
          <w:rFonts w:ascii="Times New Roman" w:hAnsi="Times New Roman"/>
          <w:lang w:val="en-US"/>
        </w:rPr>
        <w:t> </w:t>
      </w:r>
      <w:r w:rsidRPr="00E62C61">
        <w:rPr>
          <w:rFonts w:ascii="Times New Roman" w:hAnsi="Times New Roman"/>
          <w:lang w:val="en-US"/>
        </w:rPr>
        <w:t>Role of</w:t>
      </w:r>
      <w:r w:rsidRPr="000029D0">
        <w:rPr>
          <w:rFonts w:ascii="Times New Roman" w:hAnsi="Times New Roman"/>
          <w:lang w:val="en-US"/>
        </w:rPr>
        <w:t> </w:t>
      </w:r>
      <w:r>
        <w:rPr>
          <w:rFonts w:ascii="Times New Roman" w:hAnsi="Times New Roman"/>
          <w:lang w:val="en-US"/>
        </w:rPr>
        <w:t>Image and</w:t>
      </w:r>
      <w:r w:rsidRPr="000029D0">
        <w:rPr>
          <w:rFonts w:ascii="Times New Roman" w:hAnsi="Times New Roman"/>
          <w:lang w:val="en-US"/>
        </w:rPr>
        <w:t> </w:t>
      </w:r>
      <w:r w:rsidRPr="00E62C61">
        <w:rPr>
          <w:rFonts w:ascii="Times New Roman" w:hAnsi="Times New Roman"/>
          <w:lang w:val="en-US"/>
        </w:rPr>
        <w:t>Identity in</w:t>
      </w:r>
      <w:r w:rsidRPr="000029D0">
        <w:rPr>
          <w:rFonts w:ascii="Times New Roman" w:hAnsi="Times New Roman"/>
          <w:lang w:val="en-US"/>
        </w:rPr>
        <w:t> </w:t>
      </w:r>
      <w:r>
        <w:rPr>
          <w:rFonts w:ascii="Times New Roman" w:hAnsi="Times New Roman"/>
          <w:lang w:val="en-US"/>
        </w:rPr>
        <w:t>International Relations / S.</w:t>
      </w:r>
      <w:r w:rsidRPr="000029D0">
        <w:rPr>
          <w:rFonts w:ascii="Times New Roman" w:hAnsi="Times New Roman"/>
          <w:lang w:val="en-US"/>
        </w:rPr>
        <w:t> </w:t>
      </w:r>
      <w:r w:rsidRPr="00E62C61">
        <w:rPr>
          <w:rFonts w:ascii="Times New Roman" w:hAnsi="Times New Roman"/>
          <w:lang w:val="en-US"/>
        </w:rPr>
        <w:t>Anholt // The</w:t>
      </w:r>
      <w:r w:rsidRPr="000029D0">
        <w:rPr>
          <w:rFonts w:ascii="Times New Roman" w:hAnsi="Times New Roman"/>
          <w:lang w:val="en-US"/>
        </w:rPr>
        <w:t> </w:t>
      </w:r>
      <w:r w:rsidRPr="00E62C61">
        <w:rPr>
          <w:rFonts w:ascii="Times New Roman" w:hAnsi="Times New Roman"/>
          <w:lang w:val="en-US"/>
        </w:rPr>
        <w:t>Journal of</w:t>
      </w:r>
      <w:r w:rsidRPr="000029D0">
        <w:rPr>
          <w:rFonts w:ascii="Times New Roman" w:hAnsi="Times New Roman"/>
          <w:lang w:val="en-US"/>
        </w:rPr>
        <w:t> </w:t>
      </w:r>
      <w:r w:rsidRPr="00E62C61">
        <w:rPr>
          <w:rFonts w:ascii="Times New Roman" w:hAnsi="Times New Roman"/>
          <w:lang w:val="en-US"/>
        </w:rPr>
        <w:t>Public Diplomacy.</w:t>
      </w:r>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2013.</w:t>
      </w:r>
      <w:r w:rsidRPr="000029D0">
        <w:rPr>
          <w:rFonts w:ascii="Times New Roman" w:hAnsi="Times New Roman"/>
          <w:lang w:val="en-US"/>
        </w:rPr>
        <w:t> </w:t>
      </w:r>
      <w:proofErr w:type="gramStart"/>
      <w:r>
        <w:rPr>
          <w:rFonts w:ascii="Times New Roman" w:hAnsi="Times New Roman"/>
          <w:lang w:val="en-US"/>
        </w:rPr>
        <w:t>Vol. 2.</w:t>
      </w:r>
      <w:proofErr w:type="gramEnd"/>
      <w:r w:rsidRPr="000029D0">
        <w:rPr>
          <w:rFonts w:ascii="Times New Roman" w:hAnsi="Times New Roman"/>
          <w:lang w:val="en-US"/>
        </w:rPr>
        <w:t> </w:t>
      </w:r>
      <w:r>
        <w:rPr>
          <w:rFonts w:ascii="Times New Roman" w:hAnsi="Times New Roman"/>
          <w:lang w:val="en-US"/>
        </w:rPr>
        <w:t>– P.</w:t>
      </w:r>
      <w:r w:rsidRPr="000029D0">
        <w:rPr>
          <w:rFonts w:ascii="Times New Roman" w:hAnsi="Times New Roman"/>
          <w:lang w:val="en-US"/>
        </w:rPr>
        <w:t> </w:t>
      </w:r>
      <w:r w:rsidRPr="00E62C61">
        <w:rPr>
          <w:rFonts w:ascii="Times New Roman" w:hAnsi="Times New Roman"/>
          <w:lang w:val="en-US"/>
        </w:rPr>
        <w:t>6-12.; Anholt,</w:t>
      </w:r>
      <w:r w:rsidRPr="000029D0">
        <w:rPr>
          <w:rFonts w:ascii="Times New Roman" w:hAnsi="Times New Roman"/>
          <w:lang w:val="en-US"/>
        </w:rPr>
        <w:t> </w:t>
      </w:r>
      <w:r w:rsidRPr="00E62C61">
        <w:rPr>
          <w:rFonts w:ascii="Times New Roman" w:hAnsi="Times New Roman"/>
          <w:lang w:val="en-US"/>
        </w:rPr>
        <w:t xml:space="preserve">S. Competitive Identity. </w:t>
      </w:r>
      <w:proofErr w:type="gramStart"/>
      <w:r w:rsidRPr="00E62C61">
        <w:rPr>
          <w:rFonts w:ascii="Times New Roman" w:hAnsi="Times New Roman"/>
          <w:lang w:val="en-US"/>
        </w:rPr>
        <w:t>The</w:t>
      </w:r>
      <w:r w:rsidRPr="000029D0">
        <w:rPr>
          <w:rFonts w:ascii="Times New Roman" w:hAnsi="Times New Roman"/>
          <w:lang w:val="en-US"/>
        </w:rPr>
        <w:t> </w:t>
      </w:r>
      <w:r w:rsidRPr="00E62C61">
        <w:rPr>
          <w:rFonts w:ascii="Times New Roman" w:hAnsi="Times New Roman"/>
          <w:lang w:val="en-US"/>
        </w:rPr>
        <w:t>New Brand Management for</w:t>
      </w:r>
      <w:r w:rsidRPr="000029D0">
        <w:rPr>
          <w:rFonts w:ascii="Times New Roman" w:hAnsi="Times New Roman"/>
          <w:lang w:val="en-US"/>
        </w:rPr>
        <w:t> </w:t>
      </w:r>
      <w:r w:rsidRPr="00E62C61">
        <w:rPr>
          <w:rFonts w:ascii="Times New Roman" w:hAnsi="Times New Roman"/>
          <w:lang w:val="en-US"/>
        </w:rPr>
        <w:t>Nations, Cities and</w:t>
      </w:r>
      <w:r w:rsidRPr="000029D0">
        <w:rPr>
          <w:rFonts w:ascii="Times New Roman" w:hAnsi="Times New Roman"/>
          <w:lang w:val="en-US"/>
        </w:rPr>
        <w:t> </w:t>
      </w:r>
      <w:r w:rsidRPr="00E62C61">
        <w:rPr>
          <w:rFonts w:ascii="Times New Roman" w:hAnsi="Times New Roman"/>
          <w:lang w:val="en-US"/>
        </w:rPr>
        <w:t>Regions / S.</w:t>
      </w:r>
      <w:r w:rsidRPr="000029D0">
        <w:rPr>
          <w:rFonts w:ascii="Times New Roman" w:hAnsi="Times New Roman"/>
          <w:lang w:val="en-US"/>
        </w:rPr>
        <w:t> </w:t>
      </w:r>
      <w:r w:rsidRPr="00E62C61">
        <w:rPr>
          <w:rFonts w:ascii="Times New Roman" w:hAnsi="Times New Roman"/>
          <w:lang w:val="en-US"/>
        </w:rPr>
        <w:t>Anholt</w:t>
      </w:r>
      <w:r w:rsidRPr="000029D0">
        <w:rPr>
          <w:rFonts w:ascii="Times New Roman" w:hAnsi="Times New Roman"/>
          <w:lang w:val="en-US"/>
        </w:rPr>
        <w:t>.</w:t>
      </w:r>
      <w:proofErr w:type="gramEnd"/>
      <w:r w:rsidRPr="000029D0">
        <w:rPr>
          <w:rFonts w:ascii="Times New Roman" w:hAnsi="Times New Roman"/>
          <w:lang w:val="en-US"/>
        </w:rPr>
        <w:t> </w:t>
      </w:r>
      <w:r w:rsidRPr="00E62C61">
        <w:rPr>
          <w:rFonts w:ascii="Times New Roman" w:hAnsi="Times New Roman"/>
          <w:lang w:val="en-US"/>
        </w:rPr>
        <w:t xml:space="preserve"> – Basingstoke, Hampshire: Pal</w:t>
      </w:r>
      <w:r>
        <w:rPr>
          <w:rFonts w:ascii="Times New Roman" w:hAnsi="Times New Roman"/>
          <w:lang w:val="en-US"/>
        </w:rPr>
        <w:t>grave Macmillan,</w:t>
      </w:r>
      <w:r w:rsidRPr="000029D0">
        <w:rPr>
          <w:rFonts w:ascii="Times New Roman" w:hAnsi="Times New Roman"/>
          <w:lang w:val="en-US"/>
        </w:rPr>
        <w:t> </w:t>
      </w:r>
      <w:r>
        <w:rPr>
          <w:rFonts w:ascii="Times New Roman" w:hAnsi="Times New Roman"/>
          <w:lang w:val="en-US"/>
        </w:rPr>
        <w:t>2007.</w:t>
      </w:r>
      <w:r w:rsidRPr="000029D0">
        <w:rPr>
          <w:rFonts w:ascii="Times New Roman" w:hAnsi="Times New Roman"/>
          <w:lang w:val="en-US"/>
        </w:rPr>
        <w:t> </w:t>
      </w:r>
      <w:r>
        <w:rPr>
          <w:rFonts w:ascii="Times New Roman" w:hAnsi="Times New Roman"/>
          <w:lang w:val="en-US"/>
        </w:rPr>
        <w:t>– 147</w:t>
      </w:r>
      <w:r w:rsidRPr="000029D0">
        <w:rPr>
          <w:rFonts w:ascii="Times New Roman" w:hAnsi="Times New Roman"/>
          <w:lang w:val="en-US"/>
        </w:rPr>
        <w:t> </w:t>
      </w:r>
      <w:r>
        <w:rPr>
          <w:rFonts w:ascii="Times New Roman" w:hAnsi="Times New Roman"/>
          <w:lang w:val="en-US"/>
        </w:rPr>
        <w:t>p.</w:t>
      </w:r>
      <w:r w:rsidRPr="00E62C61">
        <w:rPr>
          <w:rFonts w:ascii="Times New Roman" w:hAnsi="Times New Roman"/>
          <w:lang w:val="en-US"/>
        </w:rPr>
        <w:t>; Anholt,</w:t>
      </w:r>
      <w:r w:rsidRPr="000029D0">
        <w:rPr>
          <w:rFonts w:ascii="Times New Roman" w:hAnsi="Times New Roman"/>
          <w:lang w:val="en-US"/>
        </w:rPr>
        <w:t> </w:t>
      </w:r>
      <w:r>
        <w:rPr>
          <w:rFonts w:ascii="Times New Roman" w:hAnsi="Times New Roman"/>
          <w:lang w:val="en-US"/>
        </w:rPr>
        <w:t>S. Places: identity, image and</w:t>
      </w:r>
      <w:r w:rsidRPr="000029D0">
        <w:rPr>
          <w:rFonts w:ascii="Times New Roman" w:hAnsi="Times New Roman"/>
          <w:lang w:val="en-US"/>
        </w:rPr>
        <w:t> </w:t>
      </w:r>
      <w:r w:rsidRPr="00E62C61">
        <w:rPr>
          <w:rFonts w:ascii="Times New Roman" w:hAnsi="Times New Roman"/>
          <w:lang w:val="en-US"/>
        </w:rPr>
        <w:t>reputation / S.</w:t>
      </w:r>
      <w:r w:rsidRPr="000029D0">
        <w:rPr>
          <w:rFonts w:ascii="Times New Roman" w:hAnsi="Times New Roman"/>
          <w:lang w:val="en-US"/>
        </w:rPr>
        <w:t> </w:t>
      </w:r>
      <w:r w:rsidRPr="00E62C61">
        <w:rPr>
          <w:rFonts w:ascii="Times New Roman" w:hAnsi="Times New Roman"/>
          <w:lang w:val="en-US"/>
        </w:rPr>
        <w:t>Anholt.</w:t>
      </w:r>
      <w:r w:rsidRPr="000029D0">
        <w:rPr>
          <w:rFonts w:ascii="Times New Roman" w:hAnsi="Times New Roman"/>
          <w:lang w:val="en-US"/>
        </w:rPr>
        <w:t> </w:t>
      </w:r>
      <w:r w:rsidRPr="00E62C61">
        <w:rPr>
          <w:rFonts w:ascii="Times New Roman" w:hAnsi="Times New Roman"/>
          <w:lang w:val="en-US"/>
        </w:rPr>
        <w:t>– Basingstoke: Palgrav</w:t>
      </w:r>
      <w:r>
        <w:rPr>
          <w:rFonts w:ascii="Times New Roman" w:hAnsi="Times New Roman"/>
          <w:lang w:val="en-US"/>
        </w:rPr>
        <w:t>e Macmillan UK,</w:t>
      </w:r>
      <w:r w:rsidRPr="000029D0">
        <w:rPr>
          <w:rFonts w:ascii="Times New Roman" w:hAnsi="Times New Roman"/>
          <w:lang w:val="en-US"/>
        </w:rPr>
        <w:t> </w:t>
      </w:r>
      <w:r>
        <w:rPr>
          <w:rFonts w:ascii="Times New Roman" w:hAnsi="Times New Roman"/>
          <w:lang w:val="en-US"/>
        </w:rPr>
        <w:t>2010.</w:t>
      </w:r>
      <w:r w:rsidRPr="000029D0">
        <w:rPr>
          <w:rFonts w:ascii="Times New Roman" w:hAnsi="Times New Roman"/>
          <w:lang w:val="en-US"/>
        </w:rPr>
        <w:t> </w:t>
      </w:r>
      <w:r>
        <w:rPr>
          <w:rFonts w:ascii="Times New Roman" w:hAnsi="Times New Roman"/>
          <w:lang w:val="en-US"/>
        </w:rPr>
        <w:t>– 168</w:t>
      </w:r>
      <w:r w:rsidRPr="000029D0">
        <w:rPr>
          <w:rFonts w:ascii="Times New Roman" w:hAnsi="Times New Roman"/>
          <w:lang w:val="en-US"/>
        </w:rPr>
        <w:t> </w:t>
      </w:r>
      <w:r>
        <w:rPr>
          <w:rFonts w:ascii="Times New Roman" w:hAnsi="Times New Roman"/>
          <w:lang w:val="en-US"/>
        </w:rPr>
        <w:t>p.</w:t>
      </w:r>
      <w:r w:rsidRPr="00E62C61">
        <w:rPr>
          <w:rFonts w:ascii="Times New Roman" w:hAnsi="Times New Roman"/>
          <w:lang w:val="en-US"/>
        </w:rPr>
        <w:t>; Anholt,</w:t>
      </w:r>
      <w:r w:rsidRPr="000029D0">
        <w:rPr>
          <w:rFonts w:ascii="Times New Roman" w:hAnsi="Times New Roman"/>
          <w:lang w:val="en-US"/>
        </w:rPr>
        <w:t> </w:t>
      </w:r>
      <w:r w:rsidRPr="00E62C61">
        <w:rPr>
          <w:rFonts w:ascii="Times New Roman" w:hAnsi="Times New Roman"/>
          <w:lang w:val="en-US"/>
        </w:rPr>
        <w:t>S. Three interlinking concepts: Intellectual Property, Nation Branding and</w:t>
      </w:r>
      <w:r w:rsidRPr="000029D0">
        <w:rPr>
          <w:rFonts w:ascii="Times New Roman" w:hAnsi="Times New Roman"/>
          <w:lang w:val="en-US"/>
        </w:rPr>
        <w:t> </w:t>
      </w:r>
      <w:r>
        <w:rPr>
          <w:rFonts w:ascii="Times New Roman" w:hAnsi="Times New Roman"/>
          <w:lang w:val="en-US"/>
        </w:rPr>
        <w:t>Economic Development / S.</w:t>
      </w:r>
      <w:r w:rsidRPr="00E62C61">
        <w:rPr>
          <w:rFonts w:ascii="Times New Roman" w:hAnsi="Times New Roman"/>
          <w:lang w:val="en-US"/>
        </w:rPr>
        <w:t>Anholt // WIPO International Seminar on</w:t>
      </w:r>
      <w:r w:rsidRPr="000029D0">
        <w:rPr>
          <w:rFonts w:ascii="Times New Roman" w:hAnsi="Times New Roman"/>
          <w:lang w:val="en-US"/>
        </w:rPr>
        <w:t> </w:t>
      </w:r>
      <w:r w:rsidRPr="00E62C61">
        <w:rPr>
          <w:rFonts w:ascii="Times New Roman" w:hAnsi="Times New Roman"/>
          <w:lang w:val="en-US"/>
        </w:rPr>
        <w:t>Intellectual Property and</w:t>
      </w:r>
      <w:r w:rsidRPr="000029D0">
        <w:rPr>
          <w:rFonts w:ascii="Times New Roman" w:hAnsi="Times New Roman"/>
          <w:lang w:val="en-US"/>
        </w:rPr>
        <w:t> </w:t>
      </w:r>
      <w:r w:rsidRPr="00E62C61">
        <w:rPr>
          <w:rFonts w:ascii="Times New Roman" w:hAnsi="Times New Roman"/>
          <w:lang w:val="en-US"/>
        </w:rPr>
        <w:t>Development. Geneva.</w:t>
      </w:r>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2005.</w:t>
      </w:r>
      <w:r w:rsidRPr="000029D0">
        <w:rPr>
          <w:rFonts w:ascii="Times New Roman" w:hAnsi="Times New Roman"/>
          <w:lang w:val="en-US"/>
        </w:rPr>
        <w:t> </w:t>
      </w:r>
      <w:r w:rsidRPr="00E62C61">
        <w:rPr>
          <w:rFonts w:ascii="Times New Roman" w:hAnsi="Times New Roman"/>
          <w:lang w:val="en-US"/>
        </w:rPr>
        <w:t>– 6</w:t>
      </w:r>
      <w:r w:rsidRPr="000029D0">
        <w:rPr>
          <w:rFonts w:ascii="Times New Roman" w:hAnsi="Times New Roman"/>
          <w:lang w:val="en-US"/>
        </w:rPr>
        <w:t> </w:t>
      </w:r>
      <w:r w:rsidRPr="00E62C61">
        <w:rPr>
          <w:rFonts w:ascii="Times New Roman" w:hAnsi="Times New Roman"/>
          <w:lang w:val="en-US"/>
        </w:rPr>
        <w:t>p.; Anholt,</w:t>
      </w:r>
      <w:r w:rsidRPr="000029D0">
        <w:rPr>
          <w:rFonts w:ascii="Times New Roman" w:hAnsi="Times New Roman"/>
          <w:lang w:val="en-US"/>
        </w:rPr>
        <w:t> </w:t>
      </w:r>
      <w:r w:rsidRPr="00E62C61">
        <w:rPr>
          <w:rFonts w:ascii="Times New Roman" w:hAnsi="Times New Roman"/>
          <w:lang w:val="en-US"/>
        </w:rPr>
        <w:t>S.</w:t>
      </w:r>
      <w:r>
        <w:rPr>
          <w:rFonts w:ascii="Times New Roman" w:hAnsi="Times New Roman"/>
          <w:lang w:val="en-US"/>
        </w:rPr>
        <w:t xml:space="preserve"> What is the Nation Brand? / S.</w:t>
      </w:r>
      <w:r w:rsidRPr="000029D0">
        <w:rPr>
          <w:rFonts w:ascii="Times New Roman" w:hAnsi="Times New Roman"/>
          <w:lang w:val="en-US"/>
        </w:rPr>
        <w:t> </w:t>
      </w:r>
      <w:r>
        <w:rPr>
          <w:rFonts w:ascii="Times New Roman" w:hAnsi="Times New Roman"/>
          <w:lang w:val="en-US"/>
        </w:rPr>
        <w:t>Anholt // Superbrands.</w:t>
      </w:r>
      <w:r w:rsidRPr="000029D0">
        <w:rPr>
          <w:rFonts w:ascii="Times New Roman" w:hAnsi="Times New Roman"/>
          <w:lang w:val="en-US"/>
        </w:rPr>
        <w:t> </w:t>
      </w:r>
      <w:r w:rsidRPr="00E62C61">
        <w:rPr>
          <w:rFonts w:ascii="Times New Roman" w:hAnsi="Times New Roman"/>
          <w:lang w:val="en-US"/>
        </w:rPr>
        <w:t>– P.</w:t>
      </w:r>
      <w:r w:rsidRPr="000029D0">
        <w:rPr>
          <w:rFonts w:ascii="Times New Roman" w:hAnsi="Times New Roman"/>
          <w:lang w:val="en-US"/>
        </w:rPr>
        <w:t> </w:t>
      </w:r>
      <w:r w:rsidRPr="00E62C61">
        <w:rPr>
          <w:rFonts w:ascii="Times New Roman" w:hAnsi="Times New Roman"/>
          <w:lang w:val="en-US"/>
        </w:rPr>
        <w:t xml:space="preserve">186-187.; </w:t>
      </w:r>
      <w:r w:rsidRPr="00E62C61">
        <w:rPr>
          <w:rFonts w:ascii="Times New Roman" w:hAnsi="Times New Roman"/>
        </w:rPr>
        <w:t>Динни</w:t>
      </w:r>
      <w:r>
        <w:rPr>
          <w:rFonts w:ascii="Times New Roman" w:hAnsi="Times New Roman"/>
          <w:lang w:val="en-US"/>
        </w:rPr>
        <w:t>,</w:t>
      </w:r>
      <w:r w:rsidRPr="000029D0">
        <w:rPr>
          <w:rFonts w:ascii="Times New Roman" w:hAnsi="Times New Roman"/>
          <w:lang w:val="en-US"/>
        </w:rPr>
        <w:t> </w:t>
      </w:r>
      <w:r w:rsidRPr="00E62C61">
        <w:rPr>
          <w:rFonts w:ascii="Times New Roman" w:hAnsi="Times New Roman"/>
        </w:rPr>
        <w:t>К</w:t>
      </w:r>
      <w:r w:rsidRPr="00E62C61">
        <w:rPr>
          <w:rFonts w:ascii="Times New Roman" w:hAnsi="Times New Roman"/>
          <w:lang w:val="en-US"/>
        </w:rPr>
        <w:t xml:space="preserve">. </w:t>
      </w:r>
      <w:r w:rsidRPr="00E62C61">
        <w:rPr>
          <w:rFonts w:ascii="Times New Roman" w:hAnsi="Times New Roman"/>
        </w:rPr>
        <w:t>Брендинг</w:t>
      </w:r>
      <w:r w:rsidRPr="00E62C61">
        <w:rPr>
          <w:rFonts w:ascii="Times New Roman" w:hAnsi="Times New Roman"/>
          <w:lang w:val="en-US"/>
        </w:rPr>
        <w:t xml:space="preserve"> </w:t>
      </w:r>
      <w:r w:rsidRPr="00E62C61">
        <w:rPr>
          <w:rFonts w:ascii="Times New Roman" w:hAnsi="Times New Roman"/>
        </w:rPr>
        <w:t>территорий</w:t>
      </w:r>
      <w:r w:rsidRPr="00E62C61">
        <w:rPr>
          <w:rFonts w:ascii="Times New Roman" w:hAnsi="Times New Roman"/>
          <w:lang w:val="en-US"/>
        </w:rPr>
        <w:t xml:space="preserve">. </w:t>
      </w:r>
      <w:r w:rsidRPr="00E62C61">
        <w:rPr>
          <w:rFonts w:ascii="Times New Roman" w:hAnsi="Times New Roman"/>
        </w:rPr>
        <w:t>Лучшие</w:t>
      </w:r>
      <w:r w:rsidRPr="00F62C4E">
        <w:rPr>
          <w:rFonts w:ascii="Times New Roman" w:hAnsi="Times New Roman"/>
          <w:lang w:val="en-US"/>
        </w:rPr>
        <w:t xml:space="preserve"> </w:t>
      </w:r>
      <w:r w:rsidRPr="00E62C61">
        <w:rPr>
          <w:rFonts w:ascii="Times New Roman" w:hAnsi="Times New Roman"/>
        </w:rPr>
        <w:t>мировые</w:t>
      </w:r>
      <w:r w:rsidRPr="00F62C4E">
        <w:rPr>
          <w:rFonts w:ascii="Times New Roman" w:hAnsi="Times New Roman"/>
          <w:lang w:val="en-US"/>
        </w:rPr>
        <w:t xml:space="preserve"> </w:t>
      </w:r>
      <w:r w:rsidRPr="00E62C61">
        <w:rPr>
          <w:rFonts w:ascii="Times New Roman" w:hAnsi="Times New Roman"/>
        </w:rPr>
        <w:t>практики</w:t>
      </w:r>
      <w:r w:rsidRPr="00F62C4E">
        <w:rPr>
          <w:rFonts w:ascii="Times New Roman" w:hAnsi="Times New Roman"/>
          <w:lang w:val="en-US"/>
        </w:rPr>
        <w:t xml:space="preserve"> / </w:t>
      </w:r>
      <w:r w:rsidRPr="00E62C61">
        <w:rPr>
          <w:rFonts w:ascii="Times New Roman" w:hAnsi="Times New Roman"/>
        </w:rPr>
        <w:t>под</w:t>
      </w:r>
      <w:r w:rsidRPr="000029D0">
        <w:rPr>
          <w:rFonts w:ascii="Times New Roman" w:hAnsi="Times New Roman"/>
          <w:lang w:val="en-US"/>
        </w:rPr>
        <w:t> </w:t>
      </w:r>
      <w:r w:rsidRPr="00E62C61">
        <w:rPr>
          <w:rFonts w:ascii="Times New Roman" w:hAnsi="Times New Roman"/>
        </w:rPr>
        <w:t>ред</w:t>
      </w:r>
      <w:r w:rsidRPr="00F62C4E">
        <w:rPr>
          <w:rFonts w:ascii="Times New Roman" w:hAnsi="Times New Roman"/>
          <w:lang w:val="en-US"/>
        </w:rPr>
        <w:t xml:space="preserve">. </w:t>
      </w:r>
      <w:r w:rsidRPr="00E62C61">
        <w:rPr>
          <w:rFonts w:ascii="Times New Roman" w:hAnsi="Times New Roman"/>
        </w:rPr>
        <w:t>К</w:t>
      </w:r>
      <w:r w:rsidRPr="00E62C61">
        <w:rPr>
          <w:rFonts w:ascii="Times New Roman" w:hAnsi="Times New Roman"/>
          <w:lang w:val="en-US"/>
        </w:rPr>
        <w:t>.</w:t>
      </w:r>
      <w:r w:rsidRPr="000029D0">
        <w:rPr>
          <w:rFonts w:ascii="Times New Roman" w:hAnsi="Times New Roman"/>
          <w:lang w:val="en-US"/>
        </w:rPr>
        <w:t> </w:t>
      </w:r>
      <w:r w:rsidRPr="00E62C61">
        <w:rPr>
          <w:rFonts w:ascii="Times New Roman" w:hAnsi="Times New Roman"/>
        </w:rPr>
        <w:t>Динни</w:t>
      </w:r>
      <w:r w:rsidRPr="00E62C61">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 xml:space="preserve">- </w:t>
      </w:r>
      <w:r w:rsidRPr="00E62C61">
        <w:rPr>
          <w:rFonts w:ascii="Times New Roman" w:hAnsi="Times New Roman"/>
        </w:rPr>
        <w:t>М</w:t>
      </w:r>
      <w:r w:rsidRPr="00E62C61">
        <w:rPr>
          <w:rFonts w:ascii="Times New Roman" w:hAnsi="Times New Roman"/>
          <w:lang w:val="en-US"/>
        </w:rPr>
        <w:t xml:space="preserve">.: </w:t>
      </w:r>
      <w:r w:rsidRPr="00E62C61">
        <w:rPr>
          <w:rFonts w:ascii="Times New Roman" w:hAnsi="Times New Roman"/>
        </w:rPr>
        <w:t>Манн</w:t>
      </w:r>
      <w:r w:rsidRPr="00E62C61">
        <w:rPr>
          <w:rFonts w:ascii="Times New Roman" w:hAnsi="Times New Roman"/>
          <w:lang w:val="en-US"/>
        </w:rPr>
        <w:t xml:space="preserve">, </w:t>
      </w:r>
      <w:r w:rsidRPr="00E62C61">
        <w:rPr>
          <w:rFonts w:ascii="Times New Roman" w:hAnsi="Times New Roman"/>
        </w:rPr>
        <w:t>Иванов</w:t>
      </w:r>
      <w:r w:rsidRPr="00E62C61">
        <w:rPr>
          <w:rFonts w:ascii="Times New Roman" w:hAnsi="Times New Roman"/>
          <w:lang w:val="en-US"/>
        </w:rPr>
        <w:t xml:space="preserve"> </w:t>
      </w:r>
      <w:r w:rsidRPr="00E62C61">
        <w:rPr>
          <w:rFonts w:ascii="Times New Roman" w:hAnsi="Times New Roman"/>
        </w:rPr>
        <w:t>и</w:t>
      </w:r>
      <w:r w:rsidRPr="000029D0">
        <w:rPr>
          <w:rFonts w:ascii="Times New Roman" w:hAnsi="Times New Roman"/>
          <w:lang w:val="en-US"/>
        </w:rPr>
        <w:t> </w:t>
      </w:r>
      <w:r w:rsidRPr="00E62C61">
        <w:rPr>
          <w:rFonts w:ascii="Times New Roman" w:hAnsi="Times New Roman"/>
        </w:rPr>
        <w:t>Фербер</w:t>
      </w:r>
      <w:r w:rsidRPr="00E62C61">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2013.</w:t>
      </w:r>
      <w:r w:rsidRPr="000029D0">
        <w:rPr>
          <w:rFonts w:ascii="Times New Roman" w:hAnsi="Times New Roman"/>
          <w:lang w:val="en-US"/>
        </w:rPr>
        <w:t> </w:t>
      </w:r>
      <w:r w:rsidRPr="00E62C61">
        <w:rPr>
          <w:rFonts w:ascii="Times New Roman" w:hAnsi="Times New Roman"/>
          <w:lang w:val="en-US"/>
        </w:rPr>
        <w:t>– 336</w:t>
      </w:r>
      <w:r w:rsidRPr="000029D0">
        <w:rPr>
          <w:rFonts w:ascii="Times New Roman" w:hAnsi="Times New Roman"/>
          <w:lang w:val="en-US"/>
        </w:rPr>
        <w:t> </w:t>
      </w:r>
      <w:r w:rsidRPr="00E62C61">
        <w:rPr>
          <w:rFonts w:ascii="Times New Roman" w:hAnsi="Times New Roman"/>
        </w:rPr>
        <w:t>с</w:t>
      </w:r>
      <w:r w:rsidRPr="00E62C61">
        <w:rPr>
          <w:rFonts w:ascii="Times New Roman" w:hAnsi="Times New Roman"/>
          <w:lang w:val="en-US"/>
        </w:rPr>
        <w:t>.</w:t>
      </w:r>
      <w:r>
        <w:rPr>
          <w:rFonts w:ascii="Times New Roman" w:hAnsi="Times New Roman"/>
          <w:lang w:val="en-US"/>
        </w:rPr>
        <w:t>; Dinnie,</w:t>
      </w:r>
      <w:r w:rsidRPr="000029D0">
        <w:rPr>
          <w:rFonts w:ascii="Times New Roman" w:hAnsi="Times New Roman"/>
          <w:lang w:val="en-US"/>
        </w:rPr>
        <w:t> </w:t>
      </w:r>
      <w:r w:rsidRPr="00E62C61">
        <w:rPr>
          <w:rFonts w:ascii="Times New Roman" w:hAnsi="Times New Roman"/>
          <w:lang w:val="en-US"/>
        </w:rPr>
        <w:t>K. Nation Branding: concepts, issues, practice / K</w:t>
      </w:r>
      <w:r w:rsidRPr="000029D0">
        <w:rPr>
          <w:rFonts w:ascii="Times New Roman" w:hAnsi="Times New Roman"/>
          <w:lang w:val="en-US"/>
        </w:rPr>
        <w:t>. </w:t>
      </w:r>
      <w:r>
        <w:rPr>
          <w:rFonts w:ascii="Times New Roman" w:hAnsi="Times New Roman"/>
          <w:lang w:val="en-US"/>
        </w:rPr>
        <w:t>Dinnie.</w:t>
      </w:r>
      <w:r w:rsidRPr="000029D0">
        <w:rPr>
          <w:rFonts w:ascii="Times New Roman" w:hAnsi="Times New Roman"/>
          <w:lang w:val="en-US"/>
        </w:rPr>
        <w:t> </w:t>
      </w:r>
      <w:r w:rsidRPr="00E62C61">
        <w:rPr>
          <w:rFonts w:ascii="Times New Roman" w:hAnsi="Times New Roman"/>
          <w:lang w:val="en-US"/>
        </w:rPr>
        <w:t>- London: Routledge,</w:t>
      </w:r>
      <w:r w:rsidRPr="000029D0">
        <w:rPr>
          <w:rFonts w:ascii="Times New Roman" w:hAnsi="Times New Roman"/>
          <w:lang w:val="en-US"/>
        </w:rPr>
        <w:t> </w:t>
      </w:r>
      <w:r w:rsidRPr="00E62C61">
        <w:rPr>
          <w:rFonts w:ascii="Times New Roman" w:hAnsi="Times New Roman"/>
          <w:lang w:val="en-US"/>
        </w:rPr>
        <w:t>2015.</w:t>
      </w:r>
      <w:r w:rsidRPr="000029D0">
        <w:rPr>
          <w:rFonts w:ascii="Times New Roman" w:hAnsi="Times New Roman"/>
          <w:lang w:val="en-US"/>
        </w:rPr>
        <w:t> </w:t>
      </w:r>
      <w:r>
        <w:rPr>
          <w:rFonts w:ascii="Times New Roman" w:hAnsi="Times New Roman"/>
          <w:lang w:val="en-US"/>
        </w:rPr>
        <w:t>– 288</w:t>
      </w:r>
      <w:r w:rsidRPr="000029D0">
        <w:rPr>
          <w:rFonts w:ascii="Times New Roman" w:hAnsi="Times New Roman"/>
          <w:lang w:val="en-US"/>
        </w:rPr>
        <w:t> </w:t>
      </w:r>
      <w:r w:rsidRPr="00E62C61">
        <w:rPr>
          <w:rFonts w:ascii="Times New Roman" w:hAnsi="Times New Roman"/>
          <w:lang w:val="en-US"/>
        </w:rPr>
        <w:t>p.</w:t>
      </w:r>
      <w:r>
        <w:rPr>
          <w:rFonts w:ascii="Times New Roman" w:hAnsi="Times New Roman"/>
          <w:lang w:val="en-US"/>
        </w:rPr>
        <w:t>;</w:t>
      </w:r>
      <w:r w:rsidRPr="00E62C61">
        <w:rPr>
          <w:rFonts w:ascii="Times New Roman" w:hAnsi="Times New Roman"/>
          <w:lang w:val="en-US"/>
        </w:rPr>
        <w:t xml:space="preserve"> Ih-Prost,</w:t>
      </w:r>
      <w:r w:rsidRPr="000029D0">
        <w:rPr>
          <w:rFonts w:ascii="Times New Roman" w:hAnsi="Times New Roman"/>
          <w:lang w:val="en-US"/>
        </w:rPr>
        <w:t> </w:t>
      </w:r>
      <w:r w:rsidRPr="00E62C61">
        <w:rPr>
          <w:rFonts w:ascii="Times New Roman" w:hAnsi="Times New Roman"/>
          <w:lang w:val="en-US"/>
        </w:rPr>
        <w:t>O., Bondaz,</w:t>
      </w:r>
      <w:r w:rsidRPr="000029D0">
        <w:rPr>
          <w:rFonts w:ascii="Times New Roman" w:hAnsi="Times New Roman"/>
          <w:lang w:val="en-US"/>
        </w:rPr>
        <w:t> </w:t>
      </w:r>
      <w:r w:rsidRPr="00E62C61">
        <w:rPr>
          <w:rFonts w:ascii="Times New Roman" w:hAnsi="Times New Roman"/>
          <w:lang w:val="en-US"/>
        </w:rPr>
        <w:t>A. South Korea trying to</w:t>
      </w:r>
      <w:r w:rsidRPr="000029D0">
        <w:rPr>
          <w:rFonts w:ascii="Times New Roman" w:hAnsi="Times New Roman"/>
          <w:lang w:val="en-US"/>
        </w:rPr>
        <w:t> </w:t>
      </w:r>
      <w:r>
        <w:rPr>
          <w:rFonts w:ascii="Times New Roman" w:hAnsi="Times New Roman"/>
          <w:lang w:val="en-US"/>
        </w:rPr>
        <w:t>improve its</w:t>
      </w:r>
      <w:r w:rsidRPr="000029D0">
        <w:rPr>
          <w:rFonts w:ascii="Times New Roman" w:hAnsi="Times New Roman"/>
          <w:lang w:val="en-US"/>
        </w:rPr>
        <w:t> </w:t>
      </w:r>
      <w:r w:rsidRPr="00E62C61">
        <w:rPr>
          <w:rFonts w:ascii="Times New Roman" w:hAnsi="Times New Roman"/>
          <w:lang w:val="en-US"/>
        </w:rPr>
        <w:t>Nation brand / O.</w:t>
      </w:r>
      <w:r w:rsidRPr="000029D0">
        <w:rPr>
          <w:rFonts w:ascii="Times New Roman" w:hAnsi="Times New Roman"/>
          <w:lang w:val="en-US"/>
        </w:rPr>
        <w:t> </w:t>
      </w:r>
      <w:r w:rsidRPr="00E62C61">
        <w:rPr>
          <w:rFonts w:ascii="Times New Roman" w:hAnsi="Times New Roman"/>
          <w:lang w:val="en-US"/>
        </w:rPr>
        <w:t>Ih-Prost, A.</w:t>
      </w:r>
      <w:r w:rsidRPr="000029D0">
        <w:rPr>
          <w:rFonts w:ascii="Times New Roman" w:hAnsi="Times New Roman"/>
          <w:lang w:val="en-US"/>
        </w:rPr>
        <w:t> </w:t>
      </w:r>
      <w:r w:rsidRPr="00E62C61">
        <w:rPr>
          <w:rFonts w:ascii="Times New Roman" w:hAnsi="Times New Roman"/>
          <w:lang w:val="en-US"/>
        </w:rPr>
        <w:t>Bondaz // Asia Centre.</w:t>
      </w:r>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2014.</w:t>
      </w:r>
      <w:r w:rsidRPr="000029D0">
        <w:rPr>
          <w:rFonts w:ascii="Times New Roman" w:hAnsi="Times New Roman"/>
          <w:lang w:val="en-US"/>
        </w:rPr>
        <w:t> </w:t>
      </w:r>
      <w:r w:rsidRPr="00E62C61">
        <w:rPr>
          <w:rFonts w:ascii="Times New Roman" w:hAnsi="Times New Roman"/>
          <w:lang w:val="en-US"/>
        </w:rPr>
        <w:t>- P.</w:t>
      </w:r>
      <w:r w:rsidRPr="000029D0">
        <w:rPr>
          <w:rFonts w:ascii="Times New Roman" w:hAnsi="Times New Roman"/>
          <w:lang w:val="en-US"/>
        </w:rPr>
        <w:t> </w:t>
      </w:r>
      <w:proofErr w:type="gramStart"/>
      <w:r w:rsidRPr="00E62C61">
        <w:rPr>
          <w:rFonts w:ascii="Times New Roman" w:hAnsi="Times New Roman"/>
          <w:lang w:val="en-US"/>
        </w:rPr>
        <w:t>3.</w:t>
      </w:r>
      <w:r>
        <w:rPr>
          <w:rFonts w:ascii="Times New Roman" w:hAnsi="Times New Roman"/>
          <w:lang w:val="en-US"/>
        </w:rPr>
        <w:t>;</w:t>
      </w:r>
      <w:proofErr w:type="gramEnd"/>
      <w:r w:rsidRPr="00E62C61">
        <w:rPr>
          <w:rFonts w:ascii="Times New Roman" w:hAnsi="Times New Roman"/>
          <w:lang w:val="en-US"/>
        </w:rPr>
        <w:t xml:space="preserve"> Bae,</w:t>
      </w:r>
      <w:r w:rsidRPr="000029D0">
        <w:rPr>
          <w:rFonts w:ascii="Times New Roman" w:hAnsi="Times New Roman"/>
          <w:lang w:val="en-US"/>
        </w:rPr>
        <w:t> </w:t>
      </w:r>
      <w:r>
        <w:rPr>
          <w:rFonts w:ascii="Times New Roman" w:hAnsi="Times New Roman"/>
          <w:lang w:val="en-US"/>
        </w:rPr>
        <w:t>Y. Looking Forward to</w:t>
      </w:r>
      <w:r w:rsidRPr="000029D0">
        <w:rPr>
          <w:rFonts w:ascii="Times New Roman" w:hAnsi="Times New Roman"/>
          <w:lang w:val="en-US"/>
        </w:rPr>
        <w:t> </w:t>
      </w:r>
      <w:r w:rsidRPr="00E62C61">
        <w:rPr>
          <w:rFonts w:ascii="Times New Roman" w:hAnsi="Times New Roman"/>
          <w:lang w:val="en-US"/>
        </w:rPr>
        <w:t>the</w:t>
      </w:r>
      <w:r w:rsidRPr="000029D0">
        <w:rPr>
          <w:rFonts w:ascii="Times New Roman" w:hAnsi="Times New Roman"/>
          <w:lang w:val="en-US"/>
        </w:rPr>
        <w:t> </w:t>
      </w:r>
      <w:r w:rsidRPr="00E62C61">
        <w:rPr>
          <w:rFonts w:ascii="Times New Roman" w:hAnsi="Times New Roman"/>
          <w:lang w:val="en-US"/>
        </w:rPr>
        <w:t>Era of</w:t>
      </w:r>
      <w:r w:rsidRPr="000029D0">
        <w:rPr>
          <w:rFonts w:ascii="Times New Roman" w:hAnsi="Times New Roman"/>
          <w:lang w:val="en-US"/>
        </w:rPr>
        <w:t> </w:t>
      </w:r>
      <w:r w:rsidRPr="00E62C61">
        <w:rPr>
          <w:rFonts w:ascii="Times New Roman" w:hAnsi="Times New Roman"/>
          <w:lang w:val="en-US"/>
        </w:rPr>
        <w:t>Hallyu</w:t>
      </w:r>
      <w:r w:rsidRPr="000029D0">
        <w:rPr>
          <w:rFonts w:ascii="Times New Roman" w:hAnsi="Times New Roman"/>
          <w:lang w:val="en-US"/>
        </w:rPr>
        <w:t> </w:t>
      </w:r>
      <w:r w:rsidRPr="00E62C61">
        <w:rPr>
          <w:rFonts w:ascii="Times New Roman" w:hAnsi="Times New Roman"/>
          <w:lang w:val="en-US"/>
        </w:rPr>
        <w:t>3.0. / Y.</w:t>
      </w:r>
      <w:r w:rsidRPr="000029D0">
        <w:rPr>
          <w:rFonts w:ascii="Times New Roman" w:hAnsi="Times New Roman"/>
          <w:lang w:val="en-US"/>
        </w:rPr>
        <w:t> </w:t>
      </w:r>
      <w:r w:rsidRPr="00E62C61">
        <w:rPr>
          <w:rFonts w:ascii="Times New Roman" w:hAnsi="Times New Roman"/>
          <w:lang w:val="en-US"/>
        </w:rPr>
        <w:t>Bae // Korea Focus.</w:t>
      </w:r>
      <w:r w:rsidRPr="000029D0">
        <w:rPr>
          <w:rFonts w:ascii="Times New Roman" w:hAnsi="Times New Roman"/>
          <w:lang w:val="en-US"/>
        </w:rPr>
        <w:t> </w:t>
      </w:r>
      <w:r>
        <w:rPr>
          <w:rFonts w:ascii="Times New Roman" w:hAnsi="Times New Roman"/>
          <w:lang w:val="en-US"/>
        </w:rPr>
        <w:t>-</w:t>
      </w:r>
      <w:r w:rsidRPr="000029D0">
        <w:rPr>
          <w:rFonts w:ascii="Times New Roman" w:hAnsi="Times New Roman"/>
          <w:lang w:val="en-US"/>
        </w:rPr>
        <w:t> </w:t>
      </w:r>
      <w:r w:rsidRPr="00E62C61">
        <w:rPr>
          <w:rFonts w:ascii="Times New Roman" w:hAnsi="Times New Roman"/>
          <w:lang w:val="en-US"/>
        </w:rPr>
        <w:t>2012.</w:t>
      </w:r>
      <w:r w:rsidRPr="000029D0">
        <w:rPr>
          <w:rFonts w:ascii="Times New Roman" w:hAnsi="Times New Roman"/>
          <w:lang w:val="en-US"/>
        </w:rPr>
        <w:t> </w:t>
      </w:r>
      <w:r w:rsidRPr="00E62C61">
        <w:rPr>
          <w:rFonts w:ascii="Times New Roman" w:hAnsi="Times New Roman"/>
          <w:lang w:val="en-US"/>
        </w:rPr>
        <w:t>- P.</w:t>
      </w:r>
      <w:r w:rsidRPr="000029D0">
        <w:rPr>
          <w:lang w:val="en-US"/>
        </w:rPr>
        <w:t> </w:t>
      </w:r>
      <w:proofErr w:type="gramStart"/>
      <w:r w:rsidRPr="00E62C61">
        <w:rPr>
          <w:rFonts w:ascii="Times New Roman" w:hAnsi="Times New Roman"/>
          <w:lang w:val="en-US"/>
        </w:rPr>
        <w:t>1.</w:t>
      </w:r>
      <w:r>
        <w:rPr>
          <w:rFonts w:ascii="Times New Roman" w:hAnsi="Times New Roman"/>
          <w:lang w:val="en-US"/>
        </w:rPr>
        <w:t>;</w:t>
      </w:r>
      <w:proofErr w:type="gramEnd"/>
      <w:r w:rsidRPr="00E62C61">
        <w:rPr>
          <w:rFonts w:ascii="Times New Roman" w:hAnsi="Times New Roman"/>
          <w:lang w:val="en-US"/>
        </w:rPr>
        <w:t xml:space="preserve"> Kim,</w:t>
      </w:r>
      <w:r w:rsidRPr="000029D0">
        <w:rPr>
          <w:rFonts w:ascii="Times New Roman" w:hAnsi="Times New Roman"/>
          <w:lang w:val="en-US"/>
        </w:rPr>
        <w:t> </w:t>
      </w:r>
      <w:r w:rsidRPr="00E62C61">
        <w:rPr>
          <w:rFonts w:ascii="Times New Roman" w:hAnsi="Times New Roman"/>
          <w:lang w:val="en-US"/>
        </w:rPr>
        <w:t>J.J. Branding Korea though Collaborative Strategies with the</w:t>
      </w:r>
      <w:r w:rsidRPr="00254C0C">
        <w:rPr>
          <w:rFonts w:ascii="Times New Roman" w:hAnsi="Times New Roman"/>
          <w:lang w:val="en-US"/>
        </w:rPr>
        <w:t> </w:t>
      </w:r>
      <w:r>
        <w:rPr>
          <w:rFonts w:ascii="Times New Roman" w:hAnsi="Times New Roman"/>
          <w:lang w:val="en-US"/>
        </w:rPr>
        <w:t>Olympic Movement / J.J.</w:t>
      </w:r>
      <w:r w:rsidRPr="00254C0C">
        <w:rPr>
          <w:rFonts w:ascii="Times New Roman" w:hAnsi="Times New Roman"/>
          <w:lang w:val="en-US"/>
        </w:rPr>
        <w:t> </w:t>
      </w:r>
      <w:r>
        <w:rPr>
          <w:rFonts w:ascii="Times New Roman" w:hAnsi="Times New Roman"/>
          <w:lang w:val="en-US"/>
        </w:rPr>
        <w:t>Kim.</w:t>
      </w:r>
      <w:r w:rsidRPr="00254C0C">
        <w:rPr>
          <w:rFonts w:ascii="Times New Roman" w:hAnsi="Times New Roman"/>
          <w:lang w:val="en-US"/>
        </w:rPr>
        <w:t> </w:t>
      </w:r>
      <w:r w:rsidRPr="00E62C61">
        <w:rPr>
          <w:rFonts w:ascii="Times New Roman" w:hAnsi="Times New Roman"/>
          <w:lang w:val="en-US"/>
        </w:rPr>
        <w:t>– France: Unive</w:t>
      </w:r>
      <w:r>
        <w:rPr>
          <w:rFonts w:ascii="Times New Roman" w:hAnsi="Times New Roman"/>
          <w:lang w:val="en-US"/>
        </w:rPr>
        <w:t>rsite</w:t>
      </w:r>
      <w:r w:rsidRPr="00254C0C">
        <w:rPr>
          <w:rFonts w:ascii="Times New Roman" w:hAnsi="Times New Roman"/>
          <w:lang w:val="en-US"/>
        </w:rPr>
        <w:t xml:space="preserve"> </w:t>
      </w:r>
      <w:r w:rsidRPr="00E62C61">
        <w:rPr>
          <w:rFonts w:ascii="Times New Roman" w:hAnsi="Times New Roman"/>
          <w:lang w:val="en-US"/>
        </w:rPr>
        <w:t>de</w:t>
      </w:r>
      <w:r w:rsidRPr="00254C0C">
        <w:rPr>
          <w:rFonts w:ascii="Times New Roman" w:hAnsi="Times New Roman"/>
          <w:lang w:val="en-US"/>
        </w:rPr>
        <w:t> </w:t>
      </w:r>
      <w:r>
        <w:rPr>
          <w:rFonts w:ascii="Times New Roman" w:hAnsi="Times New Roman"/>
          <w:lang w:val="en-US"/>
        </w:rPr>
        <w:t>Poiters,</w:t>
      </w:r>
      <w:r w:rsidRPr="00254C0C">
        <w:rPr>
          <w:rFonts w:ascii="Times New Roman" w:hAnsi="Times New Roman"/>
          <w:lang w:val="en-US"/>
        </w:rPr>
        <w:t> </w:t>
      </w:r>
      <w:r w:rsidRPr="00E62C61">
        <w:rPr>
          <w:rFonts w:ascii="Times New Roman" w:hAnsi="Times New Roman"/>
          <w:lang w:val="en-US"/>
        </w:rPr>
        <w:t>2010-2011.</w:t>
      </w:r>
      <w:r w:rsidRPr="00254C0C">
        <w:rPr>
          <w:rFonts w:ascii="Times New Roman" w:hAnsi="Times New Roman"/>
          <w:lang w:val="en-US"/>
        </w:rPr>
        <w:t> </w:t>
      </w:r>
      <w:r>
        <w:rPr>
          <w:rFonts w:ascii="Times New Roman" w:hAnsi="Times New Roman"/>
          <w:lang w:val="en-US"/>
        </w:rPr>
        <w:t>–</w:t>
      </w:r>
      <w:r w:rsidRPr="00E62C61">
        <w:rPr>
          <w:rFonts w:ascii="Times New Roman" w:hAnsi="Times New Roman"/>
          <w:lang w:val="en-US"/>
        </w:rPr>
        <w:t xml:space="preserve"> 64</w:t>
      </w:r>
      <w:r w:rsidRPr="00254C0C">
        <w:rPr>
          <w:rFonts w:ascii="Times New Roman" w:hAnsi="Times New Roman"/>
          <w:lang w:val="en-US"/>
        </w:rPr>
        <w:t> </w:t>
      </w:r>
      <w:r w:rsidRPr="00E62C61">
        <w:rPr>
          <w:rFonts w:ascii="Times New Roman" w:hAnsi="Times New Roman"/>
          <w:lang w:val="en-US"/>
        </w:rPr>
        <w:t xml:space="preserve">p.; </w:t>
      </w:r>
      <w:r>
        <w:rPr>
          <w:rFonts w:ascii="Times New Roman" w:hAnsi="Times New Roman"/>
          <w:lang w:val="en-US"/>
        </w:rPr>
        <w:t>L</w:t>
      </w:r>
      <w:r w:rsidRPr="00E62C61">
        <w:rPr>
          <w:rFonts w:ascii="Times New Roman" w:hAnsi="Times New Roman"/>
          <w:lang w:val="en-US"/>
        </w:rPr>
        <w:t>ee,</w:t>
      </w:r>
      <w:r w:rsidRPr="00254C0C">
        <w:rPr>
          <w:rFonts w:ascii="Times New Roman" w:hAnsi="Times New Roman"/>
          <w:lang w:val="en-US"/>
        </w:rPr>
        <w:t> </w:t>
      </w:r>
      <w:r w:rsidRPr="00E62C61">
        <w:rPr>
          <w:rFonts w:ascii="Times New Roman" w:hAnsi="Times New Roman"/>
          <w:lang w:val="en-US"/>
        </w:rPr>
        <w:t>B.J. A</w:t>
      </w:r>
      <w:r w:rsidRPr="00254C0C">
        <w:rPr>
          <w:rFonts w:ascii="Times New Roman" w:hAnsi="Times New Roman"/>
          <w:lang w:val="en-US"/>
        </w:rPr>
        <w:t> </w:t>
      </w:r>
      <w:r>
        <w:rPr>
          <w:rFonts w:ascii="Times New Roman" w:hAnsi="Times New Roman"/>
          <w:lang w:val="en-US"/>
        </w:rPr>
        <w:t>Study on</w:t>
      </w:r>
      <w:r w:rsidRPr="00254C0C">
        <w:rPr>
          <w:rFonts w:ascii="Times New Roman" w:hAnsi="Times New Roman"/>
          <w:lang w:val="en-US"/>
        </w:rPr>
        <w:t> </w:t>
      </w:r>
      <w:r w:rsidRPr="00E62C61">
        <w:rPr>
          <w:rFonts w:ascii="Times New Roman" w:hAnsi="Times New Roman"/>
          <w:lang w:val="en-US"/>
        </w:rPr>
        <w:t>Korea’s Brand Image Perceived by</w:t>
      </w:r>
      <w:r w:rsidRPr="00254C0C">
        <w:rPr>
          <w:rFonts w:ascii="Times New Roman" w:hAnsi="Times New Roman"/>
          <w:lang w:val="en-US"/>
        </w:rPr>
        <w:t> </w:t>
      </w:r>
      <w:r w:rsidRPr="00E62C61">
        <w:rPr>
          <w:rFonts w:ascii="Times New Roman" w:hAnsi="Times New Roman"/>
          <w:lang w:val="en-US"/>
        </w:rPr>
        <w:t>Foreign Correspondents: focusing on</w:t>
      </w:r>
      <w:r w:rsidRPr="00254C0C">
        <w:rPr>
          <w:rFonts w:ascii="Times New Roman" w:hAnsi="Times New Roman"/>
          <w:lang w:val="en-US"/>
        </w:rPr>
        <w:t> </w:t>
      </w:r>
      <w:r>
        <w:rPr>
          <w:rFonts w:ascii="Times New Roman" w:hAnsi="Times New Roman"/>
          <w:lang w:val="en-US"/>
        </w:rPr>
        <w:t>national and</w:t>
      </w:r>
      <w:r w:rsidRPr="00254C0C">
        <w:rPr>
          <w:rFonts w:ascii="Times New Roman" w:hAnsi="Times New Roman"/>
          <w:lang w:val="en-US"/>
        </w:rPr>
        <w:t> </w:t>
      </w:r>
      <w:r>
        <w:rPr>
          <w:rFonts w:ascii="Times New Roman" w:hAnsi="Times New Roman"/>
          <w:lang w:val="en-US"/>
        </w:rPr>
        <w:t>regional differences / B.J.</w:t>
      </w:r>
      <w:r w:rsidRPr="00254C0C">
        <w:rPr>
          <w:rFonts w:ascii="Times New Roman" w:hAnsi="Times New Roman"/>
          <w:lang w:val="en-US"/>
        </w:rPr>
        <w:t> </w:t>
      </w:r>
      <w:r w:rsidRPr="00E62C61">
        <w:rPr>
          <w:rFonts w:ascii="Times New Roman" w:hAnsi="Times New Roman"/>
          <w:lang w:val="en-US"/>
        </w:rPr>
        <w:t>Lee // The</w:t>
      </w:r>
      <w:r w:rsidRPr="00254C0C">
        <w:rPr>
          <w:rFonts w:ascii="Times New Roman" w:hAnsi="Times New Roman"/>
          <w:lang w:val="en-US"/>
        </w:rPr>
        <w:t> </w:t>
      </w:r>
      <w:r w:rsidRPr="00E62C61">
        <w:rPr>
          <w:rFonts w:ascii="Times New Roman" w:hAnsi="Times New Roman"/>
          <w:lang w:val="en-US"/>
        </w:rPr>
        <w:t>Korean Journal of</w:t>
      </w:r>
      <w:r w:rsidRPr="00254C0C">
        <w:rPr>
          <w:rFonts w:ascii="Times New Roman" w:hAnsi="Times New Roman"/>
          <w:lang w:val="en-US"/>
        </w:rPr>
        <w:t> </w:t>
      </w:r>
      <w:r w:rsidRPr="00E62C61">
        <w:rPr>
          <w:rFonts w:ascii="Times New Roman" w:hAnsi="Times New Roman"/>
          <w:lang w:val="en-US"/>
        </w:rPr>
        <w:t>Area Studies.</w:t>
      </w:r>
      <w:r w:rsidRPr="00254C0C">
        <w:rPr>
          <w:rFonts w:ascii="Times New Roman" w:hAnsi="Times New Roman"/>
          <w:lang w:val="en-US"/>
        </w:rPr>
        <w:t> </w:t>
      </w:r>
      <w:r>
        <w:rPr>
          <w:rFonts w:ascii="Times New Roman" w:hAnsi="Times New Roman"/>
          <w:lang w:val="en-US"/>
        </w:rPr>
        <w:t>–</w:t>
      </w:r>
      <w:r w:rsidRPr="00254C0C">
        <w:rPr>
          <w:rFonts w:ascii="Times New Roman" w:hAnsi="Times New Roman"/>
          <w:lang w:val="en-US"/>
        </w:rPr>
        <w:t> </w:t>
      </w:r>
      <w:r w:rsidRPr="00E62C61">
        <w:rPr>
          <w:rFonts w:ascii="Times New Roman" w:hAnsi="Times New Roman"/>
          <w:lang w:val="en-US"/>
        </w:rPr>
        <w:t>2012.</w:t>
      </w:r>
      <w:r w:rsidRPr="00254C0C">
        <w:rPr>
          <w:rFonts w:ascii="Times New Roman" w:hAnsi="Times New Roman"/>
          <w:lang w:val="en-US"/>
        </w:rPr>
        <w:t> </w:t>
      </w:r>
      <w:proofErr w:type="gramStart"/>
      <w:r w:rsidRPr="00E62C61">
        <w:rPr>
          <w:rFonts w:ascii="Times New Roman" w:hAnsi="Times New Roman"/>
          <w:lang w:val="en-US"/>
        </w:rPr>
        <w:t>Vol.</w:t>
      </w:r>
      <w:r w:rsidRPr="00254C0C">
        <w:rPr>
          <w:rFonts w:ascii="Times New Roman" w:hAnsi="Times New Roman"/>
          <w:lang w:val="en-US"/>
        </w:rPr>
        <w:t> </w:t>
      </w:r>
      <w:r w:rsidRPr="00E62C61">
        <w:rPr>
          <w:rFonts w:ascii="Times New Roman" w:hAnsi="Times New Roman"/>
          <w:lang w:val="en-US"/>
        </w:rPr>
        <w:t>30.</w:t>
      </w:r>
      <w:proofErr w:type="gramEnd"/>
      <w:r w:rsidRPr="00E62C61">
        <w:rPr>
          <w:rFonts w:ascii="Times New Roman" w:hAnsi="Times New Roman"/>
          <w:lang w:val="en-US"/>
        </w:rPr>
        <w:t xml:space="preserve"> </w:t>
      </w:r>
      <w:proofErr w:type="gramStart"/>
      <w:r w:rsidRPr="00E62C61">
        <w:rPr>
          <w:rFonts w:ascii="Times New Roman" w:hAnsi="Times New Roman"/>
          <w:lang w:val="en-US"/>
        </w:rPr>
        <w:t>No.</w:t>
      </w:r>
      <w:r w:rsidRPr="00254C0C">
        <w:rPr>
          <w:rFonts w:ascii="Times New Roman" w:hAnsi="Times New Roman"/>
          <w:lang w:val="en-US"/>
        </w:rPr>
        <w:t> </w:t>
      </w:r>
      <w:r w:rsidRPr="00E62C61">
        <w:rPr>
          <w:rFonts w:ascii="Times New Roman" w:hAnsi="Times New Roman"/>
          <w:lang w:val="en-US"/>
        </w:rPr>
        <w:t>2.</w:t>
      </w:r>
      <w:proofErr w:type="gramEnd"/>
      <w:r w:rsidRPr="00254C0C">
        <w:rPr>
          <w:rFonts w:ascii="Times New Roman" w:hAnsi="Times New Roman"/>
          <w:lang w:val="en-US"/>
        </w:rPr>
        <w:t> </w:t>
      </w:r>
      <w:r w:rsidRPr="00E62C61">
        <w:rPr>
          <w:rFonts w:ascii="Times New Roman" w:hAnsi="Times New Roman"/>
          <w:lang w:val="en-US"/>
        </w:rPr>
        <w:t>- P.</w:t>
      </w:r>
      <w:r w:rsidRPr="00254C0C">
        <w:rPr>
          <w:rFonts w:ascii="Times New Roman" w:hAnsi="Times New Roman"/>
          <w:lang w:val="en-US"/>
        </w:rPr>
        <w:t> </w:t>
      </w:r>
      <w:r w:rsidRPr="00E62C61">
        <w:rPr>
          <w:rFonts w:ascii="Times New Roman" w:hAnsi="Times New Roman"/>
          <w:lang w:val="en-US"/>
        </w:rPr>
        <w:t>65-87.; Lee,</w:t>
      </w:r>
      <w:r w:rsidRPr="00254C0C">
        <w:rPr>
          <w:rFonts w:ascii="Times New Roman" w:hAnsi="Times New Roman"/>
          <w:lang w:val="en-US"/>
        </w:rPr>
        <w:t> </w:t>
      </w:r>
      <w:r w:rsidRPr="00E62C61">
        <w:rPr>
          <w:rFonts w:ascii="Times New Roman" w:hAnsi="Times New Roman"/>
          <w:lang w:val="en-US"/>
        </w:rPr>
        <w:t>D.H. Nation Branding Korea / D.H.</w:t>
      </w:r>
      <w:r w:rsidRPr="00254C0C">
        <w:rPr>
          <w:rFonts w:ascii="Times New Roman" w:hAnsi="Times New Roman"/>
          <w:lang w:val="en-US"/>
        </w:rPr>
        <w:t> </w:t>
      </w:r>
      <w:r w:rsidRPr="00E62C61">
        <w:rPr>
          <w:rFonts w:ascii="Times New Roman" w:hAnsi="Times New Roman"/>
          <w:lang w:val="en-US"/>
        </w:rPr>
        <w:t>Lee // SERI Quarterly.</w:t>
      </w:r>
      <w:r w:rsidRPr="00254C0C">
        <w:rPr>
          <w:rFonts w:ascii="Times New Roman" w:hAnsi="Times New Roman"/>
          <w:lang w:val="en-US"/>
        </w:rPr>
        <w:t> </w:t>
      </w:r>
      <w:r w:rsidRPr="00E62C61">
        <w:rPr>
          <w:rFonts w:ascii="Times New Roman" w:hAnsi="Times New Roman"/>
          <w:lang w:val="en-US"/>
        </w:rPr>
        <w:t>-</w:t>
      </w:r>
      <w:r w:rsidRPr="00254C0C">
        <w:rPr>
          <w:rFonts w:ascii="Times New Roman" w:hAnsi="Times New Roman"/>
          <w:lang w:val="en-US"/>
        </w:rPr>
        <w:t> </w:t>
      </w:r>
      <w:r w:rsidRPr="00E62C61">
        <w:rPr>
          <w:rFonts w:ascii="Times New Roman" w:hAnsi="Times New Roman"/>
          <w:lang w:val="en-US"/>
        </w:rPr>
        <w:t>2010.</w:t>
      </w:r>
      <w:r w:rsidRPr="00254C0C">
        <w:rPr>
          <w:rFonts w:ascii="Times New Roman" w:hAnsi="Times New Roman"/>
          <w:lang w:val="en-US"/>
        </w:rPr>
        <w:t> </w:t>
      </w:r>
      <w:r w:rsidRPr="00E62C61">
        <w:rPr>
          <w:rFonts w:ascii="Times New Roman" w:hAnsi="Times New Roman"/>
          <w:lang w:val="en-US"/>
        </w:rPr>
        <w:t>- P.</w:t>
      </w:r>
      <w:r w:rsidRPr="00254C0C">
        <w:rPr>
          <w:rFonts w:ascii="Times New Roman" w:hAnsi="Times New Roman"/>
          <w:lang w:val="en-US"/>
        </w:rPr>
        <w:t> </w:t>
      </w:r>
      <w:r w:rsidRPr="00E62C61">
        <w:rPr>
          <w:rFonts w:ascii="Times New Roman" w:hAnsi="Times New Roman"/>
          <w:lang w:val="en-US"/>
        </w:rPr>
        <w:t>103-109; Lee,</w:t>
      </w:r>
      <w:r w:rsidRPr="00254C0C">
        <w:rPr>
          <w:rFonts w:ascii="Times New Roman" w:hAnsi="Times New Roman"/>
          <w:lang w:val="en-US"/>
        </w:rPr>
        <w:t> </w:t>
      </w:r>
      <w:r>
        <w:rPr>
          <w:rFonts w:ascii="Times New Roman" w:hAnsi="Times New Roman"/>
          <w:lang w:val="en-US"/>
        </w:rPr>
        <w:t>S.J. The Korean Wave: The</w:t>
      </w:r>
      <w:r w:rsidRPr="00254C0C">
        <w:rPr>
          <w:rFonts w:ascii="Times New Roman" w:hAnsi="Times New Roman"/>
          <w:lang w:val="en-US"/>
        </w:rPr>
        <w:t> </w:t>
      </w:r>
      <w:r w:rsidRPr="00E62C61">
        <w:rPr>
          <w:rFonts w:ascii="Times New Roman" w:hAnsi="Times New Roman"/>
          <w:lang w:val="en-US"/>
        </w:rPr>
        <w:t>Seoul of Asia. / S.J.</w:t>
      </w:r>
      <w:r w:rsidRPr="00254C0C">
        <w:rPr>
          <w:rFonts w:ascii="Times New Roman" w:hAnsi="Times New Roman"/>
          <w:lang w:val="en-US"/>
        </w:rPr>
        <w:t> </w:t>
      </w:r>
      <w:r w:rsidRPr="00E62C61">
        <w:rPr>
          <w:rFonts w:ascii="Times New Roman" w:hAnsi="Times New Roman"/>
          <w:lang w:val="en-US"/>
        </w:rPr>
        <w:t xml:space="preserve">Lee // </w:t>
      </w:r>
      <w:proofErr w:type="gramStart"/>
      <w:r w:rsidRPr="00E62C61">
        <w:rPr>
          <w:rFonts w:ascii="Times New Roman" w:hAnsi="Times New Roman"/>
          <w:lang w:val="en-US"/>
        </w:rPr>
        <w:t>The</w:t>
      </w:r>
      <w:proofErr w:type="gramEnd"/>
      <w:r w:rsidRPr="00254C0C">
        <w:rPr>
          <w:rFonts w:ascii="Times New Roman" w:hAnsi="Times New Roman"/>
          <w:lang w:val="en-US"/>
        </w:rPr>
        <w:t> </w:t>
      </w:r>
      <w:r w:rsidRPr="00E62C61">
        <w:rPr>
          <w:rFonts w:ascii="Times New Roman" w:hAnsi="Times New Roman"/>
          <w:lang w:val="en-US"/>
        </w:rPr>
        <w:t>Elon Journal of</w:t>
      </w:r>
      <w:r w:rsidRPr="00254C0C">
        <w:rPr>
          <w:rFonts w:ascii="Times New Roman" w:hAnsi="Times New Roman"/>
          <w:lang w:val="en-US"/>
        </w:rPr>
        <w:t> </w:t>
      </w:r>
      <w:r w:rsidRPr="00E62C61">
        <w:rPr>
          <w:rFonts w:ascii="Times New Roman" w:hAnsi="Times New Roman"/>
          <w:lang w:val="en-US"/>
        </w:rPr>
        <w:t>Undergraduate Research in</w:t>
      </w:r>
      <w:r w:rsidRPr="00254C0C">
        <w:rPr>
          <w:rFonts w:ascii="Times New Roman" w:hAnsi="Times New Roman"/>
          <w:lang w:val="en-US"/>
        </w:rPr>
        <w:t> </w:t>
      </w:r>
      <w:r w:rsidRPr="00E62C61">
        <w:rPr>
          <w:rFonts w:ascii="Times New Roman" w:hAnsi="Times New Roman"/>
          <w:lang w:val="en-US"/>
        </w:rPr>
        <w:t>Communications.</w:t>
      </w:r>
      <w:r w:rsidRPr="00254C0C">
        <w:rPr>
          <w:rFonts w:ascii="Times New Roman" w:hAnsi="Times New Roman"/>
          <w:lang w:val="en-US"/>
        </w:rPr>
        <w:t> </w:t>
      </w:r>
      <w:r>
        <w:rPr>
          <w:rFonts w:ascii="Times New Roman" w:hAnsi="Times New Roman"/>
          <w:lang w:val="en-US"/>
        </w:rPr>
        <w:t>–</w:t>
      </w:r>
      <w:r w:rsidRPr="00254C0C">
        <w:rPr>
          <w:rFonts w:ascii="Times New Roman" w:hAnsi="Times New Roman"/>
          <w:lang w:val="en-US"/>
        </w:rPr>
        <w:t> </w:t>
      </w:r>
      <w:r w:rsidRPr="00E62C61">
        <w:rPr>
          <w:rFonts w:ascii="Times New Roman" w:hAnsi="Times New Roman"/>
          <w:lang w:val="en-US"/>
        </w:rPr>
        <w:t>2011.</w:t>
      </w:r>
      <w:r w:rsidRPr="00254C0C">
        <w:rPr>
          <w:rFonts w:ascii="Times New Roman" w:hAnsi="Times New Roman"/>
          <w:lang w:val="en-US"/>
        </w:rPr>
        <w:t> </w:t>
      </w:r>
      <w:proofErr w:type="gramStart"/>
      <w:r w:rsidRPr="00E62C61">
        <w:rPr>
          <w:rFonts w:ascii="Times New Roman" w:hAnsi="Times New Roman"/>
          <w:lang w:val="en-US"/>
        </w:rPr>
        <w:t>Vol.</w:t>
      </w:r>
      <w:r w:rsidRPr="00254C0C">
        <w:rPr>
          <w:rFonts w:ascii="Times New Roman" w:hAnsi="Times New Roman"/>
          <w:lang w:val="en-US"/>
        </w:rPr>
        <w:t> </w:t>
      </w:r>
      <w:r w:rsidRPr="00E62C61">
        <w:rPr>
          <w:rFonts w:ascii="Times New Roman" w:hAnsi="Times New Roman"/>
          <w:lang w:val="en-US"/>
        </w:rPr>
        <w:t>2.</w:t>
      </w:r>
      <w:proofErr w:type="gramEnd"/>
      <w:r w:rsidRPr="00E62C61">
        <w:rPr>
          <w:rFonts w:ascii="Times New Roman" w:hAnsi="Times New Roman"/>
          <w:lang w:val="en-US"/>
        </w:rPr>
        <w:t xml:space="preserve"> </w:t>
      </w:r>
      <w:proofErr w:type="gramStart"/>
      <w:r w:rsidRPr="00E62C61">
        <w:rPr>
          <w:rFonts w:ascii="Times New Roman" w:hAnsi="Times New Roman"/>
          <w:lang w:val="en-US"/>
        </w:rPr>
        <w:t>No.</w:t>
      </w:r>
      <w:r w:rsidRPr="00254C0C">
        <w:rPr>
          <w:rFonts w:ascii="Times New Roman" w:hAnsi="Times New Roman"/>
          <w:lang w:val="en-US"/>
        </w:rPr>
        <w:t> </w:t>
      </w:r>
      <w:r w:rsidRPr="00E62C61">
        <w:rPr>
          <w:rFonts w:ascii="Times New Roman" w:hAnsi="Times New Roman"/>
          <w:lang w:val="en-US"/>
        </w:rPr>
        <w:t>1.</w:t>
      </w:r>
      <w:proofErr w:type="gramEnd"/>
      <w:r w:rsidRPr="00254C0C">
        <w:rPr>
          <w:rFonts w:ascii="Times New Roman" w:hAnsi="Times New Roman"/>
          <w:lang w:val="en-US"/>
        </w:rPr>
        <w:t> </w:t>
      </w:r>
      <w:r w:rsidRPr="00E62C61">
        <w:rPr>
          <w:rFonts w:ascii="Times New Roman" w:hAnsi="Times New Roman"/>
          <w:lang w:val="en-US"/>
        </w:rPr>
        <w:t>- P.</w:t>
      </w:r>
      <w:r w:rsidRPr="00254C0C">
        <w:rPr>
          <w:rFonts w:ascii="Times New Roman" w:hAnsi="Times New Roman"/>
          <w:lang w:val="en-US"/>
        </w:rPr>
        <w:t> </w:t>
      </w:r>
      <w:r w:rsidRPr="00E62C61">
        <w:rPr>
          <w:rFonts w:ascii="Times New Roman" w:hAnsi="Times New Roman"/>
          <w:lang w:val="en-US"/>
        </w:rPr>
        <w:t xml:space="preserve">85-93.; </w:t>
      </w:r>
      <w:r w:rsidRPr="00254C0C">
        <w:rPr>
          <w:rFonts w:ascii="Times New Roman" w:hAnsi="Times New Roman"/>
          <w:lang w:val="en-US"/>
        </w:rPr>
        <w:t>Lim, H. Foreign Packaged Mass Culture / H. Lim // Korea Journal. – 1978. </w:t>
      </w:r>
      <w:proofErr w:type="gramStart"/>
      <w:r w:rsidRPr="00254C0C">
        <w:rPr>
          <w:rFonts w:ascii="Times New Roman" w:hAnsi="Times New Roman"/>
          <w:lang w:val="en-US"/>
        </w:rPr>
        <w:t>Vol. 18.</w:t>
      </w:r>
      <w:proofErr w:type="gramEnd"/>
      <w:r w:rsidRPr="00254C0C">
        <w:rPr>
          <w:rFonts w:ascii="Times New Roman" w:hAnsi="Times New Roman"/>
          <w:lang w:val="en-US"/>
        </w:rPr>
        <w:t xml:space="preserve"> </w:t>
      </w:r>
      <w:proofErr w:type="gramStart"/>
      <w:r w:rsidRPr="00254C0C">
        <w:rPr>
          <w:rFonts w:ascii="Times New Roman" w:hAnsi="Times New Roman"/>
          <w:lang w:val="en-US"/>
        </w:rPr>
        <w:t>No. 10.</w:t>
      </w:r>
      <w:proofErr w:type="gramEnd"/>
      <w:r w:rsidRPr="00254C0C">
        <w:rPr>
          <w:rFonts w:ascii="Times New Roman" w:hAnsi="Times New Roman"/>
          <w:lang w:val="en-US"/>
        </w:rPr>
        <w:t> - P. </w:t>
      </w:r>
      <w:proofErr w:type="gramStart"/>
      <w:r w:rsidRPr="00254C0C">
        <w:rPr>
          <w:rFonts w:ascii="Times New Roman" w:hAnsi="Times New Roman"/>
          <w:lang w:val="en-US"/>
        </w:rPr>
        <w:t>3.;</w:t>
      </w:r>
      <w:proofErr w:type="gramEnd"/>
      <w:r w:rsidRPr="00254C0C">
        <w:rPr>
          <w:rFonts w:ascii="Times New Roman" w:hAnsi="Times New Roman"/>
          <w:lang w:val="en-US"/>
        </w:rPr>
        <w:t xml:space="preserve"> Oh, I. The Globalization of K-pop: Korea's Place in the Global Music </w:t>
      </w:r>
      <w:proofErr w:type="gramStart"/>
      <w:r w:rsidRPr="00254C0C">
        <w:rPr>
          <w:rFonts w:ascii="Times New Roman" w:hAnsi="Times New Roman"/>
          <w:lang w:val="en-US"/>
        </w:rPr>
        <w:t>Industry .</w:t>
      </w:r>
      <w:proofErr w:type="gramEnd"/>
      <w:r w:rsidRPr="00254C0C">
        <w:rPr>
          <w:rFonts w:ascii="Times New Roman" w:hAnsi="Times New Roman"/>
          <w:lang w:val="en-US"/>
        </w:rPr>
        <w:t xml:space="preserve"> I. Oh // Korea Observer. </w:t>
      </w:r>
      <w:r>
        <w:rPr>
          <w:rFonts w:ascii="Times New Roman" w:hAnsi="Times New Roman"/>
          <w:lang w:val="en-US"/>
        </w:rPr>
        <w:t>-</w:t>
      </w:r>
      <w:r w:rsidRPr="00254C0C">
        <w:rPr>
          <w:rFonts w:ascii="Times New Roman" w:hAnsi="Times New Roman"/>
          <w:lang w:val="en-US"/>
        </w:rPr>
        <w:t xml:space="preserve"> 2013. </w:t>
      </w:r>
      <w:proofErr w:type="gramStart"/>
      <w:r w:rsidRPr="00254C0C">
        <w:rPr>
          <w:rFonts w:ascii="Times New Roman" w:hAnsi="Times New Roman"/>
          <w:lang w:val="en-US"/>
        </w:rPr>
        <w:t>Vol. 44.</w:t>
      </w:r>
      <w:proofErr w:type="gramEnd"/>
      <w:r w:rsidRPr="00254C0C">
        <w:rPr>
          <w:rFonts w:ascii="Times New Roman" w:hAnsi="Times New Roman"/>
          <w:lang w:val="en-US"/>
        </w:rPr>
        <w:t xml:space="preserve"> </w:t>
      </w:r>
      <w:proofErr w:type="gramStart"/>
      <w:r w:rsidRPr="00254C0C">
        <w:rPr>
          <w:rFonts w:ascii="Times New Roman" w:hAnsi="Times New Roman"/>
          <w:lang w:val="en-US"/>
        </w:rPr>
        <w:t>No. 3.</w:t>
      </w:r>
      <w:proofErr w:type="gramEnd"/>
      <w:r w:rsidRPr="00254C0C">
        <w:rPr>
          <w:rFonts w:ascii="Times New Roman" w:hAnsi="Times New Roman"/>
          <w:lang w:val="en-US"/>
        </w:rPr>
        <w:t xml:space="preserve"> - P. 389-409.; Park, C.M. South Korean Nation Branding: U.S. newspaper media content analysis of South Korea’s image and reputation. </w:t>
      </w:r>
      <w:proofErr w:type="gramStart"/>
      <w:r w:rsidRPr="00254C0C">
        <w:rPr>
          <w:rFonts w:ascii="Times New Roman" w:hAnsi="Times New Roman"/>
          <w:lang w:val="en-US"/>
        </w:rPr>
        <w:t>In </w:t>
      </w:r>
      <w:r>
        <w:rPr>
          <w:rFonts w:ascii="Times New Roman" w:hAnsi="Times New Roman"/>
          <w:lang w:val="en-US"/>
        </w:rPr>
        <w:t>candidacy for</w:t>
      </w:r>
      <w:r w:rsidRPr="00254C0C">
        <w:rPr>
          <w:rFonts w:ascii="Times New Roman" w:hAnsi="Times New Roman"/>
          <w:lang w:val="en-US"/>
        </w:rPr>
        <w:t> the Degree</w:t>
      </w:r>
      <w:r w:rsidRPr="009703B0">
        <w:rPr>
          <w:rFonts w:ascii="Times New Roman" w:hAnsi="Times New Roman"/>
          <w:lang w:val="en-US"/>
        </w:rPr>
        <w:t xml:space="preserve"> of</w:t>
      </w:r>
      <w:r w:rsidRPr="00254C0C">
        <w:rPr>
          <w:rFonts w:ascii="Times New Roman" w:hAnsi="Times New Roman"/>
          <w:lang w:val="en-US"/>
        </w:rPr>
        <w:t> </w:t>
      </w:r>
      <w:r w:rsidRPr="009703B0">
        <w:rPr>
          <w:rFonts w:ascii="Times New Roman" w:hAnsi="Times New Roman"/>
          <w:lang w:val="en-US"/>
        </w:rPr>
        <w:t>Master of</w:t>
      </w:r>
      <w:r w:rsidRPr="00254C0C">
        <w:rPr>
          <w:rFonts w:ascii="Times New Roman" w:hAnsi="Times New Roman"/>
          <w:lang w:val="en-US"/>
        </w:rPr>
        <w:t> </w:t>
      </w:r>
      <w:r>
        <w:rPr>
          <w:rFonts w:ascii="Times New Roman" w:hAnsi="Times New Roman"/>
          <w:lang w:val="en-US"/>
        </w:rPr>
        <w:t>Arts.</w:t>
      </w:r>
      <w:proofErr w:type="gramEnd"/>
      <w:r>
        <w:rPr>
          <w:rFonts w:ascii="Times New Roman" w:hAnsi="Times New Roman"/>
          <w:lang w:val="en-US"/>
        </w:rPr>
        <w:t xml:space="preserve"> </w:t>
      </w:r>
      <w:proofErr w:type="gramStart"/>
      <w:r>
        <w:rPr>
          <w:rFonts w:ascii="Times New Roman" w:hAnsi="Times New Roman"/>
          <w:lang w:val="en-US"/>
        </w:rPr>
        <w:t>/ C.M.</w:t>
      </w:r>
      <w:r w:rsidRPr="00254C0C">
        <w:rPr>
          <w:rFonts w:ascii="Times New Roman" w:hAnsi="Times New Roman"/>
          <w:lang w:val="en-US"/>
        </w:rPr>
        <w:t> </w:t>
      </w:r>
      <w:r>
        <w:rPr>
          <w:rFonts w:ascii="Times New Roman" w:hAnsi="Times New Roman"/>
          <w:lang w:val="en-US"/>
        </w:rPr>
        <w:t>Park.</w:t>
      </w:r>
      <w:proofErr w:type="gramEnd"/>
      <w:r w:rsidRPr="002E064C">
        <w:rPr>
          <w:rFonts w:ascii="Times New Roman" w:hAnsi="Times New Roman"/>
          <w:lang w:val="en-US"/>
        </w:rPr>
        <w:t> </w:t>
      </w:r>
      <w:r>
        <w:rPr>
          <w:rFonts w:ascii="Times New Roman" w:hAnsi="Times New Roman"/>
          <w:lang w:val="en-US"/>
        </w:rPr>
        <w:t>–</w:t>
      </w:r>
      <w:r w:rsidRPr="009703B0">
        <w:rPr>
          <w:rFonts w:ascii="Times New Roman" w:hAnsi="Times New Roman"/>
          <w:lang w:val="en-US"/>
        </w:rPr>
        <w:t xml:space="preserve"> Washington</w:t>
      </w:r>
      <w:r w:rsidRPr="002E064C">
        <w:rPr>
          <w:rFonts w:ascii="Times New Roman" w:hAnsi="Times New Roman"/>
          <w:lang w:val="en-US"/>
        </w:rPr>
        <w:t> </w:t>
      </w:r>
      <w:r w:rsidRPr="009703B0">
        <w:rPr>
          <w:rFonts w:ascii="Times New Roman" w:hAnsi="Times New Roman"/>
          <w:lang w:val="en-US"/>
        </w:rPr>
        <w:t>D.C.,</w:t>
      </w:r>
      <w:r w:rsidRPr="002E064C">
        <w:rPr>
          <w:rFonts w:ascii="Times New Roman" w:hAnsi="Times New Roman"/>
          <w:lang w:val="en-US"/>
        </w:rPr>
        <w:t> </w:t>
      </w:r>
      <w:r w:rsidRPr="009703B0">
        <w:rPr>
          <w:rFonts w:ascii="Times New Roman" w:hAnsi="Times New Roman"/>
          <w:lang w:val="en-US"/>
        </w:rPr>
        <w:t>2010.</w:t>
      </w:r>
      <w:r w:rsidRPr="002E064C">
        <w:rPr>
          <w:rFonts w:ascii="Times New Roman" w:hAnsi="Times New Roman"/>
          <w:lang w:val="en-US"/>
        </w:rPr>
        <w:t> </w:t>
      </w:r>
      <w:r w:rsidRPr="009703B0">
        <w:rPr>
          <w:rFonts w:ascii="Times New Roman" w:hAnsi="Times New Roman"/>
          <w:lang w:val="en-US"/>
        </w:rPr>
        <w:t>– 47</w:t>
      </w:r>
      <w:r w:rsidRPr="002E064C">
        <w:rPr>
          <w:rFonts w:ascii="Times New Roman" w:hAnsi="Times New Roman"/>
          <w:lang w:val="en-US"/>
        </w:rPr>
        <w:t> </w:t>
      </w:r>
      <w:r w:rsidRPr="009703B0">
        <w:rPr>
          <w:rFonts w:ascii="Times New Roman" w:hAnsi="Times New Roman"/>
          <w:lang w:val="en-US"/>
        </w:rPr>
        <w:t>p.</w:t>
      </w:r>
      <w:r>
        <w:rPr>
          <w:rFonts w:ascii="Times New Roman" w:hAnsi="Times New Roman"/>
          <w:lang w:val="en-US"/>
        </w:rPr>
        <w:t>;</w:t>
      </w:r>
      <w:r w:rsidRPr="009703B0">
        <w:rPr>
          <w:rFonts w:ascii="Times New Roman" w:hAnsi="Times New Roman"/>
          <w:lang w:val="en-US"/>
        </w:rPr>
        <w:t xml:space="preserve"> Cho,</w:t>
      </w:r>
      <w:r w:rsidRPr="002E064C">
        <w:rPr>
          <w:rFonts w:ascii="Times New Roman" w:hAnsi="Times New Roman"/>
          <w:lang w:val="en-US"/>
        </w:rPr>
        <w:t> </w:t>
      </w:r>
      <w:r>
        <w:rPr>
          <w:rFonts w:ascii="Times New Roman" w:hAnsi="Times New Roman"/>
          <w:lang w:val="en-US"/>
        </w:rPr>
        <w:t>H.J. Reading the</w:t>
      </w:r>
      <w:r w:rsidRPr="002E064C">
        <w:rPr>
          <w:rFonts w:ascii="Times New Roman" w:hAnsi="Times New Roman"/>
          <w:lang w:val="en-US"/>
        </w:rPr>
        <w:t> </w:t>
      </w:r>
      <w:r>
        <w:rPr>
          <w:rFonts w:ascii="Times New Roman" w:hAnsi="Times New Roman"/>
          <w:lang w:val="en-US"/>
        </w:rPr>
        <w:t>«Korean Wave» as</w:t>
      </w:r>
      <w:r w:rsidRPr="002E064C">
        <w:rPr>
          <w:rFonts w:ascii="Times New Roman" w:hAnsi="Times New Roman"/>
          <w:lang w:val="en-US"/>
        </w:rPr>
        <w:t> </w:t>
      </w:r>
      <w:r w:rsidRPr="009703B0">
        <w:rPr>
          <w:rFonts w:ascii="Times New Roman" w:hAnsi="Times New Roman"/>
          <w:lang w:val="en-US"/>
        </w:rPr>
        <w:t>a</w:t>
      </w:r>
      <w:r w:rsidRPr="002E064C">
        <w:rPr>
          <w:rFonts w:ascii="Times New Roman" w:hAnsi="Times New Roman"/>
          <w:lang w:val="en-US"/>
        </w:rPr>
        <w:t> </w:t>
      </w:r>
      <w:r w:rsidRPr="009703B0">
        <w:rPr>
          <w:rFonts w:ascii="Times New Roman" w:hAnsi="Times New Roman"/>
          <w:lang w:val="en-US"/>
        </w:rPr>
        <w:t>Sign of</w:t>
      </w:r>
      <w:r w:rsidRPr="002E064C">
        <w:rPr>
          <w:rFonts w:ascii="Times New Roman" w:hAnsi="Times New Roman"/>
          <w:lang w:val="en-US"/>
        </w:rPr>
        <w:t> </w:t>
      </w:r>
      <w:r w:rsidRPr="009703B0">
        <w:rPr>
          <w:rFonts w:ascii="Times New Roman" w:hAnsi="Times New Roman"/>
          <w:lang w:val="en-US"/>
        </w:rPr>
        <w:t>Global Shift / H.J.</w:t>
      </w:r>
      <w:r w:rsidRPr="002E064C">
        <w:rPr>
          <w:rFonts w:ascii="Times New Roman" w:hAnsi="Times New Roman"/>
          <w:lang w:val="en-US"/>
        </w:rPr>
        <w:t> </w:t>
      </w:r>
      <w:r w:rsidRPr="009703B0">
        <w:rPr>
          <w:rFonts w:ascii="Times New Roman" w:hAnsi="Times New Roman"/>
          <w:lang w:val="en-US"/>
        </w:rPr>
        <w:t>Cho // Kore</w:t>
      </w:r>
      <w:r>
        <w:rPr>
          <w:rFonts w:ascii="Times New Roman" w:hAnsi="Times New Roman"/>
          <w:lang w:val="en-US"/>
        </w:rPr>
        <w:t>a Journal.</w:t>
      </w:r>
      <w:r w:rsidRPr="002E064C">
        <w:rPr>
          <w:rFonts w:ascii="Times New Roman" w:hAnsi="Times New Roman"/>
          <w:lang w:val="en-US"/>
        </w:rPr>
        <w:t> </w:t>
      </w:r>
      <w:r>
        <w:rPr>
          <w:rFonts w:ascii="Times New Roman" w:hAnsi="Times New Roman"/>
          <w:lang w:val="en-US"/>
        </w:rPr>
        <w:t>-</w:t>
      </w:r>
      <w:r w:rsidRPr="002E064C">
        <w:rPr>
          <w:rFonts w:ascii="Times New Roman" w:hAnsi="Times New Roman"/>
          <w:lang w:val="en-US"/>
        </w:rPr>
        <w:t> </w:t>
      </w:r>
      <w:r w:rsidRPr="009703B0">
        <w:rPr>
          <w:rFonts w:ascii="Times New Roman" w:hAnsi="Times New Roman"/>
          <w:lang w:val="en-US"/>
        </w:rPr>
        <w:t xml:space="preserve">2005. </w:t>
      </w:r>
      <w:proofErr w:type="gramStart"/>
      <w:r w:rsidRPr="009703B0">
        <w:rPr>
          <w:rFonts w:ascii="Times New Roman" w:hAnsi="Times New Roman"/>
          <w:lang w:val="en-US"/>
        </w:rPr>
        <w:t>Vol.</w:t>
      </w:r>
      <w:r w:rsidRPr="002E064C">
        <w:rPr>
          <w:rFonts w:ascii="Times New Roman" w:hAnsi="Times New Roman"/>
          <w:lang w:val="en-US"/>
        </w:rPr>
        <w:t> </w:t>
      </w:r>
      <w:r w:rsidRPr="009703B0">
        <w:rPr>
          <w:rFonts w:ascii="Times New Roman" w:hAnsi="Times New Roman"/>
          <w:lang w:val="en-US"/>
        </w:rPr>
        <w:t>45.</w:t>
      </w:r>
      <w:proofErr w:type="gramEnd"/>
      <w:r w:rsidRPr="009703B0">
        <w:rPr>
          <w:rFonts w:ascii="Times New Roman" w:hAnsi="Times New Roman"/>
          <w:lang w:val="en-US"/>
        </w:rPr>
        <w:t xml:space="preserve"> </w:t>
      </w:r>
      <w:proofErr w:type="gramStart"/>
      <w:r w:rsidRPr="009703B0">
        <w:rPr>
          <w:rFonts w:ascii="Times New Roman" w:hAnsi="Times New Roman"/>
          <w:lang w:val="en-US"/>
        </w:rPr>
        <w:t>No.</w:t>
      </w:r>
      <w:r w:rsidRPr="002E064C">
        <w:rPr>
          <w:rFonts w:ascii="Times New Roman" w:hAnsi="Times New Roman"/>
          <w:lang w:val="en-US"/>
        </w:rPr>
        <w:t> </w:t>
      </w:r>
      <w:r>
        <w:rPr>
          <w:rFonts w:ascii="Times New Roman" w:hAnsi="Times New Roman"/>
          <w:lang w:val="en-US"/>
        </w:rPr>
        <w:t>4.</w:t>
      </w:r>
      <w:proofErr w:type="gramEnd"/>
      <w:r w:rsidRPr="002E064C">
        <w:rPr>
          <w:rFonts w:ascii="Times New Roman" w:hAnsi="Times New Roman"/>
          <w:lang w:val="en-US"/>
        </w:rPr>
        <w:t> </w:t>
      </w:r>
      <w:r w:rsidRPr="009703B0">
        <w:rPr>
          <w:rFonts w:ascii="Times New Roman" w:hAnsi="Times New Roman"/>
          <w:lang w:val="en-US"/>
        </w:rPr>
        <w:t>- P.</w:t>
      </w:r>
      <w:r w:rsidRPr="002E064C">
        <w:rPr>
          <w:rFonts w:ascii="Times New Roman" w:hAnsi="Times New Roman"/>
          <w:lang w:val="en-US"/>
        </w:rPr>
        <w:t> </w:t>
      </w:r>
      <w:r w:rsidRPr="009703B0">
        <w:rPr>
          <w:rFonts w:ascii="Times New Roman" w:hAnsi="Times New Roman"/>
          <w:lang w:val="en-US"/>
        </w:rPr>
        <w:t>165-177.; Watson,</w:t>
      </w:r>
      <w:r w:rsidRPr="002E064C">
        <w:rPr>
          <w:rFonts w:ascii="Times New Roman" w:hAnsi="Times New Roman"/>
          <w:lang w:val="en-US"/>
        </w:rPr>
        <w:t> </w:t>
      </w:r>
      <w:r w:rsidRPr="009703B0">
        <w:rPr>
          <w:rFonts w:ascii="Times New Roman" w:hAnsi="Times New Roman"/>
          <w:lang w:val="en-US"/>
        </w:rPr>
        <w:t>J.L. Globalization in</w:t>
      </w:r>
      <w:r w:rsidRPr="002E064C">
        <w:rPr>
          <w:rFonts w:ascii="Times New Roman" w:hAnsi="Times New Roman"/>
          <w:lang w:val="en-US"/>
        </w:rPr>
        <w:t> </w:t>
      </w:r>
      <w:r w:rsidRPr="009703B0">
        <w:rPr>
          <w:rFonts w:ascii="Times New Roman" w:hAnsi="Times New Roman"/>
          <w:lang w:val="en-US"/>
        </w:rPr>
        <w:t>Asia: Anthropological Perspective / J.L.</w:t>
      </w:r>
      <w:r w:rsidRPr="002E064C">
        <w:rPr>
          <w:rFonts w:ascii="Times New Roman" w:hAnsi="Times New Roman"/>
          <w:lang w:val="en-US"/>
        </w:rPr>
        <w:t> </w:t>
      </w:r>
      <w:r w:rsidRPr="009703B0">
        <w:rPr>
          <w:rFonts w:ascii="Times New Roman" w:hAnsi="Times New Roman"/>
          <w:lang w:val="en-US"/>
        </w:rPr>
        <w:t>Watson.</w:t>
      </w:r>
      <w:r w:rsidRPr="002E064C">
        <w:rPr>
          <w:rFonts w:ascii="Times New Roman" w:hAnsi="Times New Roman"/>
          <w:lang w:val="en-US"/>
        </w:rPr>
        <w:t> </w:t>
      </w:r>
      <w:r w:rsidRPr="009703B0">
        <w:rPr>
          <w:rFonts w:ascii="Times New Roman" w:hAnsi="Times New Roman"/>
          <w:lang w:val="en-US"/>
        </w:rPr>
        <w:t>- Berkeley: University of</w:t>
      </w:r>
      <w:r w:rsidRPr="002E064C">
        <w:rPr>
          <w:rFonts w:ascii="Times New Roman" w:hAnsi="Times New Roman"/>
          <w:lang w:val="en-US"/>
        </w:rPr>
        <w:t> </w:t>
      </w:r>
      <w:r w:rsidRPr="009703B0">
        <w:rPr>
          <w:rFonts w:ascii="Times New Roman" w:hAnsi="Times New Roman"/>
          <w:lang w:val="en-US"/>
        </w:rPr>
        <w:t>California Press, 2008.</w:t>
      </w:r>
      <w:r w:rsidRPr="002E064C">
        <w:rPr>
          <w:rFonts w:ascii="Times New Roman" w:hAnsi="Times New Roman"/>
          <w:lang w:val="en-US"/>
        </w:rPr>
        <w:t> </w:t>
      </w:r>
      <w:r>
        <w:rPr>
          <w:rFonts w:ascii="Times New Roman" w:hAnsi="Times New Roman"/>
          <w:lang w:val="en-US"/>
        </w:rPr>
        <w:t>– 226</w:t>
      </w:r>
      <w:r w:rsidRPr="002E064C">
        <w:rPr>
          <w:rFonts w:ascii="Times New Roman" w:hAnsi="Times New Roman"/>
          <w:lang w:val="en-US"/>
        </w:rPr>
        <w:t> </w:t>
      </w:r>
      <w:r w:rsidRPr="009703B0">
        <w:rPr>
          <w:rFonts w:ascii="Times New Roman" w:hAnsi="Times New Roman"/>
          <w:lang w:val="en-US"/>
        </w:rPr>
        <w:t>p.; Schwak,</w:t>
      </w:r>
      <w:r w:rsidRPr="002E064C">
        <w:rPr>
          <w:rFonts w:ascii="Times New Roman" w:hAnsi="Times New Roman"/>
          <w:lang w:val="en-US"/>
        </w:rPr>
        <w:t> </w:t>
      </w:r>
      <w:r w:rsidRPr="009703B0">
        <w:rPr>
          <w:rFonts w:ascii="Times New Roman" w:hAnsi="Times New Roman"/>
          <w:lang w:val="en-US"/>
        </w:rPr>
        <w:t>J. S</w:t>
      </w:r>
      <w:r>
        <w:rPr>
          <w:rFonts w:ascii="Times New Roman" w:hAnsi="Times New Roman"/>
          <w:lang w:val="en-US"/>
        </w:rPr>
        <w:t>outh Korean nation branding and</w:t>
      </w:r>
      <w:r w:rsidRPr="002E064C">
        <w:rPr>
          <w:rFonts w:ascii="Times New Roman" w:hAnsi="Times New Roman"/>
          <w:lang w:val="en-US"/>
        </w:rPr>
        <w:t> </w:t>
      </w:r>
      <w:r w:rsidRPr="009703B0">
        <w:rPr>
          <w:rFonts w:ascii="Times New Roman" w:hAnsi="Times New Roman"/>
          <w:lang w:val="en-US"/>
        </w:rPr>
        <w:t>the</w:t>
      </w:r>
      <w:r w:rsidRPr="002E064C">
        <w:rPr>
          <w:rFonts w:ascii="Times New Roman" w:hAnsi="Times New Roman"/>
          <w:lang w:val="en-US"/>
        </w:rPr>
        <w:t> </w:t>
      </w:r>
      <w:r w:rsidRPr="009703B0">
        <w:rPr>
          <w:rFonts w:ascii="Times New Roman" w:hAnsi="Times New Roman"/>
          <w:lang w:val="en-US"/>
        </w:rPr>
        <w:t>building of</w:t>
      </w:r>
      <w:r w:rsidRPr="002E064C">
        <w:rPr>
          <w:rFonts w:ascii="Times New Roman" w:hAnsi="Times New Roman"/>
          <w:lang w:val="en-US"/>
        </w:rPr>
        <w:t> </w:t>
      </w:r>
      <w:r w:rsidRPr="009703B0">
        <w:rPr>
          <w:rFonts w:ascii="Times New Roman" w:hAnsi="Times New Roman"/>
          <w:lang w:val="en-US"/>
        </w:rPr>
        <w:t>competitiveness society / J.</w:t>
      </w:r>
      <w:r w:rsidRPr="002E064C">
        <w:rPr>
          <w:rFonts w:ascii="Times New Roman" w:hAnsi="Times New Roman"/>
          <w:lang w:val="en-US"/>
        </w:rPr>
        <w:t> </w:t>
      </w:r>
      <w:r w:rsidRPr="009703B0">
        <w:rPr>
          <w:rFonts w:ascii="Times New Roman" w:hAnsi="Times New Roman"/>
          <w:lang w:val="en-US"/>
        </w:rPr>
        <w:t xml:space="preserve">Schwak // </w:t>
      </w:r>
      <w:r>
        <w:rPr>
          <w:rFonts w:ascii="Times New Roman" w:hAnsi="Times New Roman"/>
          <w:lang w:val="en-US"/>
        </w:rPr>
        <w:t>Tax Justice Network Conference.</w:t>
      </w:r>
      <w:r w:rsidRPr="002E064C">
        <w:rPr>
          <w:rFonts w:ascii="Times New Roman" w:hAnsi="Times New Roman"/>
          <w:lang w:val="en-US"/>
        </w:rPr>
        <w:t> </w:t>
      </w:r>
      <w:r>
        <w:rPr>
          <w:rFonts w:ascii="Times New Roman" w:hAnsi="Times New Roman"/>
          <w:lang w:val="en-US"/>
        </w:rPr>
        <w:t>– London,</w:t>
      </w:r>
      <w:r w:rsidRPr="002E064C">
        <w:rPr>
          <w:rFonts w:ascii="Times New Roman" w:hAnsi="Times New Roman"/>
          <w:lang w:val="en-US"/>
        </w:rPr>
        <w:t> </w:t>
      </w:r>
      <w:r>
        <w:rPr>
          <w:rFonts w:ascii="Times New Roman" w:hAnsi="Times New Roman"/>
          <w:lang w:val="en-US"/>
        </w:rPr>
        <w:t>2015.</w:t>
      </w:r>
      <w:r w:rsidRPr="002E064C">
        <w:rPr>
          <w:rFonts w:ascii="Times New Roman" w:hAnsi="Times New Roman"/>
          <w:lang w:val="en-US"/>
        </w:rPr>
        <w:t> </w:t>
      </w:r>
      <w:r>
        <w:rPr>
          <w:rFonts w:ascii="Times New Roman" w:hAnsi="Times New Roman"/>
          <w:lang w:val="en-US"/>
        </w:rPr>
        <w:t>– 28</w:t>
      </w:r>
      <w:r w:rsidRPr="002E064C">
        <w:rPr>
          <w:rFonts w:ascii="Times New Roman" w:hAnsi="Times New Roman"/>
          <w:lang w:val="en-US"/>
        </w:rPr>
        <w:t> </w:t>
      </w:r>
      <w:r>
        <w:rPr>
          <w:rFonts w:ascii="Times New Roman" w:hAnsi="Times New Roman"/>
          <w:lang w:val="en-US"/>
        </w:rPr>
        <w:t>p.; Shin,</w:t>
      </w:r>
      <w:r w:rsidRPr="002E064C">
        <w:rPr>
          <w:rFonts w:ascii="Times New Roman" w:hAnsi="Times New Roman"/>
          <w:lang w:val="en-US"/>
        </w:rPr>
        <w:t> </w:t>
      </w:r>
      <w:r>
        <w:rPr>
          <w:rFonts w:ascii="Times New Roman" w:hAnsi="Times New Roman"/>
          <w:lang w:val="en-US"/>
        </w:rPr>
        <w:t>J.H. Korea’s nation brand: a</w:t>
      </w:r>
      <w:r w:rsidRPr="002E064C">
        <w:rPr>
          <w:rFonts w:ascii="Times New Roman" w:hAnsi="Times New Roman"/>
          <w:lang w:val="en-US"/>
        </w:rPr>
        <w:t> </w:t>
      </w:r>
      <w:r w:rsidRPr="009703B0">
        <w:rPr>
          <w:rFonts w:ascii="Times New Roman" w:hAnsi="Times New Roman"/>
          <w:lang w:val="en-US"/>
        </w:rPr>
        <w:t>diagnostic / J.H.</w:t>
      </w:r>
      <w:r w:rsidRPr="002E064C">
        <w:rPr>
          <w:rFonts w:ascii="Times New Roman" w:hAnsi="Times New Roman"/>
          <w:lang w:val="en-US"/>
        </w:rPr>
        <w:t> </w:t>
      </w:r>
      <w:r>
        <w:rPr>
          <w:rFonts w:ascii="Times New Roman" w:hAnsi="Times New Roman"/>
          <w:lang w:val="en-US"/>
        </w:rPr>
        <w:t>Shin // Yonsei Annals.</w:t>
      </w:r>
      <w:r w:rsidRPr="002E064C">
        <w:rPr>
          <w:rFonts w:ascii="Times New Roman" w:hAnsi="Times New Roman"/>
          <w:lang w:val="en-US"/>
        </w:rPr>
        <w:t> </w:t>
      </w:r>
      <w:r w:rsidRPr="009703B0">
        <w:rPr>
          <w:rFonts w:ascii="Times New Roman" w:hAnsi="Times New Roman"/>
          <w:lang w:val="en-US"/>
        </w:rPr>
        <w:t>– Seoul: Yonsei University Press,</w:t>
      </w:r>
      <w:r w:rsidRPr="002E064C">
        <w:rPr>
          <w:rFonts w:ascii="Times New Roman" w:hAnsi="Times New Roman"/>
          <w:lang w:val="en-US"/>
        </w:rPr>
        <w:t> </w:t>
      </w:r>
      <w:r w:rsidRPr="009703B0">
        <w:rPr>
          <w:rFonts w:ascii="Times New Roman" w:hAnsi="Times New Roman"/>
          <w:lang w:val="en-US"/>
        </w:rPr>
        <w:t>2010.</w:t>
      </w:r>
    </w:p>
  </w:footnote>
  <w:footnote w:id="12">
    <w:p w:rsidR="00D510F7" w:rsidRPr="009703B0" w:rsidRDefault="00D510F7" w:rsidP="007D183A">
      <w:pPr>
        <w:pStyle w:val="a4"/>
        <w:jc w:val="both"/>
        <w:rPr>
          <w:rFonts w:ascii="Times New Roman" w:hAnsi="Times New Roman"/>
        </w:rPr>
      </w:pPr>
      <w:r w:rsidRPr="001D4102">
        <w:rPr>
          <w:rStyle w:val="a6"/>
          <w:rFonts w:ascii="Times New Roman" w:hAnsi="Times New Roman"/>
        </w:rPr>
        <w:footnoteRef/>
      </w:r>
      <w:r w:rsidRPr="002E064C">
        <w:rPr>
          <w:rFonts w:ascii="Times New Roman" w:hAnsi="Times New Roman"/>
        </w:rPr>
        <w:t xml:space="preserve"> </w:t>
      </w:r>
      <w:r w:rsidRPr="009703B0">
        <w:rPr>
          <w:rFonts w:ascii="Times New Roman" w:hAnsi="Times New Roman"/>
        </w:rPr>
        <w:t>Автаева</w:t>
      </w:r>
      <w:r w:rsidRPr="002E064C">
        <w:rPr>
          <w:rFonts w:ascii="Times New Roman" w:hAnsi="Times New Roman"/>
        </w:rPr>
        <w:t>,</w:t>
      </w:r>
      <w:r>
        <w:rPr>
          <w:rFonts w:ascii="Times New Roman" w:hAnsi="Times New Roman"/>
        </w:rPr>
        <w:t> </w:t>
      </w:r>
      <w:r w:rsidRPr="009703B0">
        <w:rPr>
          <w:rFonts w:ascii="Times New Roman" w:hAnsi="Times New Roman"/>
        </w:rPr>
        <w:t>Н</w:t>
      </w:r>
      <w:r w:rsidRPr="002E064C">
        <w:rPr>
          <w:rFonts w:ascii="Times New Roman" w:hAnsi="Times New Roman"/>
        </w:rPr>
        <w:t>.</w:t>
      </w:r>
      <w:r w:rsidRPr="009703B0">
        <w:rPr>
          <w:rFonts w:ascii="Times New Roman" w:hAnsi="Times New Roman"/>
        </w:rPr>
        <w:t>О</w:t>
      </w:r>
      <w:r w:rsidRPr="002E064C">
        <w:rPr>
          <w:rFonts w:ascii="Times New Roman" w:hAnsi="Times New Roman"/>
        </w:rPr>
        <w:t xml:space="preserve">. </w:t>
      </w:r>
      <w:r w:rsidRPr="009703B0">
        <w:rPr>
          <w:rFonts w:ascii="Times New Roman" w:hAnsi="Times New Roman"/>
        </w:rPr>
        <w:t>Информационные</w:t>
      </w:r>
      <w:r w:rsidRPr="002E064C">
        <w:rPr>
          <w:rFonts w:ascii="Times New Roman" w:hAnsi="Times New Roman"/>
        </w:rPr>
        <w:t xml:space="preserve"> </w:t>
      </w:r>
      <w:r w:rsidRPr="009703B0">
        <w:rPr>
          <w:rFonts w:ascii="Times New Roman" w:hAnsi="Times New Roman"/>
        </w:rPr>
        <w:t>технологии</w:t>
      </w:r>
      <w:r w:rsidRPr="002E064C">
        <w:rPr>
          <w:rFonts w:ascii="Times New Roman" w:hAnsi="Times New Roman"/>
        </w:rPr>
        <w:t xml:space="preserve"> </w:t>
      </w:r>
      <w:r w:rsidRPr="009703B0">
        <w:rPr>
          <w:rFonts w:ascii="Times New Roman" w:hAnsi="Times New Roman"/>
        </w:rPr>
        <w:t>формирования</w:t>
      </w:r>
      <w:r w:rsidRPr="002E064C">
        <w:rPr>
          <w:rFonts w:ascii="Times New Roman" w:hAnsi="Times New Roman"/>
        </w:rPr>
        <w:t xml:space="preserve"> </w:t>
      </w:r>
      <w:r w:rsidRPr="009703B0">
        <w:rPr>
          <w:rFonts w:ascii="Times New Roman" w:hAnsi="Times New Roman"/>
        </w:rPr>
        <w:t>имиджа</w:t>
      </w:r>
      <w:r w:rsidRPr="002E064C">
        <w:rPr>
          <w:rFonts w:ascii="Times New Roman" w:hAnsi="Times New Roman"/>
        </w:rPr>
        <w:t xml:space="preserve"> </w:t>
      </w:r>
      <w:r w:rsidRPr="009703B0">
        <w:rPr>
          <w:rFonts w:ascii="Times New Roman" w:hAnsi="Times New Roman"/>
        </w:rPr>
        <w:t>политика</w:t>
      </w:r>
      <w:r w:rsidRPr="002E064C">
        <w:rPr>
          <w:rFonts w:ascii="Times New Roman" w:hAnsi="Times New Roman"/>
        </w:rPr>
        <w:t xml:space="preserve">: </w:t>
      </w:r>
      <w:r w:rsidRPr="009703B0">
        <w:rPr>
          <w:rFonts w:ascii="Times New Roman" w:hAnsi="Times New Roman"/>
        </w:rPr>
        <w:t>гендерный</w:t>
      </w:r>
      <w:r w:rsidRPr="002E064C">
        <w:rPr>
          <w:rFonts w:ascii="Times New Roman" w:hAnsi="Times New Roman"/>
        </w:rPr>
        <w:t xml:space="preserve"> </w:t>
      </w:r>
      <w:r w:rsidRPr="009703B0">
        <w:rPr>
          <w:rFonts w:ascii="Times New Roman" w:hAnsi="Times New Roman"/>
        </w:rPr>
        <w:t>аспект</w:t>
      </w:r>
      <w:r w:rsidRPr="002E064C">
        <w:rPr>
          <w:rFonts w:ascii="Times New Roman" w:hAnsi="Times New Roman"/>
        </w:rPr>
        <w:t xml:space="preserve"> (</w:t>
      </w:r>
      <w:r w:rsidRPr="009703B0">
        <w:rPr>
          <w:rFonts w:ascii="Times New Roman" w:hAnsi="Times New Roman"/>
        </w:rPr>
        <w:t>по</w:t>
      </w:r>
      <w:r>
        <w:rPr>
          <w:rFonts w:ascii="Times New Roman" w:hAnsi="Times New Roman"/>
        </w:rPr>
        <w:t> </w:t>
      </w:r>
      <w:r w:rsidRPr="009703B0">
        <w:rPr>
          <w:rFonts w:ascii="Times New Roman" w:hAnsi="Times New Roman"/>
        </w:rPr>
        <w:t>материалам</w:t>
      </w:r>
      <w:r w:rsidRPr="002E064C">
        <w:rPr>
          <w:rFonts w:ascii="Times New Roman" w:hAnsi="Times New Roman"/>
        </w:rPr>
        <w:t xml:space="preserve"> </w:t>
      </w:r>
      <w:r w:rsidRPr="009703B0">
        <w:rPr>
          <w:rFonts w:ascii="Times New Roman" w:hAnsi="Times New Roman"/>
        </w:rPr>
        <w:t>Российской</w:t>
      </w:r>
      <w:r w:rsidRPr="002E064C">
        <w:rPr>
          <w:rFonts w:ascii="Times New Roman" w:hAnsi="Times New Roman"/>
        </w:rPr>
        <w:t xml:space="preserve"> </w:t>
      </w:r>
      <w:r w:rsidRPr="009703B0">
        <w:rPr>
          <w:rFonts w:ascii="Times New Roman" w:hAnsi="Times New Roman"/>
        </w:rPr>
        <w:t>центральной и</w:t>
      </w:r>
      <w:r>
        <w:rPr>
          <w:rFonts w:ascii="Times New Roman" w:hAnsi="Times New Roman"/>
        </w:rPr>
        <w:t> </w:t>
      </w:r>
      <w:r w:rsidRPr="009703B0">
        <w:rPr>
          <w:rFonts w:ascii="Times New Roman" w:hAnsi="Times New Roman"/>
        </w:rPr>
        <w:t>региональной прессы рубежа</w:t>
      </w:r>
      <w:r>
        <w:rPr>
          <w:rFonts w:ascii="Times New Roman" w:hAnsi="Times New Roman"/>
        </w:rPr>
        <w:t> </w:t>
      </w:r>
      <w:r w:rsidRPr="009703B0">
        <w:rPr>
          <w:rFonts w:ascii="Times New Roman" w:hAnsi="Times New Roman"/>
          <w:lang w:val="en-US"/>
        </w:rPr>
        <w:t>XX</w:t>
      </w:r>
      <w:r w:rsidRPr="009703B0">
        <w:rPr>
          <w:rFonts w:ascii="Times New Roman" w:hAnsi="Times New Roman"/>
        </w:rPr>
        <w:t>-</w:t>
      </w:r>
      <w:r w:rsidRPr="009703B0">
        <w:rPr>
          <w:rFonts w:ascii="Times New Roman" w:hAnsi="Times New Roman"/>
          <w:lang w:val="en-US"/>
        </w:rPr>
        <w:t>XXI</w:t>
      </w:r>
      <w:r>
        <w:rPr>
          <w:rFonts w:ascii="Times New Roman" w:hAnsi="Times New Roman"/>
        </w:rPr>
        <w:t> </w:t>
      </w:r>
      <w:r w:rsidRPr="009703B0">
        <w:rPr>
          <w:rFonts w:ascii="Times New Roman" w:hAnsi="Times New Roman"/>
        </w:rPr>
        <w:t>вв.): автореф. дис.</w:t>
      </w:r>
      <w:r>
        <w:rPr>
          <w:rFonts w:ascii="Times New Roman" w:hAnsi="Times New Roman"/>
        </w:rPr>
        <w:t xml:space="preserve"> </w:t>
      </w:r>
      <w:r w:rsidRPr="009703B0">
        <w:rPr>
          <w:rFonts w:ascii="Times New Roman" w:hAnsi="Times New Roman"/>
        </w:rPr>
        <w:t>на</w:t>
      </w:r>
      <w:r>
        <w:rPr>
          <w:rFonts w:ascii="Times New Roman" w:hAnsi="Times New Roman"/>
        </w:rPr>
        <w:t> </w:t>
      </w:r>
      <w:r w:rsidRPr="009703B0">
        <w:rPr>
          <w:rFonts w:ascii="Times New Roman" w:hAnsi="Times New Roman"/>
        </w:rPr>
        <w:t>соиск. учен</w:t>
      </w:r>
      <w:proofErr w:type="gramStart"/>
      <w:r w:rsidRPr="009703B0">
        <w:rPr>
          <w:rFonts w:ascii="Times New Roman" w:hAnsi="Times New Roman"/>
        </w:rPr>
        <w:t>.</w:t>
      </w:r>
      <w:proofErr w:type="gramEnd"/>
      <w:r w:rsidRPr="009703B0">
        <w:rPr>
          <w:rFonts w:ascii="Times New Roman" w:hAnsi="Times New Roman"/>
        </w:rPr>
        <w:t xml:space="preserve"> </w:t>
      </w:r>
      <w:proofErr w:type="gramStart"/>
      <w:r w:rsidRPr="009703B0">
        <w:rPr>
          <w:rFonts w:ascii="Times New Roman" w:hAnsi="Times New Roman"/>
        </w:rPr>
        <w:t>с</w:t>
      </w:r>
      <w:proofErr w:type="gramEnd"/>
      <w:r w:rsidRPr="009703B0">
        <w:rPr>
          <w:rFonts w:ascii="Times New Roman" w:hAnsi="Times New Roman"/>
        </w:rPr>
        <w:t>теп. к.</w:t>
      </w:r>
      <w:r>
        <w:rPr>
          <w:rFonts w:ascii="Times New Roman" w:hAnsi="Times New Roman"/>
        </w:rPr>
        <w:t> </w:t>
      </w:r>
      <w:r w:rsidRPr="009703B0">
        <w:rPr>
          <w:rFonts w:ascii="Times New Roman" w:hAnsi="Times New Roman"/>
        </w:rPr>
        <w:t>полит. н.</w:t>
      </w:r>
      <w:r>
        <w:rPr>
          <w:rFonts w:ascii="Times New Roman" w:hAnsi="Times New Roman"/>
        </w:rPr>
        <w:t> </w:t>
      </w:r>
      <w:r w:rsidRPr="009703B0">
        <w:rPr>
          <w:rFonts w:ascii="Times New Roman" w:hAnsi="Times New Roman"/>
        </w:rPr>
        <w:t>спец.</w:t>
      </w:r>
      <w:r>
        <w:rPr>
          <w:rFonts w:ascii="Times New Roman" w:hAnsi="Times New Roman"/>
        </w:rPr>
        <w:t> </w:t>
      </w:r>
      <w:r w:rsidRPr="009703B0">
        <w:rPr>
          <w:rFonts w:ascii="Times New Roman" w:hAnsi="Times New Roman"/>
        </w:rPr>
        <w:t>23.00.02. / Н.О.</w:t>
      </w:r>
      <w:r>
        <w:rPr>
          <w:rFonts w:ascii="Times New Roman" w:hAnsi="Times New Roman"/>
        </w:rPr>
        <w:t> Автаева. </w:t>
      </w:r>
      <w:r w:rsidRPr="009703B0">
        <w:rPr>
          <w:rFonts w:ascii="Times New Roman" w:hAnsi="Times New Roman"/>
        </w:rPr>
        <w:t>- Нижний Новгород,</w:t>
      </w:r>
      <w:r>
        <w:rPr>
          <w:rFonts w:ascii="Times New Roman" w:hAnsi="Times New Roman"/>
        </w:rPr>
        <w:t> </w:t>
      </w:r>
      <w:r w:rsidRPr="009703B0">
        <w:rPr>
          <w:rFonts w:ascii="Times New Roman" w:hAnsi="Times New Roman"/>
        </w:rPr>
        <w:t>2006.</w:t>
      </w:r>
      <w:r>
        <w:rPr>
          <w:rFonts w:ascii="Times New Roman" w:hAnsi="Times New Roman"/>
        </w:rPr>
        <w:t> –</w:t>
      </w:r>
      <w:r w:rsidRPr="009703B0">
        <w:rPr>
          <w:rFonts w:ascii="Times New Roman" w:hAnsi="Times New Roman"/>
        </w:rPr>
        <w:t xml:space="preserve"> 22</w:t>
      </w:r>
      <w:r>
        <w:rPr>
          <w:rFonts w:ascii="Times New Roman" w:hAnsi="Times New Roman"/>
        </w:rPr>
        <w:t> </w:t>
      </w:r>
      <w:r w:rsidRPr="009703B0">
        <w:rPr>
          <w:rFonts w:ascii="Times New Roman" w:hAnsi="Times New Roman"/>
        </w:rPr>
        <w:t>с.</w:t>
      </w:r>
      <w:r>
        <w:rPr>
          <w:rFonts w:ascii="Times New Roman" w:hAnsi="Times New Roman"/>
        </w:rPr>
        <w:t>; Астафьева, </w:t>
      </w:r>
      <w:r w:rsidRPr="009703B0">
        <w:rPr>
          <w:rFonts w:ascii="Times New Roman" w:hAnsi="Times New Roman"/>
        </w:rPr>
        <w:t>Н.С. Информационно-политические манипуляции: ситуативные проявления / Н.С.</w:t>
      </w:r>
      <w:r>
        <w:rPr>
          <w:rFonts w:ascii="Times New Roman" w:hAnsi="Times New Roman"/>
        </w:rPr>
        <w:t> Астафьева // Вестник СамГУ. - </w:t>
      </w:r>
      <w:r w:rsidRPr="009703B0">
        <w:rPr>
          <w:rFonts w:ascii="Times New Roman" w:hAnsi="Times New Roman"/>
        </w:rPr>
        <w:t>2011.</w:t>
      </w:r>
      <w:r>
        <w:rPr>
          <w:rFonts w:ascii="Times New Roman" w:hAnsi="Times New Roman"/>
        </w:rPr>
        <w:t> №</w:t>
      </w:r>
      <w:r w:rsidRPr="009703B0">
        <w:rPr>
          <w:rFonts w:ascii="Times New Roman" w:hAnsi="Times New Roman"/>
        </w:rPr>
        <w:t xml:space="preserve"> 9.</w:t>
      </w:r>
      <w:r>
        <w:rPr>
          <w:rFonts w:ascii="Times New Roman" w:hAnsi="Times New Roman"/>
        </w:rPr>
        <w:t> </w:t>
      </w:r>
      <w:r w:rsidRPr="009703B0">
        <w:rPr>
          <w:rFonts w:ascii="Times New Roman" w:hAnsi="Times New Roman"/>
        </w:rPr>
        <w:t>- С.</w:t>
      </w:r>
      <w:r>
        <w:rPr>
          <w:rFonts w:ascii="Times New Roman" w:hAnsi="Times New Roman"/>
        </w:rPr>
        <w:t> </w:t>
      </w:r>
      <w:r w:rsidRPr="009703B0">
        <w:rPr>
          <w:rFonts w:ascii="Times New Roman" w:hAnsi="Times New Roman"/>
        </w:rPr>
        <w:t>4-10.</w:t>
      </w:r>
      <w:r>
        <w:rPr>
          <w:rFonts w:ascii="Times New Roman" w:hAnsi="Times New Roman"/>
        </w:rPr>
        <w:t>; Воинов, </w:t>
      </w:r>
      <w:r w:rsidRPr="009703B0">
        <w:rPr>
          <w:rFonts w:ascii="Times New Roman" w:hAnsi="Times New Roman"/>
        </w:rPr>
        <w:t>Б.С. Информационные технологии и</w:t>
      </w:r>
      <w:r>
        <w:rPr>
          <w:rFonts w:ascii="Times New Roman" w:hAnsi="Times New Roman"/>
        </w:rPr>
        <w:t> </w:t>
      </w:r>
      <w:r w:rsidRPr="009703B0">
        <w:rPr>
          <w:rFonts w:ascii="Times New Roman" w:hAnsi="Times New Roman"/>
        </w:rPr>
        <w:t>системы / Б.С.</w:t>
      </w:r>
      <w:r>
        <w:rPr>
          <w:rFonts w:ascii="Times New Roman" w:hAnsi="Times New Roman"/>
        </w:rPr>
        <w:t> </w:t>
      </w:r>
      <w:r w:rsidRPr="009703B0">
        <w:rPr>
          <w:rFonts w:ascii="Times New Roman" w:hAnsi="Times New Roman"/>
        </w:rPr>
        <w:t>Воинов.</w:t>
      </w:r>
      <w:r>
        <w:rPr>
          <w:rFonts w:ascii="Times New Roman" w:hAnsi="Times New Roman"/>
        </w:rPr>
        <w:t> </w:t>
      </w:r>
      <w:r w:rsidRPr="009703B0">
        <w:rPr>
          <w:rFonts w:ascii="Times New Roman" w:hAnsi="Times New Roman"/>
        </w:rPr>
        <w:t>- Нижний Новгород:</w:t>
      </w:r>
      <w:r>
        <w:rPr>
          <w:rFonts w:ascii="Times New Roman" w:hAnsi="Times New Roman"/>
        </w:rPr>
        <w:t> </w:t>
      </w:r>
      <w:r w:rsidRPr="009703B0">
        <w:rPr>
          <w:rFonts w:ascii="Times New Roman" w:hAnsi="Times New Roman"/>
        </w:rPr>
        <w:t>ННГУ им.</w:t>
      </w:r>
      <w:r>
        <w:rPr>
          <w:rFonts w:ascii="Times New Roman" w:hAnsi="Times New Roman"/>
        </w:rPr>
        <w:t> </w:t>
      </w:r>
      <w:r w:rsidRPr="009703B0">
        <w:rPr>
          <w:rFonts w:ascii="Times New Roman" w:hAnsi="Times New Roman"/>
        </w:rPr>
        <w:t>Н.</w:t>
      </w:r>
      <w:r>
        <w:rPr>
          <w:rFonts w:ascii="Times New Roman" w:hAnsi="Times New Roman"/>
        </w:rPr>
        <w:t>И. Лобачевского, 2001. – 684 с.; Г</w:t>
      </w:r>
      <w:r w:rsidRPr="009703B0">
        <w:rPr>
          <w:rFonts w:ascii="Times New Roman" w:hAnsi="Times New Roman"/>
        </w:rPr>
        <w:t>омбоев,</w:t>
      </w:r>
      <w:r>
        <w:rPr>
          <w:rFonts w:ascii="Times New Roman" w:hAnsi="Times New Roman"/>
        </w:rPr>
        <w:t> </w:t>
      </w:r>
      <w:r w:rsidRPr="009703B0">
        <w:rPr>
          <w:rFonts w:ascii="Times New Roman" w:hAnsi="Times New Roman"/>
        </w:rPr>
        <w:t>А.Б. Инновационная политика Р</w:t>
      </w:r>
      <w:r>
        <w:rPr>
          <w:rFonts w:ascii="Times New Roman" w:hAnsi="Times New Roman"/>
        </w:rPr>
        <w:t>еспублики Корея: историческая и </w:t>
      </w:r>
      <w:r w:rsidRPr="009703B0">
        <w:rPr>
          <w:rFonts w:ascii="Times New Roman" w:hAnsi="Times New Roman"/>
        </w:rPr>
        <w:t>терри</w:t>
      </w:r>
      <w:r>
        <w:rPr>
          <w:rFonts w:ascii="Times New Roman" w:hAnsi="Times New Roman"/>
        </w:rPr>
        <w:t>ториальная специфика (1966-2009 гг.) / А.Б. </w:t>
      </w:r>
      <w:r w:rsidRPr="009703B0">
        <w:rPr>
          <w:rFonts w:ascii="Times New Roman" w:hAnsi="Times New Roman"/>
        </w:rPr>
        <w:t>Гомбоев // Вестник Бурятского</w:t>
      </w:r>
      <w:r>
        <w:rPr>
          <w:rFonts w:ascii="Times New Roman" w:hAnsi="Times New Roman"/>
        </w:rPr>
        <w:t xml:space="preserve"> государственного университета. </w:t>
      </w:r>
      <w:r w:rsidRPr="009703B0">
        <w:rPr>
          <w:rFonts w:ascii="Times New Roman" w:hAnsi="Times New Roman"/>
        </w:rPr>
        <w:t>-</w:t>
      </w:r>
      <w:r>
        <w:rPr>
          <w:rFonts w:ascii="Times New Roman" w:hAnsi="Times New Roman"/>
        </w:rPr>
        <w:t> </w:t>
      </w:r>
      <w:r w:rsidRPr="009703B0">
        <w:rPr>
          <w:rFonts w:ascii="Times New Roman" w:hAnsi="Times New Roman"/>
        </w:rPr>
        <w:t>2015. №</w:t>
      </w:r>
      <w:r>
        <w:rPr>
          <w:rFonts w:ascii="Times New Roman" w:hAnsi="Times New Roman"/>
        </w:rPr>
        <w:t> </w:t>
      </w:r>
      <w:r w:rsidRPr="009703B0">
        <w:rPr>
          <w:rFonts w:ascii="Times New Roman" w:hAnsi="Times New Roman"/>
        </w:rPr>
        <w:t>7.</w:t>
      </w:r>
      <w:r>
        <w:rPr>
          <w:rFonts w:ascii="Times New Roman" w:hAnsi="Times New Roman"/>
        </w:rPr>
        <w:t> </w:t>
      </w:r>
      <w:r w:rsidRPr="009703B0">
        <w:rPr>
          <w:rFonts w:ascii="Times New Roman" w:hAnsi="Times New Roman"/>
        </w:rPr>
        <w:t>- С.</w:t>
      </w:r>
      <w:r>
        <w:rPr>
          <w:rFonts w:ascii="Times New Roman" w:hAnsi="Times New Roman"/>
        </w:rPr>
        <w:t> </w:t>
      </w:r>
      <w:r w:rsidRPr="009703B0">
        <w:rPr>
          <w:rFonts w:ascii="Times New Roman" w:hAnsi="Times New Roman"/>
        </w:rPr>
        <w:t>263-267.</w:t>
      </w:r>
      <w:r>
        <w:rPr>
          <w:rFonts w:ascii="Times New Roman" w:hAnsi="Times New Roman"/>
        </w:rPr>
        <w:t xml:space="preserve">; </w:t>
      </w:r>
      <w:r w:rsidRPr="007D183A">
        <w:rPr>
          <w:rFonts w:ascii="Times New Roman" w:hAnsi="Times New Roman"/>
        </w:rPr>
        <w:t>Зверев,</w:t>
      </w:r>
      <w:r>
        <w:rPr>
          <w:rFonts w:ascii="Times New Roman" w:hAnsi="Times New Roman"/>
        </w:rPr>
        <w:t> А.Л., Федоров, А.П. Социальные сети как </w:t>
      </w:r>
      <w:r w:rsidRPr="007D183A">
        <w:rPr>
          <w:rFonts w:ascii="Times New Roman" w:hAnsi="Times New Roman"/>
        </w:rPr>
        <w:t>инструмент политического манипулирования (на</w:t>
      </w:r>
      <w:r>
        <w:rPr>
          <w:rFonts w:ascii="Times New Roman" w:hAnsi="Times New Roman"/>
        </w:rPr>
        <w:t> </w:t>
      </w:r>
      <w:r w:rsidRPr="007D183A">
        <w:rPr>
          <w:rFonts w:ascii="Times New Roman" w:hAnsi="Times New Roman"/>
        </w:rPr>
        <w:t>примере организации массовых протестов в</w:t>
      </w:r>
      <w:r>
        <w:rPr>
          <w:rFonts w:ascii="Times New Roman" w:hAnsi="Times New Roman"/>
        </w:rPr>
        <w:t> </w:t>
      </w:r>
      <w:r w:rsidRPr="007D183A">
        <w:rPr>
          <w:rFonts w:ascii="Times New Roman" w:hAnsi="Times New Roman"/>
        </w:rPr>
        <w:t>Гонконге 2014</w:t>
      </w:r>
      <w:r>
        <w:rPr>
          <w:rFonts w:ascii="Times New Roman" w:hAnsi="Times New Roman"/>
        </w:rPr>
        <w:t> </w:t>
      </w:r>
      <w:r w:rsidRPr="007D183A">
        <w:rPr>
          <w:rFonts w:ascii="Times New Roman" w:hAnsi="Times New Roman"/>
        </w:rPr>
        <w:t>г.) / А.Л.</w:t>
      </w:r>
      <w:r>
        <w:rPr>
          <w:rFonts w:ascii="Times New Roman" w:hAnsi="Times New Roman"/>
        </w:rPr>
        <w:t> </w:t>
      </w:r>
      <w:r w:rsidRPr="007D183A">
        <w:rPr>
          <w:rFonts w:ascii="Times New Roman" w:hAnsi="Times New Roman"/>
        </w:rPr>
        <w:t>Зверев, А.П.</w:t>
      </w:r>
      <w:r>
        <w:rPr>
          <w:rFonts w:ascii="Times New Roman" w:hAnsi="Times New Roman"/>
        </w:rPr>
        <w:t> Федоров // Вестник Бурятского государственного университета. </w:t>
      </w:r>
      <w:r w:rsidRPr="007D183A">
        <w:rPr>
          <w:rFonts w:ascii="Times New Roman" w:hAnsi="Times New Roman"/>
        </w:rPr>
        <w:t>–</w:t>
      </w:r>
      <w:r>
        <w:rPr>
          <w:rFonts w:ascii="Times New Roman" w:hAnsi="Times New Roman"/>
        </w:rPr>
        <w:t> </w:t>
      </w:r>
      <w:r w:rsidRPr="007D183A">
        <w:rPr>
          <w:rFonts w:ascii="Times New Roman" w:hAnsi="Times New Roman"/>
        </w:rPr>
        <w:t>2015.</w:t>
      </w:r>
      <w:r>
        <w:rPr>
          <w:rFonts w:ascii="Times New Roman" w:hAnsi="Times New Roman"/>
        </w:rPr>
        <w:t> </w:t>
      </w:r>
      <w:r w:rsidRPr="007D183A">
        <w:rPr>
          <w:rFonts w:ascii="Times New Roman" w:hAnsi="Times New Roman"/>
          <w:lang w:val="en-US"/>
        </w:rPr>
        <w:t xml:space="preserve">№ 7. </w:t>
      </w:r>
      <w:r w:rsidRPr="007D183A">
        <w:rPr>
          <w:rFonts w:ascii="Times New Roman" w:hAnsi="Times New Roman"/>
        </w:rPr>
        <w:t>С</w:t>
      </w:r>
      <w:r w:rsidRPr="007D183A">
        <w:rPr>
          <w:rFonts w:ascii="Times New Roman" w:hAnsi="Times New Roman"/>
          <w:lang w:val="en-US"/>
        </w:rPr>
        <w:t>.</w:t>
      </w:r>
      <w:r w:rsidRPr="002E064C">
        <w:rPr>
          <w:rFonts w:ascii="Times New Roman" w:hAnsi="Times New Roman"/>
          <w:lang w:val="en-US"/>
        </w:rPr>
        <w:t> </w:t>
      </w:r>
      <w:r w:rsidRPr="007D183A">
        <w:rPr>
          <w:rFonts w:ascii="Times New Roman" w:hAnsi="Times New Roman"/>
          <w:lang w:val="en-US"/>
        </w:rPr>
        <w:t>149-154.; Ryall,</w:t>
      </w:r>
      <w:r w:rsidRPr="002E064C">
        <w:rPr>
          <w:rFonts w:ascii="Times New Roman" w:hAnsi="Times New Roman"/>
          <w:lang w:val="en-US"/>
        </w:rPr>
        <w:t> </w:t>
      </w:r>
      <w:r w:rsidRPr="007D183A">
        <w:rPr>
          <w:rFonts w:ascii="Times New Roman" w:hAnsi="Times New Roman"/>
          <w:lang w:val="en-US"/>
        </w:rPr>
        <w:t>J. Twitter diplomacy: South Korea appoints officer to</w:t>
      </w:r>
      <w:r w:rsidRPr="002E064C">
        <w:rPr>
          <w:rFonts w:ascii="Times New Roman" w:hAnsi="Times New Roman"/>
          <w:lang w:val="en-US"/>
        </w:rPr>
        <w:t> </w:t>
      </w:r>
      <w:r w:rsidRPr="007D183A">
        <w:rPr>
          <w:rFonts w:ascii="Times New Roman" w:hAnsi="Times New Roman"/>
          <w:lang w:val="en-US"/>
        </w:rPr>
        <w:t>monitor Donald Trump’s tweets for</w:t>
      </w:r>
      <w:r w:rsidRPr="002E064C">
        <w:rPr>
          <w:rFonts w:ascii="Times New Roman" w:hAnsi="Times New Roman"/>
          <w:lang w:val="en-US"/>
        </w:rPr>
        <w:t> </w:t>
      </w:r>
      <w:r w:rsidRPr="007D183A">
        <w:rPr>
          <w:rFonts w:ascii="Times New Roman" w:hAnsi="Times New Roman"/>
          <w:lang w:val="en-US"/>
        </w:rPr>
        <w:t>foreign policy insights / J.</w:t>
      </w:r>
      <w:r w:rsidRPr="002E064C">
        <w:rPr>
          <w:rFonts w:ascii="Times New Roman" w:hAnsi="Times New Roman"/>
          <w:lang w:val="en-US"/>
        </w:rPr>
        <w:t> </w:t>
      </w:r>
      <w:r w:rsidRPr="007D183A">
        <w:rPr>
          <w:rFonts w:ascii="Times New Roman" w:hAnsi="Times New Roman"/>
          <w:lang w:val="en-US"/>
        </w:rPr>
        <w:t>Ryall // The</w:t>
      </w:r>
      <w:r w:rsidRPr="002E064C">
        <w:rPr>
          <w:rFonts w:ascii="Times New Roman" w:hAnsi="Times New Roman"/>
          <w:lang w:val="en-US"/>
        </w:rPr>
        <w:t> </w:t>
      </w:r>
      <w:r w:rsidRPr="007D183A">
        <w:rPr>
          <w:rFonts w:ascii="Times New Roman" w:hAnsi="Times New Roman"/>
          <w:lang w:val="en-US"/>
        </w:rPr>
        <w:t>Telegraph.</w:t>
      </w:r>
      <w:r w:rsidRPr="002E064C">
        <w:rPr>
          <w:rFonts w:ascii="Times New Roman" w:hAnsi="Times New Roman"/>
          <w:lang w:val="en-US"/>
        </w:rPr>
        <w:t> </w:t>
      </w:r>
      <w:proofErr w:type="gramStart"/>
      <w:r w:rsidRPr="007D183A">
        <w:rPr>
          <w:rFonts w:ascii="Times New Roman" w:hAnsi="Times New Roman"/>
          <w:lang w:val="en-US"/>
        </w:rPr>
        <w:t>-</w:t>
      </w:r>
      <w:r w:rsidRPr="002E064C">
        <w:rPr>
          <w:rFonts w:ascii="Times New Roman" w:hAnsi="Times New Roman"/>
          <w:lang w:val="en-US"/>
        </w:rPr>
        <w:t> </w:t>
      </w:r>
      <w:r w:rsidRPr="007D183A">
        <w:rPr>
          <w:rFonts w:ascii="Times New Roman" w:hAnsi="Times New Roman"/>
          <w:lang w:val="en-US"/>
        </w:rPr>
        <w:t>05.01.2017.</w:t>
      </w:r>
      <w:proofErr w:type="gramEnd"/>
      <w:r w:rsidRPr="007D183A">
        <w:rPr>
          <w:rFonts w:ascii="Times New Roman" w:hAnsi="Times New Roman"/>
          <w:lang w:val="en-US"/>
        </w:rPr>
        <w:t xml:space="preserve"> </w:t>
      </w:r>
      <w:r w:rsidRPr="007D183A">
        <w:rPr>
          <w:rFonts w:ascii="Times New Roman" w:hAnsi="Times New Roman"/>
        </w:rPr>
        <w:t>URL: http://www.telegraph.co.uk/news/2017/01/05/twitter-diplomacy-south-korea-appoints-officer-monitor-donald/ (дата обращения: 05.05.2017).</w:t>
      </w:r>
      <w:r>
        <w:rPr>
          <w:rFonts w:ascii="Times New Roman" w:hAnsi="Times New Roman"/>
        </w:rPr>
        <w:t xml:space="preserve">; </w:t>
      </w:r>
      <w:r w:rsidRPr="007D183A">
        <w:rPr>
          <w:rFonts w:ascii="Times New Roman" w:hAnsi="Times New Roman"/>
        </w:rPr>
        <w:t>Сурма,</w:t>
      </w:r>
      <w:r>
        <w:rPr>
          <w:rFonts w:ascii="Times New Roman" w:hAnsi="Times New Roman"/>
        </w:rPr>
        <w:t> </w:t>
      </w:r>
      <w:r w:rsidRPr="007D183A">
        <w:rPr>
          <w:rFonts w:ascii="Times New Roman" w:hAnsi="Times New Roman"/>
        </w:rPr>
        <w:t>И.</w:t>
      </w:r>
      <w:r>
        <w:rPr>
          <w:rFonts w:ascii="Times New Roman" w:hAnsi="Times New Roman"/>
        </w:rPr>
        <w:t>В. Цифровая дипломатия в </w:t>
      </w:r>
      <w:r w:rsidRPr="007D183A">
        <w:rPr>
          <w:rFonts w:ascii="Times New Roman" w:hAnsi="Times New Roman"/>
        </w:rPr>
        <w:t>мировой политике / И.В.</w:t>
      </w:r>
      <w:r>
        <w:rPr>
          <w:rFonts w:ascii="Times New Roman" w:hAnsi="Times New Roman"/>
        </w:rPr>
        <w:t> </w:t>
      </w:r>
      <w:r w:rsidRPr="007D183A">
        <w:rPr>
          <w:rFonts w:ascii="Times New Roman" w:hAnsi="Times New Roman"/>
        </w:rPr>
        <w:t>Сурма // Государственное управление. Электронный вестник.</w:t>
      </w:r>
      <w:r>
        <w:rPr>
          <w:rFonts w:ascii="Times New Roman" w:hAnsi="Times New Roman"/>
        </w:rPr>
        <w:t> </w:t>
      </w:r>
      <w:r w:rsidRPr="007D183A">
        <w:rPr>
          <w:rFonts w:ascii="Times New Roman" w:hAnsi="Times New Roman"/>
        </w:rPr>
        <w:t>-</w:t>
      </w:r>
      <w:r>
        <w:rPr>
          <w:rFonts w:ascii="Times New Roman" w:hAnsi="Times New Roman"/>
        </w:rPr>
        <w:t> </w:t>
      </w:r>
      <w:r w:rsidRPr="007D183A">
        <w:rPr>
          <w:rFonts w:ascii="Times New Roman" w:hAnsi="Times New Roman"/>
        </w:rPr>
        <w:t>2015.</w:t>
      </w:r>
      <w:r>
        <w:rPr>
          <w:rFonts w:ascii="Times New Roman" w:hAnsi="Times New Roman"/>
        </w:rPr>
        <w:t> </w:t>
      </w:r>
      <w:r w:rsidRPr="007D183A">
        <w:rPr>
          <w:rFonts w:ascii="Times New Roman" w:hAnsi="Times New Roman"/>
        </w:rPr>
        <w:t>№ 49.</w:t>
      </w:r>
      <w:r>
        <w:rPr>
          <w:rFonts w:ascii="Times New Roman" w:hAnsi="Times New Roman"/>
        </w:rPr>
        <w:t> </w:t>
      </w:r>
      <w:r w:rsidRPr="007D183A">
        <w:rPr>
          <w:rFonts w:ascii="Times New Roman" w:hAnsi="Times New Roman"/>
        </w:rPr>
        <w:t>-</w:t>
      </w:r>
      <w:r>
        <w:rPr>
          <w:rFonts w:ascii="Times New Roman" w:hAnsi="Times New Roman"/>
        </w:rPr>
        <w:t> </w:t>
      </w:r>
      <w:r w:rsidRPr="007D183A">
        <w:rPr>
          <w:rFonts w:ascii="Times New Roman" w:hAnsi="Times New Roman"/>
        </w:rPr>
        <w:t>С.</w:t>
      </w:r>
      <w:r>
        <w:rPr>
          <w:rFonts w:ascii="Times New Roman" w:hAnsi="Times New Roman"/>
        </w:rPr>
        <w:t> </w:t>
      </w:r>
      <w:r w:rsidRPr="007D183A">
        <w:rPr>
          <w:rFonts w:ascii="Times New Roman" w:hAnsi="Times New Roman"/>
        </w:rPr>
        <w:t>220</w:t>
      </w:r>
      <w:r>
        <w:rPr>
          <w:rFonts w:ascii="Times New Roman" w:hAnsi="Times New Roman"/>
        </w:rPr>
        <w:t>-</w:t>
      </w:r>
      <w:r w:rsidRPr="007D183A">
        <w:rPr>
          <w:rFonts w:ascii="Times New Roman" w:hAnsi="Times New Roman"/>
        </w:rPr>
        <w:t>249.</w:t>
      </w:r>
      <w:r>
        <w:rPr>
          <w:rFonts w:ascii="Times New Roman" w:hAnsi="Times New Roman"/>
        </w:rPr>
        <w:t>; Федоров, А.П., Чернов, </w:t>
      </w:r>
      <w:r w:rsidRPr="007D183A">
        <w:rPr>
          <w:rFonts w:ascii="Times New Roman" w:hAnsi="Times New Roman"/>
        </w:rPr>
        <w:t>К.С. И</w:t>
      </w:r>
      <w:r>
        <w:rPr>
          <w:rFonts w:ascii="Times New Roman" w:hAnsi="Times New Roman"/>
        </w:rPr>
        <w:t>спользование социальных сетей в </w:t>
      </w:r>
      <w:r w:rsidRPr="007D183A">
        <w:rPr>
          <w:rFonts w:ascii="Times New Roman" w:hAnsi="Times New Roman"/>
        </w:rPr>
        <w:t>качестве инструмента политического манипулирования на</w:t>
      </w:r>
      <w:r>
        <w:rPr>
          <w:rFonts w:ascii="Times New Roman" w:hAnsi="Times New Roman"/>
        </w:rPr>
        <w:t> </w:t>
      </w:r>
      <w:r w:rsidRPr="007D183A">
        <w:rPr>
          <w:rFonts w:ascii="Times New Roman" w:hAnsi="Times New Roman"/>
        </w:rPr>
        <w:t>примере о</w:t>
      </w:r>
      <w:r>
        <w:rPr>
          <w:rFonts w:ascii="Times New Roman" w:hAnsi="Times New Roman"/>
        </w:rPr>
        <w:t>рганизации массовых протестов в северной Африке и </w:t>
      </w:r>
      <w:r w:rsidRPr="007D183A">
        <w:rPr>
          <w:rFonts w:ascii="Times New Roman" w:hAnsi="Times New Roman"/>
        </w:rPr>
        <w:t>выборов в</w:t>
      </w:r>
      <w:r>
        <w:rPr>
          <w:rFonts w:ascii="Times New Roman" w:hAnsi="Times New Roman"/>
        </w:rPr>
        <w:t> </w:t>
      </w:r>
      <w:r w:rsidRPr="007D183A">
        <w:rPr>
          <w:rFonts w:ascii="Times New Roman" w:hAnsi="Times New Roman"/>
        </w:rPr>
        <w:t>Республике Корея / А.П.</w:t>
      </w:r>
      <w:r>
        <w:rPr>
          <w:rFonts w:ascii="Times New Roman" w:hAnsi="Times New Roman"/>
        </w:rPr>
        <w:t> </w:t>
      </w:r>
      <w:r w:rsidRPr="007D183A">
        <w:rPr>
          <w:rFonts w:ascii="Times New Roman" w:hAnsi="Times New Roman"/>
        </w:rPr>
        <w:t>Федоров, К.С.</w:t>
      </w:r>
      <w:r>
        <w:rPr>
          <w:rFonts w:ascii="Times New Roman" w:hAnsi="Times New Roman"/>
        </w:rPr>
        <w:t> </w:t>
      </w:r>
      <w:r w:rsidRPr="007D183A">
        <w:rPr>
          <w:rFonts w:ascii="Times New Roman" w:hAnsi="Times New Roman"/>
        </w:rPr>
        <w:t>Чернов // Вестник Бурятского государственного университета.</w:t>
      </w:r>
      <w:r>
        <w:rPr>
          <w:rFonts w:ascii="Times New Roman" w:hAnsi="Times New Roman"/>
        </w:rPr>
        <w:t> </w:t>
      </w:r>
      <w:r w:rsidRPr="007D183A">
        <w:rPr>
          <w:rFonts w:ascii="Times New Roman" w:hAnsi="Times New Roman"/>
        </w:rPr>
        <w:t>–</w:t>
      </w:r>
      <w:r>
        <w:rPr>
          <w:rFonts w:ascii="Times New Roman" w:hAnsi="Times New Roman"/>
        </w:rPr>
        <w:t> </w:t>
      </w:r>
      <w:r w:rsidRPr="007D183A">
        <w:rPr>
          <w:rFonts w:ascii="Times New Roman" w:hAnsi="Times New Roman"/>
        </w:rPr>
        <w:t>2014. №</w:t>
      </w:r>
      <w:r>
        <w:rPr>
          <w:rFonts w:ascii="Times New Roman" w:hAnsi="Times New Roman"/>
        </w:rPr>
        <w:t> </w:t>
      </w:r>
      <w:r w:rsidRPr="007D183A">
        <w:rPr>
          <w:rFonts w:ascii="Times New Roman" w:hAnsi="Times New Roman"/>
        </w:rPr>
        <w:t>7.</w:t>
      </w:r>
      <w:r>
        <w:rPr>
          <w:rFonts w:ascii="Times New Roman" w:hAnsi="Times New Roman"/>
        </w:rPr>
        <w:t> </w:t>
      </w:r>
      <w:r w:rsidRPr="007D183A">
        <w:rPr>
          <w:rFonts w:ascii="Times New Roman" w:hAnsi="Times New Roman"/>
        </w:rPr>
        <w:t>– С.</w:t>
      </w:r>
      <w:r>
        <w:rPr>
          <w:rFonts w:ascii="Times New Roman" w:hAnsi="Times New Roman"/>
        </w:rPr>
        <w:t> </w:t>
      </w:r>
      <w:r w:rsidRPr="007D183A">
        <w:rPr>
          <w:rFonts w:ascii="Times New Roman" w:hAnsi="Times New Roman"/>
        </w:rPr>
        <w:t>152–156.</w:t>
      </w:r>
      <w:r>
        <w:rPr>
          <w:rFonts w:ascii="Times New Roman" w:hAnsi="Times New Roman"/>
        </w:rPr>
        <w:t xml:space="preserve">; </w:t>
      </w:r>
      <w:r w:rsidRPr="007D183A">
        <w:rPr>
          <w:rFonts w:ascii="Times New Roman" w:hAnsi="Times New Roman"/>
        </w:rPr>
        <w:t>Федякин,</w:t>
      </w:r>
      <w:r>
        <w:rPr>
          <w:rFonts w:ascii="Times New Roman" w:hAnsi="Times New Roman"/>
        </w:rPr>
        <w:t> </w:t>
      </w:r>
      <w:r w:rsidRPr="007D183A">
        <w:rPr>
          <w:rFonts w:ascii="Times New Roman" w:hAnsi="Times New Roman"/>
        </w:rPr>
        <w:t>И.В. Информационная политика современного государства: приоритеты развития и</w:t>
      </w:r>
      <w:r>
        <w:rPr>
          <w:rFonts w:ascii="Times New Roman" w:hAnsi="Times New Roman"/>
        </w:rPr>
        <w:t> </w:t>
      </w:r>
      <w:r w:rsidRPr="007D183A">
        <w:rPr>
          <w:rFonts w:ascii="Times New Roman" w:hAnsi="Times New Roman"/>
        </w:rPr>
        <w:t>потенциал телевидения. / И.В.</w:t>
      </w:r>
      <w:r>
        <w:rPr>
          <w:rFonts w:ascii="Times New Roman" w:hAnsi="Times New Roman"/>
        </w:rPr>
        <w:t> Федякин. </w:t>
      </w:r>
      <w:r w:rsidRPr="007D183A">
        <w:rPr>
          <w:rFonts w:ascii="Times New Roman" w:hAnsi="Times New Roman"/>
        </w:rPr>
        <w:t>– М.: Социально-политическая мысль,</w:t>
      </w:r>
      <w:r>
        <w:rPr>
          <w:rFonts w:ascii="Times New Roman" w:hAnsi="Times New Roman"/>
        </w:rPr>
        <w:t> </w:t>
      </w:r>
      <w:r w:rsidRPr="007D183A">
        <w:rPr>
          <w:rFonts w:ascii="Times New Roman" w:hAnsi="Times New Roman"/>
        </w:rPr>
        <w:t>2010.</w:t>
      </w:r>
      <w:r>
        <w:rPr>
          <w:rFonts w:ascii="Times New Roman" w:hAnsi="Times New Roman"/>
        </w:rPr>
        <w:t> –</w:t>
      </w:r>
      <w:r w:rsidRPr="007D183A">
        <w:rPr>
          <w:rFonts w:ascii="Times New Roman" w:hAnsi="Times New Roman"/>
        </w:rPr>
        <w:t xml:space="preserve"> 269</w:t>
      </w:r>
      <w:r>
        <w:rPr>
          <w:rFonts w:ascii="Times New Roman" w:hAnsi="Times New Roman"/>
        </w:rPr>
        <w:t> </w:t>
      </w:r>
      <w:r w:rsidRPr="007D183A">
        <w:rPr>
          <w:rFonts w:ascii="Times New Roman" w:hAnsi="Times New Roman"/>
        </w:rPr>
        <w:t>с.</w:t>
      </w:r>
      <w:r>
        <w:rPr>
          <w:rFonts w:ascii="Times New Roman" w:hAnsi="Times New Roman"/>
        </w:rPr>
        <w:t xml:space="preserve">; </w:t>
      </w:r>
      <w:r w:rsidRPr="007D183A">
        <w:rPr>
          <w:rFonts w:ascii="Times New Roman" w:hAnsi="Times New Roman"/>
        </w:rPr>
        <w:t>Чернов,</w:t>
      </w:r>
      <w:r>
        <w:rPr>
          <w:rFonts w:ascii="Times New Roman" w:hAnsi="Times New Roman"/>
        </w:rPr>
        <w:t> </w:t>
      </w:r>
      <w:r w:rsidRPr="007D183A">
        <w:rPr>
          <w:rFonts w:ascii="Times New Roman" w:hAnsi="Times New Roman"/>
        </w:rPr>
        <w:t>К.С., Ходоровская,</w:t>
      </w:r>
      <w:r>
        <w:rPr>
          <w:rFonts w:ascii="Times New Roman" w:hAnsi="Times New Roman"/>
        </w:rPr>
        <w:t> </w:t>
      </w:r>
      <w:r w:rsidRPr="007D183A">
        <w:rPr>
          <w:rFonts w:ascii="Times New Roman" w:hAnsi="Times New Roman"/>
        </w:rPr>
        <w:t>Н.И. Применение современных информационных технологий для</w:t>
      </w:r>
      <w:r>
        <w:rPr>
          <w:rFonts w:ascii="Times New Roman" w:hAnsi="Times New Roman"/>
        </w:rPr>
        <w:t> </w:t>
      </w:r>
      <w:r w:rsidRPr="007D183A">
        <w:rPr>
          <w:rFonts w:ascii="Times New Roman" w:hAnsi="Times New Roman"/>
        </w:rPr>
        <w:t>анализа состояния источника водоснабжения промышленного города / К.С.</w:t>
      </w:r>
      <w:r>
        <w:rPr>
          <w:rFonts w:ascii="Times New Roman" w:hAnsi="Times New Roman"/>
        </w:rPr>
        <w:t> </w:t>
      </w:r>
      <w:r w:rsidRPr="007D183A">
        <w:rPr>
          <w:rFonts w:ascii="Times New Roman" w:hAnsi="Times New Roman"/>
        </w:rPr>
        <w:t>Чернов, Н.И.</w:t>
      </w:r>
      <w:r>
        <w:rPr>
          <w:rFonts w:ascii="Times New Roman" w:hAnsi="Times New Roman"/>
        </w:rPr>
        <w:t> </w:t>
      </w:r>
      <w:r w:rsidRPr="007D183A">
        <w:rPr>
          <w:rFonts w:ascii="Times New Roman" w:hAnsi="Times New Roman"/>
        </w:rPr>
        <w:t>Ходоровская // Вестник Челябинского государственного университета.</w:t>
      </w:r>
      <w:r>
        <w:rPr>
          <w:rFonts w:ascii="Times New Roman" w:hAnsi="Times New Roman"/>
        </w:rPr>
        <w:t> </w:t>
      </w:r>
      <w:r w:rsidRPr="007D183A">
        <w:rPr>
          <w:rFonts w:ascii="Times New Roman" w:hAnsi="Times New Roman"/>
        </w:rPr>
        <w:t>– 2013. №</w:t>
      </w:r>
      <w:r>
        <w:rPr>
          <w:rFonts w:ascii="Times New Roman" w:hAnsi="Times New Roman"/>
        </w:rPr>
        <w:t> </w:t>
      </w:r>
      <w:r w:rsidRPr="007D183A">
        <w:rPr>
          <w:rFonts w:ascii="Times New Roman" w:hAnsi="Times New Roman"/>
        </w:rPr>
        <w:t>7.</w:t>
      </w:r>
      <w:r>
        <w:rPr>
          <w:rFonts w:ascii="Times New Roman" w:hAnsi="Times New Roman"/>
        </w:rPr>
        <w:t> </w:t>
      </w:r>
      <w:r w:rsidRPr="007D183A">
        <w:rPr>
          <w:rFonts w:ascii="Times New Roman" w:hAnsi="Times New Roman"/>
        </w:rPr>
        <w:t>- С.</w:t>
      </w:r>
      <w:r>
        <w:rPr>
          <w:rFonts w:ascii="Times New Roman" w:hAnsi="Times New Roman"/>
        </w:rPr>
        <w:t> </w:t>
      </w:r>
      <w:r w:rsidRPr="007D183A">
        <w:rPr>
          <w:rFonts w:ascii="Times New Roman" w:hAnsi="Times New Roman"/>
        </w:rPr>
        <w:t>179-180.</w:t>
      </w:r>
    </w:p>
  </w:footnote>
  <w:footnote w:id="13">
    <w:p w:rsidR="00D510F7" w:rsidRPr="000474CC" w:rsidRDefault="00D510F7" w:rsidP="007D183A">
      <w:pPr>
        <w:pStyle w:val="a4"/>
        <w:jc w:val="both"/>
        <w:rPr>
          <w:rFonts w:ascii="Times New Roman" w:hAnsi="Times New Roman"/>
        </w:rPr>
      </w:pPr>
      <w:r w:rsidRPr="000474CC">
        <w:rPr>
          <w:rStyle w:val="a6"/>
          <w:rFonts w:ascii="Times New Roman" w:hAnsi="Times New Roman"/>
        </w:rPr>
        <w:footnoteRef/>
      </w:r>
      <w:r>
        <w:rPr>
          <w:rFonts w:ascii="Times New Roman" w:hAnsi="Times New Roman"/>
        </w:rPr>
        <w:t xml:space="preserve"> Ожегов, С.И. Словарь русского языка: </w:t>
      </w:r>
      <w:r w:rsidRPr="007D183A">
        <w:rPr>
          <w:rFonts w:ascii="Times New Roman" w:hAnsi="Times New Roman"/>
        </w:rPr>
        <w:t>70</w:t>
      </w:r>
      <w:r>
        <w:rPr>
          <w:rFonts w:ascii="Times New Roman" w:hAnsi="Times New Roman"/>
        </w:rPr>
        <w:t> </w:t>
      </w:r>
      <w:r w:rsidRPr="007D183A">
        <w:rPr>
          <w:rFonts w:ascii="Times New Roman" w:hAnsi="Times New Roman"/>
        </w:rPr>
        <w:t>000</w:t>
      </w:r>
      <w:r>
        <w:rPr>
          <w:rFonts w:ascii="Times New Roman" w:hAnsi="Times New Roman"/>
        </w:rPr>
        <w:t> </w:t>
      </w:r>
      <w:r w:rsidRPr="007D183A">
        <w:rPr>
          <w:rFonts w:ascii="Times New Roman" w:hAnsi="Times New Roman"/>
        </w:rPr>
        <w:t>слов / под</w:t>
      </w:r>
      <w:r>
        <w:rPr>
          <w:rFonts w:ascii="Times New Roman" w:hAnsi="Times New Roman"/>
        </w:rPr>
        <w:t> </w:t>
      </w:r>
      <w:r w:rsidRPr="007D183A">
        <w:rPr>
          <w:rFonts w:ascii="Times New Roman" w:hAnsi="Times New Roman"/>
        </w:rPr>
        <w:t>ред. Н.Ю.</w:t>
      </w:r>
      <w:r>
        <w:rPr>
          <w:rFonts w:ascii="Times New Roman" w:hAnsi="Times New Roman"/>
        </w:rPr>
        <w:t> Шведовой. </w:t>
      </w:r>
      <w:r w:rsidRPr="007D183A">
        <w:rPr>
          <w:rFonts w:ascii="Times New Roman" w:hAnsi="Times New Roman"/>
        </w:rPr>
        <w:t>21-е</w:t>
      </w:r>
      <w:r>
        <w:rPr>
          <w:rFonts w:ascii="Times New Roman" w:hAnsi="Times New Roman"/>
        </w:rPr>
        <w:t> изд., перераб. т </w:t>
      </w:r>
      <w:r w:rsidRPr="007D183A">
        <w:rPr>
          <w:rFonts w:ascii="Times New Roman" w:hAnsi="Times New Roman"/>
        </w:rPr>
        <w:t>д</w:t>
      </w:r>
      <w:r>
        <w:rPr>
          <w:rFonts w:ascii="Times New Roman" w:hAnsi="Times New Roman"/>
        </w:rPr>
        <w:t>оп. - М.: Рус. яз</w:t>
      </w:r>
      <w:proofErr w:type="gramStart"/>
      <w:r>
        <w:rPr>
          <w:rFonts w:ascii="Times New Roman" w:hAnsi="Times New Roman"/>
        </w:rPr>
        <w:t>., </w:t>
      </w:r>
      <w:proofErr w:type="gramEnd"/>
      <w:r>
        <w:rPr>
          <w:rFonts w:ascii="Times New Roman" w:hAnsi="Times New Roman"/>
        </w:rPr>
        <w:t>1989. - С</w:t>
      </w:r>
      <w:r w:rsidRPr="007D183A">
        <w:rPr>
          <w:rFonts w:ascii="Times New Roman" w:hAnsi="Times New Roman"/>
        </w:rPr>
        <w:t>.</w:t>
      </w:r>
      <w:r>
        <w:rPr>
          <w:rFonts w:ascii="Times New Roman" w:hAnsi="Times New Roman"/>
        </w:rPr>
        <w:t> 253.</w:t>
      </w:r>
    </w:p>
  </w:footnote>
  <w:footnote w:id="14">
    <w:p w:rsidR="00D510F7" w:rsidRPr="007D183A" w:rsidRDefault="00D510F7" w:rsidP="00B55D34">
      <w:pPr>
        <w:pStyle w:val="a4"/>
        <w:jc w:val="both"/>
        <w:rPr>
          <w:rFonts w:ascii="Times New Roman" w:hAnsi="Times New Roman"/>
        </w:rPr>
      </w:pPr>
      <w:r w:rsidRPr="004D1433">
        <w:rPr>
          <w:rStyle w:val="a6"/>
          <w:rFonts w:ascii="Times New Roman" w:hAnsi="Times New Roman"/>
        </w:rPr>
        <w:footnoteRef/>
      </w:r>
      <w:r>
        <w:rPr>
          <w:rFonts w:ascii="Times New Roman" w:hAnsi="Times New Roman"/>
        </w:rPr>
        <w:t xml:space="preserve"> Толковый словарь русского языка </w:t>
      </w:r>
      <w:r w:rsidRPr="007D183A">
        <w:rPr>
          <w:rFonts w:ascii="Times New Roman" w:hAnsi="Times New Roman"/>
        </w:rPr>
        <w:t>Т.</w:t>
      </w:r>
      <w:r>
        <w:rPr>
          <w:rFonts w:ascii="Times New Roman" w:hAnsi="Times New Roman"/>
        </w:rPr>
        <w:t> </w:t>
      </w:r>
      <w:r w:rsidRPr="007D183A">
        <w:rPr>
          <w:rFonts w:ascii="Times New Roman" w:hAnsi="Times New Roman"/>
        </w:rPr>
        <w:t>1. / под</w:t>
      </w:r>
      <w:proofErr w:type="gramStart"/>
      <w:r w:rsidRPr="007D183A">
        <w:rPr>
          <w:rFonts w:ascii="Times New Roman" w:hAnsi="Times New Roman"/>
        </w:rPr>
        <w:t>.</w:t>
      </w:r>
      <w:proofErr w:type="gramEnd"/>
      <w:r w:rsidRPr="007D183A">
        <w:rPr>
          <w:rFonts w:ascii="Times New Roman" w:hAnsi="Times New Roman"/>
        </w:rPr>
        <w:t xml:space="preserve"> </w:t>
      </w:r>
      <w:proofErr w:type="gramStart"/>
      <w:r w:rsidRPr="007D183A">
        <w:rPr>
          <w:rFonts w:ascii="Times New Roman" w:hAnsi="Times New Roman"/>
        </w:rPr>
        <w:t>р</w:t>
      </w:r>
      <w:proofErr w:type="gramEnd"/>
      <w:r w:rsidRPr="007D183A">
        <w:rPr>
          <w:rFonts w:ascii="Times New Roman" w:hAnsi="Times New Roman"/>
        </w:rPr>
        <w:t>ед. Д.Н.</w:t>
      </w:r>
      <w:r>
        <w:rPr>
          <w:rFonts w:ascii="Times New Roman" w:hAnsi="Times New Roman"/>
        </w:rPr>
        <w:t> </w:t>
      </w:r>
      <w:r w:rsidRPr="007D183A">
        <w:rPr>
          <w:rFonts w:ascii="Times New Roman" w:hAnsi="Times New Roman"/>
        </w:rPr>
        <w:t>Ушакова.</w:t>
      </w:r>
      <w:r>
        <w:rPr>
          <w:rFonts w:ascii="Times New Roman" w:hAnsi="Times New Roman"/>
        </w:rPr>
        <w:t> </w:t>
      </w:r>
      <w:r w:rsidRPr="007D183A">
        <w:rPr>
          <w:rFonts w:ascii="Times New Roman" w:hAnsi="Times New Roman"/>
        </w:rPr>
        <w:t>- М.: ОГИЗ.,</w:t>
      </w:r>
      <w:r>
        <w:rPr>
          <w:rFonts w:ascii="Times New Roman" w:hAnsi="Times New Roman"/>
        </w:rPr>
        <w:t> </w:t>
      </w:r>
      <w:r w:rsidRPr="007D183A">
        <w:rPr>
          <w:rFonts w:ascii="Times New Roman" w:hAnsi="Times New Roman"/>
        </w:rPr>
        <w:t>1935.</w:t>
      </w:r>
      <w:r>
        <w:rPr>
          <w:rFonts w:ascii="Times New Roman" w:hAnsi="Times New Roman"/>
        </w:rPr>
        <w:t> - С</w:t>
      </w:r>
      <w:r w:rsidRPr="007D183A">
        <w:rPr>
          <w:rFonts w:ascii="Times New Roman" w:hAnsi="Times New Roman"/>
        </w:rPr>
        <w:t>.</w:t>
      </w:r>
      <w:r>
        <w:rPr>
          <w:rFonts w:ascii="Times New Roman" w:hAnsi="Times New Roman"/>
        </w:rPr>
        <w:t xml:space="preserve"> 1222.</w:t>
      </w:r>
    </w:p>
  </w:footnote>
  <w:footnote w:id="15">
    <w:p w:rsidR="00D510F7" w:rsidRPr="00D510F7" w:rsidRDefault="00D510F7" w:rsidP="00B55D34">
      <w:pPr>
        <w:pStyle w:val="a4"/>
        <w:jc w:val="both"/>
        <w:rPr>
          <w:rFonts w:ascii="Times New Roman" w:hAnsi="Times New Roman"/>
        </w:rPr>
      </w:pPr>
      <w:r w:rsidRPr="004D1433">
        <w:rPr>
          <w:rStyle w:val="a6"/>
          <w:rFonts w:ascii="Times New Roman" w:hAnsi="Times New Roman"/>
        </w:rPr>
        <w:footnoteRef/>
      </w:r>
      <w:r w:rsidRPr="000A09D2">
        <w:rPr>
          <w:rFonts w:ascii="Times New Roman" w:hAnsi="Times New Roman"/>
          <w:lang w:val="en-US"/>
        </w:rPr>
        <w:t xml:space="preserve"> </w:t>
      </w:r>
      <w:r w:rsidRPr="007D183A">
        <w:rPr>
          <w:rFonts w:ascii="Times New Roman" w:hAnsi="Times New Roman"/>
          <w:lang w:val="en-US"/>
        </w:rPr>
        <w:t>Adriaans</w:t>
      </w:r>
      <w:r>
        <w:rPr>
          <w:rFonts w:ascii="Times New Roman" w:hAnsi="Times New Roman"/>
          <w:lang w:val="en-US"/>
        </w:rPr>
        <w:t>,</w:t>
      </w:r>
      <w:r w:rsidRPr="004A044F">
        <w:rPr>
          <w:rFonts w:ascii="Times New Roman" w:hAnsi="Times New Roman"/>
          <w:lang w:val="en-US"/>
        </w:rPr>
        <w:t> </w:t>
      </w:r>
      <w:r w:rsidRPr="007D183A">
        <w:rPr>
          <w:rFonts w:ascii="Times New Roman" w:hAnsi="Times New Roman"/>
          <w:lang w:val="en-US"/>
        </w:rPr>
        <w:t>P</w:t>
      </w:r>
      <w:r w:rsidRPr="004A044F">
        <w:rPr>
          <w:rFonts w:ascii="Times New Roman" w:hAnsi="Times New Roman"/>
          <w:lang w:val="en-US"/>
        </w:rPr>
        <w:t xml:space="preserve">. </w:t>
      </w:r>
      <w:r w:rsidRPr="007D183A">
        <w:rPr>
          <w:rFonts w:ascii="Times New Roman" w:hAnsi="Times New Roman"/>
          <w:lang w:val="en-US"/>
        </w:rPr>
        <w:t>Information</w:t>
      </w:r>
      <w:r w:rsidRPr="004A044F">
        <w:rPr>
          <w:rFonts w:ascii="Times New Roman" w:hAnsi="Times New Roman"/>
          <w:lang w:val="en-US"/>
        </w:rPr>
        <w:t xml:space="preserve"> / </w:t>
      </w:r>
      <w:r w:rsidRPr="007D183A">
        <w:rPr>
          <w:rFonts w:ascii="Times New Roman" w:hAnsi="Times New Roman"/>
          <w:lang w:val="en-US"/>
        </w:rPr>
        <w:t>P</w:t>
      </w:r>
      <w:r w:rsidRPr="004A044F">
        <w:rPr>
          <w:rFonts w:ascii="Times New Roman" w:hAnsi="Times New Roman"/>
          <w:lang w:val="en-US"/>
        </w:rPr>
        <w:t>. </w:t>
      </w:r>
      <w:r w:rsidRPr="007D183A">
        <w:rPr>
          <w:rFonts w:ascii="Times New Roman" w:hAnsi="Times New Roman"/>
          <w:lang w:val="en-US"/>
        </w:rPr>
        <w:t>Adrians</w:t>
      </w:r>
      <w:r w:rsidRPr="004A044F">
        <w:rPr>
          <w:rFonts w:ascii="Times New Roman" w:hAnsi="Times New Roman"/>
          <w:lang w:val="en-US"/>
        </w:rPr>
        <w:t xml:space="preserve"> // </w:t>
      </w:r>
      <w:r w:rsidRPr="007D183A">
        <w:rPr>
          <w:rFonts w:ascii="Times New Roman" w:hAnsi="Times New Roman"/>
          <w:lang w:val="en-US"/>
        </w:rPr>
        <w:t>Stanford</w:t>
      </w:r>
      <w:r w:rsidRPr="004A044F">
        <w:rPr>
          <w:rFonts w:ascii="Times New Roman" w:hAnsi="Times New Roman"/>
          <w:lang w:val="en-US"/>
        </w:rPr>
        <w:t xml:space="preserve"> </w:t>
      </w:r>
      <w:r w:rsidRPr="007D183A">
        <w:rPr>
          <w:rFonts w:ascii="Times New Roman" w:hAnsi="Times New Roman"/>
          <w:lang w:val="en-US"/>
        </w:rPr>
        <w:t>Encyclopedia</w:t>
      </w:r>
      <w:r w:rsidRPr="004A044F">
        <w:rPr>
          <w:rFonts w:ascii="Times New Roman" w:hAnsi="Times New Roman"/>
          <w:lang w:val="en-US"/>
        </w:rPr>
        <w:t xml:space="preserve"> </w:t>
      </w:r>
      <w:r w:rsidRPr="007D183A">
        <w:rPr>
          <w:rFonts w:ascii="Times New Roman" w:hAnsi="Times New Roman"/>
          <w:lang w:val="en-US"/>
        </w:rPr>
        <w:t>of</w:t>
      </w:r>
      <w:r w:rsidRPr="004A044F">
        <w:rPr>
          <w:rFonts w:ascii="Times New Roman" w:hAnsi="Times New Roman"/>
          <w:lang w:val="en-US"/>
        </w:rPr>
        <w:t> </w:t>
      </w:r>
      <w:r>
        <w:rPr>
          <w:rFonts w:ascii="Times New Roman" w:hAnsi="Times New Roman"/>
          <w:lang w:val="en-US"/>
        </w:rPr>
        <w:t>Philosophy.</w:t>
      </w:r>
      <w:r w:rsidRPr="004A044F">
        <w:rPr>
          <w:rFonts w:ascii="Times New Roman" w:hAnsi="Times New Roman"/>
          <w:lang w:val="en-US"/>
        </w:rPr>
        <w:t> </w:t>
      </w:r>
      <w:r w:rsidRPr="007D183A">
        <w:rPr>
          <w:rFonts w:ascii="Times New Roman" w:hAnsi="Times New Roman"/>
          <w:lang w:val="en-US"/>
        </w:rPr>
        <w:t>–</w:t>
      </w:r>
      <w:r w:rsidRPr="004A044F">
        <w:rPr>
          <w:rFonts w:ascii="Times New Roman" w:hAnsi="Times New Roman"/>
          <w:lang w:val="en-US"/>
        </w:rPr>
        <w:t> </w:t>
      </w:r>
      <w:r w:rsidRPr="007D183A">
        <w:rPr>
          <w:rFonts w:ascii="Times New Roman" w:hAnsi="Times New Roman"/>
          <w:lang w:val="en-US"/>
        </w:rPr>
        <w:t>2012. URL</w:t>
      </w:r>
      <w:r w:rsidRPr="00D510F7">
        <w:rPr>
          <w:rFonts w:ascii="Times New Roman" w:hAnsi="Times New Roman"/>
        </w:rPr>
        <w:t xml:space="preserve">:  </w:t>
      </w:r>
      <w:r w:rsidRPr="007D183A">
        <w:rPr>
          <w:rFonts w:ascii="Times New Roman" w:hAnsi="Times New Roman"/>
          <w:lang w:val="en-US"/>
        </w:rPr>
        <w:t>https</w:t>
      </w:r>
      <w:r w:rsidRPr="00D510F7">
        <w:rPr>
          <w:rFonts w:ascii="Times New Roman" w:hAnsi="Times New Roman"/>
        </w:rPr>
        <w:t>://</w:t>
      </w:r>
      <w:r w:rsidRPr="007D183A">
        <w:rPr>
          <w:rFonts w:ascii="Times New Roman" w:hAnsi="Times New Roman"/>
          <w:lang w:val="en-US"/>
        </w:rPr>
        <w:t>plato</w:t>
      </w:r>
      <w:r w:rsidRPr="00D510F7">
        <w:rPr>
          <w:rFonts w:ascii="Times New Roman" w:hAnsi="Times New Roman"/>
        </w:rPr>
        <w:t>.</w:t>
      </w:r>
      <w:r w:rsidRPr="007D183A">
        <w:rPr>
          <w:rFonts w:ascii="Times New Roman" w:hAnsi="Times New Roman"/>
          <w:lang w:val="en-US"/>
        </w:rPr>
        <w:t>stanford</w:t>
      </w:r>
      <w:r w:rsidRPr="00D510F7">
        <w:rPr>
          <w:rFonts w:ascii="Times New Roman" w:hAnsi="Times New Roman"/>
        </w:rPr>
        <w:t>.</w:t>
      </w:r>
      <w:r w:rsidRPr="007D183A">
        <w:rPr>
          <w:rFonts w:ascii="Times New Roman" w:hAnsi="Times New Roman"/>
          <w:lang w:val="en-US"/>
        </w:rPr>
        <w:t>edu</w:t>
      </w:r>
      <w:r w:rsidRPr="00D510F7">
        <w:rPr>
          <w:rFonts w:ascii="Times New Roman" w:hAnsi="Times New Roman"/>
        </w:rPr>
        <w:t>/</w:t>
      </w:r>
      <w:r w:rsidRPr="007D183A">
        <w:rPr>
          <w:rFonts w:ascii="Times New Roman" w:hAnsi="Times New Roman"/>
          <w:lang w:val="en-US"/>
        </w:rPr>
        <w:t>entries</w:t>
      </w:r>
      <w:r w:rsidRPr="00D510F7">
        <w:rPr>
          <w:rFonts w:ascii="Times New Roman" w:hAnsi="Times New Roman"/>
        </w:rPr>
        <w:t>/</w:t>
      </w:r>
      <w:r w:rsidRPr="007D183A">
        <w:rPr>
          <w:rFonts w:ascii="Times New Roman" w:hAnsi="Times New Roman"/>
          <w:lang w:val="en-US"/>
        </w:rPr>
        <w:t>information</w:t>
      </w:r>
      <w:r w:rsidRPr="00D510F7">
        <w:rPr>
          <w:rFonts w:ascii="Times New Roman" w:hAnsi="Times New Roman"/>
        </w:rPr>
        <w:t>/ (</w:t>
      </w:r>
      <w:r w:rsidRPr="007D183A">
        <w:rPr>
          <w:rFonts w:ascii="Times New Roman" w:hAnsi="Times New Roman"/>
        </w:rPr>
        <w:t>дата</w:t>
      </w:r>
      <w:r w:rsidRPr="00D510F7">
        <w:rPr>
          <w:rFonts w:ascii="Times New Roman" w:hAnsi="Times New Roman"/>
        </w:rPr>
        <w:t xml:space="preserve"> </w:t>
      </w:r>
      <w:r w:rsidRPr="007D183A">
        <w:rPr>
          <w:rFonts w:ascii="Times New Roman" w:hAnsi="Times New Roman"/>
        </w:rPr>
        <w:t>обращения</w:t>
      </w:r>
      <w:r w:rsidRPr="00D510F7">
        <w:rPr>
          <w:rFonts w:ascii="Times New Roman" w:hAnsi="Times New Roman"/>
        </w:rPr>
        <w:t>: 05.05.2017).</w:t>
      </w:r>
    </w:p>
  </w:footnote>
  <w:footnote w:id="16">
    <w:p w:rsidR="00D510F7" w:rsidRPr="00D510F7" w:rsidRDefault="00D510F7" w:rsidP="00B55D34">
      <w:pPr>
        <w:pStyle w:val="a4"/>
        <w:jc w:val="both"/>
      </w:pPr>
      <w:r w:rsidRPr="004D1433">
        <w:rPr>
          <w:rStyle w:val="a6"/>
          <w:rFonts w:ascii="Times New Roman" w:hAnsi="Times New Roman"/>
        </w:rPr>
        <w:footnoteRef/>
      </w:r>
      <w:r>
        <w:rPr>
          <w:rFonts w:ascii="Times New Roman" w:hAnsi="Times New Roman"/>
        </w:rPr>
        <w:t xml:space="preserve"> </w:t>
      </w:r>
      <w:r>
        <w:rPr>
          <w:rFonts w:ascii="Times New Roman" w:hAnsi="Times New Roman"/>
          <w:lang w:val="en-US"/>
        </w:rPr>
        <w:t>Ibid</w:t>
      </w:r>
      <w:r w:rsidRPr="00D510F7">
        <w:rPr>
          <w:rFonts w:ascii="Times New Roman" w:hAnsi="Times New Roman"/>
        </w:rPr>
        <w:t>.</w:t>
      </w:r>
    </w:p>
  </w:footnote>
  <w:footnote w:id="17">
    <w:p w:rsidR="00D510F7" w:rsidRPr="00252641" w:rsidRDefault="00D510F7" w:rsidP="00B55D34">
      <w:pPr>
        <w:pStyle w:val="a4"/>
        <w:jc w:val="both"/>
        <w:rPr>
          <w:rFonts w:ascii="Times New Roman" w:hAnsi="Times New Roman"/>
          <w:lang w:val="en-US"/>
        </w:rPr>
      </w:pPr>
      <w:r w:rsidRPr="004D1433">
        <w:rPr>
          <w:rStyle w:val="a6"/>
          <w:rFonts w:ascii="Times New Roman" w:hAnsi="Times New Roman"/>
        </w:rPr>
        <w:footnoteRef/>
      </w:r>
      <w:r w:rsidRPr="000A09D2">
        <w:rPr>
          <w:rFonts w:ascii="Times New Roman" w:hAnsi="Times New Roman"/>
          <w:lang w:val="en-US"/>
        </w:rPr>
        <w:t xml:space="preserve"> </w:t>
      </w:r>
      <w:r>
        <w:rPr>
          <w:rFonts w:ascii="Times New Roman" w:hAnsi="Times New Roman"/>
          <w:lang w:val="en-US"/>
        </w:rPr>
        <w:t>Adriaans,</w:t>
      </w:r>
      <w:r w:rsidRPr="003150B5">
        <w:rPr>
          <w:rFonts w:ascii="Times New Roman" w:hAnsi="Times New Roman"/>
          <w:lang w:val="en-US"/>
        </w:rPr>
        <w:t> </w:t>
      </w:r>
      <w:r w:rsidRPr="00252641">
        <w:rPr>
          <w:rFonts w:ascii="Times New Roman" w:hAnsi="Times New Roman"/>
          <w:lang w:val="en-US"/>
        </w:rPr>
        <w:t>P. Information / P.</w:t>
      </w:r>
      <w:r w:rsidRPr="003150B5">
        <w:rPr>
          <w:rFonts w:ascii="Times New Roman" w:hAnsi="Times New Roman"/>
          <w:lang w:val="en-US"/>
        </w:rPr>
        <w:t> </w:t>
      </w:r>
      <w:r w:rsidRPr="00252641">
        <w:rPr>
          <w:rFonts w:ascii="Times New Roman" w:hAnsi="Times New Roman"/>
          <w:lang w:val="en-US"/>
        </w:rPr>
        <w:t>Adri</w:t>
      </w:r>
      <w:r>
        <w:rPr>
          <w:rFonts w:ascii="Times New Roman" w:hAnsi="Times New Roman"/>
          <w:lang w:val="en-US"/>
        </w:rPr>
        <w:t>ans // Stanford Encyclopedia of</w:t>
      </w:r>
      <w:r w:rsidRPr="003150B5">
        <w:rPr>
          <w:rFonts w:ascii="Times New Roman" w:hAnsi="Times New Roman"/>
          <w:lang w:val="en-US"/>
        </w:rPr>
        <w:t> </w:t>
      </w:r>
      <w:r w:rsidRPr="00252641">
        <w:rPr>
          <w:rFonts w:ascii="Times New Roman" w:hAnsi="Times New Roman"/>
          <w:lang w:val="en-US"/>
        </w:rPr>
        <w:t>Philosophy.</w:t>
      </w:r>
      <w:r w:rsidRPr="003150B5">
        <w:rPr>
          <w:rFonts w:ascii="Times New Roman" w:hAnsi="Times New Roman"/>
          <w:lang w:val="en-US"/>
        </w:rPr>
        <w:t> </w:t>
      </w:r>
      <w:r>
        <w:rPr>
          <w:rFonts w:ascii="Times New Roman" w:hAnsi="Times New Roman"/>
          <w:lang w:val="en-US"/>
        </w:rPr>
        <w:t>–</w:t>
      </w:r>
      <w:r w:rsidRPr="003150B5">
        <w:rPr>
          <w:rFonts w:ascii="Times New Roman" w:hAnsi="Times New Roman"/>
          <w:lang w:val="en-US"/>
        </w:rPr>
        <w:t> </w:t>
      </w:r>
      <w:r w:rsidRPr="00252641">
        <w:rPr>
          <w:rFonts w:ascii="Times New Roman" w:hAnsi="Times New Roman"/>
          <w:lang w:val="en-US"/>
        </w:rPr>
        <w:t>2012. URL:  https://plato.stanford.edu/entries/information/ (</w:t>
      </w:r>
      <w:r w:rsidRPr="00252641">
        <w:rPr>
          <w:rFonts w:ascii="Times New Roman" w:hAnsi="Times New Roman"/>
        </w:rPr>
        <w:t>дата</w:t>
      </w:r>
      <w:r w:rsidRPr="00252641">
        <w:rPr>
          <w:rFonts w:ascii="Times New Roman" w:hAnsi="Times New Roman"/>
          <w:lang w:val="en-US"/>
        </w:rPr>
        <w:t xml:space="preserve"> </w:t>
      </w:r>
      <w:r w:rsidRPr="00252641">
        <w:rPr>
          <w:rFonts w:ascii="Times New Roman" w:hAnsi="Times New Roman"/>
        </w:rPr>
        <w:t>обращения</w:t>
      </w:r>
      <w:r w:rsidRPr="00252641">
        <w:rPr>
          <w:rFonts w:ascii="Times New Roman" w:hAnsi="Times New Roman"/>
          <w:lang w:val="en-US"/>
        </w:rPr>
        <w:t>: 05.05.2017).</w:t>
      </w:r>
    </w:p>
  </w:footnote>
  <w:footnote w:id="18">
    <w:p w:rsidR="00D510F7" w:rsidRPr="00F62C4E" w:rsidRDefault="00D510F7" w:rsidP="00B55D34">
      <w:pPr>
        <w:pStyle w:val="a4"/>
        <w:jc w:val="both"/>
        <w:rPr>
          <w:rFonts w:ascii="Times New Roman" w:hAnsi="Times New Roman"/>
          <w:lang w:val="en-US"/>
        </w:rPr>
      </w:pPr>
      <w:r w:rsidRPr="006B09C1">
        <w:rPr>
          <w:rStyle w:val="a6"/>
          <w:rFonts w:ascii="Times New Roman" w:hAnsi="Times New Roman"/>
        </w:rPr>
        <w:footnoteRef/>
      </w:r>
      <w:r>
        <w:rPr>
          <w:rFonts w:ascii="Times New Roman" w:hAnsi="Times New Roman"/>
        </w:rPr>
        <w:t xml:space="preserve"> Винер, </w:t>
      </w:r>
      <w:r w:rsidRPr="00436C41">
        <w:rPr>
          <w:rFonts w:ascii="Times New Roman" w:hAnsi="Times New Roman"/>
        </w:rPr>
        <w:t>Н. Кибернетика или</w:t>
      </w:r>
      <w:r>
        <w:rPr>
          <w:rFonts w:ascii="Times New Roman" w:hAnsi="Times New Roman"/>
        </w:rPr>
        <w:t> </w:t>
      </w:r>
      <w:r w:rsidRPr="00436C41">
        <w:rPr>
          <w:rFonts w:ascii="Times New Roman" w:hAnsi="Times New Roman"/>
        </w:rPr>
        <w:t>управление и</w:t>
      </w:r>
      <w:r>
        <w:rPr>
          <w:rFonts w:ascii="Times New Roman" w:hAnsi="Times New Roman"/>
        </w:rPr>
        <w:t> </w:t>
      </w:r>
      <w:r w:rsidRPr="00436C41">
        <w:rPr>
          <w:rFonts w:ascii="Times New Roman" w:hAnsi="Times New Roman"/>
        </w:rPr>
        <w:t>связь в</w:t>
      </w:r>
      <w:r>
        <w:rPr>
          <w:rFonts w:ascii="Times New Roman" w:hAnsi="Times New Roman"/>
        </w:rPr>
        <w:t> животном и </w:t>
      </w:r>
      <w:r w:rsidRPr="00436C41">
        <w:rPr>
          <w:rFonts w:ascii="Times New Roman" w:hAnsi="Times New Roman"/>
        </w:rPr>
        <w:t>м</w:t>
      </w:r>
      <w:r>
        <w:rPr>
          <w:rFonts w:ascii="Times New Roman" w:hAnsi="Times New Roman"/>
        </w:rPr>
        <w:t>ашине. </w:t>
      </w:r>
      <w:r w:rsidRPr="00436C41">
        <w:rPr>
          <w:rFonts w:ascii="Times New Roman" w:hAnsi="Times New Roman"/>
          <w:lang w:val="en-US"/>
        </w:rPr>
        <w:t>2-</w:t>
      </w:r>
      <w:r w:rsidRPr="00436C41">
        <w:rPr>
          <w:rFonts w:ascii="Times New Roman" w:hAnsi="Times New Roman"/>
        </w:rPr>
        <w:t>е</w:t>
      </w:r>
      <w:r w:rsidRPr="003150B5">
        <w:rPr>
          <w:rFonts w:ascii="Times New Roman" w:hAnsi="Times New Roman"/>
          <w:lang w:val="en-US"/>
        </w:rPr>
        <w:t> </w:t>
      </w:r>
      <w:r w:rsidRPr="00436C41">
        <w:rPr>
          <w:rFonts w:ascii="Times New Roman" w:hAnsi="Times New Roman"/>
        </w:rPr>
        <w:t>изд</w:t>
      </w:r>
      <w:r w:rsidRPr="00436C41">
        <w:rPr>
          <w:rFonts w:ascii="Times New Roman" w:hAnsi="Times New Roman"/>
          <w:lang w:val="en-US"/>
        </w:rPr>
        <w:t xml:space="preserve">. / </w:t>
      </w:r>
      <w:r w:rsidRPr="00436C41">
        <w:rPr>
          <w:rFonts w:ascii="Times New Roman" w:hAnsi="Times New Roman"/>
        </w:rPr>
        <w:t>Н</w:t>
      </w:r>
      <w:r>
        <w:rPr>
          <w:rFonts w:ascii="Times New Roman" w:hAnsi="Times New Roman"/>
          <w:lang w:val="en-US"/>
        </w:rPr>
        <w:t>.</w:t>
      </w:r>
      <w:r w:rsidRPr="003150B5">
        <w:rPr>
          <w:rFonts w:ascii="Times New Roman" w:hAnsi="Times New Roman"/>
          <w:lang w:val="en-US"/>
        </w:rPr>
        <w:t> </w:t>
      </w:r>
      <w:r w:rsidRPr="00436C41">
        <w:rPr>
          <w:rFonts w:ascii="Times New Roman" w:hAnsi="Times New Roman"/>
        </w:rPr>
        <w:t>Винер</w:t>
      </w:r>
      <w:r w:rsidRPr="003150B5">
        <w:rPr>
          <w:rFonts w:ascii="Times New Roman" w:hAnsi="Times New Roman"/>
          <w:lang w:val="en-US"/>
        </w:rPr>
        <w:t>. </w:t>
      </w:r>
      <w:r w:rsidRPr="00436C41">
        <w:rPr>
          <w:rFonts w:ascii="Times New Roman" w:hAnsi="Times New Roman"/>
          <w:lang w:val="en-US"/>
        </w:rPr>
        <w:t xml:space="preserve">– </w:t>
      </w:r>
      <w:r w:rsidRPr="00436C41">
        <w:rPr>
          <w:rFonts w:ascii="Times New Roman" w:hAnsi="Times New Roman"/>
        </w:rPr>
        <w:t>М</w:t>
      </w:r>
      <w:r w:rsidRPr="00436C41">
        <w:rPr>
          <w:rFonts w:ascii="Times New Roman" w:hAnsi="Times New Roman"/>
          <w:lang w:val="en-US"/>
        </w:rPr>
        <w:t xml:space="preserve">.: </w:t>
      </w:r>
      <w:r w:rsidRPr="00436C41">
        <w:rPr>
          <w:rFonts w:ascii="Times New Roman" w:hAnsi="Times New Roman"/>
        </w:rPr>
        <w:t>Советское</w:t>
      </w:r>
      <w:r w:rsidRPr="00436C41">
        <w:rPr>
          <w:rFonts w:ascii="Times New Roman" w:hAnsi="Times New Roman"/>
          <w:lang w:val="en-US"/>
        </w:rPr>
        <w:t xml:space="preserve"> </w:t>
      </w:r>
      <w:r w:rsidRPr="00436C41">
        <w:rPr>
          <w:rFonts w:ascii="Times New Roman" w:hAnsi="Times New Roman"/>
        </w:rPr>
        <w:t>радио</w:t>
      </w:r>
      <w:r>
        <w:rPr>
          <w:rFonts w:ascii="Times New Roman" w:hAnsi="Times New Roman"/>
          <w:lang w:val="en-US"/>
        </w:rPr>
        <w:t>,</w:t>
      </w:r>
      <w:r w:rsidRPr="003150B5">
        <w:rPr>
          <w:rFonts w:ascii="Times New Roman" w:hAnsi="Times New Roman"/>
          <w:lang w:val="en-US"/>
        </w:rPr>
        <w:t> </w:t>
      </w:r>
      <w:r w:rsidRPr="00436C41">
        <w:rPr>
          <w:rFonts w:ascii="Times New Roman" w:hAnsi="Times New Roman"/>
          <w:lang w:val="en-US"/>
        </w:rPr>
        <w:t>1968.</w:t>
      </w:r>
      <w:r w:rsidRPr="003150B5">
        <w:rPr>
          <w:rFonts w:ascii="Times New Roman" w:hAnsi="Times New Roman"/>
          <w:lang w:val="en-US"/>
        </w:rPr>
        <w:t> </w:t>
      </w:r>
      <w:r w:rsidRPr="00436C41">
        <w:rPr>
          <w:rFonts w:ascii="Times New Roman" w:hAnsi="Times New Roman"/>
          <w:lang w:val="en-US"/>
        </w:rPr>
        <w:t>– 328</w:t>
      </w:r>
      <w:r w:rsidRPr="003150B5">
        <w:rPr>
          <w:rFonts w:ascii="Times New Roman" w:hAnsi="Times New Roman"/>
          <w:lang w:val="en-US"/>
        </w:rPr>
        <w:t> </w:t>
      </w:r>
      <w:r w:rsidRPr="00436C41">
        <w:rPr>
          <w:rFonts w:ascii="Times New Roman" w:hAnsi="Times New Roman"/>
        </w:rPr>
        <w:t>с</w:t>
      </w:r>
      <w:r>
        <w:rPr>
          <w:rFonts w:ascii="Times New Roman" w:hAnsi="Times New Roman"/>
          <w:lang w:val="en-US"/>
        </w:rPr>
        <w:t>.;</w:t>
      </w:r>
      <w:r w:rsidRPr="003150B5">
        <w:rPr>
          <w:rFonts w:ascii="Times New Roman" w:hAnsi="Times New Roman"/>
          <w:lang w:val="en-US"/>
        </w:rPr>
        <w:t xml:space="preserve"> </w:t>
      </w:r>
      <w:r w:rsidRPr="00436C41">
        <w:rPr>
          <w:rFonts w:ascii="Times New Roman" w:hAnsi="Times New Roman"/>
          <w:lang w:val="en-US"/>
        </w:rPr>
        <w:t>Fisher,</w:t>
      </w:r>
      <w:r w:rsidRPr="003150B5">
        <w:rPr>
          <w:rFonts w:ascii="Times New Roman" w:hAnsi="Times New Roman"/>
          <w:lang w:val="en-US"/>
        </w:rPr>
        <w:t> </w:t>
      </w:r>
      <w:r>
        <w:rPr>
          <w:rFonts w:ascii="Times New Roman" w:hAnsi="Times New Roman"/>
          <w:lang w:val="en-US"/>
        </w:rPr>
        <w:t>R.A. Theory of</w:t>
      </w:r>
      <w:r w:rsidRPr="003150B5">
        <w:rPr>
          <w:rFonts w:ascii="Times New Roman" w:hAnsi="Times New Roman"/>
          <w:lang w:val="en-US"/>
        </w:rPr>
        <w:t> </w:t>
      </w:r>
      <w:r w:rsidRPr="00436C41">
        <w:rPr>
          <w:rFonts w:ascii="Times New Roman" w:hAnsi="Times New Roman"/>
          <w:lang w:val="en-US"/>
        </w:rPr>
        <w:t>statistical estimation / R.A.</w:t>
      </w:r>
      <w:r w:rsidRPr="003150B5">
        <w:rPr>
          <w:rFonts w:ascii="Times New Roman" w:hAnsi="Times New Roman"/>
          <w:lang w:val="en-US"/>
        </w:rPr>
        <w:t> </w:t>
      </w:r>
      <w:r w:rsidRPr="00436C41">
        <w:rPr>
          <w:rFonts w:ascii="Times New Roman" w:hAnsi="Times New Roman"/>
          <w:lang w:val="en-US"/>
        </w:rPr>
        <w:t>Fisher // Proceedings Cambridge Philosophical Society.</w:t>
      </w:r>
      <w:r w:rsidRPr="003150B5">
        <w:rPr>
          <w:rFonts w:ascii="Times New Roman" w:hAnsi="Times New Roman"/>
          <w:lang w:val="en-US"/>
        </w:rPr>
        <w:t> </w:t>
      </w:r>
      <w:r w:rsidRPr="00436C41">
        <w:rPr>
          <w:rFonts w:ascii="Times New Roman" w:hAnsi="Times New Roman"/>
          <w:lang w:val="en-US"/>
        </w:rPr>
        <w:t>–</w:t>
      </w:r>
      <w:r w:rsidRPr="003150B5">
        <w:rPr>
          <w:rFonts w:ascii="Times New Roman" w:hAnsi="Times New Roman"/>
          <w:lang w:val="en-US"/>
        </w:rPr>
        <w:t> </w:t>
      </w:r>
      <w:r>
        <w:rPr>
          <w:rFonts w:ascii="Times New Roman" w:hAnsi="Times New Roman"/>
          <w:lang w:val="en-US"/>
        </w:rPr>
        <w:t xml:space="preserve">1925. </w:t>
      </w:r>
      <w:proofErr w:type="gramStart"/>
      <w:r>
        <w:rPr>
          <w:rFonts w:ascii="Times New Roman" w:hAnsi="Times New Roman"/>
          <w:lang w:val="en-US"/>
        </w:rPr>
        <w:t>Vol.</w:t>
      </w:r>
      <w:r w:rsidRPr="003150B5">
        <w:rPr>
          <w:rFonts w:ascii="Times New Roman" w:hAnsi="Times New Roman"/>
          <w:lang w:val="en-US"/>
        </w:rPr>
        <w:t> </w:t>
      </w:r>
      <w:r w:rsidRPr="00436C41">
        <w:rPr>
          <w:rFonts w:ascii="Times New Roman" w:hAnsi="Times New Roman"/>
          <w:lang w:val="en-US"/>
        </w:rPr>
        <w:t>22.</w:t>
      </w:r>
      <w:proofErr w:type="gramEnd"/>
      <w:r w:rsidRPr="00436C41">
        <w:rPr>
          <w:rFonts w:ascii="Times New Roman" w:hAnsi="Times New Roman"/>
          <w:lang w:val="en-US"/>
        </w:rPr>
        <w:t xml:space="preserve"> </w:t>
      </w:r>
      <w:proofErr w:type="gramStart"/>
      <w:r w:rsidRPr="00436C41">
        <w:rPr>
          <w:rFonts w:ascii="Times New Roman" w:hAnsi="Times New Roman"/>
          <w:lang w:val="en-US"/>
        </w:rPr>
        <w:t>No.</w:t>
      </w:r>
      <w:r w:rsidRPr="003150B5">
        <w:rPr>
          <w:rFonts w:ascii="Times New Roman" w:hAnsi="Times New Roman"/>
          <w:lang w:val="en-US"/>
        </w:rPr>
        <w:t> </w:t>
      </w:r>
      <w:r w:rsidRPr="00436C41">
        <w:rPr>
          <w:rFonts w:ascii="Times New Roman" w:hAnsi="Times New Roman"/>
          <w:lang w:val="en-US"/>
        </w:rPr>
        <w:t>5.</w:t>
      </w:r>
      <w:proofErr w:type="gramEnd"/>
      <w:r w:rsidRPr="003150B5">
        <w:rPr>
          <w:rFonts w:ascii="Times New Roman" w:hAnsi="Times New Roman"/>
          <w:lang w:val="en-US"/>
        </w:rPr>
        <w:t> </w:t>
      </w:r>
      <w:r w:rsidRPr="00436C41">
        <w:rPr>
          <w:rFonts w:ascii="Times New Roman" w:hAnsi="Times New Roman"/>
          <w:lang w:val="en-US"/>
        </w:rPr>
        <w:t>– P.</w:t>
      </w:r>
      <w:r w:rsidRPr="003150B5">
        <w:rPr>
          <w:rFonts w:ascii="Times New Roman" w:hAnsi="Times New Roman"/>
          <w:lang w:val="en-US"/>
        </w:rPr>
        <w:t> </w:t>
      </w:r>
      <w:r>
        <w:rPr>
          <w:rFonts w:ascii="Times New Roman" w:hAnsi="Times New Roman"/>
          <w:lang w:val="en-US"/>
        </w:rPr>
        <w:t>700–725.;</w:t>
      </w:r>
      <w:r w:rsidRPr="003150B5">
        <w:rPr>
          <w:rFonts w:ascii="Times New Roman" w:hAnsi="Times New Roman"/>
          <w:lang w:val="en-US"/>
        </w:rPr>
        <w:t xml:space="preserve"> </w:t>
      </w:r>
      <w:r w:rsidRPr="00436C41">
        <w:rPr>
          <w:rFonts w:ascii="Times New Roman" w:hAnsi="Times New Roman"/>
          <w:lang w:val="en-US"/>
        </w:rPr>
        <w:tab/>
        <w:t>Shannon,</w:t>
      </w:r>
      <w:r w:rsidRPr="003150B5">
        <w:rPr>
          <w:rFonts w:ascii="Times New Roman" w:hAnsi="Times New Roman"/>
          <w:lang w:val="en-US"/>
        </w:rPr>
        <w:t> </w:t>
      </w:r>
      <w:r>
        <w:rPr>
          <w:rFonts w:ascii="Times New Roman" w:hAnsi="Times New Roman"/>
          <w:lang w:val="en-US"/>
        </w:rPr>
        <w:t>C.E. A</w:t>
      </w:r>
      <w:r w:rsidRPr="003150B5">
        <w:rPr>
          <w:rFonts w:ascii="Times New Roman" w:hAnsi="Times New Roman"/>
          <w:lang w:val="en-US"/>
        </w:rPr>
        <w:t> </w:t>
      </w:r>
      <w:r w:rsidRPr="00436C41">
        <w:rPr>
          <w:rFonts w:ascii="Times New Roman" w:hAnsi="Times New Roman"/>
          <w:lang w:val="en-US"/>
        </w:rPr>
        <w:t>Mathematical Theory of</w:t>
      </w:r>
      <w:r w:rsidRPr="003150B5">
        <w:rPr>
          <w:rFonts w:ascii="Times New Roman" w:hAnsi="Times New Roman"/>
          <w:lang w:val="en-US"/>
        </w:rPr>
        <w:t> </w:t>
      </w:r>
      <w:r>
        <w:rPr>
          <w:rFonts w:ascii="Times New Roman" w:hAnsi="Times New Roman"/>
          <w:lang w:val="en-US"/>
        </w:rPr>
        <w:t>Communication / C.E.</w:t>
      </w:r>
      <w:r w:rsidRPr="003150B5">
        <w:rPr>
          <w:rFonts w:ascii="Times New Roman" w:hAnsi="Times New Roman"/>
          <w:lang w:val="en-US"/>
        </w:rPr>
        <w:t> </w:t>
      </w:r>
      <w:r w:rsidRPr="00436C41">
        <w:rPr>
          <w:rFonts w:ascii="Times New Roman" w:hAnsi="Times New Roman"/>
          <w:lang w:val="en-US"/>
        </w:rPr>
        <w:t>Shannon //</w:t>
      </w:r>
      <w:r>
        <w:rPr>
          <w:rFonts w:ascii="Times New Roman" w:hAnsi="Times New Roman"/>
          <w:lang w:val="en-US"/>
        </w:rPr>
        <w:t xml:space="preserve"> Bell System Technical Journal.</w:t>
      </w:r>
      <w:r w:rsidRPr="003150B5">
        <w:rPr>
          <w:rFonts w:ascii="Times New Roman" w:hAnsi="Times New Roman"/>
          <w:lang w:val="en-US"/>
        </w:rPr>
        <w:t> </w:t>
      </w:r>
      <w:r>
        <w:rPr>
          <w:rFonts w:ascii="Times New Roman" w:hAnsi="Times New Roman"/>
          <w:lang w:val="en-US"/>
        </w:rPr>
        <w:t>-</w:t>
      </w:r>
      <w:r w:rsidRPr="003150B5">
        <w:rPr>
          <w:rFonts w:ascii="Times New Roman" w:hAnsi="Times New Roman"/>
          <w:lang w:val="en-US"/>
        </w:rPr>
        <w:t> </w:t>
      </w:r>
      <w:r>
        <w:rPr>
          <w:rFonts w:ascii="Times New Roman" w:hAnsi="Times New Roman"/>
          <w:lang w:val="en-US"/>
        </w:rPr>
        <w:t xml:space="preserve">1948. </w:t>
      </w:r>
      <w:proofErr w:type="gramStart"/>
      <w:r>
        <w:rPr>
          <w:rFonts w:ascii="Times New Roman" w:hAnsi="Times New Roman"/>
          <w:lang w:val="en-US"/>
        </w:rPr>
        <w:t>Vol.</w:t>
      </w:r>
      <w:r w:rsidRPr="003150B5">
        <w:rPr>
          <w:rFonts w:ascii="Times New Roman" w:hAnsi="Times New Roman"/>
          <w:lang w:val="en-US"/>
        </w:rPr>
        <w:t> </w:t>
      </w:r>
      <w:r w:rsidRPr="00436C41">
        <w:rPr>
          <w:rFonts w:ascii="Times New Roman" w:hAnsi="Times New Roman"/>
          <w:lang w:val="en-US"/>
        </w:rPr>
        <w:t>27.</w:t>
      </w:r>
      <w:proofErr w:type="gramEnd"/>
      <w:r w:rsidRPr="003150B5">
        <w:rPr>
          <w:rFonts w:ascii="Times New Roman" w:hAnsi="Times New Roman"/>
          <w:lang w:val="en-US"/>
        </w:rPr>
        <w:t> </w:t>
      </w:r>
      <w:r w:rsidRPr="00436C41">
        <w:rPr>
          <w:rFonts w:ascii="Times New Roman" w:hAnsi="Times New Roman"/>
          <w:lang w:val="en-US"/>
        </w:rPr>
        <w:t>– P.</w:t>
      </w:r>
      <w:r w:rsidRPr="003150B5">
        <w:rPr>
          <w:rFonts w:ascii="Times New Roman" w:hAnsi="Times New Roman"/>
          <w:lang w:val="en-US"/>
        </w:rPr>
        <w:t> </w:t>
      </w:r>
      <w:r w:rsidRPr="00436C41">
        <w:rPr>
          <w:rFonts w:ascii="Times New Roman" w:hAnsi="Times New Roman"/>
          <w:lang w:val="en-US"/>
        </w:rPr>
        <w:t>379-423, 623-656.</w:t>
      </w:r>
    </w:p>
  </w:footnote>
  <w:footnote w:id="19">
    <w:p w:rsidR="00D510F7" w:rsidRPr="008F007A" w:rsidRDefault="00D510F7" w:rsidP="00B55D34">
      <w:pPr>
        <w:pStyle w:val="a4"/>
        <w:jc w:val="both"/>
        <w:rPr>
          <w:rFonts w:ascii="Times New Roman" w:hAnsi="Times New Roman"/>
          <w:lang w:val="en-US"/>
        </w:rPr>
      </w:pPr>
      <w:r w:rsidRPr="004D1433">
        <w:rPr>
          <w:rStyle w:val="a6"/>
          <w:rFonts w:ascii="Times New Roman" w:hAnsi="Times New Roman"/>
        </w:rPr>
        <w:footnoteRef/>
      </w:r>
      <w:r w:rsidRPr="000A09D2">
        <w:rPr>
          <w:rFonts w:ascii="Times New Roman" w:hAnsi="Times New Roman"/>
          <w:lang w:val="en-US"/>
        </w:rPr>
        <w:t xml:space="preserve"> </w:t>
      </w:r>
      <w:r w:rsidRPr="007D183A">
        <w:rPr>
          <w:rFonts w:ascii="Times New Roman" w:hAnsi="Times New Roman"/>
          <w:lang w:val="en-US"/>
        </w:rPr>
        <w:t>Adriaans,</w:t>
      </w:r>
      <w:r w:rsidRPr="003150B5">
        <w:rPr>
          <w:rFonts w:ascii="Times New Roman" w:hAnsi="Times New Roman"/>
          <w:lang w:val="en-US"/>
        </w:rPr>
        <w:t> </w:t>
      </w:r>
      <w:r w:rsidRPr="007D183A">
        <w:rPr>
          <w:rFonts w:ascii="Times New Roman" w:hAnsi="Times New Roman"/>
          <w:lang w:val="en-US"/>
        </w:rPr>
        <w:t>P. Information / P.</w:t>
      </w:r>
      <w:r w:rsidRPr="003150B5">
        <w:rPr>
          <w:rFonts w:ascii="Times New Roman" w:hAnsi="Times New Roman"/>
          <w:lang w:val="en-US"/>
        </w:rPr>
        <w:t> </w:t>
      </w:r>
      <w:r w:rsidRPr="007D183A">
        <w:rPr>
          <w:rFonts w:ascii="Times New Roman" w:hAnsi="Times New Roman"/>
          <w:lang w:val="en-US"/>
        </w:rPr>
        <w:t>Adrians // Stanford Encyclopedia of Philosophy.</w:t>
      </w:r>
      <w:r w:rsidRPr="003150B5">
        <w:rPr>
          <w:rFonts w:ascii="Times New Roman" w:hAnsi="Times New Roman"/>
          <w:lang w:val="en-US"/>
        </w:rPr>
        <w:t> </w:t>
      </w:r>
      <w:r>
        <w:rPr>
          <w:rFonts w:ascii="Times New Roman" w:hAnsi="Times New Roman"/>
          <w:lang w:val="en-US"/>
        </w:rPr>
        <w:t>–</w:t>
      </w:r>
      <w:r w:rsidRPr="003150B5">
        <w:rPr>
          <w:rFonts w:ascii="Times New Roman" w:hAnsi="Times New Roman"/>
          <w:lang w:val="en-US"/>
        </w:rPr>
        <w:t> </w:t>
      </w:r>
      <w:r w:rsidRPr="007D183A">
        <w:rPr>
          <w:rFonts w:ascii="Times New Roman" w:hAnsi="Times New Roman"/>
          <w:lang w:val="en-US"/>
        </w:rPr>
        <w:t>2012. URL:  https://plato.stanford.edu/entries/information/ (дата обращения: 05.05.2017).</w:t>
      </w:r>
    </w:p>
  </w:footnote>
  <w:footnote w:id="20">
    <w:p w:rsidR="00D510F7" w:rsidRPr="007856F6" w:rsidRDefault="00D510F7" w:rsidP="00B55D34">
      <w:pPr>
        <w:pStyle w:val="a4"/>
        <w:jc w:val="both"/>
        <w:rPr>
          <w:rFonts w:ascii="Times New Roman" w:hAnsi="Times New Roman"/>
          <w:lang w:val="en-US"/>
        </w:rPr>
      </w:pPr>
      <w:r>
        <w:rPr>
          <w:rStyle w:val="a6"/>
        </w:rPr>
        <w:footnoteRef/>
      </w:r>
      <w:r>
        <w:rPr>
          <w:rFonts w:ascii="Times New Roman" w:hAnsi="Times New Roman"/>
        </w:rPr>
        <w:t xml:space="preserve"> </w:t>
      </w:r>
      <w:r w:rsidRPr="00436C41">
        <w:rPr>
          <w:rFonts w:ascii="Times New Roman" w:hAnsi="Times New Roman"/>
        </w:rPr>
        <w:t>Урсул,</w:t>
      </w:r>
      <w:r>
        <w:rPr>
          <w:rFonts w:ascii="Times New Roman" w:hAnsi="Times New Roman"/>
        </w:rPr>
        <w:t> </w:t>
      </w:r>
      <w:r w:rsidRPr="00436C41">
        <w:rPr>
          <w:rFonts w:ascii="Times New Roman" w:hAnsi="Times New Roman"/>
        </w:rPr>
        <w:t>А.Д. Природа</w:t>
      </w:r>
      <w:r>
        <w:rPr>
          <w:rFonts w:ascii="Times New Roman" w:hAnsi="Times New Roman"/>
        </w:rPr>
        <w:t xml:space="preserve"> информации: философский очерк. </w:t>
      </w:r>
      <w:r w:rsidRPr="00436C41">
        <w:rPr>
          <w:rFonts w:ascii="Times New Roman" w:hAnsi="Times New Roman"/>
        </w:rPr>
        <w:t>2-е</w:t>
      </w:r>
      <w:r>
        <w:rPr>
          <w:rFonts w:ascii="Times New Roman" w:hAnsi="Times New Roman"/>
        </w:rPr>
        <w:t> </w:t>
      </w:r>
      <w:r w:rsidRPr="00436C41">
        <w:rPr>
          <w:rFonts w:ascii="Times New Roman" w:hAnsi="Times New Roman"/>
        </w:rPr>
        <w:t>изд. / А.Д.</w:t>
      </w:r>
      <w:r>
        <w:rPr>
          <w:rFonts w:ascii="Times New Roman" w:hAnsi="Times New Roman"/>
        </w:rPr>
        <w:t> </w:t>
      </w:r>
      <w:r w:rsidRPr="00436C41">
        <w:rPr>
          <w:rFonts w:ascii="Times New Roman" w:hAnsi="Times New Roman"/>
        </w:rPr>
        <w:t>Урсул.</w:t>
      </w:r>
      <w:r>
        <w:rPr>
          <w:rFonts w:ascii="Times New Roman" w:hAnsi="Times New Roman"/>
        </w:rPr>
        <w:t> </w:t>
      </w:r>
      <w:r w:rsidRPr="00436C41">
        <w:rPr>
          <w:rFonts w:ascii="Times New Roman" w:hAnsi="Times New Roman"/>
        </w:rPr>
        <w:t>– Челябинск: ЧГАКИ,</w:t>
      </w:r>
      <w:r>
        <w:rPr>
          <w:rFonts w:ascii="Times New Roman" w:hAnsi="Times New Roman"/>
        </w:rPr>
        <w:t> </w:t>
      </w:r>
      <w:r w:rsidRPr="00436C41">
        <w:rPr>
          <w:rFonts w:ascii="Times New Roman" w:hAnsi="Times New Roman"/>
        </w:rPr>
        <w:t>2010.</w:t>
      </w:r>
      <w:r>
        <w:rPr>
          <w:rFonts w:ascii="Times New Roman" w:hAnsi="Times New Roman"/>
        </w:rPr>
        <w:t> –</w:t>
      </w:r>
      <w:r w:rsidRPr="00436C41">
        <w:rPr>
          <w:rFonts w:ascii="Times New Roman" w:hAnsi="Times New Roman"/>
        </w:rPr>
        <w:t xml:space="preserve"> 231</w:t>
      </w:r>
      <w:r>
        <w:rPr>
          <w:rFonts w:ascii="Times New Roman" w:hAnsi="Times New Roman"/>
        </w:rPr>
        <w:t> </w:t>
      </w:r>
      <w:r w:rsidRPr="00436C41">
        <w:rPr>
          <w:rFonts w:ascii="Times New Roman" w:hAnsi="Times New Roman"/>
        </w:rPr>
        <w:t>с.</w:t>
      </w:r>
      <w:r>
        <w:rPr>
          <w:rFonts w:ascii="Times New Roman" w:hAnsi="Times New Roman"/>
        </w:rPr>
        <w:t xml:space="preserve">; </w:t>
      </w:r>
      <w:r w:rsidRPr="00436C41">
        <w:rPr>
          <w:rFonts w:ascii="Times New Roman" w:hAnsi="Times New Roman"/>
        </w:rPr>
        <w:t>Колмогоров,</w:t>
      </w:r>
      <w:r>
        <w:rPr>
          <w:rFonts w:ascii="Times New Roman" w:hAnsi="Times New Roman"/>
        </w:rPr>
        <w:t> </w:t>
      </w:r>
      <w:r w:rsidRPr="00436C41">
        <w:rPr>
          <w:rFonts w:ascii="Times New Roman" w:hAnsi="Times New Roman"/>
        </w:rPr>
        <w:t>А.Н. Основн</w:t>
      </w:r>
      <w:r>
        <w:rPr>
          <w:rFonts w:ascii="Times New Roman" w:hAnsi="Times New Roman"/>
        </w:rPr>
        <w:t>ые понятия теории вероятностей. </w:t>
      </w:r>
      <w:r w:rsidRPr="00436C41">
        <w:rPr>
          <w:rFonts w:ascii="Times New Roman" w:hAnsi="Times New Roman"/>
          <w:lang w:val="en-US"/>
        </w:rPr>
        <w:t>4-</w:t>
      </w:r>
      <w:r w:rsidRPr="00436C41">
        <w:rPr>
          <w:rFonts w:ascii="Times New Roman" w:hAnsi="Times New Roman"/>
        </w:rPr>
        <w:t>е</w:t>
      </w:r>
      <w:r w:rsidRPr="003150B5">
        <w:rPr>
          <w:rFonts w:ascii="Times New Roman" w:hAnsi="Times New Roman"/>
          <w:lang w:val="en-US"/>
        </w:rPr>
        <w:t> </w:t>
      </w:r>
      <w:r w:rsidRPr="00436C41">
        <w:rPr>
          <w:rFonts w:ascii="Times New Roman" w:hAnsi="Times New Roman"/>
        </w:rPr>
        <w:t>изд</w:t>
      </w:r>
      <w:r w:rsidRPr="00436C41">
        <w:rPr>
          <w:rFonts w:ascii="Times New Roman" w:hAnsi="Times New Roman"/>
          <w:lang w:val="en-US"/>
        </w:rPr>
        <w:t xml:space="preserve">. / </w:t>
      </w:r>
      <w:r w:rsidRPr="00436C41">
        <w:rPr>
          <w:rFonts w:ascii="Times New Roman" w:hAnsi="Times New Roman"/>
        </w:rPr>
        <w:t>А</w:t>
      </w:r>
      <w:r w:rsidRPr="00436C41">
        <w:rPr>
          <w:rFonts w:ascii="Times New Roman" w:hAnsi="Times New Roman"/>
          <w:lang w:val="en-US"/>
        </w:rPr>
        <w:t>.</w:t>
      </w:r>
      <w:r w:rsidRPr="00436C41">
        <w:rPr>
          <w:rFonts w:ascii="Times New Roman" w:hAnsi="Times New Roman"/>
        </w:rPr>
        <w:t>Н</w:t>
      </w:r>
      <w:r w:rsidRPr="00436C41">
        <w:rPr>
          <w:rFonts w:ascii="Times New Roman" w:hAnsi="Times New Roman"/>
          <w:lang w:val="en-US"/>
        </w:rPr>
        <w:t>.</w:t>
      </w:r>
      <w:r w:rsidRPr="003150B5">
        <w:rPr>
          <w:rFonts w:ascii="Times New Roman" w:hAnsi="Times New Roman"/>
          <w:lang w:val="en-US"/>
        </w:rPr>
        <w:t> </w:t>
      </w:r>
      <w:r w:rsidRPr="00436C41">
        <w:rPr>
          <w:rFonts w:ascii="Times New Roman" w:hAnsi="Times New Roman"/>
        </w:rPr>
        <w:t>Колмогоров</w:t>
      </w:r>
      <w:r w:rsidRPr="00436C41">
        <w:rPr>
          <w:rFonts w:ascii="Times New Roman" w:hAnsi="Times New Roman"/>
          <w:lang w:val="en-US"/>
        </w:rPr>
        <w:t>.</w:t>
      </w:r>
      <w:r w:rsidRPr="003150B5">
        <w:rPr>
          <w:rFonts w:ascii="Times New Roman" w:hAnsi="Times New Roman"/>
          <w:lang w:val="en-US"/>
        </w:rPr>
        <w:t> </w:t>
      </w:r>
      <w:r w:rsidRPr="00436C41">
        <w:rPr>
          <w:rFonts w:ascii="Times New Roman" w:hAnsi="Times New Roman"/>
          <w:lang w:val="en-US"/>
        </w:rPr>
        <w:t xml:space="preserve">- </w:t>
      </w:r>
      <w:r w:rsidRPr="00436C41">
        <w:rPr>
          <w:rFonts w:ascii="Times New Roman" w:hAnsi="Times New Roman"/>
        </w:rPr>
        <w:t>М</w:t>
      </w:r>
      <w:r w:rsidRPr="00436C41">
        <w:rPr>
          <w:rFonts w:ascii="Times New Roman" w:hAnsi="Times New Roman"/>
          <w:lang w:val="en-US"/>
        </w:rPr>
        <w:t xml:space="preserve">.: URSS </w:t>
      </w:r>
      <w:r w:rsidRPr="00436C41">
        <w:rPr>
          <w:rFonts w:ascii="Times New Roman" w:hAnsi="Times New Roman"/>
        </w:rPr>
        <w:t>Либриком</w:t>
      </w:r>
      <w:r w:rsidRPr="00436C41">
        <w:rPr>
          <w:rFonts w:ascii="Times New Roman" w:hAnsi="Times New Roman"/>
          <w:lang w:val="en-US"/>
        </w:rPr>
        <w:t>,</w:t>
      </w:r>
      <w:r w:rsidRPr="003150B5">
        <w:rPr>
          <w:rFonts w:ascii="Times New Roman" w:hAnsi="Times New Roman"/>
          <w:lang w:val="en-US"/>
        </w:rPr>
        <w:t> </w:t>
      </w:r>
      <w:r w:rsidRPr="00436C41">
        <w:rPr>
          <w:rFonts w:ascii="Times New Roman" w:hAnsi="Times New Roman"/>
          <w:lang w:val="en-US"/>
        </w:rPr>
        <w:t>2012.</w:t>
      </w:r>
      <w:r w:rsidRPr="003150B5">
        <w:rPr>
          <w:rFonts w:ascii="Times New Roman" w:hAnsi="Times New Roman"/>
          <w:lang w:val="en-US"/>
        </w:rPr>
        <w:t> </w:t>
      </w:r>
      <w:r>
        <w:rPr>
          <w:rFonts w:ascii="Times New Roman" w:hAnsi="Times New Roman"/>
          <w:lang w:val="en-US"/>
        </w:rPr>
        <w:t>– 199</w:t>
      </w:r>
      <w:r w:rsidRPr="003150B5">
        <w:rPr>
          <w:rFonts w:ascii="Times New Roman" w:hAnsi="Times New Roman"/>
          <w:lang w:val="en-US"/>
        </w:rPr>
        <w:t> </w:t>
      </w:r>
      <w:r w:rsidRPr="00436C41">
        <w:rPr>
          <w:rFonts w:ascii="Times New Roman" w:hAnsi="Times New Roman"/>
        </w:rPr>
        <w:t>с</w:t>
      </w:r>
      <w:r w:rsidRPr="00436C41">
        <w:rPr>
          <w:rFonts w:ascii="Times New Roman" w:hAnsi="Times New Roman"/>
          <w:lang w:val="en-US"/>
        </w:rPr>
        <w:t>.; Solomonoff,</w:t>
      </w:r>
      <w:r w:rsidRPr="003150B5">
        <w:rPr>
          <w:rFonts w:ascii="Times New Roman" w:hAnsi="Times New Roman"/>
          <w:lang w:val="en-US"/>
        </w:rPr>
        <w:t> </w:t>
      </w:r>
      <w:r w:rsidRPr="00436C41">
        <w:rPr>
          <w:rFonts w:ascii="Times New Roman" w:hAnsi="Times New Roman"/>
          <w:lang w:val="en-US"/>
        </w:rPr>
        <w:t>R.J. The</w:t>
      </w:r>
      <w:r w:rsidRPr="003150B5">
        <w:rPr>
          <w:rFonts w:ascii="Times New Roman" w:hAnsi="Times New Roman"/>
          <w:lang w:val="en-US"/>
        </w:rPr>
        <w:t> </w:t>
      </w:r>
      <w:r w:rsidRPr="00436C41">
        <w:rPr>
          <w:rFonts w:ascii="Times New Roman" w:hAnsi="Times New Roman"/>
          <w:lang w:val="en-US"/>
        </w:rPr>
        <w:t>Discovery of</w:t>
      </w:r>
      <w:r w:rsidRPr="003150B5">
        <w:rPr>
          <w:rFonts w:ascii="Times New Roman" w:hAnsi="Times New Roman"/>
          <w:lang w:val="en-US"/>
        </w:rPr>
        <w:t> </w:t>
      </w:r>
      <w:r w:rsidRPr="00436C41">
        <w:rPr>
          <w:rFonts w:ascii="Times New Roman" w:hAnsi="Times New Roman"/>
          <w:lang w:val="en-US"/>
        </w:rPr>
        <w:t>Algorithmic Probability / R.J.</w:t>
      </w:r>
      <w:r w:rsidRPr="003150B5">
        <w:rPr>
          <w:rFonts w:ascii="Times New Roman" w:hAnsi="Times New Roman"/>
          <w:lang w:val="en-US"/>
        </w:rPr>
        <w:t> </w:t>
      </w:r>
      <w:r w:rsidRPr="00436C41">
        <w:rPr>
          <w:rFonts w:ascii="Times New Roman" w:hAnsi="Times New Roman"/>
          <w:lang w:val="en-US"/>
        </w:rPr>
        <w:t>Solomonoff // Journal of</w:t>
      </w:r>
      <w:r w:rsidRPr="003150B5">
        <w:rPr>
          <w:rFonts w:ascii="Times New Roman" w:hAnsi="Times New Roman"/>
          <w:lang w:val="en-US"/>
        </w:rPr>
        <w:t> </w:t>
      </w:r>
      <w:r w:rsidRPr="00436C41">
        <w:rPr>
          <w:rFonts w:ascii="Times New Roman" w:hAnsi="Times New Roman"/>
          <w:lang w:val="en-US"/>
        </w:rPr>
        <w:t>Computer and</w:t>
      </w:r>
      <w:r w:rsidRPr="003150B5">
        <w:rPr>
          <w:rFonts w:ascii="Times New Roman" w:hAnsi="Times New Roman"/>
          <w:lang w:val="en-US"/>
        </w:rPr>
        <w:t> </w:t>
      </w:r>
      <w:r w:rsidRPr="00436C41">
        <w:rPr>
          <w:rFonts w:ascii="Times New Roman" w:hAnsi="Times New Roman"/>
          <w:lang w:val="en-US"/>
        </w:rPr>
        <w:t>System Sciences.</w:t>
      </w:r>
      <w:r w:rsidRPr="003150B5">
        <w:rPr>
          <w:rFonts w:ascii="Times New Roman" w:hAnsi="Times New Roman"/>
          <w:lang w:val="en-US"/>
        </w:rPr>
        <w:t> </w:t>
      </w:r>
      <w:r>
        <w:rPr>
          <w:rFonts w:ascii="Times New Roman" w:hAnsi="Times New Roman"/>
          <w:lang w:val="en-US"/>
        </w:rPr>
        <w:t>–</w:t>
      </w:r>
      <w:r w:rsidRPr="003150B5">
        <w:rPr>
          <w:rFonts w:ascii="Times New Roman" w:hAnsi="Times New Roman"/>
          <w:lang w:val="en-US"/>
        </w:rPr>
        <w:t> </w:t>
      </w:r>
      <w:r>
        <w:rPr>
          <w:rFonts w:ascii="Times New Roman" w:hAnsi="Times New Roman"/>
          <w:lang w:val="en-US"/>
        </w:rPr>
        <w:t xml:space="preserve">1997. </w:t>
      </w:r>
      <w:proofErr w:type="gramStart"/>
      <w:r>
        <w:rPr>
          <w:rFonts w:ascii="Times New Roman" w:hAnsi="Times New Roman"/>
          <w:lang w:val="en-US"/>
        </w:rPr>
        <w:t>Vol.</w:t>
      </w:r>
      <w:r w:rsidRPr="003150B5">
        <w:rPr>
          <w:rFonts w:ascii="Times New Roman" w:hAnsi="Times New Roman"/>
          <w:lang w:val="en-US"/>
        </w:rPr>
        <w:t> </w:t>
      </w:r>
      <w:r w:rsidRPr="00436C41">
        <w:rPr>
          <w:rFonts w:ascii="Times New Roman" w:hAnsi="Times New Roman"/>
          <w:lang w:val="en-US"/>
        </w:rPr>
        <w:t>55.</w:t>
      </w:r>
      <w:proofErr w:type="gramEnd"/>
      <w:r w:rsidRPr="00436C41">
        <w:rPr>
          <w:rFonts w:ascii="Times New Roman" w:hAnsi="Times New Roman"/>
          <w:lang w:val="en-US"/>
        </w:rPr>
        <w:t xml:space="preserve"> </w:t>
      </w:r>
      <w:proofErr w:type="gramStart"/>
      <w:r w:rsidRPr="00436C41">
        <w:rPr>
          <w:rFonts w:ascii="Times New Roman" w:hAnsi="Times New Roman"/>
          <w:lang w:val="en-US"/>
        </w:rPr>
        <w:t>No.</w:t>
      </w:r>
      <w:r w:rsidRPr="003150B5">
        <w:rPr>
          <w:rFonts w:ascii="Times New Roman" w:hAnsi="Times New Roman"/>
          <w:lang w:val="en-US"/>
        </w:rPr>
        <w:t> </w:t>
      </w:r>
      <w:r w:rsidRPr="00436C41">
        <w:rPr>
          <w:rFonts w:ascii="Times New Roman" w:hAnsi="Times New Roman"/>
          <w:lang w:val="en-US"/>
        </w:rPr>
        <w:t>1.</w:t>
      </w:r>
      <w:proofErr w:type="gramEnd"/>
      <w:r w:rsidRPr="003150B5">
        <w:rPr>
          <w:rFonts w:ascii="Times New Roman" w:hAnsi="Times New Roman"/>
          <w:lang w:val="en-US"/>
        </w:rPr>
        <w:t> </w:t>
      </w:r>
      <w:r w:rsidRPr="00436C41">
        <w:rPr>
          <w:rFonts w:ascii="Times New Roman" w:hAnsi="Times New Roman"/>
          <w:lang w:val="en-US"/>
        </w:rPr>
        <w:t>– P.</w:t>
      </w:r>
      <w:r w:rsidRPr="003150B5">
        <w:rPr>
          <w:rFonts w:ascii="Times New Roman" w:hAnsi="Times New Roman"/>
          <w:lang w:val="en-US"/>
        </w:rPr>
        <w:t> </w:t>
      </w:r>
      <w:r w:rsidRPr="00436C41">
        <w:rPr>
          <w:rFonts w:ascii="Times New Roman" w:hAnsi="Times New Roman"/>
          <w:lang w:val="en-US"/>
        </w:rPr>
        <w:t>73–88.</w:t>
      </w:r>
      <w:r>
        <w:rPr>
          <w:rFonts w:ascii="Times New Roman" w:hAnsi="Times New Roman"/>
          <w:lang w:val="en-US"/>
        </w:rPr>
        <w:t>; Chaitin,</w:t>
      </w:r>
      <w:r w:rsidRPr="003150B5">
        <w:rPr>
          <w:rFonts w:ascii="Times New Roman" w:hAnsi="Times New Roman"/>
          <w:lang w:val="en-US"/>
        </w:rPr>
        <w:t> </w:t>
      </w:r>
      <w:r w:rsidRPr="00FC7838">
        <w:rPr>
          <w:rFonts w:ascii="Times New Roman" w:hAnsi="Times New Roman"/>
          <w:lang w:val="en-US"/>
        </w:rPr>
        <w:t>G.J. Algorithmic Information Theory / G.J.</w:t>
      </w:r>
      <w:r w:rsidRPr="003150B5">
        <w:rPr>
          <w:rFonts w:ascii="Times New Roman" w:hAnsi="Times New Roman"/>
          <w:lang w:val="en-US"/>
        </w:rPr>
        <w:t> </w:t>
      </w:r>
      <w:r w:rsidRPr="00FC7838">
        <w:rPr>
          <w:rFonts w:ascii="Times New Roman" w:hAnsi="Times New Roman"/>
          <w:lang w:val="en-US"/>
        </w:rPr>
        <w:t>Chaitin.</w:t>
      </w:r>
      <w:r w:rsidRPr="003150B5">
        <w:rPr>
          <w:rFonts w:ascii="Times New Roman" w:hAnsi="Times New Roman"/>
          <w:lang w:val="en-US"/>
        </w:rPr>
        <w:t> </w:t>
      </w:r>
      <w:r>
        <w:rPr>
          <w:rFonts w:ascii="Times New Roman" w:hAnsi="Times New Roman"/>
          <w:lang w:val="en-US"/>
        </w:rPr>
        <w:t>– San Jose: IBM Thomas J.</w:t>
      </w:r>
      <w:r w:rsidRPr="003150B5">
        <w:rPr>
          <w:rFonts w:ascii="Times New Roman" w:hAnsi="Times New Roman"/>
          <w:lang w:val="en-US"/>
        </w:rPr>
        <w:t> </w:t>
      </w:r>
      <w:r w:rsidRPr="00FC7838">
        <w:rPr>
          <w:rFonts w:ascii="Times New Roman" w:hAnsi="Times New Roman"/>
          <w:lang w:val="en-US"/>
        </w:rPr>
        <w:t>Watson Reseach Division,</w:t>
      </w:r>
      <w:r w:rsidRPr="003150B5">
        <w:rPr>
          <w:rFonts w:ascii="Times New Roman" w:hAnsi="Times New Roman"/>
          <w:lang w:val="en-US"/>
        </w:rPr>
        <w:t> </w:t>
      </w:r>
      <w:r w:rsidRPr="00FC7838">
        <w:rPr>
          <w:rFonts w:ascii="Times New Roman" w:hAnsi="Times New Roman"/>
          <w:lang w:val="en-US"/>
        </w:rPr>
        <w:t>1987.</w:t>
      </w:r>
      <w:r w:rsidRPr="003150B5">
        <w:rPr>
          <w:rFonts w:ascii="Times New Roman" w:hAnsi="Times New Roman"/>
          <w:lang w:val="en-US"/>
        </w:rPr>
        <w:t> </w:t>
      </w:r>
      <w:r w:rsidRPr="00FC7838">
        <w:rPr>
          <w:rFonts w:ascii="Times New Roman" w:hAnsi="Times New Roman"/>
          <w:lang w:val="en-US"/>
        </w:rPr>
        <w:t>– 147</w:t>
      </w:r>
      <w:r w:rsidRPr="003150B5">
        <w:rPr>
          <w:rFonts w:ascii="Times New Roman" w:hAnsi="Times New Roman"/>
          <w:lang w:val="en-US"/>
        </w:rPr>
        <w:t> </w:t>
      </w:r>
      <w:r w:rsidRPr="00FC7838">
        <w:rPr>
          <w:rFonts w:ascii="Times New Roman" w:hAnsi="Times New Roman"/>
          <w:lang w:val="en-US"/>
        </w:rPr>
        <w:t>p.</w:t>
      </w:r>
    </w:p>
  </w:footnote>
  <w:footnote w:id="21">
    <w:p w:rsidR="00D510F7" w:rsidRPr="00F62C4E" w:rsidRDefault="00D510F7" w:rsidP="00B55D34">
      <w:pPr>
        <w:pStyle w:val="a4"/>
        <w:jc w:val="both"/>
        <w:rPr>
          <w:rFonts w:ascii="Times New Roman" w:hAnsi="Times New Roman"/>
        </w:rPr>
      </w:pPr>
      <w:r w:rsidRPr="004D1433">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Adriaans,</w:t>
      </w:r>
      <w:r w:rsidRPr="003150B5">
        <w:rPr>
          <w:rFonts w:ascii="Times New Roman" w:hAnsi="Times New Roman"/>
          <w:lang w:val="en-US"/>
        </w:rPr>
        <w:t> </w:t>
      </w:r>
      <w:r w:rsidRPr="007D183A">
        <w:rPr>
          <w:rFonts w:ascii="Times New Roman" w:hAnsi="Times New Roman"/>
          <w:lang w:val="en-US"/>
        </w:rPr>
        <w:t>P. Information / P.</w:t>
      </w:r>
      <w:r w:rsidRPr="003150B5">
        <w:rPr>
          <w:rFonts w:ascii="Times New Roman" w:hAnsi="Times New Roman"/>
          <w:lang w:val="en-US"/>
        </w:rPr>
        <w:t> </w:t>
      </w:r>
      <w:r w:rsidRPr="007D183A">
        <w:rPr>
          <w:rFonts w:ascii="Times New Roman" w:hAnsi="Times New Roman"/>
          <w:lang w:val="en-US"/>
        </w:rPr>
        <w:t>Adrians // Stanford Encyclopedia of</w:t>
      </w:r>
      <w:r w:rsidRPr="003150B5">
        <w:rPr>
          <w:rFonts w:ascii="Times New Roman" w:hAnsi="Times New Roman"/>
          <w:lang w:val="en-US"/>
        </w:rPr>
        <w:t> </w:t>
      </w:r>
      <w:r w:rsidRPr="007D183A">
        <w:rPr>
          <w:rFonts w:ascii="Times New Roman" w:hAnsi="Times New Roman"/>
          <w:lang w:val="en-US"/>
        </w:rPr>
        <w:t>Philosophy.</w:t>
      </w:r>
      <w:r w:rsidRPr="003150B5">
        <w:rPr>
          <w:rFonts w:ascii="Times New Roman" w:hAnsi="Times New Roman"/>
          <w:lang w:val="en-US"/>
        </w:rPr>
        <w:t> </w:t>
      </w:r>
      <w:r>
        <w:rPr>
          <w:rFonts w:ascii="Times New Roman" w:hAnsi="Times New Roman"/>
          <w:lang w:val="en-US"/>
        </w:rPr>
        <w:t>–</w:t>
      </w:r>
      <w:r w:rsidRPr="003150B5">
        <w:rPr>
          <w:rFonts w:ascii="Times New Roman" w:hAnsi="Times New Roman"/>
          <w:lang w:val="en-US"/>
        </w:rPr>
        <w:t> </w:t>
      </w:r>
      <w:r w:rsidRPr="007D183A">
        <w:rPr>
          <w:rFonts w:ascii="Times New Roman" w:hAnsi="Times New Roman"/>
          <w:lang w:val="en-US"/>
        </w:rPr>
        <w:t>2012. URL</w:t>
      </w:r>
      <w:r w:rsidRPr="00D510F7">
        <w:rPr>
          <w:rFonts w:ascii="Times New Roman" w:hAnsi="Times New Roman"/>
        </w:rPr>
        <w:t xml:space="preserve">:  </w:t>
      </w:r>
      <w:r w:rsidRPr="007D183A">
        <w:rPr>
          <w:rFonts w:ascii="Times New Roman" w:hAnsi="Times New Roman"/>
          <w:lang w:val="en-US"/>
        </w:rPr>
        <w:t>https</w:t>
      </w:r>
      <w:r w:rsidRPr="00D510F7">
        <w:rPr>
          <w:rFonts w:ascii="Times New Roman" w:hAnsi="Times New Roman"/>
        </w:rPr>
        <w:t>://</w:t>
      </w:r>
      <w:r w:rsidRPr="007D183A">
        <w:rPr>
          <w:rFonts w:ascii="Times New Roman" w:hAnsi="Times New Roman"/>
          <w:lang w:val="en-US"/>
        </w:rPr>
        <w:t>plato</w:t>
      </w:r>
      <w:r w:rsidRPr="00D510F7">
        <w:rPr>
          <w:rFonts w:ascii="Times New Roman" w:hAnsi="Times New Roman"/>
        </w:rPr>
        <w:t>.</w:t>
      </w:r>
      <w:r w:rsidRPr="007D183A">
        <w:rPr>
          <w:rFonts w:ascii="Times New Roman" w:hAnsi="Times New Roman"/>
          <w:lang w:val="en-US"/>
        </w:rPr>
        <w:t>stanford</w:t>
      </w:r>
      <w:r w:rsidRPr="00D510F7">
        <w:rPr>
          <w:rFonts w:ascii="Times New Roman" w:hAnsi="Times New Roman"/>
        </w:rPr>
        <w:t>.</w:t>
      </w:r>
      <w:r w:rsidRPr="007D183A">
        <w:rPr>
          <w:rFonts w:ascii="Times New Roman" w:hAnsi="Times New Roman"/>
          <w:lang w:val="en-US"/>
        </w:rPr>
        <w:t>edu</w:t>
      </w:r>
      <w:r w:rsidRPr="00D510F7">
        <w:rPr>
          <w:rFonts w:ascii="Times New Roman" w:hAnsi="Times New Roman"/>
        </w:rPr>
        <w:t>/</w:t>
      </w:r>
      <w:r w:rsidRPr="007D183A">
        <w:rPr>
          <w:rFonts w:ascii="Times New Roman" w:hAnsi="Times New Roman"/>
          <w:lang w:val="en-US"/>
        </w:rPr>
        <w:t>entries</w:t>
      </w:r>
      <w:r w:rsidRPr="00F62C4E">
        <w:rPr>
          <w:rFonts w:ascii="Times New Roman" w:hAnsi="Times New Roman"/>
        </w:rPr>
        <w:t>/</w:t>
      </w:r>
      <w:r w:rsidRPr="007D183A">
        <w:rPr>
          <w:rFonts w:ascii="Times New Roman" w:hAnsi="Times New Roman"/>
          <w:lang w:val="en-US"/>
        </w:rPr>
        <w:t>information</w:t>
      </w:r>
      <w:r w:rsidRPr="00F62C4E">
        <w:rPr>
          <w:rFonts w:ascii="Times New Roman" w:hAnsi="Times New Roman"/>
        </w:rPr>
        <w:t>/ (дата обращения: 05.05.2017).</w:t>
      </w:r>
    </w:p>
  </w:footnote>
  <w:footnote w:id="22">
    <w:p w:rsidR="00D510F7" w:rsidRPr="00FC7838" w:rsidRDefault="00D510F7" w:rsidP="00B55D34">
      <w:pPr>
        <w:pStyle w:val="a4"/>
        <w:jc w:val="both"/>
        <w:rPr>
          <w:rFonts w:ascii="Times New Roman" w:hAnsi="Times New Roman"/>
        </w:rPr>
      </w:pPr>
      <w:r w:rsidRPr="004D1433">
        <w:rPr>
          <w:rStyle w:val="a6"/>
          <w:rFonts w:ascii="Times New Roman" w:hAnsi="Times New Roman"/>
        </w:rPr>
        <w:footnoteRef/>
      </w:r>
      <w:r>
        <w:rPr>
          <w:rFonts w:ascii="Times New Roman" w:hAnsi="Times New Roman"/>
        </w:rPr>
        <w:t xml:space="preserve"> </w:t>
      </w:r>
      <w:r>
        <w:rPr>
          <w:rFonts w:ascii="Times New Roman" w:hAnsi="Times New Roman"/>
          <w:lang w:val="en-US"/>
        </w:rPr>
        <w:t>Ibid</w:t>
      </w:r>
      <w:r w:rsidRPr="00F62C4E">
        <w:rPr>
          <w:rFonts w:ascii="Times New Roman" w:hAnsi="Times New Roman"/>
        </w:rPr>
        <w:t>.</w:t>
      </w:r>
    </w:p>
  </w:footnote>
  <w:footnote w:id="23">
    <w:p w:rsidR="00D510F7" w:rsidRPr="00BD5408" w:rsidRDefault="00D510F7" w:rsidP="00B55D34">
      <w:pPr>
        <w:pStyle w:val="a4"/>
        <w:jc w:val="both"/>
        <w:rPr>
          <w:rFonts w:ascii="Times New Roman" w:hAnsi="Times New Roman"/>
        </w:rPr>
      </w:pPr>
      <w:r w:rsidRPr="00BD5408">
        <w:rPr>
          <w:rStyle w:val="a6"/>
          <w:rFonts w:ascii="Times New Roman" w:hAnsi="Times New Roman"/>
        </w:rPr>
        <w:footnoteRef/>
      </w:r>
      <w:r>
        <w:rPr>
          <w:rFonts w:ascii="Times New Roman" w:hAnsi="Times New Roman"/>
        </w:rPr>
        <w:t xml:space="preserve"> </w:t>
      </w:r>
      <w:r w:rsidRPr="00FC7838">
        <w:rPr>
          <w:rFonts w:ascii="Times New Roman" w:hAnsi="Times New Roman"/>
        </w:rPr>
        <w:t>Современные парадигм</w:t>
      </w:r>
      <w:r>
        <w:rPr>
          <w:rFonts w:ascii="Times New Roman" w:hAnsi="Times New Roman"/>
        </w:rPr>
        <w:t>ы эволюционных процессов / С.И. </w:t>
      </w:r>
      <w:r w:rsidRPr="00FC7838">
        <w:rPr>
          <w:rFonts w:ascii="Times New Roman" w:hAnsi="Times New Roman"/>
        </w:rPr>
        <w:t>Некрасов, Н.А.</w:t>
      </w:r>
      <w:r>
        <w:rPr>
          <w:rFonts w:ascii="Times New Roman" w:hAnsi="Times New Roman"/>
        </w:rPr>
        <w:t> </w:t>
      </w:r>
      <w:r w:rsidRPr="00FC7838">
        <w:rPr>
          <w:rFonts w:ascii="Times New Roman" w:hAnsi="Times New Roman"/>
        </w:rPr>
        <w:t>Некрасова и</w:t>
      </w:r>
      <w:r>
        <w:rPr>
          <w:rFonts w:ascii="Times New Roman" w:hAnsi="Times New Roman"/>
        </w:rPr>
        <w:t> </w:t>
      </w:r>
      <w:r w:rsidRPr="00FC7838">
        <w:rPr>
          <w:rFonts w:ascii="Times New Roman" w:hAnsi="Times New Roman"/>
        </w:rPr>
        <w:t>др.</w:t>
      </w:r>
      <w:r>
        <w:rPr>
          <w:rFonts w:ascii="Times New Roman" w:hAnsi="Times New Roman"/>
        </w:rPr>
        <w:t> </w:t>
      </w:r>
      <w:r w:rsidRPr="00FC7838">
        <w:rPr>
          <w:rFonts w:ascii="Times New Roman" w:hAnsi="Times New Roman"/>
        </w:rPr>
        <w:t>- М.: Издательский дом «</w:t>
      </w:r>
      <w:r>
        <w:rPr>
          <w:rFonts w:ascii="Times New Roman" w:hAnsi="Times New Roman"/>
        </w:rPr>
        <w:t>Академия естествознания», 2007. – С. 59.</w:t>
      </w:r>
    </w:p>
  </w:footnote>
  <w:footnote w:id="24">
    <w:p w:rsidR="00D510F7" w:rsidRPr="00BD5408" w:rsidRDefault="00D510F7" w:rsidP="00B55D34">
      <w:pPr>
        <w:pStyle w:val="a4"/>
        <w:jc w:val="both"/>
        <w:rPr>
          <w:rFonts w:ascii="Times New Roman" w:hAnsi="Times New Roman"/>
        </w:rPr>
      </w:pPr>
      <w:r w:rsidRPr="00BD5408">
        <w:rPr>
          <w:rStyle w:val="a6"/>
          <w:rFonts w:ascii="Times New Roman" w:hAnsi="Times New Roman"/>
        </w:rPr>
        <w:footnoteRef/>
      </w:r>
      <w:r>
        <w:rPr>
          <w:rFonts w:ascii="Times New Roman" w:hAnsi="Times New Roman"/>
        </w:rPr>
        <w:t xml:space="preserve"> Лысак, </w:t>
      </w:r>
      <w:r w:rsidRPr="00FC7838">
        <w:rPr>
          <w:rFonts w:ascii="Times New Roman" w:hAnsi="Times New Roman"/>
        </w:rPr>
        <w:t>И.В. Информация как общенаучное и</w:t>
      </w:r>
      <w:r>
        <w:rPr>
          <w:rFonts w:ascii="Times New Roman" w:hAnsi="Times New Roman"/>
        </w:rPr>
        <w:t> </w:t>
      </w:r>
      <w:r w:rsidRPr="00FC7838">
        <w:rPr>
          <w:rFonts w:ascii="Times New Roman" w:hAnsi="Times New Roman"/>
        </w:rPr>
        <w:t>философское понятие: основные подходы к</w:t>
      </w:r>
      <w:r>
        <w:rPr>
          <w:rFonts w:ascii="Times New Roman" w:hAnsi="Times New Roman"/>
        </w:rPr>
        <w:t> </w:t>
      </w:r>
      <w:r w:rsidRPr="00FC7838">
        <w:rPr>
          <w:rFonts w:ascii="Times New Roman" w:hAnsi="Times New Roman"/>
        </w:rPr>
        <w:t xml:space="preserve">определению </w:t>
      </w:r>
      <w:r>
        <w:rPr>
          <w:rFonts w:ascii="Times New Roman" w:hAnsi="Times New Roman"/>
        </w:rPr>
        <w:t>/ И.В. </w:t>
      </w:r>
      <w:r w:rsidRPr="00FC7838">
        <w:rPr>
          <w:rFonts w:ascii="Times New Roman" w:hAnsi="Times New Roman"/>
        </w:rPr>
        <w:t>Лысак // Философские проблемы информационных технологий и киберпространства.</w:t>
      </w:r>
      <w:r>
        <w:rPr>
          <w:rFonts w:ascii="Times New Roman" w:hAnsi="Times New Roman"/>
        </w:rPr>
        <w:t> – </w:t>
      </w:r>
      <w:r w:rsidRPr="00FC7838">
        <w:rPr>
          <w:rFonts w:ascii="Times New Roman" w:hAnsi="Times New Roman"/>
        </w:rPr>
        <w:t>2015.</w:t>
      </w:r>
      <w:r>
        <w:rPr>
          <w:rFonts w:ascii="Times New Roman" w:hAnsi="Times New Roman"/>
        </w:rPr>
        <w:t> № </w:t>
      </w:r>
      <w:r w:rsidRPr="00FC7838">
        <w:rPr>
          <w:rFonts w:ascii="Times New Roman" w:hAnsi="Times New Roman"/>
        </w:rPr>
        <w:t>2.</w:t>
      </w:r>
      <w:r>
        <w:rPr>
          <w:rFonts w:ascii="Times New Roman" w:hAnsi="Times New Roman"/>
        </w:rPr>
        <w:t> </w:t>
      </w:r>
      <w:r w:rsidRPr="00FC7838">
        <w:rPr>
          <w:rFonts w:ascii="Times New Roman" w:hAnsi="Times New Roman"/>
        </w:rPr>
        <w:t>- С.</w:t>
      </w:r>
      <w:r>
        <w:rPr>
          <w:rFonts w:ascii="Times New Roman" w:hAnsi="Times New Roman"/>
        </w:rPr>
        <w:t> 15.</w:t>
      </w:r>
    </w:p>
  </w:footnote>
  <w:footnote w:id="25">
    <w:p w:rsidR="00D510F7" w:rsidRPr="00BD5408" w:rsidRDefault="00D510F7" w:rsidP="00FC7838">
      <w:pPr>
        <w:pStyle w:val="a4"/>
        <w:jc w:val="both"/>
        <w:rPr>
          <w:rFonts w:ascii="Times New Roman" w:hAnsi="Times New Roman"/>
        </w:rPr>
      </w:pPr>
      <w:r w:rsidRPr="00BD5408">
        <w:rPr>
          <w:rStyle w:val="a6"/>
          <w:rFonts w:ascii="Times New Roman" w:hAnsi="Times New Roman"/>
        </w:rPr>
        <w:footnoteRef/>
      </w:r>
      <w:r>
        <w:rPr>
          <w:rFonts w:ascii="Times New Roman" w:hAnsi="Times New Roman"/>
        </w:rPr>
        <w:t xml:space="preserve"> </w:t>
      </w:r>
      <w:r w:rsidRPr="00FC7838">
        <w:rPr>
          <w:rFonts w:ascii="Times New Roman" w:hAnsi="Times New Roman"/>
        </w:rPr>
        <w:t>Вдовиченко,</w:t>
      </w:r>
      <w:r>
        <w:rPr>
          <w:rFonts w:ascii="Times New Roman" w:hAnsi="Times New Roman"/>
        </w:rPr>
        <w:t> Г.Г. Философские и </w:t>
      </w:r>
      <w:r w:rsidRPr="00FC7838">
        <w:rPr>
          <w:rFonts w:ascii="Times New Roman" w:hAnsi="Times New Roman"/>
        </w:rPr>
        <w:t>социальные проблемы кибернетики / Г.Г.</w:t>
      </w:r>
      <w:r>
        <w:rPr>
          <w:rFonts w:ascii="Times New Roman" w:hAnsi="Times New Roman"/>
        </w:rPr>
        <w:t> </w:t>
      </w:r>
      <w:r w:rsidRPr="00FC7838">
        <w:rPr>
          <w:rFonts w:ascii="Times New Roman" w:hAnsi="Times New Roman"/>
        </w:rPr>
        <w:t>Вдовиченко.</w:t>
      </w:r>
      <w:r>
        <w:rPr>
          <w:rFonts w:ascii="Times New Roman" w:hAnsi="Times New Roman"/>
        </w:rPr>
        <w:t> </w:t>
      </w:r>
      <w:r w:rsidRPr="00FC7838">
        <w:rPr>
          <w:rFonts w:ascii="Times New Roman" w:hAnsi="Times New Roman"/>
        </w:rPr>
        <w:t>- Киев:</w:t>
      </w:r>
      <w:r>
        <w:rPr>
          <w:rFonts w:ascii="Times New Roman" w:hAnsi="Times New Roman"/>
        </w:rPr>
        <w:t> </w:t>
      </w:r>
      <w:r w:rsidRPr="00FC7838">
        <w:rPr>
          <w:rFonts w:ascii="Times New Roman" w:hAnsi="Times New Roman"/>
        </w:rPr>
        <w:t>б.и.,</w:t>
      </w:r>
      <w:r>
        <w:rPr>
          <w:rFonts w:ascii="Times New Roman" w:hAnsi="Times New Roman"/>
        </w:rPr>
        <w:t> </w:t>
      </w:r>
      <w:r w:rsidRPr="00FC7838">
        <w:rPr>
          <w:rFonts w:ascii="Times New Roman" w:hAnsi="Times New Roman"/>
        </w:rPr>
        <w:t>1963.</w:t>
      </w:r>
      <w:r>
        <w:rPr>
          <w:rFonts w:ascii="Times New Roman" w:hAnsi="Times New Roman"/>
        </w:rPr>
        <w:t> </w:t>
      </w:r>
      <w:r w:rsidRPr="00FC7838">
        <w:rPr>
          <w:rFonts w:ascii="Times New Roman" w:hAnsi="Times New Roman"/>
        </w:rPr>
        <w:t>– 57</w:t>
      </w:r>
      <w:r>
        <w:rPr>
          <w:rFonts w:ascii="Times New Roman" w:hAnsi="Times New Roman"/>
        </w:rPr>
        <w:t> </w:t>
      </w:r>
      <w:r w:rsidRPr="00FC7838">
        <w:rPr>
          <w:rFonts w:ascii="Times New Roman" w:hAnsi="Times New Roman"/>
        </w:rPr>
        <w:t>с.</w:t>
      </w:r>
      <w:r>
        <w:rPr>
          <w:rFonts w:ascii="Times New Roman" w:hAnsi="Times New Roman"/>
        </w:rPr>
        <w:t xml:space="preserve">; </w:t>
      </w:r>
      <w:r w:rsidRPr="00FC7838">
        <w:rPr>
          <w:rFonts w:ascii="Times New Roman" w:hAnsi="Times New Roman"/>
        </w:rPr>
        <w:t>Вержбицкий,</w:t>
      </w:r>
      <w:r>
        <w:rPr>
          <w:rFonts w:ascii="Times New Roman" w:hAnsi="Times New Roman"/>
        </w:rPr>
        <w:t> </w:t>
      </w:r>
      <w:r w:rsidRPr="00FC7838">
        <w:rPr>
          <w:rFonts w:ascii="Times New Roman" w:hAnsi="Times New Roman"/>
        </w:rPr>
        <w:t>В.В. Методологические проблемы развития понятия информации в</w:t>
      </w:r>
      <w:r>
        <w:rPr>
          <w:rFonts w:ascii="Times New Roman" w:hAnsi="Times New Roman"/>
        </w:rPr>
        <w:t> </w:t>
      </w:r>
      <w:r w:rsidRPr="00FC7838">
        <w:rPr>
          <w:rFonts w:ascii="Times New Roman" w:hAnsi="Times New Roman"/>
        </w:rPr>
        <w:t>кибернетике и</w:t>
      </w:r>
      <w:r>
        <w:rPr>
          <w:rFonts w:ascii="Times New Roman" w:hAnsi="Times New Roman"/>
        </w:rPr>
        <w:t> биологии: афтореф. дис. на </w:t>
      </w:r>
      <w:r w:rsidRPr="00FC7838">
        <w:rPr>
          <w:rFonts w:ascii="Times New Roman" w:hAnsi="Times New Roman"/>
        </w:rPr>
        <w:t>соиск. учен</w:t>
      </w:r>
      <w:proofErr w:type="gramStart"/>
      <w:r w:rsidRPr="00FC7838">
        <w:rPr>
          <w:rFonts w:ascii="Times New Roman" w:hAnsi="Times New Roman"/>
        </w:rPr>
        <w:t>.</w:t>
      </w:r>
      <w:proofErr w:type="gramEnd"/>
      <w:r w:rsidRPr="00FC7838">
        <w:rPr>
          <w:rFonts w:ascii="Times New Roman" w:hAnsi="Times New Roman"/>
        </w:rPr>
        <w:t xml:space="preserve"> </w:t>
      </w:r>
      <w:proofErr w:type="gramStart"/>
      <w:r w:rsidRPr="00FC7838">
        <w:rPr>
          <w:rFonts w:ascii="Times New Roman" w:hAnsi="Times New Roman"/>
        </w:rPr>
        <w:t>с</w:t>
      </w:r>
      <w:proofErr w:type="gramEnd"/>
      <w:r w:rsidRPr="00FC7838">
        <w:rPr>
          <w:rFonts w:ascii="Times New Roman" w:hAnsi="Times New Roman"/>
        </w:rPr>
        <w:t>теп. к.</w:t>
      </w:r>
      <w:r>
        <w:rPr>
          <w:rFonts w:ascii="Times New Roman" w:hAnsi="Times New Roman"/>
        </w:rPr>
        <w:t> </w:t>
      </w:r>
      <w:r w:rsidRPr="00FC7838">
        <w:rPr>
          <w:rFonts w:ascii="Times New Roman" w:hAnsi="Times New Roman"/>
        </w:rPr>
        <w:t>фи</w:t>
      </w:r>
      <w:r>
        <w:rPr>
          <w:rFonts w:ascii="Times New Roman" w:hAnsi="Times New Roman"/>
        </w:rPr>
        <w:t>лос. н  спец. </w:t>
      </w:r>
      <w:r w:rsidRPr="00FC7838">
        <w:rPr>
          <w:rFonts w:ascii="Times New Roman" w:hAnsi="Times New Roman"/>
        </w:rPr>
        <w:t>09.00.08. / В.В.</w:t>
      </w:r>
      <w:r>
        <w:rPr>
          <w:rFonts w:ascii="Times New Roman" w:hAnsi="Times New Roman"/>
        </w:rPr>
        <w:t> </w:t>
      </w:r>
      <w:r w:rsidRPr="00FC7838">
        <w:rPr>
          <w:rFonts w:ascii="Times New Roman" w:hAnsi="Times New Roman"/>
        </w:rPr>
        <w:t>Вержбицкий.</w:t>
      </w:r>
      <w:r>
        <w:rPr>
          <w:rFonts w:ascii="Times New Roman" w:hAnsi="Times New Roman"/>
        </w:rPr>
        <w:t> </w:t>
      </w:r>
      <w:r w:rsidRPr="00FC7838">
        <w:rPr>
          <w:rFonts w:ascii="Times New Roman" w:hAnsi="Times New Roman"/>
        </w:rPr>
        <w:t>– Л.,</w:t>
      </w:r>
      <w:r>
        <w:rPr>
          <w:rFonts w:ascii="Times New Roman" w:hAnsi="Times New Roman"/>
        </w:rPr>
        <w:t> </w:t>
      </w:r>
      <w:r w:rsidRPr="00FC7838">
        <w:rPr>
          <w:rFonts w:ascii="Times New Roman" w:hAnsi="Times New Roman"/>
        </w:rPr>
        <w:t>1977.</w:t>
      </w:r>
      <w:r>
        <w:rPr>
          <w:rFonts w:ascii="Times New Roman" w:hAnsi="Times New Roman"/>
        </w:rPr>
        <w:t> </w:t>
      </w:r>
      <w:r w:rsidRPr="00FC7838">
        <w:rPr>
          <w:rFonts w:ascii="Times New Roman" w:hAnsi="Times New Roman"/>
        </w:rPr>
        <w:t>– 23</w:t>
      </w:r>
      <w:r>
        <w:rPr>
          <w:rFonts w:ascii="Times New Roman" w:hAnsi="Times New Roman"/>
        </w:rPr>
        <w:t> </w:t>
      </w:r>
      <w:r w:rsidRPr="00FC7838">
        <w:rPr>
          <w:rFonts w:ascii="Times New Roman" w:hAnsi="Times New Roman"/>
        </w:rPr>
        <w:t>с.</w:t>
      </w:r>
      <w:r>
        <w:rPr>
          <w:rFonts w:ascii="Times New Roman" w:hAnsi="Times New Roman"/>
        </w:rPr>
        <w:t>; Дубровский, </w:t>
      </w:r>
      <w:r w:rsidRPr="00FC7838">
        <w:rPr>
          <w:rFonts w:ascii="Times New Roman" w:hAnsi="Times New Roman"/>
        </w:rPr>
        <w:t>Д.И. Информация, сознание, мозг / Д.И.</w:t>
      </w:r>
      <w:r>
        <w:rPr>
          <w:rFonts w:ascii="Times New Roman" w:hAnsi="Times New Roman"/>
        </w:rPr>
        <w:t> </w:t>
      </w:r>
      <w:r w:rsidRPr="00FC7838">
        <w:rPr>
          <w:rFonts w:ascii="Times New Roman" w:hAnsi="Times New Roman"/>
        </w:rPr>
        <w:t>Дубровский.</w:t>
      </w:r>
      <w:r>
        <w:rPr>
          <w:rFonts w:ascii="Times New Roman" w:hAnsi="Times New Roman"/>
        </w:rPr>
        <w:t> - М.: Высшая школа, </w:t>
      </w:r>
      <w:r w:rsidRPr="00FC7838">
        <w:rPr>
          <w:rFonts w:ascii="Times New Roman" w:hAnsi="Times New Roman"/>
        </w:rPr>
        <w:t>1980.</w:t>
      </w:r>
      <w:r>
        <w:rPr>
          <w:rFonts w:ascii="Times New Roman" w:hAnsi="Times New Roman"/>
        </w:rPr>
        <w:t> –</w:t>
      </w:r>
      <w:r w:rsidRPr="00FC7838">
        <w:rPr>
          <w:rFonts w:ascii="Times New Roman" w:hAnsi="Times New Roman"/>
        </w:rPr>
        <w:t xml:space="preserve"> 286</w:t>
      </w:r>
      <w:r>
        <w:rPr>
          <w:rFonts w:ascii="Times New Roman" w:hAnsi="Times New Roman"/>
        </w:rPr>
        <w:t> </w:t>
      </w:r>
      <w:r w:rsidRPr="00FC7838">
        <w:rPr>
          <w:rFonts w:ascii="Times New Roman" w:hAnsi="Times New Roman"/>
        </w:rPr>
        <w:t>с.</w:t>
      </w:r>
      <w:r>
        <w:rPr>
          <w:rFonts w:ascii="Times New Roman" w:hAnsi="Times New Roman"/>
        </w:rPr>
        <w:t xml:space="preserve">; </w:t>
      </w:r>
      <w:r w:rsidRPr="00FC7838">
        <w:rPr>
          <w:rFonts w:ascii="Times New Roman" w:hAnsi="Times New Roman"/>
        </w:rPr>
        <w:t>Копнин,</w:t>
      </w:r>
      <w:r>
        <w:rPr>
          <w:rFonts w:ascii="Times New Roman" w:hAnsi="Times New Roman"/>
        </w:rPr>
        <w:t> </w:t>
      </w:r>
      <w:r w:rsidRPr="00FC7838">
        <w:rPr>
          <w:rFonts w:ascii="Times New Roman" w:hAnsi="Times New Roman"/>
        </w:rPr>
        <w:t>П.В. Введение в</w:t>
      </w:r>
      <w:r>
        <w:rPr>
          <w:rFonts w:ascii="Times New Roman" w:hAnsi="Times New Roman"/>
        </w:rPr>
        <w:t> </w:t>
      </w:r>
      <w:r w:rsidRPr="00FC7838">
        <w:rPr>
          <w:rFonts w:ascii="Times New Roman" w:hAnsi="Times New Roman"/>
        </w:rPr>
        <w:t>марксистскую гносеологию / П.В.</w:t>
      </w:r>
      <w:r>
        <w:rPr>
          <w:rFonts w:ascii="Times New Roman" w:hAnsi="Times New Roman"/>
        </w:rPr>
        <w:t> </w:t>
      </w:r>
      <w:r w:rsidRPr="00FC7838">
        <w:rPr>
          <w:rFonts w:ascii="Times New Roman" w:hAnsi="Times New Roman"/>
        </w:rPr>
        <w:t>Копнин.</w:t>
      </w:r>
      <w:r>
        <w:rPr>
          <w:rFonts w:ascii="Times New Roman" w:hAnsi="Times New Roman"/>
        </w:rPr>
        <w:t> </w:t>
      </w:r>
      <w:r w:rsidRPr="00FC7838">
        <w:rPr>
          <w:rFonts w:ascii="Times New Roman" w:hAnsi="Times New Roman"/>
        </w:rPr>
        <w:t>- М.: Мы</w:t>
      </w:r>
      <w:r>
        <w:rPr>
          <w:rFonts w:ascii="Times New Roman" w:hAnsi="Times New Roman"/>
        </w:rPr>
        <w:t>сль, </w:t>
      </w:r>
      <w:r w:rsidRPr="00FC7838">
        <w:rPr>
          <w:rFonts w:ascii="Times New Roman" w:hAnsi="Times New Roman"/>
        </w:rPr>
        <w:t>1974.</w:t>
      </w:r>
      <w:r>
        <w:rPr>
          <w:rFonts w:ascii="Times New Roman" w:hAnsi="Times New Roman"/>
        </w:rPr>
        <w:t> </w:t>
      </w:r>
      <w:r w:rsidRPr="00FC7838">
        <w:rPr>
          <w:rFonts w:ascii="Times New Roman" w:hAnsi="Times New Roman"/>
        </w:rPr>
        <w:t>– 5</w:t>
      </w:r>
      <w:r>
        <w:rPr>
          <w:rFonts w:ascii="Times New Roman" w:hAnsi="Times New Roman"/>
        </w:rPr>
        <w:t xml:space="preserve">68 с.; </w:t>
      </w:r>
      <w:r w:rsidRPr="00FC7838">
        <w:rPr>
          <w:rFonts w:ascii="Times New Roman" w:hAnsi="Times New Roman"/>
        </w:rPr>
        <w:t>Моисеев,</w:t>
      </w:r>
      <w:r>
        <w:rPr>
          <w:rFonts w:ascii="Times New Roman" w:hAnsi="Times New Roman"/>
        </w:rPr>
        <w:t> </w:t>
      </w:r>
      <w:r w:rsidRPr="00FC7838">
        <w:rPr>
          <w:rFonts w:ascii="Times New Roman" w:hAnsi="Times New Roman"/>
        </w:rPr>
        <w:t>Н.Н. Методы информатики в</w:t>
      </w:r>
      <w:r>
        <w:rPr>
          <w:rFonts w:ascii="Times New Roman" w:hAnsi="Times New Roman"/>
        </w:rPr>
        <w:t> </w:t>
      </w:r>
      <w:r w:rsidRPr="00FC7838">
        <w:rPr>
          <w:rFonts w:ascii="Times New Roman" w:hAnsi="Times New Roman"/>
        </w:rPr>
        <w:t>управлении народным хозяйством / Н.Н.</w:t>
      </w:r>
      <w:r>
        <w:rPr>
          <w:rFonts w:ascii="Times New Roman" w:hAnsi="Times New Roman"/>
        </w:rPr>
        <w:t> </w:t>
      </w:r>
      <w:r w:rsidRPr="00FC7838">
        <w:rPr>
          <w:rFonts w:ascii="Times New Roman" w:hAnsi="Times New Roman"/>
        </w:rPr>
        <w:t>Моисеев.</w:t>
      </w:r>
      <w:r>
        <w:rPr>
          <w:rFonts w:ascii="Times New Roman" w:hAnsi="Times New Roman"/>
        </w:rPr>
        <w:t> </w:t>
      </w:r>
      <w:r w:rsidRPr="00FC7838">
        <w:rPr>
          <w:rFonts w:ascii="Times New Roman" w:hAnsi="Times New Roman"/>
        </w:rPr>
        <w:t>- М.: АНХ</w:t>
      </w:r>
      <w:r>
        <w:rPr>
          <w:rFonts w:ascii="Times New Roman" w:hAnsi="Times New Roman"/>
        </w:rPr>
        <w:t> СССР, </w:t>
      </w:r>
      <w:r w:rsidRPr="00FC7838">
        <w:rPr>
          <w:rFonts w:ascii="Times New Roman" w:hAnsi="Times New Roman"/>
        </w:rPr>
        <w:t>1988.</w:t>
      </w:r>
      <w:r>
        <w:rPr>
          <w:rFonts w:ascii="Times New Roman" w:hAnsi="Times New Roman"/>
        </w:rPr>
        <w:t> </w:t>
      </w:r>
      <w:r w:rsidRPr="00FC7838">
        <w:rPr>
          <w:rFonts w:ascii="Times New Roman" w:hAnsi="Times New Roman"/>
        </w:rPr>
        <w:t>– 118</w:t>
      </w:r>
      <w:r>
        <w:rPr>
          <w:rFonts w:ascii="Times New Roman" w:hAnsi="Times New Roman"/>
        </w:rPr>
        <w:t> </w:t>
      </w:r>
      <w:r w:rsidRPr="00FC7838">
        <w:rPr>
          <w:rFonts w:ascii="Times New Roman" w:hAnsi="Times New Roman"/>
        </w:rPr>
        <w:t>с.</w:t>
      </w:r>
      <w:r>
        <w:rPr>
          <w:rFonts w:ascii="Times New Roman" w:hAnsi="Times New Roman"/>
        </w:rPr>
        <w:t>; Украинцев, </w:t>
      </w:r>
      <w:r w:rsidRPr="00AA4E47">
        <w:rPr>
          <w:rFonts w:ascii="Times New Roman" w:hAnsi="Times New Roman"/>
        </w:rPr>
        <w:t>Б.С. Информация и</w:t>
      </w:r>
      <w:r>
        <w:rPr>
          <w:rFonts w:ascii="Times New Roman" w:hAnsi="Times New Roman"/>
        </w:rPr>
        <w:t> </w:t>
      </w:r>
      <w:r w:rsidRPr="00AA4E47">
        <w:rPr>
          <w:rFonts w:ascii="Times New Roman" w:hAnsi="Times New Roman"/>
        </w:rPr>
        <w:t>отражение / Б.С.</w:t>
      </w:r>
      <w:r>
        <w:rPr>
          <w:rFonts w:ascii="Times New Roman" w:hAnsi="Times New Roman"/>
        </w:rPr>
        <w:t> </w:t>
      </w:r>
      <w:r w:rsidRPr="00AA4E47">
        <w:rPr>
          <w:rFonts w:ascii="Times New Roman" w:hAnsi="Times New Roman"/>
        </w:rPr>
        <w:t>Украинцев // Вопросы философии.</w:t>
      </w:r>
      <w:r>
        <w:rPr>
          <w:rFonts w:ascii="Times New Roman" w:hAnsi="Times New Roman"/>
        </w:rPr>
        <w:t> </w:t>
      </w:r>
      <w:r w:rsidRPr="00AA4E47">
        <w:rPr>
          <w:rFonts w:ascii="Times New Roman" w:hAnsi="Times New Roman"/>
        </w:rPr>
        <w:t>- 1963.</w:t>
      </w:r>
      <w:r>
        <w:rPr>
          <w:rFonts w:ascii="Times New Roman" w:hAnsi="Times New Roman"/>
        </w:rPr>
        <w:t> № </w:t>
      </w:r>
      <w:r w:rsidRPr="00AA4E47">
        <w:rPr>
          <w:rFonts w:ascii="Times New Roman" w:hAnsi="Times New Roman"/>
        </w:rPr>
        <w:t>2.</w:t>
      </w:r>
      <w:r>
        <w:rPr>
          <w:rFonts w:ascii="Times New Roman" w:hAnsi="Times New Roman"/>
        </w:rPr>
        <w:t> – С. </w:t>
      </w:r>
      <w:r w:rsidRPr="00AA4E47">
        <w:rPr>
          <w:rFonts w:ascii="Times New Roman" w:hAnsi="Times New Roman"/>
        </w:rPr>
        <w:t>26–41.</w:t>
      </w:r>
      <w:r>
        <w:rPr>
          <w:rFonts w:ascii="Times New Roman" w:hAnsi="Times New Roman"/>
        </w:rPr>
        <w:t xml:space="preserve">; </w:t>
      </w:r>
      <w:r w:rsidRPr="00AA4E47">
        <w:rPr>
          <w:rFonts w:ascii="Times New Roman" w:hAnsi="Times New Roman"/>
        </w:rPr>
        <w:t>Царегородцев,</w:t>
      </w:r>
      <w:r>
        <w:rPr>
          <w:rFonts w:ascii="Times New Roman" w:hAnsi="Times New Roman"/>
        </w:rPr>
        <w:t> </w:t>
      </w:r>
      <w:r w:rsidRPr="00AA4E47">
        <w:rPr>
          <w:rFonts w:ascii="Times New Roman" w:hAnsi="Times New Roman"/>
        </w:rPr>
        <w:t>Г.И. Научно-технический прогресс и</w:t>
      </w:r>
      <w:r>
        <w:rPr>
          <w:rFonts w:ascii="Times New Roman" w:hAnsi="Times New Roman"/>
        </w:rPr>
        <w:t> </w:t>
      </w:r>
      <w:r w:rsidRPr="00AA4E47">
        <w:rPr>
          <w:rFonts w:ascii="Times New Roman" w:hAnsi="Times New Roman"/>
        </w:rPr>
        <w:t>здоровье / Г.И.</w:t>
      </w:r>
      <w:r>
        <w:rPr>
          <w:rFonts w:ascii="Times New Roman" w:hAnsi="Times New Roman"/>
        </w:rPr>
        <w:t> </w:t>
      </w:r>
      <w:r w:rsidRPr="00AA4E47">
        <w:rPr>
          <w:rFonts w:ascii="Times New Roman" w:hAnsi="Times New Roman"/>
        </w:rPr>
        <w:t>Царегородцев.</w:t>
      </w:r>
      <w:r>
        <w:rPr>
          <w:rFonts w:ascii="Times New Roman" w:hAnsi="Times New Roman"/>
        </w:rPr>
        <w:t> </w:t>
      </w:r>
      <w:r w:rsidRPr="00AA4E47">
        <w:rPr>
          <w:rFonts w:ascii="Times New Roman" w:hAnsi="Times New Roman"/>
        </w:rPr>
        <w:t>- М.: Знание,</w:t>
      </w:r>
      <w:r>
        <w:rPr>
          <w:rFonts w:ascii="Times New Roman" w:hAnsi="Times New Roman"/>
        </w:rPr>
        <w:t> </w:t>
      </w:r>
      <w:r w:rsidRPr="00AA4E47">
        <w:rPr>
          <w:rFonts w:ascii="Times New Roman" w:hAnsi="Times New Roman"/>
        </w:rPr>
        <w:t>1970.</w:t>
      </w:r>
      <w:r>
        <w:rPr>
          <w:rFonts w:ascii="Times New Roman" w:hAnsi="Times New Roman"/>
        </w:rPr>
        <w:t> </w:t>
      </w:r>
      <w:r w:rsidRPr="00AA4E47">
        <w:rPr>
          <w:rFonts w:ascii="Times New Roman" w:hAnsi="Times New Roman"/>
        </w:rPr>
        <w:t>–</w:t>
      </w:r>
      <w:r>
        <w:rPr>
          <w:rFonts w:ascii="Times New Roman" w:hAnsi="Times New Roman"/>
        </w:rPr>
        <w:t> </w:t>
      </w:r>
      <w:r w:rsidRPr="00AA4E47">
        <w:rPr>
          <w:rFonts w:ascii="Times New Roman" w:hAnsi="Times New Roman"/>
        </w:rPr>
        <w:t>78</w:t>
      </w:r>
      <w:r>
        <w:rPr>
          <w:rFonts w:ascii="Times New Roman" w:hAnsi="Times New Roman"/>
        </w:rPr>
        <w:t> </w:t>
      </w:r>
      <w:proofErr w:type="gramStart"/>
      <w:r>
        <w:rPr>
          <w:rFonts w:ascii="Times New Roman" w:hAnsi="Times New Roman"/>
        </w:rPr>
        <w:t>с</w:t>
      </w:r>
      <w:proofErr w:type="gramEnd"/>
      <w:r w:rsidRPr="00BD5408">
        <w:rPr>
          <w:rFonts w:ascii="Times New Roman" w:hAnsi="Times New Roman"/>
        </w:rPr>
        <w:t xml:space="preserve"> </w:t>
      </w:r>
    </w:p>
  </w:footnote>
  <w:footnote w:id="26">
    <w:p w:rsidR="00D510F7" w:rsidRPr="00BD5408" w:rsidRDefault="00D510F7" w:rsidP="00B55D34">
      <w:pPr>
        <w:pStyle w:val="a4"/>
        <w:jc w:val="both"/>
        <w:rPr>
          <w:rFonts w:ascii="Times New Roman" w:hAnsi="Times New Roman"/>
        </w:rPr>
      </w:pPr>
      <w:r w:rsidRPr="00BD5408">
        <w:rPr>
          <w:rStyle w:val="a6"/>
          <w:rFonts w:ascii="Times New Roman" w:hAnsi="Times New Roman"/>
        </w:rPr>
        <w:footnoteRef/>
      </w:r>
      <w:r>
        <w:rPr>
          <w:rFonts w:ascii="Times New Roman" w:hAnsi="Times New Roman"/>
        </w:rPr>
        <w:t xml:space="preserve"> </w:t>
      </w:r>
      <w:r w:rsidRPr="00FC7838">
        <w:rPr>
          <w:rFonts w:ascii="Times New Roman" w:hAnsi="Times New Roman"/>
        </w:rPr>
        <w:t>Копнин,</w:t>
      </w:r>
      <w:r>
        <w:rPr>
          <w:rFonts w:ascii="Times New Roman" w:hAnsi="Times New Roman"/>
        </w:rPr>
        <w:t> П.В. Введение в </w:t>
      </w:r>
      <w:r w:rsidRPr="00FC7838">
        <w:rPr>
          <w:rFonts w:ascii="Times New Roman" w:hAnsi="Times New Roman"/>
        </w:rPr>
        <w:t>марксистскую гносеологию /</w:t>
      </w:r>
      <w:r>
        <w:rPr>
          <w:rFonts w:ascii="Times New Roman" w:hAnsi="Times New Roman"/>
        </w:rPr>
        <w:t xml:space="preserve"> П.В. Копнин. - М.: Мысль, 1974. - С. 116.</w:t>
      </w:r>
    </w:p>
  </w:footnote>
  <w:footnote w:id="27">
    <w:p w:rsidR="00D510F7" w:rsidRPr="00BD5408" w:rsidRDefault="00D510F7" w:rsidP="00FC7838">
      <w:pPr>
        <w:pStyle w:val="a4"/>
        <w:jc w:val="both"/>
        <w:rPr>
          <w:rFonts w:ascii="Times New Roman" w:hAnsi="Times New Roman"/>
        </w:rPr>
      </w:pPr>
      <w:r w:rsidRPr="00BD5408">
        <w:rPr>
          <w:rStyle w:val="a6"/>
          <w:rFonts w:ascii="Times New Roman" w:hAnsi="Times New Roman"/>
        </w:rPr>
        <w:footnoteRef/>
      </w:r>
      <w:r>
        <w:rPr>
          <w:rFonts w:ascii="Times New Roman" w:hAnsi="Times New Roman"/>
        </w:rPr>
        <w:t xml:space="preserve"> Моисеев, </w:t>
      </w:r>
      <w:r w:rsidRPr="00FC7838">
        <w:rPr>
          <w:rFonts w:ascii="Times New Roman" w:hAnsi="Times New Roman"/>
        </w:rPr>
        <w:t>Н.Н. Человек, среда, общество / Н.Н.</w:t>
      </w:r>
      <w:r>
        <w:rPr>
          <w:rFonts w:ascii="Times New Roman" w:hAnsi="Times New Roman"/>
        </w:rPr>
        <w:t> </w:t>
      </w:r>
      <w:r w:rsidRPr="00FC7838">
        <w:rPr>
          <w:rFonts w:ascii="Times New Roman" w:hAnsi="Times New Roman"/>
        </w:rPr>
        <w:t>Моисеев.</w:t>
      </w:r>
      <w:r>
        <w:rPr>
          <w:rFonts w:ascii="Times New Roman" w:hAnsi="Times New Roman"/>
        </w:rPr>
        <w:t> </w:t>
      </w:r>
      <w:r w:rsidRPr="00FC7838">
        <w:rPr>
          <w:rFonts w:ascii="Times New Roman" w:hAnsi="Times New Roman"/>
        </w:rPr>
        <w:t>- М.: Наука,</w:t>
      </w:r>
      <w:r>
        <w:rPr>
          <w:rFonts w:ascii="Times New Roman" w:hAnsi="Times New Roman"/>
        </w:rPr>
        <w:t> </w:t>
      </w:r>
      <w:r w:rsidRPr="00FC7838">
        <w:rPr>
          <w:rFonts w:ascii="Times New Roman" w:hAnsi="Times New Roman"/>
        </w:rPr>
        <w:t>1982</w:t>
      </w:r>
      <w:r>
        <w:rPr>
          <w:rFonts w:ascii="Times New Roman" w:hAnsi="Times New Roman"/>
        </w:rPr>
        <w:t>. - С. 74.</w:t>
      </w:r>
    </w:p>
  </w:footnote>
  <w:footnote w:id="28">
    <w:p w:rsidR="00D510F7" w:rsidRPr="00BD5408" w:rsidRDefault="00D510F7" w:rsidP="00B55D34">
      <w:pPr>
        <w:pStyle w:val="a4"/>
        <w:jc w:val="both"/>
        <w:rPr>
          <w:rFonts w:ascii="Times New Roman" w:hAnsi="Times New Roman"/>
        </w:rPr>
      </w:pPr>
      <w:r w:rsidRPr="00BD5408">
        <w:rPr>
          <w:rStyle w:val="a6"/>
          <w:rFonts w:ascii="Times New Roman" w:hAnsi="Times New Roman"/>
        </w:rPr>
        <w:footnoteRef/>
      </w:r>
      <w:r>
        <w:rPr>
          <w:rFonts w:ascii="Times New Roman" w:hAnsi="Times New Roman"/>
        </w:rPr>
        <w:t xml:space="preserve"> </w:t>
      </w:r>
      <w:r w:rsidRPr="00AA4E47">
        <w:rPr>
          <w:rFonts w:ascii="Times New Roman" w:hAnsi="Times New Roman"/>
        </w:rPr>
        <w:t>Украинцев,</w:t>
      </w:r>
      <w:r>
        <w:rPr>
          <w:rFonts w:ascii="Times New Roman" w:hAnsi="Times New Roman"/>
        </w:rPr>
        <w:t> </w:t>
      </w:r>
      <w:r w:rsidRPr="00AA4E47">
        <w:rPr>
          <w:rFonts w:ascii="Times New Roman" w:hAnsi="Times New Roman"/>
        </w:rPr>
        <w:t>Б.С. Информация и</w:t>
      </w:r>
      <w:r>
        <w:rPr>
          <w:rFonts w:ascii="Times New Roman" w:hAnsi="Times New Roman"/>
        </w:rPr>
        <w:t> </w:t>
      </w:r>
      <w:r w:rsidRPr="00AA4E47">
        <w:rPr>
          <w:rFonts w:ascii="Times New Roman" w:hAnsi="Times New Roman"/>
        </w:rPr>
        <w:t>отражение / Б.С.</w:t>
      </w:r>
      <w:r>
        <w:rPr>
          <w:rFonts w:ascii="Times New Roman" w:hAnsi="Times New Roman"/>
        </w:rPr>
        <w:t> </w:t>
      </w:r>
      <w:r w:rsidRPr="00AA4E47">
        <w:rPr>
          <w:rFonts w:ascii="Times New Roman" w:hAnsi="Times New Roman"/>
        </w:rPr>
        <w:t>Украинцев // Вопросы философии.</w:t>
      </w:r>
      <w:r>
        <w:rPr>
          <w:rFonts w:ascii="Times New Roman" w:hAnsi="Times New Roman"/>
        </w:rPr>
        <w:t> - 1963. № </w:t>
      </w:r>
      <w:r w:rsidRPr="00AA4E47">
        <w:rPr>
          <w:rFonts w:ascii="Times New Roman" w:hAnsi="Times New Roman"/>
        </w:rPr>
        <w:t>2.</w:t>
      </w:r>
      <w:r>
        <w:rPr>
          <w:rFonts w:ascii="Times New Roman" w:hAnsi="Times New Roman"/>
        </w:rPr>
        <w:t> </w:t>
      </w:r>
      <w:r w:rsidRPr="00AA4E47">
        <w:rPr>
          <w:rFonts w:ascii="Times New Roman" w:hAnsi="Times New Roman"/>
        </w:rPr>
        <w:t>– С.</w:t>
      </w:r>
      <w:r>
        <w:rPr>
          <w:rFonts w:ascii="Times New Roman" w:hAnsi="Times New Roman"/>
        </w:rPr>
        <w:t> 38</w:t>
      </w:r>
      <w:r w:rsidRPr="00AA4E47">
        <w:rPr>
          <w:rFonts w:ascii="Times New Roman" w:hAnsi="Times New Roman"/>
        </w:rPr>
        <w:t>.</w:t>
      </w:r>
    </w:p>
  </w:footnote>
  <w:footnote w:id="29">
    <w:p w:rsidR="00D510F7" w:rsidRPr="00CA223A" w:rsidRDefault="00D510F7" w:rsidP="00B55D34">
      <w:pPr>
        <w:pStyle w:val="a4"/>
        <w:jc w:val="both"/>
        <w:rPr>
          <w:rFonts w:ascii="Times New Roman" w:hAnsi="Times New Roman"/>
        </w:rPr>
      </w:pPr>
      <w:r w:rsidRPr="004D1433">
        <w:rPr>
          <w:rStyle w:val="a6"/>
          <w:rFonts w:ascii="Times New Roman" w:hAnsi="Times New Roman"/>
        </w:rPr>
        <w:footnoteRef/>
      </w:r>
      <w:r>
        <w:rPr>
          <w:rFonts w:ascii="Times New Roman" w:hAnsi="Times New Roman"/>
        </w:rPr>
        <w:t xml:space="preserve"> </w:t>
      </w:r>
      <w:r w:rsidRPr="00AA4E47">
        <w:rPr>
          <w:rFonts w:ascii="Times New Roman" w:hAnsi="Times New Roman"/>
        </w:rPr>
        <w:t>Саймон,</w:t>
      </w:r>
      <w:r>
        <w:rPr>
          <w:rFonts w:ascii="Times New Roman" w:hAnsi="Times New Roman"/>
        </w:rPr>
        <w:t> </w:t>
      </w:r>
      <w:r w:rsidRPr="00AA4E47">
        <w:rPr>
          <w:rFonts w:ascii="Times New Roman" w:hAnsi="Times New Roman"/>
        </w:rPr>
        <w:t>Г. Науки об</w:t>
      </w:r>
      <w:r>
        <w:rPr>
          <w:rFonts w:ascii="Times New Roman" w:hAnsi="Times New Roman"/>
        </w:rPr>
        <w:t> </w:t>
      </w:r>
      <w:proofErr w:type="gramStart"/>
      <w:r w:rsidRPr="00AA4E47">
        <w:rPr>
          <w:rFonts w:ascii="Times New Roman" w:hAnsi="Times New Roman"/>
        </w:rPr>
        <w:t>искусственном</w:t>
      </w:r>
      <w:proofErr w:type="gramEnd"/>
      <w:r w:rsidRPr="00AA4E47">
        <w:rPr>
          <w:rFonts w:ascii="Times New Roman" w:hAnsi="Times New Roman"/>
        </w:rPr>
        <w:t>.</w:t>
      </w:r>
      <w:r>
        <w:rPr>
          <w:rFonts w:ascii="Times New Roman" w:hAnsi="Times New Roman"/>
        </w:rPr>
        <w:t> </w:t>
      </w:r>
      <w:r w:rsidRPr="00AA4E47">
        <w:rPr>
          <w:rFonts w:ascii="Times New Roman" w:hAnsi="Times New Roman"/>
        </w:rPr>
        <w:t>2-е</w:t>
      </w:r>
      <w:r>
        <w:rPr>
          <w:rFonts w:ascii="Times New Roman" w:hAnsi="Times New Roman"/>
        </w:rPr>
        <w:t> </w:t>
      </w:r>
      <w:r w:rsidRPr="00AA4E47">
        <w:rPr>
          <w:rFonts w:ascii="Times New Roman" w:hAnsi="Times New Roman"/>
        </w:rPr>
        <w:t>изд. / Г.</w:t>
      </w:r>
      <w:r>
        <w:rPr>
          <w:rFonts w:ascii="Times New Roman" w:hAnsi="Times New Roman"/>
        </w:rPr>
        <w:t> </w:t>
      </w:r>
      <w:r w:rsidRPr="00AA4E47">
        <w:rPr>
          <w:rFonts w:ascii="Times New Roman" w:hAnsi="Times New Roman"/>
        </w:rPr>
        <w:t>Сайм</w:t>
      </w:r>
      <w:r>
        <w:rPr>
          <w:rFonts w:ascii="Times New Roman" w:hAnsi="Times New Roman"/>
        </w:rPr>
        <w:t>он. - М.: Едиториал УРСС, 2004. - С. 68.</w:t>
      </w:r>
    </w:p>
  </w:footnote>
  <w:footnote w:id="30">
    <w:p w:rsidR="00D510F7" w:rsidRPr="00CA223A" w:rsidRDefault="00D510F7" w:rsidP="00B55D34">
      <w:pPr>
        <w:pStyle w:val="a4"/>
        <w:jc w:val="both"/>
        <w:rPr>
          <w:rFonts w:ascii="Times New Roman" w:hAnsi="Times New Roman"/>
        </w:rPr>
      </w:pPr>
      <w:r w:rsidRPr="00CA223A">
        <w:rPr>
          <w:rStyle w:val="a6"/>
          <w:rFonts w:ascii="Times New Roman" w:hAnsi="Times New Roman"/>
        </w:rPr>
        <w:footnoteRef/>
      </w:r>
      <w:r>
        <w:rPr>
          <w:rFonts w:ascii="Times New Roman" w:hAnsi="Times New Roman"/>
        </w:rPr>
        <w:t xml:space="preserve"> Цит.:</w:t>
      </w:r>
      <w:r>
        <w:t xml:space="preserve"> </w:t>
      </w:r>
      <w:r>
        <w:rPr>
          <w:rFonts w:ascii="Times New Roman" w:hAnsi="Times New Roman"/>
        </w:rPr>
        <w:t>Фридланд, </w:t>
      </w:r>
      <w:r w:rsidRPr="00AA4E47">
        <w:rPr>
          <w:rFonts w:ascii="Times New Roman" w:hAnsi="Times New Roman"/>
        </w:rPr>
        <w:t>А.Я. Информация: обзор современных представлений о</w:t>
      </w:r>
      <w:r>
        <w:rPr>
          <w:rFonts w:ascii="Times New Roman" w:hAnsi="Times New Roman"/>
        </w:rPr>
        <w:t> </w:t>
      </w:r>
      <w:r w:rsidRPr="00AA4E47">
        <w:rPr>
          <w:rFonts w:ascii="Times New Roman" w:hAnsi="Times New Roman"/>
        </w:rPr>
        <w:t>сущности и</w:t>
      </w:r>
      <w:r>
        <w:rPr>
          <w:rFonts w:ascii="Times New Roman" w:hAnsi="Times New Roman"/>
        </w:rPr>
        <w:t> </w:t>
      </w:r>
      <w:r w:rsidRPr="00AA4E47">
        <w:rPr>
          <w:rFonts w:ascii="Times New Roman" w:hAnsi="Times New Roman"/>
        </w:rPr>
        <w:t>подходов к</w:t>
      </w:r>
      <w:r>
        <w:rPr>
          <w:rFonts w:ascii="Times New Roman" w:hAnsi="Times New Roman"/>
        </w:rPr>
        <w:t> определению / А.Я. </w:t>
      </w:r>
      <w:r w:rsidRPr="00AA4E47">
        <w:rPr>
          <w:rFonts w:ascii="Times New Roman" w:hAnsi="Times New Roman"/>
        </w:rPr>
        <w:t>Фридланд // Всероссийский конкурсный отбор обзорно-аналитических статей по</w:t>
      </w:r>
      <w:r>
        <w:rPr>
          <w:rFonts w:ascii="Times New Roman" w:hAnsi="Times New Roman"/>
        </w:rPr>
        <w:t> </w:t>
      </w:r>
      <w:r w:rsidRPr="00AA4E47">
        <w:rPr>
          <w:rFonts w:ascii="Times New Roman" w:hAnsi="Times New Roman"/>
        </w:rPr>
        <w:t>приоритетному направлению "Информационно-теле</w:t>
      </w:r>
      <w:r>
        <w:rPr>
          <w:rFonts w:ascii="Times New Roman" w:hAnsi="Times New Roman"/>
        </w:rPr>
        <w:t>коммуникационные системы", 2008. - С. 17.</w:t>
      </w:r>
    </w:p>
  </w:footnote>
  <w:footnote w:id="31">
    <w:p w:rsidR="00D510F7" w:rsidRPr="00CA223A" w:rsidRDefault="00D510F7" w:rsidP="00B55D34">
      <w:pPr>
        <w:pStyle w:val="a4"/>
        <w:jc w:val="both"/>
        <w:rPr>
          <w:rFonts w:ascii="Times New Roman" w:hAnsi="Times New Roman"/>
        </w:rPr>
      </w:pPr>
      <w:r w:rsidRPr="00CA223A">
        <w:rPr>
          <w:rStyle w:val="a6"/>
          <w:rFonts w:ascii="Times New Roman" w:hAnsi="Times New Roman"/>
        </w:rPr>
        <w:footnoteRef/>
      </w:r>
      <w:r>
        <w:rPr>
          <w:rFonts w:ascii="Times New Roman" w:hAnsi="Times New Roman"/>
        </w:rPr>
        <w:t xml:space="preserve"> Абдеев, </w:t>
      </w:r>
      <w:r w:rsidRPr="00AA4E47">
        <w:rPr>
          <w:rFonts w:ascii="Times New Roman" w:hAnsi="Times New Roman"/>
        </w:rPr>
        <w:t xml:space="preserve">Р.Ф. Философия информационной цивилизации / </w:t>
      </w:r>
      <w:r>
        <w:rPr>
          <w:rFonts w:ascii="Times New Roman" w:hAnsi="Times New Roman"/>
        </w:rPr>
        <w:t>Абдеев, Р.Ф. - М.: ВЛАДОС, 1994. - С. 162.</w:t>
      </w:r>
    </w:p>
  </w:footnote>
  <w:footnote w:id="32">
    <w:p w:rsidR="00D510F7" w:rsidRPr="00CA223A" w:rsidRDefault="00D510F7" w:rsidP="00B55D34">
      <w:pPr>
        <w:pStyle w:val="a4"/>
        <w:jc w:val="both"/>
        <w:rPr>
          <w:rFonts w:ascii="Times New Roman" w:hAnsi="Times New Roman"/>
        </w:rPr>
      </w:pPr>
      <w:r w:rsidRPr="00CA223A">
        <w:rPr>
          <w:rStyle w:val="a6"/>
          <w:rFonts w:ascii="Times New Roman" w:hAnsi="Times New Roman"/>
        </w:rPr>
        <w:footnoteRef/>
      </w:r>
      <w:r>
        <w:rPr>
          <w:rFonts w:ascii="Times New Roman" w:hAnsi="Times New Roman"/>
        </w:rPr>
        <w:t xml:space="preserve"> Колин, </w:t>
      </w:r>
      <w:r w:rsidRPr="00AA4E47">
        <w:rPr>
          <w:rFonts w:ascii="Times New Roman" w:hAnsi="Times New Roman"/>
        </w:rPr>
        <w:t>К.К. Становление информатики как фундаментальной науки и</w:t>
      </w:r>
      <w:r>
        <w:rPr>
          <w:rFonts w:ascii="Times New Roman" w:hAnsi="Times New Roman"/>
        </w:rPr>
        <w:t> </w:t>
      </w:r>
      <w:r w:rsidRPr="00AA4E47">
        <w:rPr>
          <w:rFonts w:ascii="Times New Roman" w:hAnsi="Times New Roman"/>
        </w:rPr>
        <w:t>комп</w:t>
      </w:r>
      <w:r>
        <w:rPr>
          <w:rFonts w:ascii="Times New Roman" w:hAnsi="Times New Roman"/>
        </w:rPr>
        <w:t>лексной научной проблемы / К.К. </w:t>
      </w:r>
      <w:r w:rsidRPr="00AA4E47">
        <w:rPr>
          <w:rFonts w:ascii="Times New Roman" w:hAnsi="Times New Roman"/>
        </w:rPr>
        <w:t>Колин // Системы и</w:t>
      </w:r>
      <w:r>
        <w:rPr>
          <w:rFonts w:ascii="Times New Roman" w:hAnsi="Times New Roman"/>
        </w:rPr>
        <w:t> </w:t>
      </w:r>
      <w:r w:rsidRPr="00AA4E47">
        <w:rPr>
          <w:rFonts w:ascii="Times New Roman" w:hAnsi="Times New Roman"/>
        </w:rPr>
        <w:t>средства инф</w:t>
      </w:r>
      <w:r>
        <w:rPr>
          <w:rFonts w:ascii="Times New Roman" w:hAnsi="Times New Roman"/>
        </w:rPr>
        <w:t>ормации, 2006, спецвыпуск. - С. 42.</w:t>
      </w:r>
    </w:p>
  </w:footnote>
  <w:footnote w:id="33">
    <w:p w:rsidR="00D510F7" w:rsidRPr="005B7595" w:rsidRDefault="00D510F7" w:rsidP="005B7595">
      <w:pPr>
        <w:pStyle w:val="a4"/>
        <w:jc w:val="both"/>
      </w:pPr>
      <w:r>
        <w:rPr>
          <w:rStyle w:val="a6"/>
        </w:rPr>
        <w:footnoteRef/>
      </w:r>
      <w:r>
        <w:rPr>
          <w:rFonts w:ascii="Times New Roman" w:hAnsi="Times New Roman"/>
        </w:rPr>
        <w:t xml:space="preserve"> Бирюков, </w:t>
      </w:r>
      <w:r w:rsidRPr="005B7595">
        <w:rPr>
          <w:rFonts w:ascii="Times New Roman" w:hAnsi="Times New Roman"/>
        </w:rPr>
        <w:t>Б.В</w:t>
      </w:r>
      <w:r>
        <w:rPr>
          <w:rFonts w:ascii="Times New Roman" w:hAnsi="Times New Roman"/>
        </w:rPr>
        <w:t>. Кибернетика и методология науки / Б.В. </w:t>
      </w:r>
      <w:r w:rsidRPr="005B7595">
        <w:rPr>
          <w:rFonts w:ascii="Times New Roman" w:hAnsi="Times New Roman"/>
        </w:rPr>
        <w:t>Бирюков.</w:t>
      </w:r>
      <w:r>
        <w:rPr>
          <w:rFonts w:ascii="Times New Roman" w:hAnsi="Times New Roman"/>
        </w:rPr>
        <w:t> </w:t>
      </w:r>
      <w:r w:rsidRPr="005B7595">
        <w:rPr>
          <w:rFonts w:ascii="Times New Roman" w:hAnsi="Times New Roman"/>
        </w:rPr>
        <w:t>- М.: Наука,</w:t>
      </w:r>
      <w:r>
        <w:rPr>
          <w:rFonts w:ascii="Times New Roman" w:hAnsi="Times New Roman"/>
        </w:rPr>
        <w:t> </w:t>
      </w:r>
      <w:r w:rsidRPr="005B7595">
        <w:rPr>
          <w:rFonts w:ascii="Times New Roman" w:hAnsi="Times New Roman"/>
        </w:rPr>
        <w:t>1974.</w:t>
      </w:r>
      <w:r>
        <w:rPr>
          <w:rFonts w:ascii="Times New Roman" w:hAnsi="Times New Roman"/>
        </w:rPr>
        <w:t> – 414 с.; Глушков, </w:t>
      </w:r>
      <w:r w:rsidRPr="005B7595">
        <w:rPr>
          <w:rFonts w:ascii="Times New Roman" w:hAnsi="Times New Roman"/>
        </w:rPr>
        <w:t>В.М. Кибернетика: Вопросы теории и</w:t>
      </w:r>
      <w:r>
        <w:rPr>
          <w:rFonts w:ascii="Times New Roman" w:hAnsi="Times New Roman"/>
        </w:rPr>
        <w:t> </w:t>
      </w:r>
      <w:r w:rsidRPr="005B7595">
        <w:rPr>
          <w:rFonts w:ascii="Times New Roman" w:hAnsi="Times New Roman"/>
        </w:rPr>
        <w:t>практики / В.М.</w:t>
      </w:r>
      <w:r>
        <w:rPr>
          <w:rFonts w:ascii="Times New Roman" w:hAnsi="Times New Roman"/>
        </w:rPr>
        <w:t> </w:t>
      </w:r>
      <w:r w:rsidRPr="005B7595">
        <w:rPr>
          <w:rFonts w:ascii="Times New Roman" w:hAnsi="Times New Roman"/>
        </w:rPr>
        <w:t>Глушков.</w:t>
      </w:r>
      <w:r>
        <w:rPr>
          <w:rFonts w:ascii="Times New Roman" w:hAnsi="Times New Roman"/>
        </w:rPr>
        <w:t> - М.: Наука, </w:t>
      </w:r>
      <w:r w:rsidRPr="005B7595">
        <w:rPr>
          <w:rFonts w:ascii="Times New Roman" w:hAnsi="Times New Roman"/>
        </w:rPr>
        <w:t>1986.</w:t>
      </w:r>
      <w:r>
        <w:rPr>
          <w:rFonts w:ascii="Times New Roman" w:hAnsi="Times New Roman"/>
        </w:rPr>
        <w:t> –</w:t>
      </w:r>
      <w:r w:rsidRPr="005B7595">
        <w:rPr>
          <w:rFonts w:ascii="Times New Roman" w:hAnsi="Times New Roman"/>
        </w:rPr>
        <w:t xml:space="preserve"> 477</w:t>
      </w:r>
      <w:r>
        <w:rPr>
          <w:rFonts w:ascii="Times New Roman" w:hAnsi="Times New Roman"/>
        </w:rPr>
        <w:t> </w:t>
      </w:r>
      <w:r w:rsidRPr="005B7595">
        <w:rPr>
          <w:rFonts w:ascii="Times New Roman" w:hAnsi="Times New Roman"/>
        </w:rPr>
        <w:t>с.; Новик,</w:t>
      </w:r>
      <w:r>
        <w:rPr>
          <w:rFonts w:ascii="Times New Roman" w:hAnsi="Times New Roman"/>
        </w:rPr>
        <w:t> </w:t>
      </w:r>
      <w:r w:rsidRPr="005B7595">
        <w:rPr>
          <w:rFonts w:ascii="Times New Roman" w:hAnsi="Times New Roman"/>
        </w:rPr>
        <w:t>И.Б. Кибернетика. Философские и</w:t>
      </w:r>
      <w:r>
        <w:rPr>
          <w:rFonts w:ascii="Times New Roman" w:hAnsi="Times New Roman"/>
        </w:rPr>
        <w:t> </w:t>
      </w:r>
      <w:r w:rsidRPr="005B7595">
        <w:rPr>
          <w:rFonts w:ascii="Times New Roman" w:hAnsi="Times New Roman"/>
        </w:rPr>
        <w:t>социологические проблемы / И.Б.</w:t>
      </w:r>
      <w:r>
        <w:rPr>
          <w:rFonts w:ascii="Times New Roman" w:hAnsi="Times New Roman"/>
        </w:rPr>
        <w:t> </w:t>
      </w:r>
      <w:r w:rsidRPr="005B7595">
        <w:rPr>
          <w:rFonts w:ascii="Times New Roman" w:hAnsi="Times New Roman"/>
        </w:rPr>
        <w:t>Новик.</w:t>
      </w:r>
      <w:r>
        <w:rPr>
          <w:rFonts w:ascii="Times New Roman" w:hAnsi="Times New Roman"/>
        </w:rPr>
        <w:t> </w:t>
      </w:r>
      <w:r w:rsidRPr="005B7595">
        <w:rPr>
          <w:rFonts w:ascii="Times New Roman" w:hAnsi="Times New Roman"/>
        </w:rPr>
        <w:t>- М.: Госполитиздат,</w:t>
      </w:r>
      <w:r>
        <w:rPr>
          <w:rFonts w:ascii="Times New Roman" w:hAnsi="Times New Roman"/>
        </w:rPr>
        <w:t> </w:t>
      </w:r>
      <w:r w:rsidRPr="005B7595">
        <w:rPr>
          <w:rFonts w:ascii="Times New Roman" w:hAnsi="Times New Roman"/>
        </w:rPr>
        <w:t>1963</w:t>
      </w:r>
      <w:r w:rsidRPr="00AA4E47">
        <w:rPr>
          <w:rFonts w:ascii="Times New Roman" w:hAnsi="Times New Roman"/>
        </w:rPr>
        <w:t>.</w:t>
      </w:r>
      <w:r>
        <w:rPr>
          <w:rFonts w:ascii="Times New Roman" w:hAnsi="Times New Roman"/>
        </w:rPr>
        <w:t> – 208 </w:t>
      </w:r>
      <w:r w:rsidRPr="00AA4E47">
        <w:rPr>
          <w:rFonts w:ascii="Times New Roman" w:hAnsi="Times New Roman"/>
        </w:rPr>
        <w:t>с.; Петрушенко, Л.А.</w:t>
      </w:r>
      <w:r>
        <w:rPr>
          <w:rFonts w:ascii="Times New Roman" w:hAnsi="Times New Roman"/>
        </w:rPr>
        <w:t> Самодвижение материи в </w:t>
      </w:r>
      <w:r w:rsidRPr="00AA4E47">
        <w:rPr>
          <w:rFonts w:ascii="Times New Roman" w:hAnsi="Times New Roman"/>
        </w:rPr>
        <w:t>свете кибернетики: Филос. очерк взаимосвязи организации и</w:t>
      </w:r>
      <w:r>
        <w:rPr>
          <w:rFonts w:ascii="Times New Roman" w:hAnsi="Times New Roman"/>
        </w:rPr>
        <w:t> дезорганизации в </w:t>
      </w:r>
      <w:r w:rsidRPr="00AA4E47">
        <w:rPr>
          <w:rFonts w:ascii="Times New Roman" w:hAnsi="Times New Roman"/>
        </w:rPr>
        <w:t>природе / Л.А.</w:t>
      </w:r>
      <w:r>
        <w:rPr>
          <w:rFonts w:ascii="Times New Roman" w:hAnsi="Times New Roman"/>
        </w:rPr>
        <w:t> </w:t>
      </w:r>
      <w:r w:rsidRPr="00AA4E47">
        <w:rPr>
          <w:rFonts w:ascii="Times New Roman" w:hAnsi="Times New Roman"/>
        </w:rPr>
        <w:t>Петрушенко.</w:t>
      </w:r>
      <w:r>
        <w:rPr>
          <w:rFonts w:ascii="Times New Roman" w:hAnsi="Times New Roman"/>
        </w:rPr>
        <w:t> </w:t>
      </w:r>
      <w:r w:rsidRPr="00AA4E47">
        <w:rPr>
          <w:rFonts w:ascii="Times New Roman" w:hAnsi="Times New Roman"/>
        </w:rPr>
        <w:t>- М.: Наука,</w:t>
      </w:r>
      <w:r>
        <w:rPr>
          <w:rFonts w:ascii="Times New Roman" w:hAnsi="Times New Roman"/>
        </w:rPr>
        <w:t> </w:t>
      </w:r>
      <w:r w:rsidRPr="00AA4E47">
        <w:rPr>
          <w:rFonts w:ascii="Times New Roman" w:hAnsi="Times New Roman"/>
        </w:rPr>
        <w:t>1971.</w:t>
      </w:r>
      <w:r>
        <w:rPr>
          <w:rFonts w:ascii="Times New Roman" w:hAnsi="Times New Roman"/>
        </w:rPr>
        <w:t> – 292 </w:t>
      </w:r>
      <w:r w:rsidRPr="00AA4E47">
        <w:rPr>
          <w:rFonts w:ascii="Times New Roman" w:hAnsi="Times New Roman"/>
        </w:rPr>
        <w:t>с.;</w:t>
      </w:r>
      <w:r>
        <w:rPr>
          <w:rFonts w:ascii="Times New Roman" w:hAnsi="Times New Roman"/>
        </w:rPr>
        <w:t xml:space="preserve"> </w:t>
      </w:r>
      <w:r w:rsidRPr="005B7595">
        <w:rPr>
          <w:rFonts w:ascii="Times New Roman" w:hAnsi="Times New Roman"/>
        </w:rPr>
        <w:t>Урсул,</w:t>
      </w:r>
      <w:r>
        <w:rPr>
          <w:rFonts w:ascii="Times New Roman" w:hAnsi="Times New Roman"/>
        </w:rPr>
        <w:t> </w:t>
      </w:r>
      <w:r w:rsidRPr="005B7595">
        <w:rPr>
          <w:rFonts w:ascii="Times New Roman" w:hAnsi="Times New Roman"/>
        </w:rPr>
        <w:t>А.Д. Природа информации: философский очерк</w:t>
      </w:r>
      <w:r>
        <w:rPr>
          <w:rFonts w:ascii="Times New Roman" w:hAnsi="Times New Roman"/>
        </w:rPr>
        <w:t>. </w:t>
      </w:r>
      <w:r w:rsidRPr="005B7595">
        <w:rPr>
          <w:rFonts w:ascii="Times New Roman" w:hAnsi="Times New Roman"/>
        </w:rPr>
        <w:t>2-е</w:t>
      </w:r>
      <w:r>
        <w:rPr>
          <w:rFonts w:ascii="Times New Roman" w:hAnsi="Times New Roman"/>
        </w:rPr>
        <w:t> </w:t>
      </w:r>
      <w:r w:rsidRPr="005B7595">
        <w:rPr>
          <w:rFonts w:ascii="Times New Roman" w:hAnsi="Times New Roman"/>
        </w:rPr>
        <w:t>изд. / А.Д.</w:t>
      </w:r>
      <w:r>
        <w:rPr>
          <w:rFonts w:ascii="Times New Roman" w:hAnsi="Times New Roman"/>
        </w:rPr>
        <w:t> </w:t>
      </w:r>
      <w:r w:rsidRPr="005B7595">
        <w:rPr>
          <w:rFonts w:ascii="Times New Roman" w:hAnsi="Times New Roman"/>
        </w:rPr>
        <w:t>Урсул.</w:t>
      </w:r>
      <w:r>
        <w:rPr>
          <w:rFonts w:ascii="Times New Roman" w:hAnsi="Times New Roman"/>
        </w:rPr>
        <w:t> – Челябинск: ЧГАКИ, </w:t>
      </w:r>
      <w:r w:rsidRPr="005B7595">
        <w:rPr>
          <w:rFonts w:ascii="Times New Roman" w:hAnsi="Times New Roman"/>
        </w:rPr>
        <w:t>2010.</w:t>
      </w:r>
      <w:r>
        <w:rPr>
          <w:rFonts w:ascii="Times New Roman" w:hAnsi="Times New Roman"/>
        </w:rPr>
        <w:t> –</w:t>
      </w:r>
      <w:r w:rsidRPr="005B7595">
        <w:rPr>
          <w:rFonts w:ascii="Times New Roman" w:hAnsi="Times New Roman"/>
        </w:rPr>
        <w:t xml:space="preserve"> 231</w:t>
      </w:r>
      <w:r>
        <w:rPr>
          <w:rFonts w:ascii="Times New Roman" w:hAnsi="Times New Roman"/>
        </w:rPr>
        <w:t> </w:t>
      </w:r>
      <w:r w:rsidRPr="005B7595">
        <w:rPr>
          <w:rFonts w:ascii="Times New Roman" w:hAnsi="Times New Roman"/>
        </w:rPr>
        <w:t>с.</w:t>
      </w:r>
    </w:p>
  </w:footnote>
  <w:footnote w:id="34">
    <w:p w:rsidR="00D510F7" w:rsidRPr="00CA223A" w:rsidRDefault="00D510F7" w:rsidP="00B55D34">
      <w:pPr>
        <w:pStyle w:val="a4"/>
        <w:jc w:val="both"/>
        <w:rPr>
          <w:rFonts w:ascii="Times New Roman" w:hAnsi="Times New Roman"/>
        </w:rPr>
      </w:pPr>
      <w:r w:rsidRPr="00CA223A">
        <w:rPr>
          <w:rStyle w:val="a6"/>
          <w:rFonts w:ascii="Times New Roman" w:hAnsi="Times New Roman"/>
        </w:rPr>
        <w:footnoteRef/>
      </w:r>
      <w:r>
        <w:rPr>
          <w:rFonts w:ascii="Times New Roman" w:hAnsi="Times New Roman"/>
        </w:rPr>
        <w:t xml:space="preserve"> Петрушенко, </w:t>
      </w:r>
      <w:r w:rsidRPr="005B7595">
        <w:rPr>
          <w:rFonts w:ascii="Times New Roman" w:hAnsi="Times New Roman"/>
        </w:rPr>
        <w:t>Л.А. Самодвижение материи в</w:t>
      </w:r>
      <w:r>
        <w:rPr>
          <w:rFonts w:ascii="Times New Roman" w:hAnsi="Times New Roman"/>
        </w:rPr>
        <w:t> </w:t>
      </w:r>
      <w:r w:rsidRPr="005B7595">
        <w:rPr>
          <w:rFonts w:ascii="Times New Roman" w:hAnsi="Times New Roman"/>
        </w:rPr>
        <w:t>свете кибернетики: Филос. очерк взаимосвязи организации и</w:t>
      </w:r>
      <w:r>
        <w:rPr>
          <w:rFonts w:ascii="Times New Roman" w:hAnsi="Times New Roman"/>
        </w:rPr>
        <w:t> </w:t>
      </w:r>
      <w:r w:rsidRPr="005B7595">
        <w:rPr>
          <w:rFonts w:ascii="Times New Roman" w:hAnsi="Times New Roman"/>
        </w:rPr>
        <w:t>дезорганизации в</w:t>
      </w:r>
      <w:r>
        <w:rPr>
          <w:rFonts w:ascii="Times New Roman" w:hAnsi="Times New Roman"/>
        </w:rPr>
        <w:t> </w:t>
      </w:r>
      <w:r w:rsidRPr="005B7595">
        <w:rPr>
          <w:rFonts w:ascii="Times New Roman" w:hAnsi="Times New Roman"/>
        </w:rPr>
        <w:t>природе / Л.А</w:t>
      </w:r>
      <w:r>
        <w:rPr>
          <w:rFonts w:ascii="Times New Roman" w:hAnsi="Times New Roman"/>
        </w:rPr>
        <w:t>. Петрушенко. - М.: Наука, 1971. - С. 57.</w:t>
      </w:r>
    </w:p>
  </w:footnote>
  <w:footnote w:id="35">
    <w:p w:rsidR="00D510F7" w:rsidRPr="00CA223A" w:rsidRDefault="00D510F7" w:rsidP="005B7595">
      <w:pPr>
        <w:pStyle w:val="a4"/>
        <w:jc w:val="both"/>
        <w:rPr>
          <w:rFonts w:ascii="Times New Roman" w:hAnsi="Times New Roman"/>
        </w:rPr>
      </w:pPr>
      <w:r w:rsidRPr="00CA223A">
        <w:rPr>
          <w:rStyle w:val="a6"/>
          <w:rFonts w:ascii="Times New Roman" w:hAnsi="Times New Roman"/>
        </w:rPr>
        <w:footnoteRef/>
      </w:r>
      <w:r>
        <w:rPr>
          <w:rFonts w:ascii="Times New Roman" w:hAnsi="Times New Roman"/>
        </w:rPr>
        <w:t xml:space="preserve"> </w:t>
      </w:r>
      <w:r w:rsidRPr="005B7595">
        <w:rPr>
          <w:rFonts w:ascii="Times New Roman" w:hAnsi="Times New Roman"/>
        </w:rPr>
        <w:t>Глушков,</w:t>
      </w:r>
      <w:r>
        <w:rPr>
          <w:rFonts w:ascii="Times New Roman" w:hAnsi="Times New Roman"/>
        </w:rPr>
        <w:t> </w:t>
      </w:r>
      <w:r w:rsidRPr="005B7595">
        <w:rPr>
          <w:rFonts w:ascii="Times New Roman" w:hAnsi="Times New Roman"/>
        </w:rPr>
        <w:t>В.М. О</w:t>
      </w:r>
      <w:r>
        <w:rPr>
          <w:rFonts w:ascii="Times New Roman" w:hAnsi="Times New Roman"/>
        </w:rPr>
        <w:t> </w:t>
      </w:r>
      <w:r w:rsidRPr="005B7595">
        <w:rPr>
          <w:rFonts w:ascii="Times New Roman" w:hAnsi="Times New Roman"/>
        </w:rPr>
        <w:t>кибернетике как науке / В.М.</w:t>
      </w:r>
      <w:r>
        <w:rPr>
          <w:rFonts w:ascii="Times New Roman" w:hAnsi="Times New Roman"/>
        </w:rPr>
        <w:t> </w:t>
      </w:r>
      <w:r w:rsidRPr="005B7595">
        <w:rPr>
          <w:rFonts w:ascii="Times New Roman" w:hAnsi="Times New Roman"/>
        </w:rPr>
        <w:t>Глушков // Кибернетика, мышление, жизнь.</w:t>
      </w:r>
      <w:r>
        <w:rPr>
          <w:rFonts w:ascii="Times New Roman" w:hAnsi="Times New Roman"/>
        </w:rPr>
        <w:t> </w:t>
      </w:r>
      <w:r w:rsidRPr="005B7595">
        <w:rPr>
          <w:rFonts w:ascii="Times New Roman" w:hAnsi="Times New Roman"/>
        </w:rPr>
        <w:t>- 1964.</w:t>
      </w:r>
      <w:r>
        <w:rPr>
          <w:rFonts w:ascii="Times New Roman" w:hAnsi="Times New Roman"/>
        </w:rPr>
        <w:t> </w:t>
      </w:r>
      <w:r w:rsidRPr="005B7595">
        <w:rPr>
          <w:rFonts w:ascii="Times New Roman" w:hAnsi="Times New Roman"/>
        </w:rPr>
        <w:t>- С.</w:t>
      </w:r>
      <w:r>
        <w:rPr>
          <w:rFonts w:ascii="Times New Roman" w:hAnsi="Times New Roman"/>
        </w:rPr>
        <w:t> </w:t>
      </w:r>
      <w:r w:rsidRPr="005B7595">
        <w:rPr>
          <w:rFonts w:ascii="Times New Roman" w:hAnsi="Times New Roman"/>
        </w:rPr>
        <w:t>53</w:t>
      </w:r>
      <w:r>
        <w:rPr>
          <w:rFonts w:ascii="Times New Roman" w:hAnsi="Times New Roman"/>
        </w:rPr>
        <w:t>.</w:t>
      </w:r>
    </w:p>
  </w:footnote>
  <w:footnote w:id="36">
    <w:p w:rsidR="00D510F7" w:rsidRPr="00544A07" w:rsidRDefault="00D510F7" w:rsidP="00B55D34">
      <w:pPr>
        <w:pStyle w:val="a4"/>
        <w:jc w:val="both"/>
        <w:rPr>
          <w:rFonts w:ascii="Times New Roman" w:hAnsi="Times New Roman"/>
        </w:rPr>
      </w:pPr>
      <w:r w:rsidRPr="00544A07">
        <w:rPr>
          <w:rStyle w:val="a6"/>
          <w:rFonts w:ascii="Times New Roman" w:hAnsi="Times New Roman"/>
        </w:rPr>
        <w:footnoteRef/>
      </w:r>
      <w:r>
        <w:rPr>
          <w:rFonts w:ascii="Times New Roman" w:hAnsi="Times New Roman"/>
        </w:rPr>
        <w:t xml:space="preserve"> </w:t>
      </w:r>
      <w:r w:rsidRPr="00AA4E47">
        <w:rPr>
          <w:rFonts w:ascii="Times New Roman" w:hAnsi="Times New Roman"/>
        </w:rPr>
        <w:t>Новик,</w:t>
      </w:r>
      <w:r>
        <w:rPr>
          <w:rFonts w:ascii="Times New Roman" w:hAnsi="Times New Roman"/>
        </w:rPr>
        <w:t> </w:t>
      </w:r>
      <w:r w:rsidRPr="00AA4E47">
        <w:rPr>
          <w:rFonts w:ascii="Times New Roman" w:hAnsi="Times New Roman"/>
        </w:rPr>
        <w:t>И.Б. Кибернетика. Философские и</w:t>
      </w:r>
      <w:r>
        <w:rPr>
          <w:rFonts w:ascii="Times New Roman" w:hAnsi="Times New Roman"/>
        </w:rPr>
        <w:t> </w:t>
      </w:r>
      <w:r w:rsidRPr="00AA4E47">
        <w:rPr>
          <w:rFonts w:ascii="Times New Roman" w:hAnsi="Times New Roman"/>
        </w:rPr>
        <w:t>социологические проблемы / И.Б.</w:t>
      </w:r>
      <w:r>
        <w:rPr>
          <w:rFonts w:ascii="Times New Roman" w:hAnsi="Times New Roman"/>
        </w:rPr>
        <w:t> </w:t>
      </w:r>
      <w:r w:rsidRPr="00AA4E47">
        <w:rPr>
          <w:rFonts w:ascii="Times New Roman" w:hAnsi="Times New Roman"/>
        </w:rPr>
        <w:t>Н</w:t>
      </w:r>
      <w:r>
        <w:rPr>
          <w:rFonts w:ascii="Times New Roman" w:hAnsi="Times New Roman"/>
        </w:rPr>
        <w:t>овик. - М.: Госполитиздат, 1963. - С. 60-61.</w:t>
      </w:r>
    </w:p>
  </w:footnote>
  <w:footnote w:id="37">
    <w:p w:rsidR="00D510F7" w:rsidRPr="00544A07" w:rsidRDefault="00D510F7" w:rsidP="00B55D34">
      <w:pPr>
        <w:pStyle w:val="a4"/>
        <w:jc w:val="both"/>
        <w:rPr>
          <w:rFonts w:ascii="Times New Roman" w:hAnsi="Times New Roman"/>
        </w:rPr>
      </w:pPr>
      <w:r w:rsidRPr="00544A07">
        <w:rPr>
          <w:rStyle w:val="a6"/>
          <w:rFonts w:ascii="Times New Roman" w:hAnsi="Times New Roman"/>
        </w:rPr>
        <w:footnoteRef/>
      </w:r>
      <w:r>
        <w:rPr>
          <w:rFonts w:ascii="Times New Roman" w:hAnsi="Times New Roman"/>
        </w:rPr>
        <w:t xml:space="preserve"> Урсул, </w:t>
      </w:r>
      <w:r w:rsidRPr="005B7595">
        <w:rPr>
          <w:rFonts w:ascii="Times New Roman" w:hAnsi="Times New Roman"/>
        </w:rPr>
        <w:t>А.Д. Природа</w:t>
      </w:r>
      <w:r>
        <w:rPr>
          <w:rFonts w:ascii="Times New Roman" w:hAnsi="Times New Roman"/>
        </w:rPr>
        <w:t xml:space="preserve"> информации: философский очерк. </w:t>
      </w:r>
      <w:r w:rsidRPr="005B7595">
        <w:rPr>
          <w:rFonts w:ascii="Times New Roman" w:hAnsi="Times New Roman"/>
        </w:rPr>
        <w:t>2-е</w:t>
      </w:r>
      <w:r>
        <w:rPr>
          <w:rFonts w:ascii="Times New Roman" w:hAnsi="Times New Roman"/>
        </w:rPr>
        <w:t> </w:t>
      </w:r>
      <w:r w:rsidRPr="005B7595">
        <w:rPr>
          <w:rFonts w:ascii="Times New Roman" w:hAnsi="Times New Roman"/>
        </w:rPr>
        <w:t>изд. / А.Д.</w:t>
      </w:r>
      <w:r>
        <w:rPr>
          <w:rFonts w:ascii="Times New Roman" w:hAnsi="Times New Roman"/>
        </w:rPr>
        <w:t> </w:t>
      </w:r>
      <w:r w:rsidRPr="005B7595">
        <w:rPr>
          <w:rFonts w:ascii="Times New Roman" w:hAnsi="Times New Roman"/>
        </w:rPr>
        <w:t>Урсул.</w:t>
      </w:r>
      <w:r>
        <w:rPr>
          <w:rFonts w:ascii="Times New Roman" w:hAnsi="Times New Roman"/>
        </w:rPr>
        <w:t> </w:t>
      </w:r>
      <w:r w:rsidRPr="005B7595">
        <w:rPr>
          <w:rFonts w:ascii="Times New Roman" w:hAnsi="Times New Roman"/>
        </w:rPr>
        <w:t>– Челябинск: ЧГАКИ,</w:t>
      </w:r>
      <w:r>
        <w:rPr>
          <w:rFonts w:ascii="Times New Roman" w:hAnsi="Times New Roman"/>
        </w:rPr>
        <w:t> </w:t>
      </w:r>
      <w:r w:rsidRPr="005B7595">
        <w:rPr>
          <w:rFonts w:ascii="Times New Roman" w:hAnsi="Times New Roman"/>
        </w:rPr>
        <w:t>2010</w:t>
      </w:r>
      <w:r>
        <w:rPr>
          <w:rFonts w:ascii="Times New Roman" w:hAnsi="Times New Roman"/>
        </w:rPr>
        <w:t>. - С. 177.</w:t>
      </w:r>
    </w:p>
  </w:footnote>
  <w:footnote w:id="38">
    <w:p w:rsidR="00D510F7" w:rsidRPr="00544A07" w:rsidRDefault="00D510F7" w:rsidP="00B55D34">
      <w:pPr>
        <w:pStyle w:val="a4"/>
        <w:jc w:val="both"/>
        <w:rPr>
          <w:rFonts w:ascii="Times New Roman" w:hAnsi="Times New Roman"/>
        </w:rPr>
      </w:pPr>
      <w:r w:rsidRPr="00544A07">
        <w:rPr>
          <w:rStyle w:val="a6"/>
          <w:rFonts w:ascii="Times New Roman" w:hAnsi="Times New Roman"/>
        </w:rPr>
        <w:footnoteRef/>
      </w:r>
      <w:r>
        <w:rPr>
          <w:rFonts w:ascii="Times New Roman" w:hAnsi="Times New Roman"/>
        </w:rPr>
        <w:t xml:space="preserve"> Там же. С. 229.</w:t>
      </w:r>
    </w:p>
  </w:footnote>
  <w:footnote w:id="39">
    <w:p w:rsidR="00D510F7" w:rsidRPr="00544A07" w:rsidRDefault="00D510F7" w:rsidP="00B55D34">
      <w:pPr>
        <w:pStyle w:val="a4"/>
        <w:jc w:val="both"/>
        <w:rPr>
          <w:rFonts w:ascii="Times New Roman" w:hAnsi="Times New Roman"/>
        </w:rPr>
      </w:pPr>
      <w:r w:rsidRPr="00544A07">
        <w:rPr>
          <w:rStyle w:val="a6"/>
          <w:rFonts w:ascii="Times New Roman" w:hAnsi="Times New Roman"/>
        </w:rPr>
        <w:footnoteRef/>
      </w:r>
      <w:r>
        <w:rPr>
          <w:rFonts w:ascii="Times New Roman" w:hAnsi="Times New Roman"/>
        </w:rPr>
        <w:t xml:space="preserve"> </w:t>
      </w:r>
      <w:r w:rsidRPr="00BD28E3">
        <w:rPr>
          <w:rFonts w:ascii="Times New Roman" w:hAnsi="Times New Roman"/>
        </w:rPr>
        <w:t>Современные парадигм</w:t>
      </w:r>
      <w:r>
        <w:rPr>
          <w:rFonts w:ascii="Times New Roman" w:hAnsi="Times New Roman"/>
        </w:rPr>
        <w:t>ы эволюционных процессов / С.И. Некрасов, Н.А. </w:t>
      </w:r>
      <w:r w:rsidRPr="00BD28E3">
        <w:rPr>
          <w:rFonts w:ascii="Times New Roman" w:hAnsi="Times New Roman"/>
        </w:rPr>
        <w:t>Некрасова и</w:t>
      </w:r>
      <w:r>
        <w:rPr>
          <w:rFonts w:ascii="Times New Roman" w:hAnsi="Times New Roman"/>
        </w:rPr>
        <w:t> </w:t>
      </w:r>
      <w:r w:rsidRPr="00BD28E3">
        <w:rPr>
          <w:rFonts w:ascii="Times New Roman" w:hAnsi="Times New Roman"/>
        </w:rPr>
        <w:t>др.</w:t>
      </w:r>
      <w:r>
        <w:rPr>
          <w:rFonts w:ascii="Times New Roman" w:hAnsi="Times New Roman"/>
        </w:rPr>
        <w:t> </w:t>
      </w:r>
      <w:r w:rsidRPr="00BD28E3">
        <w:rPr>
          <w:rFonts w:ascii="Times New Roman" w:hAnsi="Times New Roman"/>
        </w:rPr>
        <w:t xml:space="preserve">- М.: Издательский дом </w:t>
      </w:r>
      <w:r>
        <w:rPr>
          <w:rFonts w:ascii="Times New Roman" w:hAnsi="Times New Roman"/>
        </w:rPr>
        <w:t>«Академия естествознания», 2007</w:t>
      </w:r>
      <w:r w:rsidRPr="00550E5E">
        <w:rPr>
          <w:rFonts w:ascii="Times New Roman" w:hAnsi="Times New Roman"/>
        </w:rPr>
        <w:t>.</w:t>
      </w:r>
      <w:r>
        <w:rPr>
          <w:rFonts w:ascii="Times New Roman" w:hAnsi="Times New Roman"/>
        </w:rPr>
        <w:t> - С</w:t>
      </w:r>
      <w:r w:rsidRPr="00BD28E3">
        <w:rPr>
          <w:rFonts w:ascii="Times New Roman" w:hAnsi="Times New Roman"/>
        </w:rPr>
        <w:t>.</w:t>
      </w:r>
      <w:r>
        <w:rPr>
          <w:rFonts w:ascii="Times New Roman" w:hAnsi="Times New Roman"/>
        </w:rPr>
        <w:t> </w:t>
      </w:r>
      <w:r w:rsidRPr="00BD28E3">
        <w:rPr>
          <w:rFonts w:ascii="Times New Roman" w:hAnsi="Times New Roman"/>
        </w:rPr>
        <w:t>59.</w:t>
      </w:r>
    </w:p>
  </w:footnote>
  <w:footnote w:id="40">
    <w:p w:rsidR="00D510F7" w:rsidRPr="00550E5E" w:rsidRDefault="00D510F7" w:rsidP="00BD28E3">
      <w:pPr>
        <w:pStyle w:val="a4"/>
        <w:jc w:val="both"/>
        <w:rPr>
          <w:rFonts w:ascii="Times New Roman" w:hAnsi="Times New Roman"/>
          <w:lang w:val="en-US"/>
        </w:rPr>
      </w:pPr>
      <w:r w:rsidRPr="00544A07">
        <w:rPr>
          <w:rStyle w:val="a6"/>
          <w:rFonts w:ascii="Times New Roman" w:hAnsi="Times New Roman"/>
        </w:rPr>
        <w:footnoteRef/>
      </w:r>
      <w:r>
        <w:rPr>
          <w:rFonts w:ascii="Times New Roman" w:hAnsi="Times New Roman"/>
        </w:rPr>
        <w:t xml:space="preserve"> </w:t>
      </w:r>
      <w:r w:rsidRPr="00BD28E3">
        <w:rPr>
          <w:rFonts w:ascii="Times New Roman" w:hAnsi="Times New Roman"/>
        </w:rPr>
        <w:t>Абдеев,</w:t>
      </w:r>
      <w:r>
        <w:rPr>
          <w:rFonts w:ascii="Times New Roman" w:hAnsi="Times New Roman"/>
        </w:rPr>
        <w:t> </w:t>
      </w:r>
      <w:r w:rsidRPr="00BD28E3">
        <w:rPr>
          <w:rFonts w:ascii="Times New Roman" w:hAnsi="Times New Roman"/>
        </w:rPr>
        <w:t>Р.Ф. Философия инфор</w:t>
      </w:r>
      <w:r>
        <w:rPr>
          <w:rFonts w:ascii="Times New Roman" w:hAnsi="Times New Roman"/>
        </w:rPr>
        <w:t>мационной цивилизации / Абдеев, </w:t>
      </w:r>
      <w:r w:rsidRPr="00BD28E3">
        <w:rPr>
          <w:rFonts w:ascii="Times New Roman" w:hAnsi="Times New Roman"/>
        </w:rPr>
        <w:t>Р.Ф.</w:t>
      </w:r>
      <w:r>
        <w:rPr>
          <w:rFonts w:ascii="Times New Roman" w:hAnsi="Times New Roman"/>
        </w:rPr>
        <w:t> </w:t>
      </w:r>
      <w:r w:rsidRPr="00BD28E3">
        <w:rPr>
          <w:rFonts w:ascii="Times New Roman" w:hAnsi="Times New Roman"/>
        </w:rPr>
        <w:t>- М.: ВЛАДОС,</w:t>
      </w:r>
      <w:r>
        <w:rPr>
          <w:rFonts w:ascii="Times New Roman" w:hAnsi="Times New Roman"/>
        </w:rPr>
        <w:t> </w:t>
      </w:r>
      <w:r w:rsidRPr="00BD28E3">
        <w:rPr>
          <w:rFonts w:ascii="Times New Roman" w:hAnsi="Times New Roman"/>
        </w:rPr>
        <w:t>1994.</w:t>
      </w:r>
      <w:r>
        <w:rPr>
          <w:rFonts w:ascii="Times New Roman" w:hAnsi="Times New Roman"/>
        </w:rPr>
        <w:t> –</w:t>
      </w:r>
      <w:r w:rsidRPr="00BD28E3">
        <w:rPr>
          <w:rFonts w:ascii="Times New Roman" w:hAnsi="Times New Roman"/>
        </w:rPr>
        <w:t xml:space="preserve"> 336</w:t>
      </w:r>
      <w:r>
        <w:rPr>
          <w:rFonts w:ascii="Times New Roman" w:hAnsi="Times New Roman"/>
        </w:rPr>
        <w:t> </w:t>
      </w:r>
      <w:r w:rsidRPr="00BD28E3">
        <w:rPr>
          <w:rFonts w:ascii="Times New Roman" w:hAnsi="Times New Roman"/>
        </w:rPr>
        <w:t>с.</w:t>
      </w:r>
      <w:r>
        <w:rPr>
          <w:rFonts w:ascii="Times New Roman" w:hAnsi="Times New Roman"/>
        </w:rPr>
        <w:t>; Винер, Н. Кибернетика и </w:t>
      </w:r>
      <w:r w:rsidRPr="00BD28E3">
        <w:rPr>
          <w:rFonts w:ascii="Times New Roman" w:hAnsi="Times New Roman"/>
        </w:rPr>
        <w:t>общество / Н.</w:t>
      </w:r>
      <w:r>
        <w:rPr>
          <w:rFonts w:ascii="Times New Roman" w:hAnsi="Times New Roman"/>
        </w:rPr>
        <w:t> </w:t>
      </w:r>
      <w:r w:rsidRPr="00BD28E3">
        <w:rPr>
          <w:rFonts w:ascii="Times New Roman" w:hAnsi="Times New Roman"/>
        </w:rPr>
        <w:t>Винер.</w:t>
      </w:r>
      <w:r>
        <w:rPr>
          <w:rFonts w:ascii="Times New Roman" w:hAnsi="Times New Roman"/>
        </w:rPr>
        <w:t> </w:t>
      </w:r>
      <w:r w:rsidRPr="00BD28E3">
        <w:rPr>
          <w:rFonts w:ascii="Times New Roman" w:hAnsi="Times New Roman"/>
        </w:rPr>
        <w:t>- М.: Тайдекс Ко,</w:t>
      </w:r>
      <w:r>
        <w:rPr>
          <w:rFonts w:ascii="Times New Roman" w:hAnsi="Times New Roman"/>
        </w:rPr>
        <w:t> </w:t>
      </w:r>
      <w:r w:rsidRPr="00BD28E3">
        <w:rPr>
          <w:rFonts w:ascii="Times New Roman" w:hAnsi="Times New Roman"/>
        </w:rPr>
        <w:t>2002.</w:t>
      </w:r>
      <w:r>
        <w:rPr>
          <w:rFonts w:ascii="Times New Roman" w:hAnsi="Times New Roman"/>
        </w:rPr>
        <w:t> –</w:t>
      </w:r>
      <w:r w:rsidRPr="00BD28E3">
        <w:rPr>
          <w:rFonts w:ascii="Times New Roman" w:hAnsi="Times New Roman"/>
        </w:rPr>
        <w:t xml:space="preserve"> 182</w:t>
      </w:r>
      <w:r>
        <w:rPr>
          <w:rFonts w:ascii="Times New Roman" w:hAnsi="Times New Roman"/>
        </w:rPr>
        <w:t> </w:t>
      </w:r>
      <w:r w:rsidRPr="00BD28E3">
        <w:rPr>
          <w:rFonts w:ascii="Times New Roman" w:hAnsi="Times New Roman"/>
        </w:rPr>
        <w:t>с.</w:t>
      </w:r>
      <w:r>
        <w:rPr>
          <w:rFonts w:ascii="Times New Roman" w:hAnsi="Times New Roman"/>
        </w:rPr>
        <w:t>;</w:t>
      </w:r>
      <w:r w:rsidRPr="00BD28E3">
        <w:rPr>
          <w:rFonts w:ascii="Times New Roman" w:hAnsi="Times New Roman"/>
        </w:rPr>
        <w:t xml:space="preserve"> Гадасин,</w:t>
      </w:r>
      <w:r>
        <w:rPr>
          <w:rFonts w:ascii="Times New Roman" w:hAnsi="Times New Roman"/>
        </w:rPr>
        <w:t> </w:t>
      </w:r>
      <w:r w:rsidRPr="00BD28E3">
        <w:rPr>
          <w:rFonts w:ascii="Times New Roman" w:hAnsi="Times New Roman"/>
        </w:rPr>
        <w:t>В.А. Надежность сложных информац</w:t>
      </w:r>
      <w:r>
        <w:rPr>
          <w:rFonts w:ascii="Times New Roman" w:hAnsi="Times New Roman"/>
        </w:rPr>
        <w:t>ионно-управляющих систем / В.А. </w:t>
      </w:r>
      <w:r w:rsidRPr="00BD28E3">
        <w:rPr>
          <w:rFonts w:ascii="Times New Roman" w:hAnsi="Times New Roman"/>
        </w:rPr>
        <w:t>Гадасин.</w:t>
      </w:r>
      <w:r>
        <w:rPr>
          <w:rFonts w:ascii="Times New Roman" w:hAnsi="Times New Roman"/>
        </w:rPr>
        <w:t> </w:t>
      </w:r>
      <w:r w:rsidRPr="00BD28E3">
        <w:rPr>
          <w:rFonts w:ascii="Times New Roman" w:hAnsi="Times New Roman"/>
        </w:rPr>
        <w:t>- М.: Сов. Радио,</w:t>
      </w:r>
      <w:r>
        <w:rPr>
          <w:rFonts w:ascii="Times New Roman" w:hAnsi="Times New Roman"/>
        </w:rPr>
        <w:t> </w:t>
      </w:r>
      <w:r w:rsidRPr="00BD28E3">
        <w:rPr>
          <w:rFonts w:ascii="Times New Roman" w:hAnsi="Times New Roman"/>
        </w:rPr>
        <w:t>1975.</w:t>
      </w:r>
      <w:r>
        <w:rPr>
          <w:rFonts w:ascii="Times New Roman" w:hAnsi="Times New Roman"/>
        </w:rPr>
        <w:t> –</w:t>
      </w:r>
      <w:r w:rsidRPr="00BD28E3">
        <w:rPr>
          <w:rFonts w:ascii="Times New Roman" w:hAnsi="Times New Roman"/>
        </w:rPr>
        <w:t xml:space="preserve"> 191</w:t>
      </w:r>
      <w:r>
        <w:rPr>
          <w:rFonts w:ascii="Times New Roman" w:hAnsi="Times New Roman"/>
        </w:rPr>
        <w:t> </w:t>
      </w:r>
      <w:r w:rsidRPr="00BD28E3">
        <w:rPr>
          <w:rFonts w:ascii="Times New Roman" w:hAnsi="Times New Roman"/>
        </w:rPr>
        <w:t>с</w:t>
      </w:r>
      <w:r>
        <w:rPr>
          <w:rFonts w:ascii="Times New Roman" w:hAnsi="Times New Roman"/>
        </w:rPr>
        <w:t xml:space="preserve">.; </w:t>
      </w:r>
      <w:r w:rsidRPr="00BD28E3">
        <w:rPr>
          <w:rFonts w:ascii="Times New Roman" w:hAnsi="Times New Roman"/>
        </w:rPr>
        <w:t>Кадомцев,</w:t>
      </w:r>
      <w:r>
        <w:rPr>
          <w:rFonts w:ascii="Times New Roman" w:hAnsi="Times New Roman"/>
        </w:rPr>
        <w:t> </w:t>
      </w:r>
      <w:r w:rsidRPr="00BD28E3">
        <w:rPr>
          <w:rFonts w:ascii="Times New Roman" w:hAnsi="Times New Roman"/>
        </w:rPr>
        <w:t>Б.П. Динамика и</w:t>
      </w:r>
      <w:r>
        <w:rPr>
          <w:rFonts w:ascii="Times New Roman" w:hAnsi="Times New Roman"/>
        </w:rPr>
        <w:t> </w:t>
      </w:r>
      <w:r w:rsidRPr="00BD28E3">
        <w:rPr>
          <w:rFonts w:ascii="Times New Roman" w:hAnsi="Times New Roman"/>
        </w:rPr>
        <w:t>информация / Б.П.</w:t>
      </w:r>
      <w:r>
        <w:rPr>
          <w:rFonts w:ascii="Times New Roman" w:hAnsi="Times New Roman"/>
        </w:rPr>
        <w:t> </w:t>
      </w:r>
      <w:r w:rsidRPr="00BD28E3">
        <w:rPr>
          <w:rFonts w:ascii="Times New Roman" w:hAnsi="Times New Roman"/>
        </w:rPr>
        <w:t>Кадомцев</w:t>
      </w:r>
      <w:r>
        <w:rPr>
          <w:rFonts w:ascii="Times New Roman" w:hAnsi="Times New Roman"/>
        </w:rPr>
        <w:t> </w:t>
      </w:r>
      <w:r w:rsidRPr="00BD28E3">
        <w:rPr>
          <w:rFonts w:ascii="Times New Roman" w:hAnsi="Times New Roman"/>
        </w:rPr>
        <w:t>- М.: Редакция жу</w:t>
      </w:r>
      <w:r>
        <w:rPr>
          <w:rFonts w:ascii="Times New Roman" w:hAnsi="Times New Roman"/>
        </w:rPr>
        <w:t>рнала «Успехи физических наук», 1999. </w:t>
      </w:r>
      <w:r w:rsidRPr="00BD28E3">
        <w:rPr>
          <w:rFonts w:ascii="Times New Roman" w:hAnsi="Times New Roman"/>
        </w:rPr>
        <w:t>– 397</w:t>
      </w:r>
      <w:r>
        <w:rPr>
          <w:rFonts w:ascii="Times New Roman" w:hAnsi="Times New Roman"/>
        </w:rPr>
        <w:t> </w:t>
      </w:r>
      <w:r w:rsidRPr="00BD28E3">
        <w:rPr>
          <w:rFonts w:ascii="Times New Roman" w:hAnsi="Times New Roman"/>
        </w:rPr>
        <w:t>с.</w:t>
      </w:r>
      <w:r>
        <w:rPr>
          <w:rFonts w:ascii="Times New Roman" w:hAnsi="Times New Roman"/>
        </w:rPr>
        <w:t xml:space="preserve">; </w:t>
      </w:r>
      <w:r w:rsidRPr="00BD28E3">
        <w:rPr>
          <w:rFonts w:ascii="Times New Roman" w:hAnsi="Times New Roman"/>
        </w:rPr>
        <w:t>Силин,</w:t>
      </w:r>
      <w:r>
        <w:rPr>
          <w:rFonts w:ascii="Times New Roman" w:hAnsi="Times New Roman"/>
        </w:rPr>
        <w:t> </w:t>
      </w:r>
      <w:r w:rsidRPr="00BD28E3">
        <w:rPr>
          <w:rFonts w:ascii="Times New Roman" w:hAnsi="Times New Roman"/>
        </w:rPr>
        <w:t>А.А. Информация как фундаментальная сущность бытия / А.А.</w:t>
      </w:r>
      <w:r>
        <w:rPr>
          <w:rFonts w:ascii="Times New Roman" w:hAnsi="Times New Roman"/>
        </w:rPr>
        <w:t> </w:t>
      </w:r>
      <w:r w:rsidRPr="00BD28E3">
        <w:rPr>
          <w:rFonts w:ascii="Times New Roman" w:hAnsi="Times New Roman"/>
        </w:rPr>
        <w:t>Силин // Межотрасл. нау</w:t>
      </w:r>
      <w:proofErr w:type="gramStart"/>
      <w:r w:rsidRPr="00BD28E3">
        <w:rPr>
          <w:rFonts w:ascii="Times New Roman" w:hAnsi="Times New Roman"/>
        </w:rPr>
        <w:t>ч-</w:t>
      </w:r>
      <w:proofErr w:type="gramEnd"/>
      <w:r w:rsidRPr="00BD28E3">
        <w:rPr>
          <w:rFonts w:ascii="Times New Roman" w:hAnsi="Times New Roman"/>
        </w:rPr>
        <w:t xml:space="preserve"> техн. венчур. нетрадиц. технологий.</w:t>
      </w:r>
      <w:r>
        <w:rPr>
          <w:rFonts w:ascii="Times New Roman" w:hAnsi="Times New Roman"/>
        </w:rPr>
        <w:t> </w:t>
      </w:r>
      <w:r w:rsidRPr="00BD28E3">
        <w:rPr>
          <w:rFonts w:ascii="Times New Roman" w:hAnsi="Times New Roman"/>
        </w:rPr>
        <w:t>– 1992.</w:t>
      </w:r>
      <w:r>
        <w:rPr>
          <w:rFonts w:ascii="Times New Roman" w:hAnsi="Times New Roman"/>
        </w:rPr>
        <w:t> </w:t>
      </w:r>
      <w:r>
        <w:rPr>
          <w:rFonts w:ascii="Times New Roman" w:hAnsi="Times New Roman"/>
          <w:lang w:val="en-US"/>
        </w:rPr>
        <w:t>№</w:t>
      </w:r>
      <w:r w:rsidRPr="004B33CC">
        <w:rPr>
          <w:rFonts w:ascii="Times New Roman" w:hAnsi="Times New Roman"/>
          <w:lang w:val="en-US"/>
        </w:rPr>
        <w:t> </w:t>
      </w:r>
      <w:r w:rsidRPr="00BD28E3">
        <w:rPr>
          <w:rFonts w:ascii="Times New Roman" w:hAnsi="Times New Roman"/>
          <w:lang w:val="en-US"/>
        </w:rPr>
        <w:t>24.</w:t>
      </w:r>
      <w:r w:rsidRPr="004B33CC">
        <w:rPr>
          <w:rFonts w:ascii="Times New Roman" w:hAnsi="Times New Roman"/>
          <w:lang w:val="en-US"/>
        </w:rPr>
        <w:t> </w:t>
      </w:r>
      <w:r w:rsidRPr="00BD28E3">
        <w:rPr>
          <w:rFonts w:ascii="Times New Roman" w:hAnsi="Times New Roman"/>
          <w:lang w:val="en-US"/>
        </w:rPr>
        <w:t xml:space="preserve">- </w:t>
      </w:r>
      <w:r w:rsidRPr="00BD28E3">
        <w:rPr>
          <w:rFonts w:ascii="Times New Roman" w:hAnsi="Times New Roman"/>
        </w:rPr>
        <w:t>С</w:t>
      </w:r>
      <w:r w:rsidRPr="00BD28E3">
        <w:rPr>
          <w:rFonts w:ascii="Times New Roman" w:hAnsi="Times New Roman"/>
          <w:lang w:val="en-US"/>
        </w:rPr>
        <w:t>.</w:t>
      </w:r>
      <w:r w:rsidRPr="004B33CC">
        <w:rPr>
          <w:rFonts w:ascii="Times New Roman" w:hAnsi="Times New Roman"/>
          <w:lang w:val="en-US"/>
        </w:rPr>
        <w:t> </w:t>
      </w:r>
      <w:r w:rsidRPr="00BD28E3">
        <w:rPr>
          <w:rFonts w:ascii="Times New Roman" w:hAnsi="Times New Roman"/>
          <w:lang w:val="en-US"/>
        </w:rPr>
        <w:t>18.; Stonier,</w:t>
      </w:r>
      <w:r w:rsidRPr="004B33CC">
        <w:rPr>
          <w:rFonts w:ascii="Times New Roman" w:hAnsi="Times New Roman"/>
          <w:lang w:val="en-US"/>
        </w:rPr>
        <w:t> </w:t>
      </w:r>
      <w:r w:rsidRPr="00BD28E3">
        <w:rPr>
          <w:rFonts w:ascii="Times New Roman" w:hAnsi="Times New Roman"/>
          <w:lang w:val="en-US"/>
        </w:rPr>
        <w:t>T. Information and</w:t>
      </w:r>
      <w:r w:rsidRPr="004B33CC">
        <w:rPr>
          <w:rFonts w:ascii="Times New Roman" w:hAnsi="Times New Roman"/>
          <w:lang w:val="en-US"/>
        </w:rPr>
        <w:t> </w:t>
      </w:r>
      <w:r w:rsidRPr="00BD28E3">
        <w:rPr>
          <w:rFonts w:ascii="Times New Roman" w:hAnsi="Times New Roman"/>
          <w:lang w:val="en-US"/>
        </w:rPr>
        <w:t>the</w:t>
      </w:r>
      <w:r w:rsidRPr="004B33CC">
        <w:rPr>
          <w:rFonts w:ascii="Times New Roman" w:hAnsi="Times New Roman"/>
          <w:lang w:val="en-US"/>
        </w:rPr>
        <w:t> </w:t>
      </w:r>
      <w:r>
        <w:rPr>
          <w:rFonts w:ascii="Times New Roman" w:hAnsi="Times New Roman"/>
          <w:lang w:val="en-US"/>
        </w:rPr>
        <w:t>Internal Structure of</w:t>
      </w:r>
      <w:r w:rsidRPr="004B33CC">
        <w:rPr>
          <w:rFonts w:ascii="Times New Roman" w:hAnsi="Times New Roman"/>
          <w:lang w:val="en-US"/>
        </w:rPr>
        <w:t> </w:t>
      </w:r>
      <w:r w:rsidRPr="00BD28E3">
        <w:rPr>
          <w:rFonts w:ascii="Times New Roman" w:hAnsi="Times New Roman"/>
          <w:lang w:val="en-US"/>
        </w:rPr>
        <w:t>the</w:t>
      </w:r>
      <w:r w:rsidRPr="004B33CC">
        <w:rPr>
          <w:rFonts w:ascii="Times New Roman" w:hAnsi="Times New Roman"/>
          <w:lang w:val="en-US"/>
        </w:rPr>
        <w:t> </w:t>
      </w:r>
      <w:r>
        <w:rPr>
          <w:rFonts w:ascii="Times New Roman" w:hAnsi="Times New Roman"/>
          <w:lang w:val="en-US"/>
        </w:rPr>
        <w:t>Universe: An</w:t>
      </w:r>
      <w:r w:rsidRPr="004B33CC">
        <w:rPr>
          <w:rFonts w:ascii="Times New Roman" w:hAnsi="Times New Roman"/>
          <w:lang w:val="en-US"/>
        </w:rPr>
        <w:t> </w:t>
      </w:r>
      <w:r w:rsidRPr="00BD28E3">
        <w:rPr>
          <w:rFonts w:ascii="Times New Roman" w:hAnsi="Times New Roman"/>
          <w:lang w:val="en-US"/>
        </w:rPr>
        <w:t>Exploration into</w:t>
      </w:r>
      <w:r w:rsidRPr="004B33CC">
        <w:rPr>
          <w:rFonts w:ascii="Times New Roman" w:hAnsi="Times New Roman"/>
          <w:lang w:val="en-US"/>
        </w:rPr>
        <w:t> </w:t>
      </w:r>
      <w:r w:rsidRPr="00BD28E3">
        <w:rPr>
          <w:rFonts w:ascii="Times New Roman" w:hAnsi="Times New Roman"/>
          <w:lang w:val="en-US"/>
        </w:rPr>
        <w:t>Information Physics / T.</w:t>
      </w:r>
      <w:r w:rsidRPr="004B33CC">
        <w:rPr>
          <w:rFonts w:ascii="Times New Roman" w:hAnsi="Times New Roman"/>
          <w:lang w:val="en-US"/>
        </w:rPr>
        <w:t> </w:t>
      </w:r>
      <w:r w:rsidRPr="00BD28E3">
        <w:rPr>
          <w:rFonts w:ascii="Times New Roman" w:hAnsi="Times New Roman"/>
          <w:lang w:val="en-US"/>
        </w:rPr>
        <w:t>Stionier.</w:t>
      </w:r>
      <w:r w:rsidRPr="004B33CC">
        <w:rPr>
          <w:rFonts w:ascii="Times New Roman" w:hAnsi="Times New Roman"/>
          <w:lang w:val="en-US"/>
        </w:rPr>
        <w:t> </w:t>
      </w:r>
      <w:r w:rsidRPr="00BD28E3">
        <w:rPr>
          <w:rFonts w:ascii="Times New Roman" w:hAnsi="Times New Roman"/>
          <w:lang w:val="en-US"/>
        </w:rPr>
        <w:t>- London: Springer</w:t>
      </w:r>
      <w:r>
        <w:rPr>
          <w:rFonts w:ascii="Times New Roman" w:hAnsi="Times New Roman"/>
          <w:lang w:val="en-US"/>
        </w:rPr>
        <w:t>-Verlag,</w:t>
      </w:r>
      <w:r w:rsidRPr="004B33CC">
        <w:rPr>
          <w:rFonts w:ascii="Times New Roman" w:hAnsi="Times New Roman"/>
          <w:lang w:val="en-US"/>
        </w:rPr>
        <w:t> </w:t>
      </w:r>
      <w:r w:rsidRPr="00BD28E3">
        <w:rPr>
          <w:rFonts w:ascii="Times New Roman" w:hAnsi="Times New Roman"/>
          <w:lang w:val="en-US"/>
        </w:rPr>
        <w:t>1990.</w:t>
      </w:r>
      <w:r w:rsidRPr="004B33CC">
        <w:rPr>
          <w:rFonts w:ascii="Times New Roman" w:hAnsi="Times New Roman"/>
          <w:lang w:val="en-US"/>
        </w:rPr>
        <w:t> </w:t>
      </w:r>
      <w:r>
        <w:rPr>
          <w:rFonts w:ascii="Times New Roman" w:hAnsi="Times New Roman"/>
          <w:lang w:val="en-US"/>
        </w:rPr>
        <w:t>–</w:t>
      </w:r>
      <w:r w:rsidRPr="00BD28E3">
        <w:rPr>
          <w:rFonts w:ascii="Times New Roman" w:hAnsi="Times New Roman"/>
          <w:lang w:val="en-US"/>
        </w:rPr>
        <w:t xml:space="preserve"> 166</w:t>
      </w:r>
      <w:r w:rsidRPr="004B33CC">
        <w:rPr>
          <w:rFonts w:ascii="Times New Roman" w:hAnsi="Times New Roman"/>
          <w:lang w:val="en-US"/>
        </w:rPr>
        <w:t> </w:t>
      </w:r>
      <w:r w:rsidRPr="00BD28E3">
        <w:rPr>
          <w:rFonts w:ascii="Times New Roman" w:hAnsi="Times New Roman"/>
          <w:lang w:val="en-US"/>
        </w:rPr>
        <w:t>p.</w:t>
      </w:r>
      <w:r>
        <w:rPr>
          <w:rFonts w:ascii="Times New Roman" w:hAnsi="Times New Roman"/>
          <w:lang w:val="en-US"/>
        </w:rPr>
        <w:t xml:space="preserve">; </w:t>
      </w:r>
      <w:r w:rsidRPr="00550E5E">
        <w:rPr>
          <w:rFonts w:ascii="Times New Roman" w:hAnsi="Times New Roman"/>
        </w:rPr>
        <w:t>Юзвишин</w:t>
      </w:r>
      <w:r w:rsidRPr="00550E5E">
        <w:rPr>
          <w:rFonts w:ascii="Times New Roman" w:hAnsi="Times New Roman"/>
          <w:lang w:val="en-US"/>
        </w:rPr>
        <w:t>,</w:t>
      </w:r>
      <w:r w:rsidRPr="004B33CC">
        <w:rPr>
          <w:rFonts w:ascii="Times New Roman" w:hAnsi="Times New Roman"/>
          <w:lang w:val="en-US"/>
        </w:rPr>
        <w:t> </w:t>
      </w:r>
      <w:r w:rsidRPr="00550E5E">
        <w:rPr>
          <w:rFonts w:ascii="Times New Roman" w:hAnsi="Times New Roman"/>
        </w:rPr>
        <w:t>И</w:t>
      </w:r>
      <w:r w:rsidRPr="00550E5E">
        <w:rPr>
          <w:rFonts w:ascii="Times New Roman" w:hAnsi="Times New Roman"/>
          <w:lang w:val="en-US"/>
        </w:rPr>
        <w:t>.</w:t>
      </w:r>
      <w:r w:rsidRPr="00550E5E">
        <w:rPr>
          <w:rFonts w:ascii="Times New Roman" w:hAnsi="Times New Roman"/>
        </w:rPr>
        <w:t>И</w:t>
      </w:r>
      <w:r w:rsidRPr="00550E5E">
        <w:rPr>
          <w:rFonts w:ascii="Times New Roman" w:hAnsi="Times New Roman"/>
          <w:lang w:val="en-US"/>
        </w:rPr>
        <w:t xml:space="preserve">. </w:t>
      </w:r>
      <w:r w:rsidRPr="00550E5E">
        <w:rPr>
          <w:rFonts w:ascii="Times New Roman" w:hAnsi="Times New Roman"/>
        </w:rPr>
        <w:t>Основы</w:t>
      </w:r>
      <w:r w:rsidRPr="00550E5E">
        <w:rPr>
          <w:rFonts w:ascii="Times New Roman" w:hAnsi="Times New Roman"/>
          <w:lang w:val="en-US"/>
        </w:rPr>
        <w:t xml:space="preserve"> </w:t>
      </w:r>
      <w:r w:rsidRPr="00550E5E">
        <w:rPr>
          <w:rFonts w:ascii="Times New Roman" w:hAnsi="Times New Roman"/>
        </w:rPr>
        <w:t>информациологии</w:t>
      </w:r>
      <w:r w:rsidRPr="00550E5E">
        <w:rPr>
          <w:rFonts w:ascii="Times New Roman" w:hAnsi="Times New Roman"/>
          <w:lang w:val="en-US"/>
        </w:rPr>
        <w:t xml:space="preserve"> / </w:t>
      </w:r>
      <w:r w:rsidRPr="00550E5E">
        <w:rPr>
          <w:rFonts w:ascii="Times New Roman" w:hAnsi="Times New Roman"/>
        </w:rPr>
        <w:t>И</w:t>
      </w:r>
      <w:r w:rsidRPr="00550E5E">
        <w:rPr>
          <w:rFonts w:ascii="Times New Roman" w:hAnsi="Times New Roman"/>
          <w:lang w:val="en-US"/>
        </w:rPr>
        <w:t>.</w:t>
      </w:r>
      <w:r w:rsidRPr="00550E5E">
        <w:rPr>
          <w:rFonts w:ascii="Times New Roman" w:hAnsi="Times New Roman"/>
        </w:rPr>
        <w:t>И</w:t>
      </w:r>
      <w:r w:rsidRPr="00550E5E">
        <w:rPr>
          <w:rFonts w:ascii="Times New Roman" w:hAnsi="Times New Roman"/>
          <w:lang w:val="en-US"/>
        </w:rPr>
        <w:t>.</w:t>
      </w:r>
      <w:r w:rsidRPr="004B33CC">
        <w:rPr>
          <w:rFonts w:ascii="Times New Roman" w:hAnsi="Times New Roman"/>
          <w:lang w:val="en-US"/>
        </w:rPr>
        <w:t> </w:t>
      </w:r>
      <w:r w:rsidRPr="00550E5E">
        <w:rPr>
          <w:rFonts w:ascii="Times New Roman" w:hAnsi="Times New Roman"/>
        </w:rPr>
        <w:t>Юзвишин</w:t>
      </w:r>
      <w:r w:rsidRPr="00550E5E">
        <w:rPr>
          <w:rFonts w:ascii="Times New Roman" w:hAnsi="Times New Roman"/>
          <w:lang w:val="en-US"/>
        </w:rPr>
        <w:t>.</w:t>
      </w:r>
      <w:r w:rsidRPr="004B33CC">
        <w:rPr>
          <w:rFonts w:ascii="Times New Roman" w:hAnsi="Times New Roman"/>
          <w:lang w:val="en-US"/>
        </w:rPr>
        <w:t> </w:t>
      </w:r>
      <w:r w:rsidRPr="00550E5E">
        <w:rPr>
          <w:rFonts w:ascii="Times New Roman" w:hAnsi="Times New Roman"/>
          <w:lang w:val="en-US"/>
        </w:rPr>
        <w:t xml:space="preserve">- </w:t>
      </w:r>
      <w:proofErr w:type="gramStart"/>
      <w:r w:rsidRPr="00550E5E">
        <w:rPr>
          <w:rFonts w:ascii="Times New Roman" w:hAnsi="Times New Roman"/>
        </w:rPr>
        <w:t>М</w:t>
      </w:r>
      <w:r w:rsidRPr="00550E5E">
        <w:rPr>
          <w:rFonts w:ascii="Times New Roman" w:hAnsi="Times New Roman"/>
          <w:lang w:val="en-US"/>
        </w:rPr>
        <w:t>.:</w:t>
      </w:r>
      <w:proofErr w:type="gramEnd"/>
      <w:r w:rsidRPr="00550E5E">
        <w:rPr>
          <w:rFonts w:ascii="Times New Roman" w:hAnsi="Times New Roman"/>
          <w:lang w:val="en-US"/>
        </w:rPr>
        <w:t xml:space="preserve"> </w:t>
      </w:r>
      <w:r w:rsidRPr="00550E5E">
        <w:rPr>
          <w:rFonts w:ascii="Times New Roman" w:hAnsi="Times New Roman"/>
        </w:rPr>
        <w:t>Высшая</w:t>
      </w:r>
      <w:r w:rsidRPr="00550E5E">
        <w:rPr>
          <w:rFonts w:ascii="Times New Roman" w:hAnsi="Times New Roman"/>
          <w:lang w:val="en-US"/>
        </w:rPr>
        <w:t xml:space="preserve"> </w:t>
      </w:r>
      <w:r w:rsidRPr="00550E5E">
        <w:rPr>
          <w:rFonts w:ascii="Times New Roman" w:hAnsi="Times New Roman"/>
        </w:rPr>
        <w:t>школа</w:t>
      </w:r>
      <w:r>
        <w:rPr>
          <w:rFonts w:ascii="Times New Roman" w:hAnsi="Times New Roman"/>
          <w:lang w:val="en-US"/>
        </w:rPr>
        <w:t>,</w:t>
      </w:r>
      <w:r w:rsidRPr="004B33CC">
        <w:rPr>
          <w:rFonts w:ascii="Times New Roman" w:hAnsi="Times New Roman"/>
          <w:lang w:val="en-US"/>
        </w:rPr>
        <w:t> </w:t>
      </w:r>
      <w:r w:rsidRPr="00550E5E">
        <w:rPr>
          <w:rFonts w:ascii="Times New Roman" w:hAnsi="Times New Roman"/>
          <w:lang w:val="en-US"/>
        </w:rPr>
        <w:t>2000.</w:t>
      </w:r>
      <w:r w:rsidRPr="004B33CC">
        <w:rPr>
          <w:rFonts w:ascii="Times New Roman" w:hAnsi="Times New Roman"/>
          <w:lang w:val="en-US"/>
        </w:rPr>
        <w:t> </w:t>
      </w:r>
      <w:r>
        <w:rPr>
          <w:rFonts w:ascii="Times New Roman" w:hAnsi="Times New Roman"/>
          <w:lang w:val="en-US"/>
        </w:rPr>
        <w:t>–</w:t>
      </w:r>
      <w:r w:rsidRPr="00550E5E">
        <w:rPr>
          <w:rFonts w:ascii="Times New Roman" w:hAnsi="Times New Roman"/>
          <w:lang w:val="en-US"/>
        </w:rPr>
        <w:t xml:space="preserve"> 518</w:t>
      </w:r>
      <w:r w:rsidRPr="004B33CC">
        <w:rPr>
          <w:rFonts w:ascii="Times New Roman" w:hAnsi="Times New Roman"/>
          <w:lang w:val="en-US"/>
        </w:rPr>
        <w:t> </w:t>
      </w:r>
      <w:r w:rsidRPr="00550E5E">
        <w:rPr>
          <w:rFonts w:ascii="Times New Roman" w:hAnsi="Times New Roman"/>
        </w:rPr>
        <w:t>с</w:t>
      </w:r>
      <w:r w:rsidRPr="00550E5E">
        <w:rPr>
          <w:rFonts w:ascii="Times New Roman" w:hAnsi="Times New Roman"/>
          <w:lang w:val="en-US"/>
        </w:rPr>
        <w:t>.</w:t>
      </w:r>
    </w:p>
  </w:footnote>
  <w:footnote w:id="41">
    <w:p w:rsidR="00D510F7" w:rsidRPr="00BD28E3" w:rsidRDefault="00D510F7" w:rsidP="00B55D34">
      <w:pPr>
        <w:pStyle w:val="a4"/>
        <w:jc w:val="both"/>
        <w:rPr>
          <w:rFonts w:ascii="Times New Roman" w:hAnsi="Times New Roman"/>
        </w:rPr>
      </w:pPr>
      <w:r w:rsidRPr="00544A07">
        <w:rPr>
          <w:rStyle w:val="a6"/>
          <w:rFonts w:ascii="Times New Roman" w:hAnsi="Times New Roman"/>
        </w:rPr>
        <w:footnoteRef/>
      </w:r>
      <w:r>
        <w:rPr>
          <w:rFonts w:ascii="Times New Roman" w:hAnsi="Times New Roman"/>
        </w:rPr>
        <w:t xml:space="preserve"> Винер, </w:t>
      </w:r>
      <w:r w:rsidRPr="00BD28E3">
        <w:rPr>
          <w:rFonts w:ascii="Times New Roman" w:hAnsi="Times New Roman"/>
        </w:rPr>
        <w:t>Н. Кибернетика и</w:t>
      </w:r>
      <w:r>
        <w:rPr>
          <w:rFonts w:ascii="Times New Roman" w:hAnsi="Times New Roman"/>
        </w:rPr>
        <w:t> </w:t>
      </w:r>
      <w:r w:rsidRPr="00BD28E3">
        <w:rPr>
          <w:rFonts w:ascii="Times New Roman" w:hAnsi="Times New Roman"/>
        </w:rPr>
        <w:t>общество / Н.</w:t>
      </w:r>
      <w:r>
        <w:rPr>
          <w:rFonts w:ascii="Times New Roman" w:hAnsi="Times New Roman"/>
        </w:rPr>
        <w:t> </w:t>
      </w:r>
      <w:r w:rsidRPr="00BD28E3">
        <w:rPr>
          <w:rFonts w:ascii="Times New Roman" w:hAnsi="Times New Roman"/>
        </w:rPr>
        <w:t>Винер.</w:t>
      </w:r>
      <w:r>
        <w:rPr>
          <w:rFonts w:ascii="Times New Roman" w:hAnsi="Times New Roman"/>
        </w:rPr>
        <w:t> </w:t>
      </w:r>
      <w:r w:rsidRPr="00BD28E3">
        <w:rPr>
          <w:rFonts w:ascii="Times New Roman" w:hAnsi="Times New Roman"/>
        </w:rPr>
        <w:t>-</w:t>
      </w:r>
      <w:r>
        <w:rPr>
          <w:rFonts w:ascii="Times New Roman" w:hAnsi="Times New Roman"/>
        </w:rPr>
        <w:t xml:space="preserve"> М.: Тайдекс Ко, 2002. -182 с.</w:t>
      </w:r>
    </w:p>
  </w:footnote>
  <w:footnote w:id="42">
    <w:p w:rsidR="00D510F7" w:rsidRPr="00BD28E3" w:rsidRDefault="00D510F7" w:rsidP="00B55D34">
      <w:pPr>
        <w:pStyle w:val="a4"/>
        <w:jc w:val="both"/>
        <w:rPr>
          <w:rFonts w:ascii="Times New Roman" w:hAnsi="Times New Roman"/>
          <w:lang w:val="en-US"/>
        </w:rPr>
      </w:pPr>
      <w:r w:rsidRPr="0025301A">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Stonier,</w:t>
      </w:r>
      <w:r w:rsidRPr="004B33CC">
        <w:rPr>
          <w:rFonts w:ascii="Times New Roman" w:hAnsi="Times New Roman"/>
          <w:lang w:val="en-US"/>
        </w:rPr>
        <w:t> </w:t>
      </w:r>
      <w:r w:rsidRPr="00BD28E3">
        <w:rPr>
          <w:rFonts w:ascii="Times New Roman" w:hAnsi="Times New Roman"/>
          <w:lang w:val="en-US"/>
        </w:rPr>
        <w:t>T. Information and</w:t>
      </w:r>
      <w:r w:rsidRPr="004B33CC">
        <w:rPr>
          <w:rFonts w:ascii="Times New Roman" w:hAnsi="Times New Roman"/>
          <w:lang w:val="en-US"/>
        </w:rPr>
        <w:t> </w:t>
      </w:r>
      <w:r w:rsidRPr="00BD28E3">
        <w:rPr>
          <w:rFonts w:ascii="Times New Roman" w:hAnsi="Times New Roman"/>
          <w:lang w:val="en-US"/>
        </w:rPr>
        <w:t>the</w:t>
      </w:r>
      <w:r w:rsidRPr="004B33CC">
        <w:rPr>
          <w:rFonts w:ascii="Times New Roman" w:hAnsi="Times New Roman"/>
          <w:lang w:val="en-US"/>
        </w:rPr>
        <w:t> </w:t>
      </w:r>
      <w:r w:rsidRPr="00BD28E3">
        <w:rPr>
          <w:rFonts w:ascii="Times New Roman" w:hAnsi="Times New Roman"/>
          <w:lang w:val="en-US"/>
        </w:rPr>
        <w:t>Internal Structure of</w:t>
      </w:r>
      <w:r w:rsidRPr="004B33CC">
        <w:rPr>
          <w:rFonts w:ascii="Times New Roman" w:hAnsi="Times New Roman"/>
          <w:lang w:val="en-US"/>
        </w:rPr>
        <w:t> </w:t>
      </w:r>
      <w:r w:rsidRPr="00BD28E3">
        <w:rPr>
          <w:rFonts w:ascii="Times New Roman" w:hAnsi="Times New Roman"/>
          <w:lang w:val="en-US"/>
        </w:rPr>
        <w:t>the</w:t>
      </w:r>
      <w:r w:rsidRPr="004B33CC">
        <w:rPr>
          <w:rFonts w:ascii="Times New Roman" w:hAnsi="Times New Roman"/>
          <w:lang w:val="en-US"/>
        </w:rPr>
        <w:t> </w:t>
      </w:r>
      <w:r>
        <w:rPr>
          <w:rFonts w:ascii="Times New Roman" w:hAnsi="Times New Roman"/>
          <w:lang w:val="en-US"/>
        </w:rPr>
        <w:t>Universe: An</w:t>
      </w:r>
      <w:r w:rsidRPr="004B33CC">
        <w:rPr>
          <w:rFonts w:ascii="Times New Roman" w:hAnsi="Times New Roman"/>
          <w:lang w:val="en-US"/>
        </w:rPr>
        <w:t> </w:t>
      </w:r>
      <w:r>
        <w:rPr>
          <w:rFonts w:ascii="Times New Roman" w:hAnsi="Times New Roman"/>
          <w:lang w:val="en-US"/>
        </w:rPr>
        <w:t>Exploration into</w:t>
      </w:r>
      <w:r w:rsidRPr="004B33CC">
        <w:rPr>
          <w:rFonts w:ascii="Times New Roman" w:hAnsi="Times New Roman"/>
          <w:lang w:val="en-US"/>
        </w:rPr>
        <w:t> </w:t>
      </w:r>
      <w:r w:rsidRPr="00BD28E3">
        <w:rPr>
          <w:rFonts w:ascii="Times New Roman" w:hAnsi="Times New Roman"/>
          <w:lang w:val="en-US"/>
        </w:rPr>
        <w:t>Information Physics / T.</w:t>
      </w:r>
      <w:r w:rsidRPr="004B33CC">
        <w:rPr>
          <w:rFonts w:ascii="Times New Roman" w:hAnsi="Times New Roman"/>
          <w:lang w:val="en-US"/>
        </w:rPr>
        <w:t> </w:t>
      </w:r>
      <w:r w:rsidRPr="00BD28E3">
        <w:rPr>
          <w:rFonts w:ascii="Times New Roman" w:hAnsi="Times New Roman"/>
          <w:lang w:val="en-US"/>
        </w:rPr>
        <w:t>Stionier</w:t>
      </w:r>
      <w:r w:rsidRPr="004B33CC">
        <w:rPr>
          <w:rFonts w:ascii="Times New Roman" w:hAnsi="Times New Roman"/>
          <w:lang w:val="en-US"/>
        </w:rPr>
        <w:t>. </w:t>
      </w:r>
      <w:r>
        <w:rPr>
          <w:rFonts w:ascii="Times New Roman" w:hAnsi="Times New Roman"/>
          <w:lang w:val="en-US"/>
        </w:rPr>
        <w:t>- London: Springer-Verlag,</w:t>
      </w:r>
      <w:r w:rsidRPr="004B33CC">
        <w:rPr>
          <w:rFonts w:ascii="Times New Roman" w:hAnsi="Times New Roman"/>
          <w:lang w:val="en-US"/>
        </w:rPr>
        <w:t> </w:t>
      </w:r>
      <w:r>
        <w:rPr>
          <w:rFonts w:ascii="Times New Roman" w:hAnsi="Times New Roman"/>
          <w:lang w:val="en-US"/>
        </w:rPr>
        <w:t>1990.</w:t>
      </w:r>
      <w:r w:rsidRPr="004B33CC">
        <w:rPr>
          <w:rFonts w:ascii="Times New Roman" w:hAnsi="Times New Roman"/>
          <w:lang w:val="en-US"/>
        </w:rPr>
        <w:t> </w:t>
      </w:r>
      <w:r>
        <w:rPr>
          <w:rFonts w:ascii="Times New Roman" w:hAnsi="Times New Roman"/>
          <w:lang w:val="en-US"/>
        </w:rPr>
        <w:t>- P.</w:t>
      </w:r>
      <w:r w:rsidRPr="004B33CC">
        <w:rPr>
          <w:rFonts w:ascii="Times New Roman" w:hAnsi="Times New Roman"/>
          <w:lang w:val="en-US"/>
        </w:rPr>
        <w:t> </w:t>
      </w:r>
      <w:r>
        <w:rPr>
          <w:rFonts w:ascii="Times New Roman" w:hAnsi="Times New Roman"/>
          <w:lang w:val="en-US"/>
        </w:rPr>
        <w:t>21.</w:t>
      </w:r>
    </w:p>
  </w:footnote>
  <w:footnote w:id="43">
    <w:p w:rsidR="00D510F7" w:rsidRPr="0025301A" w:rsidRDefault="00D510F7" w:rsidP="00B55D34">
      <w:pPr>
        <w:pStyle w:val="a4"/>
        <w:jc w:val="both"/>
        <w:rPr>
          <w:rFonts w:ascii="Times New Roman" w:hAnsi="Times New Roman"/>
        </w:rPr>
      </w:pPr>
      <w:r w:rsidRPr="0025301A">
        <w:rPr>
          <w:rStyle w:val="a6"/>
          <w:rFonts w:ascii="Times New Roman" w:hAnsi="Times New Roman"/>
        </w:rPr>
        <w:footnoteRef/>
      </w:r>
      <w:r>
        <w:rPr>
          <w:rFonts w:ascii="Times New Roman" w:hAnsi="Times New Roman"/>
        </w:rPr>
        <w:t xml:space="preserve"> Журавлева, </w:t>
      </w:r>
      <w:r w:rsidRPr="00550E5E">
        <w:rPr>
          <w:rFonts w:ascii="Times New Roman" w:hAnsi="Times New Roman"/>
        </w:rPr>
        <w:t>Н.Н. Информационная политика государства по</w:t>
      </w:r>
      <w:r>
        <w:rPr>
          <w:rFonts w:ascii="Times New Roman" w:hAnsi="Times New Roman"/>
        </w:rPr>
        <w:t> </w:t>
      </w:r>
      <w:r w:rsidRPr="00550E5E">
        <w:rPr>
          <w:rFonts w:ascii="Times New Roman" w:hAnsi="Times New Roman"/>
        </w:rPr>
        <w:t>продв</w:t>
      </w:r>
      <w:r>
        <w:rPr>
          <w:rFonts w:ascii="Times New Roman" w:hAnsi="Times New Roman"/>
        </w:rPr>
        <w:t>ижению национальной культуры за </w:t>
      </w:r>
      <w:r w:rsidRPr="00550E5E">
        <w:rPr>
          <w:rFonts w:ascii="Times New Roman" w:hAnsi="Times New Roman"/>
        </w:rPr>
        <w:t>рубежом (на</w:t>
      </w:r>
      <w:r>
        <w:rPr>
          <w:rFonts w:ascii="Times New Roman" w:hAnsi="Times New Roman"/>
        </w:rPr>
        <w:t> </w:t>
      </w:r>
      <w:r w:rsidRPr="00550E5E">
        <w:rPr>
          <w:rFonts w:ascii="Times New Roman" w:hAnsi="Times New Roman"/>
        </w:rPr>
        <w:t>примере России и</w:t>
      </w:r>
      <w:r>
        <w:rPr>
          <w:rFonts w:ascii="Times New Roman" w:hAnsi="Times New Roman"/>
        </w:rPr>
        <w:t> Франции): дис. на </w:t>
      </w:r>
      <w:r w:rsidRPr="00550E5E">
        <w:rPr>
          <w:rFonts w:ascii="Times New Roman" w:hAnsi="Times New Roman"/>
        </w:rPr>
        <w:t>соиск. степ</w:t>
      </w:r>
      <w:proofErr w:type="gramStart"/>
      <w:r w:rsidRPr="00550E5E">
        <w:rPr>
          <w:rFonts w:ascii="Times New Roman" w:hAnsi="Times New Roman"/>
        </w:rPr>
        <w:t>.</w:t>
      </w:r>
      <w:proofErr w:type="gramEnd"/>
      <w:r w:rsidRPr="00550E5E">
        <w:rPr>
          <w:rFonts w:ascii="Times New Roman" w:hAnsi="Times New Roman"/>
        </w:rPr>
        <w:t xml:space="preserve"> </w:t>
      </w:r>
      <w:proofErr w:type="gramStart"/>
      <w:r w:rsidRPr="00550E5E">
        <w:rPr>
          <w:rFonts w:ascii="Times New Roman" w:hAnsi="Times New Roman"/>
        </w:rPr>
        <w:t>к</w:t>
      </w:r>
      <w:proofErr w:type="gramEnd"/>
      <w:r w:rsidRPr="00550E5E">
        <w:rPr>
          <w:rFonts w:ascii="Times New Roman" w:hAnsi="Times New Roman"/>
        </w:rPr>
        <w:t>.</w:t>
      </w:r>
      <w:r>
        <w:rPr>
          <w:rFonts w:ascii="Times New Roman" w:hAnsi="Times New Roman"/>
        </w:rPr>
        <w:t> полит. н. </w:t>
      </w:r>
      <w:r w:rsidRPr="00550E5E">
        <w:rPr>
          <w:rFonts w:ascii="Times New Roman" w:hAnsi="Times New Roman"/>
        </w:rPr>
        <w:t>спец.</w:t>
      </w:r>
      <w:r>
        <w:rPr>
          <w:rFonts w:ascii="Times New Roman" w:hAnsi="Times New Roman"/>
        </w:rPr>
        <w:t> </w:t>
      </w:r>
      <w:r w:rsidRPr="00550E5E">
        <w:rPr>
          <w:rFonts w:ascii="Times New Roman" w:hAnsi="Times New Roman"/>
        </w:rPr>
        <w:t>10.01.10 / Н</w:t>
      </w:r>
      <w:r>
        <w:rPr>
          <w:rFonts w:ascii="Times New Roman" w:hAnsi="Times New Roman"/>
        </w:rPr>
        <w:t>.Н. Журавлева. – СПб</w:t>
      </w:r>
      <w:proofErr w:type="gramStart"/>
      <w:r>
        <w:rPr>
          <w:rFonts w:ascii="Times New Roman" w:hAnsi="Times New Roman"/>
        </w:rPr>
        <w:t>., </w:t>
      </w:r>
      <w:proofErr w:type="gramEnd"/>
      <w:r>
        <w:rPr>
          <w:rFonts w:ascii="Times New Roman" w:hAnsi="Times New Roman"/>
        </w:rPr>
        <w:t>2008. - С.22.</w:t>
      </w:r>
    </w:p>
  </w:footnote>
  <w:footnote w:id="44">
    <w:p w:rsidR="00D510F7" w:rsidRPr="0025301A" w:rsidRDefault="00D510F7" w:rsidP="00B55D34">
      <w:pPr>
        <w:pStyle w:val="a4"/>
        <w:jc w:val="both"/>
        <w:rPr>
          <w:rFonts w:ascii="Times New Roman" w:hAnsi="Times New Roman"/>
        </w:rPr>
      </w:pPr>
      <w:r w:rsidRPr="0025301A">
        <w:rPr>
          <w:rStyle w:val="a6"/>
          <w:rFonts w:ascii="Times New Roman" w:hAnsi="Times New Roman"/>
        </w:rPr>
        <w:footnoteRef/>
      </w:r>
      <w:r>
        <w:rPr>
          <w:rFonts w:ascii="Times New Roman" w:hAnsi="Times New Roman"/>
        </w:rPr>
        <w:t xml:space="preserve"> </w:t>
      </w:r>
      <w:r w:rsidRPr="00550E5E">
        <w:rPr>
          <w:rFonts w:ascii="Times New Roman" w:hAnsi="Times New Roman"/>
        </w:rPr>
        <w:t>Современные парадигм</w:t>
      </w:r>
      <w:r>
        <w:rPr>
          <w:rFonts w:ascii="Times New Roman" w:hAnsi="Times New Roman"/>
        </w:rPr>
        <w:t>ы эволюционных процессов / С.И. </w:t>
      </w:r>
      <w:r w:rsidRPr="00550E5E">
        <w:rPr>
          <w:rFonts w:ascii="Times New Roman" w:hAnsi="Times New Roman"/>
        </w:rPr>
        <w:t>Некрасов, Н.А.</w:t>
      </w:r>
      <w:r>
        <w:rPr>
          <w:rFonts w:ascii="Times New Roman" w:hAnsi="Times New Roman"/>
        </w:rPr>
        <w:t> Некрасова и </w:t>
      </w:r>
      <w:r w:rsidRPr="00550E5E">
        <w:rPr>
          <w:rFonts w:ascii="Times New Roman" w:hAnsi="Times New Roman"/>
        </w:rPr>
        <w:t>др.</w:t>
      </w:r>
      <w:r>
        <w:rPr>
          <w:rFonts w:ascii="Times New Roman" w:hAnsi="Times New Roman"/>
        </w:rPr>
        <w:t> </w:t>
      </w:r>
      <w:r w:rsidRPr="00550E5E">
        <w:rPr>
          <w:rFonts w:ascii="Times New Roman" w:hAnsi="Times New Roman"/>
        </w:rPr>
        <w:t>- М.: Издательский дом «Академи</w:t>
      </w:r>
      <w:r>
        <w:rPr>
          <w:rFonts w:ascii="Times New Roman" w:hAnsi="Times New Roman"/>
        </w:rPr>
        <w:t>я естествознания», 2007. - С. 60</w:t>
      </w:r>
      <w:r w:rsidRPr="00550E5E">
        <w:rPr>
          <w:rFonts w:ascii="Times New Roman" w:hAnsi="Times New Roman"/>
        </w:rPr>
        <w:t>.</w:t>
      </w:r>
    </w:p>
  </w:footnote>
  <w:footnote w:id="45">
    <w:p w:rsidR="00D510F7" w:rsidRPr="00F62C4E" w:rsidRDefault="00D510F7" w:rsidP="00B55D34">
      <w:pPr>
        <w:pStyle w:val="a4"/>
        <w:jc w:val="both"/>
        <w:rPr>
          <w:rFonts w:ascii="Times New Roman" w:hAnsi="Times New Roman"/>
        </w:rPr>
      </w:pPr>
      <w:r w:rsidRPr="0025301A">
        <w:rPr>
          <w:rStyle w:val="a6"/>
          <w:rFonts w:ascii="Times New Roman" w:hAnsi="Times New Roman"/>
        </w:rPr>
        <w:footnoteRef/>
      </w:r>
      <w:r>
        <w:rPr>
          <w:rFonts w:ascii="Times New Roman" w:hAnsi="Times New Roman"/>
        </w:rPr>
        <w:t xml:space="preserve"> Гадасин, </w:t>
      </w:r>
      <w:r w:rsidRPr="00550E5E">
        <w:rPr>
          <w:rFonts w:ascii="Times New Roman" w:hAnsi="Times New Roman"/>
        </w:rPr>
        <w:t>В.А. Концепция триа</w:t>
      </w:r>
      <w:r>
        <w:rPr>
          <w:rFonts w:ascii="Times New Roman" w:hAnsi="Times New Roman"/>
        </w:rPr>
        <w:t>д </w:t>
      </w:r>
      <w:r w:rsidRPr="00550E5E">
        <w:rPr>
          <w:rFonts w:ascii="Times New Roman" w:hAnsi="Times New Roman"/>
        </w:rPr>
        <w:t>– понятие «информация» как субстанция / В.А.</w:t>
      </w:r>
      <w:r>
        <w:rPr>
          <w:rFonts w:ascii="Times New Roman" w:hAnsi="Times New Roman"/>
        </w:rPr>
        <w:t> </w:t>
      </w:r>
      <w:r w:rsidRPr="00550E5E">
        <w:rPr>
          <w:rFonts w:ascii="Times New Roman" w:hAnsi="Times New Roman"/>
        </w:rPr>
        <w:t>Гадасин // Ежегодник ВНИИПВТИ: Сб.</w:t>
      </w:r>
      <w:r>
        <w:rPr>
          <w:rFonts w:ascii="Times New Roman" w:hAnsi="Times New Roman"/>
        </w:rPr>
        <w:t> научных трудов </w:t>
      </w:r>
      <w:r w:rsidRPr="00550E5E">
        <w:rPr>
          <w:rFonts w:ascii="Times New Roman" w:hAnsi="Times New Roman"/>
        </w:rPr>
        <w:t xml:space="preserve">- </w:t>
      </w:r>
      <w:proofErr w:type="gramStart"/>
      <w:r w:rsidRPr="00550E5E">
        <w:rPr>
          <w:rFonts w:ascii="Times New Roman" w:hAnsi="Times New Roman"/>
        </w:rPr>
        <w:t>Минск</w:t>
      </w:r>
      <w:r>
        <w:rPr>
          <w:rFonts w:ascii="Times New Roman" w:hAnsi="Times New Roman"/>
        </w:rPr>
        <w:t>: </w:t>
      </w:r>
      <w:r w:rsidRPr="00550E5E">
        <w:rPr>
          <w:rFonts w:ascii="Times New Roman" w:hAnsi="Times New Roman"/>
        </w:rPr>
        <w:t>б</w:t>
      </w:r>
      <w:proofErr w:type="gramEnd"/>
      <w:r w:rsidRPr="00F62C4E">
        <w:rPr>
          <w:rFonts w:ascii="Times New Roman" w:hAnsi="Times New Roman"/>
        </w:rPr>
        <w:t>.</w:t>
      </w:r>
      <w:r w:rsidRPr="00550E5E">
        <w:rPr>
          <w:rFonts w:ascii="Times New Roman" w:hAnsi="Times New Roman"/>
        </w:rPr>
        <w:t>и</w:t>
      </w:r>
      <w:r>
        <w:rPr>
          <w:rFonts w:ascii="Times New Roman" w:hAnsi="Times New Roman"/>
        </w:rPr>
        <w:t>., 2007. </w:t>
      </w:r>
      <w:r w:rsidRPr="00F62C4E">
        <w:rPr>
          <w:rFonts w:ascii="Times New Roman" w:hAnsi="Times New Roman"/>
        </w:rPr>
        <w:t xml:space="preserve">– </w:t>
      </w:r>
      <w:r>
        <w:rPr>
          <w:rFonts w:ascii="Times New Roman" w:hAnsi="Times New Roman"/>
        </w:rPr>
        <w:t>С</w:t>
      </w:r>
      <w:r w:rsidRPr="00F62C4E">
        <w:rPr>
          <w:rFonts w:ascii="Times New Roman" w:hAnsi="Times New Roman"/>
        </w:rPr>
        <w:t>.</w:t>
      </w:r>
      <w:r>
        <w:rPr>
          <w:rFonts w:ascii="Times New Roman" w:hAnsi="Times New Roman"/>
        </w:rPr>
        <w:t> </w:t>
      </w:r>
      <w:r w:rsidRPr="00F62C4E">
        <w:rPr>
          <w:rFonts w:ascii="Times New Roman" w:hAnsi="Times New Roman"/>
        </w:rPr>
        <w:t>186-190.</w:t>
      </w:r>
    </w:p>
  </w:footnote>
  <w:footnote w:id="46">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Pr>
          <w:rFonts w:ascii="Times New Roman" w:hAnsi="Times New Roman"/>
        </w:rPr>
        <w:t xml:space="preserve"> </w:t>
      </w:r>
      <w:r w:rsidRPr="001D7199">
        <w:rPr>
          <w:rFonts w:ascii="Times New Roman" w:hAnsi="Times New Roman"/>
          <w:lang w:val="en-US"/>
        </w:rPr>
        <w:t>Hartley</w:t>
      </w:r>
      <w:r w:rsidRPr="004B33CC">
        <w:rPr>
          <w:rFonts w:ascii="Times New Roman" w:hAnsi="Times New Roman"/>
        </w:rPr>
        <w:t>,</w:t>
      </w:r>
      <w:r w:rsidRPr="004B33CC">
        <w:rPr>
          <w:rFonts w:ascii="Times New Roman" w:hAnsi="Times New Roman"/>
          <w:lang w:val="en-US"/>
        </w:rPr>
        <w:t> </w:t>
      </w:r>
      <w:r w:rsidRPr="001D7199">
        <w:rPr>
          <w:rFonts w:ascii="Times New Roman" w:hAnsi="Times New Roman"/>
          <w:lang w:val="en-US"/>
        </w:rPr>
        <w:t>R</w:t>
      </w:r>
      <w:r w:rsidRPr="004B33CC">
        <w:rPr>
          <w:rFonts w:ascii="Times New Roman" w:hAnsi="Times New Roman"/>
        </w:rPr>
        <w:t>.</w:t>
      </w:r>
      <w:r w:rsidRPr="001D7199">
        <w:rPr>
          <w:rFonts w:ascii="Times New Roman" w:hAnsi="Times New Roman"/>
          <w:lang w:val="en-US"/>
        </w:rPr>
        <w:t>V</w:t>
      </w:r>
      <w:r w:rsidRPr="004B33CC">
        <w:rPr>
          <w:rFonts w:ascii="Times New Roman" w:hAnsi="Times New Roman"/>
        </w:rPr>
        <w:t>.</w:t>
      </w:r>
      <w:r w:rsidRPr="001D7199">
        <w:rPr>
          <w:rFonts w:ascii="Times New Roman" w:hAnsi="Times New Roman"/>
          <w:lang w:val="en-US"/>
        </w:rPr>
        <w:t>L</w:t>
      </w:r>
      <w:r w:rsidRPr="004B33CC">
        <w:rPr>
          <w:rFonts w:ascii="Times New Roman" w:hAnsi="Times New Roman"/>
        </w:rPr>
        <w:t xml:space="preserve">. </w:t>
      </w:r>
      <w:r w:rsidRPr="001D7199">
        <w:rPr>
          <w:rFonts w:ascii="Times New Roman" w:hAnsi="Times New Roman"/>
          <w:lang w:val="en-US"/>
        </w:rPr>
        <w:t>Transmission</w:t>
      </w:r>
      <w:r w:rsidRPr="004B33CC">
        <w:rPr>
          <w:rFonts w:ascii="Times New Roman" w:hAnsi="Times New Roman"/>
        </w:rPr>
        <w:t xml:space="preserve"> </w:t>
      </w:r>
      <w:r w:rsidRPr="001D7199">
        <w:rPr>
          <w:rFonts w:ascii="Times New Roman" w:hAnsi="Times New Roman"/>
          <w:lang w:val="en-US"/>
        </w:rPr>
        <w:t>of</w:t>
      </w:r>
      <w:r w:rsidRPr="004B33CC">
        <w:rPr>
          <w:rFonts w:ascii="Times New Roman" w:hAnsi="Times New Roman"/>
        </w:rPr>
        <w:t xml:space="preserve"> </w:t>
      </w:r>
      <w:r w:rsidRPr="001D7199">
        <w:rPr>
          <w:rFonts w:ascii="Times New Roman" w:hAnsi="Times New Roman"/>
          <w:lang w:val="en-US"/>
        </w:rPr>
        <w:t>Information</w:t>
      </w:r>
      <w:r w:rsidRPr="004B33CC">
        <w:rPr>
          <w:rFonts w:ascii="Times New Roman" w:hAnsi="Times New Roman"/>
        </w:rPr>
        <w:t xml:space="preserve"> / </w:t>
      </w:r>
      <w:r w:rsidRPr="001D7199">
        <w:rPr>
          <w:rFonts w:ascii="Times New Roman" w:hAnsi="Times New Roman"/>
          <w:lang w:val="en-US"/>
        </w:rPr>
        <w:t>R</w:t>
      </w:r>
      <w:r w:rsidRPr="004B33CC">
        <w:rPr>
          <w:rFonts w:ascii="Times New Roman" w:hAnsi="Times New Roman"/>
        </w:rPr>
        <w:t>.</w:t>
      </w:r>
      <w:r w:rsidRPr="001D7199">
        <w:rPr>
          <w:rFonts w:ascii="Times New Roman" w:hAnsi="Times New Roman"/>
          <w:lang w:val="en-US"/>
        </w:rPr>
        <w:t>V</w:t>
      </w:r>
      <w:r w:rsidRPr="004B33CC">
        <w:rPr>
          <w:rFonts w:ascii="Times New Roman" w:hAnsi="Times New Roman"/>
        </w:rPr>
        <w:t>.</w:t>
      </w:r>
      <w:r w:rsidRPr="001D7199">
        <w:rPr>
          <w:rFonts w:ascii="Times New Roman" w:hAnsi="Times New Roman"/>
          <w:lang w:val="en-US"/>
        </w:rPr>
        <w:t>L</w:t>
      </w:r>
      <w:r w:rsidRPr="004B33CC">
        <w:rPr>
          <w:rFonts w:ascii="Times New Roman" w:hAnsi="Times New Roman"/>
        </w:rPr>
        <w:t>.</w:t>
      </w:r>
      <w:r w:rsidRPr="004B33CC">
        <w:rPr>
          <w:rFonts w:ascii="Times New Roman" w:hAnsi="Times New Roman"/>
          <w:lang w:val="en-US"/>
        </w:rPr>
        <w:t> </w:t>
      </w:r>
      <w:r w:rsidRPr="001D7199">
        <w:rPr>
          <w:rFonts w:ascii="Times New Roman" w:hAnsi="Times New Roman"/>
          <w:lang w:val="en-US"/>
        </w:rPr>
        <w:t>Hartley</w:t>
      </w:r>
      <w:r w:rsidRPr="004B33CC">
        <w:rPr>
          <w:rFonts w:ascii="Times New Roman" w:hAnsi="Times New Roman"/>
        </w:rPr>
        <w:t xml:space="preserve"> // </w:t>
      </w:r>
      <w:r w:rsidRPr="001D7199">
        <w:rPr>
          <w:rFonts w:ascii="Times New Roman" w:hAnsi="Times New Roman"/>
          <w:lang w:val="en-US"/>
        </w:rPr>
        <w:t>Bell</w:t>
      </w:r>
      <w:r w:rsidRPr="004B33CC">
        <w:rPr>
          <w:rFonts w:ascii="Times New Roman" w:hAnsi="Times New Roman"/>
        </w:rPr>
        <w:t xml:space="preserve"> </w:t>
      </w:r>
      <w:r w:rsidRPr="001D7199">
        <w:rPr>
          <w:rFonts w:ascii="Times New Roman" w:hAnsi="Times New Roman"/>
          <w:lang w:val="en-US"/>
        </w:rPr>
        <w:t>System</w:t>
      </w:r>
      <w:r w:rsidRPr="004B33CC">
        <w:rPr>
          <w:rFonts w:ascii="Times New Roman" w:hAnsi="Times New Roman"/>
        </w:rPr>
        <w:t xml:space="preserve"> </w:t>
      </w:r>
      <w:r w:rsidRPr="001D7199">
        <w:rPr>
          <w:rFonts w:ascii="Times New Roman" w:hAnsi="Times New Roman"/>
          <w:lang w:val="en-US"/>
        </w:rPr>
        <w:t>Technical</w:t>
      </w:r>
      <w:r w:rsidRPr="004B33CC">
        <w:rPr>
          <w:rFonts w:ascii="Times New Roman" w:hAnsi="Times New Roman"/>
        </w:rPr>
        <w:t xml:space="preserve"> </w:t>
      </w:r>
      <w:r w:rsidRPr="001D7199">
        <w:rPr>
          <w:rFonts w:ascii="Times New Roman" w:hAnsi="Times New Roman"/>
          <w:lang w:val="en-US"/>
        </w:rPr>
        <w:t>Journal</w:t>
      </w:r>
      <w:r w:rsidRPr="004B33CC">
        <w:rPr>
          <w:rFonts w:ascii="Times New Roman" w:hAnsi="Times New Roman"/>
        </w:rPr>
        <w:t>.</w:t>
      </w:r>
      <w:r w:rsidRPr="004B33CC">
        <w:rPr>
          <w:rFonts w:ascii="Times New Roman" w:hAnsi="Times New Roman"/>
          <w:lang w:val="en-US"/>
        </w:rPr>
        <w:t> </w:t>
      </w:r>
      <w:r w:rsidRPr="004B33CC">
        <w:rPr>
          <w:rFonts w:ascii="Times New Roman" w:hAnsi="Times New Roman"/>
        </w:rPr>
        <w:t>–</w:t>
      </w:r>
      <w:r w:rsidRPr="004B33CC">
        <w:rPr>
          <w:rFonts w:ascii="Times New Roman" w:hAnsi="Times New Roman"/>
          <w:lang w:val="en-US"/>
        </w:rPr>
        <w:t> </w:t>
      </w:r>
      <w:r w:rsidRPr="004B33CC">
        <w:rPr>
          <w:rFonts w:ascii="Times New Roman" w:hAnsi="Times New Roman"/>
        </w:rPr>
        <w:t>1928.</w:t>
      </w:r>
      <w:r w:rsidRPr="004B33CC">
        <w:rPr>
          <w:rFonts w:ascii="Times New Roman" w:hAnsi="Times New Roman"/>
          <w:lang w:val="en-US"/>
        </w:rPr>
        <w:t> </w:t>
      </w:r>
      <w:r w:rsidRPr="004B33CC">
        <w:rPr>
          <w:rFonts w:ascii="Times New Roman" w:hAnsi="Times New Roman"/>
        </w:rPr>
        <w:t xml:space="preserve">– </w:t>
      </w:r>
      <w:r w:rsidRPr="001D7199">
        <w:rPr>
          <w:rFonts w:ascii="Times New Roman" w:hAnsi="Times New Roman"/>
          <w:lang w:val="en-US"/>
        </w:rPr>
        <w:t>P</w:t>
      </w:r>
      <w:r w:rsidRPr="004B33CC">
        <w:rPr>
          <w:rFonts w:ascii="Times New Roman" w:hAnsi="Times New Roman"/>
        </w:rPr>
        <w:t>.</w:t>
      </w:r>
      <w:r w:rsidRPr="004B33CC">
        <w:rPr>
          <w:rFonts w:ascii="Times New Roman" w:hAnsi="Times New Roman"/>
          <w:lang w:val="en-US"/>
        </w:rPr>
        <w:t> </w:t>
      </w:r>
      <w:r w:rsidRPr="00F62C4E">
        <w:rPr>
          <w:rFonts w:ascii="Times New Roman" w:hAnsi="Times New Roman"/>
        </w:rPr>
        <w:t>535–</w:t>
      </w:r>
      <w:proofErr w:type="gramStart"/>
      <w:r w:rsidRPr="00F62C4E">
        <w:rPr>
          <w:rFonts w:ascii="Times New Roman" w:hAnsi="Times New Roman"/>
        </w:rPr>
        <w:t>563.;</w:t>
      </w:r>
      <w:proofErr w:type="gramEnd"/>
      <w:r w:rsidRPr="00F62C4E">
        <w:rPr>
          <w:rFonts w:ascii="Times New Roman" w:hAnsi="Times New Roman"/>
        </w:rPr>
        <w:t xml:space="preserve"> </w:t>
      </w:r>
      <w:r w:rsidRPr="001D7199">
        <w:rPr>
          <w:rFonts w:ascii="Times New Roman" w:hAnsi="Times New Roman"/>
        </w:rPr>
        <w:t>Винер</w:t>
      </w:r>
      <w:r>
        <w:rPr>
          <w:rFonts w:ascii="Times New Roman" w:hAnsi="Times New Roman"/>
        </w:rPr>
        <w:t>, </w:t>
      </w:r>
      <w:r w:rsidRPr="001D7199">
        <w:rPr>
          <w:rFonts w:ascii="Times New Roman" w:hAnsi="Times New Roman"/>
        </w:rPr>
        <w:t>Н</w:t>
      </w:r>
      <w:r w:rsidRPr="00F62C4E">
        <w:rPr>
          <w:rFonts w:ascii="Times New Roman" w:hAnsi="Times New Roman"/>
        </w:rPr>
        <w:t xml:space="preserve">. </w:t>
      </w:r>
      <w:r w:rsidRPr="001D7199">
        <w:rPr>
          <w:rFonts w:ascii="Times New Roman" w:hAnsi="Times New Roman"/>
        </w:rPr>
        <w:t>Кибернетика</w:t>
      </w:r>
      <w:r w:rsidRPr="00F62C4E">
        <w:rPr>
          <w:rFonts w:ascii="Times New Roman" w:hAnsi="Times New Roman"/>
        </w:rPr>
        <w:t xml:space="preserve"> </w:t>
      </w:r>
      <w:r w:rsidRPr="001D7199">
        <w:rPr>
          <w:rFonts w:ascii="Times New Roman" w:hAnsi="Times New Roman"/>
        </w:rPr>
        <w:t>или</w:t>
      </w:r>
      <w:r>
        <w:rPr>
          <w:rFonts w:ascii="Times New Roman" w:hAnsi="Times New Roman"/>
        </w:rPr>
        <w:t> </w:t>
      </w:r>
      <w:r w:rsidRPr="001D7199">
        <w:rPr>
          <w:rFonts w:ascii="Times New Roman" w:hAnsi="Times New Roman"/>
        </w:rPr>
        <w:t>управление</w:t>
      </w:r>
      <w:r w:rsidRPr="00F62C4E">
        <w:rPr>
          <w:rFonts w:ascii="Times New Roman" w:hAnsi="Times New Roman"/>
        </w:rPr>
        <w:t xml:space="preserve"> </w:t>
      </w:r>
      <w:r w:rsidRPr="001D7199">
        <w:rPr>
          <w:rFonts w:ascii="Times New Roman" w:hAnsi="Times New Roman"/>
        </w:rPr>
        <w:t>и</w:t>
      </w:r>
      <w:r>
        <w:rPr>
          <w:rFonts w:ascii="Times New Roman" w:hAnsi="Times New Roman"/>
        </w:rPr>
        <w:t> </w:t>
      </w:r>
      <w:r w:rsidRPr="001D7199">
        <w:rPr>
          <w:rFonts w:ascii="Times New Roman" w:hAnsi="Times New Roman"/>
        </w:rPr>
        <w:t>связь</w:t>
      </w:r>
      <w:r w:rsidRPr="00F62C4E">
        <w:rPr>
          <w:rFonts w:ascii="Times New Roman" w:hAnsi="Times New Roman"/>
        </w:rPr>
        <w:t xml:space="preserve"> </w:t>
      </w:r>
      <w:r w:rsidRPr="001D7199">
        <w:rPr>
          <w:rFonts w:ascii="Times New Roman" w:hAnsi="Times New Roman"/>
        </w:rPr>
        <w:t>в</w:t>
      </w:r>
      <w:r>
        <w:rPr>
          <w:rFonts w:ascii="Times New Roman" w:hAnsi="Times New Roman"/>
        </w:rPr>
        <w:t> </w:t>
      </w:r>
      <w:r w:rsidRPr="001D7199">
        <w:rPr>
          <w:rFonts w:ascii="Times New Roman" w:hAnsi="Times New Roman"/>
        </w:rPr>
        <w:t>животном</w:t>
      </w:r>
      <w:r w:rsidRPr="00F62C4E">
        <w:rPr>
          <w:rFonts w:ascii="Times New Roman" w:hAnsi="Times New Roman"/>
        </w:rPr>
        <w:t xml:space="preserve"> </w:t>
      </w:r>
      <w:r w:rsidRPr="001D7199">
        <w:rPr>
          <w:rFonts w:ascii="Times New Roman" w:hAnsi="Times New Roman"/>
        </w:rPr>
        <w:t>и</w:t>
      </w:r>
      <w:r>
        <w:rPr>
          <w:rFonts w:ascii="Times New Roman" w:hAnsi="Times New Roman"/>
        </w:rPr>
        <w:t> </w:t>
      </w:r>
      <w:r w:rsidRPr="001D7199">
        <w:rPr>
          <w:rFonts w:ascii="Times New Roman" w:hAnsi="Times New Roman"/>
        </w:rPr>
        <w:t>машине</w:t>
      </w:r>
      <w:r>
        <w:rPr>
          <w:rFonts w:ascii="Times New Roman" w:hAnsi="Times New Roman"/>
        </w:rPr>
        <w:t>. </w:t>
      </w:r>
      <w:proofErr w:type="gramStart"/>
      <w:r w:rsidRPr="001D7199">
        <w:rPr>
          <w:rFonts w:ascii="Times New Roman" w:hAnsi="Times New Roman"/>
          <w:lang w:val="en-US"/>
        </w:rPr>
        <w:t>2-</w:t>
      </w:r>
      <w:r w:rsidRPr="001D7199">
        <w:rPr>
          <w:rFonts w:ascii="Times New Roman" w:hAnsi="Times New Roman"/>
        </w:rPr>
        <w:t>е</w:t>
      </w:r>
      <w:r w:rsidRPr="004B33CC">
        <w:rPr>
          <w:rFonts w:ascii="Times New Roman" w:hAnsi="Times New Roman"/>
          <w:lang w:val="en-US"/>
        </w:rPr>
        <w:t> </w:t>
      </w:r>
      <w:r w:rsidRPr="001D7199">
        <w:rPr>
          <w:rFonts w:ascii="Times New Roman" w:hAnsi="Times New Roman"/>
        </w:rPr>
        <w:t>изд</w:t>
      </w:r>
      <w:r w:rsidRPr="001D7199">
        <w:rPr>
          <w:rFonts w:ascii="Times New Roman" w:hAnsi="Times New Roman"/>
          <w:lang w:val="en-US"/>
        </w:rPr>
        <w:t>.</w:t>
      </w:r>
      <w:proofErr w:type="gramEnd"/>
      <w:r w:rsidRPr="001D7199">
        <w:rPr>
          <w:rFonts w:ascii="Times New Roman" w:hAnsi="Times New Roman"/>
          <w:lang w:val="en-US"/>
        </w:rPr>
        <w:t xml:space="preserve"> / </w:t>
      </w:r>
      <w:r w:rsidRPr="001D7199">
        <w:rPr>
          <w:rFonts w:ascii="Times New Roman" w:hAnsi="Times New Roman"/>
        </w:rPr>
        <w:t>Н</w:t>
      </w:r>
      <w:r w:rsidRPr="001D7199">
        <w:rPr>
          <w:rFonts w:ascii="Times New Roman" w:hAnsi="Times New Roman"/>
          <w:lang w:val="en-US"/>
        </w:rPr>
        <w:t>.</w:t>
      </w:r>
      <w:r w:rsidRPr="004B33CC">
        <w:rPr>
          <w:rFonts w:ascii="Times New Roman" w:hAnsi="Times New Roman"/>
          <w:lang w:val="en-US"/>
        </w:rPr>
        <w:t> </w:t>
      </w:r>
      <w:r w:rsidRPr="001D7199">
        <w:rPr>
          <w:rFonts w:ascii="Times New Roman" w:hAnsi="Times New Roman"/>
        </w:rPr>
        <w:t>Винер</w:t>
      </w:r>
      <w:r w:rsidRPr="004B33CC">
        <w:rPr>
          <w:rFonts w:ascii="Times New Roman" w:hAnsi="Times New Roman"/>
          <w:lang w:val="en-US"/>
        </w:rPr>
        <w:t> </w:t>
      </w:r>
      <w:r w:rsidRPr="001D7199">
        <w:rPr>
          <w:rFonts w:ascii="Times New Roman" w:hAnsi="Times New Roman"/>
          <w:lang w:val="en-US"/>
        </w:rPr>
        <w:t xml:space="preserve">– </w:t>
      </w:r>
      <w:proofErr w:type="gramStart"/>
      <w:r w:rsidRPr="001D7199">
        <w:rPr>
          <w:rFonts w:ascii="Times New Roman" w:hAnsi="Times New Roman"/>
        </w:rPr>
        <w:t>М</w:t>
      </w:r>
      <w:r w:rsidRPr="001D7199">
        <w:rPr>
          <w:rFonts w:ascii="Times New Roman" w:hAnsi="Times New Roman"/>
          <w:lang w:val="en-US"/>
        </w:rPr>
        <w:t>.:</w:t>
      </w:r>
      <w:proofErr w:type="gramEnd"/>
      <w:r w:rsidRPr="001D7199">
        <w:rPr>
          <w:rFonts w:ascii="Times New Roman" w:hAnsi="Times New Roman"/>
          <w:lang w:val="en-US"/>
        </w:rPr>
        <w:t xml:space="preserve"> </w:t>
      </w:r>
      <w:r w:rsidRPr="001D7199">
        <w:rPr>
          <w:rFonts w:ascii="Times New Roman" w:hAnsi="Times New Roman"/>
        </w:rPr>
        <w:t>Советское</w:t>
      </w:r>
      <w:r w:rsidRPr="001D7199">
        <w:rPr>
          <w:rFonts w:ascii="Times New Roman" w:hAnsi="Times New Roman"/>
          <w:lang w:val="en-US"/>
        </w:rPr>
        <w:t xml:space="preserve"> </w:t>
      </w:r>
      <w:r w:rsidRPr="001D7199">
        <w:rPr>
          <w:rFonts w:ascii="Times New Roman" w:hAnsi="Times New Roman"/>
        </w:rPr>
        <w:t>радио</w:t>
      </w:r>
      <w:r w:rsidRPr="001D7199">
        <w:rPr>
          <w:rFonts w:ascii="Times New Roman" w:hAnsi="Times New Roman"/>
          <w:lang w:val="en-US"/>
        </w:rPr>
        <w:t>,</w:t>
      </w:r>
      <w:r w:rsidRPr="004B33CC">
        <w:rPr>
          <w:rFonts w:ascii="Times New Roman" w:hAnsi="Times New Roman"/>
          <w:lang w:val="en-US"/>
        </w:rPr>
        <w:t> </w:t>
      </w:r>
      <w:r w:rsidRPr="001D7199">
        <w:rPr>
          <w:rFonts w:ascii="Times New Roman" w:hAnsi="Times New Roman"/>
          <w:lang w:val="en-US"/>
        </w:rPr>
        <w:t>1968.</w:t>
      </w:r>
      <w:r w:rsidRPr="004B33CC">
        <w:rPr>
          <w:rFonts w:ascii="Times New Roman" w:hAnsi="Times New Roman"/>
          <w:lang w:val="en-US"/>
        </w:rPr>
        <w:t> </w:t>
      </w:r>
      <w:r w:rsidRPr="001D7199">
        <w:rPr>
          <w:rFonts w:ascii="Times New Roman" w:hAnsi="Times New Roman"/>
          <w:lang w:val="en-US"/>
        </w:rPr>
        <w:t>– 328</w:t>
      </w:r>
      <w:r w:rsidRPr="004B33CC">
        <w:rPr>
          <w:rFonts w:ascii="Times New Roman" w:hAnsi="Times New Roman"/>
          <w:lang w:val="en-US"/>
        </w:rPr>
        <w:t> </w:t>
      </w:r>
      <w:proofErr w:type="gramStart"/>
      <w:r w:rsidRPr="001D7199">
        <w:rPr>
          <w:rFonts w:ascii="Times New Roman" w:hAnsi="Times New Roman"/>
        </w:rPr>
        <w:t>с</w:t>
      </w:r>
      <w:r w:rsidRPr="001D7199">
        <w:rPr>
          <w:rFonts w:ascii="Times New Roman" w:hAnsi="Times New Roman"/>
          <w:lang w:val="en-US"/>
        </w:rPr>
        <w:t>.</w:t>
      </w:r>
      <w:r>
        <w:rPr>
          <w:rFonts w:ascii="Times New Roman" w:hAnsi="Times New Roman"/>
          <w:lang w:val="en-US"/>
        </w:rPr>
        <w:t>;</w:t>
      </w:r>
      <w:proofErr w:type="gramEnd"/>
      <w:r w:rsidRPr="001D7199">
        <w:rPr>
          <w:rFonts w:ascii="Times New Roman" w:hAnsi="Times New Roman"/>
          <w:lang w:val="en-US"/>
        </w:rPr>
        <w:t xml:space="preserve"> Shannon,</w:t>
      </w:r>
      <w:r w:rsidRPr="004B33CC">
        <w:rPr>
          <w:rFonts w:ascii="Times New Roman" w:hAnsi="Times New Roman"/>
          <w:lang w:val="en-US"/>
        </w:rPr>
        <w:t> </w:t>
      </w:r>
      <w:r w:rsidRPr="001D7199">
        <w:rPr>
          <w:rFonts w:ascii="Times New Roman" w:hAnsi="Times New Roman"/>
          <w:lang w:val="en-US"/>
        </w:rPr>
        <w:t>C.E. Communication in</w:t>
      </w:r>
      <w:r w:rsidRPr="004B33CC">
        <w:rPr>
          <w:rFonts w:ascii="Times New Roman" w:hAnsi="Times New Roman"/>
          <w:lang w:val="en-US"/>
        </w:rPr>
        <w:t> </w:t>
      </w:r>
      <w:r w:rsidRPr="001D7199">
        <w:rPr>
          <w:rFonts w:ascii="Times New Roman" w:hAnsi="Times New Roman"/>
          <w:lang w:val="en-US"/>
        </w:rPr>
        <w:t>the</w:t>
      </w:r>
      <w:r w:rsidRPr="004B33CC">
        <w:rPr>
          <w:rFonts w:ascii="Times New Roman" w:hAnsi="Times New Roman"/>
          <w:lang w:val="en-US"/>
        </w:rPr>
        <w:t> </w:t>
      </w:r>
      <w:r>
        <w:rPr>
          <w:rFonts w:ascii="Times New Roman" w:hAnsi="Times New Roman"/>
          <w:lang w:val="en-US"/>
        </w:rPr>
        <w:t>Presence of</w:t>
      </w:r>
      <w:r w:rsidRPr="004B33CC">
        <w:rPr>
          <w:rFonts w:ascii="Times New Roman" w:hAnsi="Times New Roman"/>
          <w:lang w:val="en-US"/>
        </w:rPr>
        <w:t> </w:t>
      </w:r>
      <w:r>
        <w:rPr>
          <w:rFonts w:ascii="Times New Roman" w:hAnsi="Times New Roman"/>
          <w:lang w:val="en-US"/>
        </w:rPr>
        <w:t>Noise / C.E.</w:t>
      </w:r>
      <w:r w:rsidRPr="004B33CC">
        <w:rPr>
          <w:rFonts w:ascii="Times New Roman" w:hAnsi="Times New Roman"/>
          <w:lang w:val="en-US"/>
        </w:rPr>
        <w:t> </w:t>
      </w:r>
      <w:r w:rsidRPr="001D7199">
        <w:rPr>
          <w:rFonts w:ascii="Times New Roman" w:hAnsi="Times New Roman"/>
          <w:lang w:val="en-US"/>
        </w:rPr>
        <w:t>Shannon // Proceedings of</w:t>
      </w:r>
      <w:r w:rsidRPr="00E62F6C">
        <w:rPr>
          <w:rFonts w:ascii="Times New Roman" w:hAnsi="Times New Roman"/>
          <w:lang w:val="en-US"/>
        </w:rPr>
        <w:t> </w:t>
      </w:r>
      <w:r w:rsidRPr="001D7199">
        <w:rPr>
          <w:rFonts w:ascii="Times New Roman" w:hAnsi="Times New Roman"/>
          <w:lang w:val="en-US"/>
        </w:rPr>
        <w:t>the</w:t>
      </w:r>
      <w:r w:rsidRPr="00E62F6C">
        <w:rPr>
          <w:rFonts w:ascii="Times New Roman" w:hAnsi="Times New Roman"/>
          <w:lang w:val="en-US"/>
        </w:rPr>
        <w:t> </w:t>
      </w:r>
      <w:r w:rsidRPr="001D7199">
        <w:rPr>
          <w:rFonts w:ascii="Times New Roman" w:hAnsi="Times New Roman"/>
          <w:lang w:val="en-US"/>
        </w:rPr>
        <w:t>Institute of</w:t>
      </w:r>
      <w:r w:rsidRPr="00E62F6C">
        <w:rPr>
          <w:rFonts w:ascii="Times New Roman" w:hAnsi="Times New Roman"/>
          <w:lang w:val="en-US"/>
        </w:rPr>
        <w:t> </w:t>
      </w:r>
      <w:r w:rsidRPr="001D7199">
        <w:rPr>
          <w:rFonts w:ascii="Times New Roman" w:hAnsi="Times New Roman"/>
          <w:lang w:val="en-US"/>
        </w:rPr>
        <w:t>Radio Engineers</w:t>
      </w:r>
      <w:r w:rsidRPr="00E62F6C">
        <w:rPr>
          <w:rFonts w:ascii="Times New Roman" w:hAnsi="Times New Roman"/>
          <w:lang w:val="en-US"/>
        </w:rPr>
        <w:t>. </w:t>
      </w:r>
      <w:r w:rsidRPr="001D7199">
        <w:rPr>
          <w:rFonts w:ascii="Times New Roman" w:hAnsi="Times New Roman"/>
          <w:lang w:val="en-US"/>
        </w:rPr>
        <w:t>-</w:t>
      </w:r>
      <w:r w:rsidRPr="00E62F6C">
        <w:rPr>
          <w:rFonts w:ascii="Times New Roman" w:hAnsi="Times New Roman"/>
          <w:lang w:val="en-US"/>
        </w:rPr>
        <w:t> </w:t>
      </w:r>
      <w:r w:rsidRPr="001D7199">
        <w:rPr>
          <w:rFonts w:ascii="Times New Roman" w:hAnsi="Times New Roman"/>
          <w:lang w:val="en-US"/>
        </w:rPr>
        <w:t xml:space="preserve">1949. </w:t>
      </w:r>
      <w:proofErr w:type="gramStart"/>
      <w:r w:rsidRPr="001D7199">
        <w:rPr>
          <w:rFonts w:ascii="Times New Roman" w:hAnsi="Times New Roman"/>
          <w:lang w:val="en-US"/>
        </w:rPr>
        <w:t>Vol.</w:t>
      </w:r>
      <w:r w:rsidRPr="00E62F6C">
        <w:rPr>
          <w:rFonts w:ascii="Times New Roman" w:hAnsi="Times New Roman"/>
          <w:lang w:val="en-US"/>
        </w:rPr>
        <w:t> </w:t>
      </w:r>
      <w:r w:rsidRPr="001D7199">
        <w:rPr>
          <w:rFonts w:ascii="Times New Roman" w:hAnsi="Times New Roman"/>
          <w:lang w:val="en-US"/>
        </w:rPr>
        <w:t>37.</w:t>
      </w:r>
      <w:proofErr w:type="gramEnd"/>
      <w:r w:rsidRPr="00E62F6C">
        <w:rPr>
          <w:rFonts w:ascii="Times New Roman" w:hAnsi="Times New Roman"/>
          <w:lang w:val="en-US"/>
        </w:rPr>
        <w:t> </w:t>
      </w:r>
      <w:r w:rsidRPr="001D7199">
        <w:rPr>
          <w:rFonts w:ascii="Times New Roman" w:hAnsi="Times New Roman"/>
          <w:lang w:val="en-US"/>
        </w:rPr>
        <w:t>– P.</w:t>
      </w:r>
      <w:r w:rsidRPr="00E62F6C">
        <w:rPr>
          <w:rFonts w:ascii="Times New Roman" w:hAnsi="Times New Roman"/>
          <w:lang w:val="en-US"/>
        </w:rPr>
        <w:t> </w:t>
      </w:r>
      <w:r w:rsidRPr="001D7199">
        <w:rPr>
          <w:rFonts w:ascii="Times New Roman" w:hAnsi="Times New Roman"/>
          <w:lang w:val="en-US"/>
        </w:rPr>
        <w:t>10–21.</w:t>
      </w:r>
    </w:p>
  </w:footnote>
  <w:footnote w:id="47">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Hartley,</w:t>
      </w:r>
      <w:r w:rsidRPr="00E62F6C">
        <w:rPr>
          <w:rFonts w:ascii="Times New Roman" w:hAnsi="Times New Roman"/>
          <w:lang w:val="en-US"/>
        </w:rPr>
        <w:t> </w:t>
      </w:r>
      <w:r w:rsidRPr="001D7199">
        <w:rPr>
          <w:rFonts w:ascii="Times New Roman" w:hAnsi="Times New Roman"/>
          <w:lang w:val="en-US"/>
        </w:rPr>
        <w:t>R.V.L. Transmission of</w:t>
      </w:r>
      <w:r w:rsidRPr="00E62F6C">
        <w:rPr>
          <w:rFonts w:ascii="Times New Roman" w:hAnsi="Times New Roman"/>
          <w:lang w:val="en-US"/>
        </w:rPr>
        <w:t> </w:t>
      </w:r>
      <w:r>
        <w:rPr>
          <w:rFonts w:ascii="Times New Roman" w:hAnsi="Times New Roman"/>
          <w:lang w:val="en-US"/>
        </w:rPr>
        <w:t>Information / R.V.L.</w:t>
      </w:r>
      <w:r w:rsidRPr="00E62F6C">
        <w:rPr>
          <w:rFonts w:ascii="Times New Roman" w:hAnsi="Times New Roman"/>
          <w:lang w:val="en-US"/>
        </w:rPr>
        <w:t> </w:t>
      </w:r>
      <w:r w:rsidRPr="001D7199">
        <w:rPr>
          <w:rFonts w:ascii="Times New Roman" w:hAnsi="Times New Roman"/>
          <w:lang w:val="en-US"/>
        </w:rPr>
        <w:t>Hartley //</w:t>
      </w:r>
      <w:r>
        <w:rPr>
          <w:rFonts w:ascii="Times New Roman" w:hAnsi="Times New Roman"/>
          <w:lang w:val="en-US"/>
        </w:rPr>
        <w:t xml:space="preserve"> Bell System Technical Journal.</w:t>
      </w:r>
      <w:r w:rsidRPr="00E62F6C">
        <w:rPr>
          <w:rFonts w:ascii="Times New Roman" w:hAnsi="Times New Roman"/>
          <w:lang w:val="en-US"/>
        </w:rPr>
        <w:t> </w:t>
      </w:r>
      <w:r>
        <w:rPr>
          <w:rFonts w:ascii="Times New Roman" w:hAnsi="Times New Roman"/>
          <w:lang w:val="en-US"/>
        </w:rPr>
        <w:t>–</w:t>
      </w:r>
      <w:r w:rsidRPr="00E62F6C">
        <w:rPr>
          <w:rFonts w:ascii="Times New Roman" w:hAnsi="Times New Roman"/>
          <w:lang w:val="en-US"/>
        </w:rPr>
        <w:t> </w:t>
      </w:r>
      <w:r w:rsidRPr="001D7199">
        <w:rPr>
          <w:rFonts w:ascii="Times New Roman" w:hAnsi="Times New Roman"/>
          <w:lang w:val="en-US"/>
        </w:rPr>
        <w:t>1928.</w:t>
      </w:r>
      <w:r w:rsidRPr="00E62F6C">
        <w:rPr>
          <w:rFonts w:ascii="Times New Roman" w:hAnsi="Times New Roman"/>
          <w:lang w:val="en-US"/>
        </w:rPr>
        <w:t> </w:t>
      </w:r>
      <w:r w:rsidRPr="001D7199">
        <w:rPr>
          <w:rFonts w:ascii="Times New Roman" w:hAnsi="Times New Roman"/>
          <w:lang w:val="en-US"/>
        </w:rPr>
        <w:t>– P.</w:t>
      </w:r>
      <w:r w:rsidRPr="00E62F6C">
        <w:rPr>
          <w:rFonts w:ascii="Times New Roman" w:hAnsi="Times New Roman"/>
          <w:lang w:val="en-US"/>
        </w:rPr>
        <w:t> </w:t>
      </w:r>
      <w:r w:rsidRPr="001D7199">
        <w:rPr>
          <w:rFonts w:ascii="Times New Roman" w:hAnsi="Times New Roman"/>
          <w:lang w:val="en-US"/>
        </w:rPr>
        <w:t>540.</w:t>
      </w:r>
    </w:p>
  </w:footnote>
  <w:footnote w:id="48">
    <w:p w:rsidR="00D510F7" w:rsidRPr="00BA51FD" w:rsidRDefault="00D510F7" w:rsidP="00B55D34">
      <w:pPr>
        <w:pStyle w:val="a4"/>
        <w:jc w:val="both"/>
        <w:rPr>
          <w:rFonts w:ascii="Times New Roman" w:hAnsi="Times New Roman"/>
          <w:lang w:val="en-US"/>
        </w:rPr>
      </w:pPr>
      <w:r w:rsidRPr="00BA51FD">
        <w:rPr>
          <w:rStyle w:val="a6"/>
          <w:rFonts w:ascii="Times New Roman" w:hAnsi="Times New Roman"/>
        </w:rPr>
        <w:footnoteRef/>
      </w:r>
      <w:r w:rsidRPr="00EF75AF">
        <w:rPr>
          <w:rFonts w:ascii="Times New Roman" w:hAnsi="Times New Roman"/>
          <w:lang w:val="en-US"/>
        </w:rPr>
        <w:t xml:space="preserve"> </w:t>
      </w:r>
      <w:r w:rsidRPr="001D7199">
        <w:rPr>
          <w:rFonts w:ascii="Times New Roman" w:hAnsi="Times New Roman"/>
          <w:lang w:val="en-US"/>
        </w:rPr>
        <w:t>Fishe</w:t>
      </w:r>
      <w:r>
        <w:rPr>
          <w:rFonts w:ascii="Times New Roman" w:hAnsi="Times New Roman"/>
          <w:lang w:val="en-US"/>
        </w:rPr>
        <w:t>r,</w:t>
      </w:r>
      <w:r w:rsidRPr="00E62F6C">
        <w:rPr>
          <w:rFonts w:ascii="Times New Roman" w:hAnsi="Times New Roman"/>
          <w:lang w:val="en-US"/>
        </w:rPr>
        <w:t> </w:t>
      </w:r>
      <w:r w:rsidRPr="001D7199">
        <w:rPr>
          <w:rFonts w:ascii="Times New Roman" w:hAnsi="Times New Roman"/>
          <w:lang w:val="en-US"/>
        </w:rPr>
        <w:t>R.A. Theory of</w:t>
      </w:r>
      <w:r w:rsidRPr="00E62F6C">
        <w:rPr>
          <w:rFonts w:ascii="Times New Roman" w:hAnsi="Times New Roman"/>
          <w:lang w:val="en-US"/>
        </w:rPr>
        <w:t> </w:t>
      </w:r>
      <w:r>
        <w:rPr>
          <w:rFonts w:ascii="Times New Roman" w:hAnsi="Times New Roman"/>
          <w:lang w:val="en-US"/>
        </w:rPr>
        <w:t>statistical estimation / R.A.</w:t>
      </w:r>
      <w:r w:rsidRPr="00E62F6C">
        <w:rPr>
          <w:rFonts w:ascii="Times New Roman" w:hAnsi="Times New Roman"/>
          <w:lang w:val="en-US"/>
        </w:rPr>
        <w:t> </w:t>
      </w:r>
      <w:r w:rsidRPr="001D7199">
        <w:rPr>
          <w:rFonts w:ascii="Times New Roman" w:hAnsi="Times New Roman"/>
          <w:lang w:val="en-US"/>
        </w:rPr>
        <w:t>Fisher // Proceedings C</w:t>
      </w:r>
      <w:r>
        <w:rPr>
          <w:rFonts w:ascii="Times New Roman" w:hAnsi="Times New Roman"/>
          <w:lang w:val="en-US"/>
        </w:rPr>
        <w:t>ambridge Philosophical Society.</w:t>
      </w:r>
      <w:r w:rsidRPr="00E62F6C">
        <w:rPr>
          <w:rFonts w:ascii="Times New Roman" w:hAnsi="Times New Roman"/>
          <w:lang w:val="en-US"/>
        </w:rPr>
        <w:t> </w:t>
      </w:r>
      <w:r w:rsidRPr="001D7199">
        <w:rPr>
          <w:rFonts w:ascii="Times New Roman" w:hAnsi="Times New Roman"/>
          <w:lang w:val="en-US"/>
        </w:rPr>
        <w:t>–</w:t>
      </w:r>
      <w:r w:rsidRPr="00E62F6C">
        <w:rPr>
          <w:rFonts w:ascii="Times New Roman" w:hAnsi="Times New Roman"/>
          <w:lang w:val="en-US"/>
        </w:rPr>
        <w:t> </w:t>
      </w:r>
      <w:r w:rsidRPr="001D7199">
        <w:rPr>
          <w:rFonts w:ascii="Times New Roman" w:hAnsi="Times New Roman"/>
          <w:lang w:val="en-US"/>
        </w:rPr>
        <w:t>19</w:t>
      </w:r>
      <w:r>
        <w:rPr>
          <w:rFonts w:ascii="Times New Roman" w:hAnsi="Times New Roman"/>
          <w:lang w:val="en-US"/>
        </w:rPr>
        <w:t xml:space="preserve">25. </w:t>
      </w:r>
      <w:proofErr w:type="gramStart"/>
      <w:r>
        <w:rPr>
          <w:rFonts w:ascii="Times New Roman" w:hAnsi="Times New Roman"/>
          <w:lang w:val="en-US"/>
        </w:rPr>
        <w:t>Vol.</w:t>
      </w:r>
      <w:r w:rsidRPr="00EF75AF">
        <w:rPr>
          <w:rFonts w:ascii="Times New Roman" w:hAnsi="Times New Roman"/>
          <w:lang w:val="en-US"/>
        </w:rPr>
        <w:t> </w:t>
      </w:r>
      <w:r>
        <w:rPr>
          <w:rFonts w:ascii="Times New Roman" w:hAnsi="Times New Roman"/>
          <w:lang w:val="en-US"/>
        </w:rPr>
        <w:t>22.</w:t>
      </w:r>
      <w:proofErr w:type="gramEnd"/>
      <w:r>
        <w:rPr>
          <w:rFonts w:ascii="Times New Roman" w:hAnsi="Times New Roman"/>
          <w:lang w:val="en-US"/>
        </w:rPr>
        <w:t xml:space="preserve"> </w:t>
      </w:r>
      <w:proofErr w:type="gramStart"/>
      <w:r>
        <w:rPr>
          <w:rFonts w:ascii="Times New Roman" w:hAnsi="Times New Roman"/>
          <w:lang w:val="en-US"/>
        </w:rPr>
        <w:t>No.</w:t>
      </w:r>
      <w:r w:rsidRPr="00EF75AF">
        <w:rPr>
          <w:rFonts w:ascii="Times New Roman" w:hAnsi="Times New Roman"/>
          <w:lang w:val="en-US"/>
        </w:rPr>
        <w:t> </w:t>
      </w:r>
      <w:r>
        <w:rPr>
          <w:rFonts w:ascii="Times New Roman" w:hAnsi="Times New Roman"/>
          <w:lang w:val="en-US"/>
        </w:rPr>
        <w:t>5.</w:t>
      </w:r>
      <w:proofErr w:type="gramEnd"/>
      <w:r w:rsidRPr="00EF75AF">
        <w:rPr>
          <w:rFonts w:ascii="Times New Roman" w:hAnsi="Times New Roman"/>
          <w:lang w:val="en-US"/>
        </w:rPr>
        <w:t> </w:t>
      </w:r>
      <w:r>
        <w:rPr>
          <w:rFonts w:ascii="Times New Roman" w:hAnsi="Times New Roman"/>
          <w:lang w:val="en-US"/>
        </w:rPr>
        <w:t>– P.</w:t>
      </w:r>
      <w:r w:rsidRPr="00EF75AF">
        <w:rPr>
          <w:rFonts w:ascii="Times New Roman" w:hAnsi="Times New Roman"/>
          <w:lang w:val="en-US"/>
        </w:rPr>
        <w:t> </w:t>
      </w:r>
      <w:r>
        <w:rPr>
          <w:rFonts w:ascii="Times New Roman" w:hAnsi="Times New Roman"/>
          <w:lang w:val="en-US"/>
        </w:rPr>
        <w:t>7</w:t>
      </w:r>
      <w:r w:rsidRPr="001D7199">
        <w:rPr>
          <w:rFonts w:ascii="Times New Roman" w:hAnsi="Times New Roman"/>
          <w:lang w:val="en-US"/>
        </w:rPr>
        <w:t>14.</w:t>
      </w:r>
    </w:p>
  </w:footnote>
  <w:footnote w:id="49">
    <w:p w:rsidR="00D510F7" w:rsidRPr="00F62C4E" w:rsidRDefault="00D510F7" w:rsidP="00B55D34">
      <w:pPr>
        <w:pStyle w:val="a4"/>
        <w:jc w:val="both"/>
      </w:pPr>
      <w:r>
        <w:rPr>
          <w:rStyle w:val="a6"/>
        </w:rPr>
        <w:footnoteRef/>
      </w:r>
      <w:r w:rsidRPr="00EF75AF">
        <w:rPr>
          <w:rFonts w:ascii="Times New Roman" w:hAnsi="Times New Roman"/>
          <w:lang w:val="en-US"/>
        </w:rPr>
        <w:t xml:space="preserve"> </w:t>
      </w:r>
      <w:r>
        <w:rPr>
          <w:rFonts w:ascii="Times New Roman" w:hAnsi="Times New Roman"/>
          <w:lang w:val="en-US"/>
        </w:rPr>
        <w:t>Shannon</w:t>
      </w:r>
      <w:r w:rsidRPr="004F7F48">
        <w:rPr>
          <w:rFonts w:ascii="Times New Roman" w:hAnsi="Times New Roman"/>
          <w:lang w:val="en-US"/>
        </w:rPr>
        <w:t>, </w:t>
      </w:r>
      <w:r w:rsidRPr="001D7199">
        <w:rPr>
          <w:rFonts w:ascii="Times New Roman" w:hAnsi="Times New Roman"/>
          <w:lang w:val="en-US"/>
        </w:rPr>
        <w:t>C.E. A</w:t>
      </w:r>
      <w:r w:rsidRPr="004F7F48">
        <w:rPr>
          <w:rFonts w:ascii="Times New Roman" w:hAnsi="Times New Roman"/>
          <w:lang w:val="en-US"/>
        </w:rPr>
        <w:t> </w:t>
      </w:r>
      <w:r>
        <w:rPr>
          <w:rFonts w:ascii="Times New Roman" w:hAnsi="Times New Roman"/>
          <w:lang w:val="en-US"/>
        </w:rPr>
        <w:t>Mathematical Theory of</w:t>
      </w:r>
      <w:r w:rsidRPr="004F7F48">
        <w:rPr>
          <w:rFonts w:ascii="Times New Roman" w:hAnsi="Times New Roman"/>
          <w:lang w:val="en-US"/>
        </w:rPr>
        <w:t> </w:t>
      </w:r>
      <w:r>
        <w:rPr>
          <w:rFonts w:ascii="Times New Roman" w:hAnsi="Times New Roman"/>
          <w:lang w:val="en-US"/>
        </w:rPr>
        <w:t>Communication / C.E.</w:t>
      </w:r>
      <w:r w:rsidRPr="004F7F48">
        <w:rPr>
          <w:rFonts w:ascii="Times New Roman" w:hAnsi="Times New Roman"/>
          <w:lang w:val="en-US"/>
        </w:rPr>
        <w:t> </w:t>
      </w:r>
      <w:r w:rsidRPr="001D7199">
        <w:rPr>
          <w:rFonts w:ascii="Times New Roman" w:hAnsi="Times New Roman"/>
          <w:lang w:val="en-US"/>
        </w:rPr>
        <w:t>Shannon //</w:t>
      </w:r>
      <w:r>
        <w:rPr>
          <w:rFonts w:ascii="Times New Roman" w:hAnsi="Times New Roman"/>
          <w:lang w:val="en-US"/>
        </w:rPr>
        <w:t xml:space="preserve"> Bell System Technical Journal.</w:t>
      </w:r>
      <w:r w:rsidRPr="004F7F48">
        <w:rPr>
          <w:rFonts w:ascii="Times New Roman" w:hAnsi="Times New Roman"/>
          <w:lang w:val="en-US"/>
        </w:rPr>
        <w:t> </w:t>
      </w:r>
      <w:r w:rsidRPr="001D7199">
        <w:rPr>
          <w:rFonts w:ascii="Times New Roman" w:hAnsi="Times New Roman"/>
          <w:lang w:val="en-US"/>
        </w:rPr>
        <w:t xml:space="preserve">- 1948. </w:t>
      </w:r>
      <w:proofErr w:type="gramStart"/>
      <w:r w:rsidRPr="001D7199">
        <w:rPr>
          <w:rFonts w:ascii="Times New Roman" w:hAnsi="Times New Roman"/>
          <w:lang w:val="en-US"/>
        </w:rPr>
        <w:t>Vol</w:t>
      </w:r>
      <w:r w:rsidRPr="00F62C4E">
        <w:rPr>
          <w:rFonts w:ascii="Times New Roman" w:hAnsi="Times New Roman"/>
        </w:rPr>
        <w:t>.</w:t>
      </w:r>
      <w:r>
        <w:rPr>
          <w:rFonts w:ascii="Times New Roman" w:hAnsi="Times New Roman"/>
        </w:rPr>
        <w:t> </w:t>
      </w:r>
      <w:r w:rsidRPr="00F62C4E">
        <w:rPr>
          <w:rFonts w:ascii="Times New Roman" w:hAnsi="Times New Roman"/>
        </w:rPr>
        <w:t>27.</w:t>
      </w:r>
      <w:proofErr w:type="gramEnd"/>
      <w:r>
        <w:rPr>
          <w:rFonts w:ascii="Times New Roman" w:hAnsi="Times New Roman"/>
        </w:rPr>
        <w:t> </w:t>
      </w:r>
      <w:r w:rsidRPr="00F62C4E">
        <w:rPr>
          <w:rFonts w:ascii="Times New Roman" w:hAnsi="Times New Roman"/>
        </w:rPr>
        <w:t xml:space="preserve">– </w:t>
      </w:r>
      <w:r w:rsidRPr="001D7199">
        <w:rPr>
          <w:rFonts w:ascii="Times New Roman" w:hAnsi="Times New Roman"/>
          <w:lang w:val="en-US"/>
        </w:rPr>
        <w:t>P</w:t>
      </w:r>
      <w:r w:rsidRPr="00F62C4E">
        <w:rPr>
          <w:rFonts w:ascii="Times New Roman" w:hAnsi="Times New Roman"/>
        </w:rPr>
        <w:t>.</w:t>
      </w:r>
      <w:r>
        <w:rPr>
          <w:rFonts w:ascii="Times New Roman" w:hAnsi="Times New Roman"/>
        </w:rPr>
        <w:t> 3</w:t>
      </w:r>
      <w:r w:rsidRPr="00F62C4E">
        <w:rPr>
          <w:rFonts w:ascii="Times New Roman" w:hAnsi="Times New Roman"/>
        </w:rPr>
        <w:t>79-423, 623-656.</w:t>
      </w:r>
    </w:p>
  </w:footnote>
  <w:footnote w:id="50">
    <w:p w:rsidR="00D510F7" w:rsidRPr="00BA51FD" w:rsidRDefault="00D510F7" w:rsidP="00B55D34">
      <w:pPr>
        <w:pStyle w:val="a4"/>
        <w:jc w:val="both"/>
        <w:rPr>
          <w:rFonts w:ascii="Times New Roman" w:hAnsi="Times New Roman"/>
        </w:rPr>
      </w:pPr>
      <w:r w:rsidRPr="00BA51FD">
        <w:rPr>
          <w:rStyle w:val="a6"/>
          <w:rFonts w:ascii="Times New Roman" w:hAnsi="Times New Roman"/>
        </w:rPr>
        <w:footnoteRef/>
      </w:r>
      <w:r>
        <w:rPr>
          <w:rFonts w:ascii="Times New Roman" w:hAnsi="Times New Roman"/>
        </w:rPr>
        <w:t xml:space="preserve"> Бешенков, С.А., Ракитина, Е.А. </w:t>
      </w:r>
      <w:r w:rsidRPr="001D7199">
        <w:rPr>
          <w:rFonts w:ascii="Times New Roman" w:hAnsi="Times New Roman"/>
        </w:rPr>
        <w:t>Инф</w:t>
      </w:r>
      <w:r>
        <w:rPr>
          <w:rFonts w:ascii="Times New Roman" w:hAnsi="Times New Roman"/>
        </w:rPr>
        <w:t xml:space="preserve">орматика. Систематический курс. </w:t>
      </w:r>
      <w:r w:rsidRPr="001D7199">
        <w:rPr>
          <w:rFonts w:ascii="Times New Roman" w:hAnsi="Times New Roman"/>
        </w:rPr>
        <w:t>Учебник для</w:t>
      </w:r>
      <w:r>
        <w:rPr>
          <w:rFonts w:ascii="Times New Roman" w:hAnsi="Times New Roman"/>
        </w:rPr>
        <w:t> 10-го </w:t>
      </w:r>
      <w:r w:rsidRPr="001D7199">
        <w:rPr>
          <w:rFonts w:ascii="Times New Roman" w:hAnsi="Times New Roman"/>
        </w:rPr>
        <w:t>класса / С.А.</w:t>
      </w:r>
      <w:r>
        <w:rPr>
          <w:rFonts w:ascii="Times New Roman" w:hAnsi="Times New Roman"/>
        </w:rPr>
        <w:t> Бешенков, Е.А. </w:t>
      </w:r>
      <w:r w:rsidRPr="001D7199">
        <w:rPr>
          <w:rFonts w:ascii="Times New Roman" w:hAnsi="Times New Roman"/>
        </w:rPr>
        <w:t>Ракитина.</w:t>
      </w:r>
      <w:r>
        <w:rPr>
          <w:rFonts w:ascii="Times New Roman" w:hAnsi="Times New Roman"/>
        </w:rPr>
        <w:t> </w:t>
      </w:r>
      <w:r w:rsidRPr="001D7199">
        <w:rPr>
          <w:rFonts w:ascii="Times New Roman" w:hAnsi="Times New Roman"/>
        </w:rPr>
        <w:t>- М.: Лаборатори</w:t>
      </w:r>
      <w:r>
        <w:rPr>
          <w:rFonts w:ascii="Times New Roman" w:hAnsi="Times New Roman"/>
        </w:rPr>
        <w:t>я Базовых Знаний, 2001. – С. 18.</w:t>
      </w:r>
    </w:p>
  </w:footnote>
  <w:footnote w:id="51">
    <w:p w:rsidR="00D510F7" w:rsidRPr="00BA51FD" w:rsidRDefault="00D510F7" w:rsidP="00B55D34">
      <w:pPr>
        <w:pStyle w:val="a4"/>
        <w:jc w:val="both"/>
        <w:rPr>
          <w:rFonts w:ascii="Times New Roman" w:hAnsi="Times New Roman"/>
        </w:rPr>
      </w:pPr>
      <w:r w:rsidRPr="00BA51FD">
        <w:rPr>
          <w:rStyle w:val="a6"/>
          <w:rFonts w:ascii="Times New Roman" w:hAnsi="Times New Roman"/>
        </w:rPr>
        <w:footnoteRef/>
      </w:r>
      <w:r>
        <w:rPr>
          <w:rFonts w:ascii="Times New Roman" w:hAnsi="Times New Roman"/>
        </w:rPr>
        <w:t xml:space="preserve"> </w:t>
      </w:r>
      <w:r w:rsidRPr="001D7199">
        <w:rPr>
          <w:rFonts w:ascii="Times New Roman" w:hAnsi="Times New Roman"/>
        </w:rPr>
        <w:t>Энцикло</w:t>
      </w:r>
      <w:r>
        <w:rPr>
          <w:rFonts w:ascii="Times New Roman" w:hAnsi="Times New Roman"/>
        </w:rPr>
        <w:t>педия учителя информатики / под </w:t>
      </w:r>
      <w:r w:rsidRPr="001D7199">
        <w:rPr>
          <w:rFonts w:ascii="Times New Roman" w:hAnsi="Times New Roman"/>
        </w:rPr>
        <w:t>ред. И.</w:t>
      </w:r>
      <w:r>
        <w:rPr>
          <w:rFonts w:ascii="Times New Roman" w:hAnsi="Times New Roman"/>
        </w:rPr>
        <w:t> </w:t>
      </w:r>
      <w:r w:rsidRPr="001D7199">
        <w:rPr>
          <w:rFonts w:ascii="Times New Roman" w:hAnsi="Times New Roman"/>
        </w:rPr>
        <w:t>Г. Семыкина // Информатика. Методическая газета для</w:t>
      </w:r>
      <w:r>
        <w:rPr>
          <w:rFonts w:ascii="Times New Roman" w:hAnsi="Times New Roman"/>
        </w:rPr>
        <w:t> учителей информатики. </w:t>
      </w:r>
      <w:r w:rsidRPr="001D7199">
        <w:rPr>
          <w:rFonts w:ascii="Times New Roman" w:hAnsi="Times New Roman"/>
        </w:rPr>
        <w:t>16-30</w:t>
      </w:r>
      <w:r>
        <w:rPr>
          <w:rFonts w:ascii="Times New Roman" w:hAnsi="Times New Roman"/>
        </w:rPr>
        <w:t> июня 2007. № </w:t>
      </w:r>
      <w:r w:rsidRPr="001D7199">
        <w:rPr>
          <w:rFonts w:ascii="Times New Roman" w:hAnsi="Times New Roman"/>
        </w:rPr>
        <w:t>12.</w:t>
      </w:r>
    </w:p>
  </w:footnote>
  <w:footnote w:id="52">
    <w:p w:rsidR="00D510F7" w:rsidRPr="00DC1029" w:rsidRDefault="00D510F7" w:rsidP="00B55D34">
      <w:pPr>
        <w:pStyle w:val="a4"/>
        <w:jc w:val="both"/>
        <w:rPr>
          <w:rFonts w:ascii="Times New Roman" w:hAnsi="Times New Roman"/>
        </w:rPr>
      </w:pPr>
      <w:r>
        <w:rPr>
          <w:rStyle w:val="a6"/>
        </w:rPr>
        <w:footnoteRef/>
      </w:r>
      <w:r>
        <w:rPr>
          <w:rFonts w:ascii="Times New Roman" w:hAnsi="Times New Roman"/>
        </w:rPr>
        <w:t xml:space="preserve"> </w:t>
      </w:r>
      <w:r w:rsidRPr="00076729">
        <w:rPr>
          <w:rFonts w:ascii="Times New Roman" w:hAnsi="Times New Roman"/>
        </w:rPr>
        <w:t>Афанасьев,</w:t>
      </w:r>
      <w:r>
        <w:rPr>
          <w:rFonts w:ascii="Times New Roman" w:hAnsi="Times New Roman"/>
        </w:rPr>
        <w:t> </w:t>
      </w:r>
      <w:r w:rsidRPr="00076729">
        <w:rPr>
          <w:rFonts w:ascii="Times New Roman" w:hAnsi="Times New Roman"/>
        </w:rPr>
        <w:t>В.</w:t>
      </w:r>
      <w:r>
        <w:rPr>
          <w:rFonts w:ascii="Times New Roman" w:hAnsi="Times New Roman"/>
        </w:rPr>
        <w:t>Г. Социальная информация и управление обществом / В.Г. Астафьев. </w:t>
      </w:r>
      <w:r w:rsidRPr="00076729">
        <w:rPr>
          <w:rFonts w:ascii="Times New Roman" w:hAnsi="Times New Roman"/>
        </w:rPr>
        <w:t>- М.: Политиздат,</w:t>
      </w:r>
      <w:r>
        <w:rPr>
          <w:rFonts w:ascii="Times New Roman" w:hAnsi="Times New Roman"/>
        </w:rPr>
        <w:t> </w:t>
      </w:r>
      <w:r w:rsidRPr="00076729">
        <w:rPr>
          <w:rFonts w:ascii="Times New Roman" w:hAnsi="Times New Roman"/>
        </w:rPr>
        <w:t>1975.</w:t>
      </w:r>
      <w:r>
        <w:rPr>
          <w:rFonts w:ascii="Times New Roman" w:hAnsi="Times New Roman"/>
        </w:rPr>
        <w:t> – С. </w:t>
      </w:r>
      <w:r w:rsidRPr="00076729">
        <w:rPr>
          <w:rFonts w:ascii="Times New Roman" w:hAnsi="Times New Roman"/>
        </w:rPr>
        <w:t>39.</w:t>
      </w:r>
    </w:p>
  </w:footnote>
  <w:footnote w:id="53">
    <w:p w:rsidR="00D510F7" w:rsidRPr="00BA51FD" w:rsidRDefault="00D510F7" w:rsidP="00076729">
      <w:pPr>
        <w:pStyle w:val="a4"/>
        <w:jc w:val="both"/>
        <w:rPr>
          <w:rFonts w:ascii="Times New Roman" w:hAnsi="Times New Roman"/>
        </w:rPr>
      </w:pPr>
      <w:r w:rsidRPr="00BA51FD">
        <w:rPr>
          <w:rStyle w:val="a6"/>
          <w:rFonts w:ascii="Times New Roman" w:hAnsi="Times New Roman"/>
        </w:rPr>
        <w:footnoteRef/>
      </w:r>
      <w:r>
        <w:rPr>
          <w:rFonts w:ascii="Times New Roman" w:hAnsi="Times New Roman"/>
        </w:rPr>
        <w:t xml:space="preserve"> Хакен, Г. Синергетика / Г. </w:t>
      </w:r>
      <w:r w:rsidRPr="00076729">
        <w:rPr>
          <w:rFonts w:ascii="Times New Roman" w:hAnsi="Times New Roman"/>
        </w:rPr>
        <w:t>Хакен.</w:t>
      </w:r>
      <w:r>
        <w:rPr>
          <w:rFonts w:ascii="Times New Roman" w:hAnsi="Times New Roman"/>
        </w:rPr>
        <w:t> - М.: Мир, </w:t>
      </w:r>
      <w:r w:rsidRPr="00076729">
        <w:rPr>
          <w:rFonts w:ascii="Times New Roman" w:hAnsi="Times New Roman"/>
        </w:rPr>
        <w:t>1</w:t>
      </w:r>
      <w:r>
        <w:rPr>
          <w:rFonts w:ascii="Times New Roman" w:hAnsi="Times New Roman"/>
        </w:rPr>
        <w:t>980. </w:t>
      </w:r>
      <w:r w:rsidRPr="00076729">
        <w:rPr>
          <w:rFonts w:ascii="Times New Roman" w:hAnsi="Times New Roman"/>
        </w:rPr>
        <w:t>– 405</w:t>
      </w:r>
      <w:r>
        <w:rPr>
          <w:rFonts w:ascii="Times New Roman" w:hAnsi="Times New Roman"/>
        </w:rPr>
        <w:t> </w:t>
      </w:r>
      <w:r w:rsidRPr="00076729">
        <w:rPr>
          <w:rFonts w:ascii="Times New Roman" w:hAnsi="Times New Roman"/>
        </w:rPr>
        <w:t>с.</w:t>
      </w:r>
      <w:r>
        <w:rPr>
          <w:rFonts w:ascii="Times New Roman" w:hAnsi="Times New Roman"/>
        </w:rPr>
        <w:t xml:space="preserve">; </w:t>
      </w:r>
      <w:r w:rsidRPr="00076729">
        <w:rPr>
          <w:rFonts w:ascii="Times New Roman" w:hAnsi="Times New Roman"/>
        </w:rPr>
        <w:t>Николис,</w:t>
      </w:r>
      <w:r>
        <w:rPr>
          <w:rFonts w:ascii="Times New Roman" w:hAnsi="Times New Roman"/>
        </w:rPr>
        <w:t> Г., Пригожин, </w:t>
      </w:r>
      <w:r w:rsidRPr="00076729">
        <w:rPr>
          <w:rFonts w:ascii="Times New Roman" w:hAnsi="Times New Roman"/>
        </w:rPr>
        <w:t>И. Самоорганизация в</w:t>
      </w:r>
      <w:r>
        <w:rPr>
          <w:rFonts w:ascii="Times New Roman" w:hAnsi="Times New Roman"/>
        </w:rPr>
        <w:t> </w:t>
      </w:r>
      <w:r w:rsidRPr="00076729">
        <w:rPr>
          <w:rFonts w:ascii="Times New Roman" w:hAnsi="Times New Roman"/>
        </w:rPr>
        <w:t>неравновесных системах: от</w:t>
      </w:r>
      <w:r>
        <w:rPr>
          <w:rFonts w:ascii="Times New Roman" w:hAnsi="Times New Roman"/>
        </w:rPr>
        <w:t> </w:t>
      </w:r>
      <w:r w:rsidRPr="00076729">
        <w:rPr>
          <w:rFonts w:ascii="Times New Roman" w:hAnsi="Times New Roman"/>
        </w:rPr>
        <w:t>диссипативных структур к</w:t>
      </w:r>
      <w:r>
        <w:rPr>
          <w:rFonts w:ascii="Times New Roman" w:hAnsi="Times New Roman"/>
        </w:rPr>
        <w:t> </w:t>
      </w:r>
      <w:r w:rsidRPr="00076729">
        <w:rPr>
          <w:rFonts w:ascii="Times New Roman" w:hAnsi="Times New Roman"/>
        </w:rPr>
        <w:t>упоряд</w:t>
      </w:r>
      <w:r>
        <w:rPr>
          <w:rFonts w:ascii="Times New Roman" w:hAnsi="Times New Roman"/>
        </w:rPr>
        <w:t>оченности через флуктуации / Г. Николис, И. Пригожин. - М.: Мир, </w:t>
      </w:r>
      <w:r w:rsidRPr="00076729">
        <w:rPr>
          <w:rFonts w:ascii="Times New Roman" w:hAnsi="Times New Roman"/>
        </w:rPr>
        <w:t>1979.</w:t>
      </w:r>
      <w:r>
        <w:rPr>
          <w:rFonts w:ascii="Times New Roman" w:hAnsi="Times New Roman"/>
        </w:rPr>
        <w:t> – 512 </w:t>
      </w:r>
      <w:r w:rsidRPr="00076729">
        <w:rPr>
          <w:rFonts w:ascii="Times New Roman" w:hAnsi="Times New Roman"/>
        </w:rPr>
        <w:t>с.; Арнольд,</w:t>
      </w:r>
      <w:r>
        <w:rPr>
          <w:rFonts w:ascii="Times New Roman" w:hAnsi="Times New Roman"/>
        </w:rPr>
        <w:t> В.И. Теория катастроф / В.И. </w:t>
      </w:r>
      <w:r w:rsidRPr="00076729">
        <w:rPr>
          <w:rFonts w:ascii="Times New Roman" w:hAnsi="Times New Roman"/>
        </w:rPr>
        <w:t>Арнольд.</w:t>
      </w:r>
      <w:r>
        <w:rPr>
          <w:rFonts w:ascii="Times New Roman" w:hAnsi="Times New Roman"/>
        </w:rPr>
        <w:t> </w:t>
      </w:r>
      <w:r w:rsidRPr="00076729">
        <w:rPr>
          <w:rFonts w:ascii="Times New Roman" w:hAnsi="Times New Roman"/>
        </w:rPr>
        <w:t>- Едиториал УРСС,</w:t>
      </w:r>
      <w:r>
        <w:rPr>
          <w:rFonts w:ascii="Times New Roman" w:hAnsi="Times New Roman"/>
        </w:rPr>
        <w:t> </w:t>
      </w:r>
      <w:r w:rsidRPr="00076729">
        <w:rPr>
          <w:rFonts w:ascii="Times New Roman" w:hAnsi="Times New Roman"/>
        </w:rPr>
        <w:t>2004.</w:t>
      </w:r>
      <w:r>
        <w:rPr>
          <w:rFonts w:ascii="Times New Roman" w:hAnsi="Times New Roman"/>
        </w:rPr>
        <w:t> –</w:t>
      </w:r>
      <w:r w:rsidRPr="00076729">
        <w:rPr>
          <w:rFonts w:ascii="Times New Roman" w:hAnsi="Times New Roman"/>
        </w:rPr>
        <w:t xml:space="preserve"> 128</w:t>
      </w:r>
      <w:r>
        <w:rPr>
          <w:rFonts w:ascii="Times New Roman" w:hAnsi="Times New Roman"/>
        </w:rPr>
        <w:t> </w:t>
      </w:r>
      <w:r w:rsidRPr="00076729">
        <w:rPr>
          <w:rFonts w:ascii="Times New Roman" w:hAnsi="Times New Roman"/>
        </w:rPr>
        <w:t>с.; Князева,</w:t>
      </w:r>
      <w:r>
        <w:rPr>
          <w:rFonts w:ascii="Times New Roman" w:hAnsi="Times New Roman"/>
        </w:rPr>
        <w:t> </w:t>
      </w:r>
      <w:r w:rsidRPr="00076729">
        <w:rPr>
          <w:rFonts w:ascii="Times New Roman" w:hAnsi="Times New Roman"/>
        </w:rPr>
        <w:t>Е. Н., Курдюмов,</w:t>
      </w:r>
      <w:r>
        <w:rPr>
          <w:rFonts w:ascii="Times New Roman" w:hAnsi="Times New Roman"/>
        </w:rPr>
        <w:t> </w:t>
      </w:r>
      <w:r w:rsidRPr="00076729">
        <w:rPr>
          <w:rFonts w:ascii="Times New Roman" w:hAnsi="Times New Roman"/>
        </w:rPr>
        <w:t>С. П. Законы эволюции и</w:t>
      </w:r>
      <w:r>
        <w:rPr>
          <w:rFonts w:ascii="Times New Roman" w:hAnsi="Times New Roman"/>
        </w:rPr>
        <w:t> </w:t>
      </w:r>
      <w:r w:rsidRPr="00076729">
        <w:rPr>
          <w:rFonts w:ascii="Times New Roman" w:hAnsi="Times New Roman"/>
        </w:rPr>
        <w:t>самоорганизации сложных систем / Е.Н.</w:t>
      </w:r>
      <w:r>
        <w:rPr>
          <w:rFonts w:ascii="Times New Roman" w:hAnsi="Times New Roman"/>
        </w:rPr>
        <w:t> Князева, С.П. Курдюмов. </w:t>
      </w:r>
      <w:r w:rsidRPr="00076729">
        <w:rPr>
          <w:rFonts w:ascii="Times New Roman" w:hAnsi="Times New Roman"/>
        </w:rPr>
        <w:t>- М.: Наука,</w:t>
      </w:r>
      <w:r>
        <w:rPr>
          <w:rFonts w:ascii="Times New Roman" w:hAnsi="Times New Roman"/>
        </w:rPr>
        <w:t> </w:t>
      </w:r>
      <w:r w:rsidRPr="00076729">
        <w:rPr>
          <w:rFonts w:ascii="Times New Roman" w:hAnsi="Times New Roman"/>
        </w:rPr>
        <w:t>1994.</w:t>
      </w:r>
      <w:r>
        <w:rPr>
          <w:rFonts w:ascii="Times New Roman" w:hAnsi="Times New Roman"/>
        </w:rPr>
        <w:t> –</w:t>
      </w:r>
      <w:r w:rsidRPr="00076729">
        <w:rPr>
          <w:rFonts w:ascii="Times New Roman" w:hAnsi="Times New Roman"/>
        </w:rPr>
        <w:t xml:space="preserve"> 236</w:t>
      </w:r>
      <w:r>
        <w:rPr>
          <w:rFonts w:ascii="Times New Roman" w:hAnsi="Times New Roman"/>
        </w:rPr>
        <w:t> </w:t>
      </w:r>
      <w:r w:rsidRPr="00076729">
        <w:rPr>
          <w:rFonts w:ascii="Times New Roman" w:hAnsi="Times New Roman"/>
        </w:rPr>
        <w:t>с.</w:t>
      </w:r>
      <w:r>
        <w:rPr>
          <w:rFonts w:ascii="Times New Roman" w:hAnsi="Times New Roman"/>
        </w:rPr>
        <w:t xml:space="preserve">; </w:t>
      </w:r>
      <w:r w:rsidRPr="00076729">
        <w:rPr>
          <w:rFonts w:ascii="Times New Roman" w:hAnsi="Times New Roman"/>
        </w:rPr>
        <w:t>Князева,</w:t>
      </w:r>
      <w:r>
        <w:rPr>
          <w:rFonts w:ascii="Times New Roman" w:hAnsi="Times New Roman"/>
        </w:rPr>
        <w:t> </w:t>
      </w:r>
      <w:r w:rsidRPr="00076729">
        <w:rPr>
          <w:rFonts w:ascii="Times New Roman" w:hAnsi="Times New Roman"/>
        </w:rPr>
        <w:t>Е.Н., Курдюмов,</w:t>
      </w:r>
      <w:r>
        <w:rPr>
          <w:rFonts w:ascii="Times New Roman" w:hAnsi="Times New Roman"/>
        </w:rPr>
        <w:t> </w:t>
      </w:r>
      <w:r w:rsidRPr="00076729">
        <w:rPr>
          <w:rFonts w:ascii="Times New Roman" w:hAnsi="Times New Roman"/>
        </w:rPr>
        <w:t xml:space="preserve">С.П. </w:t>
      </w:r>
      <w:r>
        <w:rPr>
          <w:rFonts w:ascii="Times New Roman" w:hAnsi="Times New Roman"/>
        </w:rPr>
        <w:t>Основания синергетики: Режимы с </w:t>
      </w:r>
      <w:r w:rsidRPr="00076729">
        <w:rPr>
          <w:rFonts w:ascii="Times New Roman" w:hAnsi="Times New Roman"/>
        </w:rPr>
        <w:t>обострением, самоорганизация, темпомиры / Е.Н.</w:t>
      </w:r>
      <w:r>
        <w:rPr>
          <w:rFonts w:ascii="Times New Roman" w:hAnsi="Times New Roman"/>
        </w:rPr>
        <w:t> Князева, С.П. Курдюмов. - СПб</w:t>
      </w:r>
      <w:proofErr w:type="gramStart"/>
      <w:r>
        <w:rPr>
          <w:rFonts w:ascii="Times New Roman" w:hAnsi="Times New Roman"/>
        </w:rPr>
        <w:t xml:space="preserve">.: </w:t>
      </w:r>
      <w:proofErr w:type="gramEnd"/>
      <w:r>
        <w:rPr>
          <w:rFonts w:ascii="Times New Roman" w:hAnsi="Times New Roman"/>
        </w:rPr>
        <w:t>Алетейя, </w:t>
      </w:r>
      <w:r w:rsidRPr="00076729">
        <w:rPr>
          <w:rFonts w:ascii="Times New Roman" w:hAnsi="Times New Roman"/>
        </w:rPr>
        <w:t>2002.</w:t>
      </w:r>
      <w:r>
        <w:rPr>
          <w:rFonts w:ascii="Times New Roman" w:hAnsi="Times New Roman"/>
        </w:rPr>
        <w:t> –</w:t>
      </w:r>
      <w:r w:rsidRPr="00076729">
        <w:rPr>
          <w:rFonts w:ascii="Times New Roman" w:hAnsi="Times New Roman"/>
        </w:rPr>
        <w:t xml:space="preserve"> 414</w:t>
      </w:r>
      <w:r>
        <w:rPr>
          <w:rFonts w:ascii="Times New Roman" w:hAnsi="Times New Roman"/>
        </w:rPr>
        <w:t> </w:t>
      </w:r>
      <w:r w:rsidRPr="00076729">
        <w:rPr>
          <w:rFonts w:ascii="Times New Roman" w:hAnsi="Times New Roman"/>
        </w:rPr>
        <w:t>с.</w:t>
      </w:r>
    </w:p>
  </w:footnote>
  <w:footnote w:id="54">
    <w:p w:rsidR="00D510F7" w:rsidRPr="00BA51FD" w:rsidRDefault="00D510F7" w:rsidP="00B55D34">
      <w:pPr>
        <w:pStyle w:val="a4"/>
        <w:jc w:val="both"/>
        <w:rPr>
          <w:rFonts w:ascii="Times New Roman" w:hAnsi="Times New Roman"/>
        </w:rPr>
      </w:pPr>
      <w:r w:rsidRPr="00BA51FD">
        <w:rPr>
          <w:rStyle w:val="a6"/>
          <w:rFonts w:ascii="Times New Roman" w:hAnsi="Times New Roman"/>
        </w:rPr>
        <w:footnoteRef/>
      </w:r>
      <w:r>
        <w:rPr>
          <w:rFonts w:ascii="Times New Roman" w:hAnsi="Times New Roman"/>
        </w:rPr>
        <w:t xml:space="preserve"> Чернавский, </w:t>
      </w:r>
      <w:r w:rsidRPr="00076729">
        <w:rPr>
          <w:rFonts w:ascii="Times New Roman" w:hAnsi="Times New Roman"/>
        </w:rPr>
        <w:t>Д.С. Синергетика и</w:t>
      </w:r>
      <w:r>
        <w:rPr>
          <w:rFonts w:ascii="Times New Roman" w:hAnsi="Times New Roman"/>
        </w:rPr>
        <w:t> </w:t>
      </w:r>
      <w:r w:rsidRPr="00076729">
        <w:rPr>
          <w:rFonts w:ascii="Times New Roman" w:hAnsi="Times New Roman"/>
        </w:rPr>
        <w:t>информация (динамическая теория информации).</w:t>
      </w:r>
      <w:r>
        <w:rPr>
          <w:rFonts w:ascii="Times New Roman" w:hAnsi="Times New Roman"/>
        </w:rPr>
        <w:t> </w:t>
      </w:r>
      <w:r w:rsidRPr="00076729">
        <w:rPr>
          <w:rFonts w:ascii="Times New Roman" w:hAnsi="Times New Roman"/>
        </w:rPr>
        <w:t>2-е</w:t>
      </w:r>
      <w:r>
        <w:rPr>
          <w:rFonts w:ascii="Times New Roman" w:hAnsi="Times New Roman"/>
        </w:rPr>
        <w:t> </w:t>
      </w:r>
      <w:r w:rsidRPr="00076729">
        <w:rPr>
          <w:rFonts w:ascii="Times New Roman" w:hAnsi="Times New Roman"/>
        </w:rPr>
        <w:t xml:space="preserve">изд., испр. </w:t>
      </w:r>
      <w:r>
        <w:rPr>
          <w:rFonts w:ascii="Times New Roman" w:hAnsi="Times New Roman"/>
        </w:rPr>
        <w:t>и доп. / Д.С. </w:t>
      </w:r>
      <w:r w:rsidRPr="00076729">
        <w:rPr>
          <w:rFonts w:ascii="Times New Roman" w:hAnsi="Times New Roman"/>
        </w:rPr>
        <w:t>Чернавский.</w:t>
      </w:r>
      <w:r>
        <w:rPr>
          <w:rFonts w:ascii="Times New Roman" w:hAnsi="Times New Roman"/>
        </w:rPr>
        <w:t> </w:t>
      </w:r>
      <w:r w:rsidRPr="00076729">
        <w:rPr>
          <w:rFonts w:ascii="Times New Roman" w:hAnsi="Times New Roman"/>
        </w:rPr>
        <w:t>- М.: Едиториал УРСС,</w:t>
      </w:r>
      <w:r>
        <w:rPr>
          <w:rFonts w:ascii="Times New Roman" w:hAnsi="Times New Roman"/>
        </w:rPr>
        <w:t> </w:t>
      </w:r>
      <w:r w:rsidRPr="00076729">
        <w:rPr>
          <w:rFonts w:ascii="Times New Roman" w:hAnsi="Times New Roman"/>
        </w:rPr>
        <w:t>2004.</w:t>
      </w:r>
      <w:r>
        <w:rPr>
          <w:rFonts w:ascii="Times New Roman" w:hAnsi="Times New Roman"/>
        </w:rPr>
        <w:t> –</w:t>
      </w:r>
      <w:r w:rsidRPr="00076729">
        <w:rPr>
          <w:rFonts w:ascii="Times New Roman" w:hAnsi="Times New Roman"/>
        </w:rPr>
        <w:t xml:space="preserve"> </w:t>
      </w:r>
      <w:r>
        <w:rPr>
          <w:rFonts w:ascii="Times New Roman" w:hAnsi="Times New Roman"/>
        </w:rPr>
        <w:t>С. 12.</w:t>
      </w:r>
    </w:p>
  </w:footnote>
  <w:footnote w:id="55">
    <w:p w:rsidR="00D510F7" w:rsidRPr="00BA51FD" w:rsidRDefault="00D510F7" w:rsidP="00B55D34">
      <w:pPr>
        <w:pStyle w:val="a4"/>
        <w:jc w:val="both"/>
        <w:rPr>
          <w:rFonts w:ascii="Times New Roman" w:hAnsi="Times New Roman"/>
        </w:rPr>
      </w:pPr>
      <w:r w:rsidRPr="00BA51FD">
        <w:rPr>
          <w:rStyle w:val="a6"/>
          <w:rFonts w:ascii="Times New Roman" w:hAnsi="Times New Roman"/>
        </w:rPr>
        <w:footnoteRef/>
      </w:r>
      <w:r>
        <w:rPr>
          <w:rFonts w:ascii="Times New Roman" w:hAnsi="Times New Roman"/>
        </w:rPr>
        <w:t xml:space="preserve"> Фридланд, А.Я. О </w:t>
      </w:r>
      <w:r w:rsidRPr="00076729">
        <w:rPr>
          <w:rFonts w:ascii="Times New Roman" w:hAnsi="Times New Roman"/>
        </w:rPr>
        <w:t>сущности</w:t>
      </w:r>
      <w:r>
        <w:rPr>
          <w:rFonts w:ascii="Times New Roman" w:hAnsi="Times New Roman"/>
        </w:rPr>
        <w:t xml:space="preserve"> информации: два подхода / А.Я. </w:t>
      </w:r>
      <w:r w:rsidRPr="00076729">
        <w:rPr>
          <w:rFonts w:ascii="Times New Roman" w:hAnsi="Times New Roman"/>
        </w:rPr>
        <w:t>Фридлан</w:t>
      </w:r>
      <w:r>
        <w:rPr>
          <w:rFonts w:ascii="Times New Roman" w:hAnsi="Times New Roman"/>
        </w:rPr>
        <w:t>д // Информационные технологии. </w:t>
      </w:r>
      <w:r w:rsidRPr="00076729">
        <w:rPr>
          <w:rFonts w:ascii="Times New Roman" w:hAnsi="Times New Roman"/>
        </w:rPr>
        <w:t>–</w:t>
      </w:r>
      <w:r>
        <w:rPr>
          <w:rFonts w:ascii="Times New Roman" w:hAnsi="Times New Roman"/>
        </w:rPr>
        <w:t> </w:t>
      </w:r>
      <w:r w:rsidRPr="00076729">
        <w:rPr>
          <w:rFonts w:ascii="Times New Roman" w:hAnsi="Times New Roman"/>
        </w:rPr>
        <w:t>2008.</w:t>
      </w:r>
      <w:r>
        <w:rPr>
          <w:rFonts w:ascii="Times New Roman" w:hAnsi="Times New Roman"/>
        </w:rPr>
        <w:t> </w:t>
      </w:r>
      <w:r w:rsidRPr="00076729">
        <w:rPr>
          <w:rFonts w:ascii="Times New Roman" w:hAnsi="Times New Roman"/>
        </w:rPr>
        <w:t>№ 5.</w:t>
      </w:r>
      <w:r>
        <w:rPr>
          <w:rFonts w:ascii="Times New Roman" w:hAnsi="Times New Roman"/>
        </w:rPr>
        <w:t> </w:t>
      </w:r>
      <w:r w:rsidRPr="00076729">
        <w:rPr>
          <w:rFonts w:ascii="Times New Roman" w:hAnsi="Times New Roman"/>
        </w:rPr>
        <w:t>– С.</w:t>
      </w:r>
      <w:r>
        <w:rPr>
          <w:rFonts w:ascii="Times New Roman" w:hAnsi="Times New Roman"/>
        </w:rPr>
        <w:t> </w:t>
      </w:r>
      <w:r w:rsidRPr="00076729">
        <w:rPr>
          <w:rFonts w:ascii="Times New Roman" w:hAnsi="Times New Roman"/>
        </w:rPr>
        <w:t>19.</w:t>
      </w:r>
    </w:p>
  </w:footnote>
  <w:footnote w:id="56">
    <w:p w:rsidR="00D510F7" w:rsidRPr="00BA51FD" w:rsidRDefault="00D510F7" w:rsidP="00B55D34">
      <w:pPr>
        <w:pStyle w:val="a4"/>
        <w:jc w:val="both"/>
        <w:rPr>
          <w:rFonts w:ascii="Times New Roman" w:hAnsi="Times New Roman"/>
        </w:rPr>
      </w:pPr>
      <w:r w:rsidRPr="00BA51FD">
        <w:rPr>
          <w:rStyle w:val="a6"/>
          <w:rFonts w:ascii="Times New Roman" w:hAnsi="Times New Roman"/>
        </w:rPr>
        <w:footnoteRef/>
      </w:r>
      <w:r>
        <w:rPr>
          <w:rFonts w:ascii="Times New Roman" w:hAnsi="Times New Roman"/>
        </w:rPr>
        <w:t xml:space="preserve"> </w:t>
      </w:r>
      <w:r w:rsidRPr="00076729">
        <w:rPr>
          <w:rFonts w:ascii="Times New Roman" w:hAnsi="Times New Roman"/>
        </w:rPr>
        <w:t>Кастлер,</w:t>
      </w:r>
      <w:r>
        <w:rPr>
          <w:rFonts w:ascii="Times New Roman" w:hAnsi="Times New Roman"/>
        </w:rPr>
        <w:t> </w:t>
      </w:r>
      <w:r w:rsidRPr="00076729">
        <w:rPr>
          <w:rFonts w:ascii="Times New Roman" w:hAnsi="Times New Roman"/>
        </w:rPr>
        <w:t>Г. Возникновение</w:t>
      </w:r>
      <w:r>
        <w:rPr>
          <w:rFonts w:ascii="Times New Roman" w:hAnsi="Times New Roman"/>
        </w:rPr>
        <w:t xml:space="preserve"> биологической организации / Г. </w:t>
      </w:r>
      <w:r w:rsidRPr="00076729">
        <w:rPr>
          <w:rFonts w:ascii="Times New Roman" w:hAnsi="Times New Roman"/>
        </w:rPr>
        <w:t>Кастлер.</w:t>
      </w:r>
      <w:r>
        <w:rPr>
          <w:rFonts w:ascii="Times New Roman" w:hAnsi="Times New Roman"/>
        </w:rPr>
        <w:t> - М.: Мир, </w:t>
      </w:r>
      <w:r w:rsidRPr="00076729">
        <w:rPr>
          <w:rFonts w:ascii="Times New Roman" w:hAnsi="Times New Roman"/>
        </w:rPr>
        <w:t>1967.</w:t>
      </w:r>
      <w:r>
        <w:rPr>
          <w:rFonts w:ascii="Times New Roman" w:hAnsi="Times New Roman"/>
        </w:rPr>
        <w:t> </w:t>
      </w:r>
      <w:r w:rsidRPr="00076729">
        <w:rPr>
          <w:rFonts w:ascii="Times New Roman" w:hAnsi="Times New Roman"/>
        </w:rPr>
        <w:t xml:space="preserve">– </w:t>
      </w:r>
      <w:r>
        <w:rPr>
          <w:rFonts w:ascii="Times New Roman" w:hAnsi="Times New Roman"/>
        </w:rPr>
        <w:t>С. 29-31.</w:t>
      </w:r>
    </w:p>
  </w:footnote>
  <w:footnote w:id="57">
    <w:p w:rsidR="00D510F7" w:rsidRPr="006E7525" w:rsidRDefault="00D510F7" w:rsidP="00B55D34">
      <w:pPr>
        <w:pStyle w:val="a4"/>
        <w:jc w:val="both"/>
        <w:rPr>
          <w:rFonts w:ascii="Times New Roman" w:hAnsi="Times New Roman"/>
        </w:rPr>
      </w:pPr>
      <w:r w:rsidRPr="00BA51FD">
        <w:rPr>
          <w:rStyle w:val="a6"/>
          <w:rFonts w:ascii="Times New Roman" w:hAnsi="Times New Roman"/>
        </w:rPr>
        <w:footnoteRef/>
      </w:r>
      <w:r>
        <w:rPr>
          <w:rFonts w:ascii="Times New Roman" w:hAnsi="Times New Roman"/>
        </w:rPr>
        <w:t xml:space="preserve"> </w:t>
      </w:r>
      <w:r w:rsidRPr="00BA51FD">
        <w:rPr>
          <w:rFonts w:ascii="Times New Roman" w:hAnsi="Times New Roman"/>
        </w:rPr>
        <w:t>Бифуркация</w:t>
      </w:r>
      <w:r>
        <w:rPr>
          <w:rFonts w:ascii="Times New Roman" w:hAnsi="Times New Roman"/>
        </w:rPr>
        <w:t xml:space="preserve"> – точка или область чего-либо разделяется на два потока или части // </w:t>
      </w:r>
      <w:r>
        <w:rPr>
          <w:rFonts w:ascii="Times New Roman" w:hAnsi="Times New Roman"/>
          <w:lang w:val="en-US"/>
        </w:rPr>
        <w:t>Merriam</w:t>
      </w:r>
      <w:r w:rsidRPr="006E7525">
        <w:rPr>
          <w:rFonts w:ascii="Times New Roman" w:hAnsi="Times New Roman"/>
        </w:rPr>
        <w:t>-</w:t>
      </w:r>
      <w:r>
        <w:rPr>
          <w:rFonts w:ascii="Times New Roman" w:hAnsi="Times New Roman"/>
          <w:lang w:val="en-US"/>
        </w:rPr>
        <w:t>Webster</w:t>
      </w:r>
      <w:r w:rsidRPr="006E7525">
        <w:rPr>
          <w:rFonts w:ascii="Times New Roman" w:hAnsi="Times New Roman"/>
        </w:rPr>
        <w:t xml:space="preserve"> </w:t>
      </w:r>
      <w:r>
        <w:rPr>
          <w:rFonts w:ascii="Times New Roman" w:hAnsi="Times New Roman"/>
          <w:lang w:val="en-US"/>
        </w:rPr>
        <w:t>Dictionary</w:t>
      </w:r>
      <w:r w:rsidRPr="006E7525">
        <w:rPr>
          <w:rFonts w:ascii="Times New Roman" w:hAnsi="Times New Roman"/>
        </w:rPr>
        <w:t>.</w:t>
      </w:r>
      <w:r>
        <w:rPr>
          <w:rFonts w:ascii="Times New Roman" w:hAnsi="Times New Roman"/>
        </w:rPr>
        <w:t xml:space="preserve"> </w:t>
      </w:r>
      <w:r>
        <w:rPr>
          <w:rFonts w:ascii="Times New Roman" w:hAnsi="Times New Roman"/>
          <w:lang w:val="en-US"/>
        </w:rPr>
        <w:t>URL</w:t>
      </w:r>
      <w:r w:rsidRPr="006E7525">
        <w:rPr>
          <w:rFonts w:ascii="Times New Roman" w:hAnsi="Times New Roman"/>
        </w:rPr>
        <w:t xml:space="preserve">: </w:t>
      </w:r>
      <w:r w:rsidRPr="006E7525">
        <w:rPr>
          <w:rFonts w:ascii="Times New Roman" w:hAnsi="Times New Roman"/>
          <w:lang w:val="en-US"/>
        </w:rPr>
        <w:t>www</w:t>
      </w:r>
      <w:r w:rsidRPr="006E7525">
        <w:rPr>
          <w:rFonts w:ascii="Times New Roman" w:hAnsi="Times New Roman"/>
        </w:rPr>
        <w:t>.</w:t>
      </w:r>
      <w:r w:rsidRPr="006E7525">
        <w:rPr>
          <w:rFonts w:ascii="Times New Roman" w:hAnsi="Times New Roman"/>
          <w:lang w:val="en-US"/>
        </w:rPr>
        <w:t>merriam</w:t>
      </w:r>
      <w:r w:rsidRPr="006E7525">
        <w:rPr>
          <w:rFonts w:ascii="Times New Roman" w:hAnsi="Times New Roman"/>
        </w:rPr>
        <w:t>-</w:t>
      </w:r>
      <w:r w:rsidRPr="006E7525">
        <w:rPr>
          <w:rFonts w:ascii="Times New Roman" w:hAnsi="Times New Roman"/>
          <w:lang w:val="en-US"/>
        </w:rPr>
        <w:t>webster</w:t>
      </w:r>
      <w:r w:rsidRPr="006E7525">
        <w:rPr>
          <w:rFonts w:ascii="Times New Roman" w:hAnsi="Times New Roman"/>
        </w:rPr>
        <w:t>.</w:t>
      </w:r>
      <w:r w:rsidRPr="006E7525">
        <w:rPr>
          <w:rFonts w:ascii="Times New Roman" w:hAnsi="Times New Roman"/>
          <w:lang w:val="en-US"/>
        </w:rPr>
        <w:t>com</w:t>
      </w:r>
      <w:r w:rsidRPr="006E7525">
        <w:rPr>
          <w:rFonts w:ascii="Times New Roman" w:hAnsi="Times New Roman"/>
        </w:rPr>
        <w:t>/</w:t>
      </w:r>
      <w:r w:rsidRPr="006E7525">
        <w:rPr>
          <w:rFonts w:ascii="Times New Roman" w:hAnsi="Times New Roman"/>
          <w:lang w:val="en-US"/>
        </w:rPr>
        <w:t>dictionary</w:t>
      </w:r>
      <w:r w:rsidRPr="006E7525">
        <w:rPr>
          <w:rFonts w:ascii="Times New Roman" w:hAnsi="Times New Roman"/>
        </w:rPr>
        <w:t>/</w:t>
      </w:r>
      <w:r w:rsidRPr="006E7525">
        <w:rPr>
          <w:rFonts w:ascii="Times New Roman" w:hAnsi="Times New Roman"/>
          <w:lang w:val="en-US"/>
        </w:rPr>
        <w:t>bifurcation</w:t>
      </w:r>
      <w:r w:rsidRPr="006E7525">
        <w:rPr>
          <w:rFonts w:ascii="Times New Roman" w:hAnsi="Times New Roman"/>
        </w:rPr>
        <w:t xml:space="preserve"> </w:t>
      </w:r>
      <w:r>
        <w:rPr>
          <w:rFonts w:ascii="Times New Roman" w:hAnsi="Times New Roman"/>
        </w:rPr>
        <w:t>(дата обращения: 05.05.2017).</w:t>
      </w:r>
    </w:p>
  </w:footnote>
  <w:footnote w:id="58">
    <w:p w:rsidR="00D510F7" w:rsidRPr="00CB674E" w:rsidRDefault="00D510F7" w:rsidP="006E7525">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Мелик-Гайказян, </w:t>
      </w:r>
      <w:r w:rsidRPr="006E7525">
        <w:rPr>
          <w:rFonts w:ascii="Times New Roman" w:hAnsi="Times New Roman"/>
        </w:rPr>
        <w:t>И.В. Информация и самоорганизация: Методологический анализ / И.В.</w:t>
      </w:r>
      <w:r>
        <w:rPr>
          <w:rFonts w:ascii="Times New Roman" w:hAnsi="Times New Roman"/>
        </w:rPr>
        <w:t> Мелик-Гайказян. - Томск: Изд-во </w:t>
      </w:r>
      <w:r w:rsidRPr="006E7525">
        <w:rPr>
          <w:rFonts w:ascii="Times New Roman" w:hAnsi="Times New Roman"/>
        </w:rPr>
        <w:t>ТПУ,</w:t>
      </w:r>
      <w:r>
        <w:rPr>
          <w:rFonts w:ascii="Times New Roman" w:hAnsi="Times New Roman"/>
        </w:rPr>
        <w:t> </w:t>
      </w:r>
      <w:r w:rsidRPr="006E7525">
        <w:rPr>
          <w:rFonts w:ascii="Times New Roman" w:hAnsi="Times New Roman"/>
        </w:rPr>
        <w:t>19</w:t>
      </w:r>
      <w:r>
        <w:rPr>
          <w:rFonts w:ascii="Times New Roman" w:hAnsi="Times New Roman"/>
        </w:rPr>
        <w:t>95. –</w:t>
      </w:r>
      <w:r w:rsidRPr="006E7525">
        <w:rPr>
          <w:rFonts w:ascii="Times New Roman" w:hAnsi="Times New Roman"/>
        </w:rPr>
        <w:t xml:space="preserve"> </w:t>
      </w:r>
      <w:r>
        <w:rPr>
          <w:rFonts w:ascii="Times New Roman" w:hAnsi="Times New Roman"/>
        </w:rPr>
        <w:t>С. 9-32.</w:t>
      </w:r>
    </w:p>
  </w:footnote>
  <w:footnote w:id="59">
    <w:p w:rsidR="00D510F7" w:rsidRPr="00CB674E" w:rsidRDefault="00D510F7" w:rsidP="006E7525">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w:t>
      </w:r>
      <w:r w:rsidRPr="006E7525">
        <w:rPr>
          <w:rFonts w:ascii="Times New Roman" w:hAnsi="Times New Roman"/>
        </w:rPr>
        <w:t>Мелик-Гайказян,</w:t>
      </w:r>
      <w:r>
        <w:rPr>
          <w:rFonts w:ascii="Times New Roman" w:hAnsi="Times New Roman"/>
        </w:rPr>
        <w:t> И.В., Мелик-Гайказян, </w:t>
      </w:r>
      <w:r w:rsidRPr="006E7525">
        <w:rPr>
          <w:rFonts w:ascii="Times New Roman" w:hAnsi="Times New Roman"/>
        </w:rPr>
        <w:t>М.В., Тарасенко,</w:t>
      </w:r>
      <w:r>
        <w:rPr>
          <w:rFonts w:ascii="Times New Roman" w:hAnsi="Times New Roman"/>
        </w:rPr>
        <w:t> </w:t>
      </w:r>
      <w:r w:rsidRPr="006E7525">
        <w:rPr>
          <w:rFonts w:ascii="Times New Roman" w:hAnsi="Times New Roman"/>
        </w:rPr>
        <w:t>В.Ф. Методология моделирования нелинейной</w:t>
      </w:r>
      <w:r>
        <w:rPr>
          <w:rFonts w:ascii="Times New Roman" w:hAnsi="Times New Roman"/>
        </w:rPr>
        <w:t xml:space="preserve"> динамики сложных систем / И.В. </w:t>
      </w:r>
      <w:r w:rsidRPr="006E7525">
        <w:rPr>
          <w:rFonts w:ascii="Times New Roman" w:hAnsi="Times New Roman"/>
        </w:rPr>
        <w:t>Мелик-Гайказян, М.В.</w:t>
      </w:r>
      <w:r>
        <w:rPr>
          <w:rFonts w:ascii="Times New Roman" w:hAnsi="Times New Roman"/>
        </w:rPr>
        <w:t> Мелик-Гайказян и др. - М.: ФИЗМАТЛИТ, </w:t>
      </w:r>
      <w:r w:rsidRPr="006E7525">
        <w:rPr>
          <w:rFonts w:ascii="Times New Roman" w:hAnsi="Times New Roman"/>
        </w:rPr>
        <w:t>2001.</w:t>
      </w:r>
      <w:r>
        <w:rPr>
          <w:rFonts w:ascii="Times New Roman" w:hAnsi="Times New Roman"/>
        </w:rPr>
        <w:t> –</w:t>
      </w:r>
      <w:r w:rsidRPr="006E7525">
        <w:rPr>
          <w:rFonts w:ascii="Times New Roman" w:hAnsi="Times New Roman"/>
        </w:rPr>
        <w:t xml:space="preserve"> </w:t>
      </w:r>
      <w:r>
        <w:rPr>
          <w:rFonts w:ascii="Times New Roman" w:hAnsi="Times New Roman"/>
        </w:rPr>
        <w:t>С. 121.</w:t>
      </w:r>
    </w:p>
  </w:footnote>
  <w:footnote w:id="60">
    <w:p w:rsidR="00D510F7" w:rsidRPr="00CB674E"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Корогодин, </w:t>
      </w:r>
      <w:r w:rsidRPr="006E7525">
        <w:rPr>
          <w:rFonts w:ascii="Times New Roman" w:hAnsi="Times New Roman"/>
        </w:rPr>
        <w:t>В. И., Корогодина,</w:t>
      </w:r>
      <w:r>
        <w:rPr>
          <w:rFonts w:ascii="Times New Roman" w:hAnsi="Times New Roman"/>
        </w:rPr>
        <w:t> </w:t>
      </w:r>
      <w:r w:rsidRPr="006E7525">
        <w:rPr>
          <w:rFonts w:ascii="Times New Roman" w:hAnsi="Times New Roman"/>
        </w:rPr>
        <w:t>В. Л</w:t>
      </w:r>
      <w:r>
        <w:rPr>
          <w:rFonts w:ascii="Times New Roman" w:hAnsi="Times New Roman"/>
        </w:rPr>
        <w:t>. Информация как основа жизни / В.И. Корогодин, В.Л. Корогодина. </w:t>
      </w:r>
      <w:r w:rsidRPr="006E7525">
        <w:rPr>
          <w:rFonts w:ascii="Times New Roman" w:hAnsi="Times New Roman"/>
        </w:rPr>
        <w:t>– Дубн</w:t>
      </w:r>
      <w:r>
        <w:rPr>
          <w:rFonts w:ascii="Times New Roman" w:hAnsi="Times New Roman"/>
        </w:rPr>
        <w:t>а: Издательский центр «Феникс», </w:t>
      </w:r>
      <w:r w:rsidRPr="006E7525">
        <w:rPr>
          <w:rFonts w:ascii="Times New Roman" w:hAnsi="Times New Roman"/>
        </w:rPr>
        <w:t>2000.</w:t>
      </w:r>
      <w:r>
        <w:rPr>
          <w:rFonts w:ascii="Times New Roman" w:hAnsi="Times New Roman"/>
        </w:rPr>
        <w:t> </w:t>
      </w:r>
      <w:r w:rsidRPr="006E7525">
        <w:rPr>
          <w:rFonts w:ascii="Times New Roman" w:hAnsi="Times New Roman"/>
        </w:rPr>
        <w:t>– 208</w:t>
      </w:r>
      <w:r>
        <w:rPr>
          <w:rFonts w:ascii="Times New Roman" w:hAnsi="Times New Roman"/>
        </w:rPr>
        <w:t> </w:t>
      </w:r>
      <w:r w:rsidRPr="006E7525">
        <w:rPr>
          <w:rFonts w:ascii="Times New Roman" w:hAnsi="Times New Roman"/>
        </w:rPr>
        <w:t>с.</w:t>
      </w:r>
    </w:p>
  </w:footnote>
  <w:footnote w:id="61">
    <w:p w:rsidR="00D510F7" w:rsidRPr="00D63BE7" w:rsidRDefault="00D510F7" w:rsidP="00B55D34">
      <w:pPr>
        <w:pStyle w:val="a4"/>
        <w:jc w:val="both"/>
        <w:rPr>
          <w:rFonts w:ascii="Times New Roman" w:hAnsi="Times New Roman"/>
        </w:rPr>
      </w:pPr>
      <w:r>
        <w:rPr>
          <w:rStyle w:val="a6"/>
        </w:rPr>
        <w:footnoteRef/>
      </w:r>
      <w:r>
        <w:rPr>
          <w:rFonts w:ascii="Times New Roman" w:hAnsi="Times New Roman"/>
        </w:rPr>
        <w:t xml:space="preserve"> Шредингер, </w:t>
      </w:r>
      <w:proofErr w:type="gramStart"/>
      <w:r w:rsidRPr="00D63BE7">
        <w:rPr>
          <w:rFonts w:ascii="Times New Roman" w:hAnsi="Times New Roman"/>
        </w:rPr>
        <w:t>Э.</w:t>
      </w:r>
      <w:proofErr w:type="gramEnd"/>
      <w:r w:rsidRPr="00D63BE7">
        <w:rPr>
          <w:rFonts w:ascii="Times New Roman" w:hAnsi="Times New Roman"/>
        </w:rPr>
        <w:t xml:space="preserve"> Что такое жизнь?: С</w:t>
      </w:r>
      <w:r>
        <w:rPr>
          <w:rFonts w:ascii="Times New Roman" w:hAnsi="Times New Roman"/>
        </w:rPr>
        <w:t> </w:t>
      </w:r>
      <w:r w:rsidRPr="00D63BE7">
        <w:rPr>
          <w:rFonts w:ascii="Times New Roman" w:hAnsi="Times New Roman"/>
        </w:rPr>
        <w:t>точки зрения физика / Э.</w:t>
      </w:r>
      <w:r>
        <w:rPr>
          <w:rFonts w:ascii="Times New Roman" w:hAnsi="Times New Roman"/>
        </w:rPr>
        <w:t> </w:t>
      </w:r>
      <w:r w:rsidRPr="00D63BE7">
        <w:rPr>
          <w:rFonts w:ascii="Times New Roman" w:hAnsi="Times New Roman"/>
        </w:rPr>
        <w:t>Шредингер.</w:t>
      </w:r>
      <w:r>
        <w:rPr>
          <w:rFonts w:ascii="Times New Roman" w:hAnsi="Times New Roman"/>
        </w:rPr>
        <w:t> </w:t>
      </w:r>
      <w:r w:rsidRPr="00D63BE7">
        <w:rPr>
          <w:rFonts w:ascii="Times New Roman" w:hAnsi="Times New Roman"/>
        </w:rPr>
        <w:t>- М.: Атомиздат,</w:t>
      </w:r>
      <w:r>
        <w:rPr>
          <w:rFonts w:ascii="Times New Roman" w:hAnsi="Times New Roman"/>
        </w:rPr>
        <w:t> </w:t>
      </w:r>
      <w:r w:rsidRPr="00D63BE7">
        <w:rPr>
          <w:rFonts w:ascii="Times New Roman" w:hAnsi="Times New Roman"/>
        </w:rPr>
        <w:t>1972.</w:t>
      </w:r>
      <w:r>
        <w:rPr>
          <w:rFonts w:ascii="Times New Roman" w:hAnsi="Times New Roman"/>
        </w:rPr>
        <w:t> </w:t>
      </w:r>
      <w:r w:rsidRPr="00D63BE7">
        <w:rPr>
          <w:rFonts w:ascii="Times New Roman" w:hAnsi="Times New Roman"/>
        </w:rPr>
        <w:t>– 88</w:t>
      </w:r>
      <w:r>
        <w:rPr>
          <w:rFonts w:ascii="Times New Roman" w:hAnsi="Times New Roman"/>
        </w:rPr>
        <w:t> </w:t>
      </w:r>
      <w:r w:rsidRPr="00D63BE7">
        <w:rPr>
          <w:rFonts w:ascii="Times New Roman" w:hAnsi="Times New Roman"/>
        </w:rPr>
        <w:t>с.</w:t>
      </w:r>
    </w:p>
  </w:footnote>
  <w:footnote w:id="62">
    <w:p w:rsidR="00D510F7" w:rsidRPr="009674E6"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w:t>
      </w:r>
      <w:r w:rsidRPr="00D63BE7">
        <w:rPr>
          <w:rFonts w:ascii="Times New Roman" w:hAnsi="Times New Roman"/>
        </w:rPr>
        <w:t>Корогодин,</w:t>
      </w:r>
      <w:r>
        <w:rPr>
          <w:rFonts w:ascii="Times New Roman" w:hAnsi="Times New Roman"/>
        </w:rPr>
        <w:t> </w:t>
      </w:r>
      <w:r w:rsidRPr="00D63BE7">
        <w:rPr>
          <w:rFonts w:ascii="Times New Roman" w:hAnsi="Times New Roman"/>
        </w:rPr>
        <w:t>В.И. Определение понятия «информация» и</w:t>
      </w:r>
      <w:r>
        <w:rPr>
          <w:rFonts w:ascii="Times New Roman" w:hAnsi="Times New Roman"/>
        </w:rPr>
        <w:t> </w:t>
      </w:r>
      <w:r w:rsidRPr="00D63BE7">
        <w:rPr>
          <w:rFonts w:ascii="Times New Roman" w:hAnsi="Times New Roman"/>
        </w:rPr>
        <w:t>возможности его использования в</w:t>
      </w:r>
      <w:r>
        <w:rPr>
          <w:rFonts w:ascii="Times New Roman" w:hAnsi="Times New Roman"/>
        </w:rPr>
        <w:t> </w:t>
      </w:r>
      <w:r w:rsidRPr="00D63BE7">
        <w:rPr>
          <w:rFonts w:ascii="Times New Roman" w:hAnsi="Times New Roman"/>
        </w:rPr>
        <w:t>биологии / В.И.</w:t>
      </w:r>
      <w:r>
        <w:rPr>
          <w:rFonts w:ascii="Times New Roman" w:hAnsi="Times New Roman"/>
        </w:rPr>
        <w:t> Корогодин // Биофизика. - </w:t>
      </w:r>
      <w:r w:rsidRPr="00D63BE7">
        <w:rPr>
          <w:rFonts w:ascii="Times New Roman" w:hAnsi="Times New Roman"/>
        </w:rPr>
        <w:t>1983.</w:t>
      </w:r>
      <w:r>
        <w:rPr>
          <w:rFonts w:ascii="Times New Roman" w:hAnsi="Times New Roman"/>
        </w:rPr>
        <w:t> </w:t>
      </w:r>
      <w:r w:rsidRPr="00D63BE7">
        <w:rPr>
          <w:rFonts w:ascii="Times New Roman" w:hAnsi="Times New Roman"/>
        </w:rPr>
        <w:t>Т.</w:t>
      </w:r>
      <w:r>
        <w:rPr>
          <w:rFonts w:ascii="Times New Roman" w:hAnsi="Times New Roman"/>
        </w:rPr>
        <w:t> 28. Вып. </w:t>
      </w:r>
      <w:r w:rsidRPr="00D63BE7">
        <w:rPr>
          <w:rFonts w:ascii="Times New Roman" w:hAnsi="Times New Roman"/>
        </w:rPr>
        <w:t>1.</w:t>
      </w:r>
      <w:r>
        <w:rPr>
          <w:rFonts w:ascii="Times New Roman" w:hAnsi="Times New Roman"/>
        </w:rPr>
        <w:t> </w:t>
      </w:r>
      <w:r w:rsidRPr="00D63BE7">
        <w:rPr>
          <w:rFonts w:ascii="Times New Roman" w:hAnsi="Times New Roman"/>
        </w:rPr>
        <w:t>– С.</w:t>
      </w:r>
      <w:r>
        <w:rPr>
          <w:rFonts w:ascii="Times New Roman" w:hAnsi="Times New Roman"/>
        </w:rPr>
        <w:t> </w:t>
      </w:r>
      <w:r w:rsidRPr="00D63BE7">
        <w:rPr>
          <w:rFonts w:ascii="Times New Roman" w:hAnsi="Times New Roman"/>
        </w:rPr>
        <w:t>171–177.</w:t>
      </w:r>
    </w:p>
  </w:footnote>
  <w:footnote w:id="63">
    <w:p w:rsidR="00D510F7" w:rsidRPr="00D510F7"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w:t>
      </w:r>
      <w:r w:rsidRPr="00CB674E">
        <w:rPr>
          <w:rFonts w:ascii="Times New Roman" w:hAnsi="Times New Roman"/>
        </w:rPr>
        <w:t>Семиотика</w:t>
      </w:r>
      <w:r w:rsidRPr="00BE0FA6">
        <w:rPr>
          <w:rFonts w:ascii="Times New Roman" w:hAnsi="Times New Roman"/>
        </w:rPr>
        <w:t xml:space="preserve"> </w:t>
      </w:r>
      <w:r>
        <w:rPr>
          <w:rFonts w:ascii="Times New Roman" w:hAnsi="Times New Roman"/>
        </w:rPr>
        <w:t>// Словарь русского языка: </w:t>
      </w:r>
      <w:r w:rsidRPr="00D63BE7">
        <w:rPr>
          <w:rFonts w:ascii="Times New Roman" w:hAnsi="Times New Roman"/>
        </w:rPr>
        <w:t>70</w:t>
      </w:r>
      <w:r>
        <w:rPr>
          <w:rFonts w:ascii="Times New Roman" w:hAnsi="Times New Roman"/>
        </w:rPr>
        <w:t> </w:t>
      </w:r>
      <w:r w:rsidRPr="00D63BE7">
        <w:rPr>
          <w:rFonts w:ascii="Times New Roman" w:hAnsi="Times New Roman"/>
        </w:rPr>
        <w:t>000</w:t>
      </w:r>
      <w:r>
        <w:rPr>
          <w:rFonts w:ascii="Times New Roman" w:hAnsi="Times New Roman"/>
        </w:rPr>
        <w:t> слов / под </w:t>
      </w:r>
      <w:r w:rsidRPr="00D63BE7">
        <w:rPr>
          <w:rFonts w:ascii="Times New Roman" w:hAnsi="Times New Roman"/>
        </w:rPr>
        <w:t>ред. Н</w:t>
      </w:r>
      <w:r w:rsidRPr="00D510F7">
        <w:rPr>
          <w:rFonts w:ascii="Times New Roman" w:hAnsi="Times New Roman"/>
        </w:rPr>
        <w:t>.</w:t>
      </w:r>
      <w:r w:rsidRPr="00D63BE7">
        <w:rPr>
          <w:rFonts w:ascii="Times New Roman" w:hAnsi="Times New Roman"/>
        </w:rPr>
        <w:t>Ю</w:t>
      </w:r>
      <w:r w:rsidRPr="00D510F7">
        <w:rPr>
          <w:rFonts w:ascii="Times New Roman" w:hAnsi="Times New Roman"/>
        </w:rPr>
        <w:t>.</w:t>
      </w:r>
      <w:r w:rsidRPr="00232DDD">
        <w:rPr>
          <w:rFonts w:ascii="Times New Roman" w:hAnsi="Times New Roman"/>
          <w:lang w:val="en-US"/>
        </w:rPr>
        <w:t> </w:t>
      </w:r>
      <w:r>
        <w:rPr>
          <w:rFonts w:ascii="Times New Roman" w:hAnsi="Times New Roman"/>
        </w:rPr>
        <w:t>Шведовой</w:t>
      </w:r>
      <w:r w:rsidRPr="00D510F7">
        <w:rPr>
          <w:rFonts w:ascii="Times New Roman" w:hAnsi="Times New Roman"/>
        </w:rPr>
        <w:t>.</w:t>
      </w:r>
      <w:r w:rsidRPr="00232DDD">
        <w:rPr>
          <w:rFonts w:ascii="Times New Roman" w:hAnsi="Times New Roman"/>
          <w:lang w:val="en-US"/>
        </w:rPr>
        <w:t> </w:t>
      </w:r>
      <w:r w:rsidRPr="00D510F7">
        <w:rPr>
          <w:rFonts w:ascii="Times New Roman" w:hAnsi="Times New Roman"/>
        </w:rPr>
        <w:t>21-</w:t>
      </w:r>
      <w:r w:rsidRPr="00D63BE7">
        <w:rPr>
          <w:rFonts w:ascii="Times New Roman" w:hAnsi="Times New Roman"/>
        </w:rPr>
        <w:t>е</w:t>
      </w:r>
      <w:r w:rsidRPr="00232DDD">
        <w:rPr>
          <w:rFonts w:ascii="Times New Roman" w:hAnsi="Times New Roman"/>
          <w:lang w:val="en-US"/>
        </w:rPr>
        <w:t> </w:t>
      </w:r>
      <w:r w:rsidRPr="00D63BE7">
        <w:rPr>
          <w:rFonts w:ascii="Times New Roman" w:hAnsi="Times New Roman"/>
        </w:rPr>
        <w:t>изд</w:t>
      </w:r>
      <w:r w:rsidRPr="00D510F7">
        <w:rPr>
          <w:rFonts w:ascii="Times New Roman" w:hAnsi="Times New Roman"/>
        </w:rPr>
        <w:t xml:space="preserve">., </w:t>
      </w:r>
      <w:r w:rsidRPr="00D63BE7">
        <w:rPr>
          <w:rFonts w:ascii="Times New Roman" w:hAnsi="Times New Roman"/>
        </w:rPr>
        <w:t>перераб</w:t>
      </w:r>
      <w:r w:rsidRPr="00D510F7">
        <w:rPr>
          <w:rFonts w:ascii="Times New Roman" w:hAnsi="Times New Roman"/>
        </w:rPr>
        <w:t xml:space="preserve">. </w:t>
      </w:r>
      <w:r>
        <w:rPr>
          <w:rFonts w:ascii="Times New Roman" w:hAnsi="Times New Roman"/>
        </w:rPr>
        <w:t>и</w:t>
      </w:r>
      <w:r w:rsidRPr="00232DDD">
        <w:rPr>
          <w:rFonts w:ascii="Times New Roman" w:hAnsi="Times New Roman"/>
          <w:lang w:val="en-US"/>
        </w:rPr>
        <w:t> </w:t>
      </w:r>
      <w:r w:rsidRPr="00D63BE7">
        <w:rPr>
          <w:rFonts w:ascii="Times New Roman" w:hAnsi="Times New Roman"/>
        </w:rPr>
        <w:t>доп</w:t>
      </w:r>
      <w:r w:rsidRPr="00D510F7">
        <w:rPr>
          <w:rFonts w:ascii="Times New Roman" w:hAnsi="Times New Roman"/>
        </w:rPr>
        <w:t>.</w:t>
      </w:r>
      <w:r w:rsidRPr="00232DDD">
        <w:rPr>
          <w:rFonts w:ascii="Times New Roman" w:hAnsi="Times New Roman"/>
          <w:lang w:val="en-US"/>
        </w:rPr>
        <w:t> </w:t>
      </w:r>
      <w:r w:rsidRPr="00D510F7">
        <w:rPr>
          <w:rFonts w:ascii="Times New Roman" w:hAnsi="Times New Roman"/>
        </w:rPr>
        <w:t xml:space="preserve">- </w:t>
      </w:r>
      <w:r>
        <w:rPr>
          <w:rFonts w:ascii="Times New Roman" w:hAnsi="Times New Roman"/>
        </w:rPr>
        <w:t>М</w:t>
      </w:r>
      <w:r w:rsidRPr="00D510F7">
        <w:rPr>
          <w:rFonts w:ascii="Times New Roman" w:hAnsi="Times New Roman"/>
        </w:rPr>
        <w:t xml:space="preserve">.: </w:t>
      </w:r>
      <w:r>
        <w:rPr>
          <w:rFonts w:ascii="Times New Roman" w:hAnsi="Times New Roman"/>
        </w:rPr>
        <w:t>Рус</w:t>
      </w:r>
      <w:r w:rsidRPr="00D510F7">
        <w:rPr>
          <w:rFonts w:ascii="Times New Roman" w:hAnsi="Times New Roman"/>
        </w:rPr>
        <w:t>.</w:t>
      </w:r>
      <w:r w:rsidRPr="00232DDD">
        <w:rPr>
          <w:rFonts w:ascii="Times New Roman" w:hAnsi="Times New Roman"/>
          <w:lang w:val="en-US"/>
        </w:rPr>
        <w:t> </w:t>
      </w:r>
      <w:r>
        <w:rPr>
          <w:rFonts w:ascii="Times New Roman" w:hAnsi="Times New Roman"/>
        </w:rPr>
        <w:t>яз</w:t>
      </w:r>
      <w:proofErr w:type="gramStart"/>
      <w:r w:rsidRPr="00D510F7">
        <w:rPr>
          <w:rFonts w:ascii="Times New Roman" w:hAnsi="Times New Roman"/>
        </w:rPr>
        <w:t>.,</w:t>
      </w:r>
      <w:r w:rsidRPr="00232DDD">
        <w:rPr>
          <w:rFonts w:ascii="Times New Roman" w:hAnsi="Times New Roman"/>
          <w:lang w:val="en-US"/>
        </w:rPr>
        <w:t> </w:t>
      </w:r>
      <w:proofErr w:type="gramEnd"/>
      <w:r w:rsidRPr="00D510F7">
        <w:rPr>
          <w:rFonts w:ascii="Times New Roman" w:hAnsi="Times New Roman"/>
        </w:rPr>
        <w:t>1989.</w:t>
      </w:r>
      <w:r w:rsidRPr="00232DDD">
        <w:rPr>
          <w:rFonts w:ascii="Times New Roman" w:hAnsi="Times New Roman"/>
          <w:lang w:val="en-US"/>
        </w:rPr>
        <w:t> </w:t>
      </w:r>
      <w:r w:rsidRPr="00D510F7">
        <w:rPr>
          <w:rFonts w:ascii="Times New Roman" w:hAnsi="Times New Roman"/>
        </w:rPr>
        <w:t xml:space="preserve">- </w:t>
      </w:r>
      <w:r>
        <w:rPr>
          <w:rFonts w:ascii="Times New Roman" w:hAnsi="Times New Roman"/>
        </w:rPr>
        <w:t>С</w:t>
      </w:r>
      <w:r w:rsidRPr="00D510F7">
        <w:rPr>
          <w:rFonts w:ascii="Times New Roman" w:hAnsi="Times New Roman"/>
        </w:rPr>
        <w:t>.</w:t>
      </w:r>
      <w:r w:rsidRPr="00232DDD">
        <w:rPr>
          <w:rFonts w:ascii="Times New Roman" w:hAnsi="Times New Roman"/>
          <w:lang w:val="en-US"/>
        </w:rPr>
        <w:t> </w:t>
      </w:r>
      <w:r w:rsidRPr="00D510F7">
        <w:rPr>
          <w:rFonts w:ascii="Times New Roman" w:hAnsi="Times New Roman"/>
        </w:rPr>
        <w:t>709.</w:t>
      </w:r>
    </w:p>
  </w:footnote>
  <w:footnote w:id="64">
    <w:p w:rsidR="00D510F7" w:rsidRPr="00D63BE7" w:rsidRDefault="00D510F7" w:rsidP="00B55D34">
      <w:pPr>
        <w:pStyle w:val="a4"/>
        <w:jc w:val="both"/>
        <w:rPr>
          <w:rFonts w:ascii="Times New Roman" w:hAnsi="Times New Roman"/>
          <w:lang w:val="en-US"/>
        </w:rPr>
      </w:pPr>
      <w:r w:rsidRPr="00CB674E">
        <w:rPr>
          <w:rStyle w:val="a6"/>
          <w:rFonts w:ascii="Times New Roman" w:hAnsi="Times New Roman"/>
        </w:rPr>
        <w:footnoteRef/>
      </w:r>
      <w:r w:rsidRPr="00EF75AF">
        <w:rPr>
          <w:rFonts w:ascii="Times New Roman" w:hAnsi="Times New Roman"/>
          <w:lang w:val="en-US"/>
        </w:rPr>
        <w:t xml:space="preserve"> </w:t>
      </w:r>
      <w:proofErr w:type="gramStart"/>
      <w:r>
        <w:rPr>
          <w:rFonts w:ascii="Times New Roman" w:hAnsi="Times New Roman"/>
          <w:lang w:val="en-US"/>
        </w:rPr>
        <w:t>Bar-Hillel,</w:t>
      </w:r>
      <w:r w:rsidRPr="00232DDD">
        <w:rPr>
          <w:rFonts w:ascii="Times New Roman" w:hAnsi="Times New Roman"/>
          <w:lang w:val="en-US"/>
        </w:rPr>
        <w:t> </w:t>
      </w:r>
      <w:r w:rsidRPr="00D63BE7">
        <w:rPr>
          <w:rFonts w:ascii="Times New Roman" w:hAnsi="Times New Roman"/>
          <w:lang w:val="en-US"/>
        </w:rPr>
        <w:t>Y., Carnap,</w:t>
      </w:r>
      <w:r w:rsidRPr="00232DDD">
        <w:rPr>
          <w:rFonts w:ascii="Times New Roman" w:hAnsi="Times New Roman"/>
          <w:lang w:val="en-US"/>
        </w:rPr>
        <w:t> </w:t>
      </w:r>
      <w:r>
        <w:rPr>
          <w:rFonts w:ascii="Times New Roman" w:hAnsi="Times New Roman"/>
          <w:lang w:val="en-US"/>
        </w:rPr>
        <w:t>R.</w:t>
      </w:r>
      <w:proofErr w:type="gramEnd"/>
      <w:r>
        <w:rPr>
          <w:rFonts w:ascii="Times New Roman" w:hAnsi="Times New Roman"/>
          <w:lang w:val="en-US"/>
        </w:rPr>
        <w:t xml:space="preserve"> </w:t>
      </w:r>
      <w:proofErr w:type="gramStart"/>
      <w:r>
        <w:rPr>
          <w:rFonts w:ascii="Times New Roman" w:hAnsi="Times New Roman"/>
          <w:lang w:val="en-US"/>
        </w:rPr>
        <w:t>An</w:t>
      </w:r>
      <w:r w:rsidRPr="00232DDD">
        <w:rPr>
          <w:rFonts w:ascii="Times New Roman" w:hAnsi="Times New Roman"/>
          <w:lang w:val="en-US"/>
        </w:rPr>
        <w:t> </w:t>
      </w:r>
      <w:r w:rsidRPr="00D63BE7">
        <w:rPr>
          <w:rFonts w:ascii="Times New Roman" w:hAnsi="Times New Roman"/>
          <w:lang w:val="en-US"/>
        </w:rPr>
        <w:t>Outline of</w:t>
      </w:r>
      <w:r w:rsidRPr="00232DDD">
        <w:rPr>
          <w:rFonts w:ascii="Times New Roman" w:hAnsi="Times New Roman"/>
          <w:lang w:val="en-US"/>
        </w:rPr>
        <w:t> </w:t>
      </w:r>
      <w:r w:rsidRPr="00D63BE7">
        <w:rPr>
          <w:rFonts w:ascii="Times New Roman" w:hAnsi="Times New Roman"/>
          <w:lang w:val="en-US"/>
        </w:rPr>
        <w:t>a</w:t>
      </w:r>
      <w:r w:rsidRPr="00232DDD">
        <w:rPr>
          <w:rFonts w:ascii="Times New Roman" w:hAnsi="Times New Roman"/>
          <w:lang w:val="en-US"/>
        </w:rPr>
        <w:t> </w:t>
      </w:r>
      <w:r w:rsidRPr="00D63BE7">
        <w:rPr>
          <w:rFonts w:ascii="Times New Roman" w:hAnsi="Times New Roman"/>
          <w:lang w:val="en-US"/>
        </w:rPr>
        <w:t>Theory of</w:t>
      </w:r>
      <w:r w:rsidRPr="00232DDD">
        <w:rPr>
          <w:rFonts w:ascii="Times New Roman" w:hAnsi="Times New Roman"/>
          <w:lang w:val="en-US"/>
        </w:rPr>
        <w:t> </w:t>
      </w:r>
      <w:r>
        <w:rPr>
          <w:rFonts w:ascii="Times New Roman" w:hAnsi="Times New Roman"/>
          <w:lang w:val="en-US"/>
        </w:rPr>
        <w:t>Semantic Information / Y.</w:t>
      </w:r>
      <w:r w:rsidRPr="00232DDD">
        <w:rPr>
          <w:rFonts w:ascii="Times New Roman" w:hAnsi="Times New Roman"/>
          <w:lang w:val="en-US"/>
        </w:rPr>
        <w:t> </w:t>
      </w:r>
      <w:r w:rsidRPr="00D63BE7">
        <w:rPr>
          <w:rFonts w:ascii="Times New Roman" w:hAnsi="Times New Roman"/>
          <w:lang w:val="en-US"/>
        </w:rPr>
        <w:t>Bar-Hillel, R.</w:t>
      </w:r>
      <w:r w:rsidRPr="00232DDD">
        <w:rPr>
          <w:rFonts w:ascii="Times New Roman" w:hAnsi="Times New Roman"/>
          <w:lang w:val="en-US"/>
        </w:rPr>
        <w:t> </w:t>
      </w:r>
      <w:r w:rsidRPr="00D63BE7">
        <w:rPr>
          <w:rFonts w:ascii="Times New Roman" w:hAnsi="Times New Roman"/>
          <w:lang w:val="en-US"/>
        </w:rPr>
        <w:t>Carnap.</w:t>
      </w:r>
      <w:proofErr w:type="gramEnd"/>
      <w:r w:rsidRPr="00232DDD">
        <w:rPr>
          <w:rFonts w:ascii="Times New Roman" w:hAnsi="Times New Roman"/>
          <w:lang w:val="en-US"/>
        </w:rPr>
        <w:t> </w:t>
      </w:r>
      <w:r>
        <w:rPr>
          <w:rFonts w:ascii="Times New Roman" w:hAnsi="Times New Roman"/>
          <w:lang w:val="en-US"/>
        </w:rPr>
        <w:t>– Cambridge: Mass,</w:t>
      </w:r>
      <w:r w:rsidRPr="00232DDD">
        <w:rPr>
          <w:rFonts w:ascii="Times New Roman" w:hAnsi="Times New Roman"/>
          <w:lang w:val="en-US"/>
        </w:rPr>
        <w:t> </w:t>
      </w:r>
      <w:r w:rsidRPr="00D63BE7">
        <w:rPr>
          <w:rFonts w:ascii="Times New Roman" w:hAnsi="Times New Roman"/>
          <w:lang w:val="en-US"/>
        </w:rPr>
        <w:t>1952.</w:t>
      </w:r>
      <w:r w:rsidRPr="00232DDD">
        <w:rPr>
          <w:rFonts w:ascii="Times New Roman" w:hAnsi="Times New Roman"/>
          <w:lang w:val="en-US"/>
        </w:rPr>
        <w:t> </w:t>
      </w:r>
      <w:r w:rsidRPr="00D63BE7">
        <w:rPr>
          <w:rFonts w:ascii="Times New Roman" w:hAnsi="Times New Roman"/>
          <w:lang w:val="en-US"/>
        </w:rPr>
        <w:t xml:space="preserve">– </w:t>
      </w:r>
      <w:r>
        <w:rPr>
          <w:rFonts w:ascii="Times New Roman" w:hAnsi="Times New Roman"/>
          <w:lang w:val="en-US"/>
        </w:rPr>
        <w:t>P.</w:t>
      </w:r>
      <w:r w:rsidRPr="00232DDD">
        <w:rPr>
          <w:rFonts w:ascii="Times New Roman" w:hAnsi="Times New Roman"/>
          <w:lang w:val="en-US"/>
        </w:rPr>
        <w:t> </w:t>
      </w:r>
      <w:r>
        <w:rPr>
          <w:rFonts w:ascii="Times New Roman" w:hAnsi="Times New Roman"/>
          <w:lang w:val="en-US"/>
        </w:rPr>
        <w:t>3.</w:t>
      </w:r>
    </w:p>
  </w:footnote>
  <w:footnote w:id="65">
    <w:p w:rsidR="00D510F7" w:rsidRPr="00232DDD"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w:t>
      </w:r>
      <w:r w:rsidRPr="00D63BE7">
        <w:rPr>
          <w:rFonts w:ascii="Times New Roman" w:hAnsi="Times New Roman"/>
        </w:rPr>
        <w:t>Шрейдер</w:t>
      </w:r>
      <w:r w:rsidRPr="00232DDD">
        <w:rPr>
          <w:rFonts w:ascii="Times New Roman" w:hAnsi="Times New Roman"/>
        </w:rPr>
        <w:t>,</w:t>
      </w:r>
      <w:r>
        <w:rPr>
          <w:rFonts w:ascii="Times New Roman" w:hAnsi="Times New Roman"/>
        </w:rPr>
        <w:t> </w:t>
      </w:r>
      <w:r w:rsidRPr="00D63BE7">
        <w:rPr>
          <w:rFonts w:ascii="Times New Roman" w:hAnsi="Times New Roman"/>
        </w:rPr>
        <w:t>Ю</w:t>
      </w:r>
      <w:r w:rsidRPr="00232DDD">
        <w:rPr>
          <w:rFonts w:ascii="Times New Roman" w:hAnsi="Times New Roman"/>
        </w:rPr>
        <w:t>.</w:t>
      </w:r>
      <w:r w:rsidRPr="00D63BE7">
        <w:rPr>
          <w:rFonts w:ascii="Times New Roman" w:hAnsi="Times New Roman"/>
        </w:rPr>
        <w:t>А</w:t>
      </w:r>
      <w:r w:rsidRPr="00232DDD">
        <w:rPr>
          <w:rFonts w:ascii="Times New Roman" w:hAnsi="Times New Roman"/>
        </w:rPr>
        <w:t xml:space="preserve">., </w:t>
      </w:r>
      <w:r w:rsidRPr="00D63BE7">
        <w:rPr>
          <w:rFonts w:ascii="Times New Roman" w:hAnsi="Times New Roman"/>
        </w:rPr>
        <w:t>Шаров</w:t>
      </w:r>
      <w:r w:rsidRPr="00232DDD">
        <w:rPr>
          <w:rFonts w:ascii="Times New Roman" w:hAnsi="Times New Roman"/>
        </w:rPr>
        <w:t>,</w:t>
      </w:r>
      <w:r>
        <w:rPr>
          <w:rFonts w:ascii="Times New Roman" w:hAnsi="Times New Roman"/>
        </w:rPr>
        <w:t> </w:t>
      </w:r>
      <w:r w:rsidRPr="00D63BE7">
        <w:rPr>
          <w:rFonts w:ascii="Times New Roman" w:hAnsi="Times New Roman"/>
        </w:rPr>
        <w:t>А</w:t>
      </w:r>
      <w:r w:rsidRPr="00232DDD">
        <w:rPr>
          <w:rFonts w:ascii="Times New Roman" w:hAnsi="Times New Roman"/>
        </w:rPr>
        <w:t>.</w:t>
      </w:r>
      <w:r w:rsidRPr="00D63BE7">
        <w:rPr>
          <w:rFonts w:ascii="Times New Roman" w:hAnsi="Times New Roman"/>
        </w:rPr>
        <w:t>А</w:t>
      </w:r>
      <w:r w:rsidRPr="00232DDD">
        <w:rPr>
          <w:rFonts w:ascii="Times New Roman" w:hAnsi="Times New Roman"/>
        </w:rPr>
        <w:t xml:space="preserve">. </w:t>
      </w:r>
      <w:r w:rsidRPr="00D63BE7">
        <w:rPr>
          <w:rFonts w:ascii="Times New Roman" w:hAnsi="Times New Roman"/>
        </w:rPr>
        <w:t>Системы</w:t>
      </w:r>
      <w:r w:rsidRPr="00232DDD">
        <w:rPr>
          <w:rFonts w:ascii="Times New Roman" w:hAnsi="Times New Roman"/>
        </w:rPr>
        <w:t xml:space="preserve"> </w:t>
      </w:r>
      <w:r w:rsidRPr="00D63BE7">
        <w:rPr>
          <w:rFonts w:ascii="Times New Roman" w:hAnsi="Times New Roman"/>
        </w:rPr>
        <w:t>и</w:t>
      </w:r>
      <w:r>
        <w:rPr>
          <w:rFonts w:ascii="Times New Roman" w:hAnsi="Times New Roman"/>
        </w:rPr>
        <w:t> </w:t>
      </w:r>
      <w:r w:rsidRPr="00D63BE7">
        <w:rPr>
          <w:rFonts w:ascii="Times New Roman" w:hAnsi="Times New Roman"/>
        </w:rPr>
        <w:t>модели</w:t>
      </w:r>
      <w:r w:rsidRPr="00232DDD">
        <w:rPr>
          <w:rFonts w:ascii="Times New Roman" w:hAnsi="Times New Roman"/>
        </w:rPr>
        <w:t xml:space="preserve"> / </w:t>
      </w:r>
      <w:r w:rsidRPr="00D63BE7">
        <w:rPr>
          <w:rFonts w:ascii="Times New Roman" w:hAnsi="Times New Roman"/>
        </w:rPr>
        <w:t>Ю</w:t>
      </w:r>
      <w:r w:rsidRPr="00232DDD">
        <w:rPr>
          <w:rFonts w:ascii="Times New Roman" w:hAnsi="Times New Roman"/>
        </w:rPr>
        <w:t>.</w:t>
      </w:r>
      <w:r w:rsidRPr="00D63BE7">
        <w:rPr>
          <w:rFonts w:ascii="Times New Roman" w:hAnsi="Times New Roman"/>
        </w:rPr>
        <w:t>А</w:t>
      </w:r>
      <w:r w:rsidRPr="00232DDD">
        <w:rPr>
          <w:rFonts w:ascii="Times New Roman" w:hAnsi="Times New Roman"/>
        </w:rPr>
        <w:t>.</w:t>
      </w:r>
      <w:r>
        <w:rPr>
          <w:rFonts w:ascii="Times New Roman" w:hAnsi="Times New Roman"/>
        </w:rPr>
        <w:t> </w:t>
      </w:r>
      <w:r w:rsidRPr="00D63BE7">
        <w:rPr>
          <w:rFonts w:ascii="Times New Roman" w:hAnsi="Times New Roman"/>
        </w:rPr>
        <w:t>Шрейдер</w:t>
      </w:r>
      <w:r w:rsidRPr="00232DDD">
        <w:rPr>
          <w:rFonts w:ascii="Times New Roman" w:hAnsi="Times New Roman"/>
        </w:rPr>
        <w:t xml:space="preserve">, </w:t>
      </w:r>
      <w:r w:rsidRPr="00D63BE7">
        <w:rPr>
          <w:rFonts w:ascii="Times New Roman" w:hAnsi="Times New Roman"/>
        </w:rPr>
        <w:t>А</w:t>
      </w:r>
      <w:r w:rsidRPr="00232DDD">
        <w:rPr>
          <w:rFonts w:ascii="Times New Roman" w:hAnsi="Times New Roman"/>
        </w:rPr>
        <w:t>.</w:t>
      </w:r>
      <w:r w:rsidRPr="00D63BE7">
        <w:rPr>
          <w:rFonts w:ascii="Times New Roman" w:hAnsi="Times New Roman"/>
        </w:rPr>
        <w:t>А</w:t>
      </w:r>
      <w:r w:rsidRPr="00232DDD">
        <w:rPr>
          <w:rFonts w:ascii="Times New Roman" w:hAnsi="Times New Roman"/>
        </w:rPr>
        <w:t>.</w:t>
      </w:r>
      <w:r>
        <w:rPr>
          <w:rFonts w:ascii="Times New Roman" w:hAnsi="Times New Roman"/>
        </w:rPr>
        <w:t> </w:t>
      </w:r>
      <w:r w:rsidRPr="00D63BE7">
        <w:rPr>
          <w:rFonts w:ascii="Times New Roman" w:hAnsi="Times New Roman"/>
        </w:rPr>
        <w:t>Шаров</w:t>
      </w:r>
      <w:r w:rsidRPr="00232DDD">
        <w:rPr>
          <w:rFonts w:ascii="Times New Roman" w:hAnsi="Times New Roman"/>
        </w:rPr>
        <w:t>.</w:t>
      </w:r>
      <w:r>
        <w:rPr>
          <w:rFonts w:ascii="Times New Roman" w:hAnsi="Times New Roman"/>
        </w:rPr>
        <w:t> </w:t>
      </w:r>
      <w:r w:rsidRPr="00232DDD">
        <w:rPr>
          <w:rFonts w:ascii="Times New Roman" w:hAnsi="Times New Roman"/>
        </w:rPr>
        <w:t xml:space="preserve">- </w:t>
      </w:r>
      <w:r w:rsidRPr="00D63BE7">
        <w:rPr>
          <w:rFonts w:ascii="Times New Roman" w:hAnsi="Times New Roman"/>
        </w:rPr>
        <w:t>М</w:t>
      </w:r>
      <w:r w:rsidRPr="00232DDD">
        <w:rPr>
          <w:rFonts w:ascii="Times New Roman" w:hAnsi="Times New Roman"/>
        </w:rPr>
        <w:t xml:space="preserve">.: </w:t>
      </w:r>
      <w:r w:rsidRPr="00D63BE7">
        <w:rPr>
          <w:rFonts w:ascii="Times New Roman" w:hAnsi="Times New Roman"/>
        </w:rPr>
        <w:t>Радио</w:t>
      </w:r>
      <w:r w:rsidRPr="00232DDD">
        <w:rPr>
          <w:rFonts w:ascii="Times New Roman" w:hAnsi="Times New Roman"/>
        </w:rPr>
        <w:t xml:space="preserve"> </w:t>
      </w:r>
      <w:r w:rsidRPr="00D63BE7">
        <w:rPr>
          <w:rFonts w:ascii="Times New Roman" w:hAnsi="Times New Roman"/>
        </w:rPr>
        <w:t>и</w:t>
      </w:r>
      <w:r>
        <w:rPr>
          <w:rFonts w:ascii="Times New Roman" w:hAnsi="Times New Roman"/>
        </w:rPr>
        <w:t> </w:t>
      </w:r>
      <w:r w:rsidRPr="00D63BE7">
        <w:rPr>
          <w:rFonts w:ascii="Times New Roman" w:hAnsi="Times New Roman"/>
        </w:rPr>
        <w:t>связь</w:t>
      </w:r>
      <w:r w:rsidRPr="00232DDD">
        <w:rPr>
          <w:rFonts w:ascii="Times New Roman" w:hAnsi="Times New Roman"/>
        </w:rPr>
        <w:t>,</w:t>
      </w:r>
      <w:r>
        <w:rPr>
          <w:rFonts w:ascii="Times New Roman" w:hAnsi="Times New Roman"/>
        </w:rPr>
        <w:t> </w:t>
      </w:r>
      <w:r w:rsidRPr="00232DDD">
        <w:rPr>
          <w:rFonts w:ascii="Times New Roman" w:hAnsi="Times New Roman"/>
        </w:rPr>
        <w:t>1982.</w:t>
      </w:r>
      <w:r>
        <w:rPr>
          <w:rFonts w:ascii="Times New Roman" w:hAnsi="Times New Roman"/>
        </w:rPr>
        <w:t> </w:t>
      </w:r>
      <w:r w:rsidRPr="00232DDD">
        <w:rPr>
          <w:rFonts w:ascii="Times New Roman" w:hAnsi="Times New Roman"/>
        </w:rPr>
        <w:t xml:space="preserve">– </w:t>
      </w:r>
      <w:r>
        <w:rPr>
          <w:rFonts w:ascii="Times New Roman" w:hAnsi="Times New Roman"/>
          <w:lang w:val="en-US"/>
        </w:rPr>
        <w:t>C</w:t>
      </w:r>
      <w:r>
        <w:rPr>
          <w:rFonts w:ascii="Times New Roman" w:hAnsi="Times New Roman"/>
        </w:rPr>
        <w:t>. </w:t>
      </w:r>
      <w:r w:rsidRPr="00232DDD">
        <w:rPr>
          <w:rFonts w:ascii="Times New Roman" w:hAnsi="Times New Roman"/>
        </w:rPr>
        <w:t>118-119.</w:t>
      </w:r>
    </w:p>
  </w:footnote>
  <w:footnote w:id="66">
    <w:p w:rsidR="00D510F7" w:rsidRPr="00F62C4E" w:rsidRDefault="00D510F7" w:rsidP="00B55D34">
      <w:pPr>
        <w:pStyle w:val="a4"/>
        <w:jc w:val="both"/>
        <w:rPr>
          <w:rFonts w:ascii="Times New Roman" w:hAnsi="Times New Roman"/>
          <w:lang w:val="en-US"/>
        </w:rPr>
      </w:pPr>
      <w:r w:rsidRPr="00CB674E">
        <w:rPr>
          <w:rStyle w:val="a6"/>
          <w:rFonts w:ascii="Times New Roman" w:hAnsi="Times New Roman"/>
        </w:rPr>
        <w:footnoteRef/>
      </w:r>
      <w:r>
        <w:rPr>
          <w:rFonts w:ascii="Times New Roman" w:hAnsi="Times New Roman"/>
        </w:rPr>
        <w:t xml:space="preserve"> </w:t>
      </w:r>
      <w:r w:rsidRPr="00D63BE7">
        <w:rPr>
          <w:rFonts w:ascii="Times New Roman" w:hAnsi="Times New Roman"/>
        </w:rPr>
        <w:t>Харкевич</w:t>
      </w:r>
      <w:r w:rsidRPr="00232DDD">
        <w:rPr>
          <w:rFonts w:ascii="Times New Roman" w:hAnsi="Times New Roman"/>
        </w:rPr>
        <w:t>,</w:t>
      </w:r>
      <w:r>
        <w:rPr>
          <w:rFonts w:ascii="Times New Roman" w:hAnsi="Times New Roman"/>
        </w:rPr>
        <w:t> </w:t>
      </w:r>
      <w:r w:rsidRPr="00D63BE7">
        <w:rPr>
          <w:rFonts w:ascii="Times New Roman" w:hAnsi="Times New Roman"/>
        </w:rPr>
        <w:t>А.А. О</w:t>
      </w:r>
      <w:r>
        <w:rPr>
          <w:rFonts w:ascii="Times New Roman" w:hAnsi="Times New Roman"/>
        </w:rPr>
        <w:t> ценности информации / А.А. </w:t>
      </w:r>
      <w:r w:rsidRPr="00D63BE7">
        <w:rPr>
          <w:rFonts w:ascii="Times New Roman" w:hAnsi="Times New Roman"/>
        </w:rPr>
        <w:t>Харкевич // Проблемы кибернетики.</w:t>
      </w:r>
      <w:r>
        <w:rPr>
          <w:rFonts w:ascii="Times New Roman" w:hAnsi="Times New Roman"/>
        </w:rPr>
        <w:t> – </w:t>
      </w:r>
      <w:r w:rsidRPr="00D63BE7">
        <w:rPr>
          <w:rFonts w:ascii="Times New Roman" w:hAnsi="Times New Roman"/>
        </w:rPr>
        <w:t>1960. Вып</w:t>
      </w:r>
      <w:r w:rsidRPr="00F62C4E">
        <w:rPr>
          <w:rFonts w:ascii="Times New Roman" w:hAnsi="Times New Roman"/>
          <w:lang w:val="en-US"/>
        </w:rPr>
        <w:t>.</w:t>
      </w:r>
      <w:r w:rsidRPr="00AB5B7D">
        <w:rPr>
          <w:rFonts w:ascii="Times New Roman" w:hAnsi="Times New Roman"/>
          <w:lang w:val="en-US"/>
        </w:rPr>
        <w:t> </w:t>
      </w:r>
      <w:r w:rsidRPr="00F62C4E">
        <w:rPr>
          <w:rFonts w:ascii="Times New Roman" w:hAnsi="Times New Roman"/>
          <w:lang w:val="en-US"/>
        </w:rPr>
        <w:t>4.</w:t>
      </w:r>
      <w:r w:rsidRPr="00AB5B7D">
        <w:rPr>
          <w:rFonts w:ascii="Times New Roman" w:hAnsi="Times New Roman"/>
          <w:lang w:val="en-US"/>
        </w:rPr>
        <w:t> </w:t>
      </w:r>
      <w:r w:rsidRPr="00F62C4E">
        <w:rPr>
          <w:rFonts w:ascii="Times New Roman" w:hAnsi="Times New Roman"/>
          <w:lang w:val="en-US"/>
        </w:rPr>
        <w:t xml:space="preserve">– </w:t>
      </w:r>
      <w:r w:rsidRPr="00D63BE7">
        <w:rPr>
          <w:rFonts w:ascii="Times New Roman" w:hAnsi="Times New Roman"/>
        </w:rPr>
        <w:t>С</w:t>
      </w:r>
      <w:r w:rsidRPr="00F62C4E">
        <w:rPr>
          <w:rFonts w:ascii="Times New Roman" w:hAnsi="Times New Roman"/>
          <w:lang w:val="en-US"/>
        </w:rPr>
        <w:t>.</w:t>
      </w:r>
      <w:r w:rsidRPr="00AB5B7D">
        <w:rPr>
          <w:rFonts w:ascii="Times New Roman" w:hAnsi="Times New Roman"/>
          <w:lang w:val="en-US"/>
        </w:rPr>
        <w:t> </w:t>
      </w:r>
      <w:r w:rsidRPr="00F62C4E">
        <w:rPr>
          <w:rFonts w:ascii="Times New Roman" w:hAnsi="Times New Roman"/>
          <w:lang w:val="en-US"/>
        </w:rPr>
        <w:t>54.</w:t>
      </w:r>
    </w:p>
  </w:footnote>
  <w:footnote w:id="67">
    <w:p w:rsidR="00D510F7" w:rsidRPr="00D63BE7" w:rsidRDefault="00D510F7" w:rsidP="00B55D34">
      <w:pPr>
        <w:pStyle w:val="a4"/>
        <w:jc w:val="both"/>
        <w:rPr>
          <w:rFonts w:ascii="Times New Roman" w:hAnsi="Times New Roman"/>
        </w:rPr>
      </w:pPr>
      <w:r w:rsidRPr="00CB674E">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Floridi,</w:t>
      </w:r>
      <w:r w:rsidRPr="00AB5B7D">
        <w:rPr>
          <w:rFonts w:ascii="Times New Roman" w:hAnsi="Times New Roman"/>
          <w:lang w:val="en-US"/>
        </w:rPr>
        <w:t> </w:t>
      </w:r>
      <w:r>
        <w:rPr>
          <w:rFonts w:ascii="Times New Roman" w:hAnsi="Times New Roman"/>
          <w:lang w:val="en-US"/>
        </w:rPr>
        <w:t>L. Semantic Conception of</w:t>
      </w:r>
      <w:r w:rsidRPr="00AB5B7D">
        <w:rPr>
          <w:rFonts w:ascii="Times New Roman" w:hAnsi="Times New Roman"/>
          <w:lang w:val="en-US"/>
        </w:rPr>
        <w:t> </w:t>
      </w:r>
      <w:r w:rsidRPr="00D63BE7">
        <w:rPr>
          <w:rFonts w:ascii="Times New Roman" w:hAnsi="Times New Roman"/>
          <w:lang w:val="en-US"/>
        </w:rPr>
        <w:t>Information / L. Floridi // Stanford Encyclopedia of</w:t>
      </w:r>
      <w:r w:rsidRPr="00AB5B7D">
        <w:rPr>
          <w:rFonts w:ascii="Times New Roman" w:hAnsi="Times New Roman"/>
          <w:lang w:val="en-US"/>
        </w:rPr>
        <w:t> </w:t>
      </w:r>
      <w:r>
        <w:rPr>
          <w:rFonts w:ascii="Times New Roman" w:hAnsi="Times New Roman"/>
          <w:lang w:val="en-US"/>
        </w:rPr>
        <w:t>Philosophy.</w:t>
      </w:r>
      <w:r w:rsidRPr="00AB5B7D">
        <w:rPr>
          <w:rFonts w:ascii="Times New Roman" w:hAnsi="Times New Roman"/>
          <w:lang w:val="en-US"/>
        </w:rPr>
        <w:t> </w:t>
      </w:r>
      <w:r w:rsidRPr="00D63BE7">
        <w:rPr>
          <w:rFonts w:ascii="Times New Roman" w:hAnsi="Times New Roman"/>
          <w:lang w:val="en-US"/>
        </w:rPr>
        <w:t>– 2015. URL</w:t>
      </w:r>
      <w:r w:rsidRPr="00D63BE7">
        <w:rPr>
          <w:rFonts w:ascii="Times New Roman" w:hAnsi="Times New Roman"/>
        </w:rPr>
        <w:t xml:space="preserve">: </w:t>
      </w:r>
      <w:r w:rsidRPr="00D63BE7">
        <w:rPr>
          <w:rFonts w:ascii="Times New Roman" w:hAnsi="Times New Roman"/>
          <w:lang w:val="en-US"/>
        </w:rPr>
        <w:t>https</w:t>
      </w:r>
      <w:r w:rsidRPr="00D63BE7">
        <w:rPr>
          <w:rFonts w:ascii="Times New Roman" w:hAnsi="Times New Roman"/>
        </w:rPr>
        <w:t>://</w:t>
      </w:r>
      <w:r w:rsidRPr="00D63BE7">
        <w:rPr>
          <w:rFonts w:ascii="Times New Roman" w:hAnsi="Times New Roman"/>
          <w:lang w:val="en-US"/>
        </w:rPr>
        <w:t>plato</w:t>
      </w:r>
      <w:r w:rsidRPr="00D63BE7">
        <w:rPr>
          <w:rFonts w:ascii="Times New Roman" w:hAnsi="Times New Roman"/>
        </w:rPr>
        <w:t>.</w:t>
      </w:r>
      <w:r w:rsidRPr="00D63BE7">
        <w:rPr>
          <w:rFonts w:ascii="Times New Roman" w:hAnsi="Times New Roman"/>
          <w:lang w:val="en-US"/>
        </w:rPr>
        <w:t>stanford</w:t>
      </w:r>
      <w:r w:rsidRPr="00D63BE7">
        <w:rPr>
          <w:rFonts w:ascii="Times New Roman" w:hAnsi="Times New Roman"/>
        </w:rPr>
        <w:t>.</w:t>
      </w:r>
      <w:r w:rsidRPr="00D63BE7">
        <w:rPr>
          <w:rFonts w:ascii="Times New Roman" w:hAnsi="Times New Roman"/>
          <w:lang w:val="en-US"/>
        </w:rPr>
        <w:t>edu</w:t>
      </w:r>
      <w:r w:rsidRPr="00D63BE7">
        <w:rPr>
          <w:rFonts w:ascii="Times New Roman" w:hAnsi="Times New Roman"/>
        </w:rPr>
        <w:t>/</w:t>
      </w:r>
      <w:r w:rsidRPr="00D63BE7">
        <w:rPr>
          <w:rFonts w:ascii="Times New Roman" w:hAnsi="Times New Roman"/>
          <w:lang w:val="en-US"/>
        </w:rPr>
        <w:t>entries</w:t>
      </w:r>
      <w:r w:rsidRPr="00D63BE7">
        <w:rPr>
          <w:rFonts w:ascii="Times New Roman" w:hAnsi="Times New Roman"/>
        </w:rPr>
        <w:t>/</w:t>
      </w:r>
      <w:r w:rsidRPr="00D63BE7">
        <w:rPr>
          <w:rFonts w:ascii="Times New Roman" w:hAnsi="Times New Roman"/>
          <w:lang w:val="en-US"/>
        </w:rPr>
        <w:t>information</w:t>
      </w:r>
      <w:r w:rsidRPr="00D63BE7">
        <w:rPr>
          <w:rFonts w:ascii="Times New Roman" w:hAnsi="Times New Roman"/>
        </w:rPr>
        <w:t>-</w:t>
      </w:r>
      <w:r w:rsidRPr="00D63BE7">
        <w:rPr>
          <w:rFonts w:ascii="Times New Roman" w:hAnsi="Times New Roman"/>
          <w:lang w:val="en-US"/>
        </w:rPr>
        <w:t>semantic</w:t>
      </w:r>
      <w:r w:rsidRPr="00D63BE7">
        <w:rPr>
          <w:rFonts w:ascii="Times New Roman" w:hAnsi="Times New Roman"/>
        </w:rPr>
        <w:t>/ (дата обращения: 05.05.2017).</w:t>
      </w:r>
    </w:p>
  </w:footnote>
  <w:footnote w:id="68">
    <w:p w:rsidR="00D510F7" w:rsidRPr="00CB674E"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w:t>
      </w:r>
      <w:r w:rsidRPr="00B23DE9">
        <w:rPr>
          <w:rFonts w:ascii="Times New Roman" w:hAnsi="Times New Roman"/>
        </w:rPr>
        <w:t>Кузнецов,</w:t>
      </w:r>
      <w:r>
        <w:rPr>
          <w:rFonts w:ascii="Times New Roman" w:hAnsi="Times New Roman"/>
        </w:rPr>
        <w:t> </w:t>
      </w:r>
      <w:r w:rsidRPr="00B23DE9">
        <w:rPr>
          <w:rFonts w:ascii="Times New Roman" w:hAnsi="Times New Roman"/>
        </w:rPr>
        <w:t xml:space="preserve">Н.А. </w:t>
      </w:r>
      <w:r>
        <w:rPr>
          <w:rFonts w:ascii="Times New Roman" w:hAnsi="Times New Roman"/>
        </w:rPr>
        <w:t>Информационное взаимодействие в </w:t>
      </w:r>
      <w:r w:rsidRPr="00B23DE9">
        <w:rPr>
          <w:rFonts w:ascii="Times New Roman" w:hAnsi="Times New Roman"/>
        </w:rPr>
        <w:t>технических и</w:t>
      </w:r>
      <w:r>
        <w:rPr>
          <w:rFonts w:ascii="Times New Roman" w:hAnsi="Times New Roman"/>
        </w:rPr>
        <w:t> живых системах / Н.А. </w:t>
      </w:r>
      <w:r w:rsidRPr="00B23DE9">
        <w:rPr>
          <w:rFonts w:ascii="Times New Roman" w:hAnsi="Times New Roman"/>
        </w:rPr>
        <w:t>Кузнецов // Информационные процессы.</w:t>
      </w:r>
      <w:r>
        <w:rPr>
          <w:rFonts w:ascii="Times New Roman" w:hAnsi="Times New Roman"/>
        </w:rPr>
        <w:t> </w:t>
      </w:r>
      <w:r w:rsidRPr="00B23DE9">
        <w:rPr>
          <w:rFonts w:ascii="Times New Roman" w:hAnsi="Times New Roman"/>
        </w:rPr>
        <w:t>Т.</w:t>
      </w:r>
      <w:r>
        <w:rPr>
          <w:rFonts w:ascii="Times New Roman" w:hAnsi="Times New Roman"/>
        </w:rPr>
        <w:t> </w:t>
      </w:r>
      <w:r w:rsidRPr="00B23DE9">
        <w:rPr>
          <w:rFonts w:ascii="Times New Roman" w:hAnsi="Times New Roman"/>
        </w:rPr>
        <w:t>1.</w:t>
      </w:r>
      <w:r>
        <w:rPr>
          <w:rFonts w:ascii="Times New Roman" w:hAnsi="Times New Roman"/>
        </w:rPr>
        <w:t> -</w:t>
      </w:r>
      <w:r w:rsidRPr="00B23DE9">
        <w:rPr>
          <w:rFonts w:ascii="Times New Roman" w:hAnsi="Times New Roman"/>
        </w:rPr>
        <w:t xml:space="preserve"> 2001.</w:t>
      </w:r>
      <w:r>
        <w:rPr>
          <w:rFonts w:ascii="Times New Roman" w:hAnsi="Times New Roman"/>
        </w:rPr>
        <w:t> </w:t>
      </w:r>
      <w:r w:rsidRPr="00B23DE9">
        <w:rPr>
          <w:rFonts w:ascii="Times New Roman" w:hAnsi="Times New Roman"/>
        </w:rPr>
        <w:t>№ 1.</w:t>
      </w:r>
      <w:r>
        <w:rPr>
          <w:rFonts w:ascii="Times New Roman" w:hAnsi="Times New Roman"/>
        </w:rPr>
        <w:t> </w:t>
      </w:r>
      <w:r w:rsidRPr="00B23DE9">
        <w:rPr>
          <w:rFonts w:ascii="Times New Roman" w:hAnsi="Times New Roman"/>
        </w:rPr>
        <w:t>- С.</w:t>
      </w:r>
      <w:r>
        <w:rPr>
          <w:rFonts w:ascii="Times New Roman" w:hAnsi="Times New Roman"/>
        </w:rPr>
        <w:t> </w:t>
      </w:r>
      <w:r w:rsidRPr="00AB5B7D">
        <w:rPr>
          <w:rFonts w:ascii="Times New Roman" w:hAnsi="Times New Roman"/>
        </w:rPr>
        <w:t>2</w:t>
      </w:r>
      <w:r w:rsidRPr="00B23DE9">
        <w:rPr>
          <w:rFonts w:ascii="Times New Roman" w:hAnsi="Times New Roman"/>
        </w:rPr>
        <w:t>.</w:t>
      </w:r>
    </w:p>
  </w:footnote>
  <w:footnote w:id="69">
    <w:p w:rsidR="00D510F7" w:rsidRPr="00CB674E"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Там же. С. 2.</w:t>
      </w:r>
    </w:p>
  </w:footnote>
  <w:footnote w:id="70">
    <w:p w:rsidR="00D510F7" w:rsidRPr="00CB674E"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Там же. С. 5.</w:t>
      </w:r>
    </w:p>
  </w:footnote>
  <w:footnote w:id="71">
    <w:p w:rsidR="00D510F7" w:rsidRPr="00CB674E"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Симонович, С.</w:t>
      </w:r>
      <w:r w:rsidRPr="00B23DE9">
        <w:rPr>
          <w:rFonts w:ascii="Times New Roman" w:hAnsi="Times New Roman"/>
        </w:rPr>
        <w:t>В. Общая информатика. Новое издание / С.В.</w:t>
      </w:r>
      <w:r>
        <w:rPr>
          <w:rFonts w:ascii="Times New Roman" w:hAnsi="Times New Roman"/>
        </w:rPr>
        <w:t> Симонович. – СПб.</w:t>
      </w:r>
      <w:proofErr w:type="gramStart"/>
      <w:r>
        <w:rPr>
          <w:rFonts w:ascii="Times New Roman" w:hAnsi="Times New Roman"/>
        </w:rPr>
        <w:t>:-</w:t>
      </w:r>
      <w:proofErr w:type="gramEnd"/>
      <w:r w:rsidRPr="00B23DE9">
        <w:rPr>
          <w:rFonts w:ascii="Times New Roman" w:hAnsi="Times New Roman"/>
        </w:rPr>
        <w:t>Питер,</w:t>
      </w:r>
      <w:r>
        <w:rPr>
          <w:rFonts w:ascii="Times New Roman" w:hAnsi="Times New Roman"/>
        </w:rPr>
        <w:t> 2007. </w:t>
      </w:r>
      <w:r w:rsidRPr="00B23DE9">
        <w:rPr>
          <w:rFonts w:ascii="Times New Roman" w:hAnsi="Times New Roman"/>
        </w:rPr>
        <w:t xml:space="preserve">– </w:t>
      </w:r>
      <w:r>
        <w:rPr>
          <w:rFonts w:ascii="Times New Roman" w:hAnsi="Times New Roman"/>
        </w:rPr>
        <w:t>С. 79.</w:t>
      </w:r>
    </w:p>
  </w:footnote>
  <w:footnote w:id="72">
    <w:p w:rsidR="00D510F7" w:rsidRPr="00CB674E" w:rsidRDefault="00D510F7" w:rsidP="00B23DE9">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w:t>
      </w:r>
      <w:r w:rsidRPr="00B23DE9">
        <w:rPr>
          <w:rFonts w:ascii="Times New Roman" w:hAnsi="Times New Roman"/>
        </w:rPr>
        <w:t>Фридланд,</w:t>
      </w:r>
      <w:r>
        <w:rPr>
          <w:rFonts w:ascii="Times New Roman" w:hAnsi="Times New Roman"/>
        </w:rPr>
        <w:t> </w:t>
      </w:r>
      <w:r w:rsidRPr="00B23DE9">
        <w:rPr>
          <w:rFonts w:ascii="Times New Roman" w:hAnsi="Times New Roman"/>
        </w:rPr>
        <w:t>А.Я. Осно</w:t>
      </w:r>
      <w:r>
        <w:rPr>
          <w:rFonts w:ascii="Times New Roman" w:hAnsi="Times New Roman"/>
        </w:rPr>
        <w:t>вные ресурсы информатики / А.Я. Фридланд. </w:t>
      </w:r>
      <w:r w:rsidRPr="00B23DE9">
        <w:rPr>
          <w:rFonts w:ascii="Times New Roman" w:hAnsi="Times New Roman"/>
        </w:rPr>
        <w:t>-</w:t>
      </w:r>
      <w:r>
        <w:rPr>
          <w:rFonts w:ascii="Times New Roman" w:hAnsi="Times New Roman"/>
        </w:rPr>
        <w:t xml:space="preserve"> М.: Профиздат, 2005. – 284 с.</w:t>
      </w:r>
    </w:p>
  </w:footnote>
  <w:footnote w:id="73">
    <w:p w:rsidR="00D510F7" w:rsidRDefault="00D510F7" w:rsidP="00B55D34">
      <w:pPr>
        <w:pStyle w:val="a4"/>
        <w:jc w:val="both"/>
      </w:pPr>
      <w:r w:rsidRPr="00CB674E">
        <w:rPr>
          <w:rStyle w:val="a6"/>
          <w:rFonts w:ascii="Times New Roman" w:hAnsi="Times New Roman"/>
        </w:rPr>
        <w:footnoteRef/>
      </w:r>
      <w:r>
        <w:rPr>
          <w:rFonts w:ascii="Times New Roman" w:hAnsi="Times New Roman"/>
        </w:rPr>
        <w:t xml:space="preserve"> Фридланд, </w:t>
      </w:r>
      <w:r w:rsidRPr="00B23DE9">
        <w:rPr>
          <w:rFonts w:ascii="Times New Roman" w:hAnsi="Times New Roman"/>
        </w:rPr>
        <w:t>А.Я. Информация: обзор современных представлений о</w:t>
      </w:r>
      <w:r>
        <w:rPr>
          <w:rFonts w:ascii="Times New Roman" w:hAnsi="Times New Roman"/>
        </w:rPr>
        <w:t> сущности и </w:t>
      </w:r>
      <w:r w:rsidRPr="00B23DE9">
        <w:rPr>
          <w:rFonts w:ascii="Times New Roman" w:hAnsi="Times New Roman"/>
        </w:rPr>
        <w:t>подходов к</w:t>
      </w:r>
      <w:r>
        <w:rPr>
          <w:rFonts w:ascii="Times New Roman" w:hAnsi="Times New Roman"/>
        </w:rPr>
        <w:t> определению / А.Я. </w:t>
      </w:r>
      <w:r w:rsidRPr="00B23DE9">
        <w:rPr>
          <w:rFonts w:ascii="Times New Roman" w:hAnsi="Times New Roman"/>
        </w:rPr>
        <w:t xml:space="preserve">Фридланд // Всероссийский конкурсный отбор </w:t>
      </w:r>
      <w:r>
        <w:rPr>
          <w:rFonts w:ascii="Times New Roman" w:hAnsi="Times New Roman"/>
        </w:rPr>
        <w:t>обзорно-аналитических статей по </w:t>
      </w:r>
      <w:r w:rsidRPr="00B23DE9">
        <w:rPr>
          <w:rFonts w:ascii="Times New Roman" w:hAnsi="Times New Roman"/>
        </w:rPr>
        <w:t>приоритетному направлению "Информационно</w:t>
      </w:r>
      <w:r>
        <w:rPr>
          <w:rFonts w:ascii="Times New Roman" w:hAnsi="Times New Roman"/>
        </w:rPr>
        <w:t>-телекоммуникационные системы", </w:t>
      </w:r>
      <w:r w:rsidRPr="00B23DE9">
        <w:rPr>
          <w:rFonts w:ascii="Times New Roman" w:hAnsi="Times New Roman"/>
        </w:rPr>
        <w:t>2008.</w:t>
      </w:r>
      <w:r>
        <w:rPr>
          <w:rFonts w:ascii="Times New Roman" w:hAnsi="Times New Roman"/>
        </w:rPr>
        <w:t> – С. 34-35.</w:t>
      </w:r>
    </w:p>
  </w:footnote>
  <w:footnote w:id="74">
    <w:p w:rsidR="00D510F7" w:rsidRPr="00CB674E"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Кузнецов, </w:t>
      </w:r>
      <w:r w:rsidRPr="00B23DE9">
        <w:rPr>
          <w:rFonts w:ascii="Times New Roman" w:hAnsi="Times New Roman"/>
        </w:rPr>
        <w:t>Н.А. Информационное взаимодействие в</w:t>
      </w:r>
      <w:r>
        <w:rPr>
          <w:rFonts w:ascii="Times New Roman" w:hAnsi="Times New Roman"/>
        </w:rPr>
        <w:t> </w:t>
      </w:r>
      <w:r w:rsidRPr="00B23DE9">
        <w:rPr>
          <w:rFonts w:ascii="Times New Roman" w:hAnsi="Times New Roman"/>
        </w:rPr>
        <w:t>технических и</w:t>
      </w:r>
      <w:r>
        <w:rPr>
          <w:rFonts w:ascii="Times New Roman" w:hAnsi="Times New Roman"/>
        </w:rPr>
        <w:t> </w:t>
      </w:r>
      <w:r w:rsidRPr="00B23DE9">
        <w:rPr>
          <w:rFonts w:ascii="Times New Roman" w:hAnsi="Times New Roman"/>
        </w:rPr>
        <w:t>ж</w:t>
      </w:r>
      <w:r>
        <w:rPr>
          <w:rFonts w:ascii="Times New Roman" w:hAnsi="Times New Roman"/>
        </w:rPr>
        <w:t>ивых системах / Н.А. </w:t>
      </w:r>
      <w:r w:rsidRPr="00B23DE9">
        <w:rPr>
          <w:rFonts w:ascii="Times New Roman" w:hAnsi="Times New Roman"/>
        </w:rPr>
        <w:t>Кузне</w:t>
      </w:r>
      <w:r>
        <w:rPr>
          <w:rFonts w:ascii="Times New Roman" w:hAnsi="Times New Roman"/>
        </w:rPr>
        <w:t>цов // Информационные процессы. </w:t>
      </w:r>
      <w:r w:rsidRPr="00B23DE9">
        <w:rPr>
          <w:rFonts w:ascii="Times New Roman" w:hAnsi="Times New Roman"/>
        </w:rPr>
        <w:t>Т.1.</w:t>
      </w:r>
      <w:r>
        <w:rPr>
          <w:rFonts w:ascii="Times New Roman" w:hAnsi="Times New Roman"/>
        </w:rPr>
        <w:t> - 2001. № 1. - С. 6.</w:t>
      </w:r>
    </w:p>
  </w:footnote>
  <w:footnote w:id="75">
    <w:p w:rsidR="00D510F7" w:rsidRPr="00CB674E"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w:t>
      </w:r>
      <w:r w:rsidRPr="00B23DE9">
        <w:rPr>
          <w:rFonts w:ascii="Times New Roman" w:hAnsi="Times New Roman"/>
        </w:rPr>
        <w:t>Аристотель. Политика / Аристотель. Сочине</w:t>
      </w:r>
      <w:r>
        <w:rPr>
          <w:rFonts w:ascii="Times New Roman" w:hAnsi="Times New Roman"/>
        </w:rPr>
        <w:t>ния: В 4 т. Т. </w:t>
      </w:r>
      <w:r w:rsidRPr="00B23DE9">
        <w:rPr>
          <w:rFonts w:ascii="Times New Roman" w:hAnsi="Times New Roman"/>
        </w:rPr>
        <w:t>4.</w:t>
      </w:r>
      <w:r>
        <w:rPr>
          <w:rFonts w:ascii="Times New Roman" w:hAnsi="Times New Roman"/>
        </w:rPr>
        <w:t> – М.: Мысль, </w:t>
      </w:r>
      <w:r w:rsidRPr="00B23DE9">
        <w:rPr>
          <w:rFonts w:ascii="Times New Roman" w:hAnsi="Times New Roman"/>
        </w:rPr>
        <w:t>1983.</w:t>
      </w:r>
      <w:r>
        <w:rPr>
          <w:rFonts w:ascii="Times New Roman" w:hAnsi="Times New Roman"/>
        </w:rPr>
        <w:t> </w:t>
      </w:r>
      <w:r w:rsidRPr="00B23DE9">
        <w:rPr>
          <w:rFonts w:ascii="Times New Roman" w:hAnsi="Times New Roman"/>
        </w:rPr>
        <w:t>– С</w:t>
      </w:r>
      <w:r>
        <w:rPr>
          <w:rFonts w:ascii="Times New Roman" w:hAnsi="Times New Roman"/>
        </w:rPr>
        <w:t>. </w:t>
      </w:r>
      <w:r w:rsidRPr="00B23DE9">
        <w:rPr>
          <w:rFonts w:ascii="Times New Roman" w:hAnsi="Times New Roman"/>
        </w:rPr>
        <w:t>376</w:t>
      </w:r>
      <w:r>
        <w:rPr>
          <w:rFonts w:ascii="Times New Roman" w:hAnsi="Times New Roman"/>
        </w:rPr>
        <w:t>.</w:t>
      </w:r>
    </w:p>
  </w:footnote>
  <w:footnote w:id="76">
    <w:p w:rsidR="00D510F7" w:rsidRPr="005234A8" w:rsidRDefault="00D510F7" w:rsidP="00B55D34">
      <w:pPr>
        <w:pStyle w:val="a4"/>
        <w:jc w:val="both"/>
        <w:rPr>
          <w:rFonts w:ascii="Times New Roman" w:hAnsi="Times New Roman"/>
        </w:rPr>
      </w:pPr>
      <w:r w:rsidRPr="00CB674E">
        <w:rPr>
          <w:rStyle w:val="a6"/>
          <w:rFonts w:ascii="Times New Roman" w:hAnsi="Times New Roman"/>
        </w:rPr>
        <w:footnoteRef/>
      </w:r>
      <w:r>
        <w:rPr>
          <w:rFonts w:ascii="Times New Roman" w:hAnsi="Times New Roman"/>
        </w:rPr>
        <w:t xml:space="preserve"> Маркс</w:t>
      </w:r>
      <w:r w:rsidRPr="00B57324">
        <w:rPr>
          <w:rFonts w:ascii="Times New Roman" w:hAnsi="Times New Roman"/>
        </w:rPr>
        <w:t>,</w:t>
      </w:r>
      <w:r w:rsidRPr="00B57324">
        <w:rPr>
          <w:rFonts w:ascii="Times New Roman" w:hAnsi="Times New Roman"/>
          <w:lang w:val="en-US"/>
        </w:rPr>
        <w:t> </w:t>
      </w:r>
      <w:r>
        <w:rPr>
          <w:rFonts w:ascii="Times New Roman" w:hAnsi="Times New Roman"/>
        </w:rPr>
        <w:t>К</w:t>
      </w:r>
      <w:r w:rsidRPr="00B57324">
        <w:rPr>
          <w:rFonts w:ascii="Times New Roman" w:hAnsi="Times New Roman"/>
        </w:rPr>
        <w:t xml:space="preserve">. </w:t>
      </w:r>
      <w:r>
        <w:rPr>
          <w:rFonts w:ascii="Times New Roman" w:hAnsi="Times New Roman"/>
        </w:rPr>
        <w:t>Капитал</w:t>
      </w:r>
      <w:r w:rsidRPr="00B57324">
        <w:rPr>
          <w:rFonts w:ascii="Times New Roman" w:hAnsi="Times New Roman"/>
        </w:rPr>
        <w:t xml:space="preserve"> / </w:t>
      </w:r>
      <w:r>
        <w:rPr>
          <w:rFonts w:ascii="Times New Roman" w:hAnsi="Times New Roman"/>
        </w:rPr>
        <w:t>К</w:t>
      </w:r>
      <w:r w:rsidRPr="00B57324">
        <w:rPr>
          <w:rFonts w:ascii="Times New Roman" w:hAnsi="Times New Roman"/>
        </w:rPr>
        <w:t>.</w:t>
      </w:r>
      <w:r w:rsidRPr="00B57324">
        <w:rPr>
          <w:rFonts w:ascii="Times New Roman" w:hAnsi="Times New Roman"/>
          <w:lang w:val="en-US"/>
        </w:rPr>
        <w:t> </w:t>
      </w:r>
      <w:r w:rsidRPr="00B23DE9">
        <w:rPr>
          <w:rFonts w:ascii="Times New Roman" w:hAnsi="Times New Roman"/>
        </w:rPr>
        <w:t>Маркс</w:t>
      </w:r>
      <w:r w:rsidRPr="00B57324">
        <w:rPr>
          <w:rFonts w:ascii="Times New Roman" w:hAnsi="Times New Roman"/>
        </w:rPr>
        <w:t>.</w:t>
      </w:r>
      <w:r w:rsidRPr="00B57324">
        <w:rPr>
          <w:rFonts w:ascii="Times New Roman" w:hAnsi="Times New Roman"/>
          <w:lang w:val="en-US"/>
        </w:rPr>
        <w:t> </w:t>
      </w:r>
      <w:r w:rsidRPr="00B57324">
        <w:rPr>
          <w:rFonts w:ascii="Times New Roman" w:hAnsi="Times New Roman"/>
        </w:rPr>
        <w:t xml:space="preserve">- </w:t>
      </w:r>
      <w:r>
        <w:rPr>
          <w:rFonts w:ascii="Times New Roman" w:hAnsi="Times New Roman"/>
        </w:rPr>
        <w:t>М</w:t>
      </w:r>
      <w:r w:rsidRPr="00B57324">
        <w:rPr>
          <w:rFonts w:ascii="Times New Roman" w:hAnsi="Times New Roman"/>
        </w:rPr>
        <w:t xml:space="preserve">.: </w:t>
      </w:r>
      <w:r>
        <w:rPr>
          <w:rFonts w:ascii="Times New Roman" w:hAnsi="Times New Roman"/>
        </w:rPr>
        <w:t>Гос</w:t>
      </w:r>
      <w:r w:rsidRPr="00B57324">
        <w:rPr>
          <w:rFonts w:ascii="Times New Roman" w:hAnsi="Times New Roman"/>
        </w:rPr>
        <w:t xml:space="preserve">. </w:t>
      </w:r>
      <w:r>
        <w:rPr>
          <w:rFonts w:ascii="Times New Roman" w:hAnsi="Times New Roman"/>
        </w:rPr>
        <w:t>изд</w:t>
      </w:r>
      <w:r w:rsidRPr="00B57324">
        <w:rPr>
          <w:rFonts w:ascii="Times New Roman" w:hAnsi="Times New Roman"/>
        </w:rPr>
        <w:t>.,</w:t>
      </w:r>
      <w:r w:rsidRPr="00B57324">
        <w:rPr>
          <w:rFonts w:ascii="Times New Roman" w:hAnsi="Times New Roman"/>
          <w:lang w:val="en-US"/>
        </w:rPr>
        <w:t> </w:t>
      </w:r>
      <w:r w:rsidRPr="00B57324">
        <w:rPr>
          <w:rFonts w:ascii="Times New Roman" w:hAnsi="Times New Roman"/>
        </w:rPr>
        <w:t>1925.</w:t>
      </w:r>
      <w:r w:rsidRPr="00B57324">
        <w:rPr>
          <w:rFonts w:ascii="Times New Roman" w:hAnsi="Times New Roman"/>
          <w:lang w:val="en-US"/>
        </w:rPr>
        <w:t> </w:t>
      </w:r>
      <w:r w:rsidRPr="00B57324">
        <w:rPr>
          <w:rFonts w:ascii="Times New Roman" w:hAnsi="Times New Roman"/>
        </w:rPr>
        <w:t>– 432</w:t>
      </w:r>
      <w:r w:rsidRPr="00B57324">
        <w:rPr>
          <w:rFonts w:ascii="Times New Roman" w:hAnsi="Times New Roman"/>
          <w:lang w:val="en-US"/>
        </w:rPr>
        <w:t> </w:t>
      </w:r>
      <w:r w:rsidRPr="00B23DE9">
        <w:rPr>
          <w:rFonts w:ascii="Times New Roman" w:hAnsi="Times New Roman"/>
        </w:rPr>
        <w:t>с</w:t>
      </w:r>
      <w:r w:rsidRPr="00B57324">
        <w:rPr>
          <w:rFonts w:ascii="Times New Roman" w:hAnsi="Times New Roman"/>
        </w:rPr>
        <w:t xml:space="preserve">.; </w:t>
      </w:r>
      <w:r w:rsidRPr="00B23DE9">
        <w:rPr>
          <w:rFonts w:ascii="Times New Roman" w:hAnsi="Times New Roman"/>
          <w:lang w:val="en-US"/>
        </w:rPr>
        <w:t>Boulding</w:t>
      </w:r>
      <w:r w:rsidRPr="00B57324">
        <w:rPr>
          <w:rFonts w:ascii="Times New Roman" w:hAnsi="Times New Roman"/>
        </w:rPr>
        <w:t>,</w:t>
      </w:r>
      <w:r w:rsidRPr="00B57324">
        <w:rPr>
          <w:rFonts w:ascii="Times New Roman" w:hAnsi="Times New Roman"/>
          <w:lang w:val="en-US"/>
        </w:rPr>
        <w:t> </w:t>
      </w:r>
      <w:r w:rsidRPr="00B23DE9">
        <w:rPr>
          <w:rFonts w:ascii="Times New Roman" w:hAnsi="Times New Roman"/>
          <w:lang w:val="en-US"/>
        </w:rPr>
        <w:t>K</w:t>
      </w:r>
      <w:r w:rsidRPr="00B57324">
        <w:rPr>
          <w:rFonts w:ascii="Times New Roman" w:hAnsi="Times New Roman"/>
        </w:rPr>
        <w:t>.</w:t>
      </w:r>
      <w:r w:rsidRPr="00B23DE9">
        <w:rPr>
          <w:rFonts w:ascii="Times New Roman" w:hAnsi="Times New Roman"/>
          <w:lang w:val="en-US"/>
        </w:rPr>
        <w:t>E</w:t>
      </w:r>
      <w:r w:rsidRPr="00B57324">
        <w:rPr>
          <w:rFonts w:ascii="Times New Roman" w:hAnsi="Times New Roman"/>
        </w:rPr>
        <w:t xml:space="preserve">. </w:t>
      </w:r>
      <w:r w:rsidRPr="00B23DE9">
        <w:rPr>
          <w:rFonts w:ascii="Times New Roman" w:hAnsi="Times New Roman"/>
          <w:lang w:val="en-US"/>
        </w:rPr>
        <w:t>Conflict</w:t>
      </w:r>
      <w:r w:rsidRPr="00B57324">
        <w:rPr>
          <w:rFonts w:ascii="Times New Roman" w:hAnsi="Times New Roman"/>
        </w:rPr>
        <w:t xml:space="preserve"> </w:t>
      </w:r>
      <w:r w:rsidRPr="00B23DE9">
        <w:rPr>
          <w:rFonts w:ascii="Times New Roman" w:hAnsi="Times New Roman"/>
          <w:lang w:val="en-US"/>
        </w:rPr>
        <w:t>and</w:t>
      </w:r>
      <w:r w:rsidRPr="00B57324">
        <w:rPr>
          <w:rFonts w:ascii="Times New Roman" w:hAnsi="Times New Roman"/>
        </w:rPr>
        <w:t xml:space="preserve"> </w:t>
      </w:r>
      <w:r w:rsidRPr="00B23DE9">
        <w:rPr>
          <w:rFonts w:ascii="Times New Roman" w:hAnsi="Times New Roman"/>
          <w:lang w:val="en-US"/>
        </w:rPr>
        <w:t>Defense</w:t>
      </w:r>
      <w:r w:rsidRPr="00B57324">
        <w:rPr>
          <w:rFonts w:ascii="Times New Roman" w:hAnsi="Times New Roman"/>
        </w:rPr>
        <w:t xml:space="preserve">: </w:t>
      </w:r>
      <w:r w:rsidRPr="00B23DE9">
        <w:rPr>
          <w:rFonts w:ascii="Times New Roman" w:hAnsi="Times New Roman"/>
          <w:lang w:val="en-US"/>
        </w:rPr>
        <w:t>a</w:t>
      </w:r>
      <w:r w:rsidRPr="00B57324">
        <w:rPr>
          <w:rFonts w:ascii="Times New Roman" w:hAnsi="Times New Roman"/>
          <w:lang w:val="en-US"/>
        </w:rPr>
        <w:t> </w:t>
      </w:r>
      <w:r w:rsidRPr="00B23DE9">
        <w:rPr>
          <w:rFonts w:ascii="Times New Roman" w:hAnsi="Times New Roman"/>
          <w:lang w:val="en-US"/>
        </w:rPr>
        <w:t>general</w:t>
      </w:r>
      <w:r w:rsidRPr="00B57324">
        <w:rPr>
          <w:rFonts w:ascii="Times New Roman" w:hAnsi="Times New Roman"/>
        </w:rPr>
        <w:t xml:space="preserve"> </w:t>
      </w:r>
      <w:r w:rsidRPr="00B23DE9">
        <w:rPr>
          <w:rFonts w:ascii="Times New Roman" w:hAnsi="Times New Roman"/>
          <w:lang w:val="en-US"/>
        </w:rPr>
        <w:t>theory</w:t>
      </w:r>
      <w:r w:rsidRPr="00B57324">
        <w:rPr>
          <w:rFonts w:ascii="Times New Roman" w:hAnsi="Times New Roman"/>
        </w:rPr>
        <w:t xml:space="preserve"> / </w:t>
      </w:r>
      <w:r w:rsidRPr="00B23DE9">
        <w:rPr>
          <w:rFonts w:ascii="Times New Roman" w:hAnsi="Times New Roman"/>
          <w:lang w:val="en-US"/>
        </w:rPr>
        <w:t>K</w:t>
      </w:r>
      <w:r w:rsidRPr="00B57324">
        <w:rPr>
          <w:rFonts w:ascii="Times New Roman" w:hAnsi="Times New Roman"/>
        </w:rPr>
        <w:t>.</w:t>
      </w:r>
      <w:r w:rsidRPr="00B23DE9">
        <w:rPr>
          <w:rFonts w:ascii="Times New Roman" w:hAnsi="Times New Roman"/>
          <w:lang w:val="en-US"/>
        </w:rPr>
        <w:t>E</w:t>
      </w:r>
      <w:r w:rsidRPr="00B57324">
        <w:rPr>
          <w:rFonts w:ascii="Times New Roman" w:hAnsi="Times New Roman"/>
        </w:rPr>
        <w:t>.</w:t>
      </w:r>
      <w:r w:rsidRPr="00B57324">
        <w:rPr>
          <w:rFonts w:ascii="Times New Roman" w:hAnsi="Times New Roman"/>
          <w:lang w:val="en-US"/>
        </w:rPr>
        <w:t> </w:t>
      </w:r>
      <w:r w:rsidRPr="00B23DE9">
        <w:rPr>
          <w:rFonts w:ascii="Times New Roman" w:hAnsi="Times New Roman"/>
          <w:lang w:val="en-US"/>
        </w:rPr>
        <w:t>Boulding</w:t>
      </w:r>
      <w:r w:rsidRPr="00B57324">
        <w:rPr>
          <w:rFonts w:ascii="Times New Roman" w:hAnsi="Times New Roman"/>
        </w:rPr>
        <w:t>.</w:t>
      </w:r>
      <w:r w:rsidRPr="00B57324">
        <w:rPr>
          <w:rFonts w:ascii="Times New Roman" w:hAnsi="Times New Roman"/>
          <w:lang w:val="en-US"/>
        </w:rPr>
        <w:t> </w:t>
      </w:r>
      <w:r w:rsidRPr="00B57324">
        <w:rPr>
          <w:rFonts w:ascii="Times New Roman" w:hAnsi="Times New Roman"/>
        </w:rPr>
        <w:t xml:space="preserve">- </w:t>
      </w:r>
      <w:r w:rsidRPr="00B23DE9">
        <w:rPr>
          <w:rFonts w:ascii="Times New Roman" w:hAnsi="Times New Roman"/>
          <w:lang w:val="en-US"/>
        </w:rPr>
        <w:t>New</w:t>
      </w:r>
      <w:r w:rsidRPr="00B57324">
        <w:rPr>
          <w:rFonts w:ascii="Times New Roman" w:hAnsi="Times New Roman"/>
        </w:rPr>
        <w:t xml:space="preserve"> </w:t>
      </w:r>
      <w:r w:rsidRPr="00B23DE9">
        <w:rPr>
          <w:rFonts w:ascii="Times New Roman" w:hAnsi="Times New Roman"/>
          <w:lang w:val="en-US"/>
        </w:rPr>
        <w:t>York</w:t>
      </w:r>
      <w:r w:rsidRPr="00B57324">
        <w:rPr>
          <w:rFonts w:ascii="Times New Roman" w:hAnsi="Times New Roman"/>
        </w:rPr>
        <w:t xml:space="preserve">: </w:t>
      </w:r>
      <w:proofErr w:type="gramStart"/>
      <w:r w:rsidRPr="00B23DE9">
        <w:rPr>
          <w:rFonts w:ascii="Times New Roman" w:hAnsi="Times New Roman"/>
          <w:lang w:val="en-US"/>
        </w:rPr>
        <w:t>Harper</w:t>
      </w:r>
      <w:r w:rsidRPr="00B57324">
        <w:rPr>
          <w:rFonts w:ascii="Times New Roman" w:hAnsi="Times New Roman"/>
        </w:rPr>
        <w:t xml:space="preserve"> </w:t>
      </w:r>
      <w:r w:rsidRPr="00B23DE9">
        <w:rPr>
          <w:rFonts w:ascii="Times New Roman" w:hAnsi="Times New Roman"/>
          <w:lang w:val="en-US"/>
        </w:rPr>
        <w:t>and</w:t>
      </w:r>
      <w:r w:rsidRPr="00B57324">
        <w:rPr>
          <w:rFonts w:ascii="Times New Roman" w:hAnsi="Times New Roman"/>
          <w:lang w:val="en-US"/>
        </w:rPr>
        <w:t> </w:t>
      </w:r>
      <w:r w:rsidRPr="00B23DE9">
        <w:rPr>
          <w:rFonts w:ascii="Times New Roman" w:hAnsi="Times New Roman"/>
          <w:lang w:val="en-US"/>
        </w:rPr>
        <w:t>Brothers</w:t>
      </w:r>
      <w:r w:rsidRPr="00B57324">
        <w:rPr>
          <w:rFonts w:ascii="Times New Roman" w:hAnsi="Times New Roman"/>
        </w:rPr>
        <w:t>,</w:t>
      </w:r>
      <w:r w:rsidRPr="00B57324">
        <w:rPr>
          <w:rFonts w:ascii="Times New Roman" w:hAnsi="Times New Roman"/>
          <w:lang w:val="en-US"/>
        </w:rPr>
        <w:t> </w:t>
      </w:r>
      <w:r w:rsidRPr="00B57324">
        <w:rPr>
          <w:rFonts w:ascii="Times New Roman" w:hAnsi="Times New Roman"/>
        </w:rPr>
        <w:t>1962.</w:t>
      </w:r>
      <w:proofErr w:type="gramEnd"/>
      <w:r>
        <w:rPr>
          <w:rFonts w:ascii="Times New Roman" w:hAnsi="Times New Roman"/>
        </w:rPr>
        <w:t> – 349 </w:t>
      </w:r>
      <w:r w:rsidRPr="00B23DE9">
        <w:rPr>
          <w:rFonts w:ascii="Times New Roman" w:hAnsi="Times New Roman"/>
          <w:lang w:val="en-US"/>
        </w:rPr>
        <w:t>p</w:t>
      </w:r>
      <w:r>
        <w:rPr>
          <w:rFonts w:ascii="Times New Roman" w:hAnsi="Times New Roman"/>
        </w:rPr>
        <w:t>.</w:t>
      </w:r>
      <w:r w:rsidRPr="00B57324">
        <w:rPr>
          <w:rFonts w:ascii="Times New Roman" w:hAnsi="Times New Roman"/>
        </w:rPr>
        <w:t xml:space="preserve">; </w:t>
      </w:r>
      <w:r w:rsidRPr="005234A8">
        <w:rPr>
          <w:rFonts w:ascii="Times New Roman" w:hAnsi="Times New Roman"/>
        </w:rPr>
        <w:t>Дарендорф</w:t>
      </w:r>
      <w:r w:rsidRPr="00B57324">
        <w:rPr>
          <w:rFonts w:ascii="Times New Roman" w:hAnsi="Times New Roman"/>
        </w:rPr>
        <w:t>,</w:t>
      </w:r>
      <w:r>
        <w:rPr>
          <w:rFonts w:ascii="Times New Roman" w:hAnsi="Times New Roman"/>
        </w:rPr>
        <w:t> </w:t>
      </w:r>
      <w:r w:rsidRPr="005234A8">
        <w:rPr>
          <w:rFonts w:ascii="Times New Roman" w:hAnsi="Times New Roman"/>
        </w:rPr>
        <w:t>Р</w:t>
      </w:r>
      <w:r w:rsidRPr="00B57324">
        <w:rPr>
          <w:rFonts w:ascii="Times New Roman" w:hAnsi="Times New Roman"/>
        </w:rPr>
        <w:t xml:space="preserve">. </w:t>
      </w:r>
      <w:r w:rsidRPr="005234A8">
        <w:rPr>
          <w:rFonts w:ascii="Times New Roman" w:hAnsi="Times New Roman"/>
        </w:rPr>
        <w:t>Современный</w:t>
      </w:r>
      <w:r w:rsidRPr="00B57324">
        <w:rPr>
          <w:rFonts w:ascii="Times New Roman" w:hAnsi="Times New Roman"/>
        </w:rPr>
        <w:t xml:space="preserve"> </w:t>
      </w:r>
      <w:r w:rsidRPr="005234A8">
        <w:rPr>
          <w:rFonts w:ascii="Times New Roman" w:hAnsi="Times New Roman"/>
        </w:rPr>
        <w:t>социальный</w:t>
      </w:r>
      <w:r w:rsidRPr="00B57324">
        <w:rPr>
          <w:rFonts w:ascii="Times New Roman" w:hAnsi="Times New Roman"/>
        </w:rPr>
        <w:t xml:space="preserve"> </w:t>
      </w:r>
      <w:r w:rsidRPr="005234A8">
        <w:rPr>
          <w:rFonts w:ascii="Times New Roman" w:hAnsi="Times New Roman"/>
        </w:rPr>
        <w:t>конфликт</w:t>
      </w:r>
      <w:r w:rsidRPr="00B57324">
        <w:rPr>
          <w:rFonts w:ascii="Times New Roman" w:hAnsi="Times New Roman"/>
        </w:rPr>
        <w:t xml:space="preserve">. </w:t>
      </w:r>
      <w:r>
        <w:rPr>
          <w:rFonts w:ascii="Times New Roman" w:hAnsi="Times New Roman"/>
        </w:rPr>
        <w:t>Очерк политической свободы / Р. </w:t>
      </w:r>
      <w:r w:rsidRPr="005234A8">
        <w:rPr>
          <w:rFonts w:ascii="Times New Roman" w:hAnsi="Times New Roman"/>
        </w:rPr>
        <w:t>Дарендорф.</w:t>
      </w:r>
      <w:r>
        <w:rPr>
          <w:rFonts w:ascii="Times New Roman" w:hAnsi="Times New Roman"/>
        </w:rPr>
        <w:t> </w:t>
      </w:r>
      <w:r w:rsidRPr="005234A8">
        <w:rPr>
          <w:rFonts w:ascii="Times New Roman" w:hAnsi="Times New Roman"/>
        </w:rPr>
        <w:t>-</w:t>
      </w:r>
      <w:r>
        <w:rPr>
          <w:rFonts w:ascii="Times New Roman" w:hAnsi="Times New Roman"/>
        </w:rPr>
        <w:t xml:space="preserve"> М.: Росспэн, </w:t>
      </w:r>
      <w:r w:rsidRPr="005234A8">
        <w:rPr>
          <w:rFonts w:ascii="Times New Roman" w:hAnsi="Times New Roman"/>
        </w:rPr>
        <w:t>2002.</w:t>
      </w:r>
      <w:r>
        <w:rPr>
          <w:rFonts w:ascii="Times New Roman" w:hAnsi="Times New Roman"/>
        </w:rPr>
        <w:t> –</w:t>
      </w:r>
      <w:r w:rsidRPr="005234A8">
        <w:rPr>
          <w:rFonts w:ascii="Times New Roman" w:hAnsi="Times New Roman"/>
        </w:rPr>
        <w:t xml:space="preserve"> 284</w:t>
      </w:r>
      <w:r>
        <w:rPr>
          <w:rFonts w:ascii="Times New Roman" w:hAnsi="Times New Roman"/>
        </w:rPr>
        <w:t> </w:t>
      </w:r>
      <w:r w:rsidRPr="005234A8">
        <w:rPr>
          <w:rFonts w:ascii="Times New Roman" w:hAnsi="Times New Roman"/>
        </w:rPr>
        <w:t>с.</w:t>
      </w:r>
      <w:r>
        <w:rPr>
          <w:rFonts w:ascii="Times New Roman" w:hAnsi="Times New Roman"/>
        </w:rPr>
        <w:t>;</w:t>
      </w:r>
      <w:r w:rsidRPr="005234A8">
        <w:rPr>
          <w:rFonts w:ascii="Times New Roman" w:hAnsi="Times New Roman"/>
        </w:rPr>
        <w:t xml:space="preserve"> </w:t>
      </w:r>
      <w:r w:rsidRPr="00B23DE9">
        <w:rPr>
          <w:rFonts w:ascii="Times New Roman" w:hAnsi="Times New Roman"/>
        </w:rPr>
        <w:t>Козер,</w:t>
      </w:r>
      <w:r>
        <w:rPr>
          <w:rFonts w:ascii="Times New Roman" w:hAnsi="Times New Roman"/>
        </w:rPr>
        <w:t> </w:t>
      </w:r>
      <w:r w:rsidRPr="00B23DE9">
        <w:rPr>
          <w:rFonts w:ascii="Times New Roman" w:hAnsi="Times New Roman"/>
        </w:rPr>
        <w:t>Л. Фун</w:t>
      </w:r>
      <w:r>
        <w:rPr>
          <w:rFonts w:ascii="Times New Roman" w:hAnsi="Times New Roman"/>
        </w:rPr>
        <w:t>кции социального конфликта / Л. </w:t>
      </w:r>
      <w:r w:rsidRPr="00B23DE9">
        <w:rPr>
          <w:rFonts w:ascii="Times New Roman" w:hAnsi="Times New Roman"/>
        </w:rPr>
        <w:t>Козер.</w:t>
      </w:r>
      <w:r>
        <w:rPr>
          <w:rFonts w:ascii="Times New Roman" w:hAnsi="Times New Roman"/>
        </w:rPr>
        <w:t> </w:t>
      </w:r>
      <w:r w:rsidRPr="00B23DE9">
        <w:rPr>
          <w:rFonts w:ascii="Times New Roman" w:hAnsi="Times New Roman"/>
        </w:rPr>
        <w:t>- М</w:t>
      </w:r>
      <w:r>
        <w:rPr>
          <w:rFonts w:ascii="Times New Roman" w:hAnsi="Times New Roman"/>
        </w:rPr>
        <w:t>.: Идея-Пресс Дом интеллектуал, </w:t>
      </w:r>
      <w:r w:rsidRPr="00B23DE9">
        <w:rPr>
          <w:rFonts w:ascii="Times New Roman" w:hAnsi="Times New Roman"/>
        </w:rPr>
        <w:t>2000.</w:t>
      </w:r>
      <w:r>
        <w:rPr>
          <w:rFonts w:ascii="Times New Roman" w:hAnsi="Times New Roman"/>
        </w:rPr>
        <w:t> – 205 </w:t>
      </w:r>
      <w:r w:rsidRPr="00B23DE9">
        <w:rPr>
          <w:rFonts w:ascii="Times New Roman" w:hAnsi="Times New Roman"/>
        </w:rPr>
        <w:t>с.</w:t>
      </w:r>
    </w:p>
  </w:footnote>
  <w:footnote w:id="77">
    <w:p w:rsidR="00D510F7" w:rsidRPr="009674E6" w:rsidRDefault="00D510F7" w:rsidP="00B55D34">
      <w:pPr>
        <w:pStyle w:val="a4"/>
        <w:jc w:val="both"/>
        <w:rPr>
          <w:lang w:val="en-US"/>
        </w:rPr>
      </w:pPr>
      <w:r w:rsidRPr="00CB674E">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Bentley,</w:t>
      </w:r>
      <w:r w:rsidRPr="00B57324">
        <w:rPr>
          <w:rFonts w:ascii="Times New Roman" w:hAnsi="Times New Roman"/>
          <w:lang w:val="en-US"/>
        </w:rPr>
        <w:t> </w:t>
      </w:r>
      <w:r w:rsidRPr="005234A8">
        <w:rPr>
          <w:rFonts w:ascii="Times New Roman" w:hAnsi="Times New Roman"/>
          <w:lang w:val="en-US"/>
        </w:rPr>
        <w:t xml:space="preserve">A.F. </w:t>
      </w:r>
      <w:proofErr w:type="gramStart"/>
      <w:r w:rsidRPr="005234A8">
        <w:rPr>
          <w:rFonts w:ascii="Times New Roman" w:hAnsi="Times New Roman"/>
          <w:lang w:val="en-US"/>
        </w:rPr>
        <w:t>The process of</w:t>
      </w:r>
      <w:r w:rsidRPr="00B57324">
        <w:rPr>
          <w:rFonts w:ascii="Times New Roman" w:hAnsi="Times New Roman"/>
          <w:lang w:val="en-US"/>
        </w:rPr>
        <w:t> </w:t>
      </w:r>
      <w:r w:rsidRPr="005234A8">
        <w:rPr>
          <w:rFonts w:ascii="Times New Roman" w:hAnsi="Times New Roman"/>
          <w:lang w:val="en-US"/>
        </w:rPr>
        <w:t>government; a</w:t>
      </w:r>
      <w:r w:rsidRPr="00B57324">
        <w:rPr>
          <w:rFonts w:ascii="Times New Roman" w:hAnsi="Times New Roman"/>
          <w:lang w:val="en-US"/>
        </w:rPr>
        <w:t> </w:t>
      </w:r>
      <w:r w:rsidRPr="005234A8">
        <w:rPr>
          <w:rFonts w:ascii="Times New Roman" w:hAnsi="Times New Roman"/>
          <w:lang w:val="en-US"/>
        </w:rPr>
        <w:t>study of</w:t>
      </w:r>
      <w:r w:rsidRPr="00B57324">
        <w:rPr>
          <w:rFonts w:ascii="Times New Roman" w:hAnsi="Times New Roman"/>
          <w:lang w:val="en-US"/>
        </w:rPr>
        <w:t> </w:t>
      </w:r>
      <w:r>
        <w:rPr>
          <w:rFonts w:ascii="Times New Roman" w:hAnsi="Times New Roman"/>
          <w:lang w:val="en-US"/>
        </w:rPr>
        <w:t>social pressures / A.F.</w:t>
      </w:r>
      <w:r w:rsidRPr="00B57324">
        <w:rPr>
          <w:rFonts w:ascii="Times New Roman" w:hAnsi="Times New Roman"/>
          <w:lang w:val="en-US"/>
        </w:rPr>
        <w:t> </w:t>
      </w:r>
      <w:r>
        <w:rPr>
          <w:rFonts w:ascii="Times New Roman" w:hAnsi="Times New Roman"/>
          <w:lang w:val="en-US"/>
        </w:rPr>
        <w:t>Bentley.</w:t>
      </w:r>
      <w:proofErr w:type="gramEnd"/>
      <w:r w:rsidRPr="00B57324">
        <w:rPr>
          <w:rFonts w:ascii="Times New Roman" w:hAnsi="Times New Roman"/>
          <w:lang w:val="en-US"/>
        </w:rPr>
        <w:t> </w:t>
      </w:r>
      <w:r w:rsidRPr="005234A8">
        <w:rPr>
          <w:rFonts w:ascii="Times New Roman" w:hAnsi="Times New Roman"/>
          <w:lang w:val="en-US"/>
        </w:rPr>
        <w:t>-</w:t>
      </w:r>
      <w:r>
        <w:rPr>
          <w:rFonts w:ascii="Times New Roman" w:hAnsi="Times New Roman"/>
          <w:lang w:val="en-US"/>
        </w:rPr>
        <w:t xml:space="preserve"> Chicago: The</w:t>
      </w:r>
      <w:r w:rsidRPr="00B57324">
        <w:rPr>
          <w:rFonts w:ascii="Times New Roman" w:hAnsi="Times New Roman"/>
          <w:lang w:val="en-US"/>
        </w:rPr>
        <w:t> </w:t>
      </w:r>
      <w:r>
        <w:rPr>
          <w:rFonts w:ascii="Times New Roman" w:hAnsi="Times New Roman"/>
          <w:lang w:val="en-US"/>
        </w:rPr>
        <w:t>University of</w:t>
      </w:r>
      <w:r w:rsidRPr="00B57324">
        <w:rPr>
          <w:rFonts w:ascii="Times New Roman" w:hAnsi="Times New Roman"/>
          <w:lang w:val="en-US"/>
        </w:rPr>
        <w:t> </w:t>
      </w:r>
      <w:r>
        <w:rPr>
          <w:rFonts w:ascii="Times New Roman" w:hAnsi="Times New Roman"/>
          <w:lang w:val="en-US"/>
        </w:rPr>
        <w:t>Chicago Press,</w:t>
      </w:r>
      <w:r w:rsidRPr="00B57324">
        <w:rPr>
          <w:rFonts w:ascii="Times New Roman" w:hAnsi="Times New Roman"/>
          <w:lang w:val="en-US"/>
        </w:rPr>
        <w:t> </w:t>
      </w:r>
      <w:r>
        <w:rPr>
          <w:rFonts w:ascii="Times New Roman" w:hAnsi="Times New Roman"/>
          <w:lang w:val="en-US"/>
        </w:rPr>
        <w:t>1908.</w:t>
      </w:r>
      <w:r w:rsidRPr="00B57324">
        <w:rPr>
          <w:rFonts w:ascii="Times New Roman" w:hAnsi="Times New Roman"/>
          <w:lang w:val="en-US"/>
        </w:rPr>
        <w:t> </w:t>
      </w:r>
      <w:r w:rsidRPr="005234A8">
        <w:rPr>
          <w:rFonts w:ascii="Times New Roman" w:hAnsi="Times New Roman"/>
          <w:lang w:val="en-US"/>
        </w:rPr>
        <w:t>– 501</w:t>
      </w:r>
      <w:r w:rsidRPr="00B57324">
        <w:rPr>
          <w:rFonts w:ascii="Times New Roman" w:hAnsi="Times New Roman"/>
          <w:lang w:val="en-US"/>
        </w:rPr>
        <w:t> </w:t>
      </w:r>
      <w:r>
        <w:rPr>
          <w:rFonts w:ascii="Times New Roman" w:hAnsi="Times New Roman"/>
          <w:lang w:val="en-US"/>
        </w:rPr>
        <w:t>p.; Даль,</w:t>
      </w:r>
      <w:r w:rsidRPr="00B57324">
        <w:rPr>
          <w:rFonts w:ascii="Times New Roman" w:hAnsi="Times New Roman"/>
          <w:lang w:val="en-US"/>
        </w:rPr>
        <w:t> </w:t>
      </w:r>
      <w:r>
        <w:rPr>
          <w:rFonts w:ascii="Times New Roman" w:hAnsi="Times New Roman"/>
          <w:lang w:val="en-US"/>
        </w:rPr>
        <w:t>Р.</w:t>
      </w:r>
      <w:r w:rsidRPr="005234A8">
        <w:rPr>
          <w:rFonts w:ascii="Times New Roman" w:hAnsi="Times New Roman"/>
          <w:lang w:val="en-US"/>
        </w:rPr>
        <w:t xml:space="preserve"> О</w:t>
      </w:r>
      <w:r w:rsidRPr="00B57324">
        <w:rPr>
          <w:rFonts w:ascii="Times New Roman" w:hAnsi="Times New Roman"/>
          <w:lang w:val="en-US"/>
        </w:rPr>
        <w:t> </w:t>
      </w:r>
      <w:r>
        <w:rPr>
          <w:rFonts w:ascii="Times New Roman" w:hAnsi="Times New Roman"/>
          <w:lang w:val="en-US"/>
        </w:rPr>
        <w:t>демократии / Р.</w:t>
      </w:r>
      <w:r w:rsidRPr="00B57324">
        <w:rPr>
          <w:rFonts w:ascii="Times New Roman" w:hAnsi="Times New Roman"/>
          <w:lang w:val="en-US"/>
        </w:rPr>
        <w:t> </w:t>
      </w:r>
      <w:r w:rsidRPr="005234A8">
        <w:rPr>
          <w:rFonts w:ascii="Times New Roman" w:hAnsi="Times New Roman"/>
          <w:lang w:val="en-US"/>
        </w:rPr>
        <w:t>Даль.</w:t>
      </w:r>
      <w:r w:rsidRPr="00B57324">
        <w:rPr>
          <w:rFonts w:ascii="Times New Roman" w:hAnsi="Times New Roman"/>
          <w:lang w:val="en-US"/>
        </w:rPr>
        <w:t> </w:t>
      </w:r>
      <w:r>
        <w:rPr>
          <w:rFonts w:ascii="Times New Roman" w:hAnsi="Times New Roman"/>
          <w:lang w:val="en-US"/>
        </w:rPr>
        <w:t xml:space="preserve">- </w:t>
      </w:r>
      <w:proofErr w:type="gramStart"/>
      <w:r>
        <w:rPr>
          <w:rFonts w:ascii="Times New Roman" w:hAnsi="Times New Roman"/>
          <w:lang w:val="en-US"/>
        </w:rPr>
        <w:t>М.:</w:t>
      </w:r>
      <w:proofErr w:type="gramEnd"/>
      <w:r>
        <w:rPr>
          <w:rFonts w:ascii="Times New Roman" w:hAnsi="Times New Roman"/>
          <w:lang w:val="en-US"/>
        </w:rPr>
        <w:t xml:space="preserve"> Аспект Пресс,</w:t>
      </w:r>
      <w:r w:rsidRPr="00B57324">
        <w:rPr>
          <w:rFonts w:ascii="Times New Roman" w:hAnsi="Times New Roman"/>
          <w:lang w:val="en-US"/>
        </w:rPr>
        <w:t> </w:t>
      </w:r>
      <w:r w:rsidRPr="005234A8">
        <w:rPr>
          <w:rFonts w:ascii="Times New Roman" w:hAnsi="Times New Roman"/>
          <w:lang w:val="en-US"/>
        </w:rPr>
        <w:t>2000.</w:t>
      </w:r>
      <w:r w:rsidRPr="00B57324">
        <w:rPr>
          <w:rFonts w:ascii="Times New Roman" w:hAnsi="Times New Roman"/>
          <w:lang w:val="en-US"/>
        </w:rPr>
        <w:t> </w:t>
      </w:r>
      <w:r>
        <w:rPr>
          <w:rFonts w:ascii="Times New Roman" w:hAnsi="Times New Roman"/>
          <w:lang w:val="en-US"/>
        </w:rPr>
        <w:t>–</w:t>
      </w:r>
      <w:r w:rsidRPr="005234A8">
        <w:rPr>
          <w:rFonts w:ascii="Times New Roman" w:hAnsi="Times New Roman"/>
          <w:lang w:val="en-US"/>
        </w:rPr>
        <w:t xml:space="preserve"> 203</w:t>
      </w:r>
      <w:r w:rsidRPr="00B57324">
        <w:rPr>
          <w:rFonts w:ascii="Times New Roman" w:hAnsi="Times New Roman"/>
          <w:lang w:val="en-US"/>
        </w:rPr>
        <w:t> </w:t>
      </w:r>
      <w:proofErr w:type="gramStart"/>
      <w:r w:rsidRPr="005234A8">
        <w:rPr>
          <w:rFonts w:ascii="Times New Roman" w:hAnsi="Times New Roman"/>
          <w:lang w:val="en-US"/>
        </w:rPr>
        <w:t>с.</w:t>
      </w:r>
      <w:r>
        <w:rPr>
          <w:rFonts w:ascii="Times New Roman" w:hAnsi="Times New Roman"/>
          <w:lang w:val="en-US"/>
        </w:rPr>
        <w:t>;</w:t>
      </w:r>
      <w:proofErr w:type="gramEnd"/>
      <w:r>
        <w:rPr>
          <w:rFonts w:ascii="Times New Roman" w:hAnsi="Times New Roman"/>
          <w:lang w:val="en-US"/>
        </w:rPr>
        <w:t xml:space="preserve"> Laski,</w:t>
      </w:r>
      <w:r w:rsidRPr="00B57324">
        <w:rPr>
          <w:rFonts w:ascii="Times New Roman" w:hAnsi="Times New Roman"/>
          <w:lang w:val="en-US"/>
        </w:rPr>
        <w:t> </w:t>
      </w:r>
      <w:r w:rsidRPr="005234A8">
        <w:rPr>
          <w:rFonts w:ascii="Times New Roman" w:hAnsi="Times New Roman"/>
          <w:lang w:val="en-US"/>
        </w:rPr>
        <w:t>H.J. Socialism and</w:t>
      </w:r>
      <w:r w:rsidRPr="00B57324">
        <w:rPr>
          <w:rFonts w:ascii="Times New Roman" w:hAnsi="Times New Roman"/>
          <w:lang w:val="en-US"/>
        </w:rPr>
        <w:t> </w:t>
      </w:r>
      <w:r>
        <w:rPr>
          <w:rFonts w:ascii="Times New Roman" w:hAnsi="Times New Roman"/>
          <w:lang w:val="en-US"/>
        </w:rPr>
        <w:t>freedom / H.J.</w:t>
      </w:r>
      <w:r w:rsidRPr="00B57324">
        <w:rPr>
          <w:rFonts w:ascii="Times New Roman" w:hAnsi="Times New Roman"/>
          <w:lang w:val="en-US"/>
        </w:rPr>
        <w:t> </w:t>
      </w:r>
      <w:r w:rsidRPr="005234A8">
        <w:rPr>
          <w:rFonts w:ascii="Times New Roman" w:hAnsi="Times New Roman"/>
          <w:lang w:val="en-US"/>
        </w:rPr>
        <w:t>Laski // Fabian Tract.</w:t>
      </w:r>
      <w:r w:rsidRPr="00B57324">
        <w:rPr>
          <w:rFonts w:ascii="Times New Roman" w:hAnsi="Times New Roman"/>
          <w:lang w:val="en-US"/>
        </w:rPr>
        <w:t> </w:t>
      </w:r>
      <w:r w:rsidRPr="005234A8">
        <w:rPr>
          <w:rFonts w:ascii="Times New Roman" w:hAnsi="Times New Roman"/>
          <w:lang w:val="en-US"/>
        </w:rPr>
        <w:t>– London: Fabian Societ</w:t>
      </w:r>
      <w:r>
        <w:rPr>
          <w:rFonts w:ascii="Times New Roman" w:hAnsi="Times New Roman"/>
          <w:lang w:val="en-US"/>
        </w:rPr>
        <w:t>y.</w:t>
      </w:r>
      <w:r w:rsidRPr="00B57324">
        <w:rPr>
          <w:rFonts w:ascii="Times New Roman" w:hAnsi="Times New Roman"/>
          <w:lang w:val="en-US"/>
        </w:rPr>
        <w:t> </w:t>
      </w:r>
      <w:r>
        <w:rPr>
          <w:rFonts w:ascii="Times New Roman" w:hAnsi="Times New Roman"/>
          <w:lang w:val="en-US"/>
        </w:rPr>
        <w:t>-</w:t>
      </w:r>
      <w:r w:rsidRPr="00B57324">
        <w:rPr>
          <w:rFonts w:ascii="Times New Roman" w:hAnsi="Times New Roman"/>
          <w:lang w:val="en-US"/>
        </w:rPr>
        <w:t> </w:t>
      </w:r>
      <w:r>
        <w:rPr>
          <w:rFonts w:ascii="Times New Roman" w:hAnsi="Times New Roman"/>
          <w:lang w:val="en-US"/>
        </w:rPr>
        <w:t xml:space="preserve">1925. </w:t>
      </w:r>
      <w:proofErr w:type="gramStart"/>
      <w:r>
        <w:rPr>
          <w:rFonts w:ascii="Times New Roman" w:hAnsi="Times New Roman"/>
          <w:lang w:val="en-US"/>
        </w:rPr>
        <w:t>No.</w:t>
      </w:r>
      <w:r w:rsidRPr="00B57324">
        <w:rPr>
          <w:rFonts w:ascii="Times New Roman" w:hAnsi="Times New Roman"/>
          <w:lang w:val="en-US"/>
        </w:rPr>
        <w:t> </w:t>
      </w:r>
      <w:r>
        <w:rPr>
          <w:rFonts w:ascii="Times New Roman" w:hAnsi="Times New Roman"/>
          <w:lang w:val="en-US"/>
        </w:rPr>
        <w:t>216.</w:t>
      </w:r>
      <w:proofErr w:type="gramEnd"/>
      <w:r w:rsidRPr="00B57324">
        <w:rPr>
          <w:rFonts w:ascii="Times New Roman" w:hAnsi="Times New Roman"/>
          <w:lang w:val="en-US"/>
        </w:rPr>
        <w:t> </w:t>
      </w:r>
      <w:r>
        <w:rPr>
          <w:rFonts w:ascii="Times New Roman" w:hAnsi="Times New Roman"/>
          <w:lang w:val="en-US"/>
        </w:rPr>
        <w:t>- P.</w:t>
      </w:r>
      <w:r w:rsidRPr="00B57324">
        <w:rPr>
          <w:rFonts w:ascii="Times New Roman" w:hAnsi="Times New Roman"/>
          <w:lang w:val="en-US"/>
        </w:rPr>
        <w:t> </w:t>
      </w:r>
      <w:proofErr w:type="gramStart"/>
      <w:r w:rsidRPr="005234A8">
        <w:rPr>
          <w:rFonts w:ascii="Times New Roman" w:hAnsi="Times New Roman"/>
          <w:lang w:val="en-US"/>
        </w:rPr>
        <w:t>14.</w:t>
      </w:r>
      <w:r>
        <w:rPr>
          <w:rFonts w:ascii="Times New Roman" w:hAnsi="Times New Roman"/>
          <w:lang w:val="en-US"/>
        </w:rPr>
        <w:t>;</w:t>
      </w:r>
      <w:proofErr w:type="gramEnd"/>
      <w:r w:rsidRPr="00F62C4E">
        <w:rPr>
          <w:rFonts w:ascii="Times New Roman" w:hAnsi="Times New Roman"/>
          <w:lang w:val="en-US"/>
        </w:rPr>
        <w:t xml:space="preserve"> </w:t>
      </w:r>
      <w:r>
        <w:rPr>
          <w:rFonts w:ascii="Times New Roman" w:hAnsi="Times New Roman"/>
          <w:lang w:val="en-US"/>
        </w:rPr>
        <w:t>Truman,</w:t>
      </w:r>
      <w:r w:rsidRPr="00B57324">
        <w:rPr>
          <w:rFonts w:ascii="Times New Roman" w:hAnsi="Times New Roman"/>
          <w:lang w:val="en-US"/>
        </w:rPr>
        <w:t> </w:t>
      </w:r>
      <w:r w:rsidRPr="005234A8">
        <w:rPr>
          <w:rFonts w:ascii="Times New Roman" w:hAnsi="Times New Roman"/>
          <w:lang w:val="en-US"/>
        </w:rPr>
        <w:t xml:space="preserve">D. </w:t>
      </w:r>
      <w:proofErr w:type="gramStart"/>
      <w:r w:rsidRPr="005234A8">
        <w:rPr>
          <w:rFonts w:ascii="Times New Roman" w:hAnsi="Times New Roman"/>
          <w:lang w:val="en-US"/>
        </w:rPr>
        <w:t>The Governmental Process.</w:t>
      </w:r>
      <w:proofErr w:type="gramEnd"/>
      <w:r w:rsidRPr="005234A8">
        <w:rPr>
          <w:rFonts w:ascii="Times New Roman" w:hAnsi="Times New Roman"/>
          <w:lang w:val="en-US"/>
        </w:rPr>
        <w:t xml:space="preserve"> </w:t>
      </w:r>
      <w:proofErr w:type="gramStart"/>
      <w:r w:rsidRPr="005234A8">
        <w:rPr>
          <w:rFonts w:ascii="Times New Roman" w:hAnsi="Times New Roman"/>
          <w:lang w:val="en-US"/>
        </w:rPr>
        <w:t>Political Interests and</w:t>
      </w:r>
      <w:r w:rsidRPr="00B57324">
        <w:rPr>
          <w:rFonts w:ascii="Times New Roman" w:hAnsi="Times New Roman"/>
          <w:lang w:val="en-US"/>
        </w:rPr>
        <w:t> </w:t>
      </w:r>
      <w:r>
        <w:rPr>
          <w:rFonts w:ascii="Times New Roman" w:hAnsi="Times New Roman"/>
          <w:lang w:val="en-US"/>
        </w:rPr>
        <w:t>Public Opinion / D.</w:t>
      </w:r>
      <w:r w:rsidRPr="00B57324">
        <w:rPr>
          <w:rFonts w:ascii="Times New Roman" w:hAnsi="Times New Roman"/>
          <w:lang w:val="en-US"/>
        </w:rPr>
        <w:t> </w:t>
      </w:r>
      <w:r>
        <w:rPr>
          <w:rFonts w:ascii="Times New Roman" w:hAnsi="Times New Roman"/>
          <w:lang w:val="en-US"/>
        </w:rPr>
        <w:t>Truman.</w:t>
      </w:r>
      <w:proofErr w:type="gramEnd"/>
      <w:r w:rsidRPr="00B57324">
        <w:rPr>
          <w:rFonts w:ascii="Times New Roman" w:hAnsi="Times New Roman"/>
          <w:lang w:val="en-US"/>
        </w:rPr>
        <w:t> </w:t>
      </w:r>
      <w:r>
        <w:rPr>
          <w:rFonts w:ascii="Times New Roman" w:hAnsi="Times New Roman"/>
          <w:lang w:val="en-US"/>
        </w:rPr>
        <w:t>- New York: Knopf,</w:t>
      </w:r>
      <w:r w:rsidRPr="00B57324">
        <w:rPr>
          <w:rFonts w:ascii="Times New Roman" w:hAnsi="Times New Roman"/>
          <w:lang w:val="en-US"/>
        </w:rPr>
        <w:t> </w:t>
      </w:r>
      <w:r>
        <w:rPr>
          <w:rFonts w:ascii="Times New Roman" w:hAnsi="Times New Roman"/>
          <w:lang w:val="en-US"/>
        </w:rPr>
        <w:t>1951.</w:t>
      </w:r>
      <w:r w:rsidRPr="00B57324">
        <w:rPr>
          <w:rFonts w:ascii="Times New Roman" w:hAnsi="Times New Roman"/>
          <w:lang w:val="en-US"/>
        </w:rPr>
        <w:t> </w:t>
      </w:r>
      <w:r w:rsidRPr="005234A8">
        <w:rPr>
          <w:rFonts w:ascii="Times New Roman" w:hAnsi="Times New Roman"/>
          <w:lang w:val="en-US"/>
        </w:rPr>
        <w:t>– 544</w:t>
      </w:r>
      <w:r w:rsidRPr="00B57324">
        <w:rPr>
          <w:rFonts w:ascii="Times New Roman" w:hAnsi="Times New Roman"/>
          <w:lang w:val="en-US"/>
        </w:rPr>
        <w:t> </w:t>
      </w:r>
      <w:r w:rsidRPr="005234A8">
        <w:rPr>
          <w:rFonts w:ascii="Times New Roman" w:hAnsi="Times New Roman"/>
          <w:lang w:val="en-US"/>
        </w:rPr>
        <w:t>p.</w:t>
      </w:r>
    </w:p>
  </w:footnote>
  <w:footnote w:id="78">
    <w:p w:rsidR="00D510F7" w:rsidRPr="00B57324" w:rsidRDefault="00D510F7" w:rsidP="00B55D34">
      <w:pPr>
        <w:pStyle w:val="a4"/>
        <w:jc w:val="both"/>
        <w:rPr>
          <w:rFonts w:ascii="Times New Roman" w:hAnsi="Times New Roman"/>
        </w:rPr>
      </w:pPr>
      <w:r w:rsidRPr="00EE5339">
        <w:rPr>
          <w:rStyle w:val="a6"/>
          <w:rFonts w:ascii="Times New Roman" w:hAnsi="Times New Roman"/>
        </w:rPr>
        <w:footnoteRef/>
      </w:r>
      <w:r>
        <w:rPr>
          <w:rFonts w:ascii="Times New Roman" w:hAnsi="Times New Roman"/>
        </w:rPr>
        <w:t xml:space="preserve"> </w:t>
      </w:r>
      <w:r w:rsidRPr="005234A8">
        <w:rPr>
          <w:rFonts w:ascii="Times New Roman" w:hAnsi="Times New Roman"/>
        </w:rPr>
        <w:t>Вебер</w:t>
      </w:r>
      <w:r w:rsidRPr="00B57324">
        <w:rPr>
          <w:rFonts w:ascii="Times New Roman" w:hAnsi="Times New Roman"/>
        </w:rPr>
        <w:t>,</w:t>
      </w:r>
      <w:r>
        <w:rPr>
          <w:rFonts w:ascii="Times New Roman" w:hAnsi="Times New Roman"/>
        </w:rPr>
        <w:t> </w:t>
      </w:r>
      <w:r w:rsidRPr="005234A8">
        <w:rPr>
          <w:rFonts w:ascii="Times New Roman" w:hAnsi="Times New Roman"/>
        </w:rPr>
        <w:t>М</w:t>
      </w:r>
      <w:r w:rsidRPr="00B57324">
        <w:rPr>
          <w:rFonts w:ascii="Times New Roman" w:hAnsi="Times New Roman"/>
        </w:rPr>
        <w:t xml:space="preserve">. </w:t>
      </w:r>
      <w:r w:rsidRPr="005234A8">
        <w:rPr>
          <w:rFonts w:ascii="Times New Roman" w:hAnsi="Times New Roman"/>
        </w:rPr>
        <w:t>Избранные</w:t>
      </w:r>
      <w:r w:rsidRPr="00B57324">
        <w:rPr>
          <w:rFonts w:ascii="Times New Roman" w:hAnsi="Times New Roman"/>
        </w:rPr>
        <w:t xml:space="preserve"> </w:t>
      </w:r>
      <w:r w:rsidRPr="005234A8">
        <w:rPr>
          <w:rFonts w:ascii="Times New Roman" w:hAnsi="Times New Roman"/>
        </w:rPr>
        <w:t>произведения</w:t>
      </w:r>
      <w:r w:rsidRPr="00B57324">
        <w:rPr>
          <w:rFonts w:ascii="Times New Roman" w:hAnsi="Times New Roman"/>
        </w:rPr>
        <w:t xml:space="preserve"> / </w:t>
      </w:r>
      <w:r w:rsidRPr="005234A8">
        <w:rPr>
          <w:rFonts w:ascii="Times New Roman" w:hAnsi="Times New Roman"/>
        </w:rPr>
        <w:t>М</w:t>
      </w:r>
      <w:r>
        <w:rPr>
          <w:rFonts w:ascii="Times New Roman" w:hAnsi="Times New Roman"/>
        </w:rPr>
        <w:t>. Вебер. </w:t>
      </w:r>
      <w:r w:rsidRPr="00B57324">
        <w:rPr>
          <w:rFonts w:ascii="Times New Roman" w:hAnsi="Times New Roman"/>
        </w:rPr>
        <w:t xml:space="preserve">- </w:t>
      </w:r>
      <w:r>
        <w:rPr>
          <w:rFonts w:ascii="Times New Roman" w:hAnsi="Times New Roman"/>
        </w:rPr>
        <w:t>М</w:t>
      </w:r>
      <w:r w:rsidRPr="00B57324">
        <w:rPr>
          <w:rFonts w:ascii="Times New Roman" w:hAnsi="Times New Roman"/>
        </w:rPr>
        <w:t xml:space="preserve">.: </w:t>
      </w:r>
      <w:r>
        <w:rPr>
          <w:rFonts w:ascii="Times New Roman" w:hAnsi="Times New Roman"/>
        </w:rPr>
        <w:t>Прогресс, </w:t>
      </w:r>
      <w:r w:rsidRPr="00B57324">
        <w:rPr>
          <w:rFonts w:ascii="Times New Roman" w:hAnsi="Times New Roman"/>
        </w:rPr>
        <w:t>1990.</w:t>
      </w:r>
      <w:r>
        <w:rPr>
          <w:rFonts w:ascii="Times New Roman" w:hAnsi="Times New Roman"/>
        </w:rPr>
        <w:t> </w:t>
      </w:r>
      <w:r w:rsidRPr="00B57324">
        <w:rPr>
          <w:rFonts w:ascii="Times New Roman" w:hAnsi="Times New Roman"/>
        </w:rPr>
        <w:t xml:space="preserve">– </w:t>
      </w:r>
      <w:r>
        <w:rPr>
          <w:rFonts w:ascii="Times New Roman" w:hAnsi="Times New Roman"/>
        </w:rPr>
        <w:t>С. </w:t>
      </w:r>
      <w:r w:rsidRPr="00B57324">
        <w:rPr>
          <w:rFonts w:ascii="Times New Roman" w:hAnsi="Times New Roman"/>
        </w:rPr>
        <w:t>646.</w:t>
      </w:r>
    </w:p>
  </w:footnote>
  <w:footnote w:id="79">
    <w:p w:rsidR="00D510F7" w:rsidRPr="005234A8" w:rsidRDefault="00D510F7" w:rsidP="00B55D34">
      <w:pPr>
        <w:pStyle w:val="a4"/>
        <w:jc w:val="both"/>
        <w:rPr>
          <w:rFonts w:ascii="Times New Roman" w:hAnsi="Times New Roman"/>
        </w:rPr>
      </w:pPr>
      <w:r w:rsidRPr="00EE5339">
        <w:rPr>
          <w:rStyle w:val="a6"/>
          <w:rFonts w:ascii="Times New Roman" w:hAnsi="Times New Roman"/>
        </w:rPr>
        <w:footnoteRef/>
      </w:r>
      <w:r>
        <w:rPr>
          <w:rFonts w:ascii="Times New Roman" w:hAnsi="Times New Roman"/>
        </w:rPr>
        <w:t xml:space="preserve"> </w:t>
      </w:r>
      <w:r w:rsidRPr="005234A8">
        <w:rPr>
          <w:rFonts w:ascii="Times New Roman" w:hAnsi="Times New Roman"/>
        </w:rPr>
        <w:t>Ленин</w:t>
      </w:r>
      <w:r w:rsidRPr="00B57324">
        <w:rPr>
          <w:rFonts w:ascii="Times New Roman" w:hAnsi="Times New Roman"/>
        </w:rPr>
        <w:t>,</w:t>
      </w:r>
      <w:r>
        <w:rPr>
          <w:rFonts w:ascii="Times New Roman" w:hAnsi="Times New Roman"/>
        </w:rPr>
        <w:t> </w:t>
      </w:r>
      <w:r w:rsidRPr="005234A8">
        <w:rPr>
          <w:rFonts w:ascii="Times New Roman" w:hAnsi="Times New Roman"/>
        </w:rPr>
        <w:t>В</w:t>
      </w:r>
      <w:r w:rsidRPr="00B57324">
        <w:rPr>
          <w:rFonts w:ascii="Times New Roman" w:hAnsi="Times New Roman"/>
        </w:rPr>
        <w:t>.</w:t>
      </w:r>
      <w:r w:rsidRPr="005234A8">
        <w:rPr>
          <w:rFonts w:ascii="Times New Roman" w:hAnsi="Times New Roman"/>
        </w:rPr>
        <w:t>И</w:t>
      </w:r>
      <w:r w:rsidRPr="00B57324">
        <w:rPr>
          <w:rFonts w:ascii="Times New Roman" w:hAnsi="Times New Roman"/>
        </w:rPr>
        <w:t xml:space="preserve">. </w:t>
      </w:r>
      <w:r w:rsidRPr="005234A8">
        <w:rPr>
          <w:rFonts w:ascii="Times New Roman" w:hAnsi="Times New Roman"/>
        </w:rPr>
        <w:t>Полное</w:t>
      </w:r>
      <w:r w:rsidRPr="00B57324">
        <w:rPr>
          <w:rFonts w:ascii="Times New Roman" w:hAnsi="Times New Roman"/>
        </w:rPr>
        <w:t xml:space="preserve"> </w:t>
      </w:r>
      <w:r w:rsidRPr="005234A8">
        <w:rPr>
          <w:rFonts w:ascii="Times New Roman" w:hAnsi="Times New Roman"/>
        </w:rPr>
        <w:t>собрание</w:t>
      </w:r>
      <w:r w:rsidRPr="00B57324">
        <w:rPr>
          <w:rFonts w:ascii="Times New Roman" w:hAnsi="Times New Roman"/>
        </w:rPr>
        <w:t xml:space="preserve"> </w:t>
      </w:r>
      <w:r w:rsidRPr="005234A8">
        <w:rPr>
          <w:rFonts w:ascii="Times New Roman" w:hAnsi="Times New Roman"/>
        </w:rPr>
        <w:t>сочинений</w:t>
      </w:r>
      <w:r w:rsidRPr="00B57324">
        <w:rPr>
          <w:rFonts w:ascii="Times New Roman" w:hAnsi="Times New Roman"/>
        </w:rPr>
        <w:t xml:space="preserve"> </w:t>
      </w:r>
      <w:r w:rsidRPr="005234A8">
        <w:rPr>
          <w:rFonts w:ascii="Times New Roman" w:hAnsi="Times New Roman"/>
        </w:rPr>
        <w:t>В</w:t>
      </w:r>
      <w:r>
        <w:rPr>
          <w:rFonts w:ascii="Times New Roman" w:hAnsi="Times New Roman"/>
        </w:rPr>
        <w:t> </w:t>
      </w:r>
      <w:r w:rsidRPr="00B57324">
        <w:rPr>
          <w:rFonts w:ascii="Times New Roman" w:hAnsi="Times New Roman"/>
        </w:rPr>
        <w:t>5</w:t>
      </w:r>
      <w:r>
        <w:rPr>
          <w:rFonts w:ascii="Times New Roman" w:hAnsi="Times New Roman"/>
        </w:rPr>
        <w:t>5 т. Т. 33. / В.И. Ленин. </w:t>
      </w:r>
      <w:r w:rsidRPr="005234A8">
        <w:rPr>
          <w:rFonts w:ascii="Times New Roman" w:hAnsi="Times New Roman"/>
        </w:rPr>
        <w:t xml:space="preserve">- М.: </w:t>
      </w:r>
      <w:r>
        <w:rPr>
          <w:rFonts w:ascii="Times New Roman" w:hAnsi="Times New Roman"/>
        </w:rPr>
        <w:t>Изд-во политической литературы, </w:t>
      </w:r>
      <w:r w:rsidRPr="005234A8">
        <w:rPr>
          <w:rFonts w:ascii="Times New Roman" w:hAnsi="Times New Roman"/>
        </w:rPr>
        <w:t>1969.</w:t>
      </w:r>
      <w:r>
        <w:rPr>
          <w:rFonts w:ascii="Times New Roman" w:hAnsi="Times New Roman"/>
        </w:rPr>
        <w:t> </w:t>
      </w:r>
      <w:r w:rsidRPr="005234A8">
        <w:rPr>
          <w:rFonts w:ascii="Times New Roman" w:hAnsi="Times New Roman"/>
        </w:rPr>
        <w:t xml:space="preserve">– </w:t>
      </w:r>
      <w:r>
        <w:rPr>
          <w:rFonts w:ascii="Times New Roman" w:hAnsi="Times New Roman"/>
        </w:rPr>
        <w:t>С. 340.</w:t>
      </w:r>
    </w:p>
  </w:footnote>
  <w:footnote w:id="80">
    <w:p w:rsidR="00D510F7" w:rsidRPr="00EE5339" w:rsidRDefault="00D510F7" w:rsidP="00B55D34">
      <w:pPr>
        <w:pStyle w:val="a4"/>
        <w:jc w:val="both"/>
        <w:rPr>
          <w:rFonts w:ascii="Times New Roman" w:hAnsi="Times New Roman"/>
          <w:lang w:val="en-US"/>
        </w:rPr>
      </w:pPr>
      <w:r w:rsidRPr="00EE5339">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Almond,</w:t>
      </w:r>
      <w:r w:rsidRPr="009D6DEE">
        <w:rPr>
          <w:rFonts w:ascii="Times New Roman" w:hAnsi="Times New Roman"/>
          <w:lang w:val="en-US"/>
        </w:rPr>
        <w:t> </w:t>
      </w:r>
      <w:r w:rsidRPr="005234A8">
        <w:rPr>
          <w:rFonts w:ascii="Times New Roman" w:hAnsi="Times New Roman"/>
          <w:lang w:val="en-US"/>
        </w:rPr>
        <w:t>G.A. Political Theory and</w:t>
      </w:r>
      <w:r w:rsidRPr="009D6DEE">
        <w:rPr>
          <w:rFonts w:ascii="Times New Roman" w:hAnsi="Times New Roman"/>
          <w:lang w:val="en-US"/>
        </w:rPr>
        <w:t> </w:t>
      </w:r>
      <w:r>
        <w:rPr>
          <w:rFonts w:ascii="Times New Roman" w:hAnsi="Times New Roman"/>
          <w:lang w:val="en-US"/>
        </w:rPr>
        <w:t>Political Science / G.A.</w:t>
      </w:r>
      <w:r w:rsidRPr="009D6DEE">
        <w:rPr>
          <w:rFonts w:ascii="Times New Roman" w:hAnsi="Times New Roman"/>
          <w:lang w:val="en-US"/>
        </w:rPr>
        <w:t> </w:t>
      </w:r>
      <w:r w:rsidRPr="005234A8">
        <w:rPr>
          <w:rFonts w:ascii="Times New Roman" w:hAnsi="Times New Roman"/>
          <w:lang w:val="en-US"/>
        </w:rPr>
        <w:t>Almond // Ame</w:t>
      </w:r>
      <w:r>
        <w:rPr>
          <w:rFonts w:ascii="Times New Roman" w:hAnsi="Times New Roman"/>
          <w:lang w:val="en-US"/>
        </w:rPr>
        <w:t>rican Political Science Review.</w:t>
      </w:r>
      <w:r w:rsidRPr="009D6DEE">
        <w:rPr>
          <w:rFonts w:ascii="Times New Roman" w:hAnsi="Times New Roman"/>
          <w:lang w:val="en-US"/>
        </w:rPr>
        <w:t> </w:t>
      </w:r>
      <w:r>
        <w:rPr>
          <w:rFonts w:ascii="Times New Roman" w:hAnsi="Times New Roman"/>
          <w:lang w:val="en-US"/>
        </w:rPr>
        <w:t>–</w:t>
      </w:r>
      <w:r w:rsidRPr="009D6DEE">
        <w:rPr>
          <w:rFonts w:ascii="Times New Roman" w:hAnsi="Times New Roman"/>
          <w:lang w:val="en-US"/>
        </w:rPr>
        <w:t> </w:t>
      </w:r>
      <w:r>
        <w:rPr>
          <w:rFonts w:ascii="Times New Roman" w:hAnsi="Times New Roman"/>
          <w:lang w:val="en-US"/>
        </w:rPr>
        <w:t xml:space="preserve">1966. </w:t>
      </w:r>
      <w:proofErr w:type="gramStart"/>
      <w:r>
        <w:rPr>
          <w:rFonts w:ascii="Times New Roman" w:hAnsi="Times New Roman"/>
          <w:lang w:val="en-US"/>
        </w:rPr>
        <w:t>No.</w:t>
      </w:r>
      <w:r w:rsidRPr="009D6DEE">
        <w:rPr>
          <w:rFonts w:ascii="Times New Roman" w:hAnsi="Times New Roman"/>
          <w:lang w:val="en-US"/>
        </w:rPr>
        <w:t> </w:t>
      </w:r>
      <w:r>
        <w:rPr>
          <w:rFonts w:ascii="Times New Roman" w:hAnsi="Times New Roman"/>
          <w:lang w:val="en-US"/>
        </w:rPr>
        <w:t>4.</w:t>
      </w:r>
      <w:proofErr w:type="gramEnd"/>
      <w:r w:rsidRPr="009D6DEE">
        <w:rPr>
          <w:rFonts w:ascii="Times New Roman" w:hAnsi="Times New Roman"/>
          <w:lang w:val="en-US"/>
        </w:rPr>
        <w:t> </w:t>
      </w:r>
      <w:r>
        <w:rPr>
          <w:rFonts w:ascii="Times New Roman" w:hAnsi="Times New Roman"/>
          <w:lang w:val="en-US"/>
        </w:rPr>
        <w:t>– P.</w:t>
      </w:r>
      <w:r w:rsidRPr="009D6DEE">
        <w:rPr>
          <w:rFonts w:ascii="Times New Roman" w:hAnsi="Times New Roman"/>
          <w:lang w:val="en-US"/>
        </w:rPr>
        <w:t> </w:t>
      </w:r>
      <w:r w:rsidRPr="005234A8">
        <w:rPr>
          <w:rFonts w:ascii="Times New Roman" w:hAnsi="Times New Roman"/>
          <w:lang w:val="en-US"/>
        </w:rPr>
        <w:t>869-879.</w:t>
      </w:r>
      <w:r>
        <w:rPr>
          <w:rFonts w:ascii="Times New Roman" w:hAnsi="Times New Roman"/>
          <w:lang w:val="en-US"/>
        </w:rPr>
        <w:t xml:space="preserve">; </w:t>
      </w:r>
      <w:r w:rsidRPr="000379ED">
        <w:rPr>
          <w:rFonts w:ascii="Times New Roman" w:hAnsi="Times New Roman"/>
          <w:lang w:val="en-US"/>
        </w:rPr>
        <w:t>Easton</w:t>
      </w:r>
      <w:r>
        <w:rPr>
          <w:rFonts w:ascii="Times New Roman" w:hAnsi="Times New Roman"/>
          <w:lang w:val="en-US"/>
        </w:rPr>
        <w:t>,</w:t>
      </w:r>
      <w:r w:rsidRPr="009D6DEE">
        <w:rPr>
          <w:rFonts w:ascii="Times New Roman" w:hAnsi="Times New Roman"/>
          <w:lang w:val="en-US"/>
        </w:rPr>
        <w:t> </w:t>
      </w:r>
      <w:r>
        <w:rPr>
          <w:rFonts w:ascii="Times New Roman" w:hAnsi="Times New Roman"/>
          <w:lang w:val="en-US"/>
        </w:rPr>
        <w:t xml:space="preserve">D. </w:t>
      </w:r>
      <w:proofErr w:type="gramStart"/>
      <w:r w:rsidRPr="000379ED">
        <w:rPr>
          <w:rFonts w:ascii="Times New Roman" w:hAnsi="Times New Roman"/>
          <w:lang w:val="en-US"/>
        </w:rPr>
        <w:t>The Politi</w:t>
      </w:r>
      <w:r>
        <w:rPr>
          <w:rFonts w:ascii="Times New Roman" w:hAnsi="Times New Roman"/>
          <w:lang w:val="en-US"/>
        </w:rPr>
        <w:t>cal System.</w:t>
      </w:r>
      <w:proofErr w:type="gramEnd"/>
      <w:r>
        <w:rPr>
          <w:rFonts w:ascii="Times New Roman" w:hAnsi="Times New Roman"/>
          <w:lang w:val="en-US"/>
        </w:rPr>
        <w:t xml:space="preserve"> </w:t>
      </w:r>
      <w:proofErr w:type="gramStart"/>
      <w:r>
        <w:rPr>
          <w:rFonts w:ascii="Times New Roman" w:hAnsi="Times New Roman"/>
          <w:lang w:val="en-US"/>
        </w:rPr>
        <w:t>An</w:t>
      </w:r>
      <w:r w:rsidRPr="009D6DEE">
        <w:rPr>
          <w:rFonts w:ascii="Times New Roman" w:hAnsi="Times New Roman"/>
          <w:lang w:val="en-US"/>
        </w:rPr>
        <w:t> </w:t>
      </w:r>
      <w:r>
        <w:rPr>
          <w:rFonts w:ascii="Times New Roman" w:hAnsi="Times New Roman"/>
          <w:lang w:val="en-US"/>
        </w:rPr>
        <w:t>Inquiry into</w:t>
      </w:r>
      <w:r w:rsidRPr="009D6DEE">
        <w:rPr>
          <w:rFonts w:ascii="Times New Roman" w:hAnsi="Times New Roman"/>
          <w:lang w:val="en-US"/>
        </w:rPr>
        <w:t> </w:t>
      </w:r>
      <w:r w:rsidRPr="000379ED">
        <w:rPr>
          <w:rFonts w:ascii="Times New Roman" w:hAnsi="Times New Roman"/>
          <w:lang w:val="en-US"/>
        </w:rPr>
        <w:t>the</w:t>
      </w:r>
      <w:r w:rsidRPr="009D6DEE">
        <w:rPr>
          <w:rFonts w:ascii="Times New Roman" w:hAnsi="Times New Roman"/>
          <w:lang w:val="en-US"/>
        </w:rPr>
        <w:t> </w:t>
      </w:r>
      <w:r w:rsidRPr="000379ED">
        <w:rPr>
          <w:rFonts w:ascii="Times New Roman" w:hAnsi="Times New Roman"/>
          <w:lang w:val="en-US"/>
        </w:rPr>
        <w:t>State of</w:t>
      </w:r>
      <w:r w:rsidRPr="009D6DEE">
        <w:rPr>
          <w:rFonts w:ascii="Times New Roman" w:hAnsi="Times New Roman"/>
          <w:lang w:val="en-US"/>
        </w:rPr>
        <w:t> </w:t>
      </w:r>
      <w:r w:rsidRPr="000379ED">
        <w:rPr>
          <w:rFonts w:ascii="Times New Roman" w:hAnsi="Times New Roman"/>
          <w:lang w:val="en-US"/>
        </w:rPr>
        <w:t>Political Science</w:t>
      </w:r>
      <w:r>
        <w:rPr>
          <w:rFonts w:ascii="Times New Roman" w:hAnsi="Times New Roman"/>
          <w:lang w:val="en-US"/>
        </w:rPr>
        <w:t xml:space="preserve"> / D.</w:t>
      </w:r>
      <w:r w:rsidRPr="009D6DEE">
        <w:rPr>
          <w:rFonts w:ascii="Times New Roman" w:hAnsi="Times New Roman"/>
          <w:lang w:val="en-US"/>
        </w:rPr>
        <w:t> </w:t>
      </w:r>
      <w:r>
        <w:rPr>
          <w:rFonts w:ascii="Times New Roman" w:hAnsi="Times New Roman"/>
          <w:lang w:val="en-US"/>
        </w:rPr>
        <w:t>Easton.</w:t>
      </w:r>
      <w:proofErr w:type="gramEnd"/>
      <w:r w:rsidRPr="009D6DEE">
        <w:rPr>
          <w:rFonts w:ascii="Times New Roman" w:hAnsi="Times New Roman"/>
          <w:lang w:val="en-US"/>
        </w:rPr>
        <w:t> </w:t>
      </w:r>
      <w:r>
        <w:rPr>
          <w:rFonts w:ascii="Times New Roman" w:hAnsi="Times New Roman"/>
          <w:lang w:val="en-US"/>
        </w:rPr>
        <w:t xml:space="preserve">- </w:t>
      </w:r>
      <w:r w:rsidRPr="000379ED">
        <w:rPr>
          <w:rFonts w:ascii="Times New Roman" w:hAnsi="Times New Roman"/>
          <w:lang w:val="en-US"/>
        </w:rPr>
        <w:t>New York:</w:t>
      </w:r>
      <w:r>
        <w:rPr>
          <w:rFonts w:ascii="Times New Roman" w:hAnsi="Times New Roman"/>
          <w:lang w:val="en-US"/>
        </w:rPr>
        <w:t xml:space="preserve"> Knopf,</w:t>
      </w:r>
      <w:r w:rsidRPr="009D6DEE">
        <w:rPr>
          <w:rFonts w:ascii="Times New Roman" w:hAnsi="Times New Roman"/>
          <w:lang w:val="en-US"/>
        </w:rPr>
        <w:t> </w:t>
      </w:r>
      <w:r>
        <w:rPr>
          <w:rFonts w:ascii="Times New Roman" w:hAnsi="Times New Roman"/>
          <w:lang w:val="en-US"/>
        </w:rPr>
        <w:t>1953.</w:t>
      </w:r>
      <w:r w:rsidRPr="009D6DEE">
        <w:rPr>
          <w:rFonts w:ascii="Times New Roman" w:hAnsi="Times New Roman"/>
          <w:lang w:val="en-US"/>
        </w:rPr>
        <w:t> </w:t>
      </w:r>
      <w:r>
        <w:rPr>
          <w:rFonts w:ascii="Times New Roman" w:hAnsi="Times New Roman"/>
          <w:lang w:val="en-US"/>
        </w:rPr>
        <w:t>– 320</w:t>
      </w:r>
      <w:r w:rsidRPr="009D6DEE">
        <w:rPr>
          <w:rFonts w:ascii="Times New Roman" w:hAnsi="Times New Roman"/>
          <w:lang w:val="en-US"/>
        </w:rPr>
        <w:t> </w:t>
      </w:r>
      <w:r>
        <w:rPr>
          <w:rFonts w:ascii="Times New Roman" w:hAnsi="Times New Roman"/>
          <w:lang w:val="en-US"/>
        </w:rPr>
        <w:t>p.; Parsons.</w:t>
      </w:r>
      <w:r w:rsidRPr="009D6DEE">
        <w:rPr>
          <w:rFonts w:ascii="Times New Roman" w:hAnsi="Times New Roman"/>
          <w:lang w:val="en-US"/>
        </w:rPr>
        <w:t> </w:t>
      </w:r>
      <w:r>
        <w:rPr>
          <w:rFonts w:ascii="Times New Roman" w:hAnsi="Times New Roman"/>
          <w:lang w:val="en-US"/>
        </w:rPr>
        <w:t>T. The Social System / ed. B.S.</w:t>
      </w:r>
      <w:r w:rsidRPr="009D6DEE">
        <w:rPr>
          <w:rFonts w:ascii="Times New Roman" w:hAnsi="Times New Roman"/>
          <w:lang w:val="en-US"/>
        </w:rPr>
        <w:t> </w:t>
      </w:r>
      <w:r>
        <w:rPr>
          <w:rFonts w:ascii="Times New Roman" w:hAnsi="Times New Roman"/>
          <w:lang w:val="en-US"/>
        </w:rPr>
        <w:t>Turner.</w:t>
      </w:r>
      <w:r w:rsidRPr="009D6DEE">
        <w:rPr>
          <w:rFonts w:ascii="Times New Roman" w:hAnsi="Times New Roman"/>
          <w:lang w:val="en-US"/>
        </w:rPr>
        <w:t> </w:t>
      </w:r>
      <w:r>
        <w:rPr>
          <w:rFonts w:ascii="Times New Roman" w:hAnsi="Times New Roman"/>
          <w:lang w:val="en-US"/>
        </w:rPr>
        <w:t>– London: Routledge,</w:t>
      </w:r>
      <w:r w:rsidRPr="009D6DEE">
        <w:rPr>
          <w:rFonts w:ascii="Times New Roman" w:hAnsi="Times New Roman"/>
          <w:lang w:val="en-US"/>
        </w:rPr>
        <w:t> </w:t>
      </w:r>
      <w:r>
        <w:rPr>
          <w:rFonts w:ascii="Times New Roman" w:hAnsi="Times New Roman"/>
          <w:lang w:val="en-US"/>
        </w:rPr>
        <w:t>1991.</w:t>
      </w:r>
      <w:r w:rsidRPr="009D6DEE">
        <w:rPr>
          <w:rFonts w:ascii="Times New Roman" w:hAnsi="Times New Roman"/>
          <w:lang w:val="en-US"/>
        </w:rPr>
        <w:t> </w:t>
      </w:r>
      <w:r>
        <w:rPr>
          <w:rFonts w:ascii="Times New Roman" w:hAnsi="Times New Roman"/>
          <w:lang w:val="en-US"/>
        </w:rPr>
        <w:t>– 404</w:t>
      </w:r>
      <w:r w:rsidRPr="009D6DEE">
        <w:rPr>
          <w:rFonts w:ascii="Times New Roman" w:hAnsi="Times New Roman"/>
          <w:lang w:val="en-US"/>
        </w:rPr>
        <w:t> </w:t>
      </w:r>
      <w:r w:rsidRPr="00F56071">
        <w:rPr>
          <w:rFonts w:ascii="Times New Roman" w:hAnsi="Times New Roman"/>
          <w:lang w:val="en-US"/>
        </w:rPr>
        <w:t>p.</w:t>
      </w:r>
    </w:p>
  </w:footnote>
  <w:footnote w:id="81">
    <w:p w:rsidR="00D510F7" w:rsidRPr="00EE5339" w:rsidRDefault="00D510F7" w:rsidP="00B55D34">
      <w:pPr>
        <w:pStyle w:val="a4"/>
        <w:jc w:val="both"/>
        <w:rPr>
          <w:rFonts w:ascii="Times New Roman" w:hAnsi="Times New Roman"/>
          <w:lang w:val="en-US"/>
        </w:rPr>
      </w:pPr>
      <w:r w:rsidRPr="00EE5339">
        <w:rPr>
          <w:rStyle w:val="a6"/>
          <w:rFonts w:ascii="Times New Roman" w:hAnsi="Times New Roman"/>
        </w:rPr>
        <w:footnoteRef/>
      </w:r>
      <w:r w:rsidRPr="00EF75AF">
        <w:rPr>
          <w:rFonts w:ascii="Times New Roman" w:hAnsi="Times New Roman"/>
          <w:lang w:val="en-US"/>
        </w:rPr>
        <w:t xml:space="preserve"> </w:t>
      </w:r>
      <w:proofErr w:type="gramStart"/>
      <w:r>
        <w:rPr>
          <w:rFonts w:ascii="Times New Roman" w:hAnsi="Times New Roman"/>
          <w:lang w:val="en-US"/>
        </w:rPr>
        <w:t>Easton,</w:t>
      </w:r>
      <w:r w:rsidRPr="009D6DEE">
        <w:rPr>
          <w:rFonts w:ascii="Times New Roman" w:hAnsi="Times New Roman"/>
          <w:lang w:val="en-US"/>
        </w:rPr>
        <w:t> </w:t>
      </w:r>
      <w:r>
        <w:rPr>
          <w:rFonts w:ascii="Times New Roman" w:hAnsi="Times New Roman"/>
          <w:lang w:val="en-US"/>
        </w:rPr>
        <w:t>D.</w:t>
      </w:r>
      <w:proofErr w:type="gramEnd"/>
      <w:r>
        <w:rPr>
          <w:rFonts w:ascii="Times New Roman" w:hAnsi="Times New Roman"/>
          <w:lang w:val="en-US"/>
        </w:rPr>
        <w:t xml:space="preserve"> </w:t>
      </w:r>
      <w:proofErr w:type="gramStart"/>
      <w:r>
        <w:rPr>
          <w:rFonts w:ascii="Times New Roman" w:hAnsi="Times New Roman"/>
          <w:lang w:val="en-US"/>
        </w:rPr>
        <w:t>A</w:t>
      </w:r>
      <w:r w:rsidRPr="009D6DEE">
        <w:rPr>
          <w:rFonts w:ascii="Times New Roman" w:hAnsi="Times New Roman"/>
          <w:lang w:val="en-US"/>
        </w:rPr>
        <w:t> </w:t>
      </w:r>
      <w:r w:rsidRPr="00F56071">
        <w:rPr>
          <w:rFonts w:ascii="Times New Roman" w:hAnsi="Times New Roman"/>
          <w:lang w:val="en-US"/>
        </w:rPr>
        <w:t>Framework for</w:t>
      </w:r>
      <w:r w:rsidRPr="009D6DEE">
        <w:rPr>
          <w:rFonts w:ascii="Times New Roman" w:hAnsi="Times New Roman"/>
          <w:lang w:val="en-US"/>
        </w:rPr>
        <w:t> </w:t>
      </w:r>
      <w:r>
        <w:rPr>
          <w:rFonts w:ascii="Times New Roman" w:hAnsi="Times New Roman"/>
          <w:lang w:val="en-US"/>
        </w:rPr>
        <w:t>Political Analysis / D.</w:t>
      </w:r>
      <w:r w:rsidRPr="009D6DEE">
        <w:rPr>
          <w:rFonts w:ascii="Times New Roman" w:hAnsi="Times New Roman"/>
          <w:lang w:val="en-US"/>
        </w:rPr>
        <w:t> </w:t>
      </w:r>
      <w:r>
        <w:rPr>
          <w:rFonts w:ascii="Times New Roman" w:hAnsi="Times New Roman"/>
          <w:lang w:val="en-US"/>
        </w:rPr>
        <w:t>Easton.</w:t>
      </w:r>
      <w:proofErr w:type="gramEnd"/>
      <w:r w:rsidRPr="009D6DEE">
        <w:rPr>
          <w:rFonts w:ascii="Times New Roman" w:hAnsi="Times New Roman"/>
          <w:lang w:val="en-US"/>
        </w:rPr>
        <w:t> </w:t>
      </w:r>
      <w:r w:rsidRPr="00F56071">
        <w:rPr>
          <w:rFonts w:ascii="Times New Roman" w:hAnsi="Times New Roman"/>
          <w:lang w:val="en-US"/>
        </w:rPr>
        <w:t>- Englewood Cliff,</w:t>
      </w:r>
      <w:r>
        <w:rPr>
          <w:rFonts w:ascii="Times New Roman" w:hAnsi="Times New Roman"/>
          <w:lang w:val="en-US"/>
        </w:rPr>
        <w:t xml:space="preserve"> NJ: Prentice-Hall, cor.,</w:t>
      </w:r>
      <w:r w:rsidRPr="009D6DEE">
        <w:rPr>
          <w:rFonts w:ascii="Times New Roman" w:hAnsi="Times New Roman"/>
          <w:lang w:val="en-US"/>
        </w:rPr>
        <w:t> </w:t>
      </w:r>
      <w:r>
        <w:rPr>
          <w:rFonts w:ascii="Times New Roman" w:hAnsi="Times New Roman"/>
          <w:lang w:val="en-US"/>
        </w:rPr>
        <w:t>1965.</w:t>
      </w:r>
      <w:r w:rsidRPr="009D6DEE">
        <w:rPr>
          <w:rFonts w:ascii="Times New Roman" w:hAnsi="Times New Roman"/>
          <w:lang w:val="en-US"/>
        </w:rPr>
        <w:t> </w:t>
      </w:r>
      <w:r>
        <w:rPr>
          <w:rFonts w:ascii="Times New Roman" w:hAnsi="Times New Roman"/>
          <w:lang w:val="en-US"/>
        </w:rPr>
        <w:t>–</w:t>
      </w:r>
      <w:r w:rsidRPr="00F56071">
        <w:rPr>
          <w:rFonts w:ascii="Times New Roman" w:hAnsi="Times New Roman"/>
          <w:lang w:val="en-US"/>
        </w:rPr>
        <w:t xml:space="preserve"> </w:t>
      </w:r>
      <w:r>
        <w:rPr>
          <w:rFonts w:ascii="Times New Roman" w:hAnsi="Times New Roman"/>
          <w:lang w:val="en-US"/>
        </w:rPr>
        <w:t>P.</w:t>
      </w:r>
      <w:r w:rsidRPr="009D6DEE">
        <w:rPr>
          <w:rFonts w:ascii="Times New Roman" w:hAnsi="Times New Roman"/>
          <w:lang w:val="en-US"/>
        </w:rPr>
        <w:t> </w:t>
      </w:r>
      <w:r>
        <w:rPr>
          <w:rFonts w:ascii="Times New Roman" w:hAnsi="Times New Roman"/>
          <w:lang w:val="en-US"/>
        </w:rPr>
        <w:t xml:space="preserve">50. </w:t>
      </w:r>
    </w:p>
  </w:footnote>
  <w:footnote w:id="82">
    <w:p w:rsidR="00D510F7" w:rsidRPr="00EE5339" w:rsidRDefault="00D510F7" w:rsidP="00B55D34">
      <w:pPr>
        <w:pStyle w:val="a4"/>
        <w:jc w:val="both"/>
        <w:rPr>
          <w:rFonts w:ascii="Times New Roman" w:hAnsi="Times New Roman"/>
          <w:lang w:val="en-US"/>
        </w:rPr>
      </w:pPr>
      <w:r w:rsidRPr="00EE5339">
        <w:rPr>
          <w:rStyle w:val="a6"/>
          <w:rFonts w:ascii="Times New Roman" w:hAnsi="Times New Roman"/>
        </w:rPr>
        <w:footnoteRef/>
      </w:r>
      <w:r w:rsidRPr="00D510F7">
        <w:rPr>
          <w:rFonts w:ascii="Times New Roman" w:hAnsi="Times New Roman"/>
          <w:lang w:val="en-US"/>
        </w:rPr>
        <w:t xml:space="preserve"> </w:t>
      </w:r>
      <w:proofErr w:type="gramStart"/>
      <w:r>
        <w:rPr>
          <w:rFonts w:ascii="Times New Roman" w:hAnsi="Times New Roman"/>
          <w:lang w:val="en-US"/>
        </w:rPr>
        <w:t>Ibid. P.</w:t>
      </w:r>
      <w:r w:rsidRPr="009D6DEE">
        <w:rPr>
          <w:rFonts w:ascii="Times New Roman" w:hAnsi="Times New Roman"/>
          <w:lang w:val="en-US"/>
        </w:rPr>
        <w:t> </w:t>
      </w:r>
      <w:r>
        <w:rPr>
          <w:rFonts w:ascii="Times New Roman" w:hAnsi="Times New Roman"/>
          <w:lang w:val="en-US"/>
        </w:rPr>
        <w:t>54.</w:t>
      </w:r>
      <w:proofErr w:type="gramEnd"/>
    </w:p>
  </w:footnote>
  <w:footnote w:id="83">
    <w:p w:rsidR="00D510F7" w:rsidRPr="00EE5339" w:rsidRDefault="00D510F7" w:rsidP="00B55D34">
      <w:pPr>
        <w:pStyle w:val="a4"/>
        <w:jc w:val="both"/>
        <w:rPr>
          <w:rFonts w:ascii="Times New Roman" w:hAnsi="Times New Roman"/>
          <w:lang w:val="en-US"/>
        </w:rPr>
      </w:pPr>
      <w:r w:rsidRPr="00EE5339">
        <w:rPr>
          <w:rStyle w:val="a6"/>
          <w:rFonts w:ascii="Times New Roman" w:hAnsi="Times New Roman"/>
        </w:rPr>
        <w:footnoteRef/>
      </w:r>
      <w:r w:rsidRPr="00EF75AF">
        <w:rPr>
          <w:rFonts w:ascii="Times New Roman" w:hAnsi="Times New Roman"/>
          <w:lang w:val="en-US"/>
        </w:rPr>
        <w:t xml:space="preserve"> </w:t>
      </w:r>
      <w:proofErr w:type="gramStart"/>
      <w:r>
        <w:rPr>
          <w:rFonts w:ascii="Times New Roman" w:hAnsi="Times New Roman"/>
          <w:lang w:val="en-US"/>
        </w:rPr>
        <w:t>The</w:t>
      </w:r>
      <w:r w:rsidRPr="009D6DEE">
        <w:rPr>
          <w:rFonts w:ascii="Times New Roman" w:hAnsi="Times New Roman"/>
          <w:lang w:val="en-US"/>
        </w:rPr>
        <w:t> </w:t>
      </w:r>
      <w:r>
        <w:rPr>
          <w:rFonts w:ascii="Times New Roman" w:hAnsi="Times New Roman"/>
          <w:lang w:val="en-US"/>
        </w:rPr>
        <w:t>Politics of</w:t>
      </w:r>
      <w:r w:rsidRPr="009D6DEE">
        <w:rPr>
          <w:rFonts w:ascii="Times New Roman" w:hAnsi="Times New Roman"/>
          <w:lang w:val="en-US"/>
        </w:rPr>
        <w:t> </w:t>
      </w:r>
      <w:r w:rsidRPr="00F56071">
        <w:rPr>
          <w:rFonts w:ascii="Times New Roman" w:hAnsi="Times New Roman"/>
          <w:lang w:val="en-US"/>
        </w:rPr>
        <w:t>the</w:t>
      </w:r>
      <w:r w:rsidRPr="009D6DEE">
        <w:rPr>
          <w:rFonts w:ascii="Times New Roman" w:hAnsi="Times New Roman"/>
          <w:lang w:val="en-US"/>
        </w:rPr>
        <w:t> </w:t>
      </w:r>
      <w:r w:rsidRPr="00F56071">
        <w:rPr>
          <w:rFonts w:ascii="Times New Roman" w:hAnsi="Times New Roman"/>
          <w:lang w:val="en-US"/>
        </w:rPr>
        <w:t>Developing Areas / G.A.</w:t>
      </w:r>
      <w:r w:rsidRPr="009D6DEE">
        <w:rPr>
          <w:rFonts w:ascii="Times New Roman" w:hAnsi="Times New Roman"/>
          <w:lang w:val="en-US"/>
        </w:rPr>
        <w:t> </w:t>
      </w:r>
      <w:r w:rsidRPr="00F56071">
        <w:rPr>
          <w:rFonts w:ascii="Times New Roman" w:hAnsi="Times New Roman"/>
          <w:lang w:val="en-US"/>
        </w:rPr>
        <w:t>Almond, J.S.</w:t>
      </w:r>
      <w:r w:rsidRPr="009D6DEE">
        <w:rPr>
          <w:rFonts w:ascii="Times New Roman" w:hAnsi="Times New Roman"/>
          <w:lang w:val="en-US"/>
        </w:rPr>
        <w:t> </w:t>
      </w:r>
      <w:r>
        <w:rPr>
          <w:rFonts w:ascii="Times New Roman" w:hAnsi="Times New Roman"/>
          <w:lang w:val="en-US"/>
        </w:rPr>
        <w:t>Coleman.</w:t>
      </w:r>
      <w:proofErr w:type="gramEnd"/>
      <w:r>
        <w:rPr>
          <w:rFonts w:ascii="Times New Roman" w:hAnsi="Times New Roman"/>
          <w:lang w:val="en-US"/>
        </w:rPr>
        <w:t xml:space="preserve"> [</w:t>
      </w:r>
      <w:proofErr w:type="gramStart"/>
      <w:r>
        <w:rPr>
          <w:rFonts w:ascii="Times New Roman" w:hAnsi="Times New Roman"/>
          <w:lang w:val="en-US"/>
        </w:rPr>
        <w:t>et</w:t>
      </w:r>
      <w:proofErr w:type="gramEnd"/>
      <w:r>
        <w:rPr>
          <w:rFonts w:ascii="Times New Roman" w:hAnsi="Times New Roman"/>
          <w:lang w:val="en-US"/>
        </w:rPr>
        <w:t xml:space="preserve"> al.].</w:t>
      </w:r>
      <w:r w:rsidRPr="009D6DEE">
        <w:rPr>
          <w:rFonts w:ascii="Times New Roman" w:hAnsi="Times New Roman"/>
          <w:lang w:val="en-US"/>
        </w:rPr>
        <w:t xml:space="preserve"> </w:t>
      </w:r>
      <w:r w:rsidRPr="00F56071">
        <w:rPr>
          <w:rFonts w:ascii="Times New Roman" w:hAnsi="Times New Roman"/>
          <w:lang w:val="en-US"/>
        </w:rPr>
        <w:t>- Princeton, New Jers</w:t>
      </w:r>
      <w:r>
        <w:rPr>
          <w:rFonts w:ascii="Times New Roman" w:hAnsi="Times New Roman"/>
          <w:lang w:val="en-US"/>
        </w:rPr>
        <w:t>ey: Princeton University Press,</w:t>
      </w:r>
      <w:r w:rsidRPr="009D6DEE">
        <w:rPr>
          <w:rFonts w:ascii="Times New Roman" w:hAnsi="Times New Roman"/>
          <w:lang w:val="en-US"/>
        </w:rPr>
        <w:t xml:space="preserve"> </w:t>
      </w:r>
      <w:r>
        <w:rPr>
          <w:rFonts w:ascii="Times New Roman" w:hAnsi="Times New Roman"/>
          <w:lang w:val="en-US"/>
        </w:rPr>
        <w:t>1960.</w:t>
      </w:r>
      <w:r w:rsidRPr="009D6DEE">
        <w:rPr>
          <w:rFonts w:ascii="Times New Roman" w:hAnsi="Times New Roman"/>
          <w:lang w:val="en-US"/>
        </w:rPr>
        <w:t xml:space="preserve"> </w:t>
      </w:r>
      <w:r>
        <w:rPr>
          <w:rFonts w:ascii="Times New Roman" w:hAnsi="Times New Roman"/>
          <w:lang w:val="en-US"/>
        </w:rPr>
        <w:t>–</w:t>
      </w:r>
      <w:r w:rsidRPr="00F56071">
        <w:rPr>
          <w:rFonts w:ascii="Times New Roman" w:hAnsi="Times New Roman"/>
          <w:lang w:val="en-US"/>
        </w:rPr>
        <w:t xml:space="preserve"> </w:t>
      </w:r>
      <w:r>
        <w:rPr>
          <w:rFonts w:ascii="Times New Roman" w:hAnsi="Times New Roman"/>
          <w:lang w:val="en-US"/>
        </w:rPr>
        <w:t>P.</w:t>
      </w:r>
      <w:r w:rsidRPr="009D6DEE">
        <w:rPr>
          <w:rFonts w:ascii="Times New Roman" w:hAnsi="Times New Roman"/>
          <w:lang w:val="en-US"/>
        </w:rPr>
        <w:t> </w:t>
      </w:r>
      <w:r>
        <w:rPr>
          <w:rFonts w:ascii="Times New Roman" w:hAnsi="Times New Roman"/>
          <w:lang w:val="en-US"/>
        </w:rPr>
        <w:t>61.</w:t>
      </w:r>
    </w:p>
  </w:footnote>
  <w:footnote w:id="84">
    <w:p w:rsidR="00D510F7" w:rsidRPr="00D510F7" w:rsidRDefault="00D510F7" w:rsidP="00B55D34">
      <w:pPr>
        <w:pStyle w:val="a4"/>
        <w:jc w:val="both"/>
        <w:rPr>
          <w:rFonts w:ascii="Times New Roman" w:hAnsi="Times New Roman"/>
        </w:rPr>
      </w:pPr>
      <w:r w:rsidRPr="00EE5339">
        <w:rPr>
          <w:rStyle w:val="a6"/>
          <w:rFonts w:ascii="Times New Roman" w:hAnsi="Times New Roman"/>
        </w:rPr>
        <w:footnoteRef/>
      </w:r>
      <w:r w:rsidRPr="00D510F7">
        <w:rPr>
          <w:rFonts w:ascii="Times New Roman" w:hAnsi="Times New Roman"/>
          <w:lang w:val="en-US"/>
        </w:rPr>
        <w:t xml:space="preserve"> </w:t>
      </w:r>
      <w:r w:rsidRPr="00F56071">
        <w:rPr>
          <w:rFonts w:ascii="Times New Roman" w:hAnsi="Times New Roman"/>
        </w:rPr>
        <w:t>Политология</w:t>
      </w:r>
      <w:r w:rsidRPr="00F62C4E">
        <w:rPr>
          <w:rFonts w:ascii="Times New Roman" w:hAnsi="Times New Roman"/>
          <w:lang w:val="en-US"/>
        </w:rPr>
        <w:t xml:space="preserve"> / </w:t>
      </w:r>
      <w:r w:rsidRPr="00F56071">
        <w:rPr>
          <w:rFonts w:ascii="Times New Roman" w:hAnsi="Times New Roman"/>
        </w:rPr>
        <w:t>под</w:t>
      </w:r>
      <w:r w:rsidRPr="00F62C4E">
        <w:rPr>
          <w:rFonts w:ascii="Times New Roman" w:hAnsi="Times New Roman"/>
          <w:lang w:val="en-US"/>
        </w:rPr>
        <w:t xml:space="preserve"> </w:t>
      </w:r>
      <w:r w:rsidRPr="00F56071">
        <w:rPr>
          <w:rFonts w:ascii="Times New Roman" w:hAnsi="Times New Roman"/>
        </w:rPr>
        <w:t>ред</w:t>
      </w:r>
      <w:r w:rsidRPr="00F62C4E">
        <w:rPr>
          <w:rFonts w:ascii="Times New Roman" w:hAnsi="Times New Roman"/>
          <w:lang w:val="en-US"/>
        </w:rPr>
        <w:t xml:space="preserve">. </w:t>
      </w:r>
      <w:r w:rsidRPr="00F56071">
        <w:rPr>
          <w:rFonts w:ascii="Times New Roman" w:hAnsi="Times New Roman"/>
        </w:rPr>
        <w:t>С</w:t>
      </w:r>
      <w:r w:rsidRPr="00D510F7">
        <w:rPr>
          <w:rFonts w:ascii="Times New Roman" w:hAnsi="Times New Roman"/>
        </w:rPr>
        <w:t>.</w:t>
      </w:r>
      <w:r w:rsidRPr="00F56071">
        <w:rPr>
          <w:rFonts w:ascii="Times New Roman" w:hAnsi="Times New Roman"/>
        </w:rPr>
        <w:t>В</w:t>
      </w:r>
      <w:r w:rsidRPr="00D510F7">
        <w:rPr>
          <w:rFonts w:ascii="Times New Roman" w:hAnsi="Times New Roman"/>
        </w:rPr>
        <w:t>.</w:t>
      </w:r>
      <w:r w:rsidRPr="009D6DEE">
        <w:rPr>
          <w:rFonts w:ascii="Times New Roman" w:hAnsi="Times New Roman"/>
          <w:lang w:val="en-US"/>
        </w:rPr>
        <w:t> </w:t>
      </w:r>
      <w:r w:rsidRPr="00F56071">
        <w:rPr>
          <w:rFonts w:ascii="Times New Roman" w:hAnsi="Times New Roman"/>
        </w:rPr>
        <w:t>Решетникова</w:t>
      </w:r>
      <w:r w:rsidRPr="00D510F7">
        <w:rPr>
          <w:rFonts w:ascii="Times New Roman" w:hAnsi="Times New Roman"/>
        </w:rPr>
        <w:t xml:space="preserve">. – </w:t>
      </w:r>
      <w:r w:rsidRPr="00F56071">
        <w:rPr>
          <w:rFonts w:ascii="Times New Roman" w:hAnsi="Times New Roman"/>
        </w:rPr>
        <w:t>Мин</w:t>
      </w:r>
      <w:r>
        <w:rPr>
          <w:rFonts w:ascii="Times New Roman" w:hAnsi="Times New Roman"/>
        </w:rPr>
        <w:t>ск</w:t>
      </w:r>
      <w:r w:rsidRPr="00D510F7">
        <w:rPr>
          <w:rFonts w:ascii="Times New Roman" w:hAnsi="Times New Roman"/>
        </w:rPr>
        <w:t xml:space="preserve">: </w:t>
      </w:r>
      <w:r>
        <w:rPr>
          <w:rFonts w:ascii="Times New Roman" w:hAnsi="Times New Roman"/>
        </w:rPr>
        <w:t>Тетрасистемс</w:t>
      </w:r>
      <w:r w:rsidRPr="00D510F7">
        <w:rPr>
          <w:rFonts w:ascii="Times New Roman" w:hAnsi="Times New Roman"/>
        </w:rPr>
        <w:t>, 2011.</w:t>
      </w:r>
      <w:r w:rsidRPr="009D6DEE">
        <w:rPr>
          <w:rFonts w:ascii="Times New Roman" w:hAnsi="Times New Roman"/>
          <w:lang w:val="en-US"/>
        </w:rPr>
        <w:t> </w:t>
      </w:r>
      <w:r w:rsidRPr="00D510F7">
        <w:rPr>
          <w:rFonts w:ascii="Times New Roman" w:hAnsi="Times New Roman"/>
        </w:rPr>
        <w:t xml:space="preserve">– </w:t>
      </w:r>
      <w:r>
        <w:rPr>
          <w:rFonts w:ascii="Times New Roman" w:hAnsi="Times New Roman"/>
        </w:rPr>
        <w:t>С</w:t>
      </w:r>
      <w:r w:rsidRPr="00D510F7">
        <w:rPr>
          <w:rFonts w:ascii="Times New Roman" w:hAnsi="Times New Roman"/>
        </w:rPr>
        <w:t>.</w:t>
      </w:r>
      <w:r w:rsidRPr="009D6DEE">
        <w:rPr>
          <w:rFonts w:ascii="Times New Roman" w:hAnsi="Times New Roman"/>
          <w:lang w:val="en-US"/>
        </w:rPr>
        <w:t> </w:t>
      </w:r>
      <w:r w:rsidRPr="00D510F7">
        <w:rPr>
          <w:rFonts w:ascii="Times New Roman" w:hAnsi="Times New Roman"/>
        </w:rPr>
        <w:t>10.</w:t>
      </w:r>
    </w:p>
  </w:footnote>
  <w:footnote w:id="85">
    <w:p w:rsidR="00D510F7" w:rsidRPr="00F56071" w:rsidRDefault="00D510F7" w:rsidP="00B55D34">
      <w:pPr>
        <w:pStyle w:val="a4"/>
        <w:jc w:val="both"/>
        <w:rPr>
          <w:rFonts w:ascii="Times New Roman" w:hAnsi="Times New Roman"/>
          <w:lang w:val="en-US"/>
        </w:rPr>
      </w:pPr>
      <w:r w:rsidRPr="002B1E36">
        <w:rPr>
          <w:rStyle w:val="a6"/>
          <w:rFonts w:ascii="Times New Roman" w:hAnsi="Times New Roman"/>
        </w:rPr>
        <w:footnoteRef/>
      </w:r>
      <w:r w:rsidRPr="00EF75AF">
        <w:rPr>
          <w:rFonts w:ascii="Times New Roman" w:hAnsi="Times New Roman"/>
          <w:lang w:val="en-US"/>
        </w:rPr>
        <w:t xml:space="preserve"> </w:t>
      </w:r>
      <w:r w:rsidRPr="00F56071">
        <w:rPr>
          <w:rFonts w:ascii="Times New Roman" w:hAnsi="Times New Roman"/>
          <w:lang w:val="en-US"/>
        </w:rPr>
        <w:t>Braman,</w:t>
      </w:r>
      <w:r w:rsidRPr="009D6DEE">
        <w:rPr>
          <w:rFonts w:ascii="Times New Roman" w:hAnsi="Times New Roman"/>
          <w:lang w:val="en-US"/>
        </w:rPr>
        <w:t> </w:t>
      </w:r>
      <w:r w:rsidRPr="00F56071">
        <w:rPr>
          <w:rFonts w:ascii="Times New Roman" w:hAnsi="Times New Roman"/>
          <w:lang w:val="en-US"/>
        </w:rPr>
        <w:t>S. D</w:t>
      </w:r>
      <w:r>
        <w:rPr>
          <w:rFonts w:ascii="Times New Roman" w:hAnsi="Times New Roman"/>
          <w:lang w:val="en-US"/>
        </w:rPr>
        <w:t>efining information policy / S.</w:t>
      </w:r>
      <w:r w:rsidRPr="009D6DEE">
        <w:rPr>
          <w:rFonts w:ascii="Times New Roman" w:hAnsi="Times New Roman"/>
          <w:lang w:val="en-US"/>
        </w:rPr>
        <w:t> </w:t>
      </w:r>
      <w:r w:rsidRPr="00F56071">
        <w:rPr>
          <w:rFonts w:ascii="Times New Roman" w:hAnsi="Times New Roman"/>
          <w:lang w:val="en-US"/>
        </w:rPr>
        <w:t>Braman // Journal of Infor</w:t>
      </w:r>
      <w:r>
        <w:rPr>
          <w:rFonts w:ascii="Times New Roman" w:hAnsi="Times New Roman"/>
          <w:lang w:val="en-US"/>
        </w:rPr>
        <w:t>mation Policy.</w:t>
      </w:r>
      <w:r w:rsidRPr="009D6DEE">
        <w:rPr>
          <w:rFonts w:ascii="Times New Roman" w:hAnsi="Times New Roman"/>
          <w:lang w:val="en-US"/>
        </w:rPr>
        <w:t> </w:t>
      </w:r>
      <w:r>
        <w:rPr>
          <w:rFonts w:ascii="Times New Roman" w:hAnsi="Times New Roman"/>
          <w:lang w:val="en-US"/>
        </w:rPr>
        <w:t>– 2011.</w:t>
      </w:r>
      <w:r w:rsidRPr="009D6DEE">
        <w:rPr>
          <w:rFonts w:ascii="Times New Roman" w:hAnsi="Times New Roman"/>
          <w:lang w:val="en-US"/>
        </w:rPr>
        <w:t> </w:t>
      </w:r>
      <w:r>
        <w:rPr>
          <w:rFonts w:ascii="Times New Roman" w:hAnsi="Times New Roman"/>
          <w:lang w:val="en-US"/>
        </w:rPr>
        <w:t>– P.</w:t>
      </w:r>
      <w:r w:rsidRPr="009D6DEE">
        <w:rPr>
          <w:rFonts w:ascii="Times New Roman" w:hAnsi="Times New Roman"/>
          <w:lang w:val="en-US"/>
        </w:rPr>
        <w:t> </w:t>
      </w:r>
      <w:r w:rsidRPr="00F56071">
        <w:rPr>
          <w:rFonts w:ascii="Times New Roman" w:hAnsi="Times New Roman"/>
          <w:lang w:val="en-US"/>
        </w:rPr>
        <w:t>1</w:t>
      </w:r>
      <w:r>
        <w:rPr>
          <w:rFonts w:ascii="Times New Roman" w:hAnsi="Times New Roman"/>
          <w:lang w:val="en-US"/>
        </w:rPr>
        <w:t>.</w:t>
      </w:r>
    </w:p>
  </w:footnote>
  <w:footnote w:id="86">
    <w:p w:rsidR="00D510F7" w:rsidRPr="002B1E36" w:rsidRDefault="00D510F7" w:rsidP="00B55D34">
      <w:pPr>
        <w:pStyle w:val="a4"/>
        <w:jc w:val="both"/>
        <w:rPr>
          <w:rFonts w:ascii="Times New Roman" w:hAnsi="Times New Roman"/>
          <w:lang w:val="en-US"/>
        </w:rPr>
      </w:pPr>
      <w:r w:rsidRPr="002B1E36">
        <w:rPr>
          <w:rStyle w:val="a6"/>
          <w:rFonts w:ascii="Times New Roman" w:hAnsi="Times New Roman"/>
        </w:rPr>
        <w:footnoteRef/>
      </w:r>
      <w:r w:rsidRPr="00D510F7">
        <w:rPr>
          <w:rFonts w:ascii="Times New Roman" w:hAnsi="Times New Roman"/>
          <w:lang w:val="en-US"/>
        </w:rPr>
        <w:t xml:space="preserve"> </w:t>
      </w:r>
      <w:proofErr w:type="gramStart"/>
      <w:r>
        <w:rPr>
          <w:rFonts w:ascii="Times New Roman" w:hAnsi="Times New Roman"/>
          <w:lang w:val="en-US"/>
        </w:rPr>
        <w:t>Ibid. P.</w:t>
      </w:r>
      <w:r w:rsidRPr="009D6DEE">
        <w:rPr>
          <w:rFonts w:ascii="Times New Roman" w:hAnsi="Times New Roman"/>
          <w:lang w:val="en-US"/>
        </w:rPr>
        <w:t> </w:t>
      </w:r>
      <w:r>
        <w:rPr>
          <w:rFonts w:ascii="Times New Roman" w:hAnsi="Times New Roman"/>
          <w:lang w:val="en-US"/>
        </w:rPr>
        <w:t>2.</w:t>
      </w:r>
      <w:proofErr w:type="gramEnd"/>
      <w:r>
        <w:rPr>
          <w:rFonts w:ascii="Times New Roman" w:hAnsi="Times New Roman"/>
          <w:lang w:val="en-US"/>
        </w:rPr>
        <w:t xml:space="preserve"> </w:t>
      </w:r>
    </w:p>
  </w:footnote>
  <w:footnote w:id="87">
    <w:p w:rsidR="00D510F7" w:rsidRPr="002B1E36" w:rsidRDefault="00D510F7" w:rsidP="00B55D34">
      <w:pPr>
        <w:pStyle w:val="a4"/>
        <w:jc w:val="both"/>
        <w:rPr>
          <w:rFonts w:ascii="Times New Roman" w:hAnsi="Times New Roman"/>
          <w:lang w:val="en-US"/>
        </w:rPr>
      </w:pPr>
      <w:r w:rsidRPr="002B1E36">
        <w:rPr>
          <w:rStyle w:val="a6"/>
          <w:rFonts w:ascii="Times New Roman" w:hAnsi="Times New Roman"/>
        </w:rPr>
        <w:footnoteRef/>
      </w:r>
      <w:r w:rsidRPr="00EF75AF">
        <w:rPr>
          <w:rFonts w:ascii="Times New Roman" w:hAnsi="Times New Roman"/>
          <w:lang w:val="en-US"/>
        </w:rPr>
        <w:t xml:space="preserve"> </w:t>
      </w:r>
      <w:r w:rsidRPr="00F56071">
        <w:rPr>
          <w:rFonts w:ascii="Times New Roman" w:hAnsi="Times New Roman"/>
          <w:lang w:val="en-US"/>
        </w:rPr>
        <w:t>Orna,</w:t>
      </w:r>
      <w:r w:rsidRPr="009D6DEE">
        <w:rPr>
          <w:rFonts w:ascii="Times New Roman" w:hAnsi="Times New Roman"/>
          <w:lang w:val="en-US"/>
        </w:rPr>
        <w:t> </w:t>
      </w:r>
      <w:r w:rsidRPr="00F56071">
        <w:rPr>
          <w:rFonts w:ascii="Times New Roman" w:hAnsi="Times New Roman"/>
          <w:lang w:val="en-US"/>
        </w:rPr>
        <w:t>E., Information policies, yesterday, today and</w:t>
      </w:r>
      <w:proofErr w:type="gramStart"/>
      <w:r w:rsidRPr="009D6DEE">
        <w:rPr>
          <w:rFonts w:ascii="Times New Roman" w:hAnsi="Times New Roman"/>
          <w:lang w:val="en-US"/>
        </w:rPr>
        <w:t> </w:t>
      </w:r>
      <w:r>
        <w:rPr>
          <w:rFonts w:ascii="Times New Roman" w:hAnsi="Times New Roman"/>
          <w:lang w:val="en-US"/>
        </w:rPr>
        <w:t xml:space="preserve"> tomorrow</w:t>
      </w:r>
      <w:proofErr w:type="gramEnd"/>
      <w:r>
        <w:rPr>
          <w:rFonts w:ascii="Times New Roman" w:hAnsi="Times New Roman"/>
          <w:lang w:val="en-US"/>
        </w:rPr>
        <w:t xml:space="preserve"> / E.</w:t>
      </w:r>
      <w:r w:rsidRPr="009D6DEE">
        <w:rPr>
          <w:rFonts w:ascii="Times New Roman" w:hAnsi="Times New Roman"/>
          <w:lang w:val="en-US"/>
        </w:rPr>
        <w:t> </w:t>
      </w:r>
      <w:r w:rsidRPr="00F56071">
        <w:rPr>
          <w:rFonts w:ascii="Times New Roman" w:hAnsi="Times New Roman"/>
          <w:lang w:val="en-US"/>
        </w:rPr>
        <w:t xml:space="preserve">Orna // Journal of </w:t>
      </w:r>
      <w:r w:rsidRPr="009D6DEE">
        <w:rPr>
          <w:rFonts w:ascii="Times New Roman" w:hAnsi="Times New Roman"/>
          <w:lang w:val="en-US"/>
        </w:rPr>
        <w:t> </w:t>
      </w:r>
      <w:r w:rsidRPr="00F56071">
        <w:rPr>
          <w:rFonts w:ascii="Times New Roman" w:hAnsi="Times New Roman"/>
          <w:lang w:val="en-US"/>
        </w:rPr>
        <w:t>nform</w:t>
      </w:r>
      <w:r>
        <w:rPr>
          <w:rFonts w:ascii="Times New Roman" w:hAnsi="Times New Roman"/>
          <w:lang w:val="en-US"/>
        </w:rPr>
        <w:t>ation Science.</w:t>
      </w:r>
      <w:r w:rsidRPr="009D6DEE">
        <w:rPr>
          <w:rFonts w:ascii="Times New Roman" w:hAnsi="Times New Roman"/>
          <w:lang w:val="en-US"/>
        </w:rPr>
        <w:t> </w:t>
      </w:r>
      <w:r>
        <w:rPr>
          <w:rFonts w:ascii="Times New Roman" w:hAnsi="Times New Roman"/>
          <w:lang w:val="en-US"/>
        </w:rPr>
        <w:t xml:space="preserve">– 2008. </w:t>
      </w:r>
      <w:proofErr w:type="gramStart"/>
      <w:r>
        <w:rPr>
          <w:rFonts w:ascii="Times New Roman" w:hAnsi="Times New Roman"/>
          <w:lang w:val="en-US"/>
        </w:rPr>
        <w:t>Vol.</w:t>
      </w:r>
      <w:r w:rsidRPr="009D6DEE">
        <w:rPr>
          <w:rFonts w:ascii="Times New Roman" w:hAnsi="Times New Roman"/>
          <w:lang w:val="en-US"/>
        </w:rPr>
        <w:t> </w:t>
      </w:r>
      <w:r w:rsidRPr="00F56071">
        <w:rPr>
          <w:rFonts w:ascii="Times New Roman" w:hAnsi="Times New Roman"/>
          <w:lang w:val="en-US"/>
        </w:rPr>
        <w:t>34.</w:t>
      </w:r>
      <w:proofErr w:type="gramEnd"/>
      <w:r w:rsidRPr="00F56071">
        <w:rPr>
          <w:rFonts w:ascii="Times New Roman" w:hAnsi="Times New Roman"/>
          <w:lang w:val="en-US"/>
        </w:rPr>
        <w:t xml:space="preserve"> </w:t>
      </w:r>
      <w:proofErr w:type="gramStart"/>
      <w:r w:rsidRPr="00F56071">
        <w:rPr>
          <w:rFonts w:ascii="Times New Roman" w:hAnsi="Times New Roman"/>
          <w:lang w:val="en-US"/>
        </w:rPr>
        <w:t>No.</w:t>
      </w:r>
      <w:r w:rsidRPr="009D6DEE">
        <w:rPr>
          <w:rFonts w:ascii="Times New Roman" w:hAnsi="Times New Roman"/>
          <w:lang w:val="en-US"/>
        </w:rPr>
        <w:t> </w:t>
      </w:r>
      <w:r>
        <w:rPr>
          <w:rFonts w:ascii="Times New Roman" w:hAnsi="Times New Roman"/>
          <w:lang w:val="en-US"/>
        </w:rPr>
        <w:t>4.</w:t>
      </w:r>
      <w:proofErr w:type="gramEnd"/>
      <w:r w:rsidRPr="009D6DEE">
        <w:rPr>
          <w:rFonts w:ascii="Times New Roman" w:hAnsi="Times New Roman"/>
          <w:lang w:val="en-US"/>
        </w:rPr>
        <w:t> </w:t>
      </w:r>
      <w:r>
        <w:rPr>
          <w:rFonts w:ascii="Times New Roman" w:hAnsi="Times New Roman"/>
          <w:lang w:val="en-US"/>
        </w:rPr>
        <w:t>– P.</w:t>
      </w:r>
      <w:r w:rsidRPr="009D6DEE">
        <w:rPr>
          <w:rFonts w:ascii="Times New Roman" w:hAnsi="Times New Roman"/>
          <w:lang w:val="en-US"/>
        </w:rPr>
        <w:t> </w:t>
      </w:r>
      <w:r>
        <w:rPr>
          <w:rFonts w:ascii="Times New Roman" w:hAnsi="Times New Roman"/>
          <w:lang w:val="en-US"/>
        </w:rPr>
        <w:t>549.</w:t>
      </w:r>
    </w:p>
  </w:footnote>
  <w:footnote w:id="88">
    <w:p w:rsidR="00D510F7" w:rsidRPr="002B1E36" w:rsidRDefault="00D510F7" w:rsidP="00B55D34">
      <w:pPr>
        <w:pStyle w:val="a4"/>
        <w:jc w:val="both"/>
        <w:rPr>
          <w:rFonts w:ascii="Times New Roman" w:hAnsi="Times New Roman"/>
          <w:lang w:val="en-US"/>
        </w:rPr>
      </w:pPr>
      <w:r w:rsidRPr="002B1E36">
        <w:rPr>
          <w:rStyle w:val="a6"/>
          <w:rFonts w:ascii="Times New Roman" w:hAnsi="Times New Roman"/>
        </w:rPr>
        <w:footnoteRef/>
      </w:r>
      <w:r w:rsidRPr="00EF75AF">
        <w:rPr>
          <w:rFonts w:ascii="Times New Roman" w:hAnsi="Times New Roman"/>
          <w:lang w:val="en-US"/>
        </w:rPr>
        <w:t xml:space="preserve"> </w:t>
      </w:r>
      <w:r>
        <w:rPr>
          <w:rFonts w:ascii="Times New Roman" w:hAnsi="Times New Roman"/>
        </w:rPr>
        <w:t>Цит</w:t>
      </w:r>
      <w:r>
        <w:rPr>
          <w:rFonts w:ascii="Times New Roman" w:hAnsi="Times New Roman"/>
          <w:lang w:val="en-US"/>
        </w:rPr>
        <w:t>.: Orna,</w:t>
      </w:r>
      <w:r w:rsidRPr="009D6DEE">
        <w:rPr>
          <w:rFonts w:ascii="Times New Roman" w:hAnsi="Times New Roman"/>
          <w:lang w:val="en-US"/>
        </w:rPr>
        <w:t> </w:t>
      </w:r>
      <w:r w:rsidRPr="00F56071">
        <w:rPr>
          <w:rFonts w:ascii="Times New Roman" w:hAnsi="Times New Roman"/>
          <w:lang w:val="en-US"/>
        </w:rPr>
        <w:t>E., Information</w:t>
      </w:r>
      <w:r>
        <w:rPr>
          <w:rFonts w:ascii="Times New Roman" w:hAnsi="Times New Roman"/>
          <w:lang w:val="en-US"/>
        </w:rPr>
        <w:t xml:space="preserve"> policies, yesterday, today and</w:t>
      </w:r>
      <w:r w:rsidRPr="009D6DEE">
        <w:rPr>
          <w:rFonts w:ascii="Times New Roman" w:hAnsi="Times New Roman"/>
          <w:lang w:val="en-US"/>
        </w:rPr>
        <w:t> </w:t>
      </w:r>
      <w:r>
        <w:rPr>
          <w:rFonts w:ascii="Times New Roman" w:hAnsi="Times New Roman"/>
          <w:lang w:val="en-US"/>
        </w:rPr>
        <w:t>tomorrow / E.</w:t>
      </w:r>
      <w:r w:rsidRPr="009D6DEE">
        <w:rPr>
          <w:rFonts w:ascii="Times New Roman" w:hAnsi="Times New Roman"/>
          <w:lang w:val="en-US"/>
        </w:rPr>
        <w:t> </w:t>
      </w:r>
      <w:r w:rsidRPr="00F56071">
        <w:rPr>
          <w:rFonts w:ascii="Times New Roman" w:hAnsi="Times New Roman"/>
          <w:lang w:val="en-US"/>
        </w:rPr>
        <w:t xml:space="preserve">Orna // </w:t>
      </w:r>
      <w:r>
        <w:rPr>
          <w:rFonts w:ascii="Times New Roman" w:hAnsi="Times New Roman"/>
          <w:lang w:val="en-US"/>
        </w:rPr>
        <w:t>Journal of</w:t>
      </w:r>
      <w:r w:rsidRPr="009D6DEE">
        <w:rPr>
          <w:rFonts w:ascii="Times New Roman" w:hAnsi="Times New Roman"/>
          <w:lang w:val="en-US"/>
        </w:rPr>
        <w:t> </w:t>
      </w:r>
      <w:r>
        <w:rPr>
          <w:rFonts w:ascii="Times New Roman" w:hAnsi="Times New Roman"/>
          <w:lang w:val="en-US"/>
        </w:rPr>
        <w:t>Information Science.</w:t>
      </w:r>
      <w:r w:rsidRPr="009D6DEE">
        <w:rPr>
          <w:rFonts w:ascii="Times New Roman" w:hAnsi="Times New Roman"/>
          <w:lang w:val="en-US"/>
        </w:rPr>
        <w:t> </w:t>
      </w:r>
      <w:r>
        <w:rPr>
          <w:rFonts w:ascii="Times New Roman" w:hAnsi="Times New Roman"/>
          <w:lang w:val="en-US"/>
        </w:rPr>
        <w:t xml:space="preserve">– 2008. </w:t>
      </w:r>
      <w:proofErr w:type="gramStart"/>
      <w:r>
        <w:rPr>
          <w:rFonts w:ascii="Times New Roman" w:hAnsi="Times New Roman"/>
          <w:lang w:val="en-US"/>
        </w:rPr>
        <w:t>Vol.</w:t>
      </w:r>
      <w:r w:rsidRPr="009D6DEE">
        <w:rPr>
          <w:rFonts w:ascii="Times New Roman" w:hAnsi="Times New Roman"/>
          <w:lang w:val="en-US"/>
        </w:rPr>
        <w:t> </w:t>
      </w:r>
      <w:r>
        <w:rPr>
          <w:rFonts w:ascii="Times New Roman" w:hAnsi="Times New Roman"/>
          <w:lang w:val="en-US"/>
        </w:rPr>
        <w:t>34.</w:t>
      </w:r>
      <w:proofErr w:type="gramEnd"/>
      <w:r>
        <w:rPr>
          <w:rFonts w:ascii="Times New Roman" w:hAnsi="Times New Roman"/>
          <w:lang w:val="en-US"/>
        </w:rPr>
        <w:t xml:space="preserve"> </w:t>
      </w:r>
      <w:proofErr w:type="gramStart"/>
      <w:r>
        <w:rPr>
          <w:rFonts w:ascii="Times New Roman" w:hAnsi="Times New Roman"/>
          <w:lang w:val="en-US"/>
        </w:rPr>
        <w:t>No.</w:t>
      </w:r>
      <w:r w:rsidRPr="009D6DEE">
        <w:rPr>
          <w:rFonts w:ascii="Times New Roman" w:hAnsi="Times New Roman"/>
          <w:lang w:val="en-US"/>
        </w:rPr>
        <w:t> </w:t>
      </w:r>
      <w:r>
        <w:rPr>
          <w:rFonts w:ascii="Times New Roman" w:hAnsi="Times New Roman"/>
          <w:lang w:val="en-US"/>
        </w:rPr>
        <w:t>4.</w:t>
      </w:r>
      <w:proofErr w:type="gramEnd"/>
      <w:r w:rsidRPr="009D6DEE">
        <w:rPr>
          <w:rFonts w:ascii="Times New Roman" w:hAnsi="Times New Roman"/>
          <w:lang w:val="en-US"/>
        </w:rPr>
        <w:t> </w:t>
      </w:r>
      <w:r>
        <w:rPr>
          <w:rFonts w:ascii="Times New Roman" w:hAnsi="Times New Roman"/>
          <w:lang w:val="en-US"/>
        </w:rPr>
        <w:t>– P.</w:t>
      </w:r>
      <w:r w:rsidRPr="009D6DEE">
        <w:rPr>
          <w:rFonts w:ascii="Times New Roman" w:hAnsi="Times New Roman"/>
          <w:lang w:val="en-US"/>
        </w:rPr>
        <w:t> </w:t>
      </w:r>
      <w:r w:rsidRPr="00F56071">
        <w:rPr>
          <w:rFonts w:ascii="Times New Roman" w:hAnsi="Times New Roman"/>
          <w:lang w:val="en-US"/>
        </w:rPr>
        <w:t>54</w:t>
      </w:r>
      <w:r>
        <w:rPr>
          <w:rFonts w:ascii="Times New Roman" w:hAnsi="Times New Roman"/>
          <w:lang w:val="en-US"/>
        </w:rPr>
        <w:t>9.</w:t>
      </w:r>
    </w:p>
  </w:footnote>
  <w:footnote w:id="89">
    <w:p w:rsidR="00D510F7" w:rsidRPr="002B1E36" w:rsidRDefault="00D510F7" w:rsidP="00B55D34">
      <w:pPr>
        <w:pStyle w:val="a4"/>
        <w:jc w:val="both"/>
        <w:rPr>
          <w:rFonts w:ascii="Times New Roman" w:hAnsi="Times New Roman"/>
          <w:lang w:val="en-US"/>
        </w:rPr>
      </w:pPr>
      <w:r w:rsidRPr="002B1E36">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Braman,</w:t>
      </w:r>
      <w:r w:rsidRPr="009D6DEE">
        <w:rPr>
          <w:rFonts w:ascii="Times New Roman" w:hAnsi="Times New Roman"/>
          <w:lang w:val="en-US"/>
        </w:rPr>
        <w:t> </w:t>
      </w:r>
      <w:r w:rsidRPr="001D3E36">
        <w:rPr>
          <w:rFonts w:ascii="Times New Roman" w:hAnsi="Times New Roman"/>
          <w:lang w:val="en-US"/>
        </w:rPr>
        <w:t>S. D</w:t>
      </w:r>
      <w:r>
        <w:rPr>
          <w:rFonts w:ascii="Times New Roman" w:hAnsi="Times New Roman"/>
          <w:lang w:val="en-US"/>
        </w:rPr>
        <w:t>efining information policy / S.</w:t>
      </w:r>
      <w:r w:rsidRPr="009D6DEE">
        <w:rPr>
          <w:rFonts w:ascii="Times New Roman" w:hAnsi="Times New Roman"/>
          <w:lang w:val="en-US"/>
        </w:rPr>
        <w:t> </w:t>
      </w:r>
      <w:r w:rsidRPr="001D3E36">
        <w:rPr>
          <w:rFonts w:ascii="Times New Roman" w:hAnsi="Times New Roman"/>
          <w:lang w:val="en-US"/>
        </w:rPr>
        <w:t>Braman // Journal of</w:t>
      </w:r>
      <w:r w:rsidRPr="009D6DEE">
        <w:rPr>
          <w:rFonts w:ascii="Times New Roman" w:hAnsi="Times New Roman"/>
          <w:lang w:val="en-US"/>
        </w:rPr>
        <w:t> </w:t>
      </w:r>
      <w:r w:rsidRPr="001D3E36">
        <w:rPr>
          <w:rFonts w:ascii="Times New Roman" w:hAnsi="Times New Roman"/>
          <w:lang w:val="en-US"/>
        </w:rPr>
        <w:t>In</w:t>
      </w:r>
      <w:r>
        <w:rPr>
          <w:rFonts w:ascii="Times New Roman" w:hAnsi="Times New Roman"/>
          <w:lang w:val="en-US"/>
        </w:rPr>
        <w:t>formation Policy.</w:t>
      </w:r>
      <w:r w:rsidRPr="009D6DEE">
        <w:rPr>
          <w:rFonts w:ascii="Times New Roman" w:hAnsi="Times New Roman"/>
          <w:lang w:val="en-US"/>
        </w:rPr>
        <w:t> </w:t>
      </w:r>
      <w:r>
        <w:rPr>
          <w:rFonts w:ascii="Times New Roman" w:hAnsi="Times New Roman"/>
          <w:lang w:val="en-US"/>
        </w:rPr>
        <w:t>– 2011.</w:t>
      </w:r>
      <w:r w:rsidRPr="009D6DEE">
        <w:rPr>
          <w:rFonts w:ascii="Times New Roman" w:hAnsi="Times New Roman"/>
          <w:lang w:val="en-US"/>
        </w:rPr>
        <w:t> </w:t>
      </w:r>
      <w:r>
        <w:rPr>
          <w:rFonts w:ascii="Times New Roman" w:hAnsi="Times New Roman"/>
          <w:lang w:val="en-US"/>
        </w:rPr>
        <w:t>– P.</w:t>
      </w:r>
      <w:r w:rsidRPr="009D6DEE">
        <w:rPr>
          <w:rFonts w:ascii="Times New Roman" w:hAnsi="Times New Roman"/>
          <w:lang w:val="en-US"/>
        </w:rPr>
        <w:t> </w:t>
      </w:r>
      <w:r>
        <w:rPr>
          <w:rFonts w:ascii="Times New Roman" w:hAnsi="Times New Roman"/>
          <w:lang w:val="en-US"/>
        </w:rPr>
        <w:t>2.</w:t>
      </w:r>
    </w:p>
  </w:footnote>
  <w:footnote w:id="90">
    <w:p w:rsidR="00D510F7" w:rsidRPr="002B1E36" w:rsidRDefault="00D510F7" w:rsidP="00B55D34">
      <w:pPr>
        <w:pStyle w:val="a4"/>
        <w:jc w:val="both"/>
        <w:rPr>
          <w:rFonts w:ascii="Times New Roman" w:hAnsi="Times New Roman"/>
          <w:lang w:val="en-US"/>
        </w:rPr>
      </w:pPr>
      <w:r w:rsidRPr="002B1E36">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Orna,</w:t>
      </w:r>
      <w:r w:rsidRPr="009D6DEE">
        <w:rPr>
          <w:rFonts w:ascii="Times New Roman" w:hAnsi="Times New Roman"/>
          <w:lang w:val="en-US"/>
        </w:rPr>
        <w:t> </w:t>
      </w:r>
      <w:r w:rsidRPr="00F56071">
        <w:rPr>
          <w:rFonts w:ascii="Times New Roman" w:hAnsi="Times New Roman"/>
          <w:lang w:val="en-US"/>
        </w:rPr>
        <w:t>E., Information</w:t>
      </w:r>
      <w:r>
        <w:rPr>
          <w:rFonts w:ascii="Times New Roman" w:hAnsi="Times New Roman"/>
          <w:lang w:val="en-US"/>
        </w:rPr>
        <w:t xml:space="preserve"> policies, yesterday, today and</w:t>
      </w:r>
      <w:r w:rsidRPr="009D6DEE">
        <w:rPr>
          <w:rFonts w:ascii="Times New Roman" w:hAnsi="Times New Roman"/>
          <w:lang w:val="en-US"/>
        </w:rPr>
        <w:t> </w:t>
      </w:r>
      <w:r>
        <w:rPr>
          <w:rFonts w:ascii="Times New Roman" w:hAnsi="Times New Roman"/>
          <w:lang w:val="en-US"/>
        </w:rPr>
        <w:t>tomorrow / E.</w:t>
      </w:r>
      <w:r w:rsidRPr="009D6DEE">
        <w:rPr>
          <w:rFonts w:ascii="Times New Roman" w:hAnsi="Times New Roman"/>
          <w:lang w:val="en-US"/>
        </w:rPr>
        <w:t> </w:t>
      </w:r>
      <w:r w:rsidRPr="00F56071">
        <w:rPr>
          <w:rFonts w:ascii="Times New Roman" w:hAnsi="Times New Roman"/>
          <w:lang w:val="en-US"/>
        </w:rPr>
        <w:t xml:space="preserve">Orna // </w:t>
      </w:r>
      <w:r>
        <w:rPr>
          <w:rFonts w:ascii="Times New Roman" w:hAnsi="Times New Roman"/>
          <w:lang w:val="en-US"/>
        </w:rPr>
        <w:t>Journal of</w:t>
      </w:r>
      <w:r w:rsidRPr="009D6DEE">
        <w:rPr>
          <w:rFonts w:ascii="Times New Roman" w:hAnsi="Times New Roman"/>
          <w:lang w:val="en-US"/>
        </w:rPr>
        <w:t> </w:t>
      </w:r>
      <w:r>
        <w:rPr>
          <w:rFonts w:ascii="Times New Roman" w:hAnsi="Times New Roman"/>
          <w:lang w:val="en-US"/>
        </w:rPr>
        <w:t>Information Science.</w:t>
      </w:r>
      <w:r w:rsidRPr="009D6DEE">
        <w:rPr>
          <w:rFonts w:ascii="Times New Roman" w:hAnsi="Times New Roman"/>
          <w:lang w:val="en-US"/>
        </w:rPr>
        <w:t> </w:t>
      </w:r>
      <w:r>
        <w:rPr>
          <w:rFonts w:ascii="Times New Roman" w:hAnsi="Times New Roman"/>
          <w:lang w:val="en-US"/>
        </w:rPr>
        <w:t xml:space="preserve">– 2008. </w:t>
      </w:r>
      <w:proofErr w:type="gramStart"/>
      <w:r>
        <w:rPr>
          <w:rFonts w:ascii="Times New Roman" w:hAnsi="Times New Roman"/>
          <w:lang w:val="en-US"/>
        </w:rPr>
        <w:t>Vol.</w:t>
      </w:r>
      <w:r w:rsidRPr="009D6DEE">
        <w:rPr>
          <w:rFonts w:ascii="Times New Roman" w:hAnsi="Times New Roman"/>
          <w:lang w:val="en-US"/>
        </w:rPr>
        <w:t> </w:t>
      </w:r>
      <w:r>
        <w:rPr>
          <w:rFonts w:ascii="Times New Roman" w:hAnsi="Times New Roman"/>
          <w:lang w:val="en-US"/>
        </w:rPr>
        <w:t>34.</w:t>
      </w:r>
      <w:proofErr w:type="gramEnd"/>
      <w:r>
        <w:rPr>
          <w:rFonts w:ascii="Times New Roman" w:hAnsi="Times New Roman"/>
          <w:lang w:val="en-US"/>
        </w:rPr>
        <w:t xml:space="preserve"> </w:t>
      </w:r>
      <w:proofErr w:type="gramStart"/>
      <w:r>
        <w:rPr>
          <w:rFonts w:ascii="Times New Roman" w:hAnsi="Times New Roman"/>
          <w:lang w:val="en-US"/>
        </w:rPr>
        <w:t>No.</w:t>
      </w:r>
      <w:r w:rsidRPr="009D6DEE">
        <w:rPr>
          <w:rFonts w:ascii="Times New Roman" w:hAnsi="Times New Roman"/>
          <w:lang w:val="en-US"/>
        </w:rPr>
        <w:t> </w:t>
      </w:r>
      <w:r>
        <w:rPr>
          <w:rFonts w:ascii="Times New Roman" w:hAnsi="Times New Roman"/>
          <w:lang w:val="en-US"/>
        </w:rPr>
        <w:t>4.</w:t>
      </w:r>
      <w:proofErr w:type="gramEnd"/>
      <w:r w:rsidRPr="009D6DEE">
        <w:rPr>
          <w:rFonts w:ascii="Times New Roman" w:hAnsi="Times New Roman"/>
          <w:lang w:val="en-US"/>
        </w:rPr>
        <w:t> </w:t>
      </w:r>
      <w:r>
        <w:rPr>
          <w:rFonts w:ascii="Times New Roman" w:hAnsi="Times New Roman"/>
          <w:lang w:val="en-US"/>
        </w:rPr>
        <w:t>– P.</w:t>
      </w:r>
      <w:r w:rsidRPr="009D6DEE">
        <w:rPr>
          <w:rFonts w:ascii="Times New Roman" w:hAnsi="Times New Roman"/>
          <w:lang w:val="en-US"/>
        </w:rPr>
        <w:t> </w:t>
      </w:r>
      <w:r>
        <w:rPr>
          <w:rFonts w:ascii="Times New Roman" w:hAnsi="Times New Roman"/>
          <w:lang w:val="en-US"/>
        </w:rPr>
        <w:t>554.</w:t>
      </w:r>
    </w:p>
  </w:footnote>
  <w:footnote w:id="91">
    <w:p w:rsidR="00D510F7" w:rsidRPr="002B1E36" w:rsidRDefault="00D510F7" w:rsidP="00B55D34">
      <w:pPr>
        <w:pStyle w:val="a4"/>
        <w:jc w:val="both"/>
        <w:rPr>
          <w:rFonts w:ascii="Times New Roman" w:hAnsi="Times New Roman"/>
          <w:lang w:val="en-US"/>
        </w:rPr>
      </w:pPr>
      <w:r w:rsidRPr="002B1E36">
        <w:rPr>
          <w:rStyle w:val="a6"/>
          <w:rFonts w:ascii="Times New Roman" w:hAnsi="Times New Roman"/>
        </w:rPr>
        <w:footnoteRef/>
      </w:r>
      <w:r w:rsidRPr="00D510F7">
        <w:rPr>
          <w:rFonts w:ascii="Times New Roman" w:hAnsi="Times New Roman"/>
          <w:lang w:val="en-US"/>
        </w:rPr>
        <w:t xml:space="preserve"> </w:t>
      </w:r>
      <w:proofErr w:type="gramStart"/>
      <w:r>
        <w:rPr>
          <w:rFonts w:ascii="Times New Roman" w:hAnsi="Times New Roman"/>
          <w:lang w:val="en-US"/>
        </w:rPr>
        <w:t>Ibid. P.</w:t>
      </w:r>
      <w:r w:rsidRPr="009D6DEE">
        <w:rPr>
          <w:rFonts w:ascii="Times New Roman" w:hAnsi="Times New Roman"/>
          <w:lang w:val="en-US"/>
        </w:rPr>
        <w:t> </w:t>
      </w:r>
      <w:r>
        <w:rPr>
          <w:rFonts w:ascii="Times New Roman" w:hAnsi="Times New Roman"/>
          <w:lang w:val="en-US"/>
        </w:rPr>
        <w:t>560.</w:t>
      </w:r>
      <w:proofErr w:type="gramEnd"/>
    </w:p>
  </w:footnote>
  <w:footnote w:id="92">
    <w:p w:rsidR="00D510F7" w:rsidRPr="002B1E36" w:rsidRDefault="00D510F7" w:rsidP="00B55D34">
      <w:pPr>
        <w:pStyle w:val="a4"/>
        <w:jc w:val="both"/>
        <w:rPr>
          <w:rFonts w:ascii="Times New Roman" w:hAnsi="Times New Roman"/>
          <w:lang w:val="en-US"/>
        </w:rPr>
      </w:pPr>
      <w:r w:rsidRPr="002B1E36">
        <w:rPr>
          <w:rStyle w:val="a6"/>
          <w:rFonts w:ascii="Times New Roman" w:hAnsi="Times New Roman"/>
        </w:rPr>
        <w:footnoteRef/>
      </w:r>
      <w:r w:rsidRPr="00EF75AF">
        <w:rPr>
          <w:rFonts w:ascii="Times New Roman" w:hAnsi="Times New Roman"/>
          <w:lang w:val="en-US"/>
        </w:rPr>
        <w:t xml:space="preserve"> </w:t>
      </w:r>
      <w:r>
        <w:rPr>
          <w:rFonts w:ascii="Times New Roman" w:hAnsi="Times New Roman"/>
          <w:lang w:val="en-US"/>
        </w:rPr>
        <w:t>Weingarten,</w:t>
      </w:r>
      <w:r w:rsidRPr="009D6DEE">
        <w:rPr>
          <w:rFonts w:ascii="Times New Roman" w:hAnsi="Times New Roman"/>
          <w:lang w:val="en-US"/>
        </w:rPr>
        <w:t> </w:t>
      </w:r>
      <w:r w:rsidRPr="001D3E36">
        <w:rPr>
          <w:rFonts w:ascii="Times New Roman" w:hAnsi="Times New Roman"/>
          <w:lang w:val="en-US"/>
        </w:rPr>
        <w:t>F.W. Federal Information Policy D</w:t>
      </w:r>
      <w:r>
        <w:rPr>
          <w:rFonts w:ascii="Times New Roman" w:hAnsi="Times New Roman"/>
          <w:lang w:val="en-US"/>
        </w:rPr>
        <w:t>evelopment: The</w:t>
      </w:r>
      <w:r w:rsidRPr="009D6DEE">
        <w:rPr>
          <w:rFonts w:ascii="Times New Roman" w:hAnsi="Times New Roman"/>
          <w:lang w:val="en-US"/>
        </w:rPr>
        <w:t> </w:t>
      </w:r>
      <w:r w:rsidRPr="001D3E36">
        <w:rPr>
          <w:rFonts w:ascii="Times New Roman" w:hAnsi="Times New Roman"/>
          <w:lang w:val="en-US"/>
        </w:rPr>
        <w:t>C</w:t>
      </w:r>
      <w:r>
        <w:rPr>
          <w:rFonts w:ascii="Times New Roman" w:hAnsi="Times New Roman"/>
          <w:lang w:val="en-US"/>
        </w:rPr>
        <w:t>ongressional perspective / F.W.</w:t>
      </w:r>
      <w:r w:rsidRPr="009D6DEE">
        <w:rPr>
          <w:rFonts w:ascii="Times New Roman" w:hAnsi="Times New Roman"/>
          <w:lang w:val="en-US"/>
        </w:rPr>
        <w:t> </w:t>
      </w:r>
      <w:r w:rsidRPr="001D3E36">
        <w:rPr>
          <w:rFonts w:ascii="Times New Roman" w:hAnsi="Times New Roman"/>
          <w:lang w:val="en-US"/>
        </w:rPr>
        <w:t>Weingarten // United States Government Information Policies: views and</w:t>
      </w:r>
      <w:r w:rsidRPr="009D6DEE">
        <w:rPr>
          <w:rFonts w:ascii="Times New Roman" w:hAnsi="Times New Roman"/>
          <w:lang w:val="en-US"/>
        </w:rPr>
        <w:t> </w:t>
      </w:r>
      <w:r w:rsidRPr="001D3E36">
        <w:rPr>
          <w:rFonts w:ascii="Times New Roman" w:hAnsi="Times New Roman"/>
          <w:lang w:val="en-US"/>
        </w:rPr>
        <w:t xml:space="preserve">perspectives / </w:t>
      </w:r>
      <w:proofErr w:type="gramStart"/>
      <w:r w:rsidRPr="001D3E36">
        <w:rPr>
          <w:rFonts w:ascii="Times New Roman" w:hAnsi="Times New Roman"/>
          <w:lang w:val="en-US"/>
        </w:rPr>
        <w:t>ed</w:t>
      </w:r>
      <w:proofErr w:type="gramEnd"/>
      <w:r w:rsidRPr="001D3E36">
        <w:rPr>
          <w:rFonts w:ascii="Times New Roman" w:hAnsi="Times New Roman"/>
          <w:lang w:val="en-US"/>
        </w:rPr>
        <w:t>.</w:t>
      </w:r>
      <w:r w:rsidRPr="009D6DEE">
        <w:rPr>
          <w:rFonts w:ascii="Times New Roman" w:hAnsi="Times New Roman"/>
          <w:lang w:val="en-US"/>
        </w:rPr>
        <w:t xml:space="preserve"> </w:t>
      </w:r>
      <w:r w:rsidRPr="001D3E36">
        <w:rPr>
          <w:rFonts w:ascii="Times New Roman" w:hAnsi="Times New Roman"/>
          <w:lang w:val="en-US"/>
        </w:rPr>
        <w:t xml:space="preserve"> C.</w:t>
      </w:r>
      <w:r w:rsidRPr="009D6DEE">
        <w:rPr>
          <w:rFonts w:ascii="Times New Roman" w:hAnsi="Times New Roman"/>
          <w:lang w:val="en-US"/>
        </w:rPr>
        <w:t xml:space="preserve"> </w:t>
      </w:r>
      <w:r w:rsidRPr="001D3E36">
        <w:rPr>
          <w:rFonts w:ascii="Times New Roman" w:hAnsi="Times New Roman"/>
          <w:lang w:val="en-US"/>
        </w:rPr>
        <w:t>McClure, P.</w:t>
      </w:r>
      <w:r w:rsidRPr="009D6DEE">
        <w:rPr>
          <w:rFonts w:ascii="Times New Roman" w:hAnsi="Times New Roman"/>
          <w:lang w:val="en-US"/>
        </w:rPr>
        <w:t> </w:t>
      </w:r>
      <w:r>
        <w:rPr>
          <w:rFonts w:ascii="Times New Roman" w:hAnsi="Times New Roman"/>
          <w:lang w:val="en-US"/>
        </w:rPr>
        <w:t>Hernon and</w:t>
      </w:r>
      <w:r w:rsidRPr="009D6DEE">
        <w:rPr>
          <w:rFonts w:ascii="Times New Roman" w:hAnsi="Times New Roman"/>
          <w:lang w:val="en-US"/>
        </w:rPr>
        <w:t> </w:t>
      </w:r>
      <w:r>
        <w:rPr>
          <w:rFonts w:ascii="Times New Roman" w:hAnsi="Times New Roman"/>
          <w:lang w:val="en-US"/>
        </w:rPr>
        <w:t>oth</w:t>
      </w:r>
      <w:r w:rsidRPr="009D6DEE">
        <w:rPr>
          <w:rFonts w:ascii="Times New Roman" w:hAnsi="Times New Roman"/>
          <w:lang w:val="en-US"/>
        </w:rPr>
        <w:t> </w:t>
      </w:r>
      <w:r>
        <w:rPr>
          <w:rFonts w:ascii="Times New Roman" w:hAnsi="Times New Roman"/>
          <w:lang w:val="en-US"/>
        </w:rPr>
        <w:t xml:space="preserve">– Norwood, </w:t>
      </w:r>
      <w:proofErr w:type="gramStart"/>
      <w:r>
        <w:rPr>
          <w:rFonts w:ascii="Times New Roman" w:hAnsi="Times New Roman"/>
          <w:lang w:val="en-US"/>
        </w:rPr>
        <w:t>NJ.:</w:t>
      </w:r>
      <w:proofErr w:type="gramEnd"/>
      <w:r>
        <w:rPr>
          <w:rFonts w:ascii="Times New Roman" w:hAnsi="Times New Roman"/>
          <w:lang w:val="en-US"/>
        </w:rPr>
        <w:t xml:space="preserve"> Ablex,</w:t>
      </w:r>
      <w:r w:rsidRPr="008563F0">
        <w:rPr>
          <w:rFonts w:ascii="Times New Roman" w:hAnsi="Times New Roman"/>
          <w:lang w:val="en-US"/>
        </w:rPr>
        <w:t> </w:t>
      </w:r>
      <w:r w:rsidRPr="001D3E36">
        <w:rPr>
          <w:rFonts w:ascii="Times New Roman" w:hAnsi="Times New Roman"/>
          <w:lang w:val="en-US"/>
        </w:rPr>
        <w:t>1989.</w:t>
      </w:r>
    </w:p>
  </w:footnote>
  <w:footnote w:id="93">
    <w:p w:rsidR="00D510F7" w:rsidRPr="001D3E36" w:rsidRDefault="00D510F7" w:rsidP="00B55D34">
      <w:pPr>
        <w:pStyle w:val="a4"/>
        <w:jc w:val="both"/>
        <w:rPr>
          <w:rFonts w:ascii="Times New Roman" w:hAnsi="Times New Roman"/>
          <w:lang w:val="en-US"/>
        </w:rPr>
      </w:pPr>
      <w:r w:rsidRPr="002B1E36">
        <w:rPr>
          <w:rStyle w:val="a6"/>
          <w:rFonts w:ascii="Times New Roman" w:hAnsi="Times New Roman"/>
        </w:rPr>
        <w:footnoteRef/>
      </w:r>
      <w:r w:rsidRPr="00EF75AF">
        <w:rPr>
          <w:rFonts w:ascii="Times New Roman" w:hAnsi="Times New Roman"/>
          <w:lang w:val="en-US"/>
        </w:rPr>
        <w:t xml:space="preserve"> </w:t>
      </w:r>
      <w:r w:rsidRPr="001D3E36">
        <w:rPr>
          <w:rFonts w:ascii="Times New Roman" w:hAnsi="Times New Roman"/>
          <w:lang w:val="en-US"/>
        </w:rPr>
        <w:t>Braman, S. Defining information policy / S. Braman // Journal of In</w:t>
      </w:r>
      <w:r>
        <w:rPr>
          <w:rFonts w:ascii="Times New Roman" w:hAnsi="Times New Roman"/>
          <w:lang w:val="en-US"/>
        </w:rPr>
        <w:t>formation Policy. – 2011. – P. 3.</w:t>
      </w:r>
    </w:p>
  </w:footnote>
  <w:footnote w:id="94">
    <w:p w:rsidR="00D510F7" w:rsidRPr="00957F44" w:rsidRDefault="00D510F7" w:rsidP="001D3E36">
      <w:pPr>
        <w:pStyle w:val="a4"/>
        <w:jc w:val="both"/>
        <w:rPr>
          <w:rFonts w:ascii="Times New Roman" w:hAnsi="Times New Roman"/>
        </w:rPr>
      </w:pPr>
      <w:r w:rsidRPr="002B1E36">
        <w:rPr>
          <w:rStyle w:val="a6"/>
          <w:rFonts w:ascii="Times New Roman" w:hAnsi="Times New Roman"/>
        </w:rPr>
        <w:footnoteRef/>
      </w:r>
      <w:r>
        <w:rPr>
          <w:rFonts w:ascii="Times New Roman" w:hAnsi="Times New Roman"/>
        </w:rPr>
        <w:t xml:space="preserve"> </w:t>
      </w:r>
      <w:r w:rsidRPr="001D3E36">
        <w:rPr>
          <w:rFonts w:ascii="Times New Roman" w:hAnsi="Times New Roman"/>
        </w:rPr>
        <w:t>Попов</w:t>
      </w:r>
      <w:r w:rsidRPr="008563F0">
        <w:rPr>
          <w:rFonts w:ascii="Times New Roman" w:hAnsi="Times New Roman"/>
        </w:rPr>
        <w:t xml:space="preserve">, </w:t>
      </w:r>
      <w:r w:rsidRPr="001D3E36">
        <w:rPr>
          <w:rFonts w:ascii="Times New Roman" w:hAnsi="Times New Roman"/>
        </w:rPr>
        <w:t>В</w:t>
      </w:r>
      <w:r w:rsidRPr="008563F0">
        <w:rPr>
          <w:rFonts w:ascii="Times New Roman" w:hAnsi="Times New Roman"/>
        </w:rPr>
        <w:t>.</w:t>
      </w:r>
      <w:r w:rsidRPr="001D3E36">
        <w:rPr>
          <w:rFonts w:ascii="Times New Roman" w:hAnsi="Times New Roman"/>
        </w:rPr>
        <w:t>Д</w:t>
      </w:r>
      <w:r w:rsidRPr="008563F0">
        <w:rPr>
          <w:rFonts w:ascii="Times New Roman" w:hAnsi="Times New Roman"/>
        </w:rPr>
        <w:t xml:space="preserve">. </w:t>
      </w:r>
      <w:r w:rsidRPr="001D3E36">
        <w:rPr>
          <w:rFonts w:ascii="Times New Roman" w:hAnsi="Times New Roman"/>
        </w:rPr>
        <w:t>Информациология и информационная политика / В.Д. Попов. - М.: РАГС, 2005. - 121 с.</w:t>
      </w:r>
      <w:r>
        <w:rPr>
          <w:rFonts w:ascii="Times New Roman" w:hAnsi="Times New Roman"/>
        </w:rPr>
        <w:t xml:space="preserve">; </w:t>
      </w:r>
      <w:r w:rsidRPr="001D3E36">
        <w:rPr>
          <w:rFonts w:ascii="Times New Roman" w:hAnsi="Times New Roman"/>
        </w:rPr>
        <w:t xml:space="preserve">Тавокин, Е.П. Информационная политика: системный подход / Е.П. Тавокин // Государственная информационная политика: концепции и перспективы. Сборник статей/ сост. Е.П. Тавокин. </w:t>
      </w:r>
      <w:r>
        <w:rPr>
          <w:rFonts w:ascii="Times New Roman" w:hAnsi="Times New Roman"/>
        </w:rPr>
        <w:t xml:space="preserve">- М.: Изд-во РАГС, 2001. – С. 4-13. </w:t>
      </w:r>
    </w:p>
  </w:footnote>
  <w:footnote w:id="95">
    <w:p w:rsidR="00D510F7" w:rsidRPr="002B1E36" w:rsidRDefault="00D510F7" w:rsidP="00B55D34">
      <w:pPr>
        <w:pStyle w:val="a4"/>
        <w:jc w:val="both"/>
        <w:rPr>
          <w:rFonts w:ascii="Times New Roman" w:hAnsi="Times New Roman"/>
        </w:rPr>
      </w:pPr>
      <w:r w:rsidRPr="002B1E36">
        <w:rPr>
          <w:rStyle w:val="a6"/>
          <w:rFonts w:ascii="Times New Roman" w:hAnsi="Times New Roman"/>
        </w:rPr>
        <w:footnoteRef/>
      </w:r>
      <w:r>
        <w:rPr>
          <w:rFonts w:ascii="Times New Roman" w:hAnsi="Times New Roman"/>
        </w:rPr>
        <w:t xml:space="preserve"> </w:t>
      </w:r>
      <w:r w:rsidRPr="001D3E36">
        <w:rPr>
          <w:rFonts w:ascii="Times New Roman" w:hAnsi="Times New Roman"/>
        </w:rPr>
        <w:t xml:space="preserve">Попов, В.Д. Социальная информациология и журналистика / В.Д. Попов. - М.: Изд-во РАГС, 2007. </w:t>
      </w:r>
      <w:r>
        <w:rPr>
          <w:rFonts w:ascii="Times New Roman" w:hAnsi="Times New Roman"/>
        </w:rPr>
        <w:t>–</w:t>
      </w:r>
      <w:r w:rsidRPr="001D3E36">
        <w:rPr>
          <w:rFonts w:ascii="Times New Roman" w:hAnsi="Times New Roman"/>
        </w:rPr>
        <w:t xml:space="preserve"> </w:t>
      </w:r>
      <w:r>
        <w:rPr>
          <w:rFonts w:ascii="Times New Roman" w:hAnsi="Times New Roman"/>
        </w:rPr>
        <w:t>С. 49-50.</w:t>
      </w:r>
    </w:p>
  </w:footnote>
  <w:footnote w:id="96">
    <w:p w:rsidR="00D510F7" w:rsidRPr="002B1E36" w:rsidRDefault="00D510F7" w:rsidP="00B55D34">
      <w:pPr>
        <w:pStyle w:val="a4"/>
        <w:jc w:val="both"/>
        <w:rPr>
          <w:rFonts w:ascii="Times New Roman" w:hAnsi="Times New Roman"/>
        </w:rPr>
      </w:pPr>
      <w:r w:rsidRPr="002B1E36">
        <w:rPr>
          <w:rStyle w:val="a6"/>
          <w:rFonts w:ascii="Times New Roman" w:hAnsi="Times New Roman"/>
        </w:rPr>
        <w:footnoteRef/>
      </w:r>
      <w:r>
        <w:rPr>
          <w:rFonts w:ascii="Times New Roman" w:hAnsi="Times New Roman"/>
        </w:rPr>
        <w:t xml:space="preserve"> </w:t>
      </w:r>
      <w:r w:rsidRPr="001D3E36">
        <w:rPr>
          <w:rFonts w:ascii="Times New Roman" w:hAnsi="Times New Roman"/>
        </w:rPr>
        <w:t xml:space="preserve">Ковалева, М. М. Содержание и структура понятия «государственная </w:t>
      </w:r>
      <w:r>
        <w:rPr>
          <w:rFonts w:ascii="Times New Roman" w:hAnsi="Times New Roman"/>
        </w:rPr>
        <w:t>информационная политика» / М.М. </w:t>
      </w:r>
      <w:r w:rsidRPr="001D3E36">
        <w:rPr>
          <w:rFonts w:ascii="Times New Roman" w:hAnsi="Times New Roman"/>
        </w:rPr>
        <w:t>Ковалева // Средства массовой информации в</w:t>
      </w:r>
      <w:r>
        <w:rPr>
          <w:rFonts w:ascii="Times New Roman" w:hAnsi="Times New Roman"/>
        </w:rPr>
        <w:t xml:space="preserve"> современном мире. – 2010, - С. </w:t>
      </w:r>
      <w:r w:rsidRPr="001D3E36">
        <w:rPr>
          <w:rFonts w:ascii="Times New Roman" w:hAnsi="Times New Roman"/>
        </w:rPr>
        <w:t>126.</w:t>
      </w:r>
    </w:p>
  </w:footnote>
  <w:footnote w:id="97">
    <w:p w:rsidR="00D510F7" w:rsidRPr="002B1E36" w:rsidRDefault="00D510F7" w:rsidP="00B55D34">
      <w:pPr>
        <w:pStyle w:val="a4"/>
        <w:jc w:val="both"/>
        <w:rPr>
          <w:rFonts w:ascii="Times New Roman" w:hAnsi="Times New Roman"/>
        </w:rPr>
      </w:pPr>
      <w:r w:rsidRPr="002B1E36">
        <w:rPr>
          <w:rStyle w:val="a6"/>
          <w:rFonts w:ascii="Times New Roman" w:hAnsi="Times New Roman"/>
        </w:rPr>
        <w:footnoteRef/>
      </w:r>
      <w:r>
        <w:rPr>
          <w:rFonts w:ascii="Times New Roman" w:hAnsi="Times New Roman"/>
        </w:rPr>
        <w:t xml:space="preserve"> </w:t>
      </w:r>
      <w:r w:rsidRPr="001D3E36">
        <w:rPr>
          <w:rFonts w:ascii="Times New Roman" w:hAnsi="Times New Roman"/>
        </w:rPr>
        <w:t>Попов, В.Д. Государственная информационная политика: состояние</w:t>
      </w:r>
      <w:r>
        <w:rPr>
          <w:rFonts w:ascii="Times New Roman" w:hAnsi="Times New Roman"/>
        </w:rPr>
        <w:t xml:space="preserve"> и проблемы формирования / В.Д. </w:t>
      </w:r>
      <w:r w:rsidRPr="001D3E36">
        <w:rPr>
          <w:rFonts w:ascii="Times New Roman" w:hAnsi="Times New Roman"/>
        </w:rPr>
        <w:t>Попов // Массовые информационные процессы в современной России: Очерки / отв. ред. А.В.</w:t>
      </w:r>
      <w:r>
        <w:rPr>
          <w:rFonts w:ascii="Times New Roman" w:hAnsi="Times New Roman"/>
        </w:rPr>
        <w:t> </w:t>
      </w:r>
      <w:r w:rsidRPr="001D3E36">
        <w:rPr>
          <w:rFonts w:ascii="Times New Roman" w:hAnsi="Times New Roman"/>
        </w:rPr>
        <w:t xml:space="preserve">Шевченко. - М.: Изд-во РАГС, 2002. – </w:t>
      </w:r>
      <w:r>
        <w:rPr>
          <w:rFonts w:ascii="Times New Roman" w:hAnsi="Times New Roman"/>
        </w:rPr>
        <w:t xml:space="preserve">С. 8-30. </w:t>
      </w:r>
    </w:p>
  </w:footnote>
  <w:footnote w:id="98">
    <w:p w:rsidR="00D510F7" w:rsidRPr="00F26642" w:rsidRDefault="00D510F7" w:rsidP="00B55D34">
      <w:pPr>
        <w:pStyle w:val="a4"/>
        <w:jc w:val="both"/>
        <w:rPr>
          <w:rFonts w:ascii="Times New Roman" w:hAnsi="Times New Roman"/>
        </w:rPr>
      </w:pPr>
      <w:r w:rsidRPr="002B1E36">
        <w:rPr>
          <w:rStyle w:val="a6"/>
          <w:rFonts w:ascii="Times New Roman" w:hAnsi="Times New Roman"/>
        </w:rPr>
        <w:footnoteRef/>
      </w:r>
      <w:r>
        <w:rPr>
          <w:rFonts w:ascii="Times New Roman" w:hAnsi="Times New Roman"/>
        </w:rPr>
        <w:t xml:space="preserve"> </w:t>
      </w:r>
      <w:r w:rsidRPr="007D7165">
        <w:rPr>
          <w:rFonts w:ascii="Times New Roman" w:hAnsi="Times New Roman"/>
        </w:rPr>
        <w:t xml:space="preserve">Кривошеева, Н.И., Костина, Е.М. Негосударственная информационная политика в системе публично-коммуникативного взаимодействия власти и общества в РФ / Н.И. Кривошеева, Е.М. Костина // Новая наука: Опыт, традиции, инновации. – 2017. - С. </w:t>
      </w:r>
      <w:r>
        <w:rPr>
          <w:rFonts w:ascii="Times New Roman" w:hAnsi="Times New Roman"/>
        </w:rPr>
        <w:t>187-188.</w:t>
      </w:r>
    </w:p>
  </w:footnote>
  <w:footnote w:id="99">
    <w:p w:rsidR="00D510F7" w:rsidRPr="002B1E36" w:rsidRDefault="00D510F7" w:rsidP="00B55D34">
      <w:pPr>
        <w:pStyle w:val="a4"/>
        <w:jc w:val="both"/>
        <w:rPr>
          <w:rFonts w:ascii="Times New Roman" w:hAnsi="Times New Roman"/>
        </w:rPr>
      </w:pPr>
      <w:r w:rsidRPr="002B1E36">
        <w:rPr>
          <w:rStyle w:val="a6"/>
          <w:rFonts w:ascii="Times New Roman" w:hAnsi="Times New Roman"/>
        </w:rPr>
        <w:footnoteRef/>
      </w:r>
      <w:r>
        <w:rPr>
          <w:rFonts w:ascii="Times New Roman" w:hAnsi="Times New Roman"/>
        </w:rPr>
        <w:t xml:space="preserve"> </w:t>
      </w:r>
      <w:r w:rsidRPr="00807DD4">
        <w:rPr>
          <w:rFonts w:ascii="Times New Roman" w:hAnsi="Times New Roman"/>
        </w:rPr>
        <w:t xml:space="preserve">Нисневич, Ю.А. Информация и власть / Ю.А. Нисневич. - М.: Мысль, 2000. - 175 </w:t>
      </w:r>
      <w:r w:rsidRPr="002B1E36">
        <w:rPr>
          <w:rFonts w:ascii="Times New Roman" w:hAnsi="Times New Roman"/>
        </w:rPr>
        <w:t>Нисневич Ю.А. Информация и власть. М.: Мысль. 2000. С.</w:t>
      </w:r>
      <w:r>
        <w:rPr>
          <w:rFonts w:ascii="Times New Roman" w:hAnsi="Times New Roman"/>
        </w:rPr>
        <w:t xml:space="preserve"> </w:t>
      </w:r>
      <w:r w:rsidRPr="002B1E36">
        <w:rPr>
          <w:rFonts w:ascii="Times New Roman" w:hAnsi="Times New Roman"/>
        </w:rPr>
        <w:t>52</w:t>
      </w:r>
      <w:r>
        <w:rPr>
          <w:rFonts w:ascii="Times New Roman" w:hAnsi="Times New Roman"/>
        </w:rPr>
        <w:t>.</w:t>
      </w:r>
    </w:p>
  </w:footnote>
  <w:footnote w:id="100">
    <w:p w:rsidR="00D510F7" w:rsidRPr="002B1E36" w:rsidRDefault="00D510F7" w:rsidP="00B55D34">
      <w:pPr>
        <w:pStyle w:val="a4"/>
        <w:jc w:val="both"/>
        <w:rPr>
          <w:rFonts w:ascii="Times New Roman" w:hAnsi="Times New Roman"/>
        </w:rPr>
      </w:pPr>
      <w:r w:rsidRPr="002B1E36">
        <w:rPr>
          <w:rStyle w:val="a6"/>
          <w:rFonts w:ascii="Times New Roman" w:hAnsi="Times New Roman"/>
        </w:rPr>
        <w:footnoteRef/>
      </w:r>
      <w:r>
        <w:rPr>
          <w:rFonts w:ascii="Times New Roman" w:hAnsi="Times New Roman"/>
        </w:rPr>
        <w:t xml:space="preserve"> </w:t>
      </w:r>
      <w:r w:rsidRPr="00807DD4">
        <w:rPr>
          <w:rFonts w:ascii="Times New Roman" w:hAnsi="Times New Roman"/>
        </w:rPr>
        <w:t>Манойло, А.В. Государственная информационная политика в особых условиях / А.В. Мано</w:t>
      </w:r>
      <w:r>
        <w:rPr>
          <w:rFonts w:ascii="Times New Roman" w:hAnsi="Times New Roman"/>
        </w:rPr>
        <w:t>йло. - М.: МИФИ, 2003. – С. 125-126.</w:t>
      </w:r>
    </w:p>
  </w:footnote>
  <w:footnote w:id="101">
    <w:p w:rsidR="00D510F7" w:rsidRPr="006E7493" w:rsidRDefault="00D510F7" w:rsidP="00B55D34">
      <w:pPr>
        <w:pStyle w:val="a4"/>
        <w:jc w:val="both"/>
      </w:pPr>
      <w:r w:rsidRPr="002B1E36">
        <w:rPr>
          <w:rStyle w:val="a6"/>
          <w:rFonts w:ascii="Times New Roman" w:hAnsi="Times New Roman"/>
        </w:rPr>
        <w:footnoteRef/>
      </w:r>
      <w:r>
        <w:rPr>
          <w:rFonts w:ascii="Times New Roman" w:hAnsi="Times New Roman"/>
        </w:rPr>
        <w:t xml:space="preserve"> </w:t>
      </w:r>
      <w:r w:rsidRPr="00807DD4">
        <w:rPr>
          <w:rFonts w:ascii="Times New Roman" w:hAnsi="Times New Roman"/>
        </w:rPr>
        <w:t xml:space="preserve">Глинская, И.Ю. Формирование имиджа России в контексте глобальных процессов / И.Ю. Глинская. – М.: Изд-во РАГС, 2009. – </w:t>
      </w:r>
      <w:r>
        <w:rPr>
          <w:rFonts w:ascii="Times New Roman" w:hAnsi="Times New Roman"/>
        </w:rPr>
        <w:t xml:space="preserve">С. 16. </w:t>
      </w:r>
    </w:p>
  </w:footnote>
  <w:footnote w:id="102">
    <w:p w:rsidR="00D510F7" w:rsidRPr="00213C00" w:rsidRDefault="00D510F7" w:rsidP="00B55D34">
      <w:pPr>
        <w:pStyle w:val="a4"/>
        <w:jc w:val="both"/>
        <w:rPr>
          <w:rFonts w:ascii="Times New Roman" w:hAnsi="Times New Roman"/>
        </w:rPr>
      </w:pPr>
      <w:r w:rsidRPr="00213C00">
        <w:rPr>
          <w:rStyle w:val="a6"/>
          <w:rFonts w:ascii="Times New Roman" w:hAnsi="Times New Roman"/>
        </w:rPr>
        <w:footnoteRef/>
      </w:r>
      <w:r>
        <w:rPr>
          <w:rFonts w:ascii="Times New Roman" w:hAnsi="Times New Roman"/>
        </w:rPr>
        <w:t xml:space="preserve"> </w:t>
      </w:r>
      <w:r w:rsidRPr="00807DD4">
        <w:rPr>
          <w:rFonts w:ascii="Times New Roman" w:hAnsi="Times New Roman"/>
        </w:rPr>
        <w:t>Журавлева, Н.Н. Информационная политика государства по продвижению национальной культуры за рубежом (на примере России и Франции): дис. на соиск. степ</w:t>
      </w:r>
      <w:proofErr w:type="gramStart"/>
      <w:r w:rsidRPr="00807DD4">
        <w:rPr>
          <w:rFonts w:ascii="Times New Roman" w:hAnsi="Times New Roman"/>
        </w:rPr>
        <w:t>.</w:t>
      </w:r>
      <w:proofErr w:type="gramEnd"/>
      <w:r w:rsidRPr="00807DD4">
        <w:rPr>
          <w:rFonts w:ascii="Times New Roman" w:hAnsi="Times New Roman"/>
        </w:rPr>
        <w:t xml:space="preserve"> </w:t>
      </w:r>
      <w:proofErr w:type="gramStart"/>
      <w:r w:rsidRPr="00807DD4">
        <w:rPr>
          <w:rFonts w:ascii="Times New Roman" w:hAnsi="Times New Roman"/>
        </w:rPr>
        <w:t>к</w:t>
      </w:r>
      <w:proofErr w:type="gramEnd"/>
      <w:r w:rsidRPr="00807DD4">
        <w:rPr>
          <w:rFonts w:ascii="Times New Roman" w:hAnsi="Times New Roman"/>
        </w:rPr>
        <w:t>. полит. н., спец. 10.01.10 / Н.Н. Журавлева. – СПб</w:t>
      </w:r>
      <w:proofErr w:type="gramStart"/>
      <w:r w:rsidRPr="00807DD4">
        <w:rPr>
          <w:rFonts w:ascii="Times New Roman" w:hAnsi="Times New Roman"/>
        </w:rPr>
        <w:t xml:space="preserve">., </w:t>
      </w:r>
      <w:proofErr w:type="gramEnd"/>
      <w:r w:rsidRPr="00807DD4">
        <w:rPr>
          <w:rFonts w:ascii="Times New Roman" w:hAnsi="Times New Roman"/>
        </w:rPr>
        <w:t xml:space="preserve">2008. – </w:t>
      </w:r>
      <w:r>
        <w:rPr>
          <w:rFonts w:ascii="Times New Roman" w:hAnsi="Times New Roman"/>
        </w:rPr>
        <w:t>С. 154.</w:t>
      </w:r>
    </w:p>
  </w:footnote>
  <w:footnote w:id="103">
    <w:p w:rsidR="00D510F7" w:rsidRPr="00807DD4" w:rsidRDefault="00D510F7" w:rsidP="00B55D34">
      <w:pPr>
        <w:pStyle w:val="a4"/>
        <w:jc w:val="both"/>
        <w:rPr>
          <w:rFonts w:ascii="Times New Roman" w:hAnsi="Times New Roman"/>
        </w:rPr>
      </w:pPr>
      <w:r w:rsidRPr="00213C00">
        <w:rPr>
          <w:rStyle w:val="a6"/>
          <w:rFonts w:ascii="Times New Roman" w:hAnsi="Times New Roman"/>
        </w:rPr>
        <w:footnoteRef/>
      </w:r>
      <w:r>
        <w:rPr>
          <w:rFonts w:ascii="Times New Roman" w:hAnsi="Times New Roman"/>
        </w:rPr>
        <w:t xml:space="preserve"> </w:t>
      </w:r>
      <w:r w:rsidRPr="00807DD4">
        <w:rPr>
          <w:rFonts w:ascii="Times New Roman" w:hAnsi="Times New Roman"/>
        </w:rPr>
        <w:t xml:space="preserve">Гаджиев, К.С. Имидж как инструмент культурной гегемонии / К.С. Гаджиев // Мировая экономика и международные отношения. - 2007. № 12. </w:t>
      </w:r>
      <w:r>
        <w:rPr>
          <w:rFonts w:ascii="Times New Roman" w:hAnsi="Times New Roman"/>
        </w:rPr>
        <w:t xml:space="preserve">- </w:t>
      </w:r>
      <w:r w:rsidRPr="00807DD4">
        <w:rPr>
          <w:rFonts w:ascii="Times New Roman" w:hAnsi="Times New Roman"/>
        </w:rPr>
        <w:t xml:space="preserve">С. </w:t>
      </w:r>
      <w:r>
        <w:rPr>
          <w:rFonts w:ascii="Times New Roman" w:hAnsi="Times New Roman"/>
        </w:rPr>
        <w:t>5-6.</w:t>
      </w:r>
    </w:p>
  </w:footnote>
  <w:footnote w:id="104">
    <w:p w:rsidR="00D510F7" w:rsidRPr="00807DD4" w:rsidRDefault="00D510F7" w:rsidP="00B55D34">
      <w:pPr>
        <w:pStyle w:val="a4"/>
        <w:jc w:val="both"/>
        <w:rPr>
          <w:rFonts w:ascii="Times New Roman" w:hAnsi="Times New Roman"/>
          <w:lang w:val="en-US"/>
        </w:rPr>
      </w:pPr>
      <w:r w:rsidRPr="00213C00">
        <w:rPr>
          <w:rStyle w:val="a6"/>
          <w:rFonts w:ascii="Times New Roman" w:hAnsi="Times New Roman"/>
        </w:rPr>
        <w:footnoteRef/>
      </w:r>
      <w:r w:rsidRPr="00EF75AF">
        <w:rPr>
          <w:rFonts w:ascii="Times New Roman" w:hAnsi="Times New Roman"/>
          <w:lang w:val="en-US"/>
        </w:rPr>
        <w:t xml:space="preserve"> </w:t>
      </w:r>
      <w:r w:rsidRPr="00807DD4">
        <w:rPr>
          <w:rFonts w:ascii="Times New Roman" w:hAnsi="Times New Roman"/>
          <w:lang w:val="en-US"/>
        </w:rPr>
        <w:t>Nye, J.S. Soft Power / J.S. Nye // Foreign Policy.</w:t>
      </w:r>
      <w:r>
        <w:rPr>
          <w:rFonts w:ascii="Times New Roman" w:hAnsi="Times New Roman"/>
          <w:lang w:val="en-US"/>
        </w:rPr>
        <w:t xml:space="preserve"> – 1990. </w:t>
      </w:r>
      <w:proofErr w:type="gramStart"/>
      <w:r>
        <w:rPr>
          <w:rFonts w:ascii="Times New Roman" w:hAnsi="Times New Roman"/>
          <w:lang w:val="en-US"/>
        </w:rPr>
        <w:t>No. 80.</w:t>
      </w:r>
      <w:proofErr w:type="gramEnd"/>
      <w:r>
        <w:rPr>
          <w:rFonts w:ascii="Times New Roman" w:hAnsi="Times New Roman"/>
          <w:lang w:val="en-US"/>
        </w:rPr>
        <w:t xml:space="preserve">  – P.</w:t>
      </w:r>
      <w:r w:rsidRPr="00807DD4">
        <w:rPr>
          <w:rFonts w:ascii="Times New Roman" w:hAnsi="Times New Roman"/>
          <w:lang w:val="en-US"/>
        </w:rPr>
        <w:t xml:space="preserve"> 160, 166.</w:t>
      </w:r>
    </w:p>
  </w:footnote>
  <w:footnote w:id="105">
    <w:p w:rsidR="00D510F7" w:rsidRPr="00807DD4" w:rsidRDefault="00D510F7" w:rsidP="00B55D34">
      <w:pPr>
        <w:pStyle w:val="a4"/>
        <w:jc w:val="both"/>
        <w:rPr>
          <w:rFonts w:ascii="Times New Roman" w:hAnsi="Times New Roman"/>
          <w:lang w:val="en-US"/>
        </w:rPr>
      </w:pPr>
      <w:r w:rsidRPr="00213C00">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Nye, J.S. Soft Power / J.S. Nye // Foreign Policy.</w:t>
      </w:r>
      <w:r>
        <w:rPr>
          <w:rFonts w:ascii="Times New Roman" w:hAnsi="Times New Roman"/>
          <w:lang w:val="en-US"/>
        </w:rPr>
        <w:t xml:space="preserve"> – 1990. </w:t>
      </w:r>
      <w:proofErr w:type="gramStart"/>
      <w:r>
        <w:rPr>
          <w:rFonts w:ascii="Times New Roman" w:hAnsi="Times New Roman"/>
          <w:lang w:val="en-US"/>
        </w:rPr>
        <w:t>No. 80.</w:t>
      </w:r>
      <w:proofErr w:type="gramEnd"/>
      <w:r>
        <w:rPr>
          <w:rFonts w:ascii="Times New Roman" w:hAnsi="Times New Roman"/>
          <w:lang w:val="en-US"/>
        </w:rPr>
        <w:t xml:space="preserve">  – P. 167.</w:t>
      </w:r>
    </w:p>
  </w:footnote>
  <w:footnote w:id="106">
    <w:p w:rsidR="00D510F7" w:rsidRPr="00807DD4" w:rsidRDefault="00D510F7" w:rsidP="00B55D34">
      <w:pPr>
        <w:pStyle w:val="a4"/>
        <w:jc w:val="both"/>
        <w:rPr>
          <w:rFonts w:ascii="Times New Roman" w:hAnsi="Times New Roman"/>
          <w:lang w:val="en-US"/>
        </w:rPr>
      </w:pPr>
      <w:r w:rsidRPr="00213C00">
        <w:rPr>
          <w:rStyle w:val="a6"/>
          <w:rFonts w:ascii="Times New Roman" w:hAnsi="Times New Roman"/>
        </w:rPr>
        <w:footnoteRef/>
      </w:r>
      <w:r w:rsidRPr="00EF75AF">
        <w:rPr>
          <w:rFonts w:ascii="Times New Roman" w:hAnsi="Times New Roman"/>
          <w:lang w:val="en-US"/>
        </w:rPr>
        <w:t xml:space="preserve"> </w:t>
      </w:r>
      <w:r w:rsidRPr="00807DD4">
        <w:rPr>
          <w:rFonts w:ascii="Times New Roman" w:hAnsi="Times New Roman"/>
          <w:lang w:val="en-US"/>
        </w:rPr>
        <w:t xml:space="preserve">Nye, J.S. Public Diplomacy and Soft Power / J.S. Nye // </w:t>
      </w:r>
      <w:proofErr w:type="gramStart"/>
      <w:r w:rsidRPr="00807DD4">
        <w:rPr>
          <w:rFonts w:ascii="Times New Roman" w:hAnsi="Times New Roman"/>
          <w:lang w:val="en-US"/>
        </w:rPr>
        <w:t>The</w:t>
      </w:r>
      <w:proofErr w:type="gramEnd"/>
      <w:r w:rsidRPr="00807DD4">
        <w:rPr>
          <w:rFonts w:ascii="Times New Roman" w:hAnsi="Times New Roman"/>
          <w:lang w:val="en-US"/>
        </w:rPr>
        <w:t xml:space="preserve"> ANNALS of the American Academy of Political and Social Science. – 20</w:t>
      </w:r>
      <w:r>
        <w:rPr>
          <w:rFonts w:ascii="Times New Roman" w:hAnsi="Times New Roman"/>
          <w:lang w:val="en-US"/>
        </w:rPr>
        <w:t xml:space="preserve">08. </w:t>
      </w:r>
      <w:proofErr w:type="gramStart"/>
      <w:r>
        <w:rPr>
          <w:rFonts w:ascii="Times New Roman" w:hAnsi="Times New Roman"/>
          <w:lang w:val="en-US"/>
        </w:rPr>
        <w:t>Vol. 616.</w:t>
      </w:r>
      <w:proofErr w:type="gramEnd"/>
      <w:r>
        <w:rPr>
          <w:rFonts w:ascii="Times New Roman" w:hAnsi="Times New Roman"/>
          <w:lang w:val="en-US"/>
        </w:rPr>
        <w:t xml:space="preserve"> </w:t>
      </w:r>
      <w:proofErr w:type="gramStart"/>
      <w:r>
        <w:rPr>
          <w:rFonts w:ascii="Times New Roman" w:hAnsi="Times New Roman"/>
          <w:lang w:val="en-US"/>
        </w:rPr>
        <w:t>No. 1.</w:t>
      </w:r>
      <w:proofErr w:type="gramEnd"/>
      <w:r>
        <w:rPr>
          <w:rFonts w:ascii="Times New Roman" w:hAnsi="Times New Roman"/>
          <w:lang w:val="en-US"/>
        </w:rPr>
        <w:t xml:space="preserve"> - P. 95.</w:t>
      </w:r>
    </w:p>
  </w:footnote>
  <w:footnote w:id="107">
    <w:p w:rsidR="00D510F7" w:rsidRPr="00213C00" w:rsidRDefault="00D510F7" w:rsidP="00B55D34">
      <w:pPr>
        <w:pStyle w:val="a4"/>
        <w:jc w:val="both"/>
        <w:rPr>
          <w:rFonts w:ascii="Times New Roman" w:hAnsi="Times New Roman"/>
          <w:lang w:val="en-US"/>
        </w:rPr>
      </w:pPr>
      <w:r w:rsidRPr="00213C00">
        <w:rPr>
          <w:rStyle w:val="a6"/>
          <w:rFonts w:ascii="Times New Roman" w:hAnsi="Times New Roman"/>
        </w:rPr>
        <w:footnoteRef/>
      </w:r>
      <w:r w:rsidRPr="00D510F7">
        <w:rPr>
          <w:rFonts w:ascii="Times New Roman" w:hAnsi="Times New Roman"/>
          <w:lang w:val="en-US"/>
        </w:rPr>
        <w:t xml:space="preserve"> </w:t>
      </w:r>
      <w:r>
        <w:rPr>
          <w:rFonts w:ascii="Times New Roman" w:hAnsi="Times New Roman"/>
          <w:lang w:val="en-US"/>
        </w:rPr>
        <w:t xml:space="preserve">Ibid. P. 95-96. </w:t>
      </w:r>
    </w:p>
  </w:footnote>
  <w:footnote w:id="108">
    <w:p w:rsidR="00D510F7" w:rsidRPr="00361037" w:rsidRDefault="00D510F7" w:rsidP="00B55D34">
      <w:pPr>
        <w:pStyle w:val="a4"/>
        <w:jc w:val="both"/>
        <w:rPr>
          <w:rFonts w:ascii="Times New Roman" w:hAnsi="Times New Roman"/>
          <w:lang w:val="en-US"/>
        </w:rPr>
      </w:pPr>
      <w:r w:rsidRPr="00213C00">
        <w:rPr>
          <w:rStyle w:val="a6"/>
          <w:rFonts w:ascii="Times New Roman" w:hAnsi="Times New Roman"/>
        </w:rPr>
        <w:footnoteRef/>
      </w:r>
      <w:r w:rsidRPr="00D510F7">
        <w:rPr>
          <w:rFonts w:ascii="Times New Roman" w:hAnsi="Times New Roman"/>
          <w:lang w:val="en-US"/>
        </w:rPr>
        <w:t xml:space="preserve"> </w:t>
      </w:r>
      <w:proofErr w:type="gramStart"/>
      <w:r>
        <w:rPr>
          <w:rFonts w:ascii="Times New Roman" w:hAnsi="Times New Roman"/>
          <w:lang w:val="en-US"/>
        </w:rPr>
        <w:t>Ibid. P. 101.</w:t>
      </w:r>
      <w:proofErr w:type="gramEnd"/>
    </w:p>
  </w:footnote>
  <w:footnote w:id="109">
    <w:p w:rsidR="00D510F7" w:rsidRPr="005E2833" w:rsidRDefault="00D510F7" w:rsidP="00B55D34">
      <w:pPr>
        <w:pStyle w:val="a4"/>
        <w:jc w:val="both"/>
        <w:rPr>
          <w:rFonts w:ascii="Times New Roman" w:hAnsi="Times New Roman"/>
          <w:lang w:val="en-US"/>
        </w:rPr>
      </w:pPr>
      <w:r w:rsidRPr="005E2833">
        <w:rPr>
          <w:rStyle w:val="a6"/>
          <w:rFonts w:ascii="Times New Roman" w:hAnsi="Times New Roman"/>
        </w:rPr>
        <w:footnoteRef/>
      </w:r>
      <w:r w:rsidRPr="00EF75AF">
        <w:rPr>
          <w:rFonts w:ascii="Times New Roman" w:hAnsi="Times New Roman"/>
          <w:lang w:val="en-US"/>
        </w:rPr>
        <w:t xml:space="preserve"> </w:t>
      </w:r>
      <w:r w:rsidRPr="005E2833">
        <w:rPr>
          <w:rFonts w:ascii="Times New Roman" w:hAnsi="Times New Roman"/>
          <w:lang w:val="en-US"/>
        </w:rPr>
        <w:t>Szondi, G. Public Diplomacy and Nation Branding: Conceptual Similarities and Differences / G. Szondi. - Netherlands Institute of International Relations «Clingendael», 2008. – P. 2.</w:t>
      </w:r>
    </w:p>
  </w:footnote>
  <w:footnote w:id="110">
    <w:p w:rsidR="00D510F7" w:rsidRPr="005E2833" w:rsidRDefault="00D510F7" w:rsidP="00B55D34">
      <w:pPr>
        <w:pStyle w:val="a4"/>
        <w:jc w:val="both"/>
        <w:rPr>
          <w:rFonts w:ascii="Times New Roman" w:hAnsi="Times New Roman"/>
        </w:rPr>
      </w:pPr>
      <w:r w:rsidRPr="00213C00">
        <w:rPr>
          <w:rStyle w:val="a6"/>
          <w:rFonts w:ascii="Times New Roman" w:hAnsi="Times New Roman"/>
        </w:rPr>
        <w:footnoteRef/>
      </w:r>
      <w:r>
        <w:rPr>
          <w:rFonts w:ascii="Times New Roman" w:hAnsi="Times New Roman"/>
        </w:rPr>
        <w:t xml:space="preserve"> </w:t>
      </w:r>
      <w:r w:rsidRPr="005E2833">
        <w:rPr>
          <w:rFonts w:ascii="Times New Roman" w:hAnsi="Times New Roman"/>
        </w:rPr>
        <w:t xml:space="preserve">Вильсон, В. 14 пунктов Президента Вильсона / В. Вильсон. - 08.01.1918. </w:t>
      </w:r>
      <w:r w:rsidRPr="005E2833">
        <w:rPr>
          <w:rFonts w:ascii="Times New Roman" w:hAnsi="Times New Roman"/>
          <w:lang w:val="en-US"/>
        </w:rPr>
        <w:t>URL</w:t>
      </w:r>
      <w:r w:rsidRPr="005E2833">
        <w:rPr>
          <w:rFonts w:ascii="Times New Roman" w:hAnsi="Times New Roman"/>
        </w:rPr>
        <w:t xml:space="preserve">:   </w:t>
      </w:r>
      <w:r w:rsidRPr="005E2833">
        <w:rPr>
          <w:rFonts w:ascii="Times New Roman" w:hAnsi="Times New Roman"/>
          <w:lang w:val="en-US"/>
        </w:rPr>
        <w:t>https</w:t>
      </w:r>
      <w:r w:rsidRPr="005E2833">
        <w:rPr>
          <w:rFonts w:ascii="Times New Roman" w:hAnsi="Times New Roman"/>
        </w:rPr>
        <w:t>://</w:t>
      </w:r>
      <w:r w:rsidRPr="005E2833">
        <w:rPr>
          <w:rFonts w:ascii="Times New Roman" w:hAnsi="Times New Roman"/>
          <w:lang w:val="en-US"/>
        </w:rPr>
        <w:t>wwi</w:t>
      </w:r>
      <w:r w:rsidRPr="005E2833">
        <w:rPr>
          <w:rFonts w:ascii="Times New Roman" w:hAnsi="Times New Roman"/>
        </w:rPr>
        <w:t>.</w:t>
      </w:r>
      <w:r w:rsidRPr="005E2833">
        <w:rPr>
          <w:rFonts w:ascii="Times New Roman" w:hAnsi="Times New Roman"/>
          <w:lang w:val="en-US"/>
        </w:rPr>
        <w:t>lib</w:t>
      </w:r>
      <w:r w:rsidRPr="005E2833">
        <w:rPr>
          <w:rFonts w:ascii="Times New Roman" w:hAnsi="Times New Roman"/>
        </w:rPr>
        <w:t>.</w:t>
      </w:r>
      <w:r w:rsidRPr="005E2833">
        <w:rPr>
          <w:rFonts w:ascii="Times New Roman" w:hAnsi="Times New Roman"/>
          <w:lang w:val="en-US"/>
        </w:rPr>
        <w:t>byu</w:t>
      </w:r>
      <w:r w:rsidRPr="005E2833">
        <w:rPr>
          <w:rFonts w:ascii="Times New Roman" w:hAnsi="Times New Roman"/>
        </w:rPr>
        <w:t>.</w:t>
      </w:r>
      <w:r w:rsidRPr="005E2833">
        <w:rPr>
          <w:rFonts w:ascii="Times New Roman" w:hAnsi="Times New Roman"/>
          <w:lang w:val="en-US"/>
        </w:rPr>
        <w:t>edu</w:t>
      </w:r>
      <w:r w:rsidRPr="005E2833">
        <w:rPr>
          <w:rFonts w:ascii="Times New Roman" w:hAnsi="Times New Roman"/>
        </w:rPr>
        <w:t>/</w:t>
      </w:r>
      <w:r w:rsidRPr="005E2833">
        <w:rPr>
          <w:rFonts w:ascii="Times New Roman" w:hAnsi="Times New Roman"/>
          <w:lang w:val="en-US"/>
        </w:rPr>
        <w:t>index</w:t>
      </w:r>
      <w:r w:rsidRPr="005E2833">
        <w:rPr>
          <w:rFonts w:ascii="Times New Roman" w:hAnsi="Times New Roman"/>
        </w:rPr>
        <w:t>.</w:t>
      </w:r>
      <w:r w:rsidRPr="005E2833">
        <w:rPr>
          <w:rFonts w:ascii="Times New Roman" w:hAnsi="Times New Roman"/>
          <w:lang w:val="en-US"/>
        </w:rPr>
        <w:t>php</w:t>
      </w:r>
      <w:r w:rsidRPr="005E2833">
        <w:rPr>
          <w:rFonts w:ascii="Times New Roman" w:hAnsi="Times New Roman"/>
        </w:rPr>
        <w:t>/</w:t>
      </w:r>
      <w:r w:rsidRPr="005E2833">
        <w:rPr>
          <w:rFonts w:ascii="Times New Roman" w:hAnsi="Times New Roman"/>
          <w:lang w:val="en-US"/>
        </w:rPr>
        <w:t>President</w:t>
      </w:r>
      <w:r w:rsidRPr="005E2833">
        <w:rPr>
          <w:rFonts w:ascii="Times New Roman" w:hAnsi="Times New Roman"/>
        </w:rPr>
        <w:t>_</w:t>
      </w:r>
      <w:r w:rsidRPr="005E2833">
        <w:rPr>
          <w:rFonts w:ascii="Times New Roman" w:hAnsi="Times New Roman"/>
          <w:lang w:val="en-US"/>
        </w:rPr>
        <w:t>Wilson</w:t>
      </w:r>
      <w:r w:rsidRPr="005E2833">
        <w:rPr>
          <w:rFonts w:ascii="Times New Roman" w:hAnsi="Times New Roman"/>
        </w:rPr>
        <w:t>%27</w:t>
      </w:r>
      <w:r w:rsidRPr="005E2833">
        <w:rPr>
          <w:rFonts w:ascii="Times New Roman" w:hAnsi="Times New Roman"/>
          <w:lang w:val="en-US"/>
        </w:rPr>
        <w:t>s</w:t>
      </w:r>
      <w:r w:rsidRPr="005E2833">
        <w:rPr>
          <w:rFonts w:ascii="Times New Roman" w:hAnsi="Times New Roman"/>
        </w:rPr>
        <w:t>_</w:t>
      </w:r>
      <w:r w:rsidRPr="005E2833">
        <w:rPr>
          <w:rFonts w:ascii="Times New Roman" w:hAnsi="Times New Roman"/>
          <w:lang w:val="en-US"/>
        </w:rPr>
        <w:t>Fourteen</w:t>
      </w:r>
      <w:r w:rsidRPr="005E2833">
        <w:rPr>
          <w:rFonts w:ascii="Times New Roman" w:hAnsi="Times New Roman"/>
        </w:rPr>
        <w:t>_</w:t>
      </w:r>
      <w:r w:rsidRPr="005E2833">
        <w:rPr>
          <w:rFonts w:ascii="Times New Roman" w:hAnsi="Times New Roman"/>
          <w:lang w:val="en-US"/>
        </w:rPr>
        <w:t>Points</w:t>
      </w:r>
      <w:r w:rsidRPr="005E2833">
        <w:rPr>
          <w:rFonts w:ascii="Times New Roman" w:hAnsi="Times New Roman"/>
        </w:rPr>
        <w:t xml:space="preserve"> (дата обращения: 05.05.2017).</w:t>
      </w:r>
    </w:p>
  </w:footnote>
  <w:footnote w:id="111">
    <w:p w:rsidR="00D510F7" w:rsidRPr="005E2833" w:rsidRDefault="00D510F7" w:rsidP="00B55D34">
      <w:pPr>
        <w:pStyle w:val="a4"/>
        <w:jc w:val="both"/>
        <w:rPr>
          <w:rFonts w:ascii="Times New Roman" w:hAnsi="Times New Roman"/>
        </w:rPr>
      </w:pPr>
      <w:r w:rsidRPr="00213C00">
        <w:rPr>
          <w:rStyle w:val="a6"/>
          <w:rFonts w:ascii="Times New Roman" w:hAnsi="Times New Roman"/>
        </w:rPr>
        <w:footnoteRef/>
      </w:r>
      <w:r>
        <w:rPr>
          <w:rFonts w:ascii="Times New Roman" w:hAnsi="Times New Roman"/>
        </w:rPr>
        <w:t xml:space="preserve"> </w:t>
      </w:r>
      <w:r w:rsidRPr="00213C00">
        <w:rPr>
          <w:rFonts w:ascii="Times New Roman" w:hAnsi="Times New Roman"/>
        </w:rPr>
        <w:t>Э. Гуллион  – дипломат и бывший декан Школы Права и Дипломатии им. Флетчера</w:t>
      </w:r>
      <w:r w:rsidRPr="005E2833">
        <w:rPr>
          <w:rFonts w:ascii="Times New Roman" w:hAnsi="Times New Roman"/>
        </w:rPr>
        <w:t xml:space="preserve"> </w:t>
      </w:r>
      <w:r w:rsidRPr="00213C00">
        <w:rPr>
          <w:rFonts w:ascii="Times New Roman" w:hAnsi="Times New Roman"/>
        </w:rPr>
        <w:t>при</w:t>
      </w:r>
      <w:r w:rsidRPr="005E2833">
        <w:rPr>
          <w:rFonts w:ascii="Times New Roman" w:hAnsi="Times New Roman"/>
        </w:rPr>
        <w:t xml:space="preserve"> </w:t>
      </w:r>
      <w:r w:rsidRPr="00213C00">
        <w:rPr>
          <w:rFonts w:ascii="Times New Roman" w:hAnsi="Times New Roman"/>
        </w:rPr>
        <w:t>университете</w:t>
      </w:r>
      <w:r w:rsidRPr="005E2833">
        <w:rPr>
          <w:rFonts w:ascii="Times New Roman" w:hAnsi="Times New Roman"/>
        </w:rPr>
        <w:t xml:space="preserve"> </w:t>
      </w:r>
      <w:r w:rsidRPr="00213C00">
        <w:rPr>
          <w:rFonts w:ascii="Times New Roman" w:hAnsi="Times New Roman"/>
        </w:rPr>
        <w:t>Тафтса</w:t>
      </w:r>
      <w:r w:rsidRPr="005E2833">
        <w:rPr>
          <w:rFonts w:ascii="Times New Roman" w:hAnsi="Times New Roman"/>
        </w:rPr>
        <w:t xml:space="preserve"> (</w:t>
      </w:r>
      <w:r w:rsidRPr="00213C00">
        <w:rPr>
          <w:rFonts w:ascii="Times New Roman" w:hAnsi="Times New Roman"/>
        </w:rPr>
        <w:t>США</w:t>
      </w:r>
      <w:r w:rsidRPr="005E2833">
        <w:rPr>
          <w:rFonts w:ascii="Times New Roman" w:hAnsi="Times New Roman"/>
        </w:rPr>
        <w:t>)</w:t>
      </w:r>
    </w:p>
  </w:footnote>
  <w:footnote w:id="112">
    <w:p w:rsidR="00D510F7" w:rsidRPr="00213C00" w:rsidRDefault="00D510F7" w:rsidP="00B55D34">
      <w:pPr>
        <w:pStyle w:val="a4"/>
        <w:jc w:val="both"/>
        <w:rPr>
          <w:rFonts w:ascii="Times New Roman" w:hAnsi="Times New Roman"/>
          <w:lang w:val="en-US"/>
        </w:rPr>
      </w:pPr>
      <w:r w:rsidRPr="00213C00">
        <w:rPr>
          <w:rStyle w:val="a6"/>
          <w:rFonts w:ascii="Times New Roman" w:hAnsi="Times New Roman"/>
        </w:rPr>
        <w:footnoteRef/>
      </w:r>
      <w:r w:rsidRPr="00EF75AF">
        <w:rPr>
          <w:rFonts w:ascii="Times New Roman" w:hAnsi="Times New Roman"/>
          <w:lang w:val="en-US"/>
        </w:rPr>
        <w:t xml:space="preserve"> </w:t>
      </w:r>
      <w:r w:rsidRPr="005E2833">
        <w:rPr>
          <w:rFonts w:ascii="Times New Roman" w:hAnsi="Times New Roman"/>
          <w:lang w:val="en-US"/>
        </w:rPr>
        <w:t xml:space="preserve">Cho, J.Y. Public diplomacy and South Korea’s strategies / J.Y. Cho // The Korean Journal of International Studies. – 2012. </w:t>
      </w:r>
      <w:proofErr w:type="gramStart"/>
      <w:r w:rsidRPr="005E2833">
        <w:rPr>
          <w:rFonts w:ascii="Times New Roman" w:hAnsi="Times New Roman"/>
          <w:lang w:val="en-US"/>
        </w:rPr>
        <w:t>Vol. 10.</w:t>
      </w:r>
      <w:proofErr w:type="gramEnd"/>
      <w:r w:rsidRPr="005E2833">
        <w:rPr>
          <w:rFonts w:ascii="Times New Roman" w:hAnsi="Times New Roman"/>
          <w:lang w:val="en-US"/>
        </w:rPr>
        <w:t xml:space="preserve"> </w:t>
      </w:r>
      <w:proofErr w:type="gramStart"/>
      <w:r w:rsidRPr="005E2833">
        <w:rPr>
          <w:rFonts w:ascii="Times New Roman" w:hAnsi="Times New Roman"/>
          <w:lang w:val="en-US"/>
        </w:rPr>
        <w:t>No. 2.</w:t>
      </w:r>
      <w:proofErr w:type="gramEnd"/>
      <w:r w:rsidRPr="005E2833">
        <w:rPr>
          <w:rFonts w:ascii="Times New Roman" w:hAnsi="Times New Roman"/>
          <w:lang w:val="en-US"/>
        </w:rPr>
        <w:t xml:space="preserve"> - P. 27</w:t>
      </w:r>
      <w:r>
        <w:rPr>
          <w:rFonts w:ascii="Times New Roman" w:hAnsi="Times New Roman"/>
          <w:lang w:val="en-US"/>
        </w:rPr>
        <w:t>9.</w:t>
      </w:r>
    </w:p>
  </w:footnote>
  <w:footnote w:id="113">
    <w:p w:rsidR="00D510F7" w:rsidRPr="005E2833" w:rsidRDefault="00D510F7" w:rsidP="00B55D34">
      <w:pPr>
        <w:pStyle w:val="a4"/>
        <w:jc w:val="both"/>
        <w:rPr>
          <w:rFonts w:ascii="Times New Roman" w:hAnsi="Times New Roman"/>
        </w:rPr>
      </w:pPr>
      <w:r w:rsidRPr="00213C00">
        <w:rPr>
          <w:rStyle w:val="a6"/>
          <w:rFonts w:ascii="Times New Roman" w:hAnsi="Times New Roman"/>
        </w:rPr>
        <w:footnoteRef/>
      </w:r>
      <w:r w:rsidRPr="00EF75AF">
        <w:rPr>
          <w:rFonts w:ascii="Times New Roman" w:hAnsi="Times New Roman"/>
          <w:lang w:val="en-US"/>
        </w:rPr>
        <w:t xml:space="preserve"> </w:t>
      </w:r>
      <w:r w:rsidRPr="005E2833">
        <w:rPr>
          <w:rFonts w:ascii="Times New Roman" w:hAnsi="Times New Roman"/>
          <w:lang w:val="en-US"/>
        </w:rPr>
        <w:t xml:space="preserve">Cull, N.J. Public diplomacy: Seven lessons for its future from its past / N.J. Cull // Place Branding and Public Diplomacy. – </w:t>
      </w:r>
      <w:r>
        <w:rPr>
          <w:rFonts w:ascii="Times New Roman" w:hAnsi="Times New Roman"/>
          <w:lang w:val="en-US"/>
        </w:rPr>
        <w:t xml:space="preserve">2010. </w:t>
      </w:r>
      <w:proofErr w:type="gramStart"/>
      <w:r>
        <w:rPr>
          <w:rFonts w:ascii="Times New Roman" w:hAnsi="Times New Roman"/>
          <w:lang w:val="en-US"/>
        </w:rPr>
        <w:t>Vol</w:t>
      </w:r>
      <w:r w:rsidRPr="00F62C4E">
        <w:rPr>
          <w:rFonts w:ascii="Times New Roman" w:hAnsi="Times New Roman"/>
        </w:rPr>
        <w:t>. 6.</w:t>
      </w:r>
      <w:proofErr w:type="gramEnd"/>
      <w:r w:rsidRPr="00F62C4E">
        <w:rPr>
          <w:rFonts w:ascii="Times New Roman" w:hAnsi="Times New Roman"/>
        </w:rPr>
        <w:t xml:space="preserve"> </w:t>
      </w:r>
      <w:proofErr w:type="gramStart"/>
      <w:r>
        <w:rPr>
          <w:rFonts w:ascii="Times New Roman" w:hAnsi="Times New Roman"/>
          <w:lang w:val="en-US"/>
        </w:rPr>
        <w:t>No</w:t>
      </w:r>
      <w:r w:rsidRPr="005E2833">
        <w:rPr>
          <w:rFonts w:ascii="Times New Roman" w:hAnsi="Times New Roman"/>
        </w:rPr>
        <w:t>. 1.</w:t>
      </w:r>
      <w:proofErr w:type="gramEnd"/>
      <w:r w:rsidRPr="005E2833">
        <w:rPr>
          <w:rFonts w:ascii="Times New Roman" w:hAnsi="Times New Roman"/>
        </w:rPr>
        <w:t xml:space="preserve"> – </w:t>
      </w:r>
      <w:r>
        <w:rPr>
          <w:rFonts w:ascii="Times New Roman" w:hAnsi="Times New Roman"/>
          <w:lang w:val="en-US"/>
        </w:rPr>
        <w:t>P</w:t>
      </w:r>
      <w:r w:rsidRPr="005E2833">
        <w:rPr>
          <w:rFonts w:ascii="Times New Roman" w:hAnsi="Times New Roman"/>
        </w:rPr>
        <w:t>. 12.</w:t>
      </w:r>
    </w:p>
  </w:footnote>
  <w:footnote w:id="114">
    <w:p w:rsidR="00D510F7" w:rsidRPr="00213C00" w:rsidRDefault="00D510F7" w:rsidP="00B55D34">
      <w:pPr>
        <w:pStyle w:val="a4"/>
        <w:jc w:val="both"/>
        <w:rPr>
          <w:rFonts w:ascii="Times New Roman" w:hAnsi="Times New Roman"/>
        </w:rPr>
      </w:pPr>
      <w:r w:rsidRPr="00213C00">
        <w:rPr>
          <w:rStyle w:val="a6"/>
          <w:rFonts w:ascii="Times New Roman" w:hAnsi="Times New Roman"/>
        </w:rPr>
        <w:footnoteRef/>
      </w:r>
      <w:r>
        <w:rPr>
          <w:rFonts w:ascii="Times New Roman" w:hAnsi="Times New Roman"/>
        </w:rPr>
        <w:t xml:space="preserve"> </w:t>
      </w:r>
      <w:r w:rsidRPr="005E2833">
        <w:rPr>
          <w:rFonts w:ascii="Times New Roman" w:hAnsi="Times New Roman"/>
        </w:rPr>
        <w:t xml:space="preserve">Долинский, А.В. Эволюция теоретических оснований публичной дипломатии / А.В. Долинский //Вестник МГИМО </w:t>
      </w:r>
      <w:r>
        <w:rPr>
          <w:rFonts w:ascii="Times New Roman" w:hAnsi="Times New Roman"/>
        </w:rPr>
        <w:t>Университета. – 2001. № 2. – С.</w:t>
      </w:r>
      <w:r w:rsidRPr="00252641">
        <w:rPr>
          <w:rFonts w:ascii="Times New Roman" w:hAnsi="Times New Roman"/>
        </w:rPr>
        <w:t xml:space="preserve"> </w:t>
      </w:r>
      <w:r w:rsidRPr="005E2833">
        <w:rPr>
          <w:rFonts w:ascii="Times New Roman" w:hAnsi="Times New Roman"/>
        </w:rPr>
        <w:t>280.</w:t>
      </w:r>
    </w:p>
  </w:footnote>
  <w:footnote w:id="115">
    <w:p w:rsidR="00D510F7" w:rsidRPr="00CB3494" w:rsidRDefault="00D510F7" w:rsidP="00B55D34">
      <w:pPr>
        <w:pStyle w:val="a4"/>
        <w:jc w:val="both"/>
        <w:rPr>
          <w:rFonts w:ascii="Times New Roman" w:hAnsi="Times New Roman"/>
        </w:rPr>
      </w:pPr>
      <w:r w:rsidRPr="00CB3494">
        <w:rPr>
          <w:rStyle w:val="a6"/>
          <w:rFonts w:ascii="Times New Roman" w:hAnsi="Times New Roman"/>
        </w:rPr>
        <w:footnoteRef/>
      </w:r>
      <w:r>
        <w:rPr>
          <w:rFonts w:ascii="Times New Roman" w:hAnsi="Times New Roman"/>
        </w:rPr>
        <w:t xml:space="preserve"> </w:t>
      </w:r>
      <w:r w:rsidRPr="00252641">
        <w:rPr>
          <w:rFonts w:ascii="Times New Roman" w:hAnsi="Times New Roman"/>
        </w:rPr>
        <w:t>Бернейс, Э. Пропаганда / Э. Бер</w:t>
      </w:r>
      <w:r>
        <w:rPr>
          <w:rFonts w:ascii="Times New Roman" w:hAnsi="Times New Roman"/>
        </w:rPr>
        <w:t xml:space="preserve">нейс. - М.: Библос, 2016. – С. 11. </w:t>
      </w:r>
    </w:p>
  </w:footnote>
  <w:footnote w:id="116">
    <w:p w:rsidR="00D510F7" w:rsidRPr="00252641" w:rsidRDefault="00D510F7" w:rsidP="00B55D34">
      <w:pPr>
        <w:pStyle w:val="a4"/>
        <w:jc w:val="both"/>
        <w:rPr>
          <w:rFonts w:ascii="Times New Roman" w:hAnsi="Times New Roman"/>
        </w:rPr>
      </w:pPr>
      <w:r w:rsidRPr="00CB3494">
        <w:rPr>
          <w:rStyle w:val="a6"/>
          <w:rFonts w:ascii="Times New Roman" w:hAnsi="Times New Roman"/>
        </w:rPr>
        <w:footnoteRef/>
      </w:r>
      <w:r>
        <w:rPr>
          <w:rFonts w:ascii="Times New Roman" w:hAnsi="Times New Roman"/>
        </w:rPr>
        <w:t xml:space="preserve"> Пропаганда</w:t>
      </w:r>
      <w:r w:rsidRPr="00252641">
        <w:rPr>
          <w:rFonts w:ascii="Times New Roman" w:hAnsi="Times New Roman"/>
        </w:rPr>
        <w:t xml:space="preserve"> // </w:t>
      </w:r>
      <w:r w:rsidRPr="00CB3494">
        <w:rPr>
          <w:rFonts w:ascii="Times New Roman" w:hAnsi="Times New Roman"/>
          <w:lang w:val="en-US"/>
        </w:rPr>
        <w:t>Encyclopedia</w:t>
      </w:r>
      <w:r w:rsidRPr="00252641">
        <w:rPr>
          <w:rFonts w:ascii="Times New Roman" w:hAnsi="Times New Roman"/>
        </w:rPr>
        <w:t xml:space="preserve"> </w:t>
      </w:r>
      <w:r>
        <w:rPr>
          <w:rFonts w:ascii="Times New Roman" w:hAnsi="Times New Roman"/>
          <w:lang w:val="en-US"/>
        </w:rPr>
        <w:t>Britannic</w:t>
      </w:r>
      <w:r w:rsidRPr="00252641">
        <w:rPr>
          <w:rFonts w:ascii="Times New Roman" w:hAnsi="Times New Roman"/>
        </w:rPr>
        <w:t xml:space="preserve">. </w:t>
      </w:r>
      <w:r>
        <w:rPr>
          <w:rFonts w:ascii="Times New Roman" w:hAnsi="Times New Roman"/>
          <w:lang w:val="en-US"/>
        </w:rPr>
        <w:t>URL</w:t>
      </w:r>
      <w:r w:rsidRPr="00252641">
        <w:rPr>
          <w:rFonts w:ascii="Times New Roman" w:hAnsi="Times New Roman"/>
        </w:rPr>
        <w:t>:</w:t>
      </w:r>
      <w:r w:rsidRPr="00252641">
        <w:rPr>
          <w:rFonts w:ascii="Times New Roman" w:hAnsi="Times New Roman"/>
          <w:lang w:val="en-US"/>
        </w:rPr>
        <w:t>https</w:t>
      </w:r>
      <w:r w:rsidRPr="00252641">
        <w:rPr>
          <w:rFonts w:ascii="Times New Roman" w:hAnsi="Times New Roman"/>
        </w:rPr>
        <w:t>://</w:t>
      </w:r>
      <w:r w:rsidRPr="00252641">
        <w:rPr>
          <w:rFonts w:ascii="Times New Roman" w:hAnsi="Times New Roman"/>
          <w:lang w:val="en-US"/>
        </w:rPr>
        <w:t>global</w:t>
      </w:r>
      <w:r w:rsidRPr="00252641">
        <w:rPr>
          <w:rFonts w:ascii="Times New Roman" w:hAnsi="Times New Roman"/>
        </w:rPr>
        <w:t>.</w:t>
      </w:r>
      <w:r w:rsidRPr="00252641">
        <w:rPr>
          <w:rFonts w:ascii="Times New Roman" w:hAnsi="Times New Roman"/>
          <w:lang w:val="en-US"/>
        </w:rPr>
        <w:t>britannica</w:t>
      </w:r>
      <w:r w:rsidRPr="00252641">
        <w:rPr>
          <w:rFonts w:ascii="Times New Roman" w:hAnsi="Times New Roman"/>
        </w:rPr>
        <w:t>.</w:t>
      </w:r>
      <w:r w:rsidRPr="00252641">
        <w:rPr>
          <w:rFonts w:ascii="Times New Roman" w:hAnsi="Times New Roman"/>
          <w:lang w:val="en-US"/>
        </w:rPr>
        <w:t>com</w:t>
      </w:r>
      <w:r w:rsidRPr="00252641">
        <w:rPr>
          <w:rFonts w:ascii="Times New Roman" w:hAnsi="Times New Roman"/>
        </w:rPr>
        <w:t>/</w:t>
      </w:r>
      <w:r w:rsidRPr="00252641">
        <w:rPr>
          <w:rFonts w:ascii="Times New Roman" w:hAnsi="Times New Roman"/>
          <w:lang w:val="en-US"/>
        </w:rPr>
        <w:t>topic</w:t>
      </w:r>
      <w:r w:rsidRPr="00252641">
        <w:rPr>
          <w:rFonts w:ascii="Times New Roman" w:hAnsi="Times New Roman"/>
        </w:rPr>
        <w:t>/</w:t>
      </w:r>
      <w:r w:rsidRPr="00252641">
        <w:rPr>
          <w:rFonts w:ascii="Times New Roman" w:hAnsi="Times New Roman"/>
          <w:lang w:val="en-US"/>
        </w:rPr>
        <w:t>propaganda</w:t>
      </w:r>
      <w:r w:rsidRPr="00252641">
        <w:rPr>
          <w:rFonts w:ascii="Times New Roman" w:hAnsi="Times New Roman"/>
        </w:rPr>
        <w:t xml:space="preserve"> </w:t>
      </w:r>
      <w:r>
        <w:rPr>
          <w:rFonts w:ascii="Times New Roman" w:hAnsi="Times New Roman"/>
        </w:rPr>
        <w:t>(дата обращения: 05.05.2017).</w:t>
      </w:r>
    </w:p>
  </w:footnote>
  <w:footnote w:id="117">
    <w:p w:rsidR="00D510F7" w:rsidRPr="00CB3494" w:rsidRDefault="00D510F7" w:rsidP="00B55D34">
      <w:pPr>
        <w:pStyle w:val="a4"/>
        <w:jc w:val="both"/>
        <w:rPr>
          <w:rFonts w:ascii="Times New Roman" w:hAnsi="Times New Roman"/>
        </w:rPr>
      </w:pPr>
      <w:r w:rsidRPr="00CB3494">
        <w:rPr>
          <w:rStyle w:val="a6"/>
          <w:rFonts w:ascii="Times New Roman" w:hAnsi="Times New Roman"/>
        </w:rPr>
        <w:footnoteRef/>
      </w:r>
      <w:r>
        <w:rPr>
          <w:rFonts w:ascii="Times New Roman" w:hAnsi="Times New Roman"/>
        </w:rPr>
        <w:t xml:space="preserve"> </w:t>
      </w:r>
      <w:r w:rsidRPr="00252641">
        <w:rPr>
          <w:rFonts w:ascii="Times New Roman" w:hAnsi="Times New Roman"/>
        </w:rPr>
        <w:t>Бетмакаев, А.М. Пропаганда и публичная дипломатия: американская инициатива «Год Европы» и отношения между США и ЕС в 1973 г. / A.M. Бетмакаев // Алтайская школа политических исследований. - 02.06.2012. URL: https://ashpi.wordpress.com/2012/06/02/betmakaev-a-m-propaganda-i-publichnaya-diplomatiya-amerikanskaya-iniciativa-god-evropy-i-otnosheniya-mezhdu-ssha-i-es-v-1973-g/ (дата обращения: 05.05.2017).</w:t>
      </w:r>
    </w:p>
  </w:footnote>
  <w:footnote w:id="118">
    <w:p w:rsidR="00D510F7" w:rsidRPr="00CB3494" w:rsidRDefault="00D510F7" w:rsidP="00B55D34">
      <w:pPr>
        <w:pStyle w:val="a4"/>
        <w:jc w:val="both"/>
        <w:rPr>
          <w:rFonts w:ascii="Times New Roman" w:hAnsi="Times New Roman"/>
        </w:rPr>
      </w:pPr>
      <w:r w:rsidRPr="00CB3494">
        <w:rPr>
          <w:rStyle w:val="a6"/>
          <w:rFonts w:ascii="Times New Roman" w:hAnsi="Times New Roman"/>
        </w:rPr>
        <w:footnoteRef/>
      </w:r>
      <w:r>
        <w:rPr>
          <w:rFonts w:ascii="Times New Roman" w:hAnsi="Times New Roman"/>
        </w:rPr>
        <w:t xml:space="preserve"> </w:t>
      </w:r>
      <w:r w:rsidRPr="00252641">
        <w:rPr>
          <w:rFonts w:ascii="Times New Roman" w:hAnsi="Times New Roman"/>
        </w:rPr>
        <w:t xml:space="preserve">Лукин, А.В. Публичная дипломатия: государственная пропаганда или гражданская инициатива? / А.В. Лукин // Дипломатический ежегодник. – 2012. – С. </w:t>
      </w:r>
      <w:r>
        <w:rPr>
          <w:rFonts w:ascii="Times New Roman" w:hAnsi="Times New Roman"/>
        </w:rPr>
        <w:t xml:space="preserve">61. </w:t>
      </w:r>
    </w:p>
  </w:footnote>
  <w:footnote w:id="119">
    <w:p w:rsidR="00D510F7" w:rsidRPr="00252641" w:rsidRDefault="00D510F7" w:rsidP="00B55D34">
      <w:pPr>
        <w:pStyle w:val="a4"/>
        <w:jc w:val="both"/>
        <w:rPr>
          <w:rFonts w:ascii="Times New Roman" w:hAnsi="Times New Roman"/>
          <w:lang w:val="en-US"/>
        </w:rPr>
      </w:pPr>
      <w:r w:rsidRPr="00CB3494">
        <w:rPr>
          <w:rStyle w:val="a6"/>
          <w:rFonts w:ascii="Times New Roman" w:hAnsi="Times New Roman"/>
        </w:rPr>
        <w:footnoteRef/>
      </w:r>
      <w:r>
        <w:rPr>
          <w:rFonts w:ascii="Times New Roman" w:hAnsi="Times New Roman"/>
        </w:rPr>
        <w:t xml:space="preserve"> Там</w:t>
      </w:r>
      <w:r w:rsidRPr="00EF75AF">
        <w:rPr>
          <w:rFonts w:ascii="Times New Roman" w:hAnsi="Times New Roman"/>
          <w:lang w:val="en-US"/>
        </w:rPr>
        <w:t xml:space="preserve"> </w:t>
      </w:r>
      <w:r>
        <w:rPr>
          <w:rFonts w:ascii="Times New Roman" w:hAnsi="Times New Roman"/>
        </w:rPr>
        <w:t>же</w:t>
      </w:r>
      <w:r w:rsidRPr="00EF75AF">
        <w:rPr>
          <w:rFonts w:ascii="Times New Roman" w:hAnsi="Times New Roman"/>
          <w:lang w:val="en-US"/>
        </w:rPr>
        <w:t xml:space="preserve">. </w:t>
      </w:r>
      <w:r>
        <w:rPr>
          <w:rFonts w:ascii="Times New Roman" w:hAnsi="Times New Roman"/>
        </w:rPr>
        <w:t>С</w:t>
      </w:r>
      <w:r w:rsidRPr="00252641">
        <w:rPr>
          <w:rFonts w:ascii="Times New Roman" w:hAnsi="Times New Roman"/>
          <w:lang w:val="en-US"/>
        </w:rPr>
        <w:t xml:space="preserve">. 61-62. </w:t>
      </w:r>
    </w:p>
  </w:footnote>
  <w:footnote w:id="120">
    <w:p w:rsidR="00D510F7" w:rsidRPr="00252641" w:rsidRDefault="00D510F7" w:rsidP="00B55D34">
      <w:pPr>
        <w:pStyle w:val="a4"/>
        <w:jc w:val="both"/>
        <w:rPr>
          <w:rFonts w:ascii="Times New Roman" w:hAnsi="Times New Roman"/>
          <w:lang w:val="en-US"/>
        </w:rPr>
      </w:pPr>
      <w:r w:rsidRPr="00CB3494">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 xml:space="preserve">Malone, J. Managing Public Diplomacy / J. Malone // Washington Quarterly. – 1985. </w:t>
      </w:r>
      <w:proofErr w:type="gramStart"/>
      <w:r w:rsidRPr="00252641">
        <w:rPr>
          <w:rFonts w:ascii="Times New Roman" w:hAnsi="Times New Roman"/>
          <w:lang w:val="en-US"/>
        </w:rPr>
        <w:t>Vol. 8.</w:t>
      </w:r>
      <w:proofErr w:type="gramEnd"/>
      <w:r w:rsidRPr="00252641">
        <w:rPr>
          <w:rFonts w:ascii="Times New Roman" w:hAnsi="Times New Roman"/>
          <w:lang w:val="en-US"/>
        </w:rPr>
        <w:t xml:space="preserve"> </w:t>
      </w:r>
      <w:proofErr w:type="gramStart"/>
      <w:r w:rsidRPr="00252641">
        <w:rPr>
          <w:rFonts w:ascii="Times New Roman" w:hAnsi="Times New Roman"/>
          <w:lang w:val="en-US"/>
        </w:rPr>
        <w:t>No. 3.</w:t>
      </w:r>
      <w:proofErr w:type="gramEnd"/>
      <w:r w:rsidRPr="00252641">
        <w:rPr>
          <w:rFonts w:ascii="Times New Roman" w:hAnsi="Times New Roman"/>
          <w:lang w:val="en-US"/>
        </w:rPr>
        <w:t xml:space="preserve"> – P. 199.</w:t>
      </w:r>
    </w:p>
  </w:footnote>
  <w:footnote w:id="121">
    <w:p w:rsidR="00D510F7" w:rsidRPr="00517201" w:rsidRDefault="00D510F7" w:rsidP="00B55D34">
      <w:pPr>
        <w:pStyle w:val="a4"/>
        <w:jc w:val="both"/>
        <w:rPr>
          <w:rFonts w:ascii="Times New Roman" w:hAnsi="Times New Roman"/>
          <w:lang w:val="en-US"/>
        </w:rPr>
      </w:pPr>
      <w:r w:rsidRPr="00517201">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Tuch, H.N. Communicating with the World: U.S. Public Diplomacy Overse</w:t>
      </w:r>
      <w:r>
        <w:rPr>
          <w:rFonts w:ascii="Times New Roman" w:hAnsi="Times New Roman"/>
          <w:lang w:val="en-US"/>
        </w:rPr>
        <w:t>as / H.N. Tuch. - New York: St.</w:t>
      </w:r>
      <w:r w:rsidRPr="00EF75AF">
        <w:rPr>
          <w:rFonts w:ascii="Times New Roman" w:hAnsi="Times New Roman"/>
          <w:lang w:val="en-US"/>
        </w:rPr>
        <w:t> </w:t>
      </w:r>
      <w:r w:rsidRPr="00252641">
        <w:rPr>
          <w:rFonts w:ascii="Times New Roman" w:hAnsi="Times New Roman"/>
          <w:lang w:val="en-US"/>
        </w:rPr>
        <w:t>Martin's Press, 1990. Ch. 1. – P. 3.</w:t>
      </w:r>
    </w:p>
  </w:footnote>
  <w:footnote w:id="122">
    <w:p w:rsidR="00D510F7" w:rsidRPr="00CB3494" w:rsidRDefault="00D510F7" w:rsidP="00B55D34">
      <w:pPr>
        <w:pStyle w:val="a4"/>
        <w:jc w:val="both"/>
        <w:rPr>
          <w:rFonts w:ascii="Times New Roman" w:hAnsi="Times New Roman"/>
          <w:lang w:val="en-US"/>
        </w:rPr>
      </w:pPr>
      <w:r w:rsidRPr="00CB3494">
        <w:rPr>
          <w:rStyle w:val="a6"/>
          <w:rFonts w:ascii="Times New Roman" w:hAnsi="Times New Roman"/>
        </w:rPr>
        <w:footnoteRef/>
      </w:r>
      <w:r w:rsidRPr="00EF75AF">
        <w:rPr>
          <w:rFonts w:ascii="Times New Roman" w:hAnsi="Times New Roman"/>
          <w:lang w:val="en-US"/>
        </w:rPr>
        <w:t xml:space="preserve"> </w:t>
      </w:r>
      <w:proofErr w:type="gramStart"/>
      <w:r>
        <w:rPr>
          <w:rFonts w:ascii="Times New Roman" w:hAnsi="Times New Roman"/>
          <w:lang w:val="en-US"/>
        </w:rPr>
        <w:t>F</w:t>
      </w:r>
      <w:r w:rsidRPr="00252641">
        <w:rPr>
          <w:rFonts w:ascii="Times New Roman" w:hAnsi="Times New Roman"/>
          <w:lang w:val="en-US"/>
        </w:rPr>
        <w:t>rederick, H.H. Global communication and international relations / H.H. Frederick.</w:t>
      </w:r>
      <w:proofErr w:type="gramEnd"/>
      <w:r w:rsidRPr="00252641">
        <w:rPr>
          <w:rFonts w:ascii="Times New Roman" w:hAnsi="Times New Roman"/>
          <w:lang w:val="en-US"/>
        </w:rPr>
        <w:t xml:space="preserve"> - Belmont, CA: Wadsworth, 1993. </w:t>
      </w:r>
      <w:r>
        <w:rPr>
          <w:rFonts w:ascii="Times New Roman" w:hAnsi="Times New Roman"/>
          <w:lang w:val="en-US"/>
        </w:rPr>
        <w:t>–</w:t>
      </w:r>
      <w:r w:rsidRPr="00252641">
        <w:rPr>
          <w:rFonts w:ascii="Times New Roman" w:hAnsi="Times New Roman"/>
          <w:lang w:val="en-US"/>
        </w:rPr>
        <w:t xml:space="preserve"> </w:t>
      </w:r>
      <w:r>
        <w:rPr>
          <w:rFonts w:ascii="Times New Roman" w:hAnsi="Times New Roman"/>
          <w:lang w:val="en-US"/>
        </w:rPr>
        <w:t xml:space="preserve">P. </w:t>
      </w:r>
      <w:r w:rsidRPr="00252641">
        <w:rPr>
          <w:rFonts w:ascii="Times New Roman" w:hAnsi="Times New Roman"/>
          <w:lang w:val="en-US"/>
        </w:rPr>
        <w:t>2</w:t>
      </w:r>
      <w:r>
        <w:rPr>
          <w:rFonts w:ascii="Times New Roman" w:hAnsi="Times New Roman"/>
          <w:lang w:val="en-US"/>
        </w:rPr>
        <w:t xml:space="preserve">29. </w:t>
      </w:r>
    </w:p>
  </w:footnote>
  <w:footnote w:id="123">
    <w:p w:rsidR="00D510F7" w:rsidRPr="00CB3494" w:rsidRDefault="00D510F7" w:rsidP="00B55D34">
      <w:pPr>
        <w:pStyle w:val="a4"/>
        <w:jc w:val="both"/>
        <w:rPr>
          <w:rFonts w:ascii="Times New Roman" w:hAnsi="Times New Roman"/>
          <w:lang w:val="en-US"/>
        </w:rPr>
      </w:pPr>
      <w:r w:rsidRPr="00CB3494">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Signitzer, B., Coombs, T. Public relations and public diplomacy: Conceptua</w:t>
      </w:r>
      <w:r>
        <w:rPr>
          <w:rFonts w:ascii="Times New Roman" w:hAnsi="Times New Roman"/>
          <w:lang w:val="en-US"/>
        </w:rPr>
        <w:t>l divergence / B. Signitzer, T.</w:t>
      </w:r>
      <w:r w:rsidRPr="00EF75AF">
        <w:rPr>
          <w:rFonts w:ascii="Times New Roman" w:hAnsi="Times New Roman"/>
          <w:lang w:val="en-US"/>
        </w:rPr>
        <w:t> </w:t>
      </w:r>
      <w:r w:rsidRPr="00252641">
        <w:rPr>
          <w:rFonts w:ascii="Times New Roman" w:hAnsi="Times New Roman"/>
          <w:lang w:val="en-US"/>
        </w:rPr>
        <w:t>Coombs // Public Relations Review. – 1992</w:t>
      </w:r>
      <w:r>
        <w:rPr>
          <w:rFonts w:ascii="Times New Roman" w:hAnsi="Times New Roman"/>
          <w:lang w:val="en-US"/>
        </w:rPr>
        <w:t xml:space="preserve">.  </w:t>
      </w:r>
      <w:proofErr w:type="gramStart"/>
      <w:r>
        <w:rPr>
          <w:rFonts w:ascii="Times New Roman" w:hAnsi="Times New Roman"/>
          <w:lang w:val="en-US"/>
        </w:rPr>
        <w:t>Vol. 2.</w:t>
      </w:r>
      <w:proofErr w:type="gramEnd"/>
      <w:r>
        <w:rPr>
          <w:rFonts w:ascii="Times New Roman" w:hAnsi="Times New Roman"/>
          <w:lang w:val="en-US"/>
        </w:rPr>
        <w:t xml:space="preserve"> </w:t>
      </w:r>
      <w:proofErr w:type="gramStart"/>
      <w:r>
        <w:rPr>
          <w:rFonts w:ascii="Times New Roman" w:hAnsi="Times New Roman"/>
          <w:lang w:val="en-US"/>
        </w:rPr>
        <w:t>No. 18.</w:t>
      </w:r>
      <w:proofErr w:type="gramEnd"/>
      <w:r>
        <w:rPr>
          <w:rFonts w:ascii="Times New Roman" w:hAnsi="Times New Roman"/>
          <w:lang w:val="en-US"/>
        </w:rPr>
        <w:t xml:space="preserve"> – P. 139.</w:t>
      </w:r>
    </w:p>
  </w:footnote>
  <w:footnote w:id="124">
    <w:p w:rsidR="00D510F7" w:rsidRPr="00CB3494" w:rsidRDefault="00D510F7" w:rsidP="00B55D34">
      <w:pPr>
        <w:pStyle w:val="a4"/>
        <w:jc w:val="both"/>
        <w:rPr>
          <w:rFonts w:ascii="Times New Roman" w:hAnsi="Times New Roman"/>
          <w:lang w:val="en-US"/>
        </w:rPr>
      </w:pPr>
      <w:r w:rsidRPr="00CB3494">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L’Etang, J. Public relations as public diplomacy / J. L’Etang // Critical perspec</w:t>
      </w:r>
      <w:r>
        <w:rPr>
          <w:rFonts w:ascii="Times New Roman" w:hAnsi="Times New Roman"/>
          <w:lang w:val="en-US"/>
        </w:rPr>
        <w:t>tives in public relations / ed.</w:t>
      </w:r>
      <w:r w:rsidRPr="00EF75AF">
        <w:rPr>
          <w:rFonts w:ascii="Times New Roman" w:hAnsi="Times New Roman"/>
          <w:lang w:val="en-US"/>
        </w:rPr>
        <w:t> </w:t>
      </w:r>
      <w:r w:rsidRPr="00252641">
        <w:rPr>
          <w:rFonts w:ascii="Times New Roman" w:hAnsi="Times New Roman"/>
          <w:lang w:val="en-US"/>
        </w:rPr>
        <w:t xml:space="preserve">J.L’Etang, M. Pieczka. – London: International Thomson Business Press, 1996. -  </w:t>
      </w:r>
      <w:r>
        <w:rPr>
          <w:rFonts w:ascii="Times New Roman" w:hAnsi="Times New Roman"/>
          <w:lang w:val="en-US"/>
        </w:rPr>
        <w:t>P. 15.</w:t>
      </w:r>
    </w:p>
  </w:footnote>
  <w:footnote w:id="125">
    <w:p w:rsidR="00D510F7" w:rsidRPr="00CB3494" w:rsidRDefault="00D510F7" w:rsidP="00B55D34">
      <w:pPr>
        <w:pStyle w:val="a4"/>
        <w:jc w:val="both"/>
        <w:rPr>
          <w:rFonts w:ascii="Times New Roman" w:hAnsi="Times New Roman"/>
          <w:lang w:val="en-US"/>
        </w:rPr>
      </w:pPr>
      <w:r w:rsidRPr="00CB3494">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Nye, J.S. Public Diplomacy and Soft Power / J.S. Nye // The ANNALS of the American Academy of Political and</w:t>
      </w:r>
      <w:proofErr w:type="gramStart"/>
      <w:r w:rsidRPr="00EF75AF">
        <w:rPr>
          <w:rFonts w:ascii="Times New Roman" w:hAnsi="Times New Roman"/>
          <w:lang w:val="en-US"/>
        </w:rPr>
        <w:t> </w:t>
      </w:r>
      <w:r w:rsidRPr="00252641">
        <w:rPr>
          <w:rFonts w:ascii="Times New Roman" w:hAnsi="Times New Roman"/>
          <w:lang w:val="en-US"/>
        </w:rPr>
        <w:t xml:space="preserve"> Social</w:t>
      </w:r>
      <w:proofErr w:type="gramEnd"/>
      <w:r w:rsidRPr="00252641">
        <w:rPr>
          <w:rFonts w:ascii="Times New Roman" w:hAnsi="Times New Roman"/>
          <w:lang w:val="en-US"/>
        </w:rPr>
        <w:t xml:space="preserve"> Science. – 2008. </w:t>
      </w:r>
      <w:proofErr w:type="gramStart"/>
      <w:r w:rsidRPr="00252641">
        <w:rPr>
          <w:rFonts w:ascii="Times New Roman" w:hAnsi="Times New Roman"/>
          <w:lang w:val="en-US"/>
        </w:rPr>
        <w:t>Vol. 616.</w:t>
      </w:r>
      <w:proofErr w:type="gramEnd"/>
      <w:r w:rsidRPr="00252641">
        <w:rPr>
          <w:rFonts w:ascii="Times New Roman" w:hAnsi="Times New Roman"/>
          <w:lang w:val="en-US"/>
        </w:rPr>
        <w:t xml:space="preserve"> </w:t>
      </w:r>
      <w:proofErr w:type="gramStart"/>
      <w:r w:rsidRPr="00252641">
        <w:rPr>
          <w:rFonts w:ascii="Times New Roman" w:hAnsi="Times New Roman"/>
          <w:lang w:val="en-US"/>
        </w:rPr>
        <w:t>No. 1.</w:t>
      </w:r>
      <w:proofErr w:type="gramEnd"/>
      <w:r w:rsidRPr="00252641">
        <w:rPr>
          <w:rFonts w:ascii="Times New Roman" w:hAnsi="Times New Roman"/>
          <w:lang w:val="en-US"/>
        </w:rPr>
        <w:t xml:space="preserve"> - P. 95</w:t>
      </w:r>
      <w:r>
        <w:rPr>
          <w:rFonts w:ascii="Times New Roman" w:hAnsi="Times New Roman"/>
          <w:lang w:val="en-US"/>
        </w:rPr>
        <w:t>.</w:t>
      </w:r>
    </w:p>
  </w:footnote>
  <w:footnote w:id="126">
    <w:p w:rsidR="00D510F7" w:rsidRPr="00CB3494" w:rsidRDefault="00D510F7" w:rsidP="00B55D34">
      <w:pPr>
        <w:pStyle w:val="a4"/>
        <w:jc w:val="both"/>
        <w:rPr>
          <w:rFonts w:ascii="Times New Roman" w:hAnsi="Times New Roman"/>
          <w:lang w:val="en-US"/>
        </w:rPr>
      </w:pPr>
      <w:r w:rsidRPr="00CB3494">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Dizard, W.P. Inventing public diplomacy: The story of the U.S. Information Agency / W.P. Dizard. - London: Lynne Rienner Publishers, 2004. – 255 p</w:t>
      </w:r>
      <w:r>
        <w:rPr>
          <w:rFonts w:ascii="Times New Roman" w:hAnsi="Times New Roman"/>
          <w:lang w:val="en-US"/>
        </w:rPr>
        <w:t>.</w:t>
      </w:r>
    </w:p>
  </w:footnote>
  <w:footnote w:id="127">
    <w:p w:rsidR="00D510F7" w:rsidRPr="00473DB0" w:rsidRDefault="00D510F7" w:rsidP="00252641">
      <w:pPr>
        <w:pStyle w:val="a4"/>
        <w:jc w:val="both"/>
        <w:rPr>
          <w:rFonts w:ascii="Times New Roman" w:hAnsi="Times New Roman"/>
          <w:lang w:val="en-US"/>
        </w:rPr>
      </w:pPr>
      <w:r w:rsidRPr="00473DB0">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 xml:space="preserve">Gilboa, E. Searching for a Theory of Public Diplomacy / E. Gilboa // The Annals of the American Academy of Political and Social Science. – 2008.  </w:t>
      </w:r>
      <w:proofErr w:type="gramStart"/>
      <w:r w:rsidRPr="00252641">
        <w:rPr>
          <w:rFonts w:ascii="Times New Roman" w:hAnsi="Times New Roman"/>
          <w:lang w:val="en-US"/>
        </w:rPr>
        <w:t>Vol. 61.</w:t>
      </w:r>
      <w:proofErr w:type="gramEnd"/>
      <w:r w:rsidRPr="00252641">
        <w:rPr>
          <w:rFonts w:ascii="Times New Roman" w:hAnsi="Times New Roman"/>
          <w:lang w:val="en-US"/>
        </w:rPr>
        <w:t xml:space="preserve"> </w:t>
      </w:r>
      <w:proofErr w:type="gramStart"/>
      <w:r w:rsidRPr="00252641">
        <w:rPr>
          <w:rFonts w:ascii="Times New Roman" w:hAnsi="Times New Roman"/>
          <w:lang w:val="en-US"/>
        </w:rPr>
        <w:t>No. 6.</w:t>
      </w:r>
      <w:proofErr w:type="gramEnd"/>
      <w:r w:rsidRPr="00252641">
        <w:rPr>
          <w:rFonts w:ascii="Times New Roman" w:hAnsi="Times New Roman"/>
          <w:lang w:val="en-US"/>
        </w:rPr>
        <w:t xml:space="preserve"> – P. 5</w:t>
      </w:r>
      <w:r>
        <w:rPr>
          <w:rFonts w:ascii="Times New Roman" w:hAnsi="Times New Roman"/>
          <w:lang w:val="en-US"/>
        </w:rPr>
        <w:t>6</w:t>
      </w:r>
      <w:r w:rsidRPr="00252641">
        <w:rPr>
          <w:rFonts w:ascii="Times New Roman" w:hAnsi="Times New Roman"/>
          <w:lang w:val="en-US"/>
        </w:rPr>
        <w:t>.</w:t>
      </w:r>
    </w:p>
  </w:footnote>
  <w:footnote w:id="128">
    <w:p w:rsidR="00D510F7" w:rsidRPr="00473DB0" w:rsidRDefault="00D510F7" w:rsidP="00B55D34">
      <w:pPr>
        <w:pStyle w:val="a4"/>
        <w:jc w:val="both"/>
        <w:rPr>
          <w:rFonts w:ascii="Times New Roman" w:hAnsi="Times New Roman"/>
          <w:lang w:val="en-US"/>
        </w:rPr>
      </w:pPr>
      <w:r w:rsidRPr="00473DB0">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Vickers, R. The new public diplomacy: Britain and Canada compared / R. Vickers // British Journal of Politics and International Af</w:t>
      </w:r>
      <w:r>
        <w:rPr>
          <w:rFonts w:ascii="Times New Roman" w:hAnsi="Times New Roman"/>
          <w:lang w:val="en-US"/>
        </w:rPr>
        <w:t xml:space="preserve">fairs. – 2004. </w:t>
      </w:r>
      <w:proofErr w:type="gramStart"/>
      <w:r>
        <w:rPr>
          <w:rFonts w:ascii="Times New Roman" w:hAnsi="Times New Roman"/>
          <w:lang w:val="en-US"/>
        </w:rPr>
        <w:t>Vol. 6.</w:t>
      </w:r>
      <w:proofErr w:type="gramEnd"/>
      <w:r>
        <w:rPr>
          <w:rFonts w:ascii="Times New Roman" w:hAnsi="Times New Roman"/>
          <w:lang w:val="en-US"/>
        </w:rPr>
        <w:t xml:space="preserve"> – P. 182.</w:t>
      </w:r>
    </w:p>
  </w:footnote>
  <w:footnote w:id="129">
    <w:p w:rsidR="00D510F7" w:rsidRPr="00473DB0" w:rsidRDefault="00D510F7" w:rsidP="00B55D34">
      <w:pPr>
        <w:pStyle w:val="a4"/>
        <w:jc w:val="both"/>
        <w:rPr>
          <w:rFonts w:ascii="Times New Roman" w:hAnsi="Times New Roman"/>
          <w:lang w:val="en-US"/>
        </w:rPr>
      </w:pPr>
      <w:r w:rsidRPr="00473DB0">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 xml:space="preserve">Potter, E. Canada and the new public diplomacy / E. Potter // International Journal. – 2002-2003. </w:t>
      </w:r>
      <w:proofErr w:type="gramStart"/>
      <w:r w:rsidRPr="00252641">
        <w:rPr>
          <w:rFonts w:ascii="Times New Roman" w:hAnsi="Times New Roman"/>
          <w:lang w:val="en-US"/>
        </w:rPr>
        <w:t>Vol. 63.</w:t>
      </w:r>
      <w:proofErr w:type="gramEnd"/>
      <w:r w:rsidRPr="00252641">
        <w:rPr>
          <w:rFonts w:ascii="Times New Roman" w:hAnsi="Times New Roman"/>
          <w:lang w:val="en-US"/>
        </w:rPr>
        <w:t xml:space="preserve"> </w:t>
      </w:r>
      <w:proofErr w:type="gramStart"/>
      <w:r w:rsidRPr="00252641">
        <w:rPr>
          <w:rFonts w:ascii="Times New Roman" w:hAnsi="Times New Roman"/>
          <w:lang w:val="en-US"/>
        </w:rPr>
        <w:t>No. 1.</w:t>
      </w:r>
      <w:proofErr w:type="gramEnd"/>
      <w:r w:rsidRPr="00252641">
        <w:rPr>
          <w:rFonts w:ascii="Times New Roman" w:hAnsi="Times New Roman"/>
          <w:lang w:val="en-US"/>
        </w:rPr>
        <w:t xml:space="preserve"> – P. 4</w:t>
      </w:r>
      <w:r>
        <w:rPr>
          <w:rFonts w:ascii="Times New Roman" w:hAnsi="Times New Roman"/>
          <w:lang w:val="en-US"/>
        </w:rPr>
        <w:t>7</w:t>
      </w:r>
      <w:r w:rsidRPr="00252641">
        <w:rPr>
          <w:rFonts w:ascii="Times New Roman" w:hAnsi="Times New Roman"/>
          <w:lang w:val="en-US"/>
        </w:rPr>
        <w:t>.</w:t>
      </w:r>
    </w:p>
  </w:footnote>
  <w:footnote w:id="130">
    <w:p w:rsidR="00D510F7" w:rsidRPr="00473DB0" w:rsidRDefault="00D510F7" w:rsidP="00B55D34">
      <w:pPr>
        <w:pStyle w:val="a4"/>
        <w:jc w:val="both"/>
        <w:rPr>
          <w:rFonts w:ascii="Times New Roman" w:hAnsi="Times New Roman"/>
          <w:lang w:val="en-US"/>
        </w:rPr>
      </w:pPr>
      <w:r w:rsidRPr="00473DB0">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 xml:space="preserve">Melissen, J. The new public diplomacy: between theory and practice / J. Melissen // </w:t>
      </w:r>
      <w:proofErr w:type="gramStart"/>
      <w:r w:rsidRPr="00252641">
        <w:rPr>
          <w:rFonts w:ascii="Times New Roman" w:hAnsi="Times New Roman"/>
          <w:lang w:val="en-US"/>
        </w:rPr>
        <w:t>The</w:t>
      </w:r>
      <w:proofErr w:type="gramEnd"/>
      <w:r w:rsidRPr="00252641">
        <w:rPr>
          <w:rFonts w:ascii="Times New Roman" w:hAnsi="Times New Roman"/>
          <w:lang w:val="en-US"/>
        </w:rPr>
        <w:t xml:space="preserve"> new public diplomacy / ed. J. Melissen. – Basingstoke: Palgrave Macmillan, 2008. – </w:t>
      </w:r>
      <w:r>
        <w:rPr>
          <w:rFonts w:ascii="Times New Roman" w:hAnsi="Times New Roman"/>
          <w:lang w:val="en-US"/>
        </w:rPr>
        <w:t>P. 11</w:t>
      </w:r>
      <w:r w:rsidRPr="00252641">
        <w:rPr>
          <w:rFonts w:ascii="Times New Roman" w:hAnsi="Times New Roman"/>
          <w:lang w:val="en-US"/>
        </w:rPr>
        <w:t>.</w:t>
      </w:r>
    </w:p>
  </w:footnote>
  <w:footnote w:id="131">
    <w:p w:rsidR="00D510F7" w:rsidRPr="00306CAC" w:rsidRDefault="00D510F7" w:rsidP="00B55D34">
      <w:pPr>
        <w:pStyle w:val="a4"/>
        <w:jc w:val="both"/>
        <w:rPr>
          <w:lang w:val="en-US"/>
        </w:rPr>
      </w:pPr>
      <w:r>
        <w:rPr>
          <w:rStyle w:val="a6"/>
        </w:rPr>
        <w:footnoteRef/>
      </w:r>
      <w:r w:rsidRPr="00EF75AF">
        <w:rPr>
          <w:rFonts w:ascii="Times New Roman" w:hAnsi="Times New Roman"/>
          <w:lang w:val="en-US"/>
        </w:rPr>
        <w:t xml:space="preserve"> </w:t>
      </w:r>
      <w:r w:rsidRPr="00252641">
        <w:rPr>
          <w:rFonts w:ascii="Times New Roman" w:hAnsi="Times New Roman"/>
          <w:lang w:val="en-US"/>
        </w:rPr>
        <w:t xml:space="preserve">Fitzpatrick, K.R. Advancing the New Public Diplomacy: A Public Relations Perspective / K.R. Fitzpatrick // The Hague Journal of Diplomacy. – 2007. </w:t>
      </w:r>
      <w:proofErr w:type="gramStart"/>
      <w:r w:rsidRPr="00252641">
        <w:rPr>
          <w:rFonts w:ascii="Times New Roman" w:hAnsi="Times New Roman"/>
          <w:lang w:val="en-US"/>
        </w:rPr>
        <w:t>Vol. 2.</w:t>
      </w:r>
      <w:proofErr w:type="gramEnd"/>
      <w:r w:rsidRPr="00252641">
        <w:rPr>
          <w:rFonts w:ascii="Times New Roman" w:hAnsi="Times New Roman"/>
          <w:lang w:val="en-US"/>
        </w:rPr>
        <w:t xml:space="preserve"> </w:t>
      </w:r>
      <w:proofErr w:type="gramStart"/>
      <w:r w:rsidRPr="00252641">
        <w:rPr>
          <w:rFonts w:ascii="Times New Roman" w:hAnsi="Times New Roman"/>
          <w:lang w:val="en-US"/>
        </w:rPr>
        <w:t>No. 3.</w:t>
      </w:r>
      <w:proofErr w:type="gramEnd"/>
      <w:r w:rsidRPr="00252641">
        <w:rPr>
          <w:rFonts w:ascii="Times New Roman" w:hAnsi="Times New Roman"/>
          <w:lang w:val="en-US"/>
        </w:rPr>
        <w:t xml:space="preserve"> - P. 187–211.</w:t>
      </w:r>
    </w:p>
  </w:footnote>
  <w:footnote w:id="132">
    <w:p w:rsidR="00D510F7" w:rsidRPr="00E77457" w:rsidRDefault="00D510F7" w:rsidP="00B55D34">
      <w:pPr>
        <w:pStyle w:val="a4"/>
        <w:jc w:val="both"/>
        <w:rPr>
          <w:rFonts w:ascii="Times New Roman" w:hAnsi="Times New Roman"/>
          <w:lang w:val="en-US"/>
        </w:rPr>
      </w:pPr>
      <w:r w:rsidRPr="00E77457">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Cull, N.J. Public diplomacy: Seven lessons for its future from its past / N.J. Cull // Place Branding and Public Diplomacy. –</w:t>
      </w:r>
      <w:r>
        <w:rPr>
          <w:rFonts w:ascii="Times New Roman" w:hAnsi="Times New Roman"/>
          <w:lang w:val="en-US"/>
        </w:rPr>
        <w:t xml:space="preserve"> 2010. </w:t>
      </w:r>
      <w:proofErr w:type="gramStart"/>
      <w:r>
        <w:rPr>
          <w:rFonts w:ascii="Times New Roman" w:hAnsi="Times New Roman"/>
          <w:lang w:val="en-US"/>
        </w:rPr>
        <w:t>Vol. 6.</w:t>
      </w:r>
      <w:proofErr w:type="gramEnd"/>
      <w:r>
        <w:rPr>
          <w:rFonts w:ascii="Times New Roman" w:hAnsi="Times New Roman"/>
          <w:lang w:val="en-US"/>
        </w:rPr>
        <w:t xml:space="preserve"> </w:t>
      </w:r>
      <w:proofErr w:type="gramStart"/>
      <w:r>
        <w:rPr>
          <w:rFonts w:ascii="Times New Roman" w:hAnsi="Times New Roman"/>
          <w:lang w:val="en-US"/>
        </w:rPr>
        <w:t>No. 1.</w:t>
      </w:r>
      <w:proofErr w:type="gramEnd"/>
      <w:r>
        <w:rPr>
          <w:rFonts w:ascii="Times New Roman" w:hAnsi="Times New Roman"/>
          <w:lang w:val="en-US"/>
        </w:rPr>
        <w:t xml:space="preserve"> – P. 15</w:t>
      </w:r>
      <w:r w:rsidRPr="00252641">
        <w:rPr>
          <w:rFonts w:ascii="Times New Roman" w:hAnsi="Times New Roman"/>
          <w:lang w:val="en-US"/>
        </w:rPr>
        <w:t>.</w:t>
      </w:r>
    </w:p>
  </w:footnote>
  <w:footnote w:id="133">
    <w:p w:rsidR="00D510F7" w:rsidRPr="00E77457" w:rsidRDefault="00D510F7" w:rsidP="00B55D34">
      <w:pPr>
        <w:pStyle w:val="a4"/>
        <w:jc w:val="both"/>
        <w:rPr>
          <w:rFonts w:ascii="Times New Roman" w:hAnsi="Times New Roman"/>
          <w:lang w:val="en-US"/>
        </w:rPr>
      </w:pPr>
      <w:r w:rsidRPr="00E77457">
        <w:rPr>
          <w:rStyle w:val="a6"/>
          <w:rFonts w:ascii="Times New Roman" w:hAnsi="Times New Roman"/>
        </w:rPr>
        <w:footnoteRef/>
      </w:r>
      <w:r w:rsidRPr="00EF75AF">
        <w:rPr>
          <w:rFonts w:ascii="Times New Roman" w:hAnsi="Times New Roman"/>
          <w:lang w:val="en-US"/>
        </w:rPr>
        <w:t xml:space="preserve"> </w:t>
      </w:r>
      <w:r w:rsidRPr="00252641">
        <w:rPr>
          <w:rFonts w:ascii="Times New Roman" w:hAnsi="Times New Roman"/>
          <w:lang w:val="en-US"/>
        </w:rPr>
        <w:t xml:space="preserve">Szondi, G. Public Diplomacy and Nation Branding: Conceptual Similarities and Differences / G. Szondi. - Netherlands Institute of International Relations «Clingendael», 2008. </w:t>
      </w:r>
      <w:r>
        <w:rPr>
          <w:rFonts w:ascii="Times New Roman" w:hAnsi="Times New Roman"/>
          <w:lang w:val="en-US"/>
        </w:rPr>
        <w:t>–</w:t>
      </w:r>
      <w:r w:rsidRPr="00252641">
        <w:rPr>
          <w:rFonts w:ascii="Times New Roman" w:hAnsi="Times New Roman"/>
          <w:lang w:val="en-US"/>
        </w:rPr>
        <w:t xml:space="preserve"> </w:t>
      </w:r>
      <w:r>
        <w:rPr>
          <w:rFonts w:ascii="Times New Roman" w:hAnsi="Times New Roman"/>
          <w:lang w:val="en-US"/>
        </w:rPr>
        <w:t>P. 11.</w:t>
      </w:r>
    </w:p>
  </w:footnote>
  <w:footnote w:id="134">
    <w:p w:rsidR="00D510F7" w:rsidRPr="00473DB0" w:rsidRDefault="00D510F7" w:rsidP="00B55D34">
      <w:pPr>
        <w:pStyle w:val="a4"/>
        <w:jc w:val="both"/>
        <w:rPr>
          <w:rFonts w:ascii="Times New Roman" w:hAnsi="Times New Roman"/>
          <w:lang w:val="en-US"/>
        </w:rPr>
      </w:pPr>
      <w:r w:rsidRPr="00473DB0">
        <w:rPr>
          <w:rStyle w:val="a6"/>
          <w:rFonts w:ascii="Times New Roman" w:hAnsi="Times New Roman"/>
        </w:rPr>
        <w:footnoteRef/>
      </w:r>
      <w:r w:rsidRPr="00EF75AF">
        <w:rPr>
          <w:rFonts w:ascii="Times New Roman" w:hAnsi="Times New Roman"/>
          <w:lang w:val="en-US"/>
        </w:rPr>
        <w:t xml:space="preserve"> </w:t>
      </w:r>
      <w:proofErr w:type="gramStart"/>
      <w:r w:rsidRPr="00252641">
        <w:rPr>
          <w:rFonts w:ascii="Times New Roman" w:hAnsi="Times New Roman"/>
          <w:lang w:val="en-US"/>
        </w:rPr>
        <w:t>Grunig, J.E. Excellence in public relations and communication management / J.E. Grunig.</w:t>
      </w:r>
      <w:proofErr w:type="gramEnd"/>
      <w:r w:rsidRPr="00252641">
        <w:rPr>
          <w:rFonts w:ascii="Times New Roman" w:hAnsi="Times New Roman"/>
          <w:lang w:val="en-US"/>
        </w:rPr>
        <w:t xml:space="preserve"> – Hillsdale, N.J.: L. Erlbaum Associates, 1992. - 666 p.</w:t>
      </w:r>
      <w:r>
        <w:rPr>
          <w:rFonts w:ascii="Times New Roman" w:hAnsi="Times New Roman"/>
          <w:lang w:val="en-US"/>
        </w:rPr>
        <w:t>;</w:t>
      </w:r>
      <w:r w:rsidRPr="00252641">
        <w:rPr>
          <w:rFonts w:ascii="Times New Roman" w:hAnsi="Times New Roman"/>
          <w:lang w:val="en-US"/>
        </w:rPr>
        <w:t xml:space="preserve"> Dutta-Bergman, M.J. U.S. public diplomacy in the Middle East: a critical cultural approach / M.J. Dutta-Bergman // Journal of Communication Inquiry. – 2006. </w:t>
      </w:r>
      <w:proofErr w:type="gramStart"/>
      <w:r w:rsidRPr="00252641">
        <w:rPr>
          <w:rFonts w:ascii="Times New Roman" w:hAnsi="Times New Roman"/>
          <w:lang w:val="en-US"/>
        </w:rPr>
        <w:t>Vol. 30.</w:t>
      </w:r>
      <w:proofErr w:type="gramEnd"/>
      <w:r w:rsidRPr="00252641">
        <w:rPr>
          <w:rFonts w:ascii="Times New Roman" w:hAnsi="Times New Roman"/>
          <w:lang w:val="en-US"/>
        </w:rPr>
        <w:t xml:space="preserve"> </w:t>
      </w:r>
      <w:proofErr w:type="gramStart"/>
      <w:r w:rsidRPr="00252641">
        <w:rPr>
          <w:rFonts w:ascii="Times New Roman" w:hAnsi="Times New Roman"/>
          <w:lang w:val="en-US"/>
        </w:rPr>
        <w:t>No. 2.</w:t>
      </w:r>
      <w:proofErr w:type="gramEnd"/>
      <w:r w:rsidRPr="00252641">
        <w:rPr>
          <w:rFonts w:ascii="Times New Roman" w:hAnsi="Times New Roman"/>
          <w:lang w:val="en-US"/>
        </w:rPr>
        <w:t xml:space="preserve"> – P. 102-124.; Macnamara, J. Corporate and organizational diplomacy: an alternative paradigm </w:t>
      </w:r>
      <w:proofErr w:type="gramStart"/>
      <w:r w:rsidRPr="00252641">
        <w:rPr>
          <w:rFonts w:ascii="Times New Roman" w:hAnsi="Times New Roman"/>
          <w:lang w:val="en-US"/>
        </w:rPr>
        <w:t>to  PR</w:t>
      </w:r>
      <w:proofErr w:type="gramEnd"/>
      <w:r w:rsidRPr="00252641">
        <w:rPr>
          <w:rFonts w:ascii="Times New Roman" w:hAnsi="Times New Roman"/>
          <w:lang w:val="en-US"/>
        </w:rPr>
        <w:t xml:space="preserve"> / J. Macnamara // Journal of Communication Management. – 2012.  </w:t>
      </w:r>
      <w:proofErr w:type="gramStart"/>
      <w:r w:rsidRPr="00252641">
        <w:rPr>
          <w:rFonts w:ascii="Times New Roman" w:hAnsi="Times New Roman"/>
          <w:lang w:val="en-US"/>
        </w:rPr>
        <w:t>Vol. 16.</w:t>
      </w:r>
      <w:proofErr w:type="gramEnd"/>
      <w:r w:rsidRPr="00252641">
        <w:rPr>
          <w:rFonts w:ascii="Times New Roman" w:hAnsi="Times New Roman"/>
          <w:lang w:val="en-US"/>
        </w:rPr>
        <w:t xml:space="preserve"> </w:t>
      </w:r>
      <w:proofErr w:type="gramStart"/>
      <w:r w:rsidRPr="00252641">
        <w:rPr>
          <w:rFonts w:ascii="Times New Roman" w:hAnsi="Times New Roman"/>
          <w:lang w:val="en-US"/>
        </w:rPr>
        <w:t>No. 3.</w:t>
      </w:r>
      <w:proofErr w:type="gramEnd"/>
      <w:r w:rsidRPr="00252641">
        <w:rPr>
          <w:rFonts w:ascii="Times New Roman" w:hAnsi="Times New Roman"/>
          <w:lang w:val="en-US"/>
        </w:rPr>
        <w:t xml:space="preserve"> – P. 312-325.</w:t>
      </w:r>
      <w:r>
        <w:rPr>
          <w:rFonts w:ascii="Times New Roman" w:hAnsi="Times New Roman"/>
          <w:lang w:val="en-US"/>
        </w:rPr>
        <w:t>;</w:t>
      </w:r>
      <w:r w:rsidRPr="00F62C4E">
        <w:rPr>
          <w:rFonts w:ascii="Times New Roman" w:hAnsi="Times New Roman"/>
          <w:lang w:val="en-US"/>
        </w:rPr>
        <w:t xml:space="preserve"> </w:t>
      </w:r>
      <w:r w:rsidRPr="00252641">
        <w:rPr>
          <w:rFonts w:ascii="Times New Roman" w:hAnsi="Times New Roman"/>
          <w:lang w:val="en-US"/>
        </w:rPr>
        <w:t xml:space="preserve">Signitzer, B., Wamser, C. (2006). Public diplomacy: a specific governmental public relations function / B. Signitzer, C. Wamser // Public Relations Theory II / ed. C.H. Botan, V. Hazleton. – Mahwah, </w:t>
      </w:r>
      <w:proofErr w:type="gramStart"/>
      <w:r w:rsidRPr="00252641">
        <w:rPr>
          <w:rFonts w:ascii="Times New Roman" w:hAnsi="Times New Roman"/>
          <w:lang w:val="en-US"/>
        </w:rPr>
        <w:t>NJ.:</w:t>
      </w:r>
      <w:proofErr w:type="gramEnd"/>
      <w:r w:rsidRPr="00252641">
        <w:rPr>
          <w:rFonts w:ascii="Times New Roman" w:hAnsi="Times New Roman"/>
          <w:lang w:val="en-US"/>
        </w:rPr>
        <w:t xml:space="preserve"> Lawrence Erlbaum Associates, Inc., 2006. - P. 435-464.; Snow, N. Rethinking Public Diplomacy / N. Snow // Routledge Handbook of Public Diplomacy / ed. N. Snow, P.M. Taylor. – New York: Routledge, 2009. – 382 p.</w:t>
      </w:r>
      <w:r>
        <w:rPr>
          <w:rFonts w:ascii="Times New Roman" w:hAnsi="Times New Roman"/>
          <w:lang w:val="en-US"/>
        </w:rPr>
        <w:t>;</w:t>
      </w:r>
      <w:r w:rsidRPr="00252641">
        <w:rPr>
          <w:rFonts w:ascii="Times New Roman" w:hAnsi="Times New Roman"/>
          <w:lang w:val="en-US"/>
        </w:rPr>
        <w:t xml:space="preserve"> Fitzpatrick, K.R. The future of U.S. public diplomacy: an uncertain fate / K.R. Fitzpatrick. – Brill: Leiden, 2009. – 328 p.</w:t>
      </w:r>
      <w:r>
        <w:rPr>
          <w:rFonts w:ascii="Times New Roman" w:hAnsi="Times New Roman"/>
          <w:lang w:val="en-US"/>
        </w:rPr>
        <w:t>;</w:t>
      </w:r>
      <w:r w:rsidRPr="00252641">
        <w:rPr>
          <w:rFonts w:ascii="Times New Roman" w:hAnsi="Times New Roman"/>
          <w:lang w:val="en-US"/>
        </w:rPr>
        <w:t xml:space="preserve"> Yun, S.H. Toward public relations theory-based study of public diplomacy: Testing the applicability of the excellence study / S.H. Yun // Journal of Public Relations Research. – 2006</w:t>
      </w:r>
      <w:r>
        <w:rPr>
          <w:rFonts w:ascii="Times New Roman" w:hAnsi="Times New Roman"/>
          <w:lang w:val="en-US"/>
        </w:rPr>
        <w:t xml:space="preserve">. </w:t>
      </w:r>
      <w:proofErr w:type="gramStart"/>
      <w:r>
        <w:rPr>
          <w:rFonts w:ascii="Times New Roman" w:hAnsi="Times New Roman"/>
          <w:lang w:val="en-US"/>
        </w:rPr>
        <w:t>Vol. 18.</w:t>
      </w:r>
      <w:proofErr w:type="gramEnd"/>
      <w:r>
        <w:rPr>
          <w:rFonts w:ascii="Times New Roman" w:hAnsi="Times New Roman"/>
          <w:lang w:val="en-US"/>
        </w:rPr>
        <w:t xml:space="preserve"> </w:t>
      </w:r>
      <w:proofErr w:type="gramStart"/>
      <w:r>
        <w:rPr>
          <w:rFonts w:ascii="Times New Roman" w:hAnsi="Times New Roman"/>
          <w:lang w:val="en-US"/>
        </w:rPr>
        <w:t>No. 4.</w:t>
      </w:r>
      <w:proofErr w:type="gramEnd"/>
      <w:r>
        <w:rPr>
          <w:rFonts w:ascii="Times New Roman" w:hAnsi="Times New Roman"/>
          <w:lang w:val="en-US"/>
        </w:rPr>
        <w:t xml:space="preserve"> – P. 287-312.</w:t>
      </w:r>
      <w:r w:rsidRPr="000379ED">
        <w:rPr>
          <w:rFonts w:ascii="Times New Roman" w:hAnsi="Times New Roman"/>
          <w:lang w:val="en-US"/>
        </w:rPr>
        <w:t xml:space="preserve"> </w:t>
      </w:r>
    </w:p>
  </w:footnote>
  <w:footnote w:id="135">
    <w:p w:rsidR="00D510F7" w:rsidRPr="00252641" w:rsidRDefault="00D510F7" w:rsidP="00B55D34">
      <w:pPr>
        <w:pStyle w:val="a4"/>
        <w:jc w:val="both"/>
        <w:rPr>
          <w:rFonts w:ascii="Times New Roman" w:hAnsi="Times New Roman"/>
          <w:lang w:val="en-US"/>
        </w:rPr>
      </w:pPr>
      <w:r w:rsidRPr="00E77457">
        <w:rPr>
          <w:rStyle w:val="a6"/>
          <w:rFonts w:ascii="Times New Roman" w:hAnsi="Times New Roman"/>
        </w:rPr>
        <w:footnoteRef/>
      </w:r>
      <w:r w:rsidRPr="00EF75AF">
        <w:rPr>
          <w:rFonts w:ascii="Times New Roman" w:hAnsi="Times New Roman"/>
          <w:lang w:val="en-US"/>
        </w:rPr>
        <w:t xml:space="preserve"> </w:t>
      </w:r>
      <w:proofErr w:type="gramStart"/>
      <w:r w:rsidRPr="00252641">
        <w:rPr>
          <w:rFonts w:ascii="Times New Roman" w:hAnsi="Times New Roman"/>
          <w:lang w:val="en-US"/>
        </w:rPr>
        <w:t>Berridge, G.R., James, A.</w:t>
      </w:r>
      <w:proofErr w:type="gramEnd"/>
      <w:r w:rsidRPr="00252641">
        <w:rPr>
          <w:rFonts w:ascii="Times New Roman" w:hAnsi="Times New Roman"/>
          <w:lang w:val="en-US"/>
        </w:rPr>
        <w:t xml:space="preserve"> </w:t>
      </w:r>
      <w:proofErr w:type="gramStart"/>
      <w:r w:rsidRPr="00252641">
        <w:rPr>
          <w:rFonts w:ascii="Times New Roman" w:hAnsi="Times New Roman"/>
          <w:lang w:val="en-US"/>
        </w:rPr>
        <w:t>A Dictionary of Diplomacy / G.R. Berridge, A. James.</w:t>
      </w:r>
      <w:proofErr w:type="gramEnd"/>
      <w:r w:rsidRPr="00252641">
        <w:rPr>
          <w:rFonts w:ascii="Times New Roman" w:hAnsi="Times New Roman"/>
          <w:lang w:val="en-US"/>
        </w:rPr>
        <w:t xml:space="preserve"> - Basingstoke: Palgrave Macmillan, 200</w:t>
      </w:r>
      <w:r w:rsidRPr="00680ECA">
        <w:rPr>
          <w:rFonts w:ascii="Times New Roman" w:hAnsi="Times New Roman"/>
          <w:lang w:val="en-US"/>
        </w:rPr>
        <w:t>3</w:t>
      </w:r>
      <w:r w:rsidRPr="00252641">
        <w:rPr>
          <w:rFonts w:ascii="Times New Roman" w:hAnsi="Times New Roman"/>
          <w:lang w:val="en-US"/>
        </w:rPr>
        <w:t xml:space="preserve">. – </w:t>
      </w:r>
      <w:r>
        <w:rPr>
          <w:rFonts w:ascii="Times New Roman" w:hAnsi="Times New Roman"/>
          <w:lang w:val="en-US"/>
        </w:rPr>
        <w:t xml:space="preserve">P. </w:t>
      </w:r>
      <w:r w:rsidRPr="00252641">
        <w:rPr>
          <w:rFonts w:ascii="Times New Roman" w:hAnsi="Times New Roman"/>
          <w:lang w:val="en-US"/>
        </w:rPr>
        <w:t>197.</w:t>
      </w:r>
    </w:p>
  </w:footnote>
  <w:footnote w:id="136">
    <w:p w:rsidR="00D510F7" w:rsidRPr="00F85F0D" w:rsidRDefault="00D510F7" w:rsidP="00B55D34">
      <w:pPr>
        <w:pStyle w:val="a4"/>
        <w:jc w:val="both"/>
        <w:rPr>
          <w:rFonts w:ascii="Times New Roman" w:hAnsi="Times New Roman"/>
          <w:lang w:val="en-US"/>
        </w:rPr>
      </w:pPr>
      <w:r w:rsidRPr="00F85F0D">
        <w:rPr>
          <w:rStyle w:val="a6"/>
          <w:rFonts w:ascii="Times New Roman" w:hAnsi="Times New Roman"/>
        </w:rPr>
        <w:footnoteRef/>
      </w:r>
      <w:r w:rsidRPr="00EF75AF">
        <w:rPr>
          <w:rFonts w:ascii="Times New Roman" w:hAnsi="Times New Roman"/>
          <w:lang w:val="en-US"/>
        </w:rPr>
        <w:t xml:space="preserve"> </w:t>
      </w:r>
      <w:r w:rsidRPr="00680ECA">
        <w:rPr>
          <w:rFonts w:ascii="Times New Roman" w:hAnsi="Times New Roman"/>
          <w:lang w:val="en-US"/>
        </w:rPr>
        <w:t xml:space="preserve">Zaharna, R.S. Mapping out a Spectrum of Public Diplomacy Initiatives: Information and Relational Communication Frameworks / R.S. Zaharna // Routledge Handbook of Public Diplomacy / ed. N. Snow, P.M. Taylor. – </w:t>
      </w:r>
      <w:r>
        <w:rPr>
          <w:rFonts w:ascii="Times New Roman" w:hAnsi="Times New Roman"/>
          <w:lang w:val="en-US"/>
        </w:rPr>
        <w:t>New York: Rougledge, 2009. – P. 99</w:t>
      </w:r>
      <w:r w:rsidRPr="00680ECA">
        <w:rPr>
          <w:rFonts w:ascii="Times New Roman" w:hAnsi="Times New Roman"/>
          <w:lang w:val="en-US"/>
        </w:rPr>
        <w:t>.</w:t>
      </w:r>
    </w:p>
  </w:footnote>
  <w:footnote w:id="137">
    <w:p w:rsidR="00D510F7" w:rsidRPr="00F85F0D" w:rsidRDefault="00D510F7" w:rsidP="00B55D34">
      <w:pPr>
        <w:pStyle w:val="a4"/>
        <w:jc w:val="both"/>
        <w:rPr>
          <w:rFonts w:ascii="Times New Roman" w:hAnsi="Times New Roman"/>
          <w:lang w:val="en-US"/>
        </w:rPr>
      </w:pPr>
      <w:r w:rsidRPr="00F85F0D">
        <w:rPr>
          <w:rStyle w:val="a6"/>
          <w:rFonts w:ascii="Times New Roman" w:hAnsi="Times New Roman"/>
        </w:rPr>
        <w:footnoteRef/>
      </w:r>
      <w:r w:rsidRPr="00EF75AF">
        <w:rPr>
          <w:rFonts w:ascii="Times New Roman" w:hAnsi="Times New Roman"/>
          <w:lang w:val="en-US"/>
        </w:rPr>
        <w:t xml:space="preserve"> </w:t>
      </w:r>
      <w:r w:rsidRPr="00680ECA">
        <w:rPr>
          <w:rFonts w:ascii="Times New Roman" w:hAnsi="Times New Roman"/>
          <w:lang w:val="en-US"/>
        </w:rPr>
        <w:t xml:space="preserve">Melissen, J. The new public diplomacy: between theory and practice / J. Melissen // </w:t>
      </w:r>
      <w:proofErr w:type="gramStart"/>
      <w:r w:rsidRPr="00680ECA">
        <w:rPr>
          <w:rFonts w:ascii="Times New Roman" w:hAnsi="Times New Roman"/>
          <w:lang w:val="en-US"/>
        </w:rPr>
        <w:t>The</w:t>
      </w:r>
      <w:proofErr w:type="gramEnd"/>
      <w:r w:rsidRPr="00680ECA">
        <w:rPr>
          <w:rFonts w:ascii="Times New Roman" w:hAnsi="Times New Roman"/>
          <w:lang w:val="en-US"/>
        </w:rPr>
        <w:t xml:space="preserve"> new public diplomacy / ed. J. Melissen. – Basingstoke: Palgrave Macmillan, 2008. – </w:t>
      </w:r>
      <w:r>
        <w:rPr>
          <w:rFonts w:ascii="Times New Roman" w:hAnsi="Times New Roman"/>
          <w:lang w:val="en-US"/>
        </w:rPr>
        <w:t>P. 17.</w:t>
      </w:r>
    </w:p>
  </w:footnote>
  <w:footnote w:id="138">
    <w:p w:rsidR="00D510F7" w:rsidRPr="00F85F0D" w:rsidRDefault="00D510F7" w:rsidP="00B55D34">
      <w:pPr>
        <w:pStyle w:val="a4"/>
        <w:jc w:val="both"/>
        <w:rPr>
          <w:rFonts w:ascii="Times New Roman" w:hAnsi="Times New Roman"/>
          <w:lang w:val="en-US"/>
        </w:rPr>
      </w:pPr>
      <w:r w:rsidRPr="00F85F0D">
        <w:rPr>
          <w:rStyle w:val="a6"/>
          <w:rFonts w:ascii="Times New Roman" w:hAnsi="Times New Roman"/>
        </w:rPr>
        <w:footnoteRef/>
      </w:r>
      <w:r w:rsidRPr="00EF75AF">
        <w:rPr>
          <w:rFonts w:ascii="Times New Roman" w:hAnsi="Times New Roman"/>
          <w:lang w:val="en-US"/>
        </w:rPr>
        <w:t xml:space="preserve"> </w:t>
      </w:r>
      <w:proofErr w:type="gramStart"/>
      <w:r w:rsidRPr="00680ECA">
        <w:rPr>
          <w:rFonts w:ascii="Times New Roman" w:hAnsi="Times New Roman"/>
          <w:lang w:val="en-US"/>
        </w:rPr>
        <w:t xml:space="preserve">Berry, S.J. Public diplomacy in the digital age </w:t>
      </w:r>
      <w:r>
        <w:rPr>
          <w:rFonts w:ascii="Times New Roman" w:hAnsi="Times New Roman"/>
          <w:lang w:val="en-US"/>
        </w:rPr>
        <w:t>/ S.J. Berry.</w:t>
      </w:r>
      <w:proofErr w:type="gramEnd"/>
      <w:r>
        <w:rPr>
          <w:rFonts w:ascii="Times New Roman" w:hAnsi="Times New Roman"/>
          <w:lang w:val="en-US"/>
        </w:rPr>
        <w:t xml:space="preserve"> – Virginia Bech: R</w:t>
      </w:r>
      <w:r w:rsidRPr="00680ECA">
        <w:rPr>
          <w:rFonts w:ascii="Times New Roman" w:hAnsi="Times New Roman"/>
          <w:lang w:val="en-US"/>
        </w:rPr>
        <w:t xml:space="preserve">egent University, 2002. – </w:t>
      </w:r>
      <w:r>
        <w:rPr>
          <w:rFonts w:ascii="Times New Roman" w:hAnsi="Times New Roman"/>
          <w:lang w:val="en-US"/>
        </w:rPr>
        <w:t>P. 36.</w:t>
      </w:r>
      <w:r w:rsidRPr="00F85F0D">
        <w:rPr>
          <w:rFonts w:ascii="Times New Roman" w:hAnsi="Times New Roman"/>
          <w:lang w:val="en-US"/>
        </w:rPr>
        <w:t xml:space="preserve"> </w:t>
      </w:r>
    </w:p>
  </w:footnote>
  <w:footnote w:id="139">
    <w:p w:rsidR="00D510F7" w:rsidRPr="00F85F0D" w:rsidRDefault="00D510F7" w:rsidP="00B55D34">
      <w:pPr>
        <w:pStyle w:val="a4"/>
        <w:jc w:val="both"/>
        <w:rPr>
          <w:rFonts w:ascii="Times New Roman" w:hAnsi="Times New Roman"/>
          <w:lang w:val="en-US"/>
        </w:rPr>
      </w:pPr>
      <w:r w:rsidRPr="00F85F0D">
        <w:rPr>
          <w:rStyle w:val="a6"/>
          <w:rFonts w:ascii="Times New Roman" w:hAnsi="Times New Roman"/>
        </w:rPr>
        <w:footnoteRef/>
      </w:r>
      <w:r w:rsidRPr="00EF75AF">
        <w:rPr>
          <w:rFonts w:ascii="Times New Roman" w:hAnsi="Times New Roman"/>
          <w:lang w:val="en-US"/>
        </w:rPr>
        <w:t xml:space="preserve"> </w:t>
      </w:r>
      <w:r w:rsidRPr="00680ECA">
        <w:rPr>
          <w:rFonts w:ascii="Times New Roman" w:hAnsi="Times New Roman"/>
          <w:lang w:val="en-US"/>
        </w:rPr>
        <w:t xml:space="preserve">Melissen, J. The new public diplomacy: between theory and practice / J. Melissen // </w:t>
      </w:r>
      <w:proofErr w:type="gramStart"/>
      <w:r w:rsidRPr="00680ECA">
        <w:rPr>
          <w:rFonts w:ascii="Times New Roman" w:hAnsi="Times New Roman"/>
          <w:lang w:val="en-US"/>
        </w:rPr>
        <w:t>The</w:t>
      </w:r>
      <w:proofErr w:type="gramEnd"/>
      <w:r w:rsidRPr="00680ECA">
        <w:rPr>
          <w:rFonts w:ascii="Times New Roman" w:hAnsi="Times New Roman"/>
          <w:lang w:val="en-US"/>
        </w:rPr>
        <w:t xml:space="preserve"> new public diplomacy / ed. J. Melissen. – Basingstoke: P</w:t>
      </w:r>
      <w:r>
        <w:rPr>
          <w:rFonts w:ascii="Times New Roman" w:hAnsi="Times New Roman"/>
          <w:lang w:val="en-US"/>
        </w:rPr>
        <w:t>algrave Macmillan, 2008. – P. 18.</w:t>
      </w:r>
    </w:p>
  </w:footnote>
  <w:footnote w:id="140">
    <w:p w:rsidR="00D510F7" w:rsidRPr="00F85159" w:rsidRDefault="00D510F7" w:rsidP="00B55D34">
      <w:pPr>
        <w:pStyle w:val="a4"/>
        <w:jc w:val="both"/>
        <w:rPr>
          <w:rFonts w:ascii="Times New Roman" w:hAnsi="Times New Roman"/>
          <w:lang w:val="en-US"/>
        </w:rPr>
      </w:pPr>
      <w:r w:rsidRPr="00F85F0D">
        <w:rPr>
          <w:rStyle w:val="a6"/>
          <w:rFonts w:ascii="Times New Roman" w:hAnsi="Times New Roman"/>
        </w:rPr>
        <w:footnoteRef/>
      </w:r>
      <w:r w:rsidRPr="00EF75AF">
        <w:rPr>
          <w:rFonts w:ascii="Times New Roman" w:hAnsi="Times New Roman"/>
          <w:lang w:val="en-US"/>
        </w:rPr>
        <w:t xml:space="preserve"> </w:t>
      </w:r>
      <w:r w:rsidRPr="00680ECA">
        <w:rPr>
          <w:rFonts w:ascii="Times New Roman" w:hAnsi="Times New Roman"/>
          <w:lang w:val="en-US"/>
        </w:rPr>
        <w:t xml:space="preserve">Snow, N. Rethinking Public Diplomacy / N. Snow // Routledge Handbook of Public Diplomacy / ed. N. Snow, P.M. Taylor. – New York: Routledge, 2009. – </w:t>
      </w:r>
      <w:r>
        <w:rPr>
          <w:rFonts w:ascii="Times New Roman" w:hAnsi="Times New Roman"/>
          <w:lang w:val="en-US"/>
        </w:rPr>
        <w:t>P. 6.</w:t>
      </w:r>
    </w:p>
  </w:footnote>
  <w:footnote w:id="141">
    <w:p w:rsidR="00D510F7" w:rsidRPr="00F62C4E" w:rsidRDefault="00D510F7" w:rsidP="00B55D34">
      <w:pPr>
        <w:pStyle w:val="a4"/>
        <w:jc w:val="both"/>
        <w:rPr>
          <w:rFonts w:ascii="Times New Roman" w:hAnsi="Times New Roman"/>
        </w:rPr>
      </w:pPr>
      <w:r w:rsidRPr="00E77457">
        <w:rPr>
          <w:rStyle w:val="a6"/>
          <w:rFonts w:ascii="Times New Roman" w:hAnsi="Times New Roman"/>
        </w:rPr>
        <w:footnoteRef/>
      </w:r>
      <w:r w:rsidRPr="00E82109">
        <w:rPr>
          <w:rFonts w:ascii="Times New Roman" w:hAnsi="Times New Roman"/>
          <w:lang w:val="en-US"/>
        </w:rPr>
        <w:t xml:space="preserve"> </w:t>
      </w:r>
      <w:r w:rsidRPr="00680ECA">
        <w:rPr>
          <w:rFonts w:ascii="Times New Roman" w:hAnsi="Times New Roman"/>
          <w:lang w:val="en-US"/>
        </w:rPr>
        <w:t xml:space="preserve">Anholt, S. Places: identity, image and reputation / S. Anholt. – Basingstoke: Palgrave Macmillan </w:t>
      </w:r>
      <w:proofErr w:type="gramStart"/>
      <w:r w:rsidRPr="00680ECA">
        <w:rPr>
          <w:rFonts w:ascii="Times New Roman" w:hAnsi="Times New Roman"/>
          <w:lang w:val="en-US"/>
        </w:rPr>
        <w:t>UK ,</w:t>
      </w:r>
      <w:proofErr w:type="gramEnd"/>
      <w:r w:rsidRPr="00680ECA">
        <w:rPr>
          <w:rFonts w:ascii="Times New Roman" w:hAnsi="Times New Roman"/>
          <w:lang w:val="en-US"/>
        </w:rPr>
        <w:t xml:space="preserve"> 2010. – 168 p.</w:t>
      </w:r>
      <w:r>
        <w:rPr>
          <w:rFonts w:ascii="Times New Roman" w:hAnsi="Times New Roman"/>
          <w:lang w:val="en-US"/>
        </w:rPr>
        <w:t xml:space="preserve">; </w:t>
      </w:r>
      <w:r w:rsidRPr="00680ECA">
        <w:rPr>
          <w:rFonts w:ascii="Times New Roman" w:hAnsi="Times New Roman"/>
        </w:rPr>
        <w:t>Динни</w:t>
      </w:r>
      <w:r w:rsidRPr="00680ECA">
        <w:rPr>
          <w:rFonts w:ascii="Times New Roman" w:hAnsi="Times New Roman"/>
          <w:lang w:val="en-US"/>
        </w:rPr>
        <w:t xml:space="preserve">, </w:t>
      </w:r>
      <w:r w:rsidRPr="00680ECA">
        <w:rPr>
          <w:rFonts w:ascii="Times New Roman" w:hAnsi="Times New Roman"/>
        </w:rPr>
        <w:t>К</w:t>
      </w:r>
      <w:r w:rsidRPr="00680ECA">
        <w:rPr>
          <w:rFonts w:ascii="Times New Roman" w:hAnsi="Times New Roman"/>
          <w:lang w:val="en-US"/>
        </w:rPr>
        <w:t xml:space="preserve">. </w:t>
      </w:r>
      <w:r w:rsidRPr="00680ECA">
        <w:rPr>
          <w:rFonts w:ascii="Times New Roman" w:hAnsi="Times New Roman"/>
        </w:rPr>
        <w:t>Брендинг</w:t>
      </w:r>
      <w:r w:rsidRPr="00680ECA">
        <w:rPr>
          <w:rFonts w:ascii="Times New Roman" w:hAnsi="Times New Roman"/>
          <w:lang w:val="en-US"/>
        </w:rPr>
        <w:t xml:space="preserve"> </w:t>
      </w:r>
      <w:r w:rsidRPr="00680ECA">
        <w:rPr>
          <w:rFonts w:ascii="Times New Roman" w:hAnsi="Times New Roman"/>
        </w:rPr>
        <w:t>территорий</w:t>
      </w:r>
      <w:r w:rsidRPr="00680ECA">
        <w:rPr>
          <w:rFonts w:ascii="Times New Roman" w:hAnsi="Times New Roman"/>
          <w:lang w:val="en-US"/>
        </w:rPr>
        <w:t xml:space="preserve">. </w:t>
      </w:r>
      <w:r w:rsidRPr="00680ECA">
        <w:rPr>
          <w:rFonts w:ascii="Times New Roman" w:hAnsi="Times New Roman"/>
        </w:rPr>
        <w:t>Лучшие мировые практики / под ред. К</w:t>
      </w:r>
      <w:r w:rsidRPr="00F62C4E">
        <w:rPr>
          <w:rFonts w:ascii="Times New Roman" w:hAnsi="Times New Roman"/>
        </w:rPr>
        <w:t xml:space="preserve">. </w:t>
      </w:r>
      <w:r w:rsidRPr="00680ECA">
        <w:rPr>
          <w:rFonts w:ascii="Times New Roman" w:hAnsi="Times New Roman"/>
        </w:rPr>
        <w:t>Динни</w:t>
      </w:r>
      <w:r w:rsidRPr="00F62C4E">
        <w:rPr>
          <w:rFonts w:ascii="Times New Roman" w:hAnsi="Times New Roman"/>
        </w:rPr>
        <w:t xml:space="preserve">. - </w:t>
      </w:r>
      <w:r w:rsidRPr="00680ECA">
        <w:rPr>
          <w:rFonts w:ascii="Times New Roman" w:hAnsi="Times New Roman"/>
        </w:rPr>
        <w:t>М</w:t>
      </w:r>
      <w:r w:rsidRPr="00F62C4E">
        <w:rPr>
          <w:rFonts w:ascii="Times New Roman" w:hAnsi="Times New Roman"/>
        </w:rPr>
        <w:t xml:space="preserve">.: </w:t>
      </w:r>
      <w:r w:rsidRPr="00680ECA">
        <w:rPr>
          <w:rFonts w:ascii="Times New Roman" w:hAnsi="Times New Roman"/>
        </w:rPr>
        <w:t>Манн</w:t>
      </w:r>
      <w:r w:rsidRPr="00F62C4E">
        <w:rPr>
          <w:rFonts w:ascii="Times New Roman" w:hAnsi="Times New Roman"/>
        </w:rPr>
        <w:t xml:space="preserve">, </w:t>
      </w:r>
      <w:r w:rsidRPr="00680ECA">
        <w:rPr>
          <w:rFonts w:ascii="Times New Roman" w:hAnsi="Times New Roman"/>
        </w:rPr>
        <w:t>Иванов</w:t>
      </w:r>
      <w:r w:rsidRPr="00F62C4E">
        <w:rPr>
          <w:rFonts w:ascii="Times New Roman" w:hAnsi="Times New Roman"/>
        </w:rPr>
        <w:t xml:space="preserve"> </w:t>
      </w:r>
      <w:r w:rsidRPr="00680ECA">
        <w:rPr>
          <w:rFonts w:ascii="Times New Roman" w:hAnsi="Times New Roman"/>
        </w:rPr>
        <w:t>и</w:t>
      </w:r>
      <w:r w:rsidRPr="00F62C4E">
        <w:rPr>
          <w:rFonts w:ascii="Times New Roman" w:hAnsi="Times New Roman"/>
        </w:rPr>
        <w:t xml:space="preserve"> </w:t>
      </w:r>
      <w:r w:rsidRPr="00680ECA">
        <w:rPr>
          <w:rFonts w:ascii="Times New Roman" w:hAnsi="Times New Roman"/>
        </w:rPr>
        <w:t>Фербер</w:t>
      </w:r>
      <w:r w:rsidRPr="00F62C4E">
        <w:rPr>
          <w:rFonts w:ascii="Times New Roman" w:hAnsi="Times New Roman"/>
        </w:rPr>
        <w:t xml:space="preserve">, 2013. – 336 </w:t>
      </w:r>
      <w:r w:rsidRPr="00680ECA">
        <w:rPr>
          <w:rFonts w:ascii="Times New Roman" w:hAnsi="Times New Roman"/>
        </w:rPr>
        <w:t>с</w:t>
      </w:r>
      <w:r w:rsidRPr="00F62C4E">
        <w:rPr>
          <w:rFonts w:ascii="Times New Roman" w:hAnsi="Times New Roman"/>
        </w:rPr>
        <w:t>.</w:t>
      </w:r>
    </w:p>
  </w:footnote>
  <w:footnote w:id="142">
    <w:p w:rsidR="00D510F7" w:rsidRPr="00E77457" w:rsidRDefault="00D510F7" w:rsidP="00B55D34">
      <w:pPr>
        <w:pStyle w:val="a4"/>
        <w:jc w:val="both"/>
        <w:rPr>
          <w:rFonts w:ascii="Times New Roman" w:hAnsi="Times New Roman"/>
          <w:lang w:val="en-US"/>
        </w:rPr>
      </w:pPr>
      <w:r w:rsidRPr="00E77457">
        <w:rPr>
          <w:rStyle w:val="a6"/>
          <w:rFonts w:ascii="Times New Roman" w:hAnsi="Times New Roman"/>
        </w:rPr>
        <w:footnoteRef/>
      </w:r>
      <w:r>
        <w:rPr>
          <w:rFonts w:ascii="Times New Roman" w:hAnsi="Times New Roman"/>
          <w:lang w:val="en-US"/>
        </w:rPr>
        <w:t xml:space="preserve"> </w:t>
      </w:r>
      <w:r w:rsidRPr="00680ECA">
        <w:rPr>
          <w:rFonts w:ascii="Times New Roman" w:hAnsi="Times New Roman"/>
          <w:lang w:val="en-US"/>
        </w:rPr>
        <w:t xml:space="preserve">Anholt, S. Beyond the Nation Brand: The Role of Image and Identity in International Relations / S. Anholt // </w:t>
      </w:r>
      <w:proofErr w:type="gramStart"/>
      <w:r w:rsidRPr="00680ECA">
        <w:rPr>
          <w:rFonts w:ascii="Times New Roman" w:hAnsi="Times New Roman"/>
          <w:lang w:val="en-US"/>
        </w:rPr>
        <w:t>The</w:t>
      </w:r>
      <w:proofErr w:type="gramEnd"/>
      <w:r w:rsidRPr="00680ECA">
        <w:rPr>
          <w:rFonts w:ascii="Times New Roman" w:hAnsi="Times New Roman"/>
          <w:lang w:val="en-US"/>
        </w:rPr>
        <w:t xml:space="preserve"> Journal of Public Diplomacy. – 2013. </w:t>
      </w:r>
      <w:proofErr w:type="gramStart"/>
      <w:r w:rsidRPr="00680ECA">
        <w:rPr>
          <w:rFonts w:ascii="Times New Roman" w:hAnsi="Times New Roman"/>
          <w:lang w:val="en-US"/>
        </w:rPr>
        <w:t>Vol. 2.</w:t>
      </w:r>
      <w:proofErr w:type="gramEnd"/>
      <w:r w:rsidRPr="00680ECA">
        <w:rPr>
          <w:rFonts w:ascii="Times New Roman" w:hAnsi="Times New Roman"/>
          <w:lang w:val="en-US"/>
        </w:rPr>
        <w:t xml:space="preserve"> – P. </w:t>
      </w:r>
      <w:r>
        <w:rPr>
          <w:rFonts w:ascii="Times New Roman" w:hAnsi="Times New Roman"/>
          <w:lang w:val="en-US"/>
        </w:rPr>
        <w:t>7</w:t>
      </w:r>
      <w:r w:rsidRPr="00680ECA">
        <w:rPr>
          <w:rFonts w:ascii="Times New Roman" w:hAnsi="Times New Roman"/>
          <w:lang w:val="en-US"/>
        </w:rPr>
        <w:t>.</w:t>
      </w:r>
    </w:p>
  </w:footnote>
  <w:footnote w:id="143">
    <w:p w:rsidR="00D510F7" w:rsidRPr="00E77457" w:rsidRDefault="00D510F7" w:rsidP="00B55D34">
      <w:pPr>
        <w:pStyle w:val="a4"/>
        <w:jc w:val="both"/>
        <w:rPr>
          <w:rFonts w:ascii="Times New Roman" w:hAnsi="Times New Roman"/>
          <w:lang w:val="en-US"/>
        </w:rPr>
      </w:pPr>
      <w:r w:rsidRPr="00E77457">
        <w:rPr>
          <w:rStyle w:val="a6"/>
          <w:rFonts w:ascii="Times New Roman" w:hAnsi="Times New Roman"/>
        </w:rPr>
        <w:footnoteRef/>
      </w:r>
      <w:r w:rsidRPr="00E77457">
        <w:rPr>
          <w:rFonts w:ascii="Times New Roman" w:hAnsi="Times New Roman"/>
          <w:lang w:val="en-US"/>
        </w:rPr>
        <w:t xml:space="preserve"> </w:t>
      </w:r>
      <w:proofErr w:type="gramStart"/>
      <w:r>
        <w:rPr>
          <w:rFonts w:ascii="Times New Roman" w:hAnsi="Times New Roman"/>
          <w:lang w:val="en-US"/>
        </w:rPr>
        <w:t>Ibid. P. 7.</w:t>
      </w:r>
      <w:proofErr w:type="gramEnd"/>
    </w:p>
  </w:footnote>
  <w:footnote w:id="144">
    <w:p w:rsidR="00D510F7" w:rsidRPr="00E77457" w:rsidRDefault="00D510F7" w:rsidP="00B55D34">
      <w:pPr>
        <w:pStyle w:val="a4"/>
        <w:jc w:val="both"/>
        <w:rPr>
          <w:rFonts w:ascii="Times New Roman" w:hAnsi="Times New Roman"/>
          <w:lang w:val="en-US"/>
        </w:rPr>
      </w:pPr>
      <w:r w:rsidRPr="00E77457">
        <w:rPr>
          <w:rStyle w:val="a6"/>
          <w:rFonts w:ascii="Times New Roman" w:hAnsi="Times New Roman"/>
        </w:rPr>
        <w:footnoteRef/>
      </w:r>
      <w:r w:rsidRPr="00E77457">
        <w:rPr>
          <w:rFonts w:ascii="Times New Roman" w:hAnsi="Times New Roman"/>
          <w:lang w:val="en-US"/>
        </w:rPr>
        <w:t xml:space="preserve"> </w:t>
      </w:r>
      <w:proofErr w:type="gramStart"/>
      <w:r w:rsidRPr="00680ECA">
        <w:rPr>
          <w:rFonts w:ascii="Times New Roman" w:hAnsi="Times New Roman"/>
          <w:lang w:val="en-US"/>
        </w:rPr>
        <w:t>Anholt, S.</w:t>
      </w:r>
      <w:proofErr w:type="gramEnd"/>
      <w:r w:rsidRPr="00680ECA">
        <w:rPr>
          <w:rFonts w:ascii="Times New Roman" w:hAnsi="Times New Roman"/>
          <w:lang w:val="en-US"/>
        </w:rPr>
        <w:t xml:space="preserve"> Three interlinking concepts: Intellectual Property, Nation Branding and Economic Development / S. Anholt // WIPO International Seminar on Intellectual Property and Development. Geneva. – 2005. – </w:t>
      </w:r>
      <w:r>
        <w:rPr>
          <w:rFonts w:ascii="Times New Roman" w:hAnsi="Times New Roman"/>
          <w:lang w:val="en-US"/>
        </w:rPr>
        <w:t>P. 2.</w:t>
      </w:r>
      <w:r w:rsidRPr="00E77457">
        <w:rPr>
          <w:rFonts w:ascii="Times New Roman" w:hAnsi="Times New Roman"/>
          <w:lang w:val="en-US"/>
        </w:rPr>
        <w:t xml:space="preserve"> </w:t>
      </w:r>
    </w:p>
  </w:footnote>
  <w:footnote w:id="145">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Pr>
          <w:rFonts w:ascii="Times New Roman" w:hAnsi="Times New Roman"/>
          <w:lang w:val="en-US"/>
        </w:rPr>
        <w:t xml:space="preserve"> </w:t>
      </w:r>
      <w:r w:rsidRPr="00680ECA">
        <w:rPr>
          <w:rFonts w:ascii="Times New Roman" w:hAnsi="Times New Roman"/>
          <w:lang w:val="en-US"/>
        </w:rPr>
        <w:t>Gilmore, F. A country –can it be repositioned? Spain –the successful story of country branding / F. Gilmore // Journal of Brand Management. – 200</w:t>
      </w:r>
      <w:r>
        <w:rPr>
          <w:rFonts w:ascii="Times New Roman" w:hAnsi="Times New Roman"/>
          <w:lang w:val="en-US"/>
        </w:rPr>
        <w:t xml:space="preserve">2. </w:t>
      </w:r>
      <w:proofErr w:type="gramStart"/>
      <w:r>
        <w:rPr>
          <w:rFonts w:ascii="Times New Roman" w:hAnsi="Times New Roman"/>
          <w:lang w:val="en-US"/>
        </w:rPr>
        <w:t>Vol. 9.</w:t>
      </w:r>
      <w:proofErr w:type="gramEnd"/>
      <w:r>
        <w:rPr>
          <w:rFonts w:ascii="Times New Roman" w:hAnsi="Times New Roman"/>
          <w:lang w:val="en-US"/>
        </w:rPr>
        <w:t xml:space="preserve"> </w:t>
      </w:r>
      <w:proofErr w:type="gramStart"/>
      <w:r>
        <w:rPr>
          <w:rFonts w:ascii="Times New Roman" w:hAnsi="Times New Roman"/>
          <w:lang w:val="en-US"/>
        </w:rPr>
        <w:t>No. 5.</w:t>
      </w:r>
      <w:proofErr w:type="gramEnd"/>
      <w:r>
        <w:rPr>
          <w:rFonts w:ascii="Times New Roman" w:hAnsi="Times New Roman"/>
          <w:lang w:val="en-US"/>
        </w:rPr>
        <w:t xml:space="preserve"> – P. 281-293.</w:t>
      </w:r>
    </w:p>
  </w:footnote>
  <w:footnote w:id="146">
    <w:p w:rsidR="00D510F7" w:rsidRPr="0025301A" w:rsidRDefault="00D510F7" w:rsidP="0008744C">
      <w:pPr>
        <w:pStyle w:val="a4"/>
        <w:jc w:val="both"/>
        <w:rPr>
          <w:rFonts w:ascii="Times New Roman" w:hAnsi="Times New Roman"/>
          <w:lang w:val="en-US"/>
        </w:rPr>
      </w:pPr>
      <w:r w:rsidRPr="0025301A">
        <w:rPr>
          <w:rStyle w:val="a6"/>
          <w:rFonts w:ascii="Times New Roman" w:hAnsi="Times New Roman"/>
        </w:rPr>
        <w:footnoteRef/>
      </w:r>
      <w:r w:rsidRPr="0025301A">
        <w:rPr>
          <w:rFonts w:ascii="Times New Roman" w:hAnsi="Times New Roman"/>
          <w:lang w:val="en-US"/>
        </w:rPr>
        <w:t xml:space="preserve"> </w:t>
      </w:r>
      <w:r w:rsidRPr="0008744C">
        <w:rPr>
          <w:rFonts w:ascii="Times New Roman" w:hAnsi="Times New Roman"/>
          <w:lang w:val="en-US"/>
        </w:rPr>
        <w:t xml:space="preserve">Fan, Y. Branding the nation: what is being branded? / Y. Fan // Journal of Vacation Marketing. – 2006. </w:t>
      </w:r>
      <w:proofErr w:type="gramStart"/>
      <w:r w:rsidRPr="0008744C">
        <w:rPr>
          <w:rFonts w:ascii="Times New Roman" w:hAnsi="Times New Roman"/>
          <w:lang w:val="en-US"/>
        </w:rPr>
        <w:t>Vol. 12.</w:t>
      </w:r>
      <w:proofErr w:type="gramEnd"/>
      <w:r w:rsidRPr="0008744C">
        <w:rPr>
          <w:rFonts w:ascii="Times New Roman" w:hAnsi="Times New Roman"/>
          <w:lang w:val="en-US"/>
        </w:rPr>
        <w:t xml:space="preserve"> </w:t>
      </w:r>
      <w:proofErr w:type="gramStart"/>
      <w:r w:rsidRPr="0008744C">
        <w:rPr>
          <w:rFonts w:ascii="Times New Roman" w:hAnsi="Times New Roman"/>
          <w:lang w:val="en-US"/>
        </w:rPr>
        <w:t>No. 1.</w:t>
      </w:r>
      <w:proofErr w:type="gramEnd"/>
      <w:r w:rsidRPr="0008744C">
        <w:rPr>
          <w:rFonts w:ascii="Times New Roman" w:hAnsi="Times New Roman"/>
          <w:lang w:val="en-US"/>
        </w:rPr>
        <w:t xml:space="preserve"> – P. </w:t>
      </w:r>
      <w:r>
        <w:rPr>
          <w:rFonts w:ascii="Times New Roman" w:hAnsi="Times New Roman"/>
          <w:lang w:val="en-US"/>
        </w:rPr>
        <w:t>6.</w:t>
      </w:r>
    </w:p>
  </w:footnote>
  <w:footnote w:id="147">
    <w:p w:rsidR="00D510F7" w:rsidRPr="0025301A" w:rsidRDefault="00D510F7" w:rsidP="0008744C">
      <w:pPr>
        <w:pStyle w:val="a4"/>
        <w:jc w:val="both"/>
        <w:rPr>
          <w:rFonts w:ascii="Times New Roman" w:hAnsi="Times New Roman"/>
          <w:lang w:val="en-US"/>
        </w:rPr>
      </w:pPr>
      <w:r w:rsidRPr="0025301A">
        <w:rPr>
          <w:rStyle w:val="a6"/>
          <w:rFonts w:ascii="Times New Roman" w:hAnsi="Times New Roman"/>
        </w:rPr>
        <w:footnoteRef/>
      </w:r>
      <w:r w:rsidRPr="0025301A">
        <w:rPr>
          <w:rFonts w:ascii="Times New Roman" w:hAnsi="Times New Roman"/>
          <w:lang w:val="en-US"/>
        </w:rPr>
        <w:t xml:space="preserve"> </w:t>
      </w:r>
      <w:r w:rsidRPr="0008744C">
        <w:rPr>
          <w:rFonts w:ascii="Times New Roman" w:hAnsi="Times New Roman"/>
          <w:lang w:val="en-US"/>
        </w:rPr>
        <w:t xml:space="preserve">Fan, Y. Soft Power: power of attraction or confusion? / Y. Fan // Place Branding and Pubic Diplomacy. – 2008. </w:t>
      </w:r>
      <w:proofErr w:type="gramStart"/>
      <w:r w:rsidRPr="0008744C">
        <w:rPr>
          <w:rFonts w:ascii="Times New Roman" w:hAnsi="Times New Roman"/>
          <w:lang w:val="en-US"/>
        </w:rPr>
        <w:t>Vol. 4.</w:t>
      </w:r>
      <w:proofErr w:type="gramEnd"/>
      <w:r w:rsidRPr="0008744C">
        <w:rPr>
          <w:rFonts w:ascii="Times New Roman" w:hAnsi="Times New Roman"/>
          <w:lang w:val="en-US"/>
        </w:rPr>
        <w:t xml:space="preserve"> </w:t>
      </w:r>
      <w:proofErr w:type="gramStart"/>
      <w:r w:rsidRPr="0008744C">
        <w:rPr>
          <w:rFonts w:ascii="Times New Roman" w:hAnsi="Times New Roman"/>
          <w:lang w:val="en-US"/>
        </w:rPr>
        <w:t>No. 2.</w:t>
      </w:r>
      <w:proofErr w:type="gramEnd"/>
      <w:r w:rsidRPr="0008744C">
        <w:rPr>
          <w:rFonts w:ascii="Times New Roman" w:hAnsi="Times New Roman"/>
          <w:lang w:val="en-US"/>
        </w:rPr>
        <w:t xml:space="preserve"> </w:t>
      </w:r>
      <w:proofErr w:type="gramStart"/>
      <w:r w:rsidRPr="0008744C">
        <w:rPr>
          <w:rFonts w:ascii="Times New Roman" w:hAnsi="Times New Roman"/>
          <w:lang w:val="en-US"/>
        </w:rPr>
        <w:t>P. 1</w:t>
      </w:r>
      <w:r>
        <w:rPr>
          <w:rFonts w:ascii="Times New Roman" w:hAnsi="Times New Roman"/>
          <w:lang w:val="en-US"/>
        </w:rPr>
        <w:t>54.</w:t>
      </w:r>
      <w:proofErr w:type="gramEnd"/>
    </w:p>
  </w:footnote>
  <w:footnote w:id="148">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Pr>
          <w:rFonts w:ascii="Times New Roman" w:hAnsi="Times New Roman"/>
          <w:lang w:val="en-US"/>
        </w:rPr>
        <w:t xml:space="preserve"> </w:t>
      </w:r>
      <w:r w:rsidRPr="0008744C">
        <w:rPr>
          <w:rFonts w:ascii="Times New Roman" w:hAnsi="Times New Roman"/>
          <w:lang w:val="en-US"/>
        </w:rPr>
        <w:t xml:space="preserve">Gudjonsson, H. Nation branding / H. Gudjonsson // Place Branding. – 2005. </w:t>
      </w:r>
      <w:proofErr w:type="gramStart"/>
      <w:r w:rsidRPr="0008744C">
        <w:rPr>
          <w:rFonts w:ascii="Times New Roman" w:hAnsi="Times New Roman"/>
          <w:lang w:val="en-US"/>
        </w:rPr>
        <w:t>Vol. 1.</w:t>
      </w:r>
      <w:proofErr w:type="gramEnd"/>
      <w:r w:rsidRPr="0008744C">
        <w:rPr>
          <w:rFonts w:ascii="Times New Roman" w:hAnsi="Times New Roman"/>
          <w:lang w:val="en-US"/>
        </w:rPr>
        <w:t xml:space="preserve"> </w:t>
      </w:r>
      <w:proofErr w:type="gramStart"/>
      <w:r w:rsidRPr="0008744C">
        <w:rPr>
          <w:rFonts w:ascii="Times New Roman" w:hAnsi="Times New Roman"/>
          <w:lang w:val="en-US"/>
        </w:rPr>
        <w:t>No. 3.</w:t>
      </w:r>
      <w:proofErr w:type="gramEnd"/>
      <w:r w:rsidRPr="0008744C">
        <w:rPr>
          <w:rFonts w:ascii="Times New Roman" w:hAnsi="Times New Roman"/>
          <w:lang w:val="en-US"/>
        </w:rPr>
        <w:t xml:space="preserve"> – P. 28</w:t>
      </w:r>
      <w:r>
        <w:rPr>
          <w:rFonts w:ascii="Times New Roman" w:hAnsi="Times New Roman"/>
          <w:lang w:val="en-US"/>
        </w:rPr>
        <w:t>5.</w:t>
      </w:r>
    </w:p>
  </w:footnote>
  <w:footnote w:id="149">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sidRPr="0025301A">
        <w:rPr>
          <w:rFonts w:ascii="Times New Roman" w:hAnsi="Times New Roman"/>
          <w:lang w:val="en-US"/>
        </w:rPr>
        <w:t xml:space="preserve"> </w:t>
      </w:r>
      <w:r w:rsidRPr="0008744C">
        <w:rPr>
          <w:rFonts w:ascii="Times New Roman" w:hAnsi="Times New Roman"/>
          <w:lang w:val="en-US"/>
        </w:rPr>
        <w:t>Dinnie, K. Nation Branding: concepts, issues, practice / K. Dinnie. -</w:t>
      </w:r>
      <w:r>
        <w:rPr>
          <w:rFonts w:ascii="Times New Roman" w:hAnsi="Times New Roman"/>
          <w:lang w:val="en-US"/>
        </w:rPr>
        <w:t xml:space="preserve"> London: Routledge, 2015. – 288 p.</w:t>
      </w:r>
    </w:p>
  </w:footnote>
  <w:footnote w:id="150">
    <w:p w:rsidR="00D510F7" w:rsidRPr="00DA48B8" w:rsidRDefault="00D510F7" w:rsidP="00B55D34">
      <w:pPr>
        <w:pStyle w:val="a4"/>
        <w:jc w:val="both"/>
        <w:rPr>
          <w:lang w:val="en-US"/>
        </w:rPr>
      </w:pPr>
      <w:r w:rsidRPr="0025301A">
        <w:rPr>
          <w:rStyle w:val="a6"/>
          <w:rFonts w:ascii="Times New Roman" w:hAnsi="Times New Roman"/>
        </w:rPr>
        <w:footnoteRef/>
      </w:r>
      <w:r>
        <w:rPr>
          <w:rFonts w:ascii="Times New Roman" w:hAnsi="Times New Roman"/>
          <w:lang w:val="en-US"/>
        </w:rPr>
        <w:t xml:space="preserve"> </w:t>
      </w:r>
      <w:r w:rsidRPr="0008744C">
        <w:rPr>
          <w:rFonts w:ascii="Times New Roman" w:hAnsi="Times New Roman"/>
          <w:lang w:val="en-US"/>
        </w:rPr>
        <w:t>Potter, E. Branding Canada: Renaissance of Canada’s Commercial Diplomacy / E. Potter // International Studies Perspectives. – 2</w:t>
      </w:r>
      <w:r>
        <w:rPr>
          <w:rFonts w:ascii="Times New Roman" w:hAnsi="Times New Roman"/>
          <w:lang w:val="en-US"/>
        </w:rPr>
        <w:t xml:space="preserve">004. </w:t>
      </w:r>
      <w:proofErr w:type="gramStart"/>
      <w:r>
        <w:rPr>
          <w:rFonts w:ascii="Times New Roman" w:hAnsi="Times New Roman"/>
          <w:lang w:val="en-US"/>
        </w:rPr>
        <w:t>Vol. 5.</w:t>
      </w:r>
      <w:proofErr w:type="gramEnd"/>
      <w:r>
        <w:rPr>
          <w:rFonts w:ascii="Times New Roman" w:hAnsi="Times New Roman"/>
          <w:lang w:val="en-US"/>
        </w:rPr>
        <w:t xml:space="preserve"> </w:t>
      </w:r>
      <w:proofErr w:type="gramStart"/>
      <w:r>
        <w:rPr>
          <w:rFonts w:ascii="Times New Roman" w:hAnsi="Times New Roman"/>
          <w:lang w:val="en-US"/>
        </w:rPr>
        <w:t>No. 1.</w:t>
      </w:r>
      <w:proofErr w:type="gramEnd"/>
      <w:r>
        <w:rPr>
          <w:rFonts w:ascii="Times New Roman" w:hAnsi="Times New Roman"/>
          <w:lang w:val="en-US"/>
        </w:rPr>
        <w:t xml:space="preserve"> - P. 55-60.</w:t>
      </w:r>
    </w:p>
  </w:footnote>
  <w:footnote w:id="151">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Pr>
          <w:rFonts w:ascii="Times New Roman" w:hAnsi="Times New Roman"/>
          <w:lang w:val="en-US"/>
        </w:rPr>
        <w:t xml:space="preserve"> </w:t>
      </w:r>
      <w:r w:rsidRPr="0008744C">
        <w:rPr>
          <w:rFonts w:ascii="Times New Roman" w:hAnsi="Times New Roman"/>
          <w:lang w:val="en-US"/>
        </w:rPr>
        <w:t xml:space="preserve">Anholt, S. Competitive Identity. </w:t>
      </w:r>
      <w:proofErr w:type="gramStart"/>
      <w:r w:rsidRPr="0008744C">
        <w:rPr>
          <w:rFonts w:ascii="Times New Roman" w:hAnsi="Times New Roman"/>
          <w:lang w:val="en-US"/>
        </w:rPr>
        <w:t>The New Brand Management for Nations, Cities and Regions / S. Anholt.</w:t>
      </w:r>
      <w:proofErr w:type="gramEnd"/>
      <w:r w:rsidRPr="0008744C">
        <w:rPr>
          <w:rFonts w:ascii="Times New Roman" w:hAnsi="Times New Roman"/>
          <w:lang w:val="en-US"/>
        </w:rPr>
        <w:t xml:space="preserve"> – Basingstoke, Hampshire: Palgrave Macmillan, 2007. - 147 p.</w:t>
      </w:r>
    </w:p>
  </w:footnote>
  <w:footnote w:id="152">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sidRPr="0025301A">
        <w:rPr>
          <w:rFonts w:ascii="Times New Roman" w:hAnsi="Times New Roman"/>
          <w:lang w:val="en-US"/>
        </w:rPr>
        <w:t xml:space="preserve"> </w:t>
      </w:r>
      <w:r w:rsidRPr="0008744C">
        <w:rPr>
          <w:rFonts w:ascii="Times New Roman" w:hAnsi="Times New Roman"/>
          <w:lang w:val="en-US"/>
        </w:rPr>
        <w:t>Fan, Y. Soft Power: power of attraction or confusion? / Y. Fan // Place Branding and Pubic Diplomac</w:t>
      </w:r>
      <w:r>
        <w:rPr>
          <w:rFonts w:ascii="Times New Roman" w:hAnsi="Times New Roman"/>
          <w:lang w:val="en-US"/>
        </w:rPr>
        <w:t xml:space="preserve">y. – 2008. </w:t>
      </w:r>
      <w:proofErr w:type="gramStart"/>
      <w:r>
        <w:rPr>
          <w:rFonts w:ascii="Times New Roman" w:hAnsi="Times New Roman"/>
          <w:lang w:val="en-US"/>
        </w:rPr>
        <w:t>Vol. 4.</w:t>
      </w:r>
      <w:proofErr w:type="gramEnd"/>
      <w:r>
        <w:rPr>
          <w:rFonts w:ascii="Times New Roman" w:hAnsi="Times New Roman"/>
          <w:lang w:val="en-US"/>
        </w:rPr>
        <w:t xml:space="preserve"> </w:t>
      </w:r>
      <w:proofErr w:type="gramStart"/>
      <w:r>
        <w:rPr>
          <w:rFonts w:ascii="Times New Roman" w:hAnsi="Times New Roman"/>
          <w:lang w:val="en-US"/>
        </w:rPr>
        <w:t>No. 2.</w:t>
      </w:r>
      <w:proofErr w:type="gramEnd"/>
      <w:r>
        <w:rPr>
          <w:rFonts w:ascii="Times New Roman" w:hAnsi="Times New Roman"/>
          <w:lang w:val="en-US"/>
        </w:rPr>
        <w:t xml:space="preserve"> </w:t>
      </w:r>
      <w:proofErr w:type="gramStart"/>
      <w:r>
        <w:rPr>
          <w:rFonts w:ascii="Times New Roman" w:hAnsi="Times New Roman"/>
          <w:lang w:val="en-US"/>
        </w:rPr>
        <w:t>P. 155.</w:t>
      </w:r>
      <w:proofErr w:type="gramEnd"/>
    </w:p>
  </w:footnote>
  <w:footnote w:id="153">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sidRPr="0025301A">
        <w:rPr>
          <w:rFonts w:ascii="Times New Roman" w:hAnsi="Times New Roman"/>
          <w:lang w:val="en-US"/>
        </w:rPr>
        <w:t xml:space="preserve"> </w:t>
      </w:r>
      <w:r w:rsidRPr="0008744C">
        <w:rPr>
          <w:rFonts w:ascii="Times New Roman" w:hAnsi="Times New Roman"/>
          <w:lang w:val="en-US"/>
        </w:rPr>
        <w:t>Szondi, G. Public Diplomacy and Nation Branding: Conceptual Similarities and Differences / G. Szondi. - Netherlands Institute of International Relati</w:t>
      </w:r>
      <w:r>
        <w:rPr>
          <w:rFonts w:ascii="Times New Roman" w:hAnsi="Times New Roman"/>
          <w:lang w:val="en-US"/>
        </w:rPr>
        <w:t>ons «Clingendael», 2008. – P. 13</w:t>
      </w:r>
      <w:r w:rsidRPr="0008744C">
        <w:rPr>
          <w:rFonts w:ascii="Times New Roman" w:hAnsi="Times New Roman"/>
          <w:lang w:val="en-US"/>
        </w:rPr>
        <w:t>.</w:t>
      </w:r>
    </w:p>
  </w:footnote>
  <w:footnote w:id="154">
    <w:p w:rsidR="00D510F7" w:rsidRPr="007E0531" w:rsidRDefault="00D510F7" w:rsidP="00B55D34">
      <w:pPr>
        <w:pStyle w:val="a4"/>
        <w:jc w:val="both"/>
        <w:rPr>
          <w:lang w:val="en-US"/>
        </w:rPr>
      </w:pPr>
      <w:r w:rsidRPr="0025301A">
        <w:rPr>
          <w:rStyle w:val="a6"/>
          <w:rFonts w:ascii="Times New Roman" w:hAnsi="Times New Roman"/>
        </w:rPr>
        <w:footnoteRef/>
      </w:r>
      <w:r w:rsidRPr="0025301A">
        <w:rPr>
          <w:rFonts w:ascii="Times New Roman" w:hAnsi="Times New Roman"/>
          <w:lang w:val="en-US"/>
        </w:rPr>
        <w:t xml:space="preserve"> </w:t>
      </w:r>
      <w:proofErr w:type="gramStart"/>
      <w:r>
        <w:rPr>
          <w:rFonts w:ascii="Times New Roman" w:hAnsi="Times New Roman"/>
          <w:lang w:val="en-US"/>
        </w:rPr>
        <w:t>Ibid. P. 13.</w:t>
      </w:r>
      <w:proofErr w:type="gramEnd"/>
    </w:p>
  </w:footnote>
  <w:footnote w:id="155">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sidRPr="0025301A">
        <w:rPr>
          <w:rFonts w:ascii="Times New Roman" w:hAnsi="Times New Roman"/>
          <w:lang w:val="en-US"/>
        </w:rPr>
        <w:t xml:space="preserve"> </w:t>
      </w:r>
      <w:r w:rsidRPr="0008744C">
        <w:rPr>
          <w:rFonts w:ascii="Times New Roman" w:hAnsi="Times New Roman"/>
          <w:lang w:val="en-US"/>
        </w:rPr>
        <w:t>Szondi, G. Public Diplomacy and Nation Branding: Conceptual Similarities and Differences / G. Szondi. - Netherlands Institute of International Relati</w:t>
      </w:r>
      <w:r>
        <w:rPr>
          <w:rFonts w:ascii="Times New Roman" w:hAnsi="Times New Roman"/>
          <w:lang w:val="en-US"/>
        </w:rPr>
        <w:t>ons «Clingendael», 2008. – P. 14-15</w:t>
      </w:r>
      <w:r w:rsidRPr="0008744C">
        <w:rPr>
          <w:rFonts w:ascii="Times New Roman" w:hAnsi="Times New Roman"/>
          <w:lang w:val="en-US"/>
        </w:rPr>
        <w:t>.</w:t>
      </w:r>
    </w:p>
  </w:footnote>
  <w:footnote w:id="156">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sidRPr="0025301A">
        <w:rPr>
          <w:rFonts w:ascii="Times New Roman" w:hAnsi="Times New Roman"/>
          <w:lang w:val="en-US"/>
        </w:rPr>
        <w:t xml:space="preserve"> </w:t>
      </w:r>
      <w:r w:rsidRPr="0008744C">
        <w:rPr>
          <w:rFonts w:ascii="Times New Roman" w:hAnsi="Times New Roman"/>
          <w:lang w:val="en-US"/>
        </w:rPr>
        <w:t xml:space="preserve">Melissen, J. The new public diplomacy: between theory and practice / J. Melissen // </w:t>
      </w:r>
      <w:proofErr w:type="gramStart"/>
      <w:r w:rsidRPr="0008744C">
        <w:rPr>
          <w:rFonts w:ascii="Times New Roman" w:hAnsi="Times New Roman"/>
          <w:lang w:val="en-US"/>
        </w:rPr>
        <w:t>The</w:t>
      </w:r>
      <w:proofErr w:type="gramEnd"/>
      <w:r w:rsidRPr="0008744C">
        <w:rPr>
          <w:rFonts w:ascii="Times New Roman" w:hAnsi="Times New Roman"/>
          <w:lang w:val="en-US"/>
        </w:rPr>
        <w:t xml:space="preserve"> new public diplomacy / ed. J. Melissen. – Basingstoke: Pa</w:t>
      </w:r>
      <w:r>
        <w:rPr>
          <w:rFonts w:ascii="Times New Roman" w:hAnsi="Times New Roman"/>
          <w:lang w:val="en-US"/>
        </w:rPr>
        <w:t>lgrave Macmillan, 2008. – P. 19.</w:t>
      </w:r>
    </w:p>
  </w:footnote>
  <w:footnote w:id="157">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sidRPr="0025301A">
        <w:rPr>
          <w:rFonts w:ascii="Times New Roman" w:hAnsi="Times New Roman"/>
          <w:lang w:val="en-US"/>
        </w:rPr>
        <w:t xml:space="preserve"> </w:t>
      </w:r>
      <w:r>
        <w:rPr>
          <w:rFonts w:ascii="Times New Roman" w:hAnsi="Times New Roman"/>
          <w:lang w:val="en-US"/>
        </w:rPr>
        <w:t>Ibid. 20-21.</w:t>
      </w:r>
    </w:p>
  </w:footnote>
  <w:footnote w:id="158">
    <w:p w:rsidR="00D510F7" w:rsidRPr="00313335" w:rsidRDefault="00D510F7" w:rsidP="00B55D34">
      <w:pPr>
        <w:pStyle w:val="a4"/>
        <w:jc w:val="both"/>
        <w:rPr>
          <w:lang w:val="en-US"/>
        </w:rPr>
      </w:pPr>
      <w:r w:rsidRPr="0025301A">
        <w:rPr>
          <w:rStyle w:val="a6"/>
          <w:rFonts w:ascii="Times New Roman" w:hAnsi="Times New Roman"/>
        </w:rPr>
        <w:footnoteRef/>
      </w:r>
      <w:r w:rsidRPr="0025301A">
        <w:rPr>
          <w:rFonts w:ascii="Times New Roman" w:hAnsi="Times New Roman"/>
          <w:lang w:val="en-US"/>
        </w:rPr>
        <w:t xml:space="preserve"> </w:t>
      </w:r>
      <w:r w:rsidRPr="0008744C">
        <w:rPr>
          <w:rFonts w:ascii="Times New Roman" w:hAnsi="Times New Roman"/>
          <w:lang w:val="en-US"/>
        </w:rPr>
        <w:t>Szondi, G. Public Diplomacy and Nation Branding: Conceptual Similarities and Differences / G. Szondi. - Netherlands Institute of International Relati</w:t>
      </w:r>
      <w:r>
        <w:rPr>
          <w:rFonts w:ascii="Times New Roman" w:hAnsi="Times New Roman"/>
          <w:lang w:val="en-US"/>
        </w:rPr>
        <w:t>ons «Clingendael», 2008. – P. 37</w:t>
      </w:r>
      <w:r w:rsidRPr="0008744C">
        <w:rPr>
          <w:rFonts w:ascii="Times New Roman" w:hAnsi="Times New Roman"/>
          <w:lang w:val="en-US"/>
        </w:rPr>
        <w:t>.</w:t>
      </w:r>
    </w:p>
  </w:footnote>
  <w:footnote w:id="159">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Pr>
          <w:rFonts w:ascii="Times New Roman" w:hAnsi="Times New Roman"/>
          <w:lang w:val="en-US"/>
        </w:rPr>
        <w:t xml:space="preserve"> </w:t>
      </w:r>
      <w:r w:rsidRPr="0008744C">
        <w:rPr>
          <w:rFonts w:ascii="Times New Roman" w:hAnsi="Times New Roman"/>
          <w:lang w:val="en-US"/>
        </w:rPr>
        <w:t xml:space="preserve">Zaharna, R.S. Mapping out a Spectrum of Public Diplomacy Initiatives: Information and Relational Communication Frameworks / R.S. Zaharna // Routledge Handbook of Public Diplomacy / ed. N. Snow, P.M. Taylor. – New York: Rougledge, 2009. – </w:t>
      </w:r>
      <w:r>
        <w:rPr>
          <w:rFonts w:ascii="Times New Roman" w:hAnsi="Times New Roman"/>
          <w:lang w:val="en-US"/>
        </w:rPr>
        <w:t>P. 88, 91.</w:t>
      </w:r>
    </w:p>
  </w:footnote>
  <w:footnote w:id="160">
    <w:p w:rsidR="00D510F7" w:rsidRPr="00222C8E" w:rsidRDefault="00D510F7" w:rsidP="00B55D34">
      <w:pPr>
        <w:pStyle w:val="a4"/>
        <w:jc w:val="both"/>
        <w:rPr>
          <w:rFonts w:ascii="Times New Roman" w:hAnsi="Times New Roman"/>
        </w:rPr>
      </w:pPr>
      <w:r w:rsidRPr="0025301A">
        <w:rPr>
          <w:rStyle w:val="a6"/>
          <w:rFonts w:ascii="Times New Roman" w:hAnsi="Times New Roman"/>
        </w:rPr>
        <w:footnoteRef/>
      </w:r>
      <w:r w:rsidRPr="0025301A">
        <w:rPr>
          <w:rFonts w:ascii="Times New Roman" w:hAnsi="Times New Roman"/>
          <w:lang w:val="en-US"/>
        </w:rPr>
        <w:t xml:space="preserve"> </w:t>
      </w:r>
      <w:r w:rsidRPr="006E1382">
        <w:rPr>
          <w:rFonts w:ascii="Times New Roman" w:hAnsi="Times New Roman"/>
          <w:lang w:val="en-US"/>
        </w:rPr>
        <w:t>Nye, J.S. Soft Power / J.S. Nye // Foreign Policy.</w:t>
      </w:r>
      <w:r>
        <w:rPr>
          <w:rFonts w:ascii="Times New Roman" w:hAnsi="Times New Roman"/>
          <w:lang w:val="en-US"/>
        </w:rPr>
        <w:t xml:space="preserve"> – 1990. </w:t>
      </w:r>
      <w:proofErr w:type="gramStart"/>
      <w:r>
        <w:rPr>
          <w:rFonts w:ascii="Times New Roman" w:hAnsi="Times New Roman"/>
          <w:lang w:val="en-US"/>
        </w:rPr>
        <w:t>No</w:t>
      </w:r>
      <w:r w:rsidRPr="00F62C4E">
        <w:rPr>
          <w:rFonts w:ascii="Times New Roman" w:hAnsi="Times New Roman"/>
        </w:rPr>
        <w:t>. 80.</w:t>
      </w:r>
      <w:proofErr w:type="gramEnd"/>
      <w:r w:rsidRPr="00F62C4E">
        <w:rPr>
          <w:rFonts w:ascii="Times New Roman" w:hAnsi="Times New Roman"/>
        </w:rPr>
        <w:t xml:space="preserve">  </w:t>
      </w:r>
      <w:r w:rsidRPr="006E1382">
        <w:rPr>
          <w:rFonts w:ascii="Times New Roman" w:hAnsi="Times New Roman"/>
        </w:rPr>
        <w:t xml:space="preserve">– </w:t>
      </w:r>
      <w:r>
        <w:rPr>
          <w:rFonts w:ascii="Times New Roman" w:hAnsi="Times New Roman"/>
          <w:lang w:val="en-US"/>
        </w:rPr>
        <w:t>P</w:t>
      </w:r>
      <w:r w:rsidRPr="006E1382">
        <w:rPr>
          <w:rFonts w:ascii="Times New Roman" w:hAnsi="Times New Roman"/>
        </w:rPr>
        <w:t>. 164.</w:t>
      </w:r>
    </w:p>
  </w:footnote>
  <w:footnote w:id="161">
    <w:p w:rsidR="00D510F7" w:rsidRPr="0025301A" w:rsidRDefault="00D510F7" w:rsidP="00B55D34">
      <w:pPr>
        <w:pStyle w:val="a4"/>
        <w:jc w:val="both"/>
        <w:rPr>
          <w:rFonts w:ascii="Times New Roman" w:hAnsi="Times New Roman"/>
          <w:lang w:val="en-US"/>
        </w:rPr>
      </w:pPr>
      <w:r w:rsidRPr="0025301A">
        <w:rPr>
          <w:rStyle w:val="a6"/>
          <w:rFonts w:ascii="Times New Roman" w:hAnsi="Times New Roman"/>
        </w:rPr>
        <w:footnoteRef/>
      </w:r>
      <w:r w:rsidRPr="006E1382">
        <w:rPr>
          <w:rFonts w:ascii="Times New Roman" w:hAnsi="Times New Roman"/>
        </w:rPr>
        <w:t xml:space="preserve"> Сурма, И.В. Цифровая дипломатия в мировой политике / И.В. Сурма // Государственное управление. Электронный</w:t>
      </w:r>
      <w:r w:rsidRPr="004C6AFD">
        <w:rPr>
          <w:rFonts w:ascii="Times New Roman" w:hAnsi="Times New Roman"/>
          <w:lang w:val="en-US"/>
        </w:rPr>
        <w:t xml:space="preserve"> </w:t>
      </w:r>
      <w:r w:rsidRPr="006E1382">
        <w:rPr>
          <w:rFonts w:ascii="Times New Roman" w:hAnsi="Times New Roman"/>
        </w:rPr>
        <w:t>вестн</w:t>
      </w:r>
      <w:r>
        <w:rPr>
          <w:rFonts w:ascii="Times New Roman" w:hAnsi="Times New Roman"/>
        </w:rPr>
        <w:t>ик</w:t>
      </w:r>
      <w:r w:rsidRPr="004C6AFD">
        <w:rPr>
          <w:rFonts w:ascii="Times New Roman" w:hAnsi="Times New Roman"/>
          <w:lang w:val="en-US"/>
        </w:rPr>
        <w:t xml:space="preserve">. - 2015. </w:t>
      </w:r>
      <w:r w:rsidRPr="006E1382">
        <w:rPr>
          <w:rFonts w:ascii="Times New Roman" w:hAnsi="Times New Roman"/>
          <w:lang w:val="en-US"/>
        </w:rPr>
        <w:t xml:space="preserve">№ 49. - </w:t>
      </w:r>
      <w:r>
        <w:rPr>
          <w:rFonts w:ascii="Times New Roman" w:hAnsi="Times New Roman"/>
        </w:rPr>
        <w:t>С</w:t>
      </w:r>
      <w:r w:rsidRPr="006E1382">
        <w:rPr>
          <w:rFonts w:ascii="Times New Roman" w:hAnsi="Times New Roman"/>
          <w:lang w:val="en-US"/>
        </w:rPr>
        <w:t>. 222.</w:t>
      </w:r>
    </w:p>
  </w:footnote>
  <w:footnote w:id="162">
    <w:p w:rsidR="00D510F7" w:rsidRPr="006E1382" w:rsidRDefault="00D510F7" w:rsidP="00B55D34">
      <w:pPr>
        <w:pStyle w:val="a4"/>
        <w:jc w:val="both"/>
        <w:rPr>
          <w:rFonts w:ascii="Times New Roman" w:hAnsi="Times New Roman"/>
        </w:rPr>
      </w:pPr>
      <w:r w:rsidRPr="0025301A">
        <w:rPr>
          <w:rStyle w:val="a6"/>
          <w:rFonts w:ascii="Times New Roman" w:hAnsi="Times New Roman"/>
        </w:rPr>
        <w:footnoteRef/>
      </w:r>
      <w:r>
        <w:rPr>
          <w:rFonts w:ascii="Times New Roman" w:hAnsi="Times New Roman"/>
          <w:lang w:val="en-US"/>
        </w:rPr>
        <w:t xml:space="preserve"> </w:t>
      </w:r>
      <w:r w:rsidRPr="006E1382">
        <w:rPr>
          <w:rFonts w:ascii="Times New Roman" w:hAnsi="Times New Roman"/>
          <w:lang w:val="en-US"/>
        </w:rPr>
        <w:t xml:space="preserve">Nye, J.S. Public Diplomacy and Soft Power / J.S. Nye // </w:t>
      </w:r>
      <w:proofErr w:type="gramStart"/>
      <w:r w:rsidRPr="006E1382">
        <w:rPr>
          <w:rFonts w:ascii="Times New Roman" w:hAnsi="Times New Roman"/>
          <w:lang w:val="en-US"/>
        </w:rPr>
        <w:t>The</w:t>
      </w:r>
      <w:proofErr w:type="gramEnd"/>
      <w:r w:rsidRPr="006E1382">
        <w:rPr>
          <w:rFonts w:ascii="Times New Roman" w:hAnsi="Times New Roman"/>
          <w:lang w:val="en-US"/>
        </w:rPr>
        <w:t xml:space="preserve"> ANNALS of the American Academy of Political and Social Science. – 2008. </w:t>
      </w:r>
      <w:proofErr w:type="gramStart"/>
      <w:r w:rsidRPr="006E1382">
        <w:rPr>
          <w:rFonts w:ascii="Times New Roman" w:hAnsi="Times New Roman"/>
          <w:lang w:val="en-US"/>
        </w:rPr>
        <w:t>Vol</w:t>
      </w:r>
      <w:r w:rsidRPr="00F62C4E">
        <w:rPr>
          <w:rFonts w:ascii="Times New Roman" w:hAnsi="Times New Roman"/>
        </w:rPr>
        <w:t>. 616.</w:t>
      </w:r>
      <w:proofErr w:type="gramEnd"/>
      <w:r w:rsidRPr="00F62C4E">
        <w:rPr>
          <w:rFonts w:ascii="Times New Roman" w:hAnsi="Times New Roman"/>
        </w:rPr>
        <w:t xml:space="preserve"> </w:t>
      </w:r>
      <w:proofErr w:type="gramStart"/>
      <w:r w:rsidRPr="006E1382">
        <w:rPr>
          <w:rFonts w:ascii="Times New Roman" w:hAnsi="Times New Roman"/>
          <w:lang w:val="en-US"/>
        </w:rPr>
        <w:t>No</w:t>
      </w:r>
      <w:r w:rsidRPr="006E1382">
        <w:rPr>
          <w:rFonts w:ascii="Times New Roman" w:hAnsi="Times New Roman"/>
        </w:rPr>
        <w:t>. 1.</w:t>
      </w:r>
      <w:proofErr w:type="gramEnd"/>
      <w:r w:rsidRPr="006E1382">
        <w:rPr>
          <w:rFonts w:ascii="Times New Roman" w:hAnsi="Times New Roman"/>
        </w:rPr>
        <w:t xml:space="preserve"> - </w:t>
      </w:r>
      <w:r w:rsidRPr="006E1382">
        <w:rPr>
          <w:rFonts w:ascii="Times New Roman" w:hAnsi="Times New Roman"/>
          <w:lang w:val="en-US"/>
        </w:rPr>
        <w:t>P</w:t>
      </w:r>
      <w:r w:rsidRPr="006E1382">
        <w:rPr>
          <w:rFonts w:ascii="Times New Roman" w:hAnsi="Times New Roman"/>
        </w:rPr>
        <w:t>. 103.</w:t>
      </w:r>
    </w:p>
  </w:footnote>
  <w:footnote w:id="163">
    <w:p w:rsidR="00D510F7" w:rsidRPr="0025301A" w:rsidRDefault="00D510F7" w:rsidP="006E1382">
      <w:pPr>
        <w:pStyle w:val="a4"/>
        <w:jc w:val="both"/>
        <w:rPr>
          <w:rFonts w:ascii="Times New Roman" w:hAnsi="Times New Roman"/>
        </w:rPr>
      </w:pPr>
      <w:r w:rsidRPr="0025301A">
        <w:rPr>
          <w:rStyle w:val="a6"/>
          <w:rFonts w:ascii="Times New Roman" w:hAnsi="Times New Roman"/>
        </w:rPr>
        <w:footnoteRef/>
      </w:r>
      <w:r w:rsidRPr="0025301A">
        <w:rPr>
          <w:rFonts w:ascii="Times New Roman" w:hAnsi="Times New Roman"/>
        </w:rPr>
        <w:t xml:space="preserve"> </w:t>
      </w:r>
      <w:r w:rsidRPr="00F6374F">
        <w:rPr>
          <w:rFonts w:ascii="Times New Roman" w:hAnsi="Times New Roman"/>
        </w:rPr>
        <w:t>Давыборец, Е.Н. Роль объективных и субъективных факторов в формировании имиджа государства / Е.Н. Давыборец //Вестник ЗабГУ. – 2015. № 6. - С. 71-78.</w:t>
      </w:r>
      <w:r>
        <w:rPr>
          <w:rFonts w:ascii="Times New Roman" w:hAnsi="Times New Roman"/>
        </w:rPr>
        <w:t xml:space="preserve">; </w:t>
      </w:r>
      <w:r w:rsidRPr="006E1382">
        <w:rPr>
          <w:rFonts w:ascii="Times New Roman" w:hAnsi="Times New Roman"/>
        </w:rPr>
        <w:t>Давыборец, Е.Н. Роль факторов субъективного восприятия объекта в формировании имиджа государства / Е.Н. Давыборец // Вестник ЗабГУ. – 2015. № 10. - С. 41-49.</w:t>
      </w:r>
    </w:p>
  </w:footnote>
  <w:footnote w:id="164">
    <w:p w:rsidR="00D510F7" w:rsidRPr="006E1382" w:rsidRDefault="00D510F7" w:rsidP="00B55D34">
      <w:pPr>
        <w:pStyle w:val="a4"/>
        <w:jc w:val="both"/>
        <w:rPr>
          <w:rFonts w:ascii="Times New Roman" w:hAnsi="Times New Roman"/>
        </w:rPr>
      </w:pPr>
      <w:r w:rsidRPr="0025301A">
        <w:rPr>
          <w:rStyle w:val="a6"/>
          <w:rFonts w:ascii="Times New Roman" w:hAnsi="Times New Roman"/>
        </w:rPr>
        <w:footnoteRef/>
      </w:r>
      <w:r w:rsidRPr="006E1382">
        <w:rPr>
          <w:rFonts w:ascii="Times New Roman" w:hAnsi="Times New Roman"/>
        </w:rPr>
        <w:t xml:space="preserve"> Астафьева, Н.С. Информационно-политические манипуляции: ситуативные проявления / Н.С. Астафьева // Вестн</w:t>
      </w:r>
      <w:r>
        <w:rPr>
          <w:rFonts w:ascii="Times New Roman" w:hAnsi="Times New Roman"/>
        </w:rPr>
        <w:t xml:space="preserve">ик СамГУ. - 2011. № 9. - С. </w:t>
      </w:r>
      <w:r w:rsidRPr="006E1382">
        <w:rPr>
          <w:rFonts w:ascii="Times New Roman" w:hAnsi="Times New Roman"/>
        </w:rPr>
        <w:t>9.</w:t>
      </w:r>
    </w:p>
  </w:footnote>
  <w:footnote w:id="165">
    <w:p w:rsidR="00D510F7" w:rsidRPr="00F62C4E" w:rsidRDefault="00D510F7" w:rsidP="0034269B">
      <w:pPr>
        <w:pStyle w:val="a4"/>
        <w:jc w:val="both"/>
        <w:rPr>
          <w:rFonts w:ascii="Times New Roman" w:hAnsi="Times New Roman"/>
          <w:lang w:val="en-US"/>
        </w:rPr>
      </w:pPr>
      <w:r w:rsidRPr="00E82109">
        <w:rPr>
          <w:rStyle w:val="a6"/>
          <w:rFonts w:ascii="Times New Roman" w:hAnsi="Times New Roman"/>
        </w:rPr>
        <w:footnoteRef/>
      </w:r>
      <w:r w:rsidRPr="006E1382">
        <w:rPr>
          <w:rFonts w:ascii="Times New Roman" w:hAnsi="Times New Roman"/>
          <w:lang w:val="en-US"/>
        </w:rPr>
        <w:t xml:space="preserve"> Carr, E. H. The Twenty years’ crisis, 1919-1939: an introduction to the study of international relations / E.H. Carr. – London: The Macmillan, 1981. – 242 p.</w:t>
      </w:r>
      <w:r>
        <w:rPr>
          <w:rFonts w:ascii="Times New Roman" w:hAnsi="Times New Roman"/>
          <w:lang w:val="en-US"/>
        </w:rPr>
        <w:t>;</w:t>
      </w:r>
      <w:r w:rsidRPr="006E1382">
        <w:rPr>
          <w:rFonts w:ascii="Times New Roman" w:hAnsi="Times New Roman"/>
          <w:lang w:val="en-US"/>
        </w:rPr>
        <w:t xml:space="preserve"> Cline, R.S. World power assessment: a calculus of strategic drift / R.S. Cline. – Boulder, Colo, Westview Press, 1975. – 173 p.; Knorr, K., Rosenau, J.N. Contending Approaches to International Politics / K. Knorr, J.N. Rosenau. – Princeton: Princeton University Press, 1969. – 312 p.; </w:t>
      </w:r>
      <w:r w:rsidRPr="0034269B">
        <w:rPr>
          <w:rFonts w:ascii="Times New Roman" w:hAnsi="Times New Roman"/>
          <w:lang w:val="en-US"/>
        </w:rPr>
        <w:t>Morgenthau, H.J. Politics among Nations: the struggle for power and peace / H.J. Morgenthau. – New Y</w:t>
      </w:r>
      <w:r>
        <w:rPr>
          <w:rFonts w:ascii="Times New Roman" w:hAnsi="Times New Roman"/>
          <w:lang w:val="en-US"/>
        </w:rPr>
        <w:t>ork: Knopf, 1973. – 650 p.</w:t>
      </w:r>
      <w:r w:rsidRPr="0034269B">
        <w:rPr>
          <w:rFonts w:ascii="Times New Roman" w:hAnsi="Times New Roman"/>
          <w:lang w:val="en-US"/>
        </w:rPr>
        <w:t>; Nye, J.S. Soft Power / J.S. Nye // Foreign Policy. –</w:t>
      </w:r>
      <w:r>
        <w:rPr>
          <w:rFonts w:ascii="Times New Roman" w:hAnsi="Times New Roman"/>
          <w:lang w:val="en-US"/>
        </w:rPr>
        <w:t xml:space="preserve"> 1990. </w:t>
      </w:r>
      <w:proofErr w:type="gramStart"/>
      <w:r>
        <w:rPr>
          <w:rFonts w:ascii="Times New Roman" w:hAnsi="Times New Roman"/>
          <w:lang w:val="en-US"/>
        </w:rPr>
        <w:t>No. 80.</w:t>
      </w:r>
      <w:proofErr w:type="gramEnd"/>
      <w:r>
        <w:rPr>
          <w:rFonts w:ascii="Times New Roman" w:hAnsi="Times New Roman"/>
          <w:lang w:val="en-US"/>
        </w:rPr>
        <w:t xml:space="preserve">  – P. 153 – 171.</w:t>
      </w:r>
    </w:p>
  </w:footnote>
  <w:footnote w:id="166">
    <w:p w:rsidR="00D510F7" w:rsidRPr="00F62C4E" w:rsidRDefault="00D510F7" w:rsidP="00B55D34">
      <w:pPr>
        <w:pStyle w:val="a4"/>
        <w:jc w:val="both"/>
        <w:rPr>
          <w:rFonts w:ascii="Times New Roman" w:hAnsi="Times New Roman"/>
          <w:lang w:val="en-US"/>
        </w:rPr>
      </w:pPr>
      <w:r w:rsidRPr="006E1382">
        <w:rPr>
          <w:rStyle w:val="a6"/>
          <w:rFonts w:ascii="Times New Roman" w:hAnsi="Times New Roman"/>
        </w:rPr>
        <w:footnoteRef/>
      </w:r>
      <w:r w:rsidRPr="00F62C4E">
        <w:rPr>
          <w:rFonts w:ascii="Times New Roman" w:hAnsi="Times New Roman"/>
          <w:lang w:val="en-US"/>
        </w:rPr>
        <w:t xml:space="preserve"> </w:t>
      </w:r>
      <w:r w:rsidRPr="006E1382">
        <w:rPr>
          <w:rFonts w:ascii="Times New Roman" w:hAnsi="Times New Roman"/>
        </w:rPr>
        <w:t>Глобализация</w:t>
      </w:r>
      <w:r w:rsidRPr="00F62C4E">
        <w:rPr>
          <w:rFonts w:ascii="Times New Roman" w:hAnsi="Times New Roman"/>
          <w:lang w:val="en-US"/>
        </w:rPr>
        <w:t xml:space="preserve"> // </w:t>
      </w:r>
      <w:r w:rsidRPr="006E1382">
        <w:rPr>
          <w:rFonts w:ascii="Times New Roman" w:hAnsi="Times New Roman"/>
          <w:lang w:val="en-US"/>
        </w:rPr>
        <w:t>Encyclopedia</w:t>
      </w:r>
      <w:r w:rsidRPr="00F62C4E">
        <w:rPr>
          <w:rFonts w:ascii="Times New Roman" w:hAnsi="Times New Roman"/>
          <w:lang w:val="en-US"/>
        </w:rPr>
        <w:t xml:space="preserve"> </w:t>
      </w:r>
      <w:r w:rsidRPr="006E1382">
        <w:rPr>
          <w:rFonts w:ascii="Times New Roman" w:hAnsi="Times New Roman"/>
          <w:lang w:val="en-US"/>
        </w:rPr>
        <w:t>Britannica</w:t>
      </w:r>
      <w:r w:rsidRPr="00F62C4E">
        <w:rPr>
          <w:rFonts w:ascii="Times New Roman" w:hAnsi="Times New Roman"/>
          <w:lang w:val="en-US"/>
        </w:rPr>
        <w:t xml:space="preserve">. </w:t>
      </w:r>
      <w:r w:rsidRPr="006E1382">
        <w:rPr>
          <w:rFonts w:ascii="Times New Roman" w:hAnsi="Times New Roman"/>
          <w:lang w:val="en-US"/>
        </w:rPr>
        <w:t>URL</w:t>
      </w:r>
      <w:r w:rsidRPr="00F62C4E">
        <w:rPr>
          <w:rFonts w:ascii="Times New Roman" w:hAnsi="Times New Roman"/>
          <w:lang w:val="en-US"/>
        </w:rPr>
        <w:t xml:space="preserve">: </w:t>
      </w:r>
      <w:r w:rsidRPr="006E1382">
        <w:rPr>
          <w:rFonts w:ascii="Times New Roman" w:hAnsi="Times New Roman"/>
          <w:lang w:val="en-US"/>
        </w:rPr>
        <w:t>https</w:t>
      </w:r>
      <w:r w:rsidRPr="00F62C4E">
        <w:rPr>
          <w:rFonts w:ascii="Times New Roman" w:hAnsi="Times New Roman"/>
          <w:lang w:val="en-US"/>
        </w:rPr>
        <w:t>://</w:t>
      </w:r>
      <w:r w:rsidRPr="006E1382">
        <w:rPr>
          <w:rFonts w:ascii="Times New Roman" w:hAnsi="Times New Roman"/>
          <w:lang w:val="en-US"/>
        </w:rPr>
        <w:t>www</w:t>
      </w:r>
      <w:r w:rsidRPr="00F62C4E">
        <w:rPr>
          <w:rFonts w:ascii="Times New Roman" w:hAnsi="Times New Roman"/>
          <w:lang w:val="en-US"/>
        </w:rPr>
        <w:t>.</w:t>
      </w:r>
      <w:r w:rsidRPr="006E1382">
        <w:rPr>
          <w:rFonts w:ascii="Times New Roman" w:hAnsi="Times New Roman"/>
          <w:lang w:val="en-US"/>
        </w:rPr>
        <w:t>britannica</w:t>
      </w:r>
      <w:r w:rsidRPr="00F62C4E">
        <w:rPr>
          <w:rFonts w:ascii="Times New Roman" w:hAnsi="Times New Roman"/>
          <w:lang w:val="en-US"/>
        </w:rPr>
        <w:t>.</w:t>
      </w:r>
      <w:r w:rsidRPr="006E1382">
        <w:rPr>
          <w:rFonts w:ascii="Times New Roman" w:hAnsi="Times New Roman"/>
          <w:lang w:val="en-US"/>
        </w:rPr>
        <w:t>com</w:t>
      </w:r>
      <w:r w:rsidRPr="00F62C4E">
        <w:rPr>
          <w:rFonts w:ascii="Times New Roman" w:hAnsi="Times New Roman"/>
          <w:lang w:val="en-US"/>
        </w:rPr>
        <w:t>/</w:t>
      </w:r>
      <w:r w:rsidRPr="006E1382">
        <w:rPr>
          <w:rFonts w:ascii="Times New Roman" w:hAnsi="Times New Roman"/>
          <w:lang w:val="en-US"/>
        </w:rPr>
        <w:t>topic</w:t>
      </w:r>
      <w:r w:rsidRPr="00F62C4E">
        <w:rPr>
          <w:rFonts w:ascii="Times New Roman" w:hAnsi="Times New Roman"/>
          <w:lang w:val="en-US"/>
        </w:rPr>
        <w:t>-</w:t>
      </w:r>
      <w:r w:rsidRPr="006E1382">
        <w:rPr>
          <w:rFonts w:ascii="Times New Roman" w:hAnsi="Times New Roman"/>
          <w:lang w:val="en-US"/>
        </w:rPr>
        <w:t>browse</w:t>
      </w:r>
      <w:r w:rsidRPr="00F62C4E">
        <w:rPr>
          <w:rFonts w:ascii="Times New Roman" w:hAnsi="Times New Roman"/>
          <w:lang w:val="en-US"/>
        </w:rPr>
        <w:t>/</w:t>
      </w:r>
      <w:r w:rsidRPr="006E1382">
        <w:rPr>
          <w:rFonts w:ascii="Times New Roman" w:hAnsi="Times New Roman"/>
          <w:lang w:val="en-US"/>
        </w:rPr>
        <w:t>History</w:t>
      </w:r>
      <w:r w:rsidRPr="00F62C4E">
        <w:rPr>
          <w:rFonts w:ascii="Times New Roman" w:hAnsi="Times New Roman"/>
          <w:lang w:val="en-US"/>
        </w:rPr>
        <w:t>/</w:t>
      </w:r>
      <w:r w:rsidRPr="006E1382">
        <w:rPr>
          <w:rFonts w:ascii="Times New Roman" w:hAnsi="Times New Roman"/>
          <w:lang w:val="en-US"/>
        </w:rPr>
        <w:t>Modern</w:t>
      </w:r>
      <w:r w:rsidRPr="00F62C4E">
        <w:rPr>
          <w:rFonts w:ascii="Times New Roman" w:hAnsi="Times New Roman"/>
          <w:lang w:val="en-US"/>
        </w:rPr>
        <w:t>-</w:t>
      </w:r>
      <w:r w:rsidRPr="006E1382">
        <w:rPr>
          <w:rFonts w:ascii="Times New Roman" w:hAnsi="Times New Roman"/>
          <w:lang w:val="en-US"/>
        </w:rPr>
        <w:t>World</w:t>
      </w:r>
      <w:r w:rsidRPr="00F62C4E">
        <w:rPr>
          <w:rFonts w:ascii="Times New Roman" w:hAnsi="Times New Roman"/>
          <w:lang w:val="en-US"/>
        </w:rPr>
        <w:t>/</w:t>
      </w:r>
      <w:r w:rsidRPr="006E1382">
        <w:rPr>
          <w:rFonts w:ascii="Times New Roman" w:hAnsi="Times New Roman"/>
          <w:lang w:val="en-US"/>
        </w:rPr>
        <w:t>Globalization</w:t>
      </w:r>
      <w:r w:rsidRPr="00F62C4E">
        <w:rPr>
          <w:rFonts w:ascii="Times New Roman" w:hAnsi="Times New Roman"/>
          <w:lang w:val="en-US"/>
        </w:rPr>
        <w:t xml:space="preserve"> (</w:t>
      </w:r>
      <w:r w:rsidRPr="006E1382">
        <w:rPr>
          <w:rFonts w:ascii="Times New Roman" w:hAnsi="Times New Roman"/>
        </w:rPr>
        <w:t>дата</w:t>
      </w:r>
      <w:r w:rsidRPr="00F62C4E">
        <w:rPr>
          <w:rFonts w:ascii="Times New Roman" w:hAnsi="Times New Roman"/>
          <w:lang w:val="en-US"/>
        </w:rPr>
        <w:t xml:space="preserve"> </w:t>
      </w:r>
      <w:r w:rsidRPr="006E1382">
        <w:rPr>
          <w:rFonts w:ascii="Times New Roman" w:hAnsi="Times New Roman"/>
        </w:rPr>
        <w:t>обращения</w:t>
      </w:r>
      <w:r w:rsidRPr="00F62C4E">
        <w:rPr>
          <w:rFonts w:ascii="Times New Roman" w:hAnsi="Times New Roman"/>
          <w:lang w:val="en-US"/>
        </w:rPr>
        <w:t>: 05.05.2017).</w:t>
      </w:r>
    </w:p>
  </w:footnote>
  <w:footnote w:id="167">
    <w:p w:rsidR="00D510F7" w:rsidRPr="0034269B" w:rsidRDefault="00D510F7" w:rsidP="00B55D34">
      <w:pPr>
        <w:pStyle w:val="a4"/>
        <w:jc w:val="both"/>
        <w:rPr>
          <w:rFonts w:ascii="Times New Roman" w:hAnsi="Times New Roman"/>
        </w:rPr>
      </w:pPr>
      <w:r w:rsidRPr="0034269B">
        <w:rPr>
          <w:rStyle w:val="a6"/>
          <w:rFonts w:ascii="Times New Roman" w:hAnsi="Times New Roman"/>
        </w:rPr>
        <w:footnoteRef/>
      </w:r>
      <w:r w:rsidRPr="0034269B">
        <w:rPr>
          <w:rFonts w:ascii="Times New Roman" w:hAnsi="Times New Roman"/>
        </w:rPr>
        <w:t xml:space="preserve"> Яковлев, А.И. Страны Востока в эпоху глобализации: синтез традиционного и современного / А.И. Яковлев. - М.: НОЧУВПО «Институт стран Востока», 2015. – С. 341.</w:t>
      </w:r>
    </w:p>
  </w:footnote>
  <w:footnote w:id="168">
    <w:p w:rsidR="00D510F7" w:rsidRPr="00A11C57" w:rsidRDefault="00D510F7" w:rsidP="00B55D34">
      <w:pPr>
        <w:pStyle w:val="a4"/>
        <w:jc w:val="both"/>
        <w:rPr>
          <w:rFonts w:ascii="Times New Roman" w:hAnsi="Times New Roman"/>
        </w:rPr>
      </w:pPr>
      <w:r w:rsidRPr="00DA63E6">
        <w:rPr>
          <w:rStyle w:val="a6"/>
          <w:rFonts w:ascii="Times New Roman" w:hAnsi="Times New Roman"/>
        </w:rPr>
        <w:footnoteRef/>
      </w:r>
      <w:r w:rsidRPr="00DA63E6">
        <w:rPr>
          <w:rFonts w:ascii="Times New Roman" w:hAnsi="Times New Roman"/>
        </w:rPr>
        <w:t xml:space="preserve"> </w:t>
      </w:r>
      <w:r w:rsidRPr="0034269B">
        <w:rPr>
          <w:rFonts w:ascii="Times New Roman" w:hAnsi="Times New Roman"/>
        </w:rPr>
        <w:t xml:space="preserve">Хантингтон, С. Столкновение цивилизаций / С. Хантингтон. - М.: АСТ, 2006. </w:t>
      </w:r>
      <w:r>
        <w:rPr>
          <w:rFonts w:ascii="Times New Roman" w:hAnsi="Times New Roman"/>
        </w:rPr>
        <w:t>–</w:t>
      </w:r>
      <w:r w:rsidRPr="0034269B">
        <w:rPr>
          <w:rFonts w:ascii="Times New Roman" w:hAnsi="Times New Roman"/>
        </w:rPr>
        <w:t xml:space="preserve"> </w:t>
      </w:r>
      <w:r>
        <w:rPr>
          <w:rFonts w:ascii="Times New Roman" w:hAnsi="Times New Roman"/>
        </w:rPr>
        <w:t>С.</w:t>
      </w:r>
      <w:r w:rsidRPr="00A11C57">
        <w:rPr>
          <w:rFonts w:ascii="Times New Roman" w:hAnsi="Times New Roman"/>
        </w:rPr>
        <w:t xml:space="preserve"> 53-54.</w:t>
      </w:r>
    </w:p>
  </w:footnote>
  <w:footnote w:id="169">
    <w:p w:rsidR="00D510F7" w:rsidRPr="0034269B" w:rsidRDefault="00D510F7" w:rsidP="00B55D34">
      <w:pPr>
        <w:pStyle w:val="a4"/>
        <w:jc w:val="both"/>
        <w:rPr>
          <w:rFonts w:ascii="Times New Roman" w:hAnsi="Times New Roman"/>
        </w:rPr>
      </w:pPr>
      <w:r w:rsidRPr="00240955">
        <w:rPr>
          <w:rStyle w:val="a6"/>
          <w:rFonts w:ascii="Times New Roman" w:hAnsi="Times New Roman"/>
        </w:rPr>
        <w:footnoteRef/>
      </w:r>
      <w:r w:rsidRPr="0034269B">
        <w:rPr>
          <w:rFonts w:ascii="Times New Roman" w:hAnsi="Times New Roman"/>
          <w:lang w:val="en-US"/>
        </w:rPr>
        <w:t xml:space="preserve"> World Population Data Sheet 2016 // Population Reference Bureau. - 2016. - P. 11-14. URL</w:t>
      </w:r>
      <w:r w:rsidRPr="0034269B">
        <w:rPr>
          <w:rFonts w:ascii="Times New Roman" w:hAnsi="Times New Roman"/>
        </w:rPr>
        <w:t xml:space="preserve">: </w:t>
      </w:r>
      <w:r w:rsidRPr="0034269B">
        <w:rPr>
          <w:rFonts w:ascii="Times New Roman" w:hAnsi="Times New Roman"/>
          <w:lang w:val="en-US"/>
        </w:rPr>
        <w:t>http</w:t>
      </w:r>
      <w:r w:rsidRPr="0034269B">
        <w:rPr>
          <w:rFonts w:ascii="Times New Roman" w:hAnsi="Times New Roman"/>
        </w:rPr>
        <w:t>://</w:t>
      </w:r>
      <w:r w:rsidRPr="0034269B">
        <w:rPr>
          <w:rFonts w:ascii="Times New Roman" w:hAnsi="Times New Roman"/>
          <w:lang w:val="en-US"/>
        </w:rPr>
        <w:t>www</w:t>
      </w:r>
      <w:r w:rsidRPr="0034269B">
        <w:rPr>
          <w:rFonts w:ascii="Times New Roman" w:hAnsi="Times New Roman"/>
        </w:rPr>
        <w:t>.</w:t>
      </w:r>
      <w:r w:rsidRPr="0034269B">
        <w:rPr>
          <w:rFonts w:ascii="Times New Roman" w:hAnsi="Times New Roman"/>
          <w:lang w:val="en-US"/>
        </w:rPr>
        <w:t>prb</w:t>
      </w:r>
      <w:r w:rsidRPr="0034269B">
        <w:rPr>
          <w:rFonts w:ascii="Times New Roman" w:hAnsi="Times New Roman"/>
        </w:rPr>
        <w:t>.</w:t>
      </w:r>
      <w:r w:rsidRPr="0034269B">
        <w:rPr>
          <w:rFonts w:ascii="Times New Roman" w:hAnsi="Times New Roman"/>
          <w:lang w:val="en-US"/>
        </w:rPr>
        <w:t>org</w:t>
      </w:r>
      <w:r w:rsidRPr="0034269B">
        <w:rPr>
          <w:rFonts w:ascii="Times New Roman" w:hAnsi="Times New Roman"/>
        </w:rPr>
        <w:t>/</w:t>
      </w:r>
      <w:r w:rsidRPr="0034269B">
        <w:rPr>
          <w:rFonts w:ascii="Times New Roman" w:hAnsi="Times New Roman"/>
          <w:lang w:val="en-US"/>
        </w:rPr>
        <w:t>Publications</w:t>
      </w:r>
      <w:r w:rsidRPr="0034269B">
        <w:rPr>
          <w:rFonts w:ascii="Times New Roman" w:hAnsi="Times New Roman"/>
        </w:rPr>
        <w:t>/</w:t>
      </w:r>
      <w:r w:rsidRPr="0034269B">
        <w:rPr>
          <w:rFonts w:ascii="Times New Roman" w:hAnsi="Times New Roman"/>
          <w:lang w:val="en-US"/>
        </w:rPr>
        <w:t>Datasheets</w:t>
      </w:r>
      <w:r w:rsidRPr="0034269B">
        <w:rPr>
          <w:rFonts w:ascii="Times New Roman" w:hAnsi="Times New Roman"/>
        </w:rPr>
        <w:t>/2016/2016-</w:t>
      </w:r>
      <w:r w:rsidRPr="0034269B">
        <w:rPr>
          <w:rFonts w:ascii="Times New Roman" w:hAnsi="Times New Roman"/>
          <w:lang w:val="en-US"/>
        </w:rPr>
        <w:t>world</w:t>
      </w:r>
      <w:r w:rsidRPr="0034269B">
        <w:rPr>
          <w:rFonts w:ascii="Times New Roman" w:hAnsi="Times New Roman"/>
        </w:rPr>
        <w:t>-</w:t>
      </w:r>
      <w:r w:rsidRPr="0034269B">
        <w:rPr>
          <w:rFonts w:ascii="Times New Roman" w:hAnsi="Times New Roman"/>
          <w:lang w:val="en-US"/>
        </w:rPr>
        <w:t>population</w:t>
      </w:r>
      <w:r w:rsidRPr="0034269B">
        <w:rPr>
          <w:rFonts w:ascii="Times New Roman" w:hAnsi="Times New Roman"/>
        </w:rPr>
        <w:t>-</w:t>
      </w:r>
      <w:r w:rsidRPr="0034269B">
        <w:rPr>
          <w:rFonts w:ascii="Times New Roman" w:hAnsi="Times New Roman"/>
          <w:lang w:val="en-US"/>
        </w:rPr>
        <w:t>data</w:t>
      </w:r>
      <w:r w:rsidRPr="0034269B">
        <w:rPr>
          <w:rFonts w:ascii="Times New Roman" w:hAnsi="Times New Roman"/>
        </w:rPr>
        <w:t>-</w:t>
      </w:r>
      <w:r w:rsidRPr="0034269B">
        <w:rPr>
          <w:rFonts w:ascii="Times New Roman" w:hAnsi="Times New Roman"/>
          <w:lang w:val="en-US"/>
        </w:rPr>
        <w:t>sheet</w:t>
      </w:r>
      <w:r w:rsidRPr="0034269B">
        <w:rPr>
          <w:rFonts w:ascii="Times New Roman" w:hAnsi="Times New Roman"/>
        </w:rPr>
        <w:t>.</w:t>
      </w:r>
      <w:r w:rsidRPr="0034269B">
        <w:rPr>
          <w:rFonts w:ascii="Times New Roman" w:hAnsi="Times New Roman"/>
          <w:lang w:val="en-US"/>
        </w:rPr>
        <w:t>aspx</w:t>
      </w:r>
      <w:r w:rsidRPr="0034269B">
        <w:rPr>
          <w:rFonts w:ascii="Times New Roman" w:hAnsi="Times New Roman"/>
        </w:rPr>
        <w:t xml:space="preserve"> (дата обращения: 05.05.2017).</w:t>
      </w:r>
    </w:p>
  </w:footnote>
  <w:footnote w:id="170">
    <w:p w:rsidR="00D510F7" w:rsidRPr="0034269B" w:rsidRDefault="00D510F7" w:rsidP="00B55D34">
      <w:pPr>
        <w:pStyle w:val="a4"/>
        <w:jc w:val="both"/>
        <w:rPr>
          <w:rFonts w:ascii="Times New Roman" w:hAnsi="Times New Roman"/>
          <w:lang w:val="en-US"/>
        </w:rPr>
      </w:pPr>
      <w:r w:rsidRPr="001D4018">
        <w:rPr>
          <w:rStyle w:val="a6"/>
          <w:rFonts w:ascii="Times New Roman" w:hAnsi="Times New Roman"/>
        </w:rPr>
        <w:footnoteRef/>
      </w:r>
      <w:r w:rsidRPr="0034269B">
        <w:rPr>
          <w:rFonts w:ascii="Times New Roman" w:hAnsi="Times New Roman"/>
          <w:lang w:val="en-US"/>
        </w:rPr>
        <w:t xml:space="preserve"> </w:t>
      </w:r>
      <w:proofErr w:type="gramStart"/>
      <w:r>
        <w:rPr>
          <w:rFonts w:ascii="Times New Roman" w:hAnsi="Times New Roman"/>
          <w:lang w:val="en-US"/>
        </w:rPr>
        <w:t>Ibid. P. 1.</w:t>
      </w:r>
      <w:proofErr w:type="gramEnd"/>
    </w:p>
  </w:footnote>
  <w:footnote w:id="171">
    <w:p w:rsidR="00D510F7" w:rsidRPr="0034269B" w:rsidRDefault="00D510F7" w:rsidP="0034269B">
      <w:pPr>
        <w:pStyle w:val="a4"/>
        <w:jc w:val="both"/>
        <w:rPr>
          <w:rFonts w:ascii="Times New Roman" w:hAnsi="Times New Roman"/>
        </w:rPr>
      </w:pPr>
      <w:r w:rsidRPr="001D4018">
        <w:rPr>
          <w:rStyle w:val="a6"/>
          <w:rFonts w:ascii="Times New Roman" w:hAnsi="Times New Roman"/>
        </w:rPr>
        <w:footnoteRef/>
      </w:r>
      <w:r>
        <w:rPr>
          <w:rFonts w:ascii="Times New Roman" w:hAnsi="Times New Roman"/>
          <w:lang w:val="en-US"/>
        </w:rPr>
        <w:t xml:space="preserve"> </w:t>
      </w:r>
      <w:proofErr w:type="gramStart"/>
      <w:r w:rsidRPr="0034269B">
        <w:rPr>
          <w:rFonts w:ascii="Times New Roman" w:hAnsi="Times New Roman"/>
          <w:lang w:val="en-US"/>
        </w:rPr>
        <w:t>Bender, J.</w:t>
      </w:r>
      <w:proofErr w:type="gramEnd"/>
      <w:r w:rsidRPr="0034269B">
        <w:rPr>
          <w:rFonts w:ascii="Times New Roman" w:hAnsi="Times New Roman"/>
          <w:lang w:val="en-US"/>
        </w:rPr>
        <w:t xml:space="preserve"> The world’s 20 strongest militaries / J. Bender // Business Insider. </w:t>
      </w:r>
      <w:proofErr w:type="gramStart"/>
      <w:r w:rsidRPr="0034269B">
        <w:rPr>
          <w:rFonts w:ascii="Times New Roman" w:hAnsi="Times New Roman"/>
          <w:lang w:val="en-US"/>
        </w:rPr>
        <w:t>- 21.04.2016.</w:t>
      </w:r>
      <w:proofErr w:type="gramEnd"/>
      <w:r w:rsidRPr="0034269B">
        <w:rPr>
          <w:rFonts w:ascii="Times New Roman" w:hAnsi="Times New Roman"/>
          <w:lang w:val="en-US"/>
        </w:rPr>
        <w:t xml:space="preserve"> URL</w:t>
      </w:r>
      <w:r w:rsidRPr="004654CC">
        <w:rPr>
          <w:rFonts w:ascii="Times New Roman" w:hAnsi="Times New Roman"/>
          <w:lang w:val="en-US"/>
        </w:rPr>
        <w:t xml:space="preserve">: </w:t>
      </w:r>
      <w:r w:rsidRPr="0034269B">
        <w:rPr>
          <w:rFonts w:ascii="Times New Roman" w:hAnsi="Times New Roman"/>
          <w:lang w:val="en-US"/>
        </w:rPr>
        <w:t>http</w:t>
      </w:r>
      <w:r w:rsidRPr="004654CC">
        <w:rPr>
          <w:rFonts w:ascii="Times New Roman" w:hAnsi="Times New Roman"/>
          <w:lang w:val="en-US"/>
        </w:rPr>
        <w:t>://</w:t>
      </w:r>
      <w:r w:rsidRPr="0034269B">
        <w:rPr>
          <w:rFonts w:ascii="Times New Roman" w:hAnsi="Times New Roman"/>
          <w:lang w:val="en-US"/>
        </w:rPr>
        <w:t>www</w:t>
      </w:r>
      <w:r w:rsidRPr="004654CC">
        <w:rPr>
          <w:rFonts w:ascii="Times New Roman" w:hAnsi="Times New Roman"/>
          <w:lang w:val="en-US"/>
        </w:rPr>
        <w:t>.</w:t>
      </w:r>
      <w:r w:rsidRPr="0034269B">
        <w:rPr>
          <w:rFonts w:ascii="Times New Roman" w:hAnsi="Times New Roman"/>
          <w:lang w:val="en-US"/>
        </w:rPr>
        <w:t>businessinsider</w:t>
      </w:r>
      <w:r w:rsidRPr="004654CC">
        <w:rPr>
          <w:rFonts w:ascii="Times New Roman" w:hAnsi="Times New Roman"/>
          <w:lang w:val="en-US"/>
        </w:rPr>
        <w:t>.</w:t>
      </w:r>
      <w:r w:rsidRPr="0034269B">
        <w:rPr>
          <w:rFonts w:ascii="Times New Roman" w:hAnsi="Times New Roman"/>
          <w:lang w:val="en-US"/>
        </w:rPr>
        <w:t>com</w:t>
      </w:r>
      <w:r w:rsidRPr="004654CC">
        <w:rPr>
          <w:rFonts w:ascii="Times New Roman" w:hAnsi="Times New Roman"/>
          <w:lang w:val="en-US"/>
        </w:rPr>
        <w:t>/</w:t>
      </w:r>
      <w:r w:rsidRPr="0034269B">
        <w:rPr>
          <w:rFonts w:ascii="Times New Roman" w:hAnsi="Times New Roman"/>
          <w:lang w:val="en-US"/>
        </w:rPr>
        <w:t>these</w:t>
      </w:r>
      <w:r w:rsidRPr="004654CC">
        <w:rPr>
          <w:rFonts w:ascii="Times New Roman" w:hAnsi="Times New Roman"/>
          <w:lang w:val="en-US"/>
        </w:rPr>
        <w:t>-</w:t>
      </w:r>
      <w:r w:rsidRPr="0034269B">
        <w:rPr>
          <w:rFonts w:ascii="Times New Roman" w:hAnsi="Times New Roman"/>
          <w:lang w:val="en-US"/>
        </w:rPr>
        <w:t>are</w:t>
      </w:r>
      <w:r w:rsidRPr="004654CC">
        <w:rPr>
          <w:rFonts w:ascii="Times New Roman" w:hAnsi="Times New Roman"/>
          <w:lang w:val="en-US"/>
        </w:rPr>
        <w:t>-</w:t>
      </w:r>
      <w:r w:rsidRPr="0034269B">
        <w:rPr>
          <w:rFonts w:ascii="Times New Roman" w:hAnsi="Times New Roman"/>
          <w:lang w:val="en-US"/>
        </w:rPr>
        <w:t>the</w:t>
      </w:r>
      <w:r w:rsidRPr="004654CC">
        <w:rPr>
          <w:rFonts w:ascii="Times New Roman" w:hAnsi="Times New Roman"/>
          <w:lang w:val="en-US"/>
        </w:rPr>
        <w:t>-</w:t>
      </w:r>
      <w:r w:rsidRPr="0034269B">
        <w:rPr>
          <w:rFonts w:ascii="Times New Roman" w:hAnsi="Times New Roman"/>
          <w:lang w:val="en-US"/>
        </w:rPr>
        <w:t>worlds</w:t>
      </w:r>
      <w:r w:rsidRPr="004654CC">
        <w:rPr>
          <w:rFonts w:ascii="Times New Roman" w:hAnsi="Times New Roman"/>
          <w:lang w:val="en-US"/>
        </w:rPr>
        <w:t>-20-</w:t>
      </w:r>
      <w:r w:rsidRPr="0034269B">
        <w:rPr>
          <w:rFonts w:ascii="Times New Roman" w:hAnsi="Times New Roman"/>
          <w:lang w:val="en-US"/>
        </w:rPr>
        <w:t>strongest</w:t>
      </w:r>
      <w:r w:rsidRPr="004654CC">
        <w:rPr>
          <w:rFonts w:ascii="Times New Roman" w:hAnsi="Times New Roman"/>
          <w:lang w:val="en-US"/>
        </w:rPr>
        <w:t>-</w:t>
      </w:r>
      <w:r w:rsidRPr="0034269B">
        <w:rPr>
          <w:rFonts w:ascii="Times New Roman" w:hAnsi="Times New Roman"/>
          <w:lang w:val="en-US"/>
        </w:rPr>
        <w:t>militaries</w:t>
      </w:r>
      <w:r w:rsidRPr="004654CC">
        <w:rPr>
          <w:rFonts w:ascii="Times New Roman" w:hAnsi="Times New Roman"/>
          <w:lang w:val="en-US"/>
        </w:rPr>
        <w:t>-</w:t>
      </w:r>
      <w:r w:rsidRPr="0034269B">
        <w:rPr>
          <w:rFonts w:ascii="Times New Roman" w:hAnsi="Times New Roman"/>
          <w:lang w:val="en-US"/>
        </w:rPr>
        <w:t>ranked</w:t>
      </w:r>
      <w:r w:rsidRPr="004654CC">
        <w:rPr>
          <w:rFonts w:ascii="Times New Roman" w:hAnsi="Times New Roman"/>
          <w:lang w:val="en-US"/>
        </w:rPr>
        <w:t>-2016-4/#</w:t>
      </w:r>
      <w:r w:rsidRPr="0034269B">
        <w:rPr>
          <w:rFonts w:ascii="Times New Roman" w:hAnsi="Times New Roman"/>
          <w:lang w:val="en-US"/>
        </w:rPr>
        <w:t>no</w:t>
      </w:r>
      <w:r w:rsidRPr="004654CC">
        <w:rPr>
          <w:rFonts w:ascii="Times New Roman" w:hAnsi="Times New Roman"/>
          <w:lang w:val="en-US"/>
        </w:rPr>
        <w:t>-15-</w:t>
      </w:r>
      <w:r w:rsidRPr="0034269B">
        <w:rPr>
          <w:rFonts w:ascii="Times New Roman" w:hAnsi="Times New Roman"/>
          <w:lang w:val="en-US"/>
        </w:rPr>
        <w:t>australia</w:t>
      </w:r>
      <w:r w:rsidRPr="004654CC">
        <w:rPr>
          <w:rFonts w:ascii="Times New Roman" w:hAnsi="Times New Roman"/>
          <w:lang w:val="en-US"/>
        </w:rPr>
        <w:t>-</w:t>
      </w:r>
      <w:proofErr w:type="gramStart"/>
      <w:r w:rsidRPr="004654CC">
        <w:rPr>
          <w:rFonts w:ascii="Times New Roman" w:hAnsi="Times New Roman"/>
          <w:lang w:val="en-US"/>
        </w:rPr>
        <w:t>6  (</w:t>
      </w:r>
      <w:proofErr w:type="gramEnd"/>
      <w:r>
        <w:rPr>
          <w:rFonts w:ascii="Times New Roman" w:hAnsi="Times New Roman"/>
        </w:rPr>
        <w:t>дата</w:t>
      </w:r>
      <w:r w:rsidRPr="004654CC">
        <w:rPr>
          <w:rFonts w:ascii="Times New Roman" w:hAnsi="Times New Roman"/>
          <w:lang w:val="en-US"/>
        </w:rPr>
        <w:t xml:space="preserve"> </w:t>
      </w:r>
      <w:r>
        <w:rPr>
          <w:rFonts w:ascii="Times New Roman" w:hAnsi="Times New Roman"/>
        </w:rPr>
        <w:t>обращения</w:t>
      </w:r>
      <w:r w:rsidRPr="004654CC">
        <w:rPr>
          <w:rFonts w:ascii="Times New Roman" w:hAnsi="Times New Roman"/>
          <w:lang w:val="en-US"/>
        </w:rPr>
        <w:t xml:space="preserve">: 05.05.2017).; Fayyaz, M. Top Ten Strongest Military Power in the World 2016 – 2017 / M. Fayyaz // Strongest in world. </w:t>
      </w:r>
      <w:r w:rsidRPr="004654CC">
        <w:rPr>
          <w:rFonts w:ascii="Times New Roman" w:hAnsi="Times New Roman"/>
        </w:rPr>
        <w:t>URL: http://www.strongestinworld.com/top-ten-powerful-military/ (дата обращения: 05.05.2017).</w:t>
      </w:r>
      <w:r>
        <w:rPr>
          <w:rFonts w:ascii="Times New Roman" w:hAnsi="Times New Roman"/>
        </w:rPr>
        <w:t xml:space="preserve">; </w:t>
      </w:r>
      <w:r w:rsidRPr="004654CC">
        <w:rPr>
          <w:rFonts w:ascii="Times New Roman" w:hAnsi="Times New Roman"/>
        </w:rPr>
        <w:t>Рейтинг самых сильных стран мира (UPD) // Basetop. – 13.01.2017. URL: http://basetop.ru/reyting-armiy-mira/ (дата обращения: 05.05.2017).</w:t>
      </w:r>
    </w:p>
  </w:footnote>
  <w:footnote w:id="172">
    <w:p w:rsidR="00D510F7" w:rsidRPr="00A21126" w:rsidRDefault="00D510F7" w:rsidP="00B55D34">
      <w:pPr>
        <w:pStyle w:val="a4"/>
        <w:jc w:val="both"/>
      </w:pPr>
      <w:r w:rsidRPr="001D4018">
        <w:rPr>
          <w:rStyle w:val="a6"/>
          <w:rFonts w:ascii="Times New Roman" w:hAnsi="Times New Roman"/>
        </w:rPr>
        <w:footnoteRef/>
      </w:r>
      <w:r>
        <w:rPr>
          <w:rFonts w:ascii="Times New Roman" w:hAnsi="Times New Roman"/>
          <w:lang w:val="en-US"/>
        </w:rPr>
        <w:t xml:space="preserve"> </w:t>
      </w:r>
      <w:r w:rsidRPr="00A21126">
        <w:rPr>
          <w:rFonts w:ascii="Times New Roman" w:hAnsi="Times New Roman"/>
          <w:lang w:val="en-US"/>
        </w:rPr>
        <w:t xml:space="preserve">Kristensen, H.M., Norris, R.S. Status of World Nuclear Forces / H.M. Kristensen, R.S. Norris // Federation of American Scientists. </w:t>
      </w:r>
      <w:proofErr w:type="gramStart"/>
      <w:r w:rsidRPr="00A21126">
        <w:rPr>
          <w:rFonts w:ascii="Times New Roman" w:hAnsi="Times New Roman"/>
          <w:lang w:val="en-US"/>
        </w:rPr>
        <w:t>– 04.04.2017.</w:t>
      </w:r>
      <w:proofErr w:type="gramEnd"/>
      <w:r w:rsidRPr="00A21126">
        <w:rPr>
          <w:rFonts w:ascii="Times New Roman" w:hAnsi="Times New Roman"/>
          <w:lang w:val="en-US"/>
        </w:rPr>
        <w:t xml:space="preserve"> URL</w:t>
      </w:r>
      <w:r w:rsidRPr="00A21126">
        <w:rPr>
          <w:rFonts w:ascii="Times New Roman" w:hAnsi="Times New Roman"/>
        </w:rPr>
        <w:t xml:space="preserve">: </w:t>
      </w:r>
      <w:r w:rsidRPr="00A21126">
        <w:rPr>
          <w:rFonts w:ascii="Times New Roman" w:hAnsi="Times New Roman"/>
          <w:lang w:val="en-US"/>
        </w:rPr>
        <w:t>https</w:t>
      </w:r>
      <w:r w:rsidRPr="00A21126">
        <w:rPr>
          <w:rFonts w:ascii="Times New Roman" w:hAnsi="Times New Roman"/>
        </w:rPr>
        <w:t>://</w:t>
      </w:r>
      <w:r w:rsidRPr="00A21126">
        <w:rPr>
          <w:rFonts w:ascii="Times New Roman" w:hAnsi="Times New Roman"/>
          <w:lang w:val="en-US"/>
        </w:rPr>
        <w:t>fas</w:t>
      </w:r>
      <w:r w:rsidRPr="00A21126">
        <w:rPr>
          <w:rFonts w:ascii="Times New Roman" w:hAnsi="Times New Roman"/>
        </w:rPr>
        <w:t>.</w:t>
      </w:r>
      <w:r w:rsidRPr="00A21126">
        <w:rPr>
          <w:rFonts w:ascii="Times New Roman" w:hAnsi="Times New Roman"/>
          <w:lang w:val="en-US"/>
        </w:rPr>
        <w:t>org</w:t>
      </w:r>
      <w:r w:rsidRPr="00A21126">
        <w:rPr>
          <w:rFonts w:ascii="Times New Roman" w:hAnsi="Times New Roman"/>
        </w:rPr>
        <w:t>/</w:t>
      </w:r>
      <w:r w:rsidRPr="00A21126">
        <w:rPr>
          <w:rFonts w:ascii="Times New Roman" w:hAnsi="Times New Roman"/>
          <w:lang w:val="en-US"/>
        </w:rPr>
        <w:t>issues</w:t>
      </w:r>
      <w:r w:rsidRPr="00A21126">
        <w:rPr>
          <w:rFonts w:ascii="Times New Roman" w:hAnsi="Times New Roman"/>
        </w:rPr>
        <w:t>/</w:t>
      </w:r>
      <w:r w:rsidRPr="00A21126">
        <w:rPr>
          <w:rFonts w:ascii="Times New Roman" w:hAnsi="Times New Roman"/>
          <w:lang w:val="en-US"/>
        </w:rPr>
        <w:t>nuclear</w:t>
      </w:r>
      <w:r w:rsidRPr="00A21126">
        <w:rPr>
          <w:rFonts w:ascii="Times New Roman" w:hAnsi="Times New Roman"/>
        </w:rPr>
        <w:t>-</w:t>
      </w:r>
      <w:r w:rsidRPr="00A21126">
        <w:rPr>
          <w:rFonts w:ascii="Times New Roman" w:hAnsi="Times New Roman"/>
          <w:lang w:val="en-US"/>
        </w:rPr>
        <w:t>weapons</w:t>
      </w:r>
      <w:r w:rsidRPr="00A21126">
        <w:rPr>
          <w:rFonts w:ascii="Times New Roman" w:hAnsi="Times New Roman"/>
        </w:rPr>
        <w:t>/</w:t>
      </w:r>
      <w:r w:rsidRPr="00A21126">
        <w:rPr>
          <w:rFonts w:ascii="Times New Roman" w:hAnsi="Times New Roman"/>
          <w:lang w:val="en-US"/>
        </w:rPr>
        <w:t>status</w:t>
      </w:r>
      <w:r w:rsidRPr="00A21126">
        <w:rPr>
          <w:rFonts w:ascii="Times New Roman" w:hAnsi="Times New Roman"/>
        </w:rPr>
        <w:t>-</w:t>
      </w:r>
      <w:r w:rsidRPr="00A21126">
        <w:rPr>
          <w:rFonts w:ascii="Times New Roman" w:hAnsi="Times New Roman"/>
          <w:lang w:val="en-US"/>
        </w:rPr>
        <w:t>world</w:t>
      </w:r>
      <w:r w:rsidRPr="00A21126">
        <w:rPr>
          <w:rFonts w:ascii="Times New Roman" w:hAnsi="Times New Roman"/>
        </w:rPr>
        <w:t>-</w:t>
      </w:r>
      <w:r w:rsidRPr="00A21126">
        <w:rPr>
          <w:rFonts w:ascii="Times New Roman" w:hAnsi="Times New Roman"/>
          <w:lang w:val="en-US"/>
        </w:rPr>
        <w:t>nuclear</w:t>
      </w:r>
      <w:r w:rsidRPr="00A21126">
        <w:rPr>
          <w:rFonts w:ascii="Times New Roman" w:hAnsi="Times New Roman"/>
        </w:rPr>
        <w:t>-</w:t>
      </w:r>
      <w:r w:rsidRPr="00A21126">
        <w:rPr>
          <w:rFonts w:ascii="Times New Roman" w:hAnsi="Times New Roman"/>
          <w:lang w:val="en-US"/>
        </w:rPr>
        <w:t>forces</w:t>
      </w:r>
      <w:r w:rsidRPr="00A21126">
        <w:rPr>
          <w:rFonts w:ascii="Times New Roman" w:hAnsi="Times New Roman"/>
        </w:rPr>
        <w:t>/ (дата обращения: 05.05.2017).</w:t>
      </w:r>
    </w:p>
  </w:footnote>
  <w:footnote w:id="173">
    <w:p w:rsidR="00D510F7" w:rsidRPr="005353CD" w:rsidRDefault="00D510F7" w:rsidP="00B55D34">
      <w:pPr>
        <w:pStyle w:val="a4"/>
        <w:jc w:val="both"/>
        <w:rPr>
          <w:rFonts w:ascii="Times New Roman" w:hAnsi="Times New Roman"/>
          <w:lang w:val="en-US"/>
        </w:rPr>
      </w:pPr>
      <w:r w:rsidRPr="00E82109">
        <w:rPr>
          <w:rStyle w:val="a6"/>
          <w:rFonts w:ascii="Times New Roman" w:hAnsi="Times New Roman"/>
        </w:rPr>
        <w:footnoteRef/>
      </w:r>
      <w:r w:rsidRPr="00E82109">
        <w:rPr>
          <w:rFonts w:ascii="Times New Roman" w:hAnsi="Times New Roman"/>
          <w:lang w:val="en-US"/>
        </w:rPr>
        <w:t xml:space="preserve"> </w:t>
      </w:r>
      <w:r w:rsidRPr="00697509">
        <w:rPr>
          <w:rFonts w:ascii="Times New Roman" w:hAnsi="Times New Roman"/>
          <w:lang w:val="en-US"/>
        </w:rPr>
        <w:t>Buzan, B. The United States and the Great Powers: World Politics in the Twenty-First Century / B. Buzan. -  Cambridge: Polity, 2004. – 222 p.</w:t>
      </w:r>
      <w:r>
        <w:rPr>
          <w:rFonts w:ascii="Times New Roman" w:hAnsi="Times New Roman"/>
          <w:lang w:val="en-US"/>
        </w:rPr>
        <w:t xml:space="preserve">; </w:t>
      </w:r>
      <w:r w:rsidRPr="00697509">
        <w:rPr>
          <w:rFonts w:ascii="Times New Roman" w:hAnsi="Times New Roman"/>
          <w:lang w:val="en-US"/>
        </w:rPr>
        <w:t>Kim, W. Korea’s New National Strategy: Middle Power Diplomacy / W. Kim. – Seoul: Seochang Press, 2012. – P. 7-13.</w:t>
      </w:r>
      <w:r>
        <w:rPr>
          <w:rFonts w:ascii="Times New Roman" w:hAnsi="Times New Roman"/>
          <w:lang w:val="en-US"/>
        </w:rPr>
        <w:t xml:space="preserve">; </w:t>
      </w:r>
      <w:r w:rsidRPr="00697509">
        <w:rPr>
          <w:rFonts w:ascii="Times New Roman" w:hAnsi="Times New Roman"/>
          <w:lang w:val="en-US"/>
        </w:rPr>
        <w:t xml:space="preserve">Kim, S. Cyber Security and Middle Power Diplomacy: a network perspective / S. Kim // The Korean Journal of International Studies. – 2014. </w:t>
      </w:r>
      <w:proofErr w:type="gramStart"/>
      <w:r w:rsidRPr="00697509">
        <w:rPr>
          <w:rFonts w:ascii="Times New Roman" w:hAnsi="Times New Roman"/>
          <w:lang w:val="en-US"/>
        </w:rPr>
        <w:t>Vol. 12.</w:t>
      </w:r>
      <w:proofErr w:type="gramEnd"/>
      <w:r w:rsidRPr="00697509">
        <w:rPr>
          <w:rFonts w:ascii="Times New Roman" w:hAnsi="Times New Roman"/>
          <w:lang w:val="en-US"/>
        </w:rPr>
        <w:t xml:space="preserve"> </w:t>
      </w:r>
      <w:proofErr w:type="gramStart"/>
      <w:r w:rsidRPr="00697509">
        <w:rPr>
          <w:rFonts w:ascii="Times New Roman" w:hAnsi="Times New Roman"/>
          <w:lang w:val="en-US"/>
        </w:rPr>
        <w:t>No. 2.</w:t>
      </w:r>
      <w:proofErr w:type="gramEnd"/>
      <w:r w:rsidRPr="00697509">
        <w:rPr>
          <w:rFonts w:ascii="Times New Roman" w:hAnsi="Times New Roman"/>
          <w:lang w:val="en-US"/>
        </w:rPr>
        <w:t xml:space="preserve"> – P. 323-352.</w:t>
      </w:r>
      <w:r>
        <w:rPr>
          <w:rFonts w:ascii="Times New Roman" w:hAnsi="Times New Roman"/>
          <w:lang w:val="en-US"/>
        </w:rPr>
        <w:t>;</w:t>
      </w:r>
      <w:r w:rsidRPr="00E82109">
        <w:rPr>
          <w:rFonts w:ascii="Times New Roman" w:hAnsi="Times New Roman"/>
          <w:lang w:val="en-US"/>
        </w:rPr>
        <w:t xml:space="preserve"> </w:t>
      </w:r>
      <w:r w:rsidRPr="00697509">
        <w:rPr>
          <w:rFonts w:ascii="Times New Roman" w:hAnsi="Times New Roman"/>
          <w:lang w:val="en-US"/>
        </w:rPr>
        <w:t xml:space="preserve">Lee, S.J., Chun, C. Middle Power in Action: The Evolving Nature of Diplomacy in the Age of Multilateralism / S.J. Lee, C. Chun // </w:t>
      </w:r>
      <w:proofErr w:type="gramStart"/>
      <w:r w:rsidRPr="00697509">
        <w:rPr>
          <w:rFonts w:ascii="Times New Roman" w:hAnsi="Times New Roman"/>
          <w:lang w:val="en-US"/>
        </w:rPr>
        <w:t>The</w:t>
      </w:r>
      <w:proofErr w:type="gramEnd"/>
      <w:r w:rsidRPr="00697509">
        <w:rPr>
          <w:rFonts w:ascii="Times New Roman" w:hAnsi="Times New Roman"/>
          <w:lang w:val="en-US"/>
        </w:rPr>
        <w:t xml:space="preserve"> East Asia Institute. – Seoul, 2015. – 29 p.</w:t>
      </w:r>
      <w:r>
        <w:rPr>
          <w:rFonts w:ascii="Times New Roman" w:hAnsi="Times New Roman"/>
          <w:lang w:val="en-US"/>
        </w:rPr>
        <w:t xml:space="preserve">; </w:t>
      </w:r>
      <w:r w:rsidRPr="00697509">
        <w:rPr>
          <w:rFonts w:ascii="Times New Roman" w:hAnsi="Times New Roman"/>
          <w:lang w:val="en-US"/>
        </w:rPr>
        <w:t xml:space="preserve">Teo, S., Singh, B., Tan, </w:t>
      </w:r>
      <w:proofErr w:type="gramStart"/>
      <w:r w:rsidRPr="00697509">
        <w:rPr>
          <w:rFonts w:ascii="Times New Roman" w:hAnsi="Times New Roman"/>
          <w:lang w:val="en-US"/>
        </w:rPr>
        <w:t>S.S</w:t>
      </w:r>
      <w:proofErr w:type="gramEnd"/>
      <w:r w:rsidRPr="00697509">
        <w:rPr>
          <w:rFonts w:ascii="Times New Roman" w:hAnsi="Times New Roman"/>
          <w:lang w:val="en-US"/>
        </w:rPr>
        <w:t>. South Korea’s Middle-Power Engagement Initiatives: Perspectives from Southeast Asia / S. Teo, B. Singh and oth. – Singapore: S. Rajaratnam School of International Studies, 2013. – 40 p.</w:t>
      </w:r>
      <w:r>
        <w:rPr>
          <w:rFonts w:ascii="Times New Roman" w:hAnsi="Times New Roman"/>
          <w:lang w:val="en-US"/>
        </w:rPr>
        <w:t xml:space="preserve">; </w:t>
      </w:r>
      <w:r w:rsidRPr="00697509">
        <w:rPr>
          <w:rFonts w:ascii="Times New Roman" w:hAnsi="Times New Roman"/>
          <w:lang w:val="en-US"/>
        </w:rPr>
        <w:t xml:space="preserve">Fels, E. Shifting Power in Asia-Pacific? </w:t>
      </w:r>
      <w:proofErr w:type="gramStart"/>
      <w:r w:rsidRPr="00697509">
        <w:rPr>
          <w:rFonts w:ascii="Times New Roman" w:hAnsi="Times New Roman"/>
          <w:lang w:val="en-US"/>
        </w:rPr>
        <w:t>The Rise of China, Sino-US Competition and Regional Middle Power Allegiance (Global Power Shift) / E. Fels.</w:t>
      </w:r>
      <w:proofErr w:type="gramEnd"/>
      <w:r w:rsidRPr="00697509">
        <w:rPr>
          <w:rFonts w:ascii="Times New Roman" w:hAnsi="Times New Roman"/>
          <w:lang w:val="en-US"/>
        </w:rPr>
        <w:t xml:space="preserve"> -  Springer, 2017. – 768 p.</w:t>
      </w:r>
      <w:r>
        <w:rPr>
          <w:rFonts w:ascii="Times New Roman" w:hAnsi="Times New Roman"/>
          <w:lang w:val="en-US"/>
        </w:rPr>
        <w:t xml:space="preserve">; </w:t>
      </w:r>
      <w:r w:rsidRPr="00697509">
        <w:rPr>
          <w:rFonts w:ascii="Times New Roman" w:hAnsi="Times New Roman"/>
          <w:lang w:val="en-US"/>
        </w:rPr>
        <w:t xml:space="preserve">Shim, D., Flamm, </w:t>
      </w:r>
      <w:proofErr w:type="gramStart"/>
      <w:r w:rsidRPr="00697509">
        <w:rPr>
          <w:rFonts w:ascii="Times New Roman" w:hAnsi="Times New Roman"/>
          <w:lang w:val="en-US"/>
        </w:rPr>
        <w:t>P</w:t>
      </w:r>
      <w:proofErr w:type="gramEnd"/>
      <w:r w:rsidRPr="00697509">
        <w:rPr>
          <w:rFonts w:ascii="Times New Roman" w:hAnsi="Times New Roman"/>
          <w:lang w:val="en-US"/>
        </w:rPr>
        <w:t>. Rising South Korea: A Minor Player or a Regional Power? / D. Shim, P. Flamm // GIGA Working Paper. No 200. – Hamburg, 2012. – 26 p.</w:t>
      </w:r>
    </w:p>
  </w:footnote>
  <w:footnote w:id="174">
    <w:p w:rsidR="00D510F7" w:rsidRPr="00BA2FBF" w:rsidRDefault="00D510F7" w:rsidP="00B55D34">
      <w:pPr>
        <w:pStyle w:val="a4"/>
        <w:jc w:val="both"/>
        <w:rPr>
          <w:rFonts w:ascii="Times New Roman" w:hAnsi="Times New Roman"/>
          <w:lang w:val="en-US"/>
        </w:rPr>
      </w:pPr>
      <w:r w:rsidRPr="000B6190">
        <w:rPr>
          <w:rStyle w:val="a6"/>
          <w:rFonts w:ascii="Times New Roman" w:hAnsi="Times New Roman"/>
        </w:rPr>
        <w:footnoteRef/>
      </w:r>
      <w:r w:rsidRPr="000B6190">
        <w:rPr>
          <w:rFonts w:ascii="Times New Roman" w:hAnsi="Times New Roman"/>
          <w:lang w:val="en-US"/>
        </w:rPr>
        <w:t xml:space="preserve"> </w:t>
      </w:r>
      <w:r w:rsidRPr="00A21126">
        <w:rPr>
          <w:rFonts w:ascii="Times New Roman" w:hAnsi="Times New Roman"/>
          <w:lang w:val="en-US"/>
        </w:rPr>
        <w:t>Cooper, A. Niche Diplomacy: a conceptual overview / A. Cooper // Niche Diplomacy: Middle Powers after the Cold War / ed. A. Cooper. - London: Palgrave Mac</w:t>
      </w:r>
      <w:r>
        <w:rPr>
          <w:rFonts w:ascii="Times New Roman" w:hAnsi="Times New Roman"/>
          <w:lang w:val="en-US"/>
        </w:rPr>
        <w:t>millan, 1997. –</w:t>
      </w:r>
      <w:r w:rsidRPr="00697509">
        <w:rPr>
          <w:rFonts w:ascii="Times New Roman" w:hAnsi="Times New Roman"/>
          <w:lang w:val="en-US"/>
        </w:rPr>
        <w:t xml:space="preserve"> </w:t>
      </w:r>
      <w:r>
        <w:rPr>
          <w:rFonts w:ascii="Times New Roman" w:hAnsi="Times New Roman"/>
          <w:lang w:val="en-US"/>
        </w:rPr>
        <w:t>P. 9.</w:t>
      </w:r>
    </w:p>
  </w:footnote>
  <w:footnote w:id="175">
    <w:p w:rsidR="00D510F7" w:rsidRPr="00E82109" w:rsidRDefault="00D510F7" w:rsidP="00B55D34">
      <w:pPr>
        <w:pStyle w:val="a4"/>
        <w:jc w:val="both"/>
        <w:rPr>
          <w:rFonts w:ascii="Times New Roman" w:hAnsi="Times New Roman"/>
          <w:lang w:val="en-US"/>
        </w:rPr>
      </w:pPr>
      <w:r w:rsidRPr="00E82109">
        <w:rPr>
          <w:rStyle w:val="a6"/>
          <w:rFonts w:ascii="Times New Roman" w:hAnsi="Times New Roman"/>
        </w:rPr>
        <w:footnoteRef/>
      </w:r>
      <w:r>
        <w:rPr>
          <w:rFonts w:ascii="Times New Roman" w:hAnsi="Times New Roman"/>
          <w:lang w:val="en-US"/>
        </w:rPr>
        <w:t xml:space="preserve"> </w:t>
      </w:r>
      <w:r w:rsidRPr="00697509">
        <w:rPr>
          <w:rFonts w:ascii="Times New Roman" w:hAnsi="Times New Roman"/>
          <w:lang w:val="en-US"/>
        </w:rPr>
        <w:t xml:space="preserve">Ravenhill, J. Cycles of Middle Power Activism: Constraint and Choice in Australian and Canadian Foreign Policies / J. Ravenhill // Australian Journal of International Affairs. – 1998. </w:t>
      </w:r>
      <w:proofErr w:type="gramStart"/>
      <w:r w:rsidRPr="00697509">
        <w:rPr>
          <w:rFonts w:ascii="Times New Roman" w:hAnsi="Times New Roman"/>
          <w:lang w:val="en-US"/>
        </w:rPr>
        <w:t>Vol. 52.</w:t>
      </w:r>
      <w:proofErr w:type="gramEnd"/>
      <w:r w:rsidRPr="00697509">
        <w:rPr>
          <w:rFonts w:ascii="Times New Roman" w:hAnsi="Times New Roman"/>
          <w:lang w:val="en-US"/>
        </w:rPr>
        <w:t xml:space="preserve"> – P. 309-327.</w:t>
      </w:r>
    </w:p>
  </w:footnote>
  <w:footnote w:id="176">
    <w:p w:rsidR="00D510F7" w:rsidRPr="00BE0FA6" w:rsidRDefault="00D510F7" w:rsidP="00B55D34">
      <w:pPr>
        <w:pStyle w:val="a4"/>
        <w:jc w:val="both"/>
        <w:rPr>
          <w:rFonts w:ascii="Times New Roman" w:hAnsi="Times New Roman"/>
          <w:lang w:val="en-US"/>
        </w:rPr>
      </w:pPr>
      <w:r w:rsidRPr="00324F1B">
        <w:rPr>
          <w:rStyle w:val="a6"/>
          <w:rFonts w:ascii="Times New Roman" w:hAnsi="Times New Roman"/>
        </w:rPr>
        <w:footnoteRef/>
      </w:r>
      <w:r w:rsidRPr="00BE0FA6">
        <w:rPr>
          <w:rFonts w:ascii="Times New Roman" w:hAnsi="Times New Roman"/>
          <w:lang w:val="en-US"/>
        </w:rPr>
        <w:t xml:space="preserve"> </w:t>
      </w:r>
      <w:r w:rsidRPr="00324F1B">
        <w:rPr>
          <w:rFonts w:ascii="Times New Roman" w:hAnsi="Times New Roman"/>
        </w:rPr>
        <w:t>Ким</w:t>
      </w:r>
      <w:r w:rsidRPr="00BE0FA6">
        <w:rPr>
          <w:rFonts w:ascii="Times New Roman" w:hAnsi="Times New Roman"/>
          <w:lang w:val="en-US"/>
        </w:rPr>
        <w:t xml:space="preserve"> </w:t>
      </w:r>
      <w:r w:rsidRPr="00324F1B">
        <w:rPr>
          <w:rFonts w:ascii="Times New Roman" w:hAnsi="Times New Roman"/>
        </w:rPr>
        <w:t>Дэ</w:t>
      </w:r>
      <w:r w:rsidRPr="00BE0FA6">
        <w:rPr>
          <w:rFonts w:ascii="Times New Roman" w:hAnsi="Times New Roman"/>
          <w:lang w:val="en-US"/>
        </w:rPr>
        <w:t xml:space="preserve"> </w:t>
      </w:r>
      <w:r w:rsidRPr="00324F1B">
        <w:rPr>
          <w:rFonts w:ascii="Times New Roman" w:hAnsi="Times New Roman"/>
        </w:rPr>
        <w:t>Чжун</w:t>
      </w:r>
      <w:r w:rsidRPr="00BE0FA6">
        <w:rPr>
          <w:rFonts w:ascii="Times New Roman" w:hAnsi="Times New Roman"/>
          <w:lang w:val="en-US"/>
        </w:rPr>
        <w:t xml:space="preserve"> – 8-</w:t>
      </w:r>
      <w:r w:rsidRPr="00324F1B">
        <w:rPr>
          <w:rFonts w:ascii="Times New Roman" w:hAnsi="Times New Roman"/>
        </w:rPr>
        <w:t>ой</w:t>
      </w:r>
      <w:r w:rsidRPr="00BE0FA6">
        <w:rPr>
          <w:rFonts w:ascii="Times New Roman" w:hAnsi="Times New Roman"/>
          <w:lang w:val="en-US"/>
        </w:rPr>
        <w:t xml:space="preserve"> </w:t>
      </w:r>
      <w:r w:rsidRPr="00324F1B">
        <w:rPr>
          <w:rFonts w:ascii="Times New Roman" w:hAnsi="Times New Roman"/>
        </w:rPr>
        <w:t>Президент</w:t>
      </w:r>
      <w:r w:rsidRPr="00BE0FA6">
        <w:rPr>
          <w:rFonts w:ascii="Times New Roman" w:hAnsi="Times New Roman"/>
          <w:lang w:val="en-US"/>
        </w:rPr>
        <w:t xml:space="preserve"> </w:t>
      </w:r>
      <w:r w:rsidRPr="00324F1B">
        <w:rPr>
          <w:rFonts w:ascii="Times New Roman" w:hAnsi="Times New Roman"/>
        </w:rPr>
        <w:t>Республики</w:t>
      </w:r>
      <w:r w:rsidRPr="00BE0FA6">
        <w:rPr>
          <w:rFonts w:ascii="Times New Roman" w:hAnsi="Times New Roman"/>
          <w:lang w:val="en-US"/>
        </w:rPr>
        <w:t xml:space="preserve"> </w:t>
      </w:r>
      <w:r w:rsidRPr="00324F1B">
        <w:rPr>
          <w:rFonts w:ascii="Times New Roman" w:hAnsi="Times New Roman"/>
        </w:rPr>
        <w:t>Корея</w:t>
      </w:r>
      <w:r w:rsidRPr="00BE0FA6">
        <w:rPr>
          <w:rFonts w:ascii="Times New Roman" w:hAnsi="Times New Roman"/>
          <w:lang w:val="en-US"/>
        </w:rPr>
        <w:t xml:space="preserve"> (1998 – 2003).</w:t>
      </w:r>
    </w:p>
  </w:footnote>
  <w:footnote w:id="177">
    <w:p w:rsidR="00D510F7" w:rsidRPr="00B57256" w:rsidRDefault="00D510F7" w:rsidP="00B55D34">
      <w:pPr>
        <w:pStyle w:val="a4"/>
        <w:jc w:val="both"/>
        <w:rPr>
          <w:rFonts w:ascii="Times New Roman" w:hAnsi="Times New Roman"/>
          <w:lang w:val="en-US"/>
        </w:rPr>
      </w:pPr>
      <w:r w:rsidRPr="00324F1B">
        <w:rPr>
          <w:rStyle w:val="a6"/>
          <w:rFonts w:ascii="Times New Roman" w:hAnsi="Times New Roman"/>
        </w:rPr>
        <w:footnoteRef/>
      </w:r>
      <w:r w:rsidRPr="00324F1B">
        <w:rPr>
          <w:rFonts w:ascii="Times New Roman" w:hAnsi="Times New Roman"/>
          <w:lang w:val="en-US"/>
        </w:rPr>
        <w:t xml:space="preserve"> </w:t>
      </w:r>
      <w:r w:rsidRPr="00697509">
        <w:rPr>
          <w:rFonts w:ascii="Times New Roman" w:hAnsi="Times New Roman"/>
          <w:lang w:val="en-US"/>
        </w:rPr>
        <w:t xml:space="preserve">Kim, E. Korea’s Middle-Power Diplomacy in the 21st Century / E. Kim // Pacific Focus. </w:t>
      </w:r>
      <w:r>
        <w:rPr>
          <w:rFonts w:ascii="Times New Roman" w:hAnsi="Times New Roman"/>
          <w:lang w:val="en-US"/>
        </w:rPr>
        <w:t xml:space="preserve">– 2015. </w:t>
      </w:r>
      <w:proofErr w:type="gramStart"/>
      <w:r>
        <w:rPr>
          <w:rFonts w:ascii="Times New Roman" w:hAnsi="Times New Roman"/>
          <w:lang w:val="en-US"/>
        </w:rPr>
        <w:t>Vol. 30.</w:t>
      </w:r>
      <w:proofErr w:type="gramEnd"/>
      <w:r>
        <w:rPr>
          <w:rFonts w:ascii="Times New Roman" w:hAnsi="Times New Roman"/>
          <w:lang w:val="en-US"/>
        </w:rPr>
        <w:t xml:space="preserve"> </w:t>
      </w:r>
      <w:proofErr w:type="gramStart"/>
      <w:r>
        <w:rPr>
          <w:rFonts w:ascii="Times New Roman" w:hAnsi="Times New Roman"/>
          <w:lang w:val="en-US"/>
        </w:rPr>
        <w:t>No. 1.</w:t>
      </w:r>
      <w:proofErr w:type="gramEnd"/>
      <w:r>
        <w:rPr>
          <w:rFonts w:ascii="Times New Roman" w:hAnsi="Times New Roman"/>
          <w:lang w:val="en-US"/>
        </w:rPr>
        <w:t xml:space="preserve"> - P. 4</w:t>
      </w:r>
      <w:r w:rsidRPr="00697509">
        <w:rPr>
          <w:rFonts w:ascii="Times New Roman" w:hAnsi="Times New Roman"/>
          <w:lang w:val="en-US"/>
        </w:rPr>
        <w:t>.</w:t>
      </w:r>
    </w:p>
  </w:footnote>
  <w:footnote w:id="178">
    <w:p w:rsidR="00D510F7" w:rsidRPr="00F62C4E" w:rsidRDefault="00D510F7" w:rsidP="00697509">
      <w:pPr>
        <w:pStyle w:val="a4"/>
        <w:jc w:val="both"/>
        <w:rPr>
          <w:rFonts w:ascii="Times New Roman" w:hAnsi="Times New Roman"/>
          <w:lang w:val="en-US"/>
        </w:rPr>
      </w:pPr>
      <w:r w:rsidRPr="00324F1B">
        <w:rPr>
          <w:rStyle w:val="a6"/>
          <w:rFonts w:ascii="Times New Roman" w:hAnsi="Times New Roman"/>
        </w:rPr>
        <w:footnoteRef/>
      </w:r>
      <w:r>
        <w:rPr>
          <w:rFonts w:ascii="Times New Roman" w:hAnsi="Times New Roman"/>
          <w:lang w:val="en-US"/>
        </w:rPr>
        <w:t xml:space="preserve"> </w:t>
      </w:r>
      <w:proofErr w:type="gramStart"/>
      <w:r w:rsidRPr="00697509">
        <w:rPr>
          <w:rFonts w:ascii="Times New Roman" w:hAnsi="Times New Roman"/>
          <w:lang w:val="en-US"/>
        </w:rPr>
        <w:t>GDP (purchasing power parity) 2016.</w:t>
      </w:r>
      <w:proofErr w:type="gramEnd"/>
      <w:r w:rsidRPr="00697509">
        <w:rPr>
          <w:rFonts w:ascii="Times New Roman" w:hAnsi="Times New Roman"/>
          <w:lang w:val="en-US"/>
        </w:rPr>
        <w:t xml:space="preserve"> South Korea // </w:t>
      </w:r>
      <w:proofErr w:type="gramStart"/>
      <w:r w:rsidRPr="00697509">
        <w:rPr>
          <w:rFonts w:ascii="Times New Roman" w:hAnsi="Times New Roman"/>
          <w:lang w:val="en-US"/>
        </w:rPr>
        <w:t>The</w:t>
      </w:r>
      <w:proofErr w:type="gramEnd"/>
      <w:r w:rsidRPr="00697509">
        <w:rPr>
          <w:rFonts w:ascii="Times New Roman" w:hAnsi="Times New Roman"/>
          <w:lang w:val="en-US"/>
        </w:rPr>
        <w:t xml:space="preserve"> World Factbook. </w:t>
      </w:r>
      <w:proofErr w:type="gramStart"/>
      <w:r w:rsidRPr="00697509">
        <w:rPr>
          <w:rFonts w:ascii="Times New Roman" w:hAnsi="Times New Roman"/>
          <w:lang w:val="en-US"/>
        </w:rPr>
        <w:t>Central Intelligence Agency.</w:t>
      </w:r>
      <w:proofErr w:type="gramEnd"/>
      <w:r w:rsidRPr="00697509">
        <w:rPr>
          <w:rFonts w:ascii="Times New Roman" w:hAnsi="Times New Roman"/>
          <w:lang w:val="en-US"/>
        </w:rPr>
        <w:t xml:space="preserve"> URL</w:t>
      </w:r>
      <w:r w:rsidRPr="00F62C4E">
        <w:rPr>
          <w:rFonts w:ascii="Times New Roman" w:hAnsi="Times New Roman"/>
          <w:lang w:val="en-US"/>
        </w:rPr>
        <w:t xml:space="preserve">: </w:t>
      </w:r>
      <w:r w:rsidRPr="00697509">
        <w:rPr>
          <w:rFonts w:ascii="Times New Roman" w:hAnsi="Times New Roman"/>
          <w:lang w:val="en-US"/>
        </w:rPr>
        <w:t>https</w:t>
      </w:r>
      <w:r w:rsidRPr="00F62C4E">
        <w:rPr>
          <w:rFonts w:ascii="Times New Roman" w:hAnsi="Times New Roman"/>
          <w:lang w:val="en-US"/>
        </w:rPr>
        <w:t>://</w:t>
      </w:r>
      <w:r w:rsidRPr="00697509">
        <w:rPr>
          <w:rFonts w:ascii="Times New Roman" w:hAnsi="Times New Roman"/>
          <w:lang w:val="en-US"/>
        </w:rPr>
        <w:t>www</w:t>
      </w:r>
      <w:r w:rsidRPr="00F62C4E">
        <w:rPr>
          <w:rFonts w:ascii="Times New Roman" w:hAnsi="Times New Roman"/>
          <w:lang w:val="en-US"/>
        </w:rPr>
        <w:t>.</w:t>
      </w:r>
      <w:r w:rsidRPr="00697509">
        <w:rPr>
          <w:rFonts w:ascii="Times New Roman" w:hAnsi="Times New Roman"/>
          <w:lang w:val="en-US"/>
        </w:rPr>
        <w:t>cia</w:t>
      </w:r>
      <w:r w:rsidRPr="00F62C4E">
        <w:rPr>
          <w:rFonts w:ascii="Times New Roman" w:hAnsi="Times New Roman"/>
          <w:lang w:val="en-US"/>
        </w:rPr>
        <w:t>.</w:t>
      </w:r>
      <w:r w:rsidRPr="00697509">
        <w:rPr>
          <w:rFonts w:ascii="Times New Roman" w:hAnsi="Times New Roman"/>
          <w:lang w:val="en-US"/>
        </w:rPr>
        <w:t>gov</w:t>
      </w:r>
      <w:r w:rsidRPr="00F62C4E">
        <w:rPr>
          <w:rFonts w:ascii="Times New Roman" w:hAnsi="Times New Roman"/>
          <w:lang w:val="en-US"/>
        </w:rPr>
        <w:t>/</w:t>
      </w:r>
      <w:r w:rsidRPr="00697509">
        <w:rPr>
          <w:rFonts w:ascii="Times New Roman" w:hAnsi="Times New Roman"/>
          <w:lang w:val="en-US"/>
        </w:rPr>
        <w:t>library</w:t>
      </w:r>
      <w:r w:rsidRPr="00F62C4E">
        <w:rPr>
          <w:rFonts w:ascii="Times New Roman" w:hAnsi="Times New Roman"/>
          <w:lang w:val="en-US"/>
        </w:rPr>
        <w:t>/</w:t>
      </w:r>
      <w:r w:rsidRPr="00697509">
        <w:rPr>
          <w:rFonts w:ascii="Times New Roman" w:hAnsi="Times New Roman"/>
          <w:lang w:val="en-US"/>
        </w:rPr>
        <w:t>publications</w:t>
      </w:r>
      <w:r w:rsidRPr="00F62C4E">
        <w:rPr>
          <w:rFonts w:ascii="Times New Roman" w:hAnsi="Times New Roman"/>
          <w:lang w:val="en-US"/>
        </w:rPr>
        <w:t>/</w:t>
      </w:r>
      <w:r w:rsidRPr="00697509">
        <w:rPr>
          <w:rFonts w:ascii="Times New Roman" w:hAnsi="Times New Roman"/>
          <w:lang w:val="en-US"/>
        </w:rPr>
        <w:t>the</w:t>
      </w:r>
      <w:r w:rsidRPr="00F62C4E">
        <w:rPr>
          <w:rFonts w:ascii="Times New Roman" w:hAnsi="Times New Roman"/>
          <w:lang w:val="en-US"/>
        </w:rPr>
        <w:t>-</w:t>
      </w:r>
      <w:r w:rsidRPr="00697509">
        <w:rPr>
          <w:rFonts w:ascii="Times New Roman" w:hAnsi="Times New Roman"/>
          <w:lang w:val="en-US"/>
        </w:rPr>
        <w:t>world</w:t>
      </w:r>
      <w:r w:rsidRPr="00F62C4E">
        <w:rPr>
          <w:rFonts w:ascii="Times New Roman" w:hAnsi="Times New Roman"/>
          <w:lang w:val="en-US"/>
        </w:rPr>
        <w:t>-</w:t>
      </w:r>
      <w:r w:rsidRPr="00697509">
        <w:rPr>
          <w:rFonts w:ascii="Times New Roman" w:hAnsi="Times New Roman"/>
          <w:lang w:val="en-US"/>
        </w:rPr>
        <w:t>factbook</w:t>
      </w:r>
      <w:r w:rsidRPr="00F62C4E">
        <w:rPr>
          <w:rFonts w:ascii="Times New Roman" w:hAnsi="Times New Roman"/>
          <w:lang w:val="en-US"/>
        </w:rPr>
        <w:t>/</w:t>
      </w:r>
      <w:r w:rsidRPr="00697509">
        <w:rPr>
          <w:rFonts w:ascii="Times New Roman" w:hAnsi="Times New Roman"/>
          <w:lang w:val="en-US"/>
        </w:rPr>
        <w:t>geos</w:t>
      </w:r>
      <w:r w:rsidRPr="00F62C4E">
        <w:rPr>
          <w:rFonts w:ascii="Times New Roman" w:hAnsi="Times New Roman"/>
          <w:lang w:val="en-US"/>
        </w:rPr>
        <w:t>/</w:t>
      </w:r>
      <w:r w:rsidRPr="00697509">
        <w:rPr>
          <w:rFonts w:ascii="Times New Roman" w:hAnsi="Times New Roman"/>
          <w:lang w:val="en-US"/>
        </w:rPr>
        <w:t>ks</w:t>
      </w:r>
      <w:r w:rsidRPr="00F62C4E">
        <w:rPr>
          <w:rFonts w:ascii="Times New Roman" w:hAnsi="Times New Roman"/>
          <w:lang w:val="en-US"/>
        </w:rPr>
        <w:t>.</w:t>
      </w:r>
      <w:r w:rsidRPr="00697509">
        <w:rPr>
          <w:rFonts w:ascii="Times New Roman" w:hAnsi="Times New Roman"/>
          <w:lang w:val="en-US"/>
        </w:rPr>
        <w:t>htm</w:t>
      </w:r>
      <w:r>
        <w:rPr>
          <w:rFonts w:ascii="Times New Roman" w:hAnsi="Times New Roman"/>
          <w:lang w:val="en-US"/>
        </w:rPr>
        <w:t>l</w:t>
      </w:r>
      <w:r w:rsidRPr="00F62C4E">
        <w:rPr>
          <w:rFonts w:ascii="Times New Roman" w:hAnsi="Times New Roman"/>
          <w:lang w:val="en-US"/>
        </w:rPr>
        <w:t xml:space="preserve"> (</w:t>
      </w:r>
      <w:r w:rsidRPr="00697509">
        <w:rPr>
          <w:rFonts w:ascii="Times New Roman" w:hAnsi="Times New Roman"/>
        </w:rPr>
        <w:t>дата</w:t>
      </w:r>
      <w:r w:rsidRPr="00F62C4E">
        <w:rPr>
          <w:rFonts w:ascii="Times New Roman" w:hAnsi="Times New Roman"/>
          <w:lang w:val="en-US"/>
        </w:rPr>
        <w:t xml:space="preserve"> </w:t>
      </w:r>
      <w:r w:rsidRPr="00697509">
        <w:rPr>
          <w:rFonts w:ascii="Times New Roman" w:hAnsi="Times New Roman"/>
        </w:rPr>
        <w:t>обращения</w:t>
      </w:r>
      <w:r w:rsidRPr="00F62C4E">
        <w:rPr>
          <w:rFonts w:ascii="Times New Roman" w:hAnsi="Times New Roman"/>
          <w:lang w:val="en-US"/>
        </w:rPr>
        <w:t>: 05.05.2017).</w:t>
      </w:r>
    </w:p>
  </w:footnote>
  <w:footnote w:id="179">
    <w:p w:rsidR="00D510F7" w:rsidRPr="00697509" w:rsidRDefault="00D510F7" w:rsidP="00B55D34">
      <w:pPr>
        <w:pStyle w:val="a4"/>
        <w:jc w:val="both"/>
        <w:rPr>
          <w:rFonts w:ascii="Times New Roman" w:hAnsi="Times New Roman"/>
        </w:rPr>
      </w:pPr>
      <w:r w:rsidRPr="00324F1B">
        <w:rPr>
          <w:rStyle w:val="a6"/>
          <w:rFonts w:ascii="Times New Roman" w:hAnsi="Times New Roman"/>
        </w:rPr>
        <w:footnoteRef/>
      </w:r>
      <w:r>
        <w:rPr>
          <w:rFonts w:ascii="Times New Roman" w:hAnsi="Times New Roman"/>
          <w:lang w:val="en-US"/>
        </w:rPr>
        <w:t xml:space="preserve"> </w:t>
      </w:r>
      <w:r w:rsidRPr="00697509">
        <w:rPr>
          <w:rFonts w:ascii="Times New Roman" w:hAnsi="Times New Roman"/>
          <w:lang w:val="en-US"/>
        </w:rPr>
        <w:t xml:space="preserve">GDP per capita ranking 2016 // Knoema. </w:t>
      </w:r>
      <w:proofErr w:type="gramStart"/>
      <w:r w:rsidRPr="00697509">
        <w:rPr>
          <w:rFonts w:ascii="Times New Roman" w:hAnsi="Times New Roman"/>
          <w:lang w:val="en-US"/>
        </w:rPr>
        <w:t>– 16.01.2017.</w:t>
      </w:r>
      <w:proofErr w:type="gramEnd"/>
      <w:r w:rsidRPr="00697509">
        <w:rPr>
          <w:rFonts w:ascii="Times New Roman" w:hAnsi="Times New Roman"/>
          <w:lang w:val="en-US"/>
        </w:rPr>
        <w:t xml:space="preserve"> URL</w:t>
      </w:r>
      <w:r w:rsidRPr="00697509">
        <w:rPr>
          <w:rFonts w:ascii="Times New Roman" w:hAnsi="Times New Roman"/>
        </w:rPr>
        <w:t xml:space="preserve">: </w:t>
      </w:r>
      <w:r w:rsidRPr="00697509">
        <w:rPr>
          <w:rFonts w:ascii="Times New Roman" w:hAnsi="Times New Roman"/>
          <w:lang w:val="en-US"/>
        </w:rPr>
        <w:t>http</w:t>
      </w:r>
      <w:r w:rsidRPr="00697509">
        <w:rPr>
          <w:rFonts w:ascii="Times New Roman" w:hAnsi="Times New Roman"/>
        </w:rPr>
        <w:t>://</w:t>
      </w:r>
      <w:r w:rsidRPr="00697509">
        <w:rPr>
          <w:rFonts w:ascii="Times New Roman" w:hAnsi="Times New Roman"/>
          <w:lang w:val="en-US"/>
        </w:rPr>
        <w:t>knoema</w:t>
      </w:r>
      <w:r w:rsidRPr="00697509">
        <w:rPr>
          <w:rFonts w:ascii="Times New Roman" w:hAnsi="Times New Roman"/>
        </w:rPr>
        <w:t>.</w:t>
      </w:r>
      <w:r w:rsidRPr="00697509">
        <w:rPr>
          <w:rFonts w:ascii="Times New Roman" w:hAnsi="Times New Roman"/>
          <w:lang w:val="en-US"/>
        </w:rPr>
        <w:t>ru</w:t>
      </w:r>
      <w:r w:rsidRPr="00697509">
        <w:rPr>
          <w:rFonts w:ascii="Times New Roman" w:hAnsi="Times New Roman"/>
        </w:rPr>
        <w:t>/</w:t>
      </w:r>
      <w:r w:rsidRPr="00697509">
        <w:rPr>
          <w:rFonts w:ascii="Times New Roman" w:hAnsi="Times New Roman"/>
          <w:lang w:val="en-US"/>
        </w:rPr>
        <w:t>sijweyg</w:t>
      </w:r>
      <w:r w:rsidRPr="00697509">
        <w:rPr>
          <w:rFonts w:ascii="Times New Roman" w:hAnsi="Times New Roman"/>
        </w:rPr>
        <w:t>/</w:t>
      </w:r>
      <w:r w:rsidRPr="00697509">
        <w:rPr>
          <w:rFonts w:ascii="Times New Roman" w:hAnsi="Times New Roman"/>
          <w:lang w:val="en-US"/>
        </w:rPr>
        <w:t>gdp</w:t>
      </w:r>
      <w:r w:rsidRPr="00697509">
        <w:rPr>
          <w:rFonts w:ascii="Times New Roman" w:hAnsi="Times New Roman"/>
        </w:rPr>
        <w:t>-</w:t>
      </w:r>
      <w:r w:rsidRPr="00697509">
        <w:rPr>
          <w:rFonts w:ascii="Times New Roman" w:hAnsi="Times New Roman"/>
          <w:lang w:val="en-US"/>
        </w:rPr>
        <w:t>per</w:t>
      </w:r>
      <w:r w:rsidRPr="00697509">
        <w:rPr>
          <w:rFonts w:ascii="Times New Roman" w:hAnsi="Times New Roman"/>
        </w:rPr>
        <w:t>-</w:t>
      </w:r>
      <w:r w:rsidRPr="00697509">
        <w:rPr>
          <w:rFonts w:ascii="Times New Roman" w:hAnsi="Times New Roman"/>
          <w:lang w:val="en-US"/>
        </w:rPr>
        <w:t>capita</w:t>
      </w:r>
      <w:r w:rsidRPr="00697509">
        <w:rPr>
          <w:rFonts w:ascii="Times New Roman" w:hAnsi="Times New Roman"/>
        </w:rPr>
        <w:t>-</w:t>
      </w:r>
      <w:r w:rsidRPr="00697509">
        <w:rPr>
          <w:rFonts w:ascii="Times New Roman" w:hAnsi="Times New Roman"/>
          <w:lang w:val="en-US"/>
        </w:rPr>
        <w:t>ranking</w:t>
      </w:r>
      <w:r w:rsidRPr="00697509">
        <w:rPr>
          <w:rFonts w:ascii="Times New Roman" w:hAnsi="Times New Roman"/>
        </w:rPr>
        <w:t>-2016-</w:t>
      </w:r>
      <w:r w:rsidRPr="00697509">
        <w:rPr>
          <w:rFonts w:ascii="Times New Roman" w:hAnsi="Times New Roman"/>
          <w:lang w:val="en-US"/>
        </w:rPr>
        <w:t>data</w:t>
      </w:r>
      <w:r w:rsidRPr="00697509">
        <w:rPr>
          <w:rFonts w:ascii="Times New Roman" w:hAnsi="Times New Roman"/>
        </w:rPr>
        <w:t>-</w:t>
      </w:r>
      <w:r w:rsidRPr="00697509">
        <w:rPr>
          <w:rFonts w:ascii="Times New Roman" w:hAnsi="Times New Roman"/>
          <w:lang w:val="en-US"/>
        </w:rPr>
        <w:t>and</w:t>
      </w:r>
      <w:r w:rsidRPr="00697509">
        <w:rPr>
          <w:rFonts w:ascii="Times New Roman" w:hAnsi="Times New Roman"/>
        </w:rPr>
        <w:t>-</w:t>
      </w:r>
      <w:r w:rsidRPr="00697509">
        <w:rPr>
          <w:rFonts w:ascii="Times New Roman" w:hAnsi="Times New Roman"/>
          <w:lang w:val="en-US"/>
        </w:rPr>
        <w:t>charts</w:t>
      </w:r>
      <w:r w:rsidRPr="00697509">
        <w:rPr>
          <w:rFonts w:ascii="Times New Roman" w:hAnsi="Times New Roman"/>
        </w:rPr>
        <w:t xml:space="preserve"> (дата обращения: 05.05.2017).</w:t>
      </w:r>
    </w:p>
  </w:footnote>
  <w:footnote w:id="180">
    <w:p w:rsidR="00D510F7" w:rsidRPr="00697509" w:rsidRDefault="00D510F7" w:rsidP="00B55D34">
      <w:pPr>
        <w:pStyle w:val="a4"/>
        <w:jc w:val="both"/>
        <w:rPr>
          <w:rFonts w:ascii="Times New Roman" w:hAnsi="Times New Roman"/>
          <w:lang w:val="en-US"/>
        </w:rPr>
      </w:pPr>
      <w:r w:rsidRPr="00324F1B">
        <w:rPr>
          <w:rStyle w:val="a6"/>
          <w:rFonts w:ascii="Times New Roman" w:hAnsi="Times New Roman"/>
        </w:rPr>
        <w:footnoteRef/>
      </w:r>
      <w:r>
        <w:rPr>
          <w:rFonts w:ascii="Times New Roman" w:hAnsi="Times New Roman"/>
          <w:lang w:val="en-US"/>
        </w:rPr>
        <w:t xml:space="preserve"> </w:t>
      </w:r>
      <w:r w:rsidRPr="00697509">
        <w:rPr>
          <w:rFonts w:ascii="Times New Roman" w:hAnsi="Times New Roman"/>
          <w:lang w:val="en-US"/>
        </w:rPr>
        <w:t xml:space="preserve">GDP - real growth rate 2016. South Korea // </w:t>
      </w:r>
      <w:proofErr w:type="gramStart"/>
      <w:r w:rsidRPr="00697509">
        <w:rPr>
          <w:rFonts w:ascii="Times New Roman" w:hAnsi="Times New Roman"/>
          <w:lang w:val="en-US"/>
        </w:rPr>
        <w:t>The</w:t>
      </w:r>
      <w:proofErr w:type="gramEnd"/>
      <w:r w:rsidRPr="00697509">
        <w:rPr>
          <w:rFonts w:ascii="Times New Roman" w:hAnsi="Times New Roman"/>
          <w:lang w:val="en-US"/>
        </w:rPr>
        <w:t xml:space="preserve"> World Factbook. </w:t>
      </w:r>
      <w:proofErr w:type="gramStart"/>
      <w:r w:rsidRPr="00697509">
        <w:rPr>
          <w:rFonts w:ascii="Times New Roman" w:hAnsi="Times New Roman"/>
          <w:lang w:val="en-US"/>
        </w:rPr>
        <w:t>Central Intelligence Agency.</w:t>
      </w:r>
      <w:proofErr w:type="gramEnd"/>
      <w:r w:rsidRPr="00697509">
        <w:rPr>
          <w:rFonts w:ascii="Times New Roman" w:hAnsi="Times New Roman"/>
          <w:lang w:val="en-US"/>
        </w:rPr>
        <w:t xml:space="preserve"> URL: https://www.cia.gov/library/publications/the-world-factbook/geos/ks.html (дата обращения: 05.05.2017).</w:t>
      </w:r>
    </w:p>
  </w:footnote>
  <w:footnote w:id="181">
    <w:p w:rsidR="00D510F7" w:rsidRPr="00113FB8" w:rsidRDefault="00D510F7" w:rsidP="00B55D34">
      <w:pPr>
        <w:pStyle w:val="a4"/>
        <w:jc w:val="both"/>
        <w:rPr>
          <w:rFonts w:ascii="Times New Roman" w:hAnsi="Times New Roman"/>
          <w:lang w:val="en-US"/>
        </w:rPr>
      </w:pPr>
      <w:r w:rsidRPr="00324F1B">
        <w:rPr>
          <w:rStyle w:val="a6"/>
          <w:rFonts w:ascii="Times New Roman" w:hAnsi="Times New Roman"/>
        </w:rPr>
        <w:footnoteRef/>
      </w:r>
      <w:r>
        <w:rPr>
          <w:rFonts w:ascii="Times New Roman" w:hAnsi="Times New Roman"/>
          <w:lang w:val="en-US"/>
        </w:rPr>
        <w:t xml:space="preserve"> </w:t>
      </w:r>
      <w:proofErr w:type="gramStart"/>
      <w:r w:rsidRPr="00697509">
        <w:rPr>
          <w:rFonts w:ascii="Times New Roman" w:hAnsi="Times New Roman"/>
          <w:lang w:val="en-US"/>
        </w:rPr>
        <w:t>Labor force 2016.</w:t>
      </w:r>
      <w:proofErr w:type="gramEnd"/>
      <w:r w:rsidRPr="00697509">
        <w:rPr>
          <w:rFonts w:ascii="Times New Roman" w:hAnsi="Times New Roman"/>
          <w:lang w:val="en-US"/>
        </w:rPr>
        <w:t xml:space="preserve"> South Korea // </w:t>
      </w:r>
      <w:proofErr w:type="gramStart"/>
      <w:r w:rsidRPr="00697509">
        <w:rPr>
          <w:rFonts w:ascii="Times New Roman" w:hAnsi="Times New Roman"/>
          <w:lang w:val="en-US"/>
        </w:rPr>
        <w:t>The</w:t>
      </w:r>
      <w:proofErr w:type="gramEnd"/>
      <w:r w:rsidRPr="00697509">
        <w:rPr>
          <w:rFonts w:ascii="Times New Roman" w:hAnsi="Times New Roman"/>
          <w:lang w:val="en-US"/>
        </w:rPr>
        <w:t xml:space="preserve"> World Factbook. </w:t>
      </w:r>
      <w:proofErr w:type="gramStart"/>
      <w:r w:rsidRPr="00697509">
        <w:rPr>
          <w:rFonts w:ascii="Times New Roman" w:hAnsi="Times New Roman"/>
          <w:lang w:val="en-US"/>
        </w:rPr>
        <w:t>Central Intelligence Agency.</w:t>
      </w:r>
      <w:proofErr w:type="gramEnd"/>
      <w:r w:rsidRPr="00697509">
        <w:rPr>
          <w:rFonts w:ascii="Times New Roman" w:hAnsi="Times New Roman"/>
          <w:lang w:val="en-US"/>
        </w:rPr>
        <w:t xml:space="preserve"> URL: https://www.cia.gov/library/publications/the-world-factbook/geos/ks.html (дата обращения: 05.05.2017).</w:t>
      </w:r>
      <w:r w:rsidRPr="00113FB8">
        <w:rPr>
          <w:rFonts w:ascii="Times New Roman" w:hAnsi="Times New Roman"/>
          <w:lang w:val="en-US"/>
        </w:rPr>
        <w:t xml:space="preserve"> </w:t>
      </w:r>
    </w:p>
  </w:footnote>
  <w:footnote w:id="182">
    <w:p w:rsidR="00D510F7" w:rsidRPr="00BA2FBF" w:rsidRDefault="00D510F7" w:rsidP="00697509">
      <w:pPr>
        <w:pStyle w:val="a4"/>
        <w:jc w:val="both"/>
        <w:rPr>
          <w:rFonts w:ascii="Times New Roman" w:hAnsi="Times New Roman"/>
          <w:lang w:val="en-US"/>
        </w:rPr>
      </w:pPr>
      <w:r w:rsidRPr="00324F1B">
        <w:rPr>
          <w:rStyle w:val="a6"/>
          <w:rFonts w:ascii="Times New Roman" w:hAnsi="Times New Roman"/>
        </w:rPr>
        <w:footnoteRef/>
      </w:r>
      <w:r>
        <w:rPr>
          <w:rFonts w:ascii="Times New Roman" w:hAnsi="Times New Roman"/>
          <w:lang w:val="en-US"/>
        </w:rPr>
        <w:t xml:space="preserve"> </w:t>
      </w:r>
      <w:r w:rsidRPr="00697509">
        <w:rPr>
          <w:rFonts w:ascii="Times New Roman" w:hAnsi="Times New Roman"/>
          <w:lang w:val="en-US"/>
        </w:rPr>
        <w:t>Population Country Ranks 2017. URL: http://www.photius.com/rankings/2017/population/population_2017_0.html (дата обращения: 05.05.2017).</w:t>
      </w:r>
    </w:p>
  </w:footnote>
  <w:footnote w:id="183">
    <w:p w:rsidR="00D510F7" w:rsidRPr="00F62C4E" w:rsidRDefault="00D510F7" w:rsidP="00697509">
      <w:pPr>
        <w:pStyle w:val="a4"/>
        <w:jc w:val="both"/>
        <w:rPr>
          <w:lang w:val="en-US"/>
        </w:rPr>
      </w:pPr>
      <w:r w:rsidRPr="00324F1B">
        <w:rPr>
          <w:rStyle w:val="a6"/>
          <w:rFonts w:ascii="Times New Roman" w:hAnsi="Times New Roman"/>
        </w:rPr>
        <w:footnoteRef/>
      </w:r>
      <w:r w:rsidRPr="00324F1B">
        <w:rPr>
          <w:rFonts w:ascii="Times New Roman" w:hAnsi="Times New Roman"/>
          <w:lang w:val="en-US"/>
        </w:rPr>
        <w:t xml:space="preserve"> </w:t>
      </w:r>
      <w:proofErr w:type="gramStart"/>
      <w:r w:rsidRPr="00697509">
        <w:rPr>
          <w:rFonts w:ascii="Times New Roman" w:hAnsi="Times New Roman"/>
          <w:lang w:val="en-US"/>
        </w:rPr>
        <w:t>Population below poverty line 2013.</w:t>
      </w:r>
      <w:proofErr w:type="gramEnd"/>
      <w:r w:rsidRPr="00697509">
        <w:rPr>
          <w:rFonts w:ascii="Times New Roman" w:hAnsi="Times New Roman"/>
          <w:lang w:val="en-US"/>
        </w:rPr>
        <w:t xml:space="preserve"> South Korea // </w:t>
      </w:r>
      <w:proofErr w:type="gramStart"/>
      <w:r w:rsidRPr="00697509">
        <w:rPr>
          <w:rFonts w:ascii="Times New Roman" w:hAnsi="Times New Roman"/>
          <w:lang w:val="en-US"/>
        </w:rPr>
        <w:t>The</w:t>
      </w:r>
      <w:proofErr w:type="gramEnd"/>
      <w:r w:rsidRPr="00697509">
        <w:rPr>
          <w:rFonts w:ascii="Times New Roman" w:hAnsi="Times New Roman"/>
          <w:lang w:val="en-US"/>
        </w:rPr>
        <w:t xml:space="preserve"> World Factbook. </w:t>
      </w:r>
      <w:proofErr w:type="gramStart"/>
      <w:r w:rsidRPr="00697509">
        <w:rPr>
          <w:rFonts w:ascii="Times New Roman" w:hAnsi="Times New Roman"/>
          <w:lang w:val="en-US"/>
        </w:rPr>
        <w:t>Central Intelligence Agency.</w:t>
      </w:r>
      <w:proofErr w:type="gramEnd"/>
      <w:r w:rsidRPr="00697509">
        <w:rPr>
          <w:rFonts w:ascii="Times New Roman" w:hAnsi="Times New Roman"/>
          <w:lang w:val="en-US"/>
        </w:rPr>
        <w:t xml:space="preserve"> URL</w:t>
      </w:r>
      <w:r w:rsidRPr="00F62C4E">
        <w:rPr>
          <w:rFonts w:ascii="Times New Roman" w:hAnsi="Times New Roman"/>
          <w:lang w:val="en-US"/>
        </w:rPr>
        <w:t xml:space="preserve">: </w:t>
      </w:r>
      <w:r w:rsidRPr="00697509">
        <w:rPr>
          <w:rFonts w:ascii="Times New Roman" w:hAnsi="Times New Roman"/>
          <w:lang w:val="en-US"/>
        </w:rPr>
        <w:t>https</w:t>
      </w:r>
      <w:r w:rsidRPr="00F62C4E">
        <w:rPr>
          <w:rFonts w:ascii="Times New Roman" w:hAnsi="Times New Roman"/>
          <w:lang w:val="en-US"/>
        </w:rPr>
        <w:t>://</w:t>
      </w:r>
      <w:r w:rsidRPr="00697509">
        <w:rPr>
          <w:rFonts w:ascii="Times New Roman" w:hAnsi="Times New Roman"/>
          <w:lang w:val="en-US"/>
        </w:rPr>
        <w:t>www</w:t>
      </w:r>
      <w:r w:rsidRPr="00F62C4E">
        <w:rPr>
          <w:rFonts w:ascii="Times New Roman" w:hAnsi="Times New Roman"/>
          <w:lang w:val="en-US"/>
        </w:rPr>
        <w:t>.</w:t>
      </w:r>
      <w:r w:rsidRPr="00697509">
        <w:rPr>
          <w:rFonts w:ascii="Times New Roman" w:hAnsi="Times New Roman"/>
          <w:lang w:val="en-US"/>
        </w:rPr>
        <w:t>cia</w:t>
      </w:r>
      <w:r w:rsidRPr="00F62C4E">
        <w:rPr>
          <w:rFonts w:ascii="Times New Roman" w:hAnsi="Times New Roman"/>
          <w:lang w:val="en-US"/>
        </w:rPr>
        <w:t>.</w:t>
      </w:r>
      <w:r w:rsidRPr="00697509">
        <w:rPr>
          <w:rFonts w:ascii="Times New Roman" w:hAnsi="Times New Roman"/>
          <w:lang w:val="en-US"/>
        </w:rPr>
        <w:t>gov</w:t>
      </w:r>
      <w:r w:rsidRPr="00F62C4E">
        <w:rPr>
          <w:rFonts w:ascii="Times New Roman" w:hAnsi="Times New Roman"/>
          <w:lang w:val="en-US"/>
        </w:rPr>
        <w:t>/</w:t>
      </w:r>
      <w:r w:rsidRPr="00697509">
        <w:rPr>
          <w:rFonts w:ascii="Times New Roman" w:hAnsi="Times New Roman"/>
          <w:lang w:val="en-US"/>
        </w:rPr>
        <w:t>library</w:t>
      </w:r>
      <w:r w:rsidRPr="00F62C4E">
        <w:rPr>
          <w:rFonts w:ascii="Times New Roman" w:hAnsi="Times New Roman"/>
          <w:lang w:val="en-US"/>
        </w:rPr>
        <w:t>/</w:t>
      </w:r>
      <w:r w:rsidRPr="00697509">
        <w:rPr>
          <w:rFonts w:ascii="Times New Roman" w:hAnsi="Times New Roman"/>
          <w:lang w:val="en-US"/>
        </w:rPr>
        <w:t>publications</w:t>
      </w:r>
      <w:r w:rsidRPr="00F62C4E">
        <w:rPr>
          <w:rFonts w:ascii="Times New Roman" w:hAnsi="Times New Roman"/>
          <w:lang w:val="en-US"/>
        </w:rPr>
        <w:t>/</w:t>
      </w:r>
      <w:r w:rsidRPr="00697509">
        <w:rPr>
          <w:rFonts w:ascii="Times New Roman" w:hAnsi="Times New Roman"/>
          <w:lang w:val="en-US"/>
        </w:rPr>
        <w:t>the</w:t>
      </w:r>
      <w:r w:rsidRPr="00F62C4E">
        <w:rPr>
          <w:rFonts w:ascii="Times New Roman" w:hAnsi="Times New Roman"/>
          <w:lang w:val="en-US"/>
        </w:rPr>
        <w:t>-</w:t>
      </w:r>
      <w:r w:rsidRPr="00697509">
        <w:rPr>
          <w:rFonts w:ascii="Times New Roman" w:hAnsi="Times New Roman"/>
          <w:lang w:val="en-US"/>
        </w:rPr>
        <w:t>world</w:t>
      </w:r>
      <w:r w:rsidRPr="00F62C4E">
        <w:rPr>
          <w:rFonts w:ascii="Times New Roman" w:hAnsi="Times New Roman"/>
          <w:lang w:val="en-US"/>
        </w:rPr>
        <w:t>-</w:t>
      </w:r>
      <w:r w:rsidRPr="00697509">
        <w:rPr>
          <w:rFonts w:ascii="Times New Roman" w:hAnsi="Times New Roman"/>
          <w:lang w:val="en-US"/>
        </w:rPr>
        <w:t>factbook</w:t>
      </w:r>
      <w:r w:rsidRPr="00F62C4E">
        <w:rPr>
          <w:rFonts w:ascii="Times New Roman" w:hAnsi="Times New Roman"/>
          <w:lang w:val="en-US"/>
        </w:rPr>
        <w:t>/</w:t>
      </w:r>
      <w:r w:rsidRPr="00697509">
        <w:rPr>
          <w:rFonts w:ascii="Times New Roman" w:hAnsi="Times New Roman"/>
          <w:lang w:val="en-US"/>
        </w:rPr>
        <w:t>geos</w:t>
      </w:r>
      <w:r w:rsidRPr="00F62C4E">
        <w:rPr>
          <w:rFonts w:ascii="Times New Roman" w:hAnsi="Times New Roman"/>
          <w:lang w:val="en-US"/>
        </w:rPr>
        <w:t>/</w:t>
      </w:r>
      <w:r w:rsidRPr="00697509">
        <w:rPr>
          <w:rFonts w:ascii="Times New Roman" w:hAnsi="Times New Roman"/>
          <w:lang w:val="en-US"/>
        </w:rPr>
        <w:t>ks</w:t>
      </w:r>
      <w:r w:rsidRPr="00F62C4E">
        <w:rPr>
          <w:rFonts w:ascii="Times New Roman" w:hAnsi="Times New Roman"/>
          <w:lang w:val="en-US"/>
        </w:rPr>
        <w:t>.</w:t>
      </w:r>
      <w:r w:rsidRPr="00697509">
        <w:rPr>
          <w:rFonts w:ascii="Times New Roman" w:hAnsi="Times New Roman"/>
          <w:lang w:val="en-US"/>
        </w:rPr>
        <w:t>html</w:t>
      </w:r>
      <w:r w:rsidRPr="00F62C4E">
        <w:rPr>
          <w:rFonts w:ascii="Times New Roman" w:hAnsi="Times New Roman"/>
          <w:lang w:val="en-US"/>
        </w:rPr>
        <w:t xml:space="preserve"> (</w:t>
      </w:r>
      <w:r w:rsidRPr="00697509">
        <w:rPr>
          <w:rFonts w:ascii="Times New Roman" w:hAnsi="Times New Roman"/>
        </w:rPr>
        <w:t>дата</w:t>
      </w:r>
      <w:r w:rsidRPr="00F62C4E">
        <w:rPr>
          <w:rFonts w:ascii="Times New Roman" w:hAnsi="Times New Roman"/>
          <w:lang w:val="en-US"/>
        </w:rPr>
        <w:t xml:space="preserve"> </w:t>
      </w:r>
      <w:r w:rsidRPr="00697509">
        <w:rPr>
          <w:rFonts w:ascii="Times New Roman" w:hAnsi="Times New Roman"/>
        </w:rPr>
        <w:t>обращения</w:t>
      </w:r>
      <w:r w:rsidRPr="00F62C4E">
        <w:rPr>
          <w:rFonts w:ascii="Times New Roman" w:hAnsi="Times New Roman"/>
          <w:lang w:val="en-US"/>
        </w:rPr>
        <w:t>: 05.05.2017).</w:t>
      </w:r>
    </w:p>
  </w:footnote>
  <w:footnote w:id="184">
    <w:p w:rsidR="00D510F7" w:rsidRPr="00113FB8" w:rsidRDefault="00D510F7" w:rsidP="00B55D34">
      <w:pPr>
        <w:pStyle w:val="a4"/>
        <w:jc w:val="both"/>
        <w:rPr>
          <w:rFonts w:ascii="Times New Roman" w:hAnsi="Times New Roman"/>
          <w:lang w:val="en-US"/>
        </w:rPr>
      </w:pPr>
      <w:r w:rsidRPr="009C4848">
        <w:rPr>
          <w:rStyle w:val="a6"/>
          <w:rFonts w:ascii="Times New Roman" w:hAnsi="Times New Roman"/>
        </w:rPr>
        <w:footnoteRef/>
      </w:r>
      <w:r>
        <w:rPr>
          <w:rFonts w:ascii="Times New Roman" w:hAnsi="Times New Roman"/>
          <w:lang w:val="en-US"/>
        </w:rPr>
        <w:t xml:space="preserve"> </w:t>
      </w:r>
      <w:proofErr w:type="gramStart"/>
      <w:r w:rsidRPr="00697509">
        <w:rPr>
          <w:rFonts w:ascii="Times New Roman" w:hAnsi="Times New Roman"/>
          <w:lang w:val="en-US"/>
        </w:rPr>
        <w:t>Unemployment 2016.</w:t>
      </w:r>
      <w:proofErr w:type="gramEnd"/>
      <w:r w:rsidRPr="00697509">
        <w:rPr>
          <w:rFonts w:ascii="Times New Roman" w:hAnsi="Times New Roman"/>
          <w:lang w:val="en-US"/>
        </w:rPr>
        <w:t xml:space="preserve"> South Korea // </w:t>
      </w:r>
      <w:proofErr w:type="gramStart"/>
      <w:r w:rsidRPr="00697509">
        <w:rPr>
          <w:rFonts w:ascii="Times New Roman" w:hAnsi="Times New Roman"/>
          <w:lang w:val="en-US"/>
        </w:rPr>
        <w:t>The</w:t>
      </w:r>
      <w:proofErr w:type="gramEnd"/>
      <w:r w:rsidRPr="00697509">
        <w:rPr>
          <w:rFonts w:ascii="Times New Roman" w:hAnsi="Times New Roman"/>
          <w:lang w:val="en-US"/>
        </w:rPr>
        <w:t xml:space="preserve"> World Factbook. </w:t>
      </w:r>
      <w:proofErr w:type="gramStart"/>
      <w:r w:rsidRPr="00697509">
        <w:rPr>
          <w:rFonts w:ascii="Times New Roman" w:hAnsi="Times New Roman"/>
          <w:lang w:val="en-US"/>
        </w:rPr>
        <w:t>Central Intelligence Agency.</w:t>
      </w:r>
      <w:proofErr w:type="gramEnd"/>
      <w:r w:rsidRPr="00697509">
        <w:rPr>
          <w:rFonts w:ascii="Times New Roman" w:hAnsi="Times New Roman"/>
          <w:lang w:val="en-US"/>
        </w:rPr>
        <w:t xml:space="preserve"> URL: https://www.cia.gov/library/publications/the-world-factbook/geos/ks.html (дата обращения: 05.05.2017).</w:t>
      </w:r>
    </w:p>
  </w:footnote>
  <w:footnote w:id="185">
    <w:p w:rsidR="00D510F7" w:rsidRPr="00113FB8" w:rsidRDefault="00D510F7" w:rsidP="00B55D34">
      <w:pPr>
        <w:pStyle w:val="a4"/>
        <w:jc w:val="both"/>
        <w:rPr>
          <w:rFonts w:ascii="Times New Roman" w:hAnsi="Times New Roman"/>
          <w:lang w:val="en-US"/>
        </w:rPr>
      </w:pPr>
      <w:r w:rsidRPr="00AE26B1">
        <w:rPr>
          <w:rStyle w:val="a6"/>
          <w:rFonts w:ascii="Times New Roman" w:hAnsi="Times New Roman"/>
        </w:rPr>
        <w:footnoteRef/>
      </w:r>
      <w:r>
        <w:rPr>
          <w:rFonts w:ascii="Times New Roman" w:hAnsi="Times New Roman"/>
          <w:lang w:val="en-US"/>
        </w:rPr>
        <w:t xml:space="preserve"> </w:t>
      </w:r>
      <w:r w:rsidRPr="00697509">
        <w:rPr>
          <w:rFonts w:ascii="Times New Roman" w:hAnsi="Times New Roman"/>
          <w:lang w:val="en-US"/>
        </w:rPr>
        <w:t xml:space="preserve">Exports South Korea 2016 // </w:t>
      </w:r>
      <w:proofErr w:type="gramStart"/>
      <w:r w:rsidRPr="00697509">
        <w:rPr>
          <w:rFonts w:ascii="Times New Roman" w:hAnsi="Times New Roman"/>
          <w:lang w:val="en-US"/>
        </w:rPr>
        <w:t>The</w:t>
      </w:r>
      <w:proofErr w:type="gramEnd"/>
      <w:r w:rsidRPr="00697509">
        <w:rPr>
          <w:rFonts w:ascii="Times New Roman" w:hAnsi="Times New Roman"/>
          <w:lang w:val="en-US"/>
        </w:rPr>
        <w:t xml:space="preserve"> World Factbook. </w:t>
      </w:r>
      <w:proofErr w:type="gramStart"/>
      <w:r w:rsidRPr="00697509">
        <w:rPr>
          <w:rFonts w:ascii="Times New Roman" w:hAnsi="Times New Roman"/>
          <w:lang w:val="en-US"/>
        </w:rPr>
        <w:t>Central Intelligence Agency.</w:t>
      </w:r>
      <w:proofErr w:type="gramEnd"/>
      <w:r w:rsidRPr="00697509">
        <w:rPr>
          <w:rFonts w:ascii="Times New Roman" w:hAnsi="Times New Roman"/>
          <w:lang w:val="en-US"/>
        </w:rPr>
        <w:t xml:space="preserve"> URL: https://www.cia.gov/library/publications/the-world-factbook/geos/ks.html (дата обращения: 05.05.2017).</w:t>
      </w:r>
    </w:p>
  </w:footnote>
  <w:footnote w:id="186">
    <w:p w:rsidR="00D510F7" w:rsidRPr="00697509" w:rsidRDefault="00D510F7" w:rsidP="00B55D34">
      <w:pPr>
        <w:pStyle w:val="a4"/>
        <w:jc w:val="both"/>
        <w:rPr>
          <w:rFonts w:ascii="Times New Roman" w:hAnsi="Times New Roman"/>
          <w:lang w:val="en-US"/>
        </w:rPr>
      </w:pPr>
      <w:r w:rsidRPr="00AE26B1">
        <w:rPr>
          <w:rStyle w:val="a6"/>
          <w:rFonts w:ascii="Times New Roman" w:hAnsi="Times New Roman"/>
        </w:rPr>
        <w:footnoteRef/>
      </w:r>
      <w:r w:rsidRPr="00AE26B1">
        <w:rPr>
          <w:rFonts w:ascii="Times New Roman" w:hAnsi="Times New Roman"/>
          <w:lang w:val="en-US"/>
        </w:rPr>
        <w:t xml:space="preserve"> </w:t>
      </w:r>
      <w:proofErr w:type="gramStart"/>
      <w:r w:rsidRPr="00697509">
        <w:rPr>
          <w:rFonts w:ascii="Times New Roman" w:hAnsi="Times New Roman"/>
          <w:lang w:val="en-US"/>
        </w:rPr>
        <w:t>Reserves of foreign exchange and gold 2016.</w:t>
      </w:r>
      <w:proofErr w:type="gramEnd"/>
      <w:r w:rsidRPr="00697509">
        <w:rPr>
          <w:rFonts w:ascii="Times New Roman" w:hAnsi="Times New Roman"/>
          <w:lang w:val="en-US"/>
        </w:rPr>
        <w:t xml:space="preserve"> South Korea // </w:t>
      </w:r>
      <w:proofErr w:type="gramStart"/>
      <w:r w:rsidRPr="00697509">
        <w:rPr>
          <w:rFonts w:ascii="Times New Roman" w:hAnsi="Times New Roman"/>
          <w:lang w:val="en-US"/>
        </w:rPr>
        <w:t>The</w:t>
      </w:r>
      <w:proofErr w:type="gramEnd"/>
      <w:r w:rsidRPr="00697509">
        <w:rPr>
          <w:rFonts w:ascii="Times New Roman" w:hAnsi="Times New Roman"/>
          <w:lang w:val="en-US"/>
        </w:rPr>
        <w:t xml:space="preserve"> World Factbook. </w:t>
      </w:r>
      <w:proofErr w:type="gramStart"/>
      <w:r w:rsidRPr="00697509">
        <w:rPr>
          <w:rFonts w:ascii="Times New Roman" w:hAnsi="Times New Roman"/>
          <w:lang w:val="en-US"/>
        </w:rPr>
        <w:t>Central Intelligence Agency.</w:t>
      </w:r>
      <w:proofErr w:type="gramEnd"/>
      <w:r w:rsidRPr="00697509">
        <w:rPr>
          <w:rFonts w:ascii="Times New Roman" w:hAnsi="Times New Roman"/>
          <w:lang w:val="en-US"/>
        </w:rPr>
        <w:t xml:space="preserve"> URL: https://www.cia.gov/library/publications/the-world-factbook/geos/ks.html (дата обращения: 05.05.2017).</w:t>
      </w:r>
    </w:p>
  </w:footnote>
  <w:footnote w:id="187">
    <w:p w:rsidR="00D510F7" w:rsidRPr="00BA2FBF" w:rsidRDefault="00D510F7" w:rsidP="00B55D34">
      <w:pPr>
        <w:pStyle w:val="a4"/>
        <w:jc w:val="both"/>
        <w:rPr>
          <w:rFonts w:ascii="Times New Roman" w:hAnsi="Times New Roman"/>
          <w:lang w:val="en-US"/>
        </w:rPr>
      </w:pPr>
      <w:r w:rsidRPr="00AE26B1">
        <w:rPr>
          <w:rStyle w:val="a6"/>
          <w:rFonts w:ascii="Times New Roman" w:hAnsi="Times New Roman"/>
        </w:rPr>
        <w:footnoteRef/>
      </w:r>
      <w:r>
        <w:rPr>
          <w:rFonts w:ascii="Times New Roman" w:hAnsi="Times New Roman"/>
          <w:lang w:val="en-US"/>
        </w:rPr>
        <w:t xml:space="preserve"> </w:t>
      </w:r>
      <w:r w:rsidRPr="00697509">
        <w:rPr>
          <w:rFonts w:ascii="Times New Roman" w:hAnsi="Times New Roman"/>
          <w:lang w:val="en-US"/>
        </w:rPr>
        <w:t>Inflation rate (consumer prices). URL: http://www.photius.com/rankings/2017/economy/inflation_rate_2017_0.html (дата обращения: 05.05.2017).</w:t>
      </w:r>
      <w:r w:rsidRPr="00AE26B1">
        <w:rPr>
          <w:rFonts w:ascii="Times New Roman" w:hAnsi="Times New Roman"/>
          <w:lang w:val="en-US"/>
        </w:rPr>
        <w:t xml:space="preserve"> </w:t>
      </w:r>
    </w:p>
  </w:footnote>
  <w:footnote w:id="188">
    <w:p w:rsidR="00D510F7" w:rsidRPr="00697509" w:rsidRDefault="00D510F7" w:rsidP="00B55D34">
      <w:pPr>
        <w:pStyle w:val="a4"/>
        <w:jc w:val="both"/>
        <w:rPr>
          <w:rFonts w:ascii="Times New Roman" w:hAnsi="Times New Roman"/>
        </w:rPr>
      </w:pPr>
      <w:r w:rsidRPr="00AE26B1">
        <w:rPr>
          <w:rStyle w:val="a6"/>
          <w:rFonts w:ascii="Times New Roman" w:hAnsi="Times New Roman"/>
        </w:rPr>
        <w:footnoteRef/>
      </w:r>
      <w:r>
        <w:rPr>
          <w:rFonts w:ascii="Times New Roman" w:hAnsi="Times New Roman"/>
          <w:lang w:val="en-US"/>
        </w:rPr>
        <w:t xml:space="preserve"> </w:t>
      </w:r>
      <w:proofErr w:type="gramStart"/>
      <w:r w:rsidRPr="00697509">
        <w:rPr>
          <w:rFonts w:ascii="Times New Roman" w:hAnsi="Times New Roman"/>
          <w:lang w:val="en-US"/>
        </w:rPr>
        <w:t>Stock of direct foreign investment.</w:t>
      </w:r>
      <w:proofErr w:type="gramEnd"/>
      <w:r w:rsidRPr="00697509">
        <w:rPr>
          <w:rFonts w:ascii="Times New Roman" w:hAnsi="Times New Roman"/>
          <w:lang w:val="en-US"/>
        </w:rPr>
        <w:t xml:space="preserve"> URL</w:t>
      </w:r>
      <w:r w:rsidRPr="00697509">
        <w:rPr>
          <w:rFonts w:ascii="Times New Roman" w:hAnsi="Times New Roman"/>
        </w:rPr>
        <w:t xml:space="preserve">:  </w:t>
      </w:r>
      <w:r w:rsidRPr="00697509">
        <w:rPr>
          <w:rFonts w:ascii="Times New Roman" w:hAnsi="Times New Roman"/>
          <w:lang w:val="en-US"/>
        </w:rPr>
        <w:t>http</w:t>
      </w:r>
      <w:r w:rsidRPr="00697509">
        <w:rPr>
          <w:rFonts w:ascii="Times New Roman" w:hAnsi="Times New Roman"/>
        </w:rPr>
        <w:t>://</w:t>
      </w:r>
      <w:r w:rsidRPr="00697509">
        <w:rPr>
          <w:rFonts w:ascii="Times New Roman" w:hAnsi="Times New Roman"/>
          <w:lang w:val="en-US"/>
        </w:rPr>
        <w:t>www</w:t>
      </w:r>
      <w:r w:rsidRPr="00697509">
        <w:rPr>
          <w:rFonts w:ascii="Times New Roman" w:hAnsi="Times New Roman"/>
        </w:rPr>
        <w:t>.</w:t>
      </w:r>
      <w:r w:rsidRPr="00697509">
        <w:rPr>
          <w:rFonts w:ascii="Times New Roman" w:hAnsi="Times New Roman"/>
          <w:lang w:val="en-US"/>
        </w:rPr>
        <w:t>photius</w:t>
      </w:r>
      <w:r w:rsidRPr="00697509">
        <w:rPr>
          <w:rFonts w:ascii="Times New Roman" w:hAnsi="Times New Roman"/>
        </w:rPr>
        <w:t>.</w:t>
      </w:r>
      <w:r w:rsidRPr="00697509">
        <w:rPr>
          <w:rFonts w:ascii="Times New Roman" w:hAnsi="Times New Roman"/>
          <w:lang w:val="en-US"/>
        </w:rPr>
        <w:t>com</w:t>
      </w:r>
      <w:r w:rsidRPr="00697509">
        <w:rPr>
          <w:rFonts w:ascii="Times New Roman" w:hAnsi="Times New Roman"/>
        </w:rPr>
        <w:t>/</w:t>
      </w:r>
      <w:r w:rsidRPr="00697509">
        <w:rPr>
          <w:rFonts w:ascii="Times New Roman" w:hAnsi="Times New Roman"/>
          <w:lang w:val="en-US"/>
        </w:rPr>
        <w:t>rankings</w:t>
      </w:r>
      <w:r w:rsidRPr="00697509">
        <w:rPr>
          <w:rFonts w:ascii="Times New Roman" w:hAnsi="Times New Roman"/>
        </w:rPr>
        <w:t>/2017/</w:t>
      </w:r>
      <w:r w:rsidRPr="00697509">
        <w:rPr>
          <w:rFonts w:ascii="Times New Roman" w:hAnsi="Times New Roman"/>
          <w:lang w:val="en-US"/>
        </w:rPr>
        <w:t>economy</w:t>
      </w:r>
      <w:r w:rsidRPr="00697509">
        <w:rPr>
          <w:rFonts w:ascii="Times New Roman" w:hAnsi="Times New Roman"/>
        </w:rPr>
        <w:t>/</w:t>
      </w:r>
      <w:r w:rsidRPr="00697509">
        <w:rPr>
          <w:rFonts w:ascii="Times New Roman" w:hAnsi="Times New Roman"/>
          <w:lang w:val="en-US"/>
        </w:rPr>
        <w:t>stock</w:t>
      </w:r>
      <w:r w:rsidRPr="00697509">
        <w:rPr>
          <w:rFonts w:ascii="Times New Roman" w:hAnsi="Times New Roman"/>
        </w:rPr>
        <w:t>_</w:t>
      </w:r>
      <w:r w:rsidRPr="00697509">
        <w:rPr>
          <w:rFonts w:ascii="Times New Roman" w:hAnsi="Times New Roman"/>
          <w:lang w:val="en-US"/>
        </w:rPr>
        <w:t>of</w:t>
      </w:r>
      <w:r w:rsidRPr="00697509">
        <w:rPr>
          <w:rFonts w:ascii="Times New Roman" w:hAnsi="Times New Roman"/>
        </w:rPr>
        <w:t>_</w:t>
      </w:r>
      <w:r w:rsidRPr="00697509">
        <w:rPr>
          <w:rFonts w:ascii="Times New Roman" w:hAnsi="Times New Roman"/>
          <w:lang w:val="en-US"/>
        </w:rPr>
        <w:t>direct</w:t>
      </w:r>
      <w:r w:rsidRPr="00697509">
        <w:rPr>
          <w:rFonts w:ascii="Times New Roman" w:hAnsi="Times New Roman"/>
        </w:rPr>
        <w:t>_</w:t>
      </w:r>
      <w:r w:rsidRPr="00697509">
        <w:rPr>
          <w:rFonts w:ascii="Times New Roman" w:hAnsi="Times New Roman"/>
          <w:lang w:val="en-US"/>
        </w:rPr>
        <w:t>foreign</w:t>
      </w:r>
      <w:r w:rsidRPr="00697509">
        <w:rPr>
          <w:rFonts w:ascii="Times New Roman" w:hAnsi="Times New Roman"/>
        </w:rPr>
        <w:t>_</w:t>
      </w:r>
      <w:r w:rsidRPr="00697509">
        <w:rPr>
          <w:rFonts w:ascii="Times New Roman" w:hAnsi="Times New Roman"/>
          <w:lang w:val="en-US"/>
        </w:rPr>
        <w:t>investment</w:t>
      </w:r>
      <w:r w:rsidRPr="00697509">
        <w:rPr>
          <w:rFonts w:ascii="Times New Roman" w:hAnsi="Times New Roman"/>
        </w:rPr>
        <w:t>_</w:t>
      </w:r>
      <w:r w:rsidRPr="00697509">
        <w:rPr>
          <w:rFonts w:ascii="Times New Roman" w:hAnsi="Times New Roman"/>
          <w:lang w:val="en-US"/>
        </w:rPr>
        <w:t>at</w:t>
      </w:r>
      <w:r w:rsidRPr="00697509">
        <w:rPr>
          <w:rFonts w:ascii="Times New Roman" w:hAnsi="Times New Roman"/>
        </w:rPr>
        <w:t>_</w:t>
      </w:r>
      <w:r w:rsidRPr="00697509">
        <w:rPr>
          <w:rFonts w:ascii="Times New Roman" w:hAnsi="Times New Roman"/>
          <w:lang w:val="en-US"/>
        </w:rPr>
        <w:t>home</w:t>
      </w:r>
      <w:r w:rsidRPr="00697509">
        <w:rPr>
          <w:rFonts w:ascii="Times New Roman" w:hAnsi="Times New Roman"/>
        </w:rPr>
        <w:t>_2017_0.</w:t>
      </w:r>
      <w:r w:rsidRPr="00697509">
        <w:rPr>
          <w:rFonts w:ascii="Times New Roman" w:hAnsi="Times New Roman"/>
          <w:lang w:val="en-US"/>
        </w:rPr>
        <w:t>html</w:t>
      </w:r>
      <w:r w:rsidRPr="00697509">
        <w:rPr>
          <w:rFonts w:ascii="Times New Roman" w:hAnsi="Times New Roman"/>
        </w:rPr>
        <w:t xml:space="preserve"> (дата обращения: 05.05.2017).</w:t>
      </w:r>
    </w:p>
  </w:footnote>
  <w:footnote w:id="189">
    <w:p w:rsidR="00D510F7" w:rsidRPr="00AE26B1" w:rsidRDefault="00D510F7" w:rsidP="00B55D34">
      <w:pPr>
        <w:pStyle w:val="a4"/>
        <w:jc w:val="both"/>
        <w:rPr>
          <w:rFonts w:ascii="Times New Roman" w:hAnsi="Times New Roman"/>
          <w:lang w:val="en-US"/>
        </w:rPr>
      </w:pPr>
      <w:r w:rsidRPr="00AE26B1">
        <w:rPr>
          <w:rStyle w:val="a6"/>
          <w:rFonts w:ascii="Times New Roman" w:hAnsi="Times New Roman"/>
        </w:rPr>
        <w:footnoteRef/>
      </w:r>
      <w:r>
        <w:rPr>
          <w:rFonts w:ascii="Times New Roman" w:hAnsi="Times New Roman"/>
          <w:lang w:val="en-US"/>
        </w:rPr>
        <w:t xml:space="preserve"> </w:t>
      </w:r>
      <w:r w:rsidRPr="00697509">
        <w:rPr>
          <w:rFonts w:ascii="Times New Roman" w:hAnsi="Times New Roman"/>
          <w:lang w:val="en-US"/>
        </w:rPr>
        <w:t xml:space="preserve">World population ageing 2015 // United Nations Department of Economic and Social Affairs. – 2015. – </w:t>
      </w:r>
      <w:r>
        <w:rPr>
          <w:rFonts w:ascii="Times New Roman" w:hAnsi="Times New Roman"/>
          <w:lang w:val="en-US"/>
        </w:rPr>
        <w:t>P. 16.</w:t>
      </w:r>
    </w:p>
  </w:footnote>
  <w:footnote w:id="190">
    <w:p w:rsidR="00D510F7" w:rsidRPr="00697509" w:rsidRDefault="00D510F7" w:rsidP="00B55D34">
      <w:pPr>
        <w:pStyle w:val="a4"/>
        <w:jc w:val="both"/>
        <w:rPr>
          <w:rFonts w:ascii="Times New Roman" w:hAnsi="Times New Roman"/>
        </w:rPr>
      </w:pPr>
      <w:r w:rsidRPr="00AE26B1">
        <w:rPr>
          <w:rStyle w:val="a6"/>
          <w:rFonts w:ascii="Times New Roman" w:hAnsi="Times New Roman"/>
        </w:rPr>
        <w:footnoteRef/>
      </w:r>
      <w:r w:rsidRPr="00F62C4E">
        <w:rPr>
          <w:rFonts w:ascii="Times New Roman" w:hAnsi="Times New Roman"/>
        </w:rPr>
        <w:t xml:space="preserve"> </w:t>
      </w:r>
      <w:proofErr w:type="gramStart"/>
      <w:r w:rsidRPr="00697509">
        <w:rPr>
          <w:rFonts w:ascii="Times New Roman" w:hAnsi="Times New Roman"/>
          <w:lang w:val="en-US"/>
        </w:rPr>
        <w:t>Birth</w:t>
      </w:r>
      <w:r w:rsidRPr="00697509">
        <w:rPr>
          <w:rFonts w:ascii="Times New Roman" w:hAnsi="Times New Roman"/>
        </w:rPr>
        <w:t xml:space="preserve"> </w:t>
      </w:r>
      <w:r w:rsidRPr="00697509">
        <w:rPr>
          <w:rFonts w:ascii="Times New Roman" w:hAnsi="Times New Roman"/>
          <w:lang w:val="en-US"/>
        </w:rPr>
        <w:t>rate</w:t>
      </w:r>
      <w:r w:rsidRPr="00697509">
        <w:rPr>
          <w:rFonts w:ascii="Times New Roman" w:hAnsi="Times New Roman"/>
        </w:rPr>
        <w:t xml:space="preserve"> 2017.</w:t>
      </w:r>
      <w:proofErr w:type="gramEnd"/>
      <w:r w:rsidRPr="00697509">
        <w:rPr>
          <w:rFonts w:ascii="Times New Roman" w:hAnsi="Times New Roman"/>
        </w:rPr>
        <w:t xml:space="preserve"> </w:t>
      </w:r>
      <w:r w:rsidRPr="00697509">
        <w:rPr>
          <w:rFonts w:ascii="Times New Roman" w:hAnsi="Times New Roman"/>
          <w:lang w:val="en-US"/>
        </w:rPr>
        <w:t>URL</w:t>
      </w:r>
      <w:r w:rsidRPr="00697509">
        <w:rPr>
          <w:rFonts w:ascii="Times New Roman" w:hAnsi="Times New Roman"/>
        </w:rPr>
        <w:t xml:space="preserve">: </w:t>
      </w:r>
      <w:r w:rsidRPr="00697509">
        <w:rPr>
          <w:rFonts w:ascii="Times New Roman" w:hAnsi="Times New Roman"/>
          <w:lang w:val="en-US"/>
        </w:rPr>
        <w:t>http</w:t>
      </w:r>
      <w:r w:rsidRPr="00697509">
        <w:rPr>
          <w:rFonts w:ascii="Times New Roman" w:hAnsi="Times New Roman"/>
        </w:rPr>
        <w:t>://</w:t>
      </w:r>
      <w:r w:rsidRPr="00697509">
        <w:rPr>
          <w:rFonts w:ascii="Times New Roman" w:hAnsi="Times New Roman"/>
          <w:lang w:val="en-US"/>
        </w:rPr>
        <w:t>www</w:t>
      </w:r>
      <w:r w:rsidRPr="00697509">
        <w:rPr>
          <w:rFonts w:ascii="Times New Roman" w:hAnsi="Times New Roman"/>
        </w:rPr>
        <w:t>.</w:t>
      </w:r>
      <w:r w:rsidRPr="00697509">
        <w:rPr>
          <w:rFonts w:ascii="Times New Roman" w:hAnsi="Times New Roman"/>
          <w:lang w:val="en-US"/>
        </w:rPr>
        <w:t>photius</w:t>
      </w:r>
      <w:r w:rsidRPr="00697509">
        <w:rPr>
          <w:rFonts w:ascii="Times New Roman" w:hAnsi="Times New Roman"/>
        </w:rPr>
        <w:t>.</w:t>
      </w:r>
      <w:r w:rsidRPr="00697509">
        <w:rPr>
          <w:rFonts w:ascii="Times New Roman" w:hAnsi="Times New Roman"/>
          <w:lang w:val="en-US"/>
        </w:rPr>
        <w:t>com</w:t>
      </w:r>
      <w:r w:rsidRPr="00697509">
        <w:rPr>
          <w:rFonts w:ascii="Times New Roman" w:hAnsi="Times New Roman"/>
        </w:rPr>
        <w:t>/</w:t>
      </w:r>
      <w:r w:rsidRPr="00697509">
        <w:rPr>
          <w:rFonts w:ascii="Times New Roman" w:hAnsi="Times New Roman"/>
          <w:lang w:val="en-US"/>
        </w:rPr>
        <w:t>rankings</w:t>
      </w:r>
      <w:r w:rsidRPr="00697509">
        <w:rPr>
          <w:rFonts w:ascii="Times New Roman" w:hAnsi="Times New Roman"/>
        </w:rPr>
        <w:t>/2017/</w:t>
      </w:r>
      <w:r w:rsidRPr="00697509">
        <w:rPr>
          <w:rFonts w:ascii="Times New Roman" w:hAnsi="Times New Roman"/>
          <w:lang w:val="en-US"/>
        </w:rPr>
        <w:t>population</w:t>
      </w:r>
      <w:r w:rsidRPr="00697509">
        <w:rPr>
          <w:rFonts w:ascii="Times New Roman" w:hAnsi="Times New Roman"/>
        </w:rPr>
        <w:t>/</w:t>
      </w:r>
      <w:r w:rsidRPr="00697509">
        <w:rPr>
          <w:rFonts w:ascii="Times New Roman" w:hAnsi="Times New Roman"/>
          <w:lang w:val="en-US"/>
        </w:rPr>
        <w:t>birth</w:t>
      </w:r>
      <w:r w:rsidRPr="00697509">
        <w:rPr>
          <w:rFonts w:ascii="Times New Roman" w:hAnsi="Times New Roman"/>
        </w:rPr>
        <w:t>_</w:t>
      </w:r>
      <w:r w:rsidRPr="00697509">
        <w:rPr>
          <w:rFonts w:ascii="Times New Roman" w:hAnsi="Times New Roman"/>
          <w:lang w:val="en-US"/>
        </w:rPr>
        <w:t>rate</w:t>
      </w:r>
      <w:r w:rsidRPr="00697509">
        <w:rPr>
          <w:rFonts w:ascii="Times New Roman" w:hAnsi="Times New Roman"/>
        </w:rPr>
        <w:t>_2017_0.</w:t>
      </w:r>
      <w:r w:rsidRPr="00697509">
        <w:rPr>
          <w:rFonts w:ascii="Times New Roman" w:hAnsi="Times New Roman"/>
          <w:lang w:val="en-US"/>
        </w:rPr>
        <w:t>html</w:t>
      </w:r>
      <w:r w:rsidRPr="00697509">
        <w:rPr>
          <w:rFonts w:ascii="Times New Roman" w:hAnsi="Times New Roman"/>
        </w:rPr>
        <w:t xml:space="preserve"> (дата обращения: 05.05.2017).</w:t>
      </w:r>
    </w:p>
  </w:footnote>
  <w:footnote w:id="191">
    <w:p w:rsidR="00D510F7" w:rsidRPr="00697509" w:rsidRDefault="00D510F7" w:rsidP="00B55D34">
      <w:pPr>
        <w:pStyle w:val="a4"/>
        <w:jc w:val="both"/>
        <w:rPr>
          <w:rFonts w:ascii="Times New Roman" w:hAnsi="Times New Roman"/>
        </w:rPr>
      </w:pPr>
      <w:r w:rsidRPr="00AE26B1">
        <w:rPr>
          <w:rStyle w:val="a6"/>
          <w:rFonts w:ascii="Times New Roman" w:hAnsi="Times New Roman"/>
        </w:rPr>
        <w:footnoteRef/>
      </w:r>
      <w:r w:rsidRPr="00F62C4E">
        <w:rPr>
          <w:rFonts w:ascii="Times New Roman" w:hAnsi="Times New Roman"/>
        </w:rPr>
        <w:t xml:space="preserve"> </w:t>
      </w:r>
      <w:proofErr w:type="gramStart"/>
      <w:r w:rsidRPr="00697509">
        <w:rPr>
          <w:rFonts w:ascii="Times New Roman" w:hAnsi="Times New Roman"/>
          <w:lang w:val="en-US"/>
        </w:rPr>
        <w:t>Death</w:t>
      </w:r>
      <w:r w:rsidRPr="00697509">
        <w:rPr>
          <w:rFonts w:ascii="Times New Roman" w:hAnsi="Times New Roman"/>
        </w:rPr>
        <w:t xml:space="preserve"> </w:t>
      </w:r>
      <w:r w:rsidRPr="00697509">
        <w:rPr>
          <w:rFonts w:ascii="Times New Roman" w:hAnsi="Times New Roman"/>
          <w:lang w:val="en-US"/>
        </w:rPr>
        <w:t>rate</w:t>
      </w:r>
      <w:r w:rsidRPr="00697509">
        <w:rPr>
          <w:rFonts w:ascii="Times New Roman" w:hAnsi="Times New Roman"/>
        </w:rPr>
        <w:t xml:space="preserve"> 2017.</w:t>
      </w:r>
      <w:proofErr w:type="gramEnd"/>
      <w:r w:rsidRPr="00697509">
        <w:rPr>
          <w:rFonts w:ascii="Times New Roman" w:hAnsi="Times New Roman"/>
        </w:rPr>
        <w:t xml:space="preserve"> </w:t>
      </w:r>
      <w:r w:rsidRPr="00697509">
        <w:rPr>
          <w:rFonts w:ascii="Times New Roman" w:hAnsi="Times New Roman"/>
          <w:lang w:val="en-US"/>
        </w:rPr>
        <w:t>URL</w:t>
      </w:r>
      <w:r w:rsidRPr="00697509">
        <w:rPr>
          <w:rFonts w:ascii="Times New Roman" w:hAnsi="Times New Roman"/>
        </w:rPr>
        <w:t xml:space="preserve">: </w:t>
      </w:r>
      <w:r w:rsidRPr="00697509">
        <w:rPr>
          <w:rFonts w:ascii="Times New Roman" w:hAnsi="Times New Roman"/>
          <w:lang w:val="en-US"/>
        </w:rPr>
        <w:t>http</w:t>
      </w:r>
      <w:r w:rsidRPr="00697509">
        <w:rPr>
          <w:rFonts w:ascii="Times New Roman" w:hAnsi="Times New Roman"/>
        </w:rPr>
        <w:t>://</w:t>
      </w:r>
      <w:r w:rsidRPr="00697509">
        <w:rPr>
          <w:rFonts w:ascii="Times New Roman" w:hAnsi="Times New Roman"/>
          <w:lang w:val="en-US"/>
        </w:rPr>
        <w:t>www</w:t>
      </w:r>
      <w:r w:rsidRPr="00697509">
        <w:rPr>
          <w:rFonts w:ascii="Times New Roman" w:hAnsi="Times New Roman"/>
        </w:rPr>
        <w:t>.</w:t>
      </w:r>
      <w:r w:rsidRPr="00697509">
        <w:rPr>
          <w:rFonts w:ascii="Times New Roman" w:hAnsi="Times New Roman"/>
          <w:lang w:val="en-US"/>
        </w:rPr>
        <w:t>photius</w:t>
      </w:r>
      <w:r w:rsidRPr="00697509">
        <w:rPr>
          <w:rFonts w:ascii="Times New Roman" w:hAnsi="Times New Roman"/>
        </w:rPr>
        <w:t>.</w:t>
      </w:r>
      <w:r w:rsidRPr="00697509">
        <w:rPr>
          <w:rFonts w:ascii="Times New Roman" w:hAnsi="Times New Roman"/>
          <w:lang w:val="en-US"/>
        </w:rPr>
        <w:t>com</w:t>
      </w:r>
      <w:r w:rsidRPr="00697509">
        <w:rPr>
          <w:rFonts w:ascii="Times New Roman" w:hAnsi="Times New Roman"/>
        </w:rPr>
        <w:t>/</w:t>
      </w:r>
      <w:r w:rsidRPr="00697509">
        <w:rPr>
          <w:rFonts w:ascii="Times New Roman" w:hAnsi="Times New Roman"/>
          <w:lang w:val="en-US"/>
        </w:rPr>
        <w:t>rankings</w:t>
      </w:r>
      <w:r w:rsidRPr="00697509">
        <w:rPr>
          <w:rFonts w:ascii="Times New Roman" w:hAnsi="Times New Roman"/>
        </w:rPr>
        <w:t>/2017/</w:t>
      </w:r>
      <w:r w:rsidRPr="00697509">
        <w:rPr>
          <w:rFonts w:ascii="Times New Roman" w:hAnsi="Times New Roman"/>
          <w:lang w:val="en-US"/>
        </w:rPr>
        <w:t>population</w:t>
      </w:r>
      <w:r w:rsidRPr="00697509">
        <w:rPr>
          <w:rFonts w:ascii="Times New Roman" w:hAnsi="Times New Roman"/>
        </w:rPr>
        <w:t>/</w:t>
      </w:r>
      <w:r w:rsidRPr="00697509">
        <w:rPr>
          <w:rFonts w:ascii="Times New Roman" w:hAnsi="Times New Roman"/>
          <w:lang w:val="en-US"/>
        </w:rPr>
        <w:t>death</w:t>
      </w:r>
      <w:r w:rsidRPr="00697509">
        <w:rPr>
          <w:rFonts w:ascii="Times New Roman" w:hAnsi="Times New Roman"/>
        </w:rPr>
        <w:t>_</w:t>
      </w:r>
      <w:r w:rsidRPr="00697509">
        <w:rPr>
          <w:rFonts w:ascii="Times New Roman" w:hAnsi="Times New Roman"/>
          <w:lang w:val="en-US"/>
        </w:rPr>
        <w:t>rate</w:t>
      </w:r>
      <w:r w:rsidRPr="00697509">
        <w:rPr>
          <w:rFonts w:ascii="Times New Roman" w:hAnsi="Times New Roman"/>
        </w:rPr>
        <w:t>_2017_0.</w:t>
      </w:r>
      <w:r w:rsidRPr="00697509">
        <w:rPr>
          <w:rFonts w:ascii="Times New Roman" w:hAnsi="Times New Roman"/>
          <w:lang w:val="en-US"/>
        </w:rPr>
        <w:t>html</w:t>
      </w:r>
      <w:r w:rsidRPr="00697509">
        <w:rPr>
          <w:rFonts w:ascii="Times New Roman" w:hAnsi="Times New Roman"/>
        </w:rPr>
        <w:t xml:space="preserve"> (дата обращения: 05.05.2017).</w:t>
      </w:r>
    </w:p>
  </w:footnote>
  <w:footnote w:id="192">
    <w:p w:rsidR="00D510F7" w:rsidRPr="00BE0FA6" w:rsidRDefault="00D510F7" w:rsidP="00B55D34">
      <w:pPr>
        <w:pStyle w:val="a4"/>
        <w:jc w:val="both"/>
        <w:rPr>
          <w:rFonts w:ascii="Times New Roman" w:hAnsi="Times New Roman"/>
          <w:lang w:val="en-US"/>
        </w:rPr>
      </w:pPr>
      <w:r w:rsidRPr="00AE26B1">
        <w:rPr>
          <w:rStyle w:val="a6"/>
          <w:rFonts w:ascii="Times New Roman" w:hAnsi="Times New Roman"/>
        </w:rPr>
        <w:footnoteRef/>
      </w:r>
      <w:r w:rsidRPr="00AE26B1">
        <w:rPr>
          <w:rFonts w:ascii="Times New Roman" w:hAnsi="Times New Roman"/>
          <w:lang w:val="en-US"/>
        </w:rPr>
        <w:t xml:space="preserve"> </w:t>
      </w:r>
      <w:r w:rsidRPr="00697509">
        <w:rPr>
          <w:rFonts w:ascii="Times New Roman" w:hAnsi="Times New Roman"/>
          <w:lang w:val="en-US"/>
        </w:rPr>
        <w:t>World population ageing 2015 // United Nations Department of Economic and Social Affairs. – 2015. – P. 16.</w:t>
      </w:r>
    </w:p>
  </w:footnote>
  <w:footnote w:id="193">
    <w:p w:rsidR="00D510F7" w:rsidRPr="00697509" w:rsidRDefault="00D510F7" w:rsidP="00B55D34">
      <w:pPr>
        <w:pStyle w:val="a4"/>
        <w:jc w:val="both"/>
        <w:rPr>
          <w:rFonts w:ascii="Times New Roman" w:hAnsi="Times New Roman"/>
        </w:rPr>
      </w:pPr>
      <w:r w:rsidRPr="00896771">
        <w:rPr>
          <w:rStyle w:val="a6"/>
          <w:rFonts w:ascii="Times New Roman" w:hAnsi="Times New Roman"/>
        </w:rPr>
        <w:footnoteRef/>
      </w:r>
      <w:r>
        <w:rPr>
          <w:rFonts w:ascii="Times New Roman" w:hAnsi="Times New Roman"/>
          <w:lang w:val="en-US"/>
        </w:rPr>
        <w:t xml:space="preserve"> </w:t>
      </w:r>
      <w:r w:rsidRPr="00697509">
        <w:rPr>
          <w:rFonts w:ascii="Times New Roman" w:hAnsi="Times New Roman"/>
          <w:lang w:val="en-US"/>
        </w:rPr>
        <w:t>South Korea Government Budget // Trading Economics. URL</w:t>
      </w:r>
      <w:r w:rsidRPr="00697509">
        <w:rPr>
          <w:rFonts w:ascii="Times New Roman" w:hAnsi="Times New Roman"/>
        </w:rPr>
        <w:t xml:space="preserve">: </w:t>
      </w:r>
      <w:r w:rsidRPr="00697509">
        <w:rPr>
          <w:rFonts w:ascii="Times New Roman" w:hAnsi="Times New Roman"/>
          <w:lang w:val="en-US"/>
        </w:rPr>
        <w:t>http</w:t>
      </w:r>
      <w:r w:rsidRPr="00697509">
        <w:rPr>
          <w:rFonts w:ascii="Times New Roman" w:hAnsi="Times New Roman"/>
        </w:rPr>
        <w:t>://</w:t>
      </w:r>
      <w:r w:rsidRPr="00697509">
        <w:rPr>
          <w:rFonts w:ascii="Times New Roman" w:hAnsi="Times New Roman"/>
          <w:lang w:val="en-US"/>
        </w:rPr>
        <w:t>www</w:t>
      </w:r>
      <w:r w:rsidRPr="00697509">
        <w:rPr>
          <w:rFonts w:ascii="Times New Roman" w:hAnsi="Times New Roman"/>
        </w:rPr>
        <w:t>.</w:t>
      </w:r>
      <w:r w:rsidRPr="00697509">
        <w:rPr>
          <w:rFonts w:ascii="Times New Roman" w:hAnsi="Times New Roman"/>
          <w:lang w:val="en-US"/>
        </w:rPr>
        <w:t>tradingeconomics</w:t>
      </w:r>
      <w:r w:rsidRPr="00697509">
        <w:rPr>
          <w:rFonts w:ascii="Times New Roman" w:hAnsi="Times New Roman"/>
        </w:rPr>
        <w:t>.</w:t>
      </w:r>
      <w:r w:rsidRPr="00697509">
        <w:rPr>
          <w:rFonts w:ascii="Times New Roman" w:hAnsi="Times New Roman"/>
          <w:lang w:val="en-US"/>
        </w:rPr>
        <w:t>com</w:t>
      </w:r>
      <w:r w:rsidRPr="00697509">
        <w:rPr>
          <w:rFonts w:ascii="Times New Roman" w:hAnsi="Times New Roman"/>
        </w:rPr>
        <w:t>/</w:t>
      </w:r>
      <w:r w:rsidRPr="00697509">
        <w:rPr>
          <w:rFonts w:ascii="Times New Roman" w:hAnsi="Times New Roman"/>
          <w:lang w:val="en-US"/>
        </w:rPr>
        <w:t>south</w:t>
      </w:r>
      <w:r w:rsidRPr="00697509">
        <w:rPr>
          <w:rFonts w:ascii="Times New Roman" w:hAnsi="Times New Roman"/>
        </w:rPr>
        <w:t>-</w:t>
      </w:r>
      <w:r w:rsidRPr="00697509">
        <w:rPr>
          <w:rFonts w:ascii="Times New Roman" w:hAnsi="Times New Roman"/>
          <w:lang w:val="en-US"/>
        </w:rPr>
        <w:t>korea</w:t>
      </w:r>
      <w:r w:rsidRPr="00697509">
        <w:rPr>
          <w:rFonts w:ascii="Times New Roman" w:hAnsi="Times New Roman"/>
        </w:rPr>
        <w:t>/</w:t>
      </w:r>
      <w:r w:rsidRPr="00697509">
        <w:rPr>
          <w:rFonts w:ascii="Times New Roman" w:hAnsi="Times New Roman"/>
          <w:lang w:val="en-US"/>
        </w:rPr>
        <w:t>government</w:t>
      </w:r>
      <w:r w:rsidRPr="00697509">
        <w:rPr>
          <w:rFonts w:ascii="Times New Roman" w:hAnsi="Times New Roman"/>
        </w:rPr>
        <w:t>-</w:t>
      </w:r>
      <w:r w:rsidRPr="00697509">
        <w:rPr>
          <w:rFonts w:ascii="Times New Roman" w:hAnsi="Times New Roman"/>
          <w:lang w:val="en-US"/>
        </w:rPr>
        <w:t>budget</w:t>
      </w:r>
      <w:r w:rsidRPr="00697509">
        <w:rPr>
          <w:rFonts w:ascii="Times New Roman" w:hAnsi="Times New Roman"/>
        </w:rPr>
        <w:t xml:space="preserve"> (дата обращения: 05.05.2017).</w:t>
      </w:r>
    </w:p>
  </w:footnote>
  <w:footnote w:id="194">
    <w:p w:rsidR="00D510F7" w:rsidRPr="00EB4127" w:rsidRDefault="00D510F7" w:rsidP="00B55D34">
      <w:pPr>
        <w:pStyle w:val="a4"/>
        <w:jc w:val="both"/>
        <w:rPr>
          <w:rFonts w:ascii="Times New Roman" w:hAnsi="Times New Roman"/>
        </w:rPr>
      </w:pPr>
      <w:r w:rsidRPr="005B1812">
        <w:rPr>
          <w:rStyle w:val="a6"/>
          <w:rFonts w:ascii="Times New Roman" w:hAnsi="Times New Roman"/>
        </w:rPr>
        <w:footnoteRef/>
      </w:r>
      <w:r w:rsidRPr="005B1812">
        <w:rPr>
          <w:rFonts w:ascii="Times New Roman" w:hAnsi="Times New Roman"/>
        </w:rPr>
        <w:t xml:space="preserve"> Чеболь – корейский термин для большого конгломерата, образованного в результате совместного владения и часто находящ</w:t>
      </w:r>
      <w:r>
        <w:rPr>
          <w:rFonts w:ascii="Times New Roman" w:hAnsi="Times New Roman"/>
        </w:rPr>
        <w:t>егося под контролем одной семьи</w:t>
      </w:r>
      <w:r w:rsidRPr="00EB4127">
        <w:rPr>
          <w:rFonts w:ascii="Times New Roman" w:hAnsi="Times New Roman"/>
        </w:rPr>
        <w:t xml:space="preserve"> //</w:t>
      </w:r>
      <w:r w:rsidRPr="005B1812">
        <w:rPr>
          <w:rFonts w:ascii="Times New Roman" w:hAnsi="Times New Roman"/>
        </w:rPr>
        <w:t xml:space="preserve"> </w:t>
      </w:r>
      <w:r w:rsidRPr="005B1812">
        <w:rPr>
          <w:rFonts w:ascii="Times New Roman" w:hAnsi="Times New Roman"/>
          <w:lang w:val="en-US"/>
        </w:rPr>
        <w:t>Business</w:t>
      </w:r>
      <w:r w:rsidRPr="005B1812">
        <w:rPr>
          <w:rFonts w:ascii="Times New Roman" w:hAnsi="Times New Roman"/>
        </w:rPr>
        <w:t xml:space="preserve"> </w:t>
      </w:r>
      <w:r w:rsidRPr="005B1812">
        <w:rPr>
          <w:rFonts w:ascii="Times New Roman" w:hAnsi="Times New Roman"/>
          <w:lang w:val="en-US"/>
        </w:rPr>
        <w:t>Dictionary</w:t>
      </w:r>
      <w:r w:rsidRPr="005B1812">
        <w:rPr>
          <w:rFonts w:ascii="Times New Roman" w:hAnsi="Times New Roman"/>
        </w:rPr>
        <w:t>.</w:t>
      </w:r>
      <w:r w:rsidRPr="00EB4127">
        <w:rPr>
          <w:rFonts w:ascii="Times New Roman" w:hAnsi="Times New Roman"/>
        </w:rPr>
        <w:t xml:space="preserve"> </w:t>
      </w:r>
      <w:r>
        <w:rPr>
          <w:rFonts w:ascii="Times New Roman" w:hAnsi="Times New Roman"/>
          <w:lang w:val="en-US"/>
        </w:rPr>
        <w:t>URL</w:t>
      </w:r>
      <w:r w:rsidRPr="00EB4127">
        <w:rPr>
          <w:rFonts w:ascii="Times New Roman" w:hAnsi="Times New Roman"/>
        </w:rPr>
        <w:t xml:space="preserve">: </w:t>
      </w:r>
      <w:r w:rsidRPr="00EB4127">
        <w:rPr>
          <w:rFonts w:ascii="Times New Roman" w:hAnsi="Times New Roman"/>
          <w:lang w:val="en-US"/>
        </w:rPr>
        <w:t>http</w:t>
      </w:r>
      <w:r w:rsidRPr="00EB4127">
        <w:rPr>
          <w:rFonts w:ascii="Times New Roman" w:hAnsi="Times New Roman"/>
        </w:rPr>
        <w:t>://</w:t>
      </w:r>
      <w:r w:rsidRPr="00EB4127">
        <w:rPr>
          <w:rFonts w:ascii="Times New Roman" w:hAnsi="Times New Roman"/>
          <w:lang w:val="en-US"/>
        </w:rPr>
        <w:t>www</w:t>
      </w:r>
      <w:r w:rsidRPr="00EB4127">
        <w:rPr>
          <w:rFonts w:ascii="Times New Roman" w:hAnsi="Times New Roman"/>
        </w:rPr>
        <w:t>.</w:t>
      </w:r>
      <w:r w:rsidRPr="00EB4127">
        <w:rPr>
          <w:rFonts w:ascii="Times New Roman" w:hAnsi="Times New Roman"/>
          <w:lang w:val="en-US"/>
        </w:rPr>
        <w:t>businessdictionary</w:t>
      </w:r>
      <w:r w:rsidRPr="00EB4127">
        <w:rPr>
          <w:rFonts w:ascii="Times New Roman" w:hAnsi="Times New Roman"/>
        </w:rPr>
        <w:t>.</w:t>
      </w:r>
      <w:r w:rsidRPr="00EB4127">
        <w:rPr>
          <w:rFonts w:ascii="Times New Roman" w:hAnsi="Times New Roman"/>
          <w:lang w:val="en-US"/>
        </w:rPr>
        <w:t>com</w:t>
      </w:r>
      <w:r w:rsidRPr="00EB4127">
        <w:rPr>
          <w:rFonts w:ascii="Times New Roman" w:hAnsi="Times New Roman"/>
        </w:rPr>
        <w:t>/</w:t>
      </w:r>
      <w:r w:rsidRPr="00EB4127">
        <w:rPr>
          <w:rFonts w:ascii="Times New Roman" w:hAnsi="Times New Roman"/>
          <w:lang w:val="en-US"/>
        </w:rPr>
        <w:t>definition</w:t>
      </w:r>
      <w:r w:rsidRPr="00EB4127">
        <w:rPr>
          <w:rFonts w:ascii="Times New Roman" w:hAnsi="Times New Roman"/>
        </w:rPr>
        <w:t>/</w:t>
      </w:r>
      <w:r w:rsidRPr="00EB4127">
        <w:rPr>
          <w:rFonts w:ascii="Times New Roman" w:hAnsi="Times New Roman"/>
          <w:lang w:val="en-US"/>
        </w:rPr>
        <w:t>chaebol</w:t>
      </w:r>
      <w:r w:rsidRPr="00EB4127">
        <w:rPr>
          <w:rFonts w:ascii="Times New Roman" w:hAnsi="Times New Roman"/>
        </w:rPr>
        <w:t>.</w:t>
      </w:r>
      <w:r w:rsidRPr="00EB4127">
        <w:rPr>
          <w:rFonts w:ascii="Times New Roman" w:hAnsi="Times New Roman"/>
          <w:lang w:val="en-US"/>
        </w:rPr>
        <w:t>html</w:t>
      </w:r>
      <w:r w:rsidRPr="005B1812">
        <w:rPr>
          <w:rFonts w:ascii="Times New Roman" w:hAnsi="Times New Roman"/>
        </w:rPr>
        <w:t xml:space="preserve"> </w:t>
      </w:r>
      <w:r w:rsidRPr="00EB4127">
        <w:rPr>
          <w:rFonts w:ascii="Times New Roman" w:hAnsi="Times New Roman"/>
        </w:rPr>
        <w:t>(</w:t>
      </w:r>
      <w:r>
        <w:rPr>
          <w:rFonts w:ascii="Times New Roman" w:hAnsi="Times New Roman"/>
        </w:rPr>
        <w:t>дата обращения: 05.05.2017</w:t>
      </w:r>
      <w:r w:rsidRPr="00EB4127">
        <w:rPr>
          <w:rFonts w:ascii="Times New Roman" w:hAnsi="Times New Roman"/>
        </w:rPr>
        <w:t>)</w:t>
      </w:r>
      <w:r>
        <w:rPr>
          <w:rFonts w:ascii="Times New Roman" w:hAnsi="Times New Roman"/>
        </w:rPr>
        <w:t>.</w:t>
      </w:r>
    </w:p>
  </w:footnote>
  <w:footnote w:id="195">
    <w:p w:rsidR="00D510F7" w:rsidRPr="00427568" w:rsidRDefault="00D510F7" w:rsidP="00B55D34">
      <w:pPr>
        <w:pStyle w:val="a4"/>
        <w:jc w:val="both"/>
        <w:rPr>
          <w:rFonts w:ascii="Times New Roman" w:hAnsi="Times New Roman"/>
        </w:rPr>
      </w:pPr>
      <w:r w:rsidRPr="00427568">
        <w:rPr>
          <w:rStyle w:val="a6"/>
          <w:rFonts w:ascii="Times New Roman" w:hAnsi="Times New Roman"/>
        </w:rPr>
        <w:footnoteRef/>
      </w:r>
      <w:r w:rsidRPr="00427568">
        <w:rPr>
          <w:rFonts w:ascii="Times New Roman" w:hAnsi="Times New Roman"/>
        </w:rPr>
        <w:t xml:space="preserve"> </w:t>
      </w:r>
      <w:r w:rsidRPr="00EB4127">
        <w:rPr>
          <w:rFonts w:ascii="Times New Roman" w:hAnsi="Times New Roman"/>
        </w:rPr>
        <w:t>Южная Корея спасет Daewoo Shipbuilding от банкротства, срочно выделил ей 2,6 млрд. долларов // Центр транспортных стратегий. – 23.03.2017. URL: http://cfts.org.ua/news/2017/03/23/yuzhnaya_koreya_spaset_daewoo_shipbuilding_ot_bankrotstva_srochno_vydeliv_ey_26_mlrd_dollarov_39661 (дата обращения: 05.05.2017).</w:t>
      </w:r>
    </w:p>
  </w:footnote>
  <w:footnote w:id="196">
    <w:p w:rsidR="00D510F7" w:rsidRPr="00EB4127" w:rsidRDefault="00D510F7" w:rsidP="00B55D34">
      <w:pPr>
        <w:pStyle w:val="a4"/>
        <w:jc w:val="both"/>
        <w:rPr>
          <w:lang w:val="en-US"/>
        </w:rPr>
      </w:pPr>
      <w:r w:rsidRPr="00427568">
        <w:rPr>
          <w:rStyle w:val="a6"/>
          <w:rFonts w:ascii="Times New Roman" w:hAnsi="Times New Roman"/>
        </w:rPr>
        <w:footnoteRef/>
      </w:r>
      <w:r>
        <w:rPr>
          <w:rFonts w:ascii="Times New Roman" w:hAnsi="Times New Roman"/>
        </w:rPr>
        <w:t xml:space="preserve"> </w:t>
      </w:r>
      <w:r w:rsidRPr="00EB4127">
        <w:rPr>
          <w:rFonts w:ascii="Times New Roman" w:hAnsi="Times New Roman"/>
        </w:rPr>
        <w:t xml:space="preserve">Айзятулова, И. Импичмент под корейским соусом / И. Айзятулова // Gazeta.ru/. - 13.12.2016. </w:t>
      </w:r>
      <w:r w:rsidRPr="00EB4127">
        <w:rPr>
          <w:rFonts w:ascii="Times New Roman" w:hAnsi="Times New Roman"/>
          <w:lang w:val="en-US"/>
        </w:rPr>
        <w:t>URL: https://www.gazeta.ru/business/2016/12/13/10423961.shtml (</w:t>
      </w:r>
      <w:r w:rsidRPr="00EB4127">
        <w:rPr>
          <w:rFonts w:ascii="Times New Roman" w:hAnsi="Times New Roman"/>
        </w:rPr>
        <w:t>дата</w:t>
      </w:r>
      <w:r w:rsidRPr="00EB4127">
        <w:rPr>
          <w:rFonts w:ascii="Times New Roman" w:hAnsi="Times New Roman"/>
          <w:lang w:val="en-US"/>
        </w:rPr>
        <w:t xml:space="preserve"> </w:t>
      </w:r>
      <w:r w:rsidRPr="00EB4127">
        <w:rPr>
          <w:rFonts w:ascii="Times New Roman" w:hAnsi="Times New Roman"/>
        </w:rPr>
        <w:t>обращения</w:t>
      </w:r>
      <w:r w:rsidRPr="00EB4127">
        <w:rPr>
          <w:rFonts w:ascii="Times New Roman" w:hAnsi="Times New Roman"/>
          <w:lang w:val="en-US"/>
        </w:rPr>
        <w:t>: 05.05.2017).</w:t>
      </w:r>
    </w:p>
  </w:footnote>
  <w:footnote w:id="197">
    <w:p w:rsidR="00D510F7" w:rsidRPr="00EB4127" w:rsidRDefault="00D510F7" w:rsidP="00B55D34">
      <w:pPr>
        <w:pStyle w:val="a4"/>
        <w:jc w:val="both"/>
        <w:rPr>
          <w:rFonts w:ascii="Times New Roman" w:hAnsi="Times New Roman"/>
        </w:rPr>
      </w:pPr>
      <w:r w:rsidRPr="00E8201F">
        <w:rPr>
          <w:rStyle w:val="a6"/>
          <w:rFonts w:ascii="Times New Roman" w:hAnsi="Times New Roman"/>
        </w:rPr>
        <w:footnoteRef/>
      </w:r>
      <w:r w:rsidRPr="00EB4127">
        <w:rPr>
          <w:rFonts w:ascii="Times New Roman" w:hAnsi="Times New Roman"/>
          <w:lang w:val="en-US"/>
        </w:rPr>
        <w:t xml:space="preserve"> Defense Budget // Ministry </w:t>
      </w:r>
      <w:proofErr w:type="gramStart"/>
      <w:r w:rsidRPr="00EB4127">
        <w:rPr>
          <w:rFonts w:ascii="Times New Roman" w:hAnsi="Times New Roman"/>
          <w:lang w:val="en-US"/>
        </w:rPr>
        <w:t>of  National</w:t>
      </w:r>
      <w:proofErr w:type="gramEnd"/>
      <w:r w:rsidRPr="00EB4127">
        <w:rPr>
          <w:rFonts w:ascii="Times New Roman" w:hAnsi="Times New Roman"/>
          <w:lang w:val="en-US"/>
        </w:rPr>
        <w:t xml:space="preserve"> Defense Republic of Korea. URL</w:t>
      </w:r>
      <w:r w:rsidRPr="00EB4127">
        <w:rPr>
          <w:rFonts w:ascii="Times New Roman" w:hAnsi="Times New Roman"/>
        </w:rPr>
        <w:t xml:space="preserve">: </w:t>
      </w:r>
      <w:r w:rsidRPr="00EB4127">
        <w:rPr>
          <w:rFonts w:ascii="Times New Roman" w:hAnsi="Times New Roman"/>
          <w:lang w:val="en-US"/>
        </w:rPr>
        <w:t>http</w:t>
      </w:r>
      <w:r w:rsidRPr="00EB4127">
        <w:rPr>
          <w:rFonts w:ascii="Times New Roman" w:hAnsi="Times New Roman"/>
        </w:rPr>
        <w:t>://</w:t>
      </w:r>
      <w:r w:rsidRPr="00EB4127">
        <w:rPr>
          <w:rFonts w:ascii="Times New Roman" w:hAnsi="Times New Roman"/>
          <w:lang w:val="en-US"/>
        </w:rPr>
        <w:t>www</w:t>
      </w:r>
      <w:r w:rsidRPr="00EB4127">
        <w:rPr>
          <w:rFonts w:ascii="Times New Roman" w:hAnsi="Times New Roman"/>
        </w:rPr>
        <w:t>.</w:t>
      </w:r>
      <w:r w:rsidRPr="00EB4127">
        <w:rPr>
          <w:rFonts w:ascii="Times New Roman" w:hAnsi="Times New Roman"/>
          <w:lang w:val="en-US"/>
        </w:rPr>
        <w:t>mnd</w:t>
      </w:r>
      <w:r w:rsidRPr="00EB4127">
        <w:rPr>
          <w:rFonts w:ascii="Times New Roman" w:hAnsi="Times New Roman"/>
        </w:rPr>
        <w:t>.</w:t>
      </w:r>
      <w:r w:rsidRPr="00EB4127">
        <w:rPr>
          <w:rFonts w:ascii="Times New Roman" w:hAnsi="Times New Roman"/>
          <w:lang w:val="en-US"/>
        </w:rPr>
        <w:t>go</w:t>
      </w:r>
      <w:r w:rsidRPr="00EB4127">
        <w:rPr>
          <w:rFonts w:ascii="Times New Roman" w:hAnsi="Times New Roman"/>
        </w:rPr>
        <w:t>.</w:t>
      </w:r>
      <w:r w:rsidRPr="00EB4127">
        <w:rPr>
          <w:rFonts w:ascii="Times New Roman" w:hAnsi="Times New Roman"/>
          <w:lang w:val="en-US"/>
        </w:rPr>
        <w:t>kr</w:t>
      </w:r>
      <w:r w:rsidRPr="00EB4127">
        <w:rPr>
          <w:rFonts w:ascii="Times New Roman" w:hAnsi="Times New Roman"/>
        </w:rPr>
        <w:t>/</w:t>
      </w:r>
      <w:r w:rsidRPr="00EB4127">
        <w:rPr>
          <w:rFonts w:ascii="Times New Roman" w:hAnsi="Times New Roman"/>
          <w:lang w:val="en-US"/>
        </w:rPr>
        <w:t>mbshome</w:t>
      </w:r>
      <w:r w:rsidRPr="00EB4127">
        <w:rPr>
          <w:rFonts w:ascii="Times New Roman" w:hAnsi="Times New Roman"/>
        </w:rPr>
        <w:t>/</w:t>
      </w:r>
      <w:r w:rsidRPr="00EB4127">
        <w:rPr>
          <w:rFonts w:ascii="Times New Roman" w:hAnsi="Times New Roman"/>
          <w:lang w:val="en-US"/>
        </w:rPr>
        <w:t>mbs</w:t>
      </w:r>
      <w:r w:rsidRPr="00EB4127">
        <w:rPr>
          <w:rFonts w:ascii="Times New Roman" w:hAnsi="Times New Roman"/>
        </w:rPr>
        <w:t>/</w:t>
      </w:r>
      <w:r w:rsidRPr="00EB4127">
        <w:rPr>
          <w:rFonts w:ascii="Times New Roman" w:hAnsi="Times New Roman"/>
          <w:lang w:val="en-US"/>
        </w:rPr>
        <w:t>mnd</w:t>
      </w:r>
      <w:r w:rsidRPr="00EB4127">
        <w:rPr>
          <w:rFonts w:ascii="Times New Roman" w:hAnsi="Times New Roman"/>
        </w:rPr>
        <w:t>_</w:t>
      </w:r>
      <w:r w:rsidRPr="00EB4127">
        <w:rPr>
          <w:rFonts w:ascii="Times New Roman" w:hAnsi="Times New Roman"/>
          <w:lang w:val="en-US"/>
        </w:rPr>
        <w:t>eng</w:t>
      </w:r>
      <w:r w:rsidRPr="00EB4127">
        <w:rPr>
          <w:rFonts w:ascii="Times New Roman" w:hAnsi="Times New Roman"/>
        </w:rPr>
        <w:t>/</w:t>
      </w:r>
      <w:r w:rsidRPr="00EB4127">
        <w:rPr>
          <w:rFonts w:ascii="Times New Roman" w:hAnsi="Times New Roman"/>
          <w:lang w:val="en-US"/>
        </w:rPr>
        <w:t>subview</w:t>
      </w:r>
      <w:r w:rsidRPr="00EB4127">
        <w:rPr>
          <w:rFonts w:ascii="Times New Roman" w:hAnsi="Times New Roman"/>
        </w:rPr>
        <w:t>.</w:t>
      </w:r>
      <w:r w:rsidRPr="00EB4127">
        <w:rPr>
          <w:rFonts w:ascii="Times New Roman" w:hAnsi="Times New Roman"/>
          <w:lang w:val="en-US"/>
        </w:rPr>
        <w:t>jsp</w:t>
      </w:r>
      <w:r w:rsidRPr="00EB4127">
        <w:rPr>
          <w:rFonts w:ascii="Times New Roman" w:hAnsi="Times New Roman"/>
        </w:rPr>
        <w:t>?</w:t>
      </w:r>
      <w:r w:rsidRPr="00EB4127">
        <w:rPr>
          <w:rFonts w:ascii="Times New Roman" w:hAnsi="Times New Roman"/>
          <w:lang w:val="en-US"/>
        </w:rPr>
        <w:t>id</w:t>
      </w:r>
      <w:r w:rsidRPr="00EB4127">
        <w:rPr>
          <w:rFonts w:ascii="Times New Roman" w:hAnsi="Times New Roman"/>
        </w:rPr>
        <w:t>=</w:t>
      </w:r>
      <w:r w:rsidRPr="00EB4127">
        <w:rPr>
          <w:rFonts w:ascii="Times New Roman" w:hAnsi="Times New Roman"/>
          <w:lang w:val="en-US"/>
        </w:rPr>
        <w:t>mnd</w:t>
      </w:r>
      <w:r w:rsidRPr="00EB4127">
        <w:rPr>
          <w:rFonts w:ascii="Times New Roman" w:hAnsi="Times New Roman"/>
        </w:rPr>
        <w:t>_</w:t>
      </w:r>
      <w:r w:rsidRPr="00EB4127">
        <w:rPr>
          <w:rFonts w:ascii="Times New Roman" w:hAnsi="Times New Roman"/>
          <w:lang w:val="en-US"/>
        </w:rPr>
        <w:t>eng</w:t>
      </w:r>
      <w:r w:rsidRPr="00EB4127">
        <w:rPr>
          <w:rFonts w:ascii="Times New Roman" w:hAnsi="Times New Roman"/>
        </w:rPr>
        <w:t>_020900000000 (дата обращения: 05.05.2017).</w:t>
      </w:r>
    </w:p>
  </w:footnote>
  <w:footnote w:id="198">
    <w:p w:rsidR="00D510F7" w:rsidRPr="00BA2FBF" w:rsidRDefault="00D510F7" w:rsidP="00B55D34">
      <w:pPr>
        <w:pStyle w:val="a4"/>
        <w:jc w:val="both"/>
        <w:rPr>
          <w:rFonts w:ascii="Times New Roman" w:hAnsi="Times New Roman"/>
          <w:lang w:val="en-US"/>
        </w:rPr>
      </w:pPr>
      <w:r w:rsidRPr="00E8201F">
        <w:rPr>
          <w:rStyle w:val="a6"/>
          <w:rFonts w:ascii="Times New Roman" w:hAnsi="Times New Roman"/>
        </w:rPr>
        <w:footnoteRef/>
      </w:r>
      <w:r w:rsidRPr="00F62C4E">
        <w:rPr>
          <w:rFonts w:ascii="Times New Roman" w:hAnsi="Times New Roman"/>
          <w:lang w:val="en-US"/>
        </w:rPr>
        <w:t xml:space="preserve"> </w:t>
      </w:r>
      <w:proofErr w:type="gramStart"/>
      <w:r w:rsidRPr="00EB4127">
        <w:rPr>
          <w:rFonts w:ascii="Times New Roman" w:hAnsi="Times New Roman"/>
          <w:lang w:val="en-US"/>
        </w:rPr>
        <w:t>Global Firepower Index 2016.</w:t>
      </w:r>
      <w:proofErr w:type="gramEnd"/>
      <w:r w:rsidRPr="00EB4127">
        <w:rPr>
          <w:rFonts w:ascii="Times New Roman" w:hAnsi="Times New Roman"/>
          <w:lang w:val="en-US"/>
        </w:rPr>
        <w:t xml:space="preserve"> URL: http://www.globalfirepower.com/countries-listing.asp (дата обращения: 05.05.2017).</w:t>
      </w:r>
    </w:p>
  </w:footnote>
  <w:footnote w:id="199">
    <w:p w:rsidR="00D510F7" w:rsidRPr="00EB4127" w:rsidRDefault="00D510F7" w:rsidP="00B55D34">
      <w:pPr>
        <w:pStyle w:val="a4"/>
        <w:jc w:val="both"/>
        <w:rPr>
          <w:lang w:val="en-US"/>
        </w:rPr>
      </w:pPr>
      <w:r w:rsidRPr="00E8201F">
        <w:rPr>
          <w:rStyle w:val="a6"/>
          <w:rFonts w:ascii="Times New Roman" w:hAnsi="Times New Roman"/>
        </w:rPr>
        <w:footnoteRef/>
      </w:r>
      <w:r w:rsidRPr="00EB4127">
        <w:rPr>
          <w:lang w:val="en-US"/>
        </w:rPr>
        <w:t xml:space="preserve"> </w:t>
      </w:r>
      <w:r w:rsidRPr="00EB4127">
        <w:rPr>
          <w:rFonts w:ascii="Times New Roman" w:hAnsi="Times New Roman"/>
          <w:lang w:val="en-US"/>
        </w:rPr>
        <w:t xml:space="preserve">Defense White Paper 2016 // Ministry of National Defense. </w:t>
      </w:r>
      <w:proofErr w:type="gramStart"/>
      <w:r w:rsidRPr="00EB4127">
        <w:rPr>
          <w:rFonts w:ascii="Times New Roman" w:hAnsi="Times New Roman"/>
          <w:lang w:val="en-US"/>
        </w:rPr>
        <w:t>The Republic of Korea.</w:t>
      </w:r>
      <w:proofErr w:type="gramEnd"/>
      <w:r w:rsidRPr="00EB4127">
        <w:rPr>
          <w:rFonts w:ascii="Times New Roman" w:hAnsi="Times New Roman"/>
          <w:lang w:val="en-US"/>
        </w:rPr>
        <w:t xml:space="preserve"> – 2016. - 296 p.</w:t>
      </w:r>
    </w:p>
  </w:footnote>
  <w:footnote w:id="200">
    <w:p w:rsidR="00D510F7" w:rsidRPr="00113FB8" w:rsidRDefault="00D510F7" w:rsidP="00B55D34">
      <w:pPr>
        <w:pStyle w:val="a4"/>
        <w:jc w:val="both"/>
        <w:rPr>
          <w:rFonts w:ascii="Times New Roman" w:hAnsi="Times New Roman"/>
          <w:lang w:val="en-US"/>
        </w:rPr>
      </w:pPr>
      <w:r w:rsidRPr="004B2848">
        <w:rPr>
          <w:rStyle w:val="a6"/>
          <w:rFonts w:ascii="Times New Roman" w:hAnsi="Times New Roman"/>
        </w:rPr>
        <w:footnoteRef/>
      </w:r>
      <w:r w:rsidRPr="00F62C4E">
        <w:rPr>
          <w:rFonts w:ascii="Times New Roman" w:hAnsi="Times New Roman"/>
          <w:lang w:val="en-US"/>
        </w:rPr>
        <w:t xml:space="preserve"> </w:t>
      </w:r>
      <w:proofErr w:type="gramStart"/>
      <w:r w:rsidRPr="00EB4127">
        <w:rPr>
          <w:rFonts w:ascii="Times New Roman" w:hAnsi="Times New Roman"/>
          <w:lang w:val="en-US"/>
        </w:rPr>
        <w:t>South Korea Military Strength.</w:t>
      </w:r>
      <w:proofErr w:type="gramEnd"/>
      <w:r w:rsidRPr="00EB4127">
        <w:rPr>
          <w:rFonts w:ascii="Times New Roman" w:hAnsi="Times New Roman"/>
          <w:lang w:val="en-US"/>
        </w:rPr>
        <w:t xml:space="preserve"> URL: http://www.globalfirepower.com/country-military-strength-detail.asp?country_id=south-korea (дата обращения: 05.05.2017).</w:t>
      </w:r>
    </w:p>
  </w:footnote>
  <w:footnote w:id="201">
    <w:p w:rsidR="00D510F7" w:rsidRPr="0012496C" w:rsidRDefault="00D510F7" w:rsidP="00B55D34">
      <w:pPr>
        <w:pStyle w:val="a4"/>
        <w:jc w:val="both"/>
        <w:rPr>
          <w:rFonts w:ascii="Times New Roman" w:hAnsi="Times New Roman"/>
        </w:rPr>
      </w:pPr>
      <w:r w:rsidRPr="0012496C">
        <w:rPr>
          <w:rStyle w:val="a6"/>
          <w:rFonts w:ascii="Times New Roman" w:hAnsi="Times New Roman"/>
        </w:rPr>
        <w:footnoteRef/>
      </w:r>
      <w:r>
        <w:rPr>
          <w:rFonts w:ascii="Times New Roman" w:hAnsi="Times New Roman"/>
        </w:rPr>
        <w:t xml:space="preserve"> </w:t>
      </w:r>
      <w:r w:rsidRPr="00EB4127">
        <w:rPr>
          <w:rFonts w:ascii="Times New Roman" w:hAnsi="Times New Roman"/>
        </w:rPr>
        <w:t xml:space="preserve">Губин, А.В. Военно-морская политика ключевых стран АТР. Аналитические обзоры РИСИ /  А.В. Губин // РИСИ. - 2015. – </w:t>
      </w:r>
      <w:r>
        <w:rPr>
          <w:rFonts w:ascii="Times New Roman" w:hAnsi="Times New Roman"/>
        </w:rPr>
        <w:t>С. 39.</w:t>
      </w:r>
    </w:p>
  </w:footnote>
  <w:footnote w:id="202">
    <w:p w:rsidR="00D510F7" w:rsidRPr="00AF6944" w:rsidRDefault="00D510F7" w:rsidP="00B55D34">
      <w:pPr>
        <w:pStyle w:val="a4"/>
        <w:jc w:val="both"/>
        <w:rPr>
          <w:rFonts w:ascii="Times New Roman" w:hAnsi="Times New Roman"/>
          <w:lang w:val="en-US"/>
        </w:rPr>
      </w:pPr>
      <w:r w:rsidRPr="00AF6944">
        <w:rPr>
          <w:rStyle w:val="a6"/>
          <w:rFonts w:ascii="Times New Roman" w:hAnsi="Times New Roman"/>
        </w:rPr>
        <w:footnoteRef/>
      </w:r>
      <w:r w:rsidRPr="00AF6944">
        <w:rPr>
          <w:rFonts w:ascii="Times New Roman" w:hAnsi="Times New Roman"/>
          <w:lang w:val="en-US"/>
        </w:rPr>
        <w:t xml:space="preserve"> </w:t>
      </w:r>
      <w:r w:rsidRPr="00EB4127">
        <w:rPr>
          <w:rFonts w:ascii="Times New Roman" w:hAnsi="Times New Roman"/>
          <w:lang w:val="en-US"/>
        </w:rPr>
        <w:t xml:space="preserve">Global Korea: the national security strategy of the Republic of Korea // The Lee Myung-bak Administration’s Foreign Policy and National Security Vision. Seoul, Cheong </w:t>
      </w:r>
      <w:proofErr w:type="gramStart"/>
      <w:r w:rsidRPr="00EB4127">
        <w:rPr>
          <w:rFonts w:ascii="Times New Roman" w:hAnsi="Times New Roman"/>
          <w:lang w:val="en-US"/>
        </w:rPr>
        <w:t>wa</w:t>
      </w:r>
      <w:proofErr w:type="gramEnd"/>
      <w:r w:rsidRPr="00EB4127">
        <w:rPr>
          <w:rFonts w:ascii="Times New Roman" w:hAnsi="Times New Roman"/>
          <w:lang w:val="en-US"/>
        </w:rPr>
        <w:t xml:space="preserve"> dae (Office of the President). - 2009. </w:t>
      </w:r>
      <w:r>
        <w:rPr>
          <w:rFonts w:ascii="Times New Roman" w:hAnsi="Times New Roman"/>
          <w:lang w:val="en-US"/>
        </w:rPr>
        <w:t>–</w:t>
      </w:r>
      <w:r w:rsidRPr="00EB4127">
        <w:rPr>
          <w:rFonts w:ascii="Times New Roman" w:hAnsi="Times New Roman"/>
          <w:lang w:val="en-US"/>
        </w:rPr>
        <w:t xml:space="preserve"> </w:t>
      </w:r>
      <w:r>
        <w:rPr>
          <w:rFonts w:ascii="Times New Roman" w:hAnsi="Times New Roman"/>
          <w:lang w:val="en-US"/>
        </w:rPr>
        <w:t>P. 19.</w:t>
      </w:r>
    </w:p>
  </w:footnote>
  <w:footnote w:id="203">
    <w:p w:rsidR="00D510F7" w:rsidRPr="003C0088" w:rsidRDefault="00D510F7" w:rsidP="00B55D34">
      <w:pPr>
        <w:pStyle w:val="a4"/>
        <w:jc w:val="both"/>
        <w:rPr>
          <w:rFonts w:ascii="Times New Roman" w:hAnsi="Times New Roman"/>
          <w:lang w:val="en-US"/>
        </w:rPr>
      </w:pPr>
      <w:r w:rsidRPr="00BF7BE3">
        <w:rPr>
          <w:rStyle w:val="a6"/>
          <w:rFonts w:ascii="Times New Roman" w:hAnsi="Times New Roman"/>
        </w:rPr>
        <w:footnoteRef/>
      </w:r>
      <w:r>
        <w:rPr>
          <w:rFonts w:ascii="Times New Roman" w:hAnsi="Times New Roman"/>
          <w:lang w:val="en-US"/>
        </w:rPr>
        <w:t xml:space="preserve"> </w:t>
      </w:r>
      <w:r w:rsidRPr="00EB4127">
        <w:rPr>
          <w:rFonts w:ascii="Times New Roman" w:hAnsi="Times New Roman"/>
          <w:lang w:val="en-US"/>
        </w:rPr>
        <w:t xml:space="preserve">Sonh, Y. Searching for a New Identity: Public Diplomacy Challenges of South Korea as a Middle Power / Y. Sonh // Korea Public Diplomacy Forum. </w:t>
      </w:r>
      <w:proofErr w:type="gramStart"/>
      <w:r w:rsidRPr="00EB4127">
        <w:rPr>
          <w:rFonts w:ascii="Times New Roman" w:hAnsi="Times New Roman"/>
          <w:lang w:val="en-US"/>
        </w:rPr>
        <w:t>International Symposium 2012 (Session 1).</w:t>
      </w:r>
      <w:proofErr w:type="gramEnd"/>
      <w:r w:rsidRPr="00EB4127">
        <w:rPr>
          <w:rFonts w:ascii="Times New Roman" w:hAnsi="Times New Roman"/>
          <w:lang w:val="en-US"/>
        </w:rPr>
        <w:t xml:space="preserve"> – 2012. - P. </w:t>
      </w:r>
      <w:r>
        <w:rPr>
          <w:rFonts w:ascii="Times New Roman" w:hAnsi="Times New Roman"/>
          <w:lang w:val="en-US"/>
        </w:rPr>
        <w:t>80</w:t>
      </w:r>
      <w:r w:rsidRPr="00EB4127">
        <w:rPr>
          <w:rFonts w:ascii="Times New Roman" w:hAnsi="Times New Roman"/>
          <w:lang w:val="en-US"/>
        </w:rPr>
        <w:t>.</w:t>
      </w:r>
    </w:p>
  </w:footnote>
  <w:footnote w:id="204">
    <w:p w:rsidR="00D510F7" w:rsidRPr="00BF7BE3" w:rsidRDefault="00D510F7" w:rsidP="00B55D34">
      <w:pPr>
        <w:pStyle w:val="a4"/>
        <w:jc w:val="both"/>
        <w:rPr>
          <w:rFonts w:ascii="Times New Roman" w:hAnsi="Times New Roman"/>
        </w:rPr>
      </w:pPr>
      <w:r w:rsidRPr="00BF7BE3">
        <w:rPr>
          <w:rStyle w:val="a6"/>
          <w:rFonts w:ascii="Times New Roman" w:hAnsi="Times New Roman"/>
        </w:rPr>
        <w:footnoteRef/>
      </w:r>
      <w:r w:rsidRPr="00F62C4E">
        <w:rPr>
          <w:rFonts w:ascii="Times New Roman" w:hAnsi="Times New Roman"/>
          <w:lang w:val="en-US"/>
        </w:rPr>
        <w:t xml:space="preserve"> </w:t>
      </w:r>
      <w:r w:rsidRPr="00EB4127">
        <w:rPr>
          <w:rFonts w:ascii="Times New Roman" w:hAnsi="Times New Roman"/>
        </w:rPr>
        <w:t>Кирьянов</w:t>
      </w:r>
      <w:r w:rsidRPr="00F62C4E">
        <w:rPr>
          <w:rFonts w:ascii="Times New Roman" w:hAnsi="Times New Roman"/>
          <w:lang w:val="en-US"/>
        </w:rPr>
        <w:t xml:space="preserve">, </w:t>
      </w:r>
      <w:r w:rsidRPr="00EB4127">
        <w:rPr>
          <w:rFonts w:ascii="Times New Roman" w:hAnsi="Times New Roman"/>
        </w:rPr>
        <w:t>О</w:t>
      </w:r>
      <w:r w:rsidRPr="00F62C4E">
        <w:rPr>
          <w:rFonts w:ascii="Times New Roman" w:hAnsi="Times New Roman"/>
          <w:lang w:val="en-US"/>
        </w:rPr>
        <w:t xml:space="preserve">. </w:t>
      </w:r>
      <w:r w:rsidRPr="00EB4127">
        <w:rPr>
          <w:rFonts w:ascii="Times New Roman" w:hAnsi="Times New Roman"/>
        </w:rPr>
        <w:t>Южная</w:t>
      </w:r>
      <w:r w:rsidRPr="00F62C4E">
        <w:rPr>
          <w:rFonts w:ascii="Times New Roman" w:hAnsi="Times New Roman"/>
          <w:lang w:val="en-US"/>
        </w:rPr>
        <w:t xml:space="preserve"> </w:t>
      </w:r>
      <w:r w:rsidRPr="00EB4127">
        <w:rPr>
          <w:rFonts w:ascii="Times New Roman" w:hAnsi="Times New Roman"/>
        </w:rPr>
        <w:t>Корея</w:t>
      </w:r>
      <w:r w:rsidRPr="00F62C4E">
        <w:rPr>
          <w:rFonts w:ascii="Times New Roman" w:hAnsi="Times New Roman"/>
          <w:lang w:val="en-US"/>
        </w:rPr>
        <w:t xml:space="preserve"> </w:t>
      </w:r>
      <w:r w:rsidRPr="00EB4127">
        <w:rPr>
          <w:rFonts w:ascii="Times New Roman" w:hAnsi="Times New Roman"/>
        </w:rPr>
        <w:t>приступила</w:t>
      </w:r>
      <w:r w:rsidRPr="00F62C4E">
        <w:rPr>
          <w:rFonts w:ascii="Times New Roman" w:hAnsi="Times New Roman"/>
          <w:lang w:val="en-US"/>
        </w:rPr>
        <w:t xml:space="preserve"> </w:t>
      </w:r>
      <w:r w:rsidRPr="00EB4127">
        <w:rPr>
          <w:rFonts w:ascii="Times New Roman" w:hAnsi="Times New Roman"/>
        </w:rPr>
        <w:t>к</w:t>
      </w:r>
      <w:r w:rsidRPr="00F62C4E">
        <w:rPr>
          <w:rFonts w:ascii="Times New Roman" w:hAnsi="Times New Roman"/>
          <w:lang w:val="en-US"/>
        </w:rPr>
        <w:t xml:space="preserve"> </w:t>
      </w:r>
      <w:r w:rsidRPr="00EB4127">
        <w:rPr>
          <w:rFonts w:ascii="Times New Roman" w:hAnsi="Times New Roman"/>
        </w:rPr>
        <w:t>развертыванию</w:t>
      </w:r>
      <w:r w:rsidRPr="00F62C4E">
        <w:rPr>
          <w:rFonts w:ascii="Times New Roman" w:hAnsi="Times New Roman"/>
          <w:lang w:val="en-US"/>
        </w:rPr>
        <w:t xml:space="preserve"> </w:t>
      </w:r>
      <w:r w:rsidRPr="00EB4127">
        <w:rPr>
          <w:rFonts w:ascii="Times New Roman" w:hAnsi="Times New Roman"/>
        </w:rPr>
        <w:t xml:space="preserve">ПРО США / О. Кирьянов // Российская газета. – 07.03.2017. </w:t>
      </w:r>
      <w:r w:rsidRPr="00EB4127">
        <w:rPr>
          <w:rFonts w:ascii="Times New Roman" w:hAnsi="Times New Roman"/>
          <w:lang w:val="en-US"/>
        </w:rPr>
        <w:t>URL</w:t>
      </w:r>
      <w:r w:rsidRPr="00EB4127">
        <w:rPr>
          <w:rFonts w:ascii="Times New Roman" w:hAnsi="Times New Roman"/>
        </w:rPr>
        <w:t xml:space="preserve">: </w:t>
      </w:r>
      <w:r w:rsidRPr="00EB4127">
        <w:rPr>
          <w:rFonts w:ascii="Times New Roman" w:hAnsi="Times New Roman"/>
          <w:lang w:val="en-US"/>
        </w:rPr>
        <w:t>https</w:t>
      </w:r>
      <w:r w:rsidRPr="00EB4127">
        <w:rPr>
          <w:rFonts w:ascii="Times New Roman" w:hAnsi="Times New Roman"/>
        </w:rPr>
        <w:t>://</w:t>
      </w:r>
      <w:r w:rsidRPr="00EB4127">
        <w:rPr>
          <w:rFonts w:ascii="Times New Roman" w:hAnsi="Times New Roman"/>
          <w:lang w:val="en-US"/>
        </w:rPr>
        <w:t>rg</w:t>
      </w:r>
      <w:r w:rsidRPr="00EB4127">
        <w:rPr>
          <w:rFonts w:ascii="Times New Roman" w:hAnsi="Times New Roman"/>
        </w:rPr>
        <w:t>.</w:t>
      </w:r>
      <w:r w:rsidRPr="00EB4127">
        <w:rPr>
          <w:rFonts w:ascii="Times New Roman" w:hAnsi="Times New Roman"/>
          <w:lang w:val="en-US"/>
        </w:rPr>
        <w:t>ru</w:t>
      </w:r>
      <w:r w:rsidRPr="00EB4127">
        <w:rPr>
          <w:rFonts w:ascii="Times New Roman" w:hAnsi="Times New Roman"/>
        </w:rPr>
        <w:t>/2017/03/07/</w:t>
      </w:r>
      <w:r w:rsidRPr="00EB4127">
        <w:rPr>
          <w:rFonts w:ascii="Times New Roman" w:hAnsi="Times New Roman"/>
          <w:lang w:val="en-US"/>
        </w:rPr>
        <w:t>iuzhnaia</w:t>
      </w:r>
      <w:r w:rsidRPr="00EB4127">
        <w:rPr>
          <w:rFonts w:ascii="Times New Roman" w:hAnsi="Times New Roman"/>
        </w:rPr>
        <w:t>-</w:t>
      </w:r>
      <w:r w:rsidRPr="00EB4127">
        <w:rPr>
          <w:rFonts w:ascii="Times New Roman" w:hAnsi="Times New Roman"/>
          <w:lang w:val="en-US"/>
        </w:rPr>
        <w:t>koreia</w:t>
      </w:r>
      <w:r w:rsidRPr="00EB4127">
        <w:rPr>
          <w:rFonts w:ascii="Times New Roman" w:hAnsi="Times New Roman"/>
        </w:rPr>
        <w:t>-</w:t>
      </w:r>
      <w:r w:rsidRPr="00EB4127">
        <w:rPr>
          <w:rFonts w:ascii="Times New Roman" w:hAnsi="Times New Roman"/>
          <w:lang w:val="en-US"/>
        </w:rPr>
        <w:t>pristupila</w:t>
      </w:r>
      <w:r w:rsidRPr="00EB4127">
        <w:rPr>
          <w:rFonts w:ascii="Times New Roman" w:hAnsi="Times New Roman"/>
        </w:rPr>
        <w:t>-</w:t>
      </w:r>
      <w:r w:rsidRPr="00EB4127">
        <w:rPr>
          <w:rFonts w:ascii="Times New Roman" w:hAnsi="Times New Roman"/>
          <w:lang w:val="en-US"/>
        </w:rPr>
        <w:t>k</w:t>
      </w:r>
      <w:r w:rsidRPr="00EB4127">
        <w:rPr>
          <w:rFonts w:ascii="Times New Roman" w:hAnsi="Times New Roman"/>
        </w:rPr>
        <w:t>-</w:t>
      </w:r>
      <w:r w:rsidRPr="00EB4127">
        <w:rPr>
          <w:rFonts w:ascii="Times New Roman" w:hAnsi="Times New Roman"/>
          <w:lang w:val="en-US"/>
        </w:rPr>
        <w:t>razvertyvaniiu</w:t>
      </w:r>
      <w:r w:rsidRPr="00EB4127">
        <w:rPr>
          <w:rFonts w:ascii="Times New Roman" w:hAnsi="Times New Roman"/>
        </w:rPr>
        <w:t>-</w:t>
      </w:r>
      <w:r w:rsidRPr="00EB4127">
        <w:rPr>
          <w:rFonts w:ascii="Times New Roman" w:hAnsi="Times New Roman"/>
          <w:lang w:val="en-US"/>
        </w:rPr>
        <w:t>pro</w:t>
      </w:r>
      <w:r w:rsidRPr="00EB4127">
        <w:rPr>
          <w:rFonts w:ascii="Times New Roman" w:hAnsi="Times New Roman"/>
        </w:rPr>
        <w:t>-</w:t>
      </w:r>
      <w:r w:rsidRPr="00EB4127">
        <w:rPr>
          <w:rFonts w:ascii="Times New Roman" w:hAnsi="Times New Roman"/>
          <w:lang w:val="en-US"/>
        </w:rPr>
        <w:t>ssha</w:t>
      </w:r>
      <w:r w:rsidRPr="00EB4127">
        <w:rPr>
          <w:rFonts w:ascii="Times New Roman" w:hAnsi="Times New Roman"/>
        </w:rPr>
        <w:t>-</w:t>
      </w:r>
      <w:r w:rsidRPr="00EB4127">
        <w:rPr>
          <w:rFonts w:ascii="Times New Roman" w:hAnsi="Times New Roman"/>
          <w:lang w:val="en-US"/>
        </w:rPr>
        <w:t>thaad</w:t>
      </w:r>
      <w:r w:rsidRPr="00EB4127">
        <w:rPr>
          <w:rFonts w:ascii="Times New Roman" w:hAnsi="Times New Roman"/>
        </w:rPr>
        <w:t>.</w:t>
      </w:r>
      <w:r w:rsidRPr="00EB4127">
        <w:rPr>
          <w:rFonts w:ascii="Times New Roman" w:hAnsi="Times New Roman"/>
          <w:lang w:val="en-US"/>
        </w:rPr>
        <w:t>html</w:t>
      </w:r>
      <w:r w:rsidRPr="00EB4127">
        <w:rPr>
          <w:rFonts w:ascii="Times New Roman" w:hAnsi="Times New Roman"/>
        </w:rPr>
        <w:t xml:space="preserve"> (дата обращения: 05.05.2017).</w:t>
      </w:r>
      <w:r w:rsidRPr="00BF7BE3">
        <w:rPr>
          <w:rFonts w:ascii="Times New Roman" w:hAnsi="Times New Roman"/>
        </w:rPr>
        <w:t xml:space="preserve"> </w:t>
      </w:r>
    </w:p>
  </w:footnote>
  <w:footnote w:id="205">
    <w:p w:rsidR="00D510F7" w:rsidRDefault="00D510F7" w:rsidP="00B55D34">
      <w:pPr>
        <w:pStyle w:val="a4"/>
        <w:jc w:val="both"/>
      </w:pPr>
      <w:r w:rsidRPr="00BF7BE3">
        <w:rPr>
          <w:rStyle w:val="a6"/>
          <w:rFonts w:ascii="Times New Roman" w:hAnsi="Times New Roman"/>
        </w:rPr>
        <w:footnoteRef/>
      </w:r>
      <w:r w:rsidRPr="00EB4127">
        <w:rPr>
          <w:rFonts w:ascii="Times New Roman" w:hAnsi="Times New Roman"/>
        </w:rPr>
        <w:t xml:space="preserve"> США зафиксировали запуск КНДР ракеты // РИА Новости. – 06.03.2017. URL: https://ria.ru/world/20170306/1489332176.html (дата обращения: 05.05.2017).</w:t>
      </w:r>
    </w:p>
  </w:footnote>
  <w:footnote w:id="206">
    <w:p w:rsidR="00D510F7" w:rsidRPr="00EB4127" w:rsidRDefault="00D510F7" w:rsidP="00B55D34">
      <w:pPr>
        <w:pStyle w:val="a4"/>
        <w:jc w:val="both"/>
        <w:rPr>
          <w:rFonts w:ascii="Times New Roman" w:hAnsi="Times New Roman"/>
        </w:rPr>
      </w:pPr>
      <w:r w:rsidRPr="00C34C54">
        <w:rPr>
          <w:rStyle w:val="a6"/>
          <w:rFonts w:ascii="Times New Roman" w:hAnsi="Times New Roman"/>
        </w:rPr>
        <w:footnoteRef/>
      </w:r>
      <w:r w:rsidRPr="00EB4127">
        <w:rPr>
          <w:rFonts w:ascii="Times New Roman" w:hAnsi="Times New Roman"/>
        </w:rPr>
        <w:t xml:space="preserve"> Южная Корея // Обсерватория экономической сложности. URL: http://atlas.media.mit.edu/ru/profile/country/kor/ (дата обращения: 05.05.2017).</w:t>
      </w:r>
    </w:p>
  </w:footnote>
  <w:footnote w:id="207">
    <w:p w:rsidR="00D510F7" w:rsidRPr="004870C9" w:rsidRDefault="00D510F7" w:rsidP="00B55D34">
      <w:pPr>
        <w:pStyle w:val="a4"/>
        <w:jc w:val="both"/>
        <w:rPr>
          <w:rFonts w:ascii="Times New Roman" w:hAnsi="Times New Roman"/>
          <w:lang w:val="en-US"/>
        </w:rPr>
      </w:pPr>
      <w:r w:rsidRPr="004870C9">
        <w:rPr>
          <w:rStyle w:val="a6"/>
          <w:rFonts w:ascii="Times New Roman" w:hAnsi="Times New Roman"/>
        </w:rPr>
        <w:footnoteRef/>
      </w:r>
      <w:r>
        <w:rPr>
          <w:rFonts w:ascii="Times New Roman" w:hAnsi="Times New Roman"/>
          <w:lang w:val="en-US"/>
        </w:rPr>
        <w:t xml:space="preserve"> </w:t>
      </w:r>
      <w:r w:rsidRPr="00EB4127">
        <w:rPr>
          <w:rFonts w:ascii="Times New Roman" w:hAnsi="Times New Roman"/>
          <w:lang w:val="en-US"/>
        </w:rPr>
        <w:t xml:space="preserve">A New Era of Hope: National Security Strategy // Office of National Security. </w:t>
      </w:r>
      <w:proofErr w:type="gramStart"/>
      <w:r w:rsidRPr="00EB4127">
        <w:rPr>
          <w:rFonts w:ascii="Times New Roman" w:hAnsi="Times New Roman"/>
          <w:lang w:val="en-US"/>
        </w:rPr>
        <w:t>The Republic of Korea.</w:t>
      </w:r>
      <w:proofErr w:type="gramEnd"/>
      <w:r w:rsidRPr="00EB4127">
        <w:rPr>
          <w:rFonts w:ascii="Times New Roman" w:hAnsi="Times New Roman"/>
          <w:lang w:val="en-US"/>
        </w:rPr>
        <w:t xml:space="preserve"> - 2014. - 132 p.</w:t>
      </w:r>
    </w:p>
  </w:footnote>
  <w:footnote w:id="208">
    <w:p w:rsidR="00D510F7" w:rsidRPr="003C0088" w:rsidRDefault="00D510F7" w:rsidP="00EB4127">
      <w:pPr>
        <w:pStyle w:val="a4"/>
        <w:jc w:val="both"/>
        <w:rPr>
          <w:rFonts w:ascii="Times New Roman" w:hAnsi="Times New Roman"/>
          <w:lang w:val="en-US"/>
        </w:rPr>
      </w:pPr>
      <w:r w:rsidRPr="004870C9">
        <w:rPr>
          <w:rStyle w:val="a6"/>
          <w:rFonts w:ascii="Times New Roman" w:hAnsi="Times New Roman"/>
        </w:rPr>
        <w:footnoteRef/>
      </w:r>
      <w:r>
        <w:rPr>
          <w:rFonts w:ascii="Times New Roman" w:hAnsi="Times New Roman"/>
          <w:lang w:val="en-US"/>
        </w:rPr>
        <w:t xml:space="preserve"> </w:t>
      </w:r>
      <w:r w:rsidRPr="00EB4127">
        <w:rPr>
          <w:rFonts w:ascii="Times New Roman" w:hAnsi="Times New Roman"/>
          <w:lang w:val="en-US"/>
        </w:rPr>
        <w:t xml:space="preserve">Defense White Paper 2016 // Ministry of National Defense. </w:t>
      </w:r>
      <w:proofErr w:type="gramStart"/>
      <w:r w:rsidRPr="00EB4127">
        <w:rPr>
          <w:rFonts w:ascii="Times New Roman" w:hAnsi="Times New Roman"/>
          <w:lang w:val="en-US"/>
        </w:rPr>
        <w:t>The Repu</w:t>
      </w:r>
      <w:r>
        <w:rPr>
          <w:rFonts w:ascii="Times New Roman" w:hAnsi="Times New Roman"/>
          <w:lang w:val="en-US"/>
        </w:rPr>
        <w:t>blic of Korea.</w:t>
      </w:r>
      <w:proofErr w:type="gramEnd"/>
      <w:r>
        <w:rPr>
          <w:rFonts w:ascii="Times New Roman" w:hAnsi="Times New Roman"/>
          <w:lang w:val="en-US"/>
        </w:rPr>
        <w:t xml:space="preserve"> – 2016. - 296 p.</w:t>
      </w:r>
      <w:r w:rsidRPr="003C0088">
        <w:rPr>
          <w:rFonts w:ascii="Times New Roman" w:hAnsi="Times New Roman"/>
          <w:lang w:val="en-US"/>
        </w:rPr>
        <w:t xml:space="preserve"> </w:t>
      </w:r>
    </w:p>
  </w:footnote>
  <w:footnote w:id="209">
    <w:p w:rsidR="00D510F7" w:rsidRPr="00256809" w:rsidRDefault="00D510F7" w:rsidP="00B55D34">
      <w:pPr>
        <w:pStyle w:val="a4"/>
        <w:jc w:val="both"/>
        <w:rPr>
          <w:lang w:val="en-US"/>
        </w:rPr>
      </w:pPr>
      <w:r w:rsidRPr="004870C9">
        <w:rPr>
          <w:rStyle w:val="a6"/>
          <w:rFonts w:ascii="Times New Roman" w:hAnsi="Times New Roman"/>
        </w:rPr>
        <w:footnoteRef/>
      </w:r>
      <w:r>
        <w:rPr>
          <w:lang w:val="en-US"/>
        </w:rPr>
        <w:t xml:space="preserve"> </w:t>
      </w:r>
      <w:r w:rsidRPr="004200CF">
        <w:rPr>
          <w:rFonts w:ascii="Times New Roman" w:hAnsi="Times New Roman"/>
          <w:lang w:val="en-US"/>
        </w:rPr>
        <w:t xml:space="preserve">National Security Act No. 11042. 15.09.2011. // Ministry of Justice. </w:t>
      </w:r>
      <w:proofErr w:type="gramStart"/>
      <w:r w:rsidRPr="004200CF">
        <w:rPr>
          <w:rFonts w:ascii="Times New Roman" w:hAnsi="Times New Roman"/>
          <w:lang w:val="en-US"/>
        </w:rPr>
        <w:t>The Republic of Korea.</w:t>
      </w:r>
      <w:proofErr w:type="gramEnd"/>
      <w:r w:rsidRPr="004200CF">
        <w:rPr>
          <w:rFonts w:ascii="Times New Roman" w:hAnsi="Times New Roman"/>
          <w:lang w:val="en-US"/>
        </w:rPr>
        <w:t xml:space="preserve"> – 2011.</w:t>
      </w:r>
    </w:p>
  </w:footnote>
  <w:footnote w:id="210">
    <w:p w:rsidR="00D510F7" w:rsidRPr="008E3CC1" w:rsidRDefault="00D510F7" w:rsidP="004200CF">
      <w:pPr>
        <w:pStyle w:val="a4"/>
        <w:jc w:val="both"/>
        <w:rPr>
          <w:rFonts w:ascii="Times New Roman" w:hAnsi="Times New Roman"/>
          <w:lang w:val="en-US"/>
        </w:rPr>
      </w:pPr>
      <w:r w:rsidRPr="008E3CC1">
        <w:rPr>
          <w:rStyle w:val="a6"/>
          <w:rFonts w:ascii="Times New Roman" w:hAnsi="Times New Roman"/>
        </w:rPr>
        <w:footnoteRef/>
      </w:r>
      <w:r w:rsidRPr="008E3CC1">
        <w:rPr>
          <w:rFonts w:ascii="Times New Roman" w:hAnsi="Times New Roman"/>
          <w:lang w:val="en-US"/>
        </w:rPr>
        <w:t xml:space="preserve"> </w:t>
      </w:r>
      <w:r w:rsidRPr="004200CF">
        <w:rPr>
          <w:rFonts w:ascii="Times New Roman" w:hAnsi="Times New Roman"/>
          <w:lang w:val="en-US"/>
        </w:rPr>
        <w:t xml:space="preserve">Knowledge Sharing Program Brochure // Ministry of Strategy and Finance. </w:t>
      </w:r>
      <w:proofErr w:type="gramStart"/>
      <w:r w:rsidRPr="004200CF">
        <w:rPr>
          <w:rFonts w:ascii="Times New Roman" w:hAnsi="Times New Roman"/>
          <w:lang w:val="en-US"/>
        </w:rPr>
        <w:t>The Republic of Korea.</w:t>
      </w:r>
      <w:proofErr w:type="gramEnd"/>
      <w:r w:rsidRPr="004200CF">
        <w:rPr>
          <w:rFonts w:ascii="Times New Roman" w:hAnsi="Times New Roman"/>
          <w:lang w:val="en-US"/>
        </w:rPr>
        <w:t xml:space="preserve"> - 2017.</w:t>
      </w:r>
      <w:r>
        <w:rPr>
          <w:rFonts w:ascii="Times New Roman" w:hAnsi="Times New Roman"/>
          <w:lang w:val="en-US"/>
        </w:rPr>
        <w:t xml:space="preserve"> - 31 p.</w:t>
      </w:r>
    </w:p>
  </w:footnote>
  <w:footnote w:id="211">
    <w:p w:rsidR="00D510F7" w:rsidRPr="00AA37F2" w:rsidRDefault="00D510F7" w:rsidP="00B55D34">
      <w:pPr>
        <w:pStyle w:val="a4"/>
        <w:jc w:val="both"/>
        <w:rPr>
          <w:rFonts w:ascii="Times New Roman" w:hAnsi="Times New Roman"/>
          <w:lang w:val="en-US"/>
        </w:rPr>
      </w:pPr>
      <w:r w:rsidRPr="008E3CC1">
        <w:rPr>
          <w:rStyle w:val="a6"/>
          <w:rFonts w:ascii="Times New Roman" w:hAnsi="Times New Roman"/>
        </w:rPr>
        <w:footnoteRef/>
      </w:r>
      <w:r>
        <w:rPr>
          <w:rFonts w:ascii="Times New Roman" w:hAnsi="Times New Roman"/>
          <w:lang w:val="en-US"/>
        </w:rPr>
        <w:t xml:space="preserve"> </w:t>
      </w:r>
      <w:r w:rsidRPr="004200CF">
        <w:rPr>
          <w:rFonts w:ascii="Times New Roman" w:hAnsi="Times New Roman"/>
          <w:lang w:val="en-US"/>
        </w:rPr>
        <w:t xml:space="preserve">Korea’s Green Growth Experience: Process, Outcomes and Lessons Leaned // Global Green Growth Institute. Seoul. - 2015. - 351 p. </w:t>
      </w:r>
      <w:r w:rsidRPr="00AA37F2">
        <w:rPr>
          <w:rFonts w:ascii="Times New Roman" w:hAnsi="Times New Roman"/>
          <w:lang w:val="en-US"/>
        </w:rPr>
        <w:t xml:space="preserve"> </w:t>
      </w:r>
    </w:p>
  </w:footnote>
  <w:footnote w:id="212">
    <w:p w:rsidR="00D510F7" w:rsidRPr="00F62C4E" w:rsidRDefault="00D510F7" w:rsidP="00B55D34">
      <w:pPr>
        <w:pStyle w:val="a4"/>
        <w:jc w:val="both"/>
        <w:rPr>
          <w:rFonts w:ascii="Times New Roman" w:hAnsi="Times New Roman"/>
          <w:lang w:val="en-US"/>
        </w:rPr>
      </w:pPr>
      <w:r w:rsidRPr="008E3CC1">
        <w:rPr>
          <w:rStyle w:val="a6"/>
          <w:rFonts w:ascii="Times New Roman" w:hAnsi="Times New Roman"/>
        </w:rPr>
        <w:footnoteRef/>
      </w:r>
      <w:r w:rsidRPr="00AA37F2">
        <w:rPr>
          <w:rFonts w:ascii="Times New Roman" w:hAnsi="Times New Roman"/>
          <w:lang w:val="en-US"/>
        </w:rPr>
        <w:t xml:space="preserve"> </w:t>
      </w:r>
      <w:r w:rsidRPr="004200CF">
        <w:rPr>
          <w:rFonts w:ascii="Times New Roman" w:hAnsi="Times New Roman"/>
          <w:lang w:val="en-US"/>
        </w:rPr>
        <w:t>The Seoul Summit Document // G-20 Seoul Communique. - 2010. URL</w:t>
      </w:r>
      <w:r w:rsidRPr="00F62C4E">
        <w:rPr>
          <w:rFonts w:ascii="Times New Roman" w:hAnsi="Times New Roman"/>
          <w:lang w:val="en-US"/>
        </w:rPr>
        <w:t xml:space="preserve">: </w:t>
      </w:r>
      <w:r w:rsidRPr="004200CF">
        <w:rPr>
          <w:rFonts w:ascii="Times New Roman" w:hAnsi="Times New Roman"/>
          <w:lang w:val="en-US"/>
        </w:rPr>
        <w:t>http</w:t>
      </w:r>
      <w:r w:rsidRPr="00F62C4E">
        <w:rPr>
          <w:rFonts w:ascii="Times New Roman" w:hAnsi="Times New Roman"/>
          <w:lang w:val="en-US"/>
        </w:rPr>
        <w:t>://</w:t>
      </w:r>
      <w:r w:rsidRPr="004200CF">
        <w:rPr>
          <w:rFonts w:ascii="Times New Roman" w:hAnsi="Times New Roman"/>
          <w:lang w:val="en-US"/>
        </w:rPr>
        <w:t>www</w:t>
      </w:r>
      <w:r w:rsidRPr="00F62C4E">
        <w:rPr>
          <w:rFonts w:ascii="Times New Roman" w:hAnsi="Times New Roman"/>
          <w:lang w:val="en-US"/>
        </w:rPr>
        <w:t>.</w:t>
      </w:r>
      <w:r w:rsidRPr="004200CF">
        <w:rPr>
          <w:rFonts w:ascii="Times New Roman" w:hAnsi="Times New Roman"/>
          <w:lang w:val="en-US"/>
        </w:rPr>
        <w:t>ibtimes</w:t>
      </w:r>
      <w:r w:rsidRPr="00F62C4E">
        <w:rPr>
          <w:rFonts w:ascii="Times New Roman" w:hAnsi="Times New Roman"/>
          <w:lang w:val="en-US"/>
        </w:rPr>
        <w:t>.</w:t>
      </w:r>
      <w:r w:rsidRPr="004200CF">
        <w:rPr>
          <w:rFonts w:ascii="Times New Roman" w:hAnsi="Times New Roman"/>
          <w:lang w:val="en-US"/>
        </w:rPr>
        <w:t>com</w:t>
      </w:r>
      <w:r w:rsidRPr="00F62C4E">
        <w:rPr>
          <w:rFonts w:ascii="Times New Roman" w:hAnsi="Times New Roman"/>
          <w:lang w:val="en-US"/>
        </w:rPr>
        <w:t>/</w:t>
      </w:r>
      <w:r w:rsidRPr="004200CF">
        <w:rPr>
          <w:rFonts w:ascii="Times New Roman" w:hAnsi="Times New Roman"/>
          <w:lang w:val="en-US"/>
        </w:rPr>
        <w:t>complete</w:t>
      </w:r>
      <w:r w:rsidRPr="00F62C4E">
        <w:rPr>
          <w:rFonts w:ascii="Times New Roman" w:hAnsi="Times New Roman"/>
          <w:lang w:val="en-US"/>
        </w:rPr>
        <w:t>-</w:t>
      </w:r>
      <w:r w:rsidRPr="004200CF">
        <w:rPr>
          <w:rFonts w:ascii="Times New Roman" w:hAnsi="Times New Roman"/>
          <w:lang w:val="en-US"/>
        </w:rPr>
        <w:t>text</w:t>
      </w:r>
      <w:r w:rsidRPr="00F62C4E">
        <w:rPr>
          <w:rFonts w:ascii="Times New Roman" w:hAnsi="Times New Roman"/>
          <w:lang w:val="en-US"/>
        </w:rPr>
        <w:t>-</w:t>
      </w:r>
      <w:r w:rsidRPr="004200CF">
        <w:rPr>
          <w:rFonts w:ascii="Times New Roman" w:hAnsi="Times New Roman"/>
          <w:lang w:val="en-US"/>
        </w:rPr>
        <w:t>g</w:t>
      </w:r>
      <w:r w:rsidRPr="00F62C4E">
        <w:rPr>
          <w:rFonts w:ascii="Times New Roman" w:hAnsi="Times New Roman"/>
          <w:lang w:val="en-US"/>
        </w:rPr>
        <w:t>-20-</w:t>
      </w:r>
      <w:r w:rsidRPr="004200CF">
        <w:rPr>
          <w:rFonts w:ascii="Times New Roman" w:hAnsi="Times New Roman"/>
          <w:lang w:val="en-US"/>
        </w:rPr>
        <w:t>seoul</w:t>
      </w:r>
      <w:r w:rsidRPr="00F62C4E">
        <w:rPr>
          <w:rFonts w:ascii="Times New Roman" w:hAnsi="Times New Roman"/>
          <w:lang w:val="en-US"/>
        </w:rPr>
        <w:t>-</w:t>
      </w:r>
      <w:r w:rsidRPr="004200CF">
        <w:rPr>
          <w:rFonts w:ascii="Times New Roman" w:hAnsi="Times New Roman"/>
          <w:lang w:val="en-US"/>
        </w:rPr>
        <w:t>communique</w:t>
      </w:r>
      <w:r w:rsidRPr="00F62C4E">
        <w:rPr>
          <w:rFonts w:ascii="Times New Roman" w:hAnsi="Times New Roman"/>
          <w:lang w:val="en-US"/>
        </w:rPr>
        <w:t>-246992 (</w:t>
      </w:r>
      <w:r w:rsidRPr="004200CF">
        <w:rPr>
          <w:rFonts w:ascii="Times New Roman" w:hAnsi="Times New Roman"/>
        </w:rPr>
        <w:t>дата</w:t>
      </w:r>
      <w:r w:rsidRPr="00F62C4E">
        <w:rPr>
          <w:rFonts w:ascii="Times New Roman" w:hAnsi="Times New Roman"/>
          <w:lang w:val="en-US"/>
        </w:rPr>
        <w:t xml:space="preserve"> </w:t>
      </w:r>
      <w:r w:rsidRPr="004200CF">
        <w:rPr>
          <w:rFonts w:ascii="Times New Roman" w:hAnsi="Times New Roman"/>
        </w:rPr>
        <w:t>обращения</w:t>
      </w:r>
      <w:r w:rsidRPr="00F62C4E">
        <w:rPr>
          <w:rFonts w:ascii="Times New Roman" w:hAnsi="Times New Roman"/>
          <w:lang w:val="en-US"/>
        </w:rPr>
        <w:t>: 05.05.2017).</w:t>
      </w:r>
    </w:p>
  </w:footnote>
  <w:footnote w:id="213">
    <w:p w:rsidR="00D510F7" w:rsidRPr="008E3CC1" w:rsidRDefault="00D510F7" w:rsidP="00B55D34">
      <w:pPr>
        <w:pStyle w:val="a4"/>
        <w:jc w:val="both"/>
        <w:rPr>
          <w:rFonts w:ascii="Times New Roman" w:hAnsi="Times New Roman"/>
        </w:rPr>
      </w:pPr>
      <w:r w:rsidRPr="008E3CC1">
        <w:rPr>
          <w:rStyle w:val="a6"/>
          <w:rFonts w:ascii="Times New Roman" w:hAnsi="Times New Roman"/>
        </w:rPr>
        <w:footnoteRef/>
      </w:r>
      <w:r w:rsidRPr="008E3CC1">
        <w:rPr>
          <w:rFonts w:ascii="Times New Roman" w:hAnsi="Times New Roman"/>
        </w:rPr>
        <w:t xml:space="preserve"> Члены Организации Объединенных Наций </w:t>
      </w:r>
      <w:r w:rsidRPr="004200CF">
        <w:rPr>
          <w:rFonts w:ascii="Times New Roman" w:hAnsi="Times New Roman"/>
        </w:rPr>
        <w:t>// United Nations. URL: http://www.un.org/ru/member-states/ (дата обращения: 05.05.2017).</w:t>
      </w:r>
    </w:p>
  </w:footnote>
  <w:footnote w:id="214">
    <w:p w:rsidR="00D510F7" w:rsidRPr="004200CF" w:rsidRDefault="00D510F7" w:rsidP="00B55D34">
      <w:pPr>
        <w:pStyle w:val="a4"/>
        <w:jc w:val="both"/>
        <w:rPr>
          <w:rFonts w:ascii="Times New Roman" w:hAnsi="Times New Roman"/>
        </w:rPr>
      </w:pPr>
      <w:r w:rsidRPr="008E3CC1">
        <w:rPr>
          <w:rStyle w:val="a6"/>
          <w:rFonts w:ascii="Times New Roman" w:hAnsi="Times New Roman"/>
        </w:rPr>
        <w:footnoteRef/>
      </w:r>
      <w:r>
        <w:rPr>
          <w:rFonts w:ascii="Times New Roman" w:hAnsi="Times New Roman"/>
          <w:lang w:val="en-US"/>
        </w:rPr>
        <w:t xml:space="preserve"> </w:t>
      </w:r>
      <w:proofErr w:type="gramStart"/>
      <w:r w:rsidRPr="004200CF">
        <w:rPr>
          <w:rFonts w:ascii="Times New Roman" w:hAnsi="Times New Roman"/>
          <w:lang w:val="en-US"/>
        </w:rPr>
        <w:t>Country contributions detailed by mission 2001 - 2017.</w:t>
      </w:r>
      <w:proofErr w:type="gramEnd"/>
      <w:r w:rsidRPr="004200CF">
        <w:rPr>
          <w:rFonts w:ascii="Times New Roman" w:hAnsi="Times New Roman"/>
          <w:lang w:val="en-US"/>
        </w:rPr>
        <w:t xml:space="preserve"> Troop and police contributors /</w:t>
      </w:r>
      <w:proofErr w:type="gramStart"/>
      <w:r w:rsidRPr="004200CF">
        <w:rPr>
          <w:rFonts w:ascii="Times New Roman" w:hAnsi="Times New Roman"/>
          <w:lang w:val="en-US"/>
        </w:rPr>
        <w:t>/  United</w:t>
      </w:r>
      <w:proofErr w:type="gramEnd"/>
      <w:r w:rsidRPr="004200CF">
        <w:rPr>
          <w:rFonts w:ascii="Times New Roman" w:hAnsi="Times New Roman"/>
          <w:lang w:val="en-US"/>
        </w:rPr>
        <w:t xml:space="preserve"> Nations Peacekeeping. URL</w:t>
      </w:r>
      <w:r w:rsidRPr="004200CF">
        <w:rPr>
          <w:rFonts w:ascii="Times New Roman" w:hAnsi="Times New Roman"/>
        </w:rPr>
        <w:t xml:space="preserve">: </w:t>
      </w:r>
      <w:r w:rsidRPr="004200CF">
        <w:rPr>
          <w:rFonts w:ascii="Times New Roman" w:hAnsi="Times New Roman"/>
          <w:lang w:val="en-US"/>
        </w:rPr>
        <w:t>http</w:t>
      </w:r>
      <w:r w:rsidRPr="004200CF">
        <w:rPr>
          <w:rFonts w:ascii="Times New Roman" w:hAnsi="Times New Roman"/>
        </w:rPr>
        <w:t>://</w:t>
      </w:r>
      <w:r w:rsidRPr="004200CF">
        <w:rPr>
          <w:rFonts w:ascii="Times New Roman" w:hAnsi="Times New Roman"/>
          <w:lang w:val="en-US"/>
        </w:rPr>
        <w:t>www</w:t>
      </w:r>
      <w:r w:rsidRPr="004200CF">
        <w:rPr>
          <w:rFonts w:ascii="Times New Roman" w:hAnsi="Times New Roman"/>
        </w:rPr>
        <w:t>.</w:t>
      </w:r>
      <w:r w:rsidRPr="004200CF">
        <w:rPr>
          <w:rFonts w:ascii="Times New Roman" w:hAnsi="Times New Roman"/>
          <w:lang w:val="en-US"/>
        </w:rPr>
        <w:t>un</w:t>
      </w:r>
      <w:r w:rsidRPr="004200CF">
        <w:rPr>
          <w:rFonts w:ascii="Times New Roman" w:hAnsi="Times New Roman"/>
        </w:rPr>
        <w:t>.</w:t>
      </w:r>
      <w:r w:rsidRPr="004200CF">
        <w:rPr>
          <w:rFonts w:ascii="Times New Roman" w:hAnsi="Times New Roman"/>
          <w:lang w:val="en-US"/>
        </w:rPr>
        <w:t>org</w:t>
      </w:r>
      <w:r w:rsidRPr="004200CF">
        <w:rPr>
          <w:rFonts w:ascii="Times New Roman" w:hAnsi="Times New Roman"/>
        </w:rPr>
        <w:t>/</w:t>
      </w:r>
      <w:r w:rsidRPr="004200CF">
        <w:rPr>
          <w:rFonts w:ascii="Times New Roman" w:hAnsi="Times New Roman"/>
          <w:lang w:val="en-US"/>
        </w:rPr>
        <w:t>en</w:t>
      </w:r>
      <w:r w:rsidRPr="004200CF">
        <w:rPr>
          <w:rFonts w:ascii="Times New Roman" w:hAnsi="Times New Roman"/>
        </w:rPr>
        <w:t>/</w:t>
      </w:r>
      <w:r w:rsidRPr="004200CF">
        <w:rPr>
          <w:rFonts w:ascii="Times New Roman" w:hAnsi="Times New Roman"/>
          <w:lang w:val="en-US"/>
        </w:rPr>
        <w:t>peacekeeping</w:t>
      </w:r>
      <w:r w:rsidRPr="004200CF">
        <w:rPr>
          <w:rFonts w:ascii="Times New Roman" w:hAnsi="Times New Roman"/>
        </w:rPr>
        <w:t>/</w:t>
      </w:r>
      <w:r w:rsidRPr="004200CF">
        <w:rPr>
          <w:rFonts w:ascii="Times New Roman" w:hAnsi="Times New Roman"/>
          <w:lang w:val="en-US"/>
        </w:rPr>
        <w:t>resources</w:t>
      </w:r>
      <w:r w:rsidRPr="004200CF">
        <w:rPr>
          <w:rFonts w:ascii="Times New Roman" w:hAnsi="Times New Roman"/>
        </w:rPr>
        <w:t>/</w:t>
      </w:r>
      <w:r w:rsidRPr="004200CF">
        <w:rPr>
          <w:rFonts w:ascii="Times New Roman" w:hAnsi="Times New Roman"/>
          <w:lang w:val="en-US"/>
        </w:rPr>
        <w:t>statistics</w:t>
      </w:r>
      <w:r w:rsidRPr="004200CF">
        <w:rPr>
          <w:rFonts w:ascii="Times New Roman" w:hAnsi="Times New Roman"/>
        </w:rPr>
        <w:t>/</w:t>
      </w:r>
      <w:r w:rsidRPr="004200CF">
        <w:rPr>
          <w:rFonts w:ascii="Times New Roman" w:hAnsi="Times New Roman"/>
          <w:lang w:val="en-US"/>
        </w:rPr>
        <w:t>contributors</w:t>
      </w:r>
      <w:r w:rsidRPr="004200CF">
        <w:rPr>
          <w:rFonts w:ascii="Times New Roman" w:hAnsi="Times New Roman"/>
        </w:rPr>
        <w:t>.</w:t>
      </w:r>
      <w:r w:rsidRPr="004200CF">
        <w:rPr>
          <w:rFonts w:ascii="Times New Roman" w:hAnsi="Times New Roman"/>
          <w:lang w:val="en-US"/>
        </w:rPr>
        <w:t>shtml</w:t>
      </w:r>
      <w:r w:rsidRPr="004200CF">
        <w:rPr>
          <w:rFonts w:ascii="Times New Roman" w:hAnsi="Times New Roman"/>
        </w:rPr>
        <w:t xml:space="preserve"> (дата обращения: 05.05.2017). </w:t>
      </w:r>
    </w:p>
  </w:footnote>
  <w:footnote w:id="215">
    <w:p w:rsidR="00D510F7" w:rsidRPr="00F62C4E" w:rsidRDefault="00D510F7" w:rsidP="00B55D34">
      <w:pPr>
        <w:pStyle w:val="a4"/>
        <w:jc w:val="both"/>
        <w:rPr>
          <w:rFonts w:ascii="Times New Roman" w:hAnsi="Times New Roman"/>
        </w:rPr>
      </w:pPr>
      <w:r w:rsidRPr="008E3CC1">
        <w:rPr>
          <w:rStyle w:val="a6"/>
          <w:rFonts w:ascii="Times New Roman" w:hAnsi="Times New Roman"/>
        </w:rPr>
        <w:footnoteRef/>
      </w:r>
      <w:r w:rsidRPr="00F62C4E">
        <w:rPr>
          <w:rFonts w:ascii="Times New Roman" w:hAnsi="Times New Roman"/>
        </w:rPr>
        <w:t xml:space="preserve"> </w:t>
      </w:r>
      <w:proofErr w:type="gramStart"/>
      <w:r>
        <w:rPr>
          <w:rFonts w:ascii="Times New Roman" w:hAnsi="Times New Roman"/>
          <w:lang w:val="en-US"/>
        </w:rPr>
        <w:t>Ibid</w:t>
      </w:r>
      <w:r w:rsidRPr="00F62C4E">
        <w:rPr>
          <w:rFonts w:ascii="Times New Roman" w:hAnsi="Times New Roman"/>
        </w:rPr>
        <w:t>.</w:t>
      </w:r>
      <w:proofErr w:type="gramEnd"/>
      <w:r w:rsidRPr="00F62C4E">
        <w:rPr>
          <w:rFonts w:ascii="Times New Roman" w:hAnsi="Times New Roman"/>
        </w:rPr>
        <w:t xml:space="preserve"> </w:t>
      </w:r>
    </w:p>
  </w:footnote>
  <w:footnote w:id="216">
    <w:p w:rsidR="00D510F7" w:rsidRPr="004B6EBB" w:rsidRDefault="00D510F7" w:rsidP="00B55D34">
      <w:pPr>
        <w:pStyle w:val="a4"/>
        <w:jc w:val="both"/>
        <w:rPr>
          <w:rFonts w:ascii="Times New Roman" w:hAnsi="Times New Roman"/>
        </w:rPr>
      </w:pPr>
      <w:r w:rsidRPr="004B6EBB">
        <w:rPr>
          <w:rStyle w:val="a6"/>
          <w:rFonts w:ascii="Times New Roman" w:hAnsi="Times New Roman"/>
        </w:rPr>
        <w:footnoteRef/>
      </w:r>
      <w:r w:rsidRPr="004B6EBB">
        <w:rPr>
          <w:rFonts w:ascii="Times New Roman" w:hAnsi="Times New Roman"/>
        </w:rPr>
        <w:t xml:space="preserve"> </w:t>
      </w:r>
      <w:r w:rsidRPr="004200CF">
        <w:rPr>
          <w:rFonts w:ascii="Times New Roman" w:hAnsi="Times New Roman"/>
        </w:rPr>
        <w:t>Кирьянов, О. Скандал в Южной Корее: Пак Кын Хе может лишиться кресла президента / О. Кирьянов // Российская газета. – 28.10.2016. URL: https://rg.ru/2016/10/28/skandal-v-iuzhnoj-koree-pak-kyn-he-mozhet-lishitsia-kresla-prezidenta.html (дата обращения: 05.05.2017).</w:t>
      </w:r>
    </w:p>
  </w:footnote>
  <w:footnote w:id="217">
    <w:p w:rsidR="00D510F7" w:rsidRPr="004200CF" w:rsidRDefault="00D510F7" w:rsidP="00B55D34">
      <w:pPr>
        <w:pStyle w:val="a4"/>
        <w:jc w:val="both"/>
        <w:rPr>
          <w:rFonts w:ascii="Times New Roman" w:hAnsi="Times New Roman"/>
          <w:lang w:val="en-US"/>
        </w:rPr>
      </w:pPr>
      <w:r w:rsidRPr="004B6EBB">
        <w:rPr>
          <w:rStyle w:val="a6"/>
          <w:rFonts w:ascii="Times New Roman" w:hAnsi="Times New Roman"/>
        </w:rPr>
        <w:footnoteRef/>
      </w:r>
      <w:r w:rsidRPr="004B6EBB">
        <w:rPr>
          <w:rFonts w:ascii="Times New Roman" w:hAnsi="Times New Roman"/>
        </w:rPr>
        <w:t xml:space="preserve"> </w:t>
      </w:r>
      <w:r w:rsidRPr="004200CF">
        <w:rPr>
          <w:rFonts w:ascii="Times New Roman" w:hAnsi="Times New Roman"/>
        </w:rPr>
        <w:t xml:space="preserve">Миленин, А. Досрочные выборы президента Южной Кореи состоятся 9 мая / А. Миленин // Известия. -15.03.2017. </w:t>
      </w:r>
      <w:r w:rsidRPr="004200CF">
        <w:rPr>
          <w:rFonts w:ascii="Times New Roman" w:hAnsi="Times New Roman"/>
          <w:lang w:val="en-US"/>
        </w:rPr>
        <w:t>URL: http://izvestia.ru/news/670971 (</w:t>
      </w:r>
      <w:r w:rsidRPr="004200CF">
        <w:rPr>
          <w:rFonts w:ascii="Times New Roman" w:hAnsi="Times New Roman"/>
        </w:rPr>
        <w:t>дата</w:t>
      </w:r>
      <w:r w:rsidRPr="004200CF">
        <w:rPr>
          <w:rFonts w:ascii="Times New Roman" w:hAnsi="Times New Roman"/>
          <w:lang w:val="en-US"/>
        </w:rPr>
        <w:t xml:space="preserve"> </w:t>
      </w:r>
      <w:r w:rsidRPr="004200CF">
        <w:rPr>
          <w:rFonts w:ascii="Times New Roman" w:hAnsi="Times New Roman"/>
        </w:rPr>
        <w:t>обращения</w:t>
      </w:r>
      <w:r w:rsidRPr="004200CF">
        <w:rPr>
          <w:rFonts w:ascii="Times New Roman" w:hAnsi="Times New Roman"/>
          <w:lang w:val="en-US"/>
        </w:rPr>
        <w:t>: 05.05.2017).</w:t>
      </w:r>
    </w:p>
  </w:footnote>
  <w:footnote w:id="218">
    <w:p w:rsidR="00D510F7" w:rsidRPr="004200CF" w:rsidRDefault="00D510F7" w:rsidP="00B55D34">
      <w:pPr>
        <w:pStyle w:val="a4"/>
        <w:jc w:val="both"/>
        <w:rPr>
          <w:rFonts w:ascii="Times New Roman" w:hAnsi="Times New Roman"/>
        </w:rPr>
      </w:pPr>
      <w:r w:rsidRPr="004B6EBB">
        <w:rPr>
          <w:rStyle w:val="a6"/>
          <w:rFonts w:ascii="Times New Roman" w:hAnsi="Times New Roman"/>
        </w:rPr>
        <w:footnoteRef/>
      </w:r>
      <w:r>
        <w:rPr>
          <w:rFonts w:ascii="Times New Roman" w:hAnsi="Times New Roman"/>
          <w:lang w:val="en-US"/>
        </w:rPr>
        <w:t xml:space="preserve"> </w:t>
      </w:r>
      <w:r w:rsidRPr="004200CF">
        <w:rPr>
          <w:rFonts w:ascii="Times New Roman" w:hAnsi="Times New Roman"/>
          <w:lang w:val="en-US"/>
        </w:rPr>
        <w:t xml:space="preserve">Gallup Korea Daily Opinion // Gallup Korea. </w:t>
      </w:r>
      <w:proofErr w:type="gramStart"/>
      <w:r w:rsidRPr="004200CF">
        <w:rPr>
          <w:rFonts w:ascii="Times New Roman" w:hAnsi="Times New Roman"/>
          <w:lang w:val="en-US"/>
        </w:rPr>
        <w:t>– 07.04.2017.</w:t>
      </w:r>
      <w:proofErr w:type="gramEnd"/>
      <w:r w:rsidRPr="004200CF">
        <w:rPr>
          <w:rFonts w:ascii="Times New Roman" w:hAnsi="Times New Roman"/>
          <w:lang w:val="en-US"/>
        </w:rPr>
        <w:t xml:space="preserve"> URL</w:t>
      </w:r>
      <w:r w:rsidRPr="00801EF8">
        <w:rPr>
          <w:rFonts w:ascii="Times New Roman" w:hAnsi="Times New Roman"/>
          <w:lang w:val="en-US"/>
        </w:rPr>
        <w:t xml:space="preserve">: </w:t>
      </w:r>
      <w:r w:rsidRPr="004200CF">
        <w:rPr>
          <w:rFonts w:ascii="Times New Roman" w:hAnsi="Times New Roman"/>
          <w:lang w:val="en-US"/>
        </w:rPr>
        <w:t>http</w:t>
      </w:r>
      <w:r w:rsidRPr="00801EF8">
        <w:rPr>
          <w:rFonts w:ascii="Times New Roman" w:hAnsi="Times New Roman"/>
          <w:lang w:val="en-US"/>
        </w:rPr>
        <w:t>://</w:t>
      </w:r>
      <w:r w:rsidRPr="004200CF">
        <w:rPr>
          <w:rFonts w:ascii="Times New Roman" w:hAnsi="Times New Roman"/>
          <w:lang w:val="en-US"/>
        </w:rPr>
        <w:t>gallupkorea</w:t>
      </w:r>
      <w:r w:rsidRPr="00801EF8">
        <w:rPr>
          <w:rFonts w:ascii="Times New Roman" w:hAnsi="Times New Roman"/>
          <w:lang w:val="en-US"/>
        </w:rPr>
        <w:t>.</w:t>
      </w:r>
      <w:r w:rsidRPr="004200CF">
        <w:rPr>
          <w:rFonts w:ascii="Times New Roman" w:hAnsi="Times New Roman"/>
          <w:lang w:val="en-US"/>
        </w:rPr>
        <w:t>blogspot</w:t>
      </w:r>
      <w:r w:rsidRPr="00801EF8">
        <w:rPr>
          <w:rFonts w:ascii="Times New Roman" w:hAnsi="Times New Roman"/>
          <w:lang w:val="en-US"/>
        </w:rPr>
        <w:t>.</w:t>
      </w:r>
      <w:r w:rsidRPr="004200CF">
        <w:rPr>
          <w:rFonts w:ascii="Times New Roman" w:hAnsi="Times New Roman"/>
          <w:lang w:val="en-US"/>
        </w:rPr>
        <w:t>ru</w:t>
      </w:r>
      <w:r w:rsidRPr="00801EF8">
        <w:rPr>
          <w:rFonts w:ascii="Times New Roman" w:hAnsi="Times New Roman"/>
          <w:lang w:val="en-US"/>
        </w:rPr>
        <w:t>/2017/04/2532017-4-1.</w:t>
      </w:r>
      <w:r w:rsidRPr="004200CF">
        <w:rPr>
          <w:rFonts w:ascii="Times New Roman" w:hAnsi="Times New Roman"/>
          <w:lang w:val="en-US"/>
        </w:rPr>
        <w:t>html</w:t>
      </w:r>
      <w:r w:rsidRPr="00801EF8">
        <w:rPr>
          <w:rFonts w:ascii="Times New Roman" w:hAnsi="Times New Roman"/>
          <w:lang w:val="en-US"/>
        </w:rPr>
        <w:t xml:space="preserve"> (</w:t>
      </w:r>
      <w:r w:rsidRPr="004200CF">
        <w:rPr>
          <w:rFonts w:ascii="Times New Roman" w:hAnsi="Times New Roman"/>
        </w:rPr>
        <w:t>дата</w:t>
      </w:r>
      <w:r w:rsidRPr="00801EF8">
        <w:rPr>
          <w:rFonts w:ascii="Times New Roman" w:hAnsi="Times New Roman"/>
          <w:lang w:val="en-US"/>
        </w:rPr>
        <w:t xml:space="preserve"> </w:t>
      </w:r>
      <w:r w:rsidRPr="004200CF">
        <w:rPr>
          <w:rFonts w:ascii="Times New Roman" w:hAnsi="Times New Roman"/>
        </w:rPr>
        <w:t>обращения</w:t>
      </w:r>
      <w:r w:rsidRPr="00801EF8">
        <w:rPr>
          <w:rFonts w:ascii="Times New Roman" w:hAnsi="Times New Roman"/>
          <w:lang w:val="en-US"/>
        </w:rPr>
        <w:t>: 05.05.2017)</w:t>
      </w:r>
      <w:proofErr w:type="gramStart"/>
      <w:r w:rsidRPr="00801EF8">
        <w:rPr>
          <w:rFonts w:ascii="Times New Roman" w:hAnsi="Times New Roman"/>
          <w:lang w:val="en-US"/>
        </w:rPr>
        <w:t>.;</w:t>
      </w:r>
      <w:proofErr w:type="gramEnd"/>
      <w:r>
        <w:rPr>
          <w:lang w:val="en-US"/>
        </w:rPr>
        <w:t xml:space="preserve"> </w:t>
      </w:r>
      <w:r w:rsidRPr="004200CF">
        <w:rPr>
          <w:rFonts w:ascii="Times New Roman" w:hAnsi="Times New Roman"/>
          <w:lang w:val="en-US"/>
        </w:rPr>
        <w:t xml:space="preserve">Opinion poll on critical political issues. Survey research // Realmeter. – 2017. - P.25. </w:t>
      </w:r>
      <w:r w:rsidRPr="00801EF8">
        <w:rPr>
          <w:rFonts w:ascii="Times New Roman" w:hAnsi="Times New Roman"/>
          <w:lang w:val="en-US"/>
        </w:rPr>
        <w:t>URL: http://www.realmeter.net/wp-content/uploads/2017/04/realmeter_mbn1170406.pdf (</w:t>
      </w:r>
      <w:r w:rsidRPr="004200CF">
        <w:rPr>
          <w:rFonts w:ascii="Times New Roman" w:hAnsi="Times New Roman"/>
        </w:rPr>
        <w:t>дата</w:t>
      </w:r>
      <w:r w:rsidRPr="00801EF8">
        <w:rPr>
          <w:rFonts w:ascii="Times New Roman" w:hAnsi="Times New Roman"/>
          <w:lang w:val="en-US"/>
        </w:rPr>
        <w:t xml:space="preserve"> </w:t>
      </w:r>
      <w:r w:rsidRPr="004200CF">
        <w:rPr>
          <w:rFonts w:ascii="Times New Roman" w:hAnsi="Times New Roman"/>
        </w:rPr>
        <w:t>обращения</w:t>
      </w:r>
      <w:r w:rsidRPr="00801EF8">
        <w:rPr>
          <w:rFonts w:ascii="Times New Roman" w:hAnsi="Times New Roman"/>
          <w:lang w:val="en-US"/>
        </w:rPr>
        <w:t>: 05.05.2017)</w:t>
      </w:r>
      <w:proofErr w:type="gramStart"/>
      <w:r w:rsidRPr="00801EF8">
        <w:rPr>
          <w:rFonts w:ascii="Times New Roman" w:hAnsi="Times New Roman"/>
          <w:lang w:val="en-US"/>
        </w:rPr>
        <w:t>.;</w:t>
      </w:r>
      <w:proofErr w:type="gramEnd"/>
      <w:r w:rsidRPr="00801EF8">
        <w:rPr>
          <w:rFonts w:ascii="Times New Roman" w:hAnsi="Times New Roman"/>
          <w:lang w:val="en-US"/>
        </w:rPr>
        <w:t xml:space="preserve"> Weekly opinion poll on the upcoming presidential elections in the second week of April 2017 // KSOI. </w:t>
      </w:r>
      <w:proofErr w:type="gramStart"/>
      <w:r w:rsidRPr="00801EF8">
        <w:rPr>
          <w:rFonts w:ascii="Times New Roman" w:hAnsi="Times New Roman"/>
          <w:lang w:val="en-US"/>
        </w:rPr>
        <w:t>– 09.04.2017.</w:t>
      </w:r>
      <w:proofErr w:type="gramEnd"/>
      <w:r w:rsidRPr="00801EF8">
        <w:rPr>
          <w:rFonts w:ascii="Times New Roman" w:hAnsi="Times New Roman"/>
          <w:lang w:val="en-US"/>
        </w:rPr>
        <w:t xml:space="preserve"> </w:t>
      </w:r>
      <w:r w:rsidRPr="00801EF8">
        <w:rPr>
          <w:rFonts w:ascii="Times New Roman" w:hAnsi="Times New Roman"/>
        </w:rPr>
        <w:t>URL: http://ksoi.org/news-view.php?nno=23 (дата обращения: 05.05.2017).</w:t>
      </w:r>
    </w:p>
  </w:footnote>
  <w:footnote w:id="219">
    <w:p w:rsidR="00D510F7" w:rsidRPr="00801EF8" w:rsidRDefault="00D510F7" w:rsidP="00801EF8">
      <w:pPr>
        <w:pStyle w:val="a4"/>
        <w:jc w:val="both"/>
        <w:rPr>
          <w:rFonts w:ascii="Times New Roman" w:hAnsi="Times New Roman"/>
        </w:rPr>
      </w:pPr>
      <w:r w:rsidRPr="004B6EBB">
        <w:rPr>
          <w:rStyle w:val="a6"/>
          <w:rFonts w:ascii="Times New Roman" w:hAnsi="Times New Roman"/>
        </w:rPr>
        <w:footnoteRef/>
      </w:r>
      <w:r w:rsidRPr="004B6EBB">
        <w:rPr>
          <w:rFonts w:ascii="Times New Roman" w:hAnsi="Times New Roman"/>
          <w:lang w:val="en-US"/>
        </w:rPr>
        <w:t xml:space="preserve"> </w:t>
      </w:r>
      <w:r w:rsidRPr="00801EF8">
        <w:rPr>
          <w:rFonts w:ascii="Times New Roman" w:hAnsi="Times New Roman"/>
          <w:lang w:val="en-US"/>
        </w:rPr>
        <w:t xml:space="preserve">6-character confrontation: Ahn Cheol-soo (34.4%) and Moon Jae-in (32.2%) // Chosun.com. </w:t>
      </w:r>
      <w:proofErr w:type="gramStart"/>
      <w:r w:rsidRPr="00801EF8">
        <w:rPr>
          <w:rFonts w:ascii="Times New Roman" w:hAnsi="Times New Roman"/>
          <w:lang w:val="en-US"/>
        </w:rPr>
        <w:t>– 09.04.2017.</w:t>
      </w:r>
      <w:proofErr w:type="gramEnd"/>
      <w:r w:rsidRPr="00801EF8">
        <w:rPr>
          <w:rFonts w:ascii="Times New Roman" w:hAnsi="Times New Roman"/>
          <w:lang w:val="en-US"/>
        </w:rPr>
        <w:t xml:space="preserve"> URL: http://news.chosun.com/site/data/html_dir/2017/04/09/2017040901698.html (</w:t>
      </w:r>
      <w:r w:rsidRPr="00801EF8">
        <w:rPr>
          <w:rFonts w:ascii="Times New Roman" w:hAnsi="Times New Roman"/>
        </w:rPr>
        <w:t>дата</w:t>
      </w:r>
      <w:r w:rsidRPr="00801EF8">
        <w:rPr>
          <w:rFonts w:ascii="Times New Roman" w:hAnsi="Times New Roman"/>
          <w:lang w:val="en-US"/>
        </w:rPr>
        <w:t xml:space="preserve"> </w:t>
      </w:r>
      <w:r w:rsidRPr="00801EF8">
        <w:rPr>
          <w:rFonts w:ascii="Times New Roman" w:hAnsi="Times New Roman"/>
        </w:rPr>
        <w:t>обращения</w:t>
      </w:r>
      <w:r w:rsidRPr="00801EF8">
        <w:rPr>
          <w:rFonts w:ascii="Times New Roman" w:hAnsi="Times New Roman"/>
          <w:lang w:val="en-US"/>
        </w:rPr>
        <w:t>: 05.05.2017)</w:t>
      </w:r>
      <w:proofErr w:type="gramStart"/>
      <w:r w:rsidRPr="00801EF8">
        <w:rPr>
          <w:rFonts w:ascii="Times New Roman" w:hAnsi="Times New Roman"/>
          <w:lang w:val="en-US"/>
        </w:rPr>
        <w:t>.</w:t>
      </w:r>
      <w:r>
        <w:rPr>
          <w:rFonts w:ascii="Times New Roman" w:hAnsi="Times New Roman"/>
          <w:lang w:val="en-US"/>
        </w:rPr>
        <w:t>;</w:t>
      </w:r>
      <w:proofErr w:type="gramEnd"/>
      <w:r>
        <w:rPr>
          <w:rFonts w:ascii="Times New Roman" w:hAnsi="Times New Roman"/>
          <w:lang w:val="en-US"/>
        </w:rPr>
        <w:t xml:space="preserve"> </w:t>
      </w:r>
      <w:r w:rsidRPr="00801EF8">
        <w:rPr>
          <w:rFonts w:ascii="Times New Roman" w:hAnsi="Times New Roman"/>
          <w:lang w:val="en-US"/>
        </w:rPr>
        <w:t xml:space="preserve">Ahn beats Moon for first time in hypothetical five-way race: poll // Yonhap News Agency. </w:t>
      </w:r>
      <w:proofErr w:type="gramStart"/>
      <w:r w:rsidRPr="00801EF8">
        <w:rPr>
          <w:rFonts w:ascii="Times New Roman" w:hAnsi="Times New Roman"/>
          <w:lang w:val="en-US"/>
        </w:rPr>
        <w:t>– 09.04.2017.</w:t>
      </w:r>
      <w:proofErr w:type="gramEnd"/>
      <w:r w:rsidRPr="00801EF8">
        <w:rPr>
          <w:rFonts w:ascii="Times New Roman" w:hAnsi="Times New Roman"/>
          <w:lang w:val="en-US"/>
        </w:rPr>
        <w:t xml:space="preserve"> URL</w:t>
      </w:r>
      <w:r w:rsidRPr="00801EF8">
        <w:rPr>
          <w:rFonts w:ascii="Times New Roman" w:hAnsi="Times New Roman"/>
        </w:rPr>
        <w:t xml:space="preserve">: </w:t>
      </w:r>
      <w:r w:rsidRPr="00801EF8">
        <w:rPr>
          <w:rFonts w:ascii="Times New Roman" w:hAnsi="Times New Roman"/>
          <w:lang w:val="en-US"/>
        </w:rPr>
        <w:t>http</w:t>
      </w:r>
      <w:r w:rsidRPr="00801EF8">
        <w:rPr>
          <w:rFonts w:ascii="Times New Roman" w:hAnsi="Times New Roman"/>
        </w:rPr>
        <w:t>://</w:t>
      </w:r>
      <w:r w:rsidRPr="00801EF8">
        <w:rPr>
          <w:rFonts w:ascii="Times New Roman" w:hAnsi="Times New Roman"/>
          <w:lang w:val="en-US"/>
        </w:rPr>
        <w:t>english</w:t>
      </w:r>
      <w:r w:rsidRPr="00801EF8">
        <w:rPr>
          <w:rFonts w:ascii="Times New Roman" w:hAnsi="Times New Roman"/>
        </w:rPr>
        <w:t>.</w:t>
      </w:r>
      <w:r w:rsidRPr="00801EF8">
        <w:rPr>
          <w:rFonts w:ascii="Times New Roman" w:hAnsi="Times New Roman"/>
          <w:lang w:val="en-US"/>
        </w:rPr>
        <w:t>yonhapnews</w:t>
      </w:r>
      <w:r w:rsidRPr="00801EF8">
        <w:rPr>
          <w:rFonts w:ascii="Times New Roman" w:hAnsi="Times New Roman"/>
        </w:rPr>
        <w:t>.</w:t>
      </w:r>
      <w:r w:rsidRPr="00801EF8">
        <w:rPr>
          <w:rFonts w:ascii="Times New Roman" w:hAnsi="Times New Roman"/>
          <w:lang w:val="en-US"/>
        </w:rPr>
        <w:t>co</w:t>
      </w:r>
      <w:r w:rsidRPr="00801EF8">
        <w:rPr>
          <w:rFonts w:ascii="Times New Roman" w:hAnsi="Times New Roman"/>
        </w:rPr>
        <w:t>.</w:t>
      </w:r>
      <w:r w:rsidRPr="00801EF8">
        <w:rPr>
          <w:rFonts w:ascii="Times New Roman" w:hAnsi="Times New Roman"/>
          <w:lang w:val="en-US"/>
        </w:rPr>
        <w:t>kr</w:t>
      </w:r>
      <w:r w:rsidRPr="00801EF8">
        <w:rPr>
          <w:rFonts w:ascii="Times New Roman" w:hAnsi="Times New Roman"/>
        </w:rPr>
        <w:t>/</w:t>
      </w:r>
      <w:r w:rsidRPr="00801EF8">
        <w:rPr>
          <w:rFonts w:ascii="Times New Roman" w:hAnsi="Times New Roman"/>
          <w:lang w:val="en-US"/>
        </w:rPr>
        <w:t>search</w:t>
      </w:r>
      <w:r w:rsidRPr="00801EF8">
        <w:rPr>
          <w:rFonts w:ascii="Times New Roman" w:hAnsi="Times New Roman"/>
        </w:rPr>
        <w:t>1/2603000000.</w:t>
      </w:r>
      <w:r w:rsidRPr="00801EF8">
        <w:rPr>
          <w:rFonts w:ascii="Times New Roman" w:hAnsi="Times New Roman"/>
          <w:lang w:val="en-US"/>
        </w:rPr>
        <w:t>html</w:t>
      </w:r>
      <w:r w:rsidRPr="00801EF8">
        <w:rPr>
          <w:rFonts w:ascii="Times New Roman" w:hAnsi="Times New Roman"/>
        </w:rPr>
        <w:t>?</w:t>
      </w:r>
      <w:r w:rsidRPr="00801EF8">
        <w:rPr>
          <w:rFonts w:ascii="Times New Roman" w:hAnsi="Times New Roman"/>
          <w:lang w:val="en-US"/>
        </w:rPr>
        <w:t>cid</w:t>
      </w:r>
      <w:r w:rsidRPr="00801EF8">
        <w:rPr>
          <w:rFonts w:ascii="Times New Roman" w:hAnsi="Times New Roman"/>
        </w:rPr>
        <w:t>=</w:t>
      </w:r>
      <w:r w:rsidRPr="00801EF8">
        <w:rPr>
          <w:rFonts w:ascii="Times New Roman" w:hAnsi="Times New Roman"/>
          <w:lang w:val="en-US"/>
        </w:rPr>
        <w:t>AEN</w:t>
      </w:r>
      <w:r w:rsidRPr="00801EF8">
        <w:rPr>
          <w:rFonts w:ascii="Times New Roman" w:hAnsi="Times New Roman"/>
        </w:rPr>
        <w:t>20170409003900315 (дата обращения: 05.05.2017).</w:t>
      </w:r>
    </w:p>
  </w:footnote>
  <w:footnote w:id="220">
    <w:p w:rsidR="00D510F7" w:rsidRPr="00D01638" w:rsidRDefault="00D510F7" w:rsidP="00B55D34">
      <w:pPr>
        <w:pStyle w:val="a4"/>
        <w:jc w:val="both"/>
        <w:rPr>
          <w:rFonts w:ascii="Times New Roman" w:hAnsi="Times New Roman"/>
          <w:lang w:val="en-US"/>
        </w:rPr>
      </w:pPr>
      <w:r w:rsidRPr="00D01638">
        <w:rPr>
          <w:rStyle w:val="a6"/>
          <w:rFonts w:ascii="Times New Roman" w:hAnsi="Times New Roman"/>
        </w:rPr>
        <w:footnoteRef/>
      </w:r>
      <w:r w:rsidRPr="00D01638">
        <w:rPr>
          <w:rFonts w:ascii="Times New Roman" w:hAnsi="Times New Roman"/>
          <w:lang w:val="en-US"/>
        </w:rPr>
        <w:t xml:space="preserve"> </w:t>
      </w:r>
      <w:r w:rsidRPr="00801EF8">
        <w:rPr>
          <w:rFonts w:ascii="Times New Roman" w:hAnsi="Times New Roman"/>
          <w:lang w:val="en-US"/>
        </w:rPr>
        <w:t xml:space="preserve">Dinnie, K. Nation Branding: concepts, issues, practice / K. Dinnie. - London: Routledge, 2015. – </w:t>
      </w:r>
      <w:r>
        <w:rPr>
          <w:rFonts w:ascii="Times New Roman" w:hAnsi="Times New Roman"/>
          <w:lang w:val="en-US"/>
        </w:rPr>
        <w:t>P. 234.</w:t>
      </w:r>
    </w:p>
  </w:footnote>
  <w:footnote w:id="221">
    <w:p w:rsidR="00D510F7" w:rsidRPr="00D01638" w:rsidRDefault="00D510F7" w:rsidP="00B55D34">
      <w:pPr>
        <w:pStyle w:val="a4"/>
        <w:jc w:val="both"/>
        <w:rPr>
          <w:rFonts w:ascii="Times New Roman" w:hAnsi="Times New Roman"/>
          <w:lang w:val="en-US"/>
        </w:rPr>
      </w:pPr>
      <w:r w:rsidRPr="00D01638">
        <w:rPr>
          <w:rStyle w:val="a6"/>
          <w:rFonts w:ascii="Times New Roman" w:hAnsi="Times New Roman"/>
        </w:rPr>
        <w:footnoteRef/>
      </w:r>
      <w:r w:rsidRPr="00D01638">
        <w:rPr>
          <w:rFonts w:ascii="Times New Roman" w:hAnsi="Times New Roman"/>
          <w:lang w:val="en-US"/>
        </w:rPr>
        <w:t xml:space="preserve"> </w:t>
      </w:r>
      <w:r w:rsidRPr="00E70B24">
        <w:rPr>
          <w:rFonts w:ascii="Times New Roman" w:hAnsi="Times New Roman"/>
          <w:lang w:val="en-US"/>
        </w:rPr>
        <w:t xml:space="preserve">Cheng, L.C. The Korea Brand: The Cultural Dimension of South Korea’s Branding Project in 2008 / L.C. Cheng // SAIS U.S.-Korea </w:t>
      </w:r>
      <w:r>
        <w:rPr>
          <w:rFonts w:ascii="Times New Roman" w:hAnsi="Times New Roman"/>
          <w:lang w:val="en-US"/>
        </w:rPr>
        <w:t>Yearbook 2008. – 2008. - P. 7</w:t>
      </w:r>
      <w:r w:rsidRPr="00E70B24">
        <w:rPr>
          <w:rFonts w:ascii="Times New Roman" w:hAnsi="Times New Roman"/>
          <w:lang w:val="en-US"/>
        </w:rPr>
        <w:t>5.</w:t>
      </w:r>
    </w:p>
  </w:footnote>
  <w:footnote w:id="222">
    <w:p w:rsidR="00D510F7" w:rsidRPr="00D01638" w:rsidRDefault="00D510F7" w:rsidP="00B55D34">
      <w:pPr>
        <w:pStyle w:val="a4"/>
        <w:jc w:val="both"/>
        <w:rPr>
          <w:rFonts w:ascii="Times New Roman" w:hAnsi="Times New Roman"/>
        </w:rPr>
      </w:pPr>
      <w:r w:rsidRPr="00D01638">
        <w:rPr>
          <w:rStyle w:val="a6"/>
          <w:rFonts w:ascii="Times New Roman" w:hAnsi="Times New Roman"/>
        </w:rPr>
        <w:footnoteRef/>
      </w:r>
      <w:r w:rsidRPr="00D01638">
        <w:rPr>
          <w:rFonts w:ascii="Times New Roman" w:hAnsi="Times New Roman"/>
        </w:rPr>
        <w:t xml:space="preserve"> Но Му Хён – 9-й президент Республики Корея (2003 – 2008). </w:t>
      </w:r>
    </w:p>
  </w:footnote>
  <w:footnote w:id="223">
    <w:p w:rsidR="00D510F7" w:rsidRPr="00D01638" w:rsidRDefault="00D510F7" w:rsidP="00B55D34">
      <w:pPr>
        <w:pStyle w:val="a4"/>
        <w:jc w:val="both"/>
        <w:rPr>
          <w:rFonts w:ascii="Times New Roman" w:hAnsi="Times New Roman"/>
          <w:lang w:val="en-US"/>
        </w:rPr>
      </w:pPr>
      <w:r w:rsidRPr="00D01638">
        <w:rPr>
          <w:rStyle w:val="a6"/>
          <w:rFonts w:ascii="Times New Roman" w:hAnsi="Times New Roman"/>
        </w:rPr>
        <w:footnoteRef/>
      </w:r>
      <w:r>
        <w:rPr>
          <w:rFonts w:ascii="Times New Roman" w:hAnsi="Times New Roman"/>
          <w:lang w:val="en-US"/>
        </w:rPr>
        <w:t xml:space="preserve"> </w:t>
      </w:r>
      <w:r w:rsidRPr="00E70B24">
        <w:rPr>
          <w:rFonts w:ascii="Times New Roman" w:hAnsi="Times New Roman"/>
          <w:lang w:val="en-US"/>
        </w:rPr>
        <w:t>Dinnie, K. Nation Branding: concepts, issues, practice / K. Dinnie. - London: Routledge, 2015. – P. 234</w:t>
      </w:r>
      <w:r>
        <w:rPr>
          <w:rFonts w:ascii="Times New Roman" w:hAnsi="Times New Roman"/>
          <w:lang w:val="en-US"/>
        </w:rPr>
        <w:t>.</w:t>
      </w:r>
    </w:p>
  </w:footnote>
  <w:footnote w:id="224">
    <w:p w:rsidR="00D510F7" w:rsidRPr="00D01638" w:rsidRDefault="00D510F7" w:rsidP="00B55D34">
      <w:pPr>
        <w:pStyle w:val="a4"/>
        <w:jc w:val="both"/>
        <w:rPr>
          <w:rFonts w:ascii="Times New Roman" w:hAnsi="Times New Roman"/>
          <w:lang w:val="en-US"/>
        </w:rPr>
      </w:pPr>
      <w:r w:rsidRPr="00D01638">
        <w:rPr>
          <w:rStyle w:val="a6"/>
          <w:rFonts w:ascii="Times New Roman" w:hAnsi="Times New Roman"/>
        </w:rPr>
        <w:footnoteRef/>
      </w:r>
      <w:r w:rsidRPr="00D01638">
        <w:rPr>
          <w:rFonts w:ascii="Times New Roman" w:hAnsi="Times New Roman"/>
          <w:lang w:val="en-US"/>
        </w:rPr>
        <w:t xml:space="preserve"> </w:t>
      </w:r>
      <w:r w:rsidRPr="00E70B24">
        <w:rPr>
          <w:rFonts w:ascii="Times New Roman" w:hAnsi="Times New Roman"/>
          <w:lang w:val="en-US"/>
        </w:rPr>
        <w:t>Ih-Prost, O., Bondaz, A. South Korea trying to improve its Nation brand / O. Ih-Prost, A. Bonda</w:t>
      </w:r>
      <w:r>
        <w:rPr>
          <w:rFonts w:ascii="Times New Roman" w:hAnsi="Times New Roman"/>
          <w:lang w:val="en-US"/>
        </w:rPr>
        <w:t>z // Asia Centre. – 2014. - P. 2</w:t>
      </w:r>
      <w:r w:rsidRPr="00E70B24">
        <w:rPr>
          <w:rFonts w:ascii="Times New Roman" w:hAnsi="Times New Roman"/>
          <w:lang w:val="en-US"/>
        </w:rPr>
        <w:t>.</w:t>
      </w:r>
    </w:p>
  </w:footnote>
  <w:footnote w:id="225">
    <w:p w:rsidR="00D510F7" w:rsidRPr="00D01638" w:rsidRDefault="00D510F7" w:rsidP="00B55D34">
      <w:pPr>
        <w:pStyle w:val="a4"/>
        <w:jc w:val="both"/>
        <w:rPr>
          <w:rFonts w:ascii="Times New Roman" w:hAnsi="Times New Roman"/>
        </w:rPr>
      </w:pPr>
      <w:r w:rsidRPr="00D01638">
        <w:rPr>
          <w:rStyle w:val="a6"/>
          <w:rFonts w:ascii="Times New Roman" w:hAnsi="Times New Roman"/>
        </w:rPr>
        <w:footnoteRef/>
      </w:r>
      <w:r w:rsidRPr="00F62C4E">
        <w:rPr>
          <w:rFonts w:ascii="Times New Roman" w:hAnsi="Times New Roman"/>
        </w:rPr>
        <w:t xml:space="preserve"> </w:t>
      </w:r>
      <w:proofErr w:type="gramStart"/>
      <w:r>
        <w:rPr>
          <w:rFonts w:ascii="Times New Roman" w:hAnsi="Times New Roman"/>
          <w:lang w:val="en-US"/>
        </w:rPr>
        <w:t>Ibid</w:t>
      </w:r>
      <w:r w:rsidRPr="00F62C4E">
        <w:rPr>
          <w:rFonts w:ascii="Times New Roman" w:hAnsi="Times New Roman"/>
        </w:rPr>
        <w:t xml:space="preserve">. </w:t>
      </w:r>
      <w:r>
        <w:rPr>
          <w:rFonts w:ascii="Times New Roman" w:hAnsi="Times New Roman"/>
          <w:lang w:val="en-US"/>
        </w:rPr>
        <w:t>P</w:t>
      </w:r>
      <w:r w:rsidRPr="00F62C4E">
        <w:rPr>
          <w:rFonts w:ascii="Times New Roman" w:hAnsi="Times New Roman"/>
        </w:rPr>
        <w:t>. 2.</w:t>
      </w:r>
      <w:proofErr w:type="gramEnd"/>
    </w:p>
  </w:footnote>
  <w:footnote w:id="226">
    <w:p w:rsidR="00D510F7" w:rsidRPr="00D01638" w:rsidRDefault="00D510F7" w:rsidP="00B55D34">
      <w:pPr>
        <w:pStyle w:val="a4"/>
        <w:jc w:val="both"/>
        <w:rPr>
          <w:rFonts w:ascii="Times New Roman" w:hAnsi="Times New Roman"/>
        </w:rPr>
      </w:pPr>
      <w:r w:rsidRPr="00D01638">
        <w:rPr>
          <w:rStyle w:val="a6"/>
          <w:rFonts w:ascii="Times New Roman" w:hAnsi="Times New Roman"/>
        </w:rPr>
        <w:footnoteRef/>
      </w:r>
      <w:r w:rsidRPr="00D01638">
        <w:rPr>
          <w:rFonts w:ascii="Times New Roman" w:hAnsi="Times New Roman"/>
        </w:rPr>
        <w:t xml:space="preserve"> Ли Мён Бак – 10-й президент Республики Корея (2008-2013).</w:t>
      </w:r>
    </w:p>
  </w:footnote>
  <w:footnote w:id="227">
    <w:p w:rsidR="00D510F7" w:rsidRPr="009861A9" w:rsidRDefault="00D510F7" w:rsidP="00B55D34">
      <w:pPr>
        <w:pStyle w:val="a4"/>
        <w:jc w:val="both"/>
        <w:rPr>
          <w:rFonts w:ascii="Times New Roman" w:hAnsi="Times New Roman"/>
          <w:lang w:val="en-US"/>
        </w:rPr>
      </w:pPr>
      <w:r w:rsidRPr="009861A9">
        <w:rPr>
          <w:rStyle w:val="a6"/>
          <w:rFonts w:ascii="Times New Roman" w:hAnsi="Times New Roman"/>
        </w:rPr>
        <w:footnoteRef/>
      </w:r>
      <w:r>
        <w:rPr>
          <w:rFonts w:ascii="Times New Roman" w:hAnsi="Times New Roman"/>
          <w:lang w:val="en-US"/>
        </w:rPr>
        <w:t xml:space="preserve"> </w:t>
      </w:r>
      <w:r w:rsidRPr="000C5EB6">
        <w:rPr>
          <w:rFonts w:ascii="Times New Roman" w:hAnsi="Times New Roman"/>
          <w:lang w:val="en-US"/>
        </w:rPr>
        <w:t xml:space="preserve">Global Korea: the national security strategy of the Republic of Korea // The Lee Myung-bak Administration’s Foreign Policy and National Security Vision. Seoul, Cheong </w:t>
      </w:r>
      <w:proofErr w:type="gramStart"/>
      <w:r w:rsidRPr="000C5EB6">
        <w:rPr>
          <w:rFonts w:ascii="Times New Roman" w:hAnsi="Times New Roman"/>
          <w:lang w:val="en-US"/>
        </w:rPr>
        <w:t>wa</w:t>
      </w:r>
      <w:proofErr w:type="gramEnd"/>
      <w:r w:rsidRPr="000C5EB6">
        <w:rPr>
          <w:rFonts w:ascii="Times New Roman" w:hAnsi="Times New Roman"/>
          <w:lang w:val="en-US"/>
        </w:rPr>
        <w:t xml:space="preserve"> dae (Office of the President). - 2009. - 37 p.</w:t>
      </w:r>
      <w:r>
        <w:rPr>
          <w:rFonts w:ascii="Times New Roman" w:hAnsi="Times New Roman"/>
          <w:lang w:val="en-US"/>
        </w:rPr>
        <w:t xml:space="preserve"> </w:t>
      </w:r>
      <w:r w:rsidRPr="009861A9">
        <w:rPr>
          <w:rFonts w:ascii="Times New Roman" w:hAnsi="Times New Roman"/>
          <w:lang w:val="en-US"/>
        </w:rPr>
        <w:t xml:space="preserve"> </w:t>
      </w:r>
    </w:p>
  </w:footnote>
  <w:footnote w:id="228">
    <w:p w:rsidR="00D510F7" w:rsidRPr="00113FB8" w:rsidRDefault="00D510F7" w:rsidP="00B55D34">
      <w:pPr>
        <w:pStyle w:val="a4"/>
        <w:jc w:val="both"/>
        <w:rPr>
          <w:rFonts w:ascii="Times New Roman" w:hAnsi="Times New Roman"/>
          <w:lang w:val="en-US"/>
        </w:rPr>
      </w:pPr>
      <w:r w:rsidRPr="009861A9">
        <w:rPr>
          <w:rStyle w:val="a6"/>
          <w:rFonts w:ascii="Times New Roman" w:hAnsi="Times New Roman"/>
        </w:rPr>
        <w:footnoteRef/>
      </w:r>
      <w:r>
        <w:rPr>
          <w:rFonts w:ascii="Times New Roman" w:hAnsi="Times New Roman"/>
          <w:lang w:val="en-US"/>
        </w:rPr>
        <w:t xml:space="preserve"> </w:t>
      </w:r>
      <w:proofErr w:type="gramStart"/>
      <w:r w:rsidRPr="000C5EB6">
        <w:rPr>
          <w:rFonts w:ascii="Times New Roman" w:hAnsi="Times New Roman"/>
          <w:lang w:val="en-US"/>
        </w:rPr>
        <w:t>Presidential Council on Nation Branding.</w:t>
      </w:r>
      <w:proofErr w:type="gramEnd"/>
      <w:r w:rsidRPr="000C5EB6">
        <w:rPr>
          <w:rFonts w:ascii="Times New Roman" w:hAnsi="Times New Roman"/>
          <w:lang w:val="en-US"/>
        </w:rPr>
        <w:t xml:space="preserve"> 1st Meeting of the International Forum // Library. </w:t>
      </w:r>
      <w:proofErr w:type="gramStart"/>
      <w:r w:rsidRPr="000C5EB6">
        <w:rPr>
          <w:rFonts w:ascii="Times New Roman" w:hAnsi="Times New Roman"/>
          <w:lang w:val="en-US"/>
        </w:rPr>
        <w:t>Seoul Foreign Correspondents’ Club.</w:t>
      </w:r>
      <w:proofErr w:type="gramEnd"/>
      <w:r w:rsidRPr="000C5EB6">
        <w:rPr>
          <w:rFonts w:ascii="Times New Roman" w:hAnsi="Times New Roman"/>
          <w:lang w:val="en-US"/>
        </w:rPr>
        <w:t xml:space="preserve"> – 2009. URL: http://sfcc.or.kr/eng/library/press_view.asp?page=&amp;seqid=749&amp;s_field=&amp;s_string (дата обращения: 05.05.2017).</w:t>
      </w:r>
      <w:r w:rsidRPr="00113FB8">
        <w:rPr>
          <w:rFonts w:ascii="Times New Roman" w:hAnsi="Times New Roman"/>
          <w:lang w:val="en-US"/>
        </w:rPr>
        <w:t xml:space="preserve"> </w:t>
      </w:r>
    </w:p>
  </w:footnote>
  <w:footnote w:id="229">
    <w:p w:rsidR="00D510F7" w:rsidRPr="00B762DC" w:rsidRDefault="00D510F7" w:rsidP="00B55D34">
      <w:pPr>
        <w:pStyle w:val="a4"/>
        <w:jc w:val="both"/>
        <w:rPr>
          <w:rFonts w:ascii="Times New Roman" w:hAnsi="Times New Roman"/>
          <w:lang w:val="en-US"/>
        </w:rPr>
      </w:pPr>
      <w:r w:rsidRPr="00B762DC">
        <w:rPr>
          <w:rStyle w:val="a6"/>
          <w:rFonts w:ascii="Times New Roman" w:hAnsi="Times New Roman"/>
        </w:rPr>
        <w:footnoteRef/>
      </w:r>
      <w:r w:rsidRPr="00B762DC">
        <w:rPr>
          <w:rFonts w:ascii="Times New Roman" w:hAnsi="Times New Roman"/>
          <w:lang w:val="en-US"/>
        </w:rPr>
        <w:t xml:space="preserve"> </w:t>
      </w:r>
      <w:r w:rsidRPr="000C5EB6">
        <w:rPr>
          <w:rFonts w:ascii="Times New Roman" w:hAnsi="Times New Roman"/>
          <w:lang w:val="en-US"/>
        </w:rPr>
        <w:t>Kim, R. Searchers and Planners: South Korea’s Two Approaches to Nation Brandin</w:t>
      </w:r>
      <w:r>
        <w:rPr>
          <w:rFonts w:ascii="Times New Roman" w:hAnsi="Times New Roman"/>
          <w:lang w:val="en-US"/>
        </w:rPr>
        <w:t>g / R. Kim // SAIS US-Korea</w:t>
      </w:r>
      <w:r w:rsidRPr="000C5EB6">
        <w:rPr>
          <w:rFonts w:ascii="Times New Roman" w:hAnsi="Times New Roman"/>
          <w:lang w:val="en-US"/>
        </w:rPr>
        <w:t xml:space="preserve"> Yearbook</w:t>
      </w:r>
      <w:r>
        <w:rPr>
          <w:rFonts w:ascii="Times New Roman" w:hAnsi="Times New Roman"/>
          <w:lang w:val="en-US"/>
        </w:rPr>
        <w:t xml:space="preserve"> 2010</w:t>
      </w:r>
      <w:r w:rsidRPr="000C5EB6">
        <w:rPr>
          <w:rFonts w:ascii="Times New Roman" w:hAnsi="Times New Roman"/>
          <w:lang w:val="en-US"/>
        </w:rPr>
        <w:t>. – 2010. - P. 1</w:t>
      </w:r>
      <w:r>
        <w:rPr>
          <w:rFonts w:ascii="Times New Roman" w:hAnsi="Times New Roman"/>
          <w:lang w:val="en-US"/>
        </w:rPr>
        <w:t>50</w:t>
      </w:r>
      <w:r w:rsidRPr="000C5EB6">
        <w:rPr>
          <w:rFonts w:ascii="Times New Roman" w:hAnsi="Times New Roman"/>
          <w:lang w:val="en-US"/>
        </w:rPr>
        <w:t>-1</w:t>
      </w:r>
      <w:r>
        <w:rPr>
          <w:rFonts w:ascii="Times New Roman" w:hAnsi="Times New Roman"/>
          <w:lang w:val="en-US"/>
        </w:rPr>
        <w:t>51</w:t>
      </w:r>
      <w:r w:rsidRPr="000C5EB6">
        <w:rPr>
          <w:rFonts w:ascii="Times New Roman" w:hAnsi="Times New Roman"/>
          <w:lang w:val="en-US"/>
        </w:rPr>
        <w:t>.</w:t>
      </w:r>
    </w:p>
  </w:footnote>
  <w:footnote w:id="230">
    <w:p w:rsidR="00D510F7" w:rsidRPr="00113FB8" w:rsidRDefault="00D510F7" w:rsidP="00B55D34">
      <w:pPr>
        <w:pStyle w:val="a4"/>
        <w:jc w:val="both"/>
        <w:rPr>
          <w:rFonts w:ascii="Times New Roman" w:hAnsi="Times New Roman"/>
          <w:lang w:val="en-US"/>
        </w:rPr>
      </w:pPr>
      <w:r w:rsidRPr="00962473">
        <w:rPr>
          <w:rStyle w:val="a6"/>
          <w:rFonts w:ascii="Times New Roman" w:hAnsi="Times New Roman"/>
        </w:rPr>
        <w:footnoteRef/>
      </w:r>
      <w:r>
        <w:rPr>
          <w:rFonts w:ascii="Times New Roman" w:hAnsi="Times New Roman"/>
          <w:lang w:val="en-US"/>
        </w:rPr>
        <w:t xml:space="preserve"> </w:t>
      </w:r>
      <w:r w:rsidRPr="000C5EB6">
        <w:rPr>
          <w:rFonts w:ascii="Times New Roman" w:hAnsi="Times New Roman"/>
          <w:lang w:val="en-US"/>
        </w:rPr>
        <w:t xml:space="preserve">Markessinis, A. Brand Korea’s 10-point action plan unveiled / A. Markessinis // Nation Branding. </w:t>
      </w:r>
      <w:proofErr w:type="gramStart"/>
      <w:r w:rsidRPr="000C5EB6">
        <w:rPr>
          <w:rFonts w:ascii="Times New Roman" w:hAnsi="Times New Roman"/>
          <w:lang w:val="en-US"/>
        </w:rPr>
        <w:t>– 25.03.2009.</w:t>
      </w:r>
      <w:proofErr w:type="gramEnd"/>
      <w:r w:rsidRPr="000C5EB6">
        <w:rPr>
          <w:rFonts w:ascii="Times New Roman" w:hAnsi="Times New Roman"/>
          <w:lang w:val="en-US"/>
        </w:rPr>
        <w:t xml:space="preserve"> http://nation-branding.info/2009/03/25/brand-korea-10-point-action-plan-unveiled/ (дата обращения: 05.05.2017).</w:t>
      </w:r>
      <w:r>
        <w:rPr>
          <w:rFonts w:ascii="Times New Roman" w:hAnsi="Times New Roman"/>
          <w:lang w:val="en-US"/>
        </w:rPr>
        <w:t xml:space="preserve"> </w:t>
      </w:r>
    </w:p>
  </w:footnote>
  <w:footnote w:id="231">
    <w:p w:rsidR="00D510F7" w:rsidRPr="000C5EB6" w:rsidRDefault="00D510F7" w:rsidP="00B55D34">
      <w:pPr>
        <w:pStyle w:val="a4"/>
        <w:jc w:val="both"/>
      </w:pPr>
      <w:r w:rsidRPr="00962473">
        <w:rPr>
          <w:rStyle w:val="a6"/>
          <w:rFonts w:ascii="Times New Roman" w:hAnsi="Times New Roman"/>
        </w:rPr>
        <w:footnoteRef/>
      </w:r>
      <w:r>
        <w:rPr>
          <w:rFonts w:ascii="Times New Roman" w:hAnsi="Times New Roman"/>
          <w:lang w:val="en-US"/>
        </w:rPr>
        <w:t xml:space="preserve"> </w:t>
      </w:r>
      <w:proofErr w:type="gramStart"/>
      <w:r w:rsidRPr="000C5EB6">
        <w:rPr>
          <w:rFonts w:ascii="Times New Roman" w:hAnsi="Times New Roman"/>
          <w:lang w:val="en-US"/>
        </w:rPr>
        <w:t>Anholt-GfK Nation Brands Index.</w:t>
      </w:r>
      <w:proofErr w:type="gramEnd"/>
      <w:r w:rsidRPr="000C5EB6">
        <w:rPr>
          <w:rFonts w:ascii="Times New Roman" w:hAnsi="Times New Roman"/>
          <w:lang w:val="en-US"/>
        </w:rPr>
        <w:t xml:space="preserve"> URL</w:t>
      </w:r>
      <w:r w:rsidRPr="000C5EB6">
        <w:rPr>
          <w:rFonts w:ascii="Times New Roman" w:hAnsi="Times New Roman"/>
        </w:rPr>
        <w:t xml:space="preserve">: </w:t>
      </w:r>
      <w:r w:rsidRPr="000C5EB6">
        <w:rPr>
          <w:rFonts w:ascii="Times New Roman" w:hAnsi="Times New Roman"/>
          <w:lang w:val="en-US"/>
        </w:rPr>
        <w:t>http</w:t>
      </w:r>
      <w:r w:rsidRPr="000C5EB6">
        <w:rPr>
          <w:rFonts w:ascii="Times New Roman" w:hAnsi="Times New Roman"/>
        </w:rPr>
        <w:t>://</w:t>
      </w:r>
      <w:r w:rsidRPr="000C5EB6">
        <w:rPr>
          <w:rFonts w:ascii="Times New Roman" w:hAnsi="Times New Roman"/>
          <w:lang w:val="en-US"/>
        </w:rPr>
        <w:t>www</w:t>
      </w:r>
      <w:r w:rsidRPr="000C5EB6">
        <w:rPr>
          <w:rFonts w:ascii="Times New Roman" w:hAnsi="Times New Roman"/>
        </w:rPr>
        <w:t>.</w:t>
      </w:r>
      <w:r w:rsidRPr="000C5EB6">
        <w:rPr>
          <w:rFonts w:ascii="Times New Roman" w:hAnsi="Times New Roman"/>
          <w:lang w:val="en-US"/>
        </w:rPr>
        <w:t>gfk</w:t>
      </w:r>
      <w:r w:rsidRPr="000C5EB6">
        <w:rPr>
          <w:rFonts w:ascii="Times New Roman" w:hAnsi="Times New Roman"/>
        </w:rPr>
        <w:t>.</w:t>
      </w:r>
      <w:r w:rsidRPr="000C5EB6">
        <w:rPr>
          <w:rFonts w:ascii="Times New Roman" w:hAnsi="Times New Roman"/>
          <w:lang w:val="en-US"/>
        </w:rPr>
        <w:t>com</w:t>
      </w:r>
      <w:r w:rsidRPr="000C5EB6">
        <w:rPr>
          <w:rFonts w:ascii="Times New Roman" w:hAnsi="Times New Roman"/>
        </w:rPr>
        <w:t>/</w:t>
      </w:r>
      <w:r w:rsidRPr="000C5EB6">
        <w:rPr>
          <w:rFonts w:ascii="Times New Roman" w:hAnsi="Times New Roman"/>
          <w:lang w:val="en-US"/>
        </w:rPr>
        <w:t>insights</w:t>
      </w:r>
      <w:r w:rsidRPr="000C5EB6">
        <w:rPr>
          <w:rFonts w:ascii="Times New Roman" w:hAnsi="Times New Roman"/>
        </w:rPr>
        <w:t>/</w:t>
      </w:r>
      <w:r w:rsidRPr="000C5EB6">
        <w:rPr>
          <w:rFonts w:ascii="Times New Roman" w:hAnsi="Times New Roman"/>
          <w:lang w:val="en-US"/>
        </w:rPr>
        <w:t>press</w:t>
      </w:r>
      <w:r w:rsidRPr="000C5EB6">
        <w:rPr>
          <w:rFonts w:ascii="Times New Roman" w:hAnsi="Times New Roman"/>
        </w:rPr>
        <w:t>-</w:t>
      </w:r>
      <w:r w:rsidRPr="000C5EB6">
        <w:rPr>
          <w:rFonts w:ascii="Times New Roman" w:hAnsi="Times New Roman"/>
          <w:lang w:val="en-US"/>
        </w:rPr>
        <w:t>release</w:t>
      </w:r>
      <w:r w:rsidRPr="000C5EB6">
        <w:rPr>
          <w:rFonts w:ascii="Times New Roman" w:hAnsi="Times New Roman"/>
        </w:rPr>
        <w:t>/</w:t>
      </w:r>
      <w:r w:rsidRPr="000C5EB6">
        <w:rPr>
          <w:rFonts w:ascii="Times New Roman" w:hAnsi="Times New Roman"/>
          <w:lang w:val="en-US"/>
        </w:rPr>
        <w:t>nation</w:t>
      </w:r>
      <w:r w:rsidRPr="000C5EB6">
        <w:rPr>
          <w:rFonts w:ascii="Times New Roman" w:hAnsi="Times New Roman"/>
        </w:rPr>
        <w:t>-</w:t>
      </w:r>
      <w:r w:rsidRPr="000C5EB6">
        <w:rPr>
          <w:rFonts w:ascii="Times New Roman" w:hAnsi="Times New Roman"/>
          <w:lang w:val="en-US"/>
        </w:rPr>
        <w:t>brands</w:t>
      </w:r>
      <w:r w:rsidRPr="000C5EB6">
        <w:rPr>
          <w:rFonts w:ascii="Times New Roman" w:hAnsi="Times New Roman"/>
        </w:rPr>
        <w:t>-</w:t>
      </w:r>
      <w:r w:rsidRPr="000C5EB6">
        <w:rPr>
          <w:rFonts w:ascii="Times New Roman" w:hAnsi="Times New Roman"/>
          <w:lang w:val="en-US"/>
        </w:rPr>
        <w:t>index</w:t>
      </w:r>
      <w:r w:rsidRPr="000C5EB6">
        <w:rPr>
          <w:rFonts w:ascii="Times New Roman" w:hAnsi="Times New Roman"/>
        </w:rPr>
        <w:t>-2016-</w:t>
      </w:r>
      <w:r w:rsidRPr="000C5EB6">
        <w:rPr>
          <w:rFonts w:ascii="Times New Roman" w:hAnsi="Times New Roman"/>
          <w:lang w:val="en-US"/>
        </w:rPr>
        <w:t>reputation</w:t>
      </w:r>
      <w:r w:rsidRPr="000C5EB6">
        <w:rPr>
          <w:rFonts w:ascii="Times New Roman" w:hAnsi="Times New Roman"/>
        </w:rPr>
        <w:t>-</w:t>
      </w:r>
      <w:r w:rsidRPr="000C5EB6">
        <w:rPr>
          <w:rFonts w:ascii="Times New Roman" w:hAnsi="Times New Roman"/>
          <w:lang w:val="en-US"/>
        </w:rPr>
        <w:t>drops</w:t>
      </w:r>
      <w:r w:rsidRPr="000C5EB6">
        <w:rPr>
          <w:rFonts w:ascii="Times New Roman" w:hAnsi="Times New Roman"/>
        </w:rPr>
        <w:t>-</w:t>
      </w:r>
      <w:r w:rsidRPr="000C5EB6">
        <w:rPr>
          <w:rFonts w:ascii="Times New Roman" w:hAnsi="Times New Roman"/>
          <w:lang w:val="en-US"/>
        </w:rPr>
        <w:t>for</w:t>
      </w:r>
      <w:r w:rsidRPr="000C5EB6">
        <w:rPr>
          <w:rFonts w:ascii="Times New Roman" w:hAnsi="Times New Roman"/>
        </w:rPr>
        <w:t>-</w:t>
      </w:r>
      <w:r w:rsidRPr="000C5EB6">
        <w:rPr>
          <w:rFonts w:ascii="Times New Roman" w:hAnsi="Times New Roman"/>
          <w:lang w:val="en-US"/>
        </w:rPr>
        <w:t>all</w:t>
      </w:r>
      <w:r w:rsidRPr="000C5EB6">
        <w:rPr>
          <w:rFonts w:ascii="Times New Roman" w:hAnsi="Times New Roman"/>
        </w:rPr>
        <w:t>-</w:t>
      </w:r>
      <w:r w:rsidRPr="000C5EB6">
        <w:rPr>
          <w:rFonts w:ascii="Times New Roman" w:hAnsi="Times New Roman"/>
          <w:lang w:val="en-US"/>
        </w:rPr>
        <w:t>top</w:t>
      </w:r>
      <w:r w:rsidRPr="000C5EB6">
        <w:rPr>
          <w:rFonts w:ascii="Times New Roman" w:hAnsi="Times New Roman"/>
        </w:rPr>
        <w:t>-</w:t>
      </w:r>
      <w:r w:rsidRPr="000C5EB6">
        <w:rPr>
          <w:rFonts w:ascii="Times New Roman" w:hAnsi="Times New Roman"/>
          <w:lang w:val="en-US"/>
        </w:rPr>
        <w:t>ten</w:t>
      </w:r>
      <w:r w:rsidRPr="000C5EB6">
        <w:rPr>
          <w:rFonts w:ascii="Times New Roman" w:hAnsi="Times New Roman"/>
        </w:rPr>
        <w:t>-</w:t>
      </w:r>
      <w:r w:rsidRPr="000C5EB6">
        <w:rPr>
          <w:rFonts w:ascii="Times New Roman" w:hAnsi="Times New Roman"/>
          <w:lang w:val="en-US"/>
        </w:rPr>
        <w:t>countries</w:t>
      </w:r>
      <w:r w:rsidRPr="000C5EB6">
        <w:rPr>
          <w:rFonts w:ascii="Times New Roman" w:hAnsi="Times New Roman"/>
        </w:rPr>
        <w:t>/ (дата обращения: 05.05.2017).</w:t>
      </w:r>
      <w:r w:rsidRPr="000C5EB6">
        <w:t xml:space="preserve"> </w:t>
      </w:r>
    </w:p>
  </w:footnote>
  <w:footnote w:id="232">
    <w:p w:rsidR="00D510F7" w:rsidRPr="007B77A5" w:rsidRDefault="00D510F7" w:rsidP="00B55D34">
      <w:pPr>
        <w:pStyle w:val="a4"/>
        <w:jc w:val="both"/>
        <w:rPr>
          <w:rFonts w:ascii="Times New Roman" w:hAnsi="Times New Roman"/>
          <w:lang w:val="en-US"/>
        </w:rPr>
      </w:pPr>
      <w:r w:rsidRPr="007B77A5">
        <w:rPr>
          <w:rStyle w:val="a6"/>
          <w:rFonts w:ascii="Times New Roman" w:hAnsi="Times New Roman"/>
        </w:rPr>
        <w:footnoteRef/>
      </w:r>
      <w:r w:rsidRPr="007B77A5">
        <w:rPr>
          <w:rFonts w:ascii="Times New Roman" w:hAnsi="Times New Roman"/>
          <w:lang w:val="en-US"/>
        </w:rPr>
        <w:t xml:space="preserve"> </w:t>
      </w:r>
      <w:r w:rsidRPr="000C5EB6">
        <w:rPr>
          <w:rFonts w:ascii="Times New Roman" w:hAnsi="Times New Roman"/>
          <w:lang w:val="en-US"/>
        </w:rPr>
        <w:t>Lee, D.H. Nation Branding Korea / D.H. Lee // SERI</w:t>
      </w:r>
      <w:r>
        <w:rPr>
          <w:rFonts w:ascii="Times New Roman" w:hAnsi="Times New Roman"/>
          <w:lang w:val="en-US"/>
        </w:rPr>
        <w:t xml:space="preserve"> Quarterly. - 2010. - P. 104-105</w:t>
      </w:r>
      <w:r w:rsidRPr="000C5EB6">
        <w:rPr>
          <w:rFonts w:ascii="Times New Roman" w:hAnsi="Times New Roman"/>
          <w:lang w:val="en-US"/>
        </w:rPr>
        <w:t>.</w:t>
      </w:r>
    </w:p>
  </w:footnote>
  <w:footnote w:id="233">
    <w:p w:rsidR="00D510F7" w:rsidRPr="00E4744E" w:rsidRDefault="00D510F7" w:rsidP="00B55D34">
      <w:pPr>
        <w:pStyle w:val="a4"/>
        <w:jc w:val="both"/>
        <w:rPr>
          <w:rFonts w:ascii="Times New Roman" w:hAnsi="Times New Roman"/>
          <w:lang w:val="en-US"/>
        </w:rPr>
      </w:pPr>
      <w:r w:rsidRPr="00A202AD">
        <w:rPr>
          <w:rStyle w:val="a6"/>
          <w:rFonts w:ascii="Times New Roman" w:hAnsi="Times New Roman"/>
        </w:rPr>
        <w:footnoteRef/>
      </w:r>
      <w:r w:rsidRPr="00A202AD">
        <w:rPr>
          <w:rFonts w:ascii="Times New Roman" w:hAnsi="Times New Roman"/>
          <w:lang w:val="en-US"/>
        </w:rPr>
        <w:t xml:space="preserve"> </w:t>
      </w:r>
      <w:r>
        <w:rPr>
          <w:rFonts w:ascii="Times New Roman" w:hAnsi="Times New Roman"/>
          <w:lang w:val="en-US"/>
        </w:rPr>
        <w:t xml:space="preserve">Ibid. P. </w:t>
      </w:r>
      <w:r w:rsidRPr="00E4744E">
        <w:rPr>
          <w:rFonts w:ascii="Times New Roman" w:hAnsi="Times New Roman"/>
          <w:lang w:val="en-US"/>
        </w:rPr>
        <w:t>105-106.</w:t>
      </w:r>
    </w:p>
  </w:footnote>
  <w:footnote w:id="234">
    <w:p w:rsidR="00D510F7" w:rsidRPr="00E4744E" w:rsidRDefault="00D510F7" w:rsidP="00B55D34">
      <w:pPr>
        <w:pStyle w:val="a4"/>
        <w:jc w:val="both"/>
        <w:rPr>
          <w:rFonts w:ascii="Times New Roman" w:eastAsia="Arial Unicode MS" w:hAnsi="Times New Roman"/>
          <w:lang w:val="en-US"/>
        </w:rPr>
      </w:pPr>
      <w:r w:rsidRPr="00030E04">
        <w:rPr>
          <w:rStyle w:val="a6"/>
          <w:rFonts w:ascii="Times New Roman" w:eastAsia="Arial Unicode MS" w:hAnsi="Times New Roman"/>
        </w:rPr>
        <w:footnoteRef/>
      </w:r>
      <w:r w:rsidRPr="00030E04">
        <w:rPr>
          <w:rFonts w:ascii="Times New Roman" w:eastAsia="Arial Unicode MS" w:hAnsi="Times New Roman"/>
          <w:lang w:val="en-US"/>
        </w:rPr>
        <w:t xml:space="preserve"> </w:t>
      </w:r>
      <w:r w:rsidRPr="000C5EB6">
        <w:rPr>
          <w:rFonts w:ascii="Times New Roman" w:eastAsia="Arial Unicode MS" w:hAnsi="Times New Roman"/>
          <w:lang w:val="en-US"/>
        </w:rPr>
        <w:t>Ih-Prost, O., Bondaz, A. South Korea trying to improve its Nation brand / O. Ih-Prost, A. Bonda</w:t>
      </w:r>
      <w:r>
        <w:rPr>
          <w:rFonts w:ascii="Times New Roman" w:eastAsia="Arial Unicode MS" w:hAnsi="Times New Roman"/>
          <w:lang w:val="en-US"/>
        </w:rPr>
        <w:t>z // Asia Centre. – 2014. - P. 3</w:t>
      </w:r>
      <w:r w:rsidRPr="000C5EB6">
        <w:rPr>
          <w:rFonts w:ascii="Times New Roman" w:eastAsia="Arial Unicode MS" w:hAnsi="Times New Roman"/>
          <w:lang w:val="en-US"/>
        </w:rPr>
        <w:t>.</w:t>
      </w:r>
    </w:p>
  </w:footnote>
  <w:footnote w:id="235">
    <w:p w:rsidR="00D510F7" w:rsidRPr="005353CD" w:rsidRDefault="00D510F7" w:rsidP="00B55D34">
      <w:pPr>
        <w:pStyle w:val="a4"/>
        <w:jc w:val="both"/>
        <w:rPr>
          <w:rFonts w:ascii="Times New Roman" w:hAnsi="Times New Roman"/>
          <w:lang w:val="en-US"/>
        </w:rPr>
      </w:pPr>
      <w:r w:rsidRPr="00030E04">
        <w:rPr>
          <w:rStyle w:val="a6"/>
          <w:rFonts w:ascii="Times New Roman" w:hAnsi="Times New Roman"/>
        </w:rPr>
        <w:footnoteRef/>
      </w:r>
      <w:r>
        <w:rPr>
          <w:rFonts w:ascii="Times New Roman" w:hAnsi="Times New Roman"/>
          <w:lang w:val="en-US"/>
        </w:rPr>
        <w:t xml:space="preserve"> </w:t>
      </w:r>
      <w:r w:rsidRPr="000C5EB6">
        <w:rPr>
          <w:rFonts w:ascii="Times New Roman" w:hAnsi="Times New Roman"/>
          <w:lang w:val="en-US"/>
        </w:rPr>
        <w:t xml:space="preserve">Jojin, V.J. From Building to Branding Nation: Overseas Image Management of South Korea / V.J. Jojin // 5th Congress. </w:t>
      </w:r>
      <w:proofErr w:type="gramStart"/>
      <w:r w:rsidRPr="000C5EB6">
        <w:rPr>
          <w:rFonts w:ascii="Times New Roman" w:hAnsi="Times New Roman"/>
          <w:lang w:val="en-US"/>
        </w:rPr>
        <w:t>Political Science Session, 2014.</w:t>
      </w:r>
      <w:proofErr w:type="gramEnd"/>
      <w:r w:rsidRPr="000C5EB6">
        <w:rPr>
          <w:rFonts w:ascii="Times New Roman" w:hAnsi="Times New Roman"/>
          <w:lang w:val="en-US"/>
        </w:rPr>
        <w:t xml:space="preserve"> – 8 p.</w:t>
      </w:r>
      <w:r w:rsidRPr="005353CD">
        <w:rPr>
          <w:rFonts w:ascii="Times New Roman" w:hAnsi="Times New Roman"/>
          <w:lang w:val="en-US"/>
        </w:rPr>
        <w:t xml:space="preserve"> </w:t>
      </w:r>
    </w:p>
  </w:footnote>
  <w:footnote w:id="236">
    <w:p w:rsidR="00D510F7" w:rsidRPr="000C5EB6" w:rsidRDefault="00D510F7" w:rsidP="00B55D34">
      <w:pPr>
        <w:pStyle w:val="a4"/>
        <w:jc w:val="both"/>
        <w:rPr>
          <w:rFonts w:ascii="Times New Roman" w:hAnsi="Times New Roman"/>
        </w:rPr>
      </w:pPr>
      <w:r w:rsidRPr="00AC0A5D">
        <w:rPr>
          <w:rStyle w:val="a6"/>
          <w:rFonts w:ascii="Times New Roman" w:hAnsi="Times New Roman"/>
        </w:rPr>
        <w:footnoteRef/>
      </w:r>
      <w:r>
        <w:rPr>
          <w:rFonts w:ascii="Times New Roman" w:hAnsi="Times New Roman"/>
          <w:lang w:val="en-US"/>
        </w:rPr>
        <w:t xml:space="preserve"> </w:t>
      </w:r>
      <w:r w:rsidRPr="000C5EB6">
        <w:rPr>
          <w:rFonts w:ascii="Times New Roman" w:hAnsi="Times New Roman"/>
          <w:lang w:val="en-US"/>
        </w:rPr>
        <w:t xml:space="preserve">Lee, S.H. </w:t>
      </w:r>
      <w:proofErr w:type="gramStart"/>
      <w:r w:rsidRPr="000C5EB6">
        <w:rPr>
          <w:rFonts w:ascii="Times New Roman" w:hAnsi="Times New Roman"/>
          <w:lang w:val="en-US"/>
        </w:rPr>
        <w:t>New National Brand.</w:t>
      </w:r>
      <w:proofErr w:type="gramEnd"/>
      <w:r w:rsidRPr="000C5EB6">
        <w:rPr>
          <w:rFonts w:ascii="Times New Roman" w:hAnsi="Times New Roman"/>
          <w:lang w:val="en-US"/>
        </w:rPr>
        <w:t xml:space="preserve"> Korean Government Selected New National Brand “CREATIVE KOREA” / S.H. Lee // Business Korea. </w:t>
      </w:r>
      <w:proofErr w:type="gramStart"/>
      <w:r w:rsidRPr="000C5EB6">
        <w:rPr>
          <w:rFonts w:ascii="Times New Roman" w:hAnsi="Times New Roman"/>
          <w:lang w:val="en-US"/>
        </w:rPr>
        <w:t>– 05.04.2016.</w:t>
      </w:r>
      <w:proofErr w:type="gramEnd"/>
      <w:r w:rsidRPr="000C5EB6">
        <w:rPr>
          <w:rFonts w:ascii="Times New Roman" w:hAnsi="Times New Roman"/>
          <w:lang w:val="en-US"/>
        </w:rPr>
        <w:t xml:space="preserve"> URL</w:t>
      </w:r>
      <w:r w:rsidRPr="000C5EB6">
        <w:rPr>
          <w:rFonts w:ascii="Times New Roman" w:hAnsi="Times New Roman"/>
        </w:rPr>
        <w:t xml:space="preserve">: </w:t>
      </w:r>
      <w:r w:rsidRPr="000C5EB6">
        <w:rPr>
          <w:rFonts w:ascii="Times New Roman" w:hAnsi="Times New Roman"/>
          <w:lang w:val="en-US"/>
        </w:rPr>
        <w:t>http</w:t>
      </w:r>
      <w:r w:rsidRPr="000C5EB6">
        <w:rPr>
          <w:rFonts w:ascii="Times New Roman" w:hAnsi="Times New Roman"/>
        </w:rPr>
        <w:t>://</w:t>
      </w:r>
      <w:r w:rsidRPr="000C5EB6">
        <w:rPr>
          <w:rFonts w:ascii="Times New Roman" w:hAnsi="Times New Roman"/>
          <w:lang w:val="en-US"/>
        </w:rPr>
        <w:t>www</w:t>
      </w:r>
      <w:r w:rsidRPr="000C5EB6">
        <w:rPr>
          <w:rFonts w:ascii="Times New Roman" w:hAnsi="Times New Roman"/>
        </w:rPr>
        <w:t>.</w:t>
      </w:r>
      <w:r w:rsidRPr="000C5EB6">
        <w:rPr>
          <w:rFonts w:ascii="Times New Roman" w:hAnsi="Times New Roman"/>
          <w:lang w:val="en-US"/>
        </w:rPr>
        <w:t>businesskorea</w:t>
      </w:r>
      <w:r w:rsidRPr="000C5EB6">
        <w:rPr>
          <w:rFonts w:ascii="Times New Roman" w:hAnsi="Times New Roman"/>
        </w:rPr>
        <w:t>.</w:t>
      </w:r>
      <w:r w:rsidRPr="000C5EB6">
        <w:rPr>
          <w:rFonts w:ascii="Times New Roman" w:hAnsi="Times New Roman"/>
          <w:lang w:val="en-US"/>
        </w:rPr>
        <w:t>co</w:t>
      </w:r>
      <w:r w:rsidRPr="000C5EB6">
        <w:rPr>
          <w:rFonts w:ascii="Times New Roman" w:hAnsi="Times New Roman"/>
        </w:rPr>
        <w:t>.</w:t>
      </w:r>
      <w:r w:rsidRPr="000C5EB6">
        <w:rPr>
          <w:rFonts w:ascii="Times New Roman" w:hAnsi="Times New Roman"/>
          <w:lang w:val="en-US"/>
        </w:rPr>
        <w:t>kr</w:t>
      </w:r>
      <w:r w:rsidRPr="000C5EB6">
        <w:rPr>
          <w:rFonts w:ascii="Times New Roman" w:hAnsi="Times New Roman"/>
        </w:rPr>
        <w:t>/</w:t>
      </w:r>
      <w:r w:rsidRPr="000C5EB6">
        <w:rPr>
          <w:rFonts w:ascii="Times New Roman" w:hAnsi="Times New Roman"/>
          <w:lang w:val="en-US"/>
        </w:rPr>
        <w:t>english</w:t>
      </w:r>
      <w:r w:rsidRPr="000C5EB6">
        <w:rPr>
          <w:rFonts w:ascii="Times New Roman" w:hAnsi="Times New Roman"/>
        </w:rPr>
        <w:t>/</w:t>
      </w:r>
      <w:r w:rsidRPr="000C5EB6">
        <w:rPr>
          <w:rFonts w:ascii="Times New Roman" w:hAnsi="Times New Roman"/>
          <w:lang w:val="en-US"/>
        </w:rPr>
        <w:t>news</w:t>
      </w:r>
      <w:r w:rsidRPr="000C5EB6">
        <w:rPr>
          <w:rFonts w:ascii="Times New Roman" w:hAnsi="Times New Roman"/>
        </w:rPr>
        <w:t>/</w:t>
      </w:r>
      <w:r w:rsidRPr="000C5EB6">
        <w:rPr>
          <w:rFonts w:ascii="Times New Roman" w:hAnsi="Times New Roman"/>
          <w:lang w:val="en-US"/>
        </w:rPr>
        <w:t>politics</w:t>
      </w:r>
      <w:r w:rsidRPr="000C5EB6">
        <w:rPr>
          <w:rFonts w:ascii="Times New Roman" w:hAnsi="Times New Roman"/>
        </w:rPr>
        <w:t>/15128-</w:t>
      </w:r>
      <w:r w:rsidRPr="000C5EB6">
        <w:rPr>
          <w:rFonts w:ascii="Times New Roman" w:hAnsi="Times New Roman"/>
          <w:lang w:val="en-US"/>
        </w:rPr>
        <w:t>new</w:t>
      </w:r>
      <w:r w:rsidRPr="000C5EB6">
        <w:rPr>
          <w:rFonts w:ascii="Times New Roman" w:hAnsi="Times New Roman"/>
        </w:rPr>
        <w:t>-</w:t>
      </w:r>
      <w:r w:rsidRPr="000C5EB6">
        <w:rPr>
          <w:rFonts w:ascii="Times New Roman" w:hAnsi="Times New Roman"/>
          <w:lang w:val="en-US"/>
        </w:rPr>
        <w:t>national</w:t>
      </w:r>
      <w:r w:rsidRPr="000C5EB6">
        <w:rPr>
          <w:rFonts w:ascii="Times New Roman" w:hAnsi="Times New Roman"/>
        </w:rPr>
        <w:t>-</w:t>
      </w:r>
      <w:r w:rsidRPr="000C5EB6">
        <w:rPr>
          <w:rFonts w:ascii="Times New Roman" w:hAnsi="Times New Roman"/>
          <w:lang w:val="en-US"/>
        </w:rPr>
        <w:t>brand</w:t>
      </w:r>
      <w:r w:rsidRPr="000C5EB6">
        <w:rPr>
          <w:rFonts w:ascii="Times New Roman" w:hAnsi="Times New Roman"/>
        </w:rPr>
        <w:t>-</w:t>
      </w:r>
      <w:r w:rsidRPr="000C5EB6">
        <w:rPr>
          <w:rFonts w:ascii="Times New Roman" w:hAnsi="Times New Roman"/>
          <w:lang w:val="en-US"/>
        </w:rPr>
        <w:t>korean</w:t>
      </w:r>
      <w:r w:rsidRPr="000C5EB6">
        <w:rPr>
          <w:rFonts w:ascii="Times New Roman" w:hAnsi="Times New Roman"/>
        </w:rPr>
        <w:t>-</w:t>
      </w:r>
      <w:r w:rsidRPr="000C5EB6">
        <w:rPr>
          <w:rFonts w:ascii="Times New Roman" w:hAnsi="Times New Roman"/>
          <w:lang w:val="en-US"/>
        </w:rPr>
        <w:t>government</w:t>
      </w:r>
      <w:r w:rsidRPr="000C5EB6">
        <w:rPr>
          <w:rFonts w:ascii="Times New Roman" w:hAnsi="Times New Roman"/>
        </w:rPr>
        <w:t>-</w:t>
      </w:r>
      <w:r w:rsidRPr="000C5EB6">
        <w:rPr>
          <w:rFonts w:ascii="Times New Roman" w:hAnsi="Times New Roman"/>
          <w:lang w:val="en-US"/>
        </w:rPr>
        <w:t>selected</w:t>
      </w:r>
      <w:r w:rsidRPr="000C5EB6">
        <w:rPr>
          <w:rFonts w:ascii="Times New Roman" w:hAnsi="Times New Roman"/>
        </w:rPr>
        <w:t>-</w:t>
      </w:r>
      <w:r w:rsidRPr="000C5EB6">
        <w:rPr>
          <w:rFonts w:ascii="Times New Roman" w:hAnsi="Times New Roman"/>
          <w:lang w:val="en-US"/>
        </w:rPr>
        <w:t>new</w:t>
      </w:r>
      <w:r w:rsidRPr="000C5EB6">
        <w:rPr>
          <w:rFonts w:ascii="Times New Roman" w:hAnsi="Times New Roman"/>
        </w:rPr>
        <w:t>-</w:t>
      </w:r>
      <w:r w:rsidRPr="000C5EB6">
        <w:rPr>
          <w:rFonts w:ascii="Times New Roman" w:hAnsi="Times New Roman"/>
          <w:lang w:val="en-US"/>
        </w:rPr>
        <w:t>national</w:t>
      </w:r>
      <w:r w:rsidRPr="000C5EB6">
        <w:rPr>
          <w:rFonts w:ascii="Times New Roman" w:hAnsi="Times New Roman"/>
        </w:rPr>
        <w:t>-</w:t>
      </w:r>
      <w:r w:rsidRPr="000C5EB6">
        <w:rPr>
          <w:rFonts w:ascii="Times New Roman" w:hAnsi="Times New Roman"/>
          <w:lang w:val="en-US"/>
        </w:rPr>
        <w:t>brand</w:t>
      </w:r>
      <w:r w:rsidRPr="000C5EB6">
        <w:rPr>
          <w:rFonts w:ascii="Times New Roman" w:hAnsi="Times New Roman"/>
        </w:rPr>
        <w:t>-%</w:t>
      </w:r>
      <w:r w:rsidRPr="000C5EB6">
        <w:rPr>
          <w:rFonts w:ascii="Times New Roman" w:hAnsi="Times New Roman"/>
          <w:lang w:val="en-US"/>
        </w:rPr>
        <w:t>E</w:t>
      </w:r>
      <w:r w:rsidRPr="000C5EB6">
        <w:rPr>
          <w:rFonts w:ascii="Times New Roman" w:hAnsi="Times New Roman"/>
        </w:rPr>
        <w:t>2%80%98</w:t>
      </w:r>
      <w:r w:rsidRPr="000C5EB6">
        <w:rPr>
          <w:rFonts w:ascii="Times New Roman" w:hAnsi="Times New Roman"/>
          <w:lang w:val="en-US"/>
        </w:rPr>
        <w:t>creative</w:t>
      </w:r>
      <w:r w:rsidRPr="000C5EB6">
        <w:rPr>
          <w:rFonts w:ascii="Times New Roman" w:hAnsi="Times New Roman"/>
        </w:rPr>
        <w:t>-</w:t>
      </w:r>
      <w:r w:rsidRPr="000C5EB6">
        <w:rPr>
          <w:rFonts w:ascii="Times New Roman" w:hAnsi="Times New Roman"/>
          <w:lang w:val="en-US"/>
        </w:rPr>
        <w:t>korea</w:t>
      </w:r>
      <w:r w:rsidRPr="000C5EB6">
        <w:rPr>
          <w:rFonts w:ascii="Times New Roman" w:hAnsi="Times New Roman"/>
        </w:rPr>
        <w:t xml:space="preserve"> (дата обращения: 05.05.2017).</w:t>
      </w:r>
    </w:p>
  </w:footnote>
  <w:footnote w:id="237">
    <w:p w:rsidR="00D510F7" w:rsidRPr="00E56AF0" w:rsidRDefault="00D510F7" w:rsidP="00B55D34">
      <w:pPr>
        <w:pStyle w:val="a4"/>
        <w:jc w:val="both"/>
        <w:rPr>
          <w:rFonts w:ascii="Times New Roman" w:hAnsi="Times New Roman"/>
          <w:lang w:val="en-US"/>
        </w:rPr>
      </w:pPr>
      <w:r w:rsidRPr="00742221">
        <w:rPr>
          <w:rStyle w:val="a6"/>
          <w:rFonts w:ascii="Times New Roman" w:hAnsi="Times New Roman"/>
        </w:rPr>
        <w:footnoteRef/>
      </w:r>
      <w:r>
        <w:rPr>
          <w:rFonts w:ascii="Times New Roman" w:hAnsi="Times New Roman"/>
          <w:lang w:val="en-US"/>
        </w:rPr>
        <w:t xml:space="preserve"> </w:t>
      </w:r>
      <w:r w:rsidRPr="0095799E">
        <w:rPr>
          <w:rFonts w:ascii="Times New Roman" w:hAnsi="Times New Roman"/>
          <w:lang w:val="en-US"/>
        </w:rPr>
        <w:t>Shin, J.H. Korea’s nation brand: a diagnostic / J.H. Shin // Yonsei Annals. – Seoul: Yonsei University Press, 2010.</w:t>
      </w:r>
      <w:r w:rsidRPr="00742221">
        <w:rPr>
          <w:rFonts w:ascii="Times New Roman" w:hAnsi="Times New Roman"/>
          <w:lang w:val="en-US"/>
        </w:rPr>
        <w:t xml:space="preserve"> </w:t>
      </w:r>
    </w:p>
  </w:footnote>
  <w:footnote w:id="238">
    <w:p w:rsidR="00D510F7" w:rsidRPr="00E56AF0" w:rsidRDefault="00D510F7" w:rsidP="00B55D34">
      <w:pPr>
        <w:pStyle w:val="a4"/>
        <w:jc w:val="both"/>
        <w:rPr>
          <w:rFonts w:ascii="Times New Roman" w:hAnsi="Times New Roman"/>
          <w:lang w:val="en-US"/>
        </w:rPr>
      </w:pPr>
      <w:r w:rsidRPr="00030E04">
        <w:rPr>
          <w:rStyle w:val="a6"/>
          <w:rFonts w:ascii="Times New Roman" w:hAnsi="Times New Roman"/>
        </w:rPr>
        <w:footnoteRef/>
      </w:r>
      <w:r>
        <w:rPr>
          <w:rFonts w:ascii="Times New Roman" w:hAnsi="Times New Roman"/>
          <w:lang w:val="en-US"/>
        </w:rPr>
        <w:t xml:space="preserve"> </w:t>
      </w:r>
      <w:r w:rsidRPr="0095799E">
        <w:rPr>
          <w:rFonts w:ascii="Times New Roman" w:hAnsi="Times New Roman"/>
          <w:lang w:val="en-US"/>
        </w:rPr>
        <w:t xml:space="preserve">Lee, S.J. The Korean Wave: The Seoul of Asia. / S.J. Lee // </w:t>
      </w:r>
      <w:proofErr w:type="gramStart"/>
      <w:r w:rsidRPr="0095799E">
        <w:rPr>
          <w:rFonts w:ascii="Times New Roman" w:hAnsi="Times New Roman"/>
          <w:lang w:val="en-US"/>
        </w:rPr>
        <w:t>The</w:t>
      </w:r>
      <w:proofErr w:type="gramEnd"/>
      <w:r w:rsidRPr="0095799E">
        <w:rPr>
          <w:rFonts w:ascii="Times New Roman" w:hAnsi="Times New Roman"/>
          <w:lang w:val="en-US"/>
        </w:rPr>
        <w:t xml:space="preserve"> Elon Journal of Undergraduate Research in Communications. – 2011. </w:t>
      </w:r>
      <w:proofErr w:type="gramStart"/>
      <w:r w:rsidRPr="0095799E">
        <w:rPr>
          <w:rFonts w:ascii="Times New Roman" w:hAnsi="Times New Roman"/>
          <w:lang w:val="en-US"/>
        </w:rPr>
        <w:t>Vol. 2.</w:t>
      </w:r>
      <w:proofErr w:type="gramEnd"/>
      <w:r w:rsidRPr="0095799E">
        <w:rPr>
          <w:rFonts w:ascii="Times New Roman" w:hAnsi="Times New Roman"/>
          <w:lang w:val="en-US"/>
        </w:rPr>
        <w:t xml:space="preserve"> </w:t>
      </w:r>
      <w:proofErr w:type="gramStart"/>
      <w:r w:rsidRPr="0095799E">
        <w:rPr>
          <w:rFonts w:ascii="Times New Roman" w:hAnsi="Times New Roman"/>
          <w:lang w:val="en-US"/>
        </w:rPr>
        <w:t>No. 1.</w:t>
      </w:r>
      <w:proofErr w:type="gramEnd"/>
      <w:r w:rsidRPr="0095799E">
        <w:rPr>
          <w:rFonts w:ascii="Times New Roman" w:hAnsi="Times New Roman"/>
          <w:lang w:val="en-US"/>
        </w:rPr>
        <w:t xml:space="preserve"> - P. 8</w:t>
      </w:r>
      <w:r>
        <w:rPr>
          <w:rFonts w:ascii="Times New Roman" w:hAnsi="Times New Roman"/>
          <w:lang w:val="en-US"/>
        </w:rPr>
        <w:t>6</w:t>
      </w:r>
      <w:r w:rsidRPr="0095799E">
        <w:rPr>
          <w:rFonts w:ascii="Times New Roman" w:hAnsi="Times New Roman"/>
          <w:lang w:val="en-US"/>
        </w:rPr>
        <w:t>.</w:t>
      </w:r>
    </w:p>
  </w:footnote>
  <w:footnote w:id="239">
    <w:p w:rsidR="00D510F7" w:rsidRPr="00600AB7" w:rsidRDefault="00D510F7" w:rsidP="00B55D34">
      <w:pPr>
        <w:pStyle w:val="a4"/>
        <w:jc w:val="both"/>
        <w:rPr>
          <w:lang w:val="en-US"/>
        </w:rPr>
      </w:pPr>
      <w:r w:rsidRPr="00600AB7">
        <w:rPr>
          <w:rStyle w:val="a6"/>
          <w:rFonts w:ascii="Times New Roman" w:hAnsi="Times New Roman"/>
        </w:rPr>
        <w:footnoteRef/>
      </w:r>
      <w:r>
        <w:rPr>
          <w:rFonts w:ascii="Times New Roman" w:hAnsi="Times New Roman"/>
          <w:lang w:val="en-US"/>
        </w:rPr>
        <w:t xml:space="preserve"> </w:t>
      </w:r>
      <w:r w:rsidRPr="0095799E">
        <w:rPr>
          <w:rFonts w:ascii="Times New Roman" w:hAnsi="Times New Roman"/>
          <w:lang w:val="en-US"/>
        </w:rPr>
        <w:t>Cheng, L.C. The Korea Brand: The Cultural Dimension of South Korea’s Branding Project in 2008 / L.C. Cheng // SAIS U.S.-Korea Y</w:t>
      </w:r>
      <w:r>
        <w:rPr>
          <w:rFonts w:ascii="Times New Roman" w:hAnsi="Times New Roman"/>
          <w:lang w:val="en-US"/>
        </w:rPr>
        <w:t>earbook 2008. – 2008. - P. 82</w:t>
      </w:r>
      <w:r w:rsidRPr="0095799E">
        <w:rPr>
          <w:rFonts w:ascii="Times New Roman" w:hAnsi="Times New Roman"/>
          <w:lang w:val="en-US"/>
        </w:rPr>
        <w:t>.</w:t>
      </w:r>
    </w:p>
  </w:footnote>
  <w:footnote w:id="240">
    <w:p w:rsidR="00D510F7" w:rsidRPr="00ED1F96" w:rsidRDefault="00D510F7" w:rsidP="00B55D34">
      <w:pPr>
        <w:pStyle w:val="a4"/>
        <w:jc w:val="both"/>
        <w:rPr>
          <w:rFonts w:ascii="Times New Roman" w:hAnsi="Times New Roman"/>
          <w:lang w:val="en-US"/>
        </w:rPr>
      </w:pPr>
      <w:r w:rsidRPr="00ED1F96">
        <w:rPr>
          <w:rStyle w:val="a6"/>
          <w:rFonts w:ascii="Times New Roman" w:hAnsi="Times New Roman"/>
        </w:rPr>
        <w:footnoteRef/>
      </w:r>
      <w:r>
        <w:rPr>
          <w:rFonts w:ascii="Times New Roman" w:hAnsi="Times New Roman"/>
          <w:lang w:val="en-US"/>
        </w:rPr>
        <w:t xml:space="preserve"> </w:t>
      </w:r>
      <w:proofErr w:type="gramStart"/>
      <w:r w:rsidRPr="0095799E">
        <w:rPr>
          <w:rFonts w:ascii="Times New Roman" w:hAnsi="Times New Roman"/>
          <w:lang w:val="en-US"/>
        </w:rPr>
        <w:t>Korean Food Globalization.</w:t>
      </w:r>
      <w:proofErr w:type="gramEnd"/>
      <w:r w:rsidRPr="0095799E">
        <w:rPr>
          <w:rFonts w:ascii="Times New Roman" w:hAnsi="Times New Roman"/>
          <w:lang w:val="en-US"/>
        </w:rPr>
        <w:t xml:space="preserve"> </w:t>
      </w:r>
      <w:proofErr w:type="gramStart"/>
      <w:r w:rsidRPr="0095799E">
        <w:rPr>
          <w:rFonts w:ascii="Times New Roman" w:hAnsi="Times New Roman"/>
          <w:lang w:val="en-US"/>
        </w:rPr>
        <w:t>Roadmap.</w:t>
      </w:r>
      <w:proofErr w:type="gramEnd"/>
      <w:r w:rsidRPr="0095799E">
        <w:rPr>
          <w:rFonts w:ascii="Times New Roman" w:hAnsi="Times New Roman"/>
          <w:lang w:val="en-US"/>
        </w:rPr>
        <w:t xml:space="preserve"> URL: http://www.hansik.org/en/article.do?cmd=html&amp;menu=PEN1010400&amp;lang=en (дата обращения: 05.05.2017).</w:t>
      </w:r>
    </w:p>
  </w:footnote>
  <w:footnote w:id="241">
    <w:p w:rsidR="00D510F7" w:rsidRPr="00F62C4E" w:rsidRDefault="00D510F7" w:rsidP="00B55D34">
      <w:pPr>
        <w:pStyle w:val="a4"/>
        <w:jc w:val="both"/>
        <w:rPr>
          <w:rFonts w:ascii="Times New Roman" w:hAnsi="Times New Roman"/>
          <w:lang w:val="en-US"/>
        </w:rPr>
      </w:pPr>
      <w:r w:rsidRPr="00987CC0">
        <w:rPr>
          <w:rStyle w:val="a6"/>
          <w:rFonts w:ascii="Times New Roman" w:hAnsi="Times New Roman"/>
        </w:rPr>
        <w:footnoteRef/>
      </w:r>
      <w:r w:rsidRPr="0095799E">
        <w:rPr>
          <w:rFonts w:ascii="Times New Roman" w:hAnsi="Times New Roman"/>
        </w:rPr>
        <w:t xml:space="preserve"> Кимчи внесли в список культурного наследия ЮНЕСКО // Интерфакс. - 03.12.2015. </w:t>
      </w:r>
      <w:r w:rsidRPr="0095799E">
        <w:rPr>
          <w:rFonts w:ascii="Times New Roman" w:hAnsi="Times New Roman"/>
          <w:lang w:val="en-US"/>
        </w:rPr>
        <w:t>URL</w:t>
      </w:r>
      <w:r w:rsidRPr="00F62C4E">
        <w:rPr>
          <w:rFonts w:ascii="Times New Roman" w:hAnsi="Times New Roman"/>
          <w:lang w:val="en-US"/>
        </w:rPr>
        <w:t xml:space="preserve">: </w:t>
      </w:r>
      <w:r w:rsidRPr="0095799E">
        <w:rPr>
          <w:rFonts w:ascii="Times New Roman" w:hAnsi="Times New Roman"/>
          <w:lang w:val="en-US"/>
        </w:rPr>
        <w:t>http</w:t>
      </w:r>
      <w:r w:rsidRPr="00F62C4E">
        <w:rPr>
          <w:rFonts w:ascii="Times New Roman" w:hAnsi="Times New Roman"/>
          <w:lang w:val="en-US"/>
        </w:rPr>
        <w:t>://</w:t>
      </w:r>
      <w:r w:rsidRPr="0095799E">
        <w:rPr>
          <w:rFonts w:ascii="Times New Roman" w:hAnsi="Times New Roman"/>
          <w:lang w:val="en-US"/>
        </w:rPr>
        <w:t>www</w:t>
      </w:r>
      <w:r w:rsidRPr="00F62C4E">
        <w:rPr>
          <w:rFonts w:ascii="Times New Roman" w:hAnsi="Times New Roman"/>
          <w:lang w:val="en-US"/>
        </w:rPr>
        <w:t>.</w:t>
      </w:r>
      <w:r w:rsidRPr="0095799E">
        <w:rPr>
          <w:rFonts w:ascii="Times New Roman" w:hAnsi="Times New Roman"/>
          <w:lang w:val="en-US"/>
        </w:rPr>
        <w:t>interfax</w:t>
      </w:r>
      <w:r w:rsidRPr="00F62C4E">
        <w:rPr>
          <w:rFonts w:ascii="Times New Roman" w:hAnsi="Times New Roman"/>
          <w:lang w:val="en-US"/>
        </w:rPr>
        <w:t>.</w:t>
      </w:r>
      <w:r w:rsidRPr="0095799E">
        <w:rPr>
          <w:rFonts w:ascii="Times New Roman" w:hAnsi="Times New Roman"/>
          <w:lang w:val="en-US"/>
        </w:rPr>
        <w:t>ru</w:t>
      </w:r>
      <w:r w:rsidRPr="00F62C4E">
        <w:rPr>
          <w:rFonts w:ascii="Times New Roman" w:hAnsi="Times New Roman"/>
          <w:lang w:val="en-US"/>
        </w:rPr>
        <w:t>/</w:t>
      </w:r>
      <w:r w:rsidRPr="0095799E">
        <w:rPr>
          <w:rFonts w:ascii="Times New Roman" w:hAnsi="Times New Roman"/>
          <w:lang w:val="en-US"/>
        </w:rPr>
        <w:t>world</w:t>
      </w:r>
      <w:r w:rsidRPr="00F62C4E">
        <w:rPr>
          <w:rFonts w:ascii="Times New Roman" w:hAnsi="Times New Roman"/>
          <w:lang w:val="en-US"/>
        </w:rPr>
        <w:t>/482932 (</w:t>
      </w:r>
      <w:r w:rsidRPr="0095799E">
        <w:rPr>
          <w:rFonts w:ascii="Times New Roman" w:hAnsi="Times New Roman"/>
        </w:rPr>
        <w:t>дата</w:t>
      </w:r>
      <w:r w:rsidRPr="00F62C4E">
        <w:rPr>
          <w:rFonts w:ascii="Times New Roman" w:hAnsi="Times New Roman"/>
          <w:lang w:val="en-US"/>
        </w:rPr>
        <w:t xml:space="preserve"> </w:t>
      </w:r>
      <w:r w:rsidRPr="0095799E">
        <w:rPr>
          <w:rFonts w:ascii="Times New Roman" w:hAnsi="Times New Roman"/>
        </w:rPr>
        <w:t>обращения</w:t>
      </w:r>
      <w:r w:rsidRPr="00F62C4E">
        <w:rPr>
          <w:rFonts w:ascii="Times New Roman" w:hAnsi="Times New Roman"/>
          <w:lang w:val="en-US"/>
        </w:rPr>
        <w:t>: 05.05.2017).</w:t>
      </w:r>
    </w:p>
  </w:footnote>
  <w:footnote w:id="242">
    <w:p w:rsidR="00D510F7" w:rsidRPr="0095799E" w:rsidRDefault="00D510F7" w:rsidP="00B55D34">
      <w:pPr>
        <w:pStyle w:val="a4"/>
        <w:jc w:val="both"/>
        <w:rPr>
          <w:rFonts w:ascii="Times New Roman" w:hAnsi="Times New Roman"/>
        </w:rPr>
      </w:pPr>
      <w:r w:rsidRPr="00987CC0">
        <w:rPr>
          <w:rStyle w:val="a6"/>
          <w:rFonts w:ascii="Times New Roman" w:hAnsi="Times New Roman"/>
        </w:rPr>
        <w:footnoteRef/>
      </w:r>
      <w:r>
        <w:rPr>
          <w:rFonts w:ascii="Times New Roman" w:hAnsi="Times New Roman"/>
          <w:lang w:val="en-US"/>
        </w:rPr>
        <w:t xml:space="preserve"> </w:t>
      </w:r>
      <w:r w:rsidRPr="0095799E">
        <w:rPr>
          <w:rFonts w:ascii="Times New Roman" w:hAnsi="Times New Roman"/>
          <w:lang w:val="en-US"/>
        </w:rPr>
        <w:t>KSI of the world // King Sejong Institute foundation. URL</w:t>
      </w:r>
      <w:r w:rsidRPr="0095799E">
        <w:rPr>
          <w:rFonts w:ascii="Times New Roman" w:hAnsi="Times New Roman"/>
        </w:rPr>
        <w:t xml:space="preserve">: </w:t>
      </w:r>
      <w:r w:rsidRPr="0095799E">
        <w:rPr>
          <w:rFonts w:ascii="Times New Roman" w:hAnsi="Times New Roman"/>
          <w:lang w:val="en-US"/>
        </w:rPr>
        <w:t>http</w:t>
      </w:r>
      <w:r w:rsidRPr="0095799E">
        <w:rPr>
          <w:rFonts w:ascii="Times New Roman" w:hAnsi="Times New Roman"/>
        </w:rPr>
        <w:t>://</w:t>
      </w:r>
      <w:r w:rsidRPr="0095799E">
        <w:rPr>
          <w:rFonts w:ascii="Times New Roman" w:hAnsi="Times New Roman"/>
          <w:lang w:val="en-US"/>
        </w:rPr>
        <w:t>eng</w:t>
      </w:r>
      <w:r w:rsidRPr="0095799E">
        <w:rPr>
          <w:rFonts w:ascii="Times New Roman" w:hAnsi="Times New Roman"/>
        </w:rPr>
        <w:t>.</w:t>
      </w:r>
      <w:r w:rsidRPr="0095799E">
        <w:rPr>
          <w:rFonts w:ascii="Times New Roman" w:hAnsi="Times New Roman"/>
          <w:lang w:val="en-US"/>
        </w:rPr>
        <w:t>ksif</w:t>
      </w:r>
      <w:r w:rsidRPr="0095799E">
        <w:rPr>
          <w:rFonts w:ascii="Times New Roman" w:hAnsi="Times New Roman"/>
        </w:rPr>
        <w:t>.</w:t>
      </w:r>
      <w:r w:rsidRPr="0095799E">
        <w:rPr>
          <w:rFonts w:ascii="Times New Roman" w:hAnsi="Times New Roman"/>
          <w:lang w:val="en-US"/>
        </w:rPr>
        <w:t>or</w:t>
      </w:r>
      <w:r w:rsidRPr="0095799E">
        <w:rPr>
          <w:rFonts w:ascii="Times New Roman" w:hAnsi="Times New Roman"/>
        </w:rPr>
        <w:t>.</w:t>
      </w:r>
      <w:r w:rsidRPr="0095799E">
        <w:rPr>
          <w:rFonts w:ascii="Times New Roman" w:hAnsi="Times New Roman"/>
          <w:lang w:val="en-US"/>
        </w:rPr>
        <w:t>kr</w:t>
      </w:r>
      <w:r w:rsidRPr="0095799E">
        <w:rPr>
          <w:rFonts w:ascii="Times New Roman" w:hAnsi="Times New Roman"/>
        </w:rPr>
        <w:t>/</w:t>
      </w:r>
      <w:r w:rsidRPr="0095799E">
        <w:rPr>
          <w:rFonts w:ascii="Times New Roman" w:hAnsi="Times New Roman"/>
          <w:lang w:val="en-US"/>
        </w:rPr>
        <w:t>business</w:t>
      </w:r>
      <w:r w:rsidRPr="0095799E">
        <w:rPr>
          <w:rFonts w:ascii="Times New Roman" w:hAnsi="Times New Roman"/>
        </w:rPr>
        <w:t>/</w:t>
      </w:r>
      <w:r w:rsidRPr="0095799E">
        <w:rPr>
          <w:rFonts w:ascii="Times New Roman" w:hAnsi="Times New Roman"/>
          <w:lang w:val="en-US"/>
        </w:rPr>
        <w:t>locSejong</w:t>
      </w:r>
      <w:r w:rsidRPr="0095799E">
        <w:rPr>
          <w:rFonts w:ascii="Times New Roman" w:hAnsi="Times New Roman"/>
        </w:rPr>
        <w:t>.</w:t>
      </w:r>
      <w:r w:rsidRPr="0095799E">
        <w:rPr>
          <w:rFonts w:ascii="Times New Roman" w:hAnsi="Times New Roman"/>
          <w:lang w:val="en-US"/>
        </w:rPr>
        <w:t>do</w:t>
      </w:r>
      <w:r w:rsidRPr="0095799E">
        <w:rPr>
          <w:rFonts w:ascii="Times New Roman" w:hAnsi="Times New Roman"/>
        </w:rPr>
        <w:t xml:space="preserve"> (дата обращения: 05.05.2017).</w:t>
      </w:r>
    </w:p>
  </w:footnote>
  <w:footnote w:id="243">
    <w:p w:rsidR="00D510F7" w:rsidRPr="00987CC0" w:rsidRDefault="00D510F7" w:rsidP="0095799E">
      <w:pPr>
        <w:pStyle w:val="a4"/>
        <w:jc w:val="both"/>
        <w:rPr>
          <w:rFonts w:ascii="Times New Roman" w:hAnsi="Times New Roman"/>
          <w:lang w:val="en-US"/>
        </w:rPr>
      </w:pPr>
      <w:r w:rsidRPr="00987CC0">
        <w:rPr>
          <w:rStyle w:val="a6"/>
          <w:rFonts w:ascii="Times New Roman" w:hAnsi="Times New Roman"/>
        </w:rPr>
        <w:footnoteRef/>
      </w:r>
      <w:r>
        <w:rPr>
          <w:rFonts w:ascii="Times New Roman" w:hAnsi="Times New Roman"/>
          <w:lang w:val="en-US"/>
        </w:rPr>
        <w:t xml:space="preserve"> </w:t>
      </w:r>
      <w:proofErr w:type="gramStart"/>
      <w:r w:rsidRPr="0095799E">
        <w:rPr>
          <w:rFonts w:ascii="Times New Roman" w:hAnsi="Times New Roman"/>
          <w:lang w:val="en-US"/>
        </w:rPr>
        <w:t>QS World University Rankings 2016.</w:t>
      </w:r>
      <w:proofErr w:type="gramEnd"/>
      <w:r w:rsidRPr="0095799E">
        <w:rPr>
          <w:rFonts w:ascii="Times New Roman" w:hAnsi="Times New Roman"/>
          <w:lang w:val="en-US"/>
        </w:rPr>
        <w:t xml:space="preserve"> URL: https://www.topuniversities.com/university-rankings/world-university-rankings/2016 (дата обращения: 05.05.2017).</w:t>
      </w:r>
      <w:r w:rsidRPr="00987CC0">
        <w:rPr>
          <w:rFonts w:ascii="Times New Roman" w:hAnsi="Times New Roman"/>
          <w:lang w:val="en-US"/>
        </w:rPr>
        <w:t xml:space="preserve">  </w:t>
      </w:r>
    </w:p>
  </w:footnote>
  <w:footnote w:id="244">
    <w:p w:rsidR="00D510F7" w:rsidRPr="00987CC0" w:rsidRDefault="00D510F7" w:rsidP="0095799E">
      <w:pPr>
        <w:pStyle w:val="a4"/>
        <w:jc w:val="both"/>
        <w:rPr>
          <w:rFonts w:ascii="Times New Roman" w:hAnsi="Times New Roman"/>
          <w:lang w:val="en-US"/>
        </w:rPr>
      </w:pPr>
      <w:r w:rsidRPr="00987CC0">
        <w:rPr>
          <w:rStyle w:val="a6"/>
          <w:rFonts w:ascii="Times New Roman" w:hAnsi="Times New Roman"/>
        </w:rPr>
        <w:footnoteRef/>
      </w:r>
      <w:r>
        <w:rPr>
          <w:rFonts w:ascii="Times New Roman" w:hAnsi="Times New Roman"/>
          <w:lang w:val="en-US"/>
        </w:rPr>
        <w:t xml:space="preserve"> </w:t>
      </w:r>
      <w:proofErr w:type="gramStart"/>
      <w:r w:rsidRPr="0095799E">
        <w:rPr>
          <w:rFonts w:ascii="Times New Roman" w:hAnsi="Times New Roman"/>
          <w:lang w:val="en-US"/>
        </w:rPr>
        <w:t>QS Best Student Cities 2017.</w:t>
      </w:r>
      <w:proofErr w:type="gramEnd"/>
      <w:r w:rsidRPr="0095799E">
        <w:rPr>
          <w:rFonts w:ascii="Times New Roman" w:hAnsi="Times New Roman"/>
          <w:lang w:val="en-US"/>
        </w:rPr>
        <w:t xml:space="preserve"> URL: https://www.topuniversities.com/city-rankings/2017 (дата обращения: 05.05.2017).</w:t>
      </w:r>
      <w:r w:rsidRPr="00987CC0">
        <w:rPr>
          <w:rFonts w:ascii="Times New Roman" w:hAnsi="Times New Roman"/>
          <w:lang w:val="en-US"/>
        </w:rPr>
        <w:t xml:space="preserve"> </w:t>
      </w:r>
    </w:p>
  </w:footnote>
  <w:footnote w:id="245">
    <w:p w:rsidR="00D510F7" w:rsidRPr="00910C51" w:rsidRDefault="00D510F7" w:rsidP="00B55D34">
      <w:pPr>
        <w:pStyle w:val="a4"/>
        <w:jc w:val="both"/>
        <w:rPr>
          <w:rFonts w:ascii="Times New Roman" w:hAnsi="Times New Roman"/>
          <w:lang w:val="en-US"/>
        </w:rPr>
      </w:pPr>
      <w:r w:rsidRPr="00311B08">
        <w:rPr>
          <w:rStyle w:val="a6"/>
          <w:rFonts w:ascii="Times New Roman" w:hAnsi="Times New Roman"/>
        </w:rPr>
        <w:footnoteRef/>
      </w:r>
      <w:r w:rsidRPr="00311B08">
        <w:rPr>
          <w:rFonts w:ascii="Times New Roman" w:hAnsi="Times New Roman"/>
          <w:lang w:val="en-US"/>
        </w:rPr>
        <w:t xml:space="preserve"> </w:t>
      </w:r>
      <w:r w:rsidRPr="0095799E">
        <w:rPr>
          <w:rFonts w:ascii="Times New Roman" w:hAnsi="Times New Roman"/>
          <w:lang w:val="en-US"/>
        </w:rPr>
        <w:t>PSY – Gangnam Style // YouTube. URL: https://www.youtube.com/watch?v=9bZkp7q19f0 (дата обращения: 05.05.2017).</w:t>
      </w:r>
    </w:p>
  </w:footnote>
  <w:footnote w:id="246">
    <w:p w:rsidR="00D510F7" w:rsidRPr="00F5198B" w:rsidRDefault="00D510F7" w:rsidP="00B55D34">
      <w:pPr>
        <w:pStyle w:val="a4"/>
        <w:jc w:val="both"/>
      </w:pPr>
      <w:r>
        <w:rPr>
          <w:rStyle w:val="a6"/>
        </w:rPr>
        <w:footnoteRef/>
      </w:r>
      <w:r>
        <w:rPr>
          <w:lang w:val="en-US"/>
        </w:rPr>
        <w:t xml:space="preserve"> </w:t>
      </w:r>
      <w:r w:rsidRPr="00F5198B">
        <w:rPr>
          <w:rFonts w:ascii="Times New Roman" w:hAnsi="Times New Roman"/>
          <w:lang w:val="en-US"/>
        </w:rPr>
        <w:t xml:space="preserve">Ai Weiwei goes “Gangnam style” with handcuffs / Associated Press. </w:t>
      </w:r>
      <w:proofErr w:type="gramStart"/>
      <w:r w:rsidRPr="00F5198B">
        <w:rPr>
          <w:rFonts w:ascii="Times New Roman" w:hAnsi="Times New Roman"/>
          <w:lang w:val="en-US"/>
        </w:rPr>
        <w:t>– 25.10.2012.</w:t>
      </w:r>
      <w:proofErr w:type="gramEnd"/>
      <w:r w:rsidRPr="00F5198B">
        <w:rPr>
          <w:rFonts w:ascii="Times New Roman" w:hAnsi="Times New Roman"/>
          <w:lang w:val="en-US"/>
        </w:rPr>
        <w:t xml:space="preserve"> URL: http://bigstory.ap.org/article/ai-weiwei-goes-gangnam-style-handcuffs (</w:t>
      </w:r>
      <w:r w:rsidRPr="00F5198B">
        <w:rPr>
          <w:rFonts w:ascii="Times New Roman" w:hAnsi="Times New Roman"/>
        </w:rPr>
        <w:t>дата</w:t>
      </w:r>
      <w:r w:rsidRPr="00F5198B">
        <w:rPr>
          <w:rFonts w:ascii="Times New Roman" w:hAnsi="Times New Roman"/>
          <w:lang w:val="en-US"/>
        </w:rPr>
        <w:t xml:space="preserve"> </w:t>
      </w:r>
      <w:r w:rsidRPr="00F5198B">
        <w:rPr>
          <w:rFonts w:ascii="Times New Roman" w:hAnsi="Times New Roman"/>
        </w:rPr>
        <w:t>обращения</w:t>
      </w:r>
      <w:r w:rsidRPr="00F5198B">
        <w:rPr>
          <w:rFonts w:ascii="Times New Roman" w:hAnsi="Times New Roman"/>
          <w:lang w:val="en-US"/>
        </w:rPr>
        <w:t>: 05.05.2017)</w:t>
      </w:r>
      <w:proofErr w:type="gramStart"/>
      <w:r w:rsidRPr="00F5198B">
        <w:rPr>
          <w:rFonts w:ascii="Times New Roman" w:hAnsi="Times New Roman"/>
          <w:lang w:val="en-US"/>
        </w:rPr>
        <w:t>.;</w:t>
      </w:r>
      <w:proofErr w:type="gramEnd"/>
      <w:r>
        <w:rPr>
          <w:rFonts w:ascii="Times New Roman" w:hAnsi="Times New Roman"/>
          <w:lang w:val="en-US"/>
        </w:rPr>
        <w:t xml:space="preserve"> </w:t>
      </w:r>
      <w:r w:rsidRPr="00F5198B">
        <w:rPr>
          <w:rFonts w:ascii="Times New Roman" w:hAnsi="Times New Roman"/>
          <w:lang w:val="en-US"/>
        </w:rPr>
        <w:t xml:space="preserve">Fisher, M. Video: Gangnam Style plus Tibetan independence plus bobblehead Xi Jinping / M. Fisher // The Washington Post. </w:t>
      </w:r>
      <w:proofErr w:type="gramStart"/>
      <w:r w:rsidRPr="00F5198B">
        <w:rPr>
          <w:rFonts w:ascii="Times New Roman" w:hAnsi="Times New Roman"/>
          <w:lang w:val="en-US"/>
        </w:rPr>
        <w:t>- 09.11.2012.</w:t>
      </w:r>
      <w:proofErr w:type="gramEnd"/>
      <w:r w:rsidRPr="00F5198B">
        <w:rPr>
          <w:rFonts w:ascii="Times New Roman" w:hAnsi="Times New Roman"/>
          <w:lang w:val="en-US"/>
        </w:rPr>
        <w:t xml:space="preserve"> URL: https://www.washingtonpost.com/news/worldviews/wp/2012/11/09/video-gangnam-style-plus-tibetan-independence-plus-bobblehead-xi-jinping/?utm_term=.32edce0cad2a (дата обращения: 05.05.2017).</w:t>
      </w:r>
      <w:r>
        <w:rPr>
          <w:rFonts w:ascii="Times New Roman" w:hAnsi="Times New Roman"/>
          <w:lang w:val="en-US"/>
        </w:rPr>
        <w:t>: K</w:t>
      </w:r>
      <w:r w:rsidRPr="00F5198B">
        <w:rPr>
          <w:rFonts w:ascii="Times New Roman" w:hAnsi="Times New Roman"/>
          <w:lang w:val="en-US"/>
        </w:rPr>
        <w:t xml:space="preserve">won, K.J., Mullen, J. North Korean video evokes “Gangnam style” to taunt South Korean candidate / K.J. Kwon, J. Mullen // CNN. </w:t>
      </w:r>
      <w:proofErr w:type="gramStart"/>
      <w:r w:rsidRPr="00F5198B">
        <w:rPr>
          <w:rFonts w:ascii="Times New Roman" w:hAnsi="Times New Roman"/>
          <w:lang w:val="en-US"/>
        </w:rPr>
        <w:t>- 20.09.2012.</w:t>
      </w:r>
      <w:proofErr w:type="gramEnd"/>
      <w:r w:rsidRPr="00F5198B">
        <w:rPr>
          <w:rFonts w:ascii="Times New Roman" w:hAnsi="Times New Roman"/>
          <w:lang w:val="en-US"/>
        </w:rPr>
        <w:t xml:space="preserve"> URL</w:t>
      </w:r>
      <w:r w:rsidRPr="00F5198B">
        <w:rPr>
          <w:rFonts w:ascii="Times New Roman" w:hAnsi="Times New Roman"/>
        </w:rPr>
        <w:t xml:space="preserve">: </w:t>
      </w:r>
      <w:r w:rsidRPr="00F5198B">
        <w:rPr>
          <w:rFonts w:ascii="Times New Roman" w:hAnsi="Times New Roman"/>
          <w:lang w:val="en-US"/>
        </w:rPr>
        <w:t>http</w:t>
      </w:r>
      <w:r w:rsidRPr="00F5198B">
        <w:rPr>
          <w:rFonts w:ascii="Times New Roman" w:hAnsi="Times New Roman"/>
        </w:rPr>
        <w:t>://</w:t>
      </w:r>
      <w:r w:rsidRPr="00F5198B">
        <w:rPr>
          <w:rFonts w:ascii="Times New Roman" w:hAnsi="Times New Roman"/>
          <w:lang w:val="en-US"/>
        </w:rPr>
        <w:t>edition</w:t>
      </w:r>
      <w:r w:rsidRPr="00F5198B">
        <w:rPr>
          <w:rFonts w:ascii="Times New Roman" w:hAnsi="Times New Roman"/>
        </w:rPr>
        <w:t>.</w:t>
      </w:r>
      <w:r w:rsidRPr="00F5198B">
        <w:rPr>
          <w:rFonts w:ascii="Times New Roman" w:hAnsi="Times New Roman"/>
          <w:lang w:val="en-US"/>
        </w:rPr>
        <w:t>cnn</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/2012/09/20/</w:t>
      </w:r>
      <w:r w:rsidRPr="00F5198B">
        <w:rPr>
          <w:rFonts w:ascii="Times New Roman" w:hAnsi="Times New Roman"/>
          <w:lang w:val="en-US"/>
        </w:rPr>
        <w:t>world</w:t>
      </w:r>
      <w:r w:rsidRPr="00F5198B">
        <w:rPr>
          <w:rFonts w:ascii="Times New Roman" w:hAnsi="Times New Roman"/>
        </w:rPr>
        <w:t>/</w:t>
      </w:r>
      <w:r w:rsidRPr="00F5198B">
        <w:rPr>
          <w:rFonts w:ascii="Times New Roman" w:hAnsi="Times New Roman"/>
          <w:lang w:val="en-US"/>
        </w:rPr>
        <w:t>asia</w:t>
      </w:r>
      <w:r w:rsidRPr="00F5198B">
        <w:rPr>
          <w:rFonts w:ascii="Times New Roman" w:hAnsi="Times New Roman"/>
        </w:rPr>
        <w:t>/</w:t>
      </w:r>
      <w:r w:rsidRPr="00F5198B">
        <w:rPr>
          <w:rFonts w:ascii="Times New Roman" w:hAnsi="Times New Roman"/>
          <w:lang w:val="en-US"/>
        </w:rPr>
        <w:t>north</w:t>
      </w:r>
      <w:r w:rsidRPr="00F5198B">
        <w:rPr>
          <w:rFonts w:ascii="Times New Roman" w:hAnsi="Times New Roman"/>
        </w:rPr>
        <w:t>-</w:t>
      </w:r>
      <w:r w:rsidRPr="00F5198B">
        <w:rPr>
          <w:rFonts w:ascii="Times New Roman" w:hAnsi="Times New Roman"/>
          <w:lang w:val="en-US"/>
        </w:rPr>
        <w:t>korea</w:t>
      </w:r>
      <w:r w:rsidRPr="00F5198B">
        <w:rPr>
          <w:rFonts w:ascii="Times New Roman" w:hAnsi="Times New Roman"/>
        </w:rPr>
        <w:t>-</w:t>
      </w:r>
      <w:r w:rsidRPr="00F5198B">
        <w:rPr>
          <w:rFonts w:ascii="Times New Roman" w:hAnsi="Times New Roman"/>
          <w:lang w:val="en-US"/>
        </w:rPr>
        <w:t>gangnam</w:t>
      </w:r>
      <w:r w:rsidRPr="00F5198B">
        <w:rPr>
          <w:rFonts w:ascii="Times New Roman" w:hAnsi="Times New Roman"/>
        </w:rPr>
        <w:t>-</w:t>
      </w:r>
      <w:r w:rsidRPr="00F5198B">
        <w:rPr>
          <w:rFonts w:ascii="Times New Roman" w:hAnsi="Times New Roman"/>
          <w:lang w:val="en-US"/>
        </w:rPr>
        <w:t>video</w:t>
      </w:r>
      <w:r w:rsidRPr="00F5198B">
        <w:rPr>
          <w:rFonts w:ascii="Times New Roman" w:hAnsi="Times New Roman"/>
        </w:rPr>
        <w:t>/</w:t>
      </w:r>
      <w:r w:rsidRPr="00F5198B">
        <w:rPr>
          <w:rFonts w:ascii="Times New Roman" w:hAnsi="Times New Roman"/>
          <w:lang w:val="en-US"/>
        </w:rPr>
        <w:t>index</w:t>
      </w:r>
      <w:r w:rsidRPr="00F5198B">
        <w:rPr>
          <w:rFonts w:ascii="Times New Roman" w:hAnsi="Times New Roman"/>
        </w:rPr>
        <w:t>.</w:t>
      </w:r>
      <w:r w:rsidRPr="00F5198B">
        <w:rPr>
          <w:rFonts w:ascii="Times New Roman" w:hAnsi="Times New Roman"/>
          <w:lang w:val="en-US"/>
        </w:rPr>
        <w:t>html</w:t>
      </w:r>
      <w:r w:rsidRPr="00F5198B">
        <w:rPr>
          <w:rFonts w:ascii="Times New Roman" w:hAnsi="Times New Roman"/>
        </w:rPr>
        <w:t xml:space="preserve"> (дата обращения: 05.05.2017).</w:t>
      </w:r>
    </w:p>
  </w:footnote>
  <w:footnote w:id="247">
    <w:p w:rsidR="00D510F7" w:rsidRPr="00F62C4E" w:rsidRDefault="00D510F7" w:rsidP="00F5198B">
      <w:pPr>
        <w:pStyle w:val="a4"/>
        <w:jc w:val="both"/>
      </w:pPr>
      <w:r>
        <w:rPr>
          <w:rStyle w:val="a6"/>
        </w:rPr>
        <w:footnoteRef/>
      </w:r>
      <w:r w:rsidRPr="00311B08">
        <w:rPr>
          <w:lang w:val="en-US"/>
        </w:rPr>
        <w:t xml:space="preserve"> </w:t>
      </w:r>
      <w:r w:rsidRPr="00F5198B">
        <w:rPr>
          <w:rFonts w:ascii="Times New Roman" w:hAnsi="Times New Roman"/>
          <w:lang w:val="en-US"/>
        </w:rPr>
        <w:t xml:space="preserve">Baillie, M. Going Gangnam, Greenpeace Style / M. Baillie // Greenpeace International. </w:t>
      </w:r>
      <w:proofErr w:type="gramStart"/>
      <w:r w:rsidRPr="00F5198B">
        <w:rPr>
          <w:rFonts w:ascii="Times New Roman" w:hAnsi="Times New Roman"/>
          <w:lang w:val="en-US"/>
        </w:rPr>
        <w:t>– 12.12.2012.</w:t>
      </w:r>
      <w:proofErr w:type="gramEnd"/>
      <w:r w:rsidRPr="00F5198B">
        <w:rPr>
          <w:rFonts w:ascii="Times New Roman" w:hAnsi="Times New Roman"/>
          <w:lang w:val="en-US"/>
        </w:rPr>
        <w:t xml:space="preserve"> URL: http://www.greenpeace.org/international/en/news/Blogs/makingwaves/gangnam-greenpeace-style/blog/43471/?entryid=43471 (</w:t>
      </w:r>
      <w:r w:rsidRPr="00F5198B">
        <w:rPr>
          <w:rFonts w:ascii="Times New Roman" w:hAnsi="Times New Roman"/>
        </w:rPr>
        <w:t>дата</w:t>
      </w:r>
      <w:r w:rsidRPr="00F5198B">
        <w:rPr>
          <w:rFonts w:ascii="Times New Roman" w:hAnsi="Times New Roman"/>
          <w:lang w:val="en-US"/>
        </w:rPr>
        <w:t xml:space="preserve"> </w:t>
      </w:r>
      <w:r w:rsidRPr="00F5198B">
        <w:rPr>
          <w:rFonts w:ascii="Times New Roman" w:hAnsi="Times New Roman"/>
        </w:rPr>
        <w:t>обращения</w:t>
      </w:r>
      <w:r w:rsidRPr="00F5198B">
        <w:rPr>
          <w:rFonts w:ascii="Times New Roman" w:hAnsi="Times New Roman"/>
          <w:lang w:val="en-US"/>
        </w:rPr>
        <w:t>: 05.05.2017)</w:t>
      </w:r>
      <w:proofErr w:type="gramStart"/>
      <w:r w:rsidRPr="00F5198B">
        <w:rPr>
          <w:rFonts w:ascii="Times New Roman" w:hAnsi="Times New Roman"/>
          <w:lang w:val="en-US"/>
        </w:rPr>
        <w:t>.;</w:t>
      </w:r>
      <w:proofErr w:type="gramEnd"/>
      <w:r w:rsidRPr="00F5198B">
        <w:rPr>
          <w:rFonts w:ascii="Times New Roman" w:hAnsi="Times New Roman"/>
          <w:lang w:val="en-US"/>
        </w:rPr>
        <w:t xml:space="preserve"> GCF Songdo Style by PSY // YouTube. </w:t>
      </w:r>
      <w:proofErr w:type="gramStart"/>
      <w:r w:rsidRPr="00F5198B">
        <w:rPr>
          <w:rFonts w:ascii="Times New Roman" w:hAnsi="Times New Roman"/>
          <w:lang w:val="en-US"/>
        </w:rPr>
        <w:t>– 15.10.2012.</w:t>
      </w:r>
      <w:proofErr w:type="gramEnd"/>
      <w:r w:rsidRPr="00F5198B">
        <w:rPr>
          <w:rFonts w:ascii="Times New Roman" w:hAnsi="Times New Roman"/>
          <w:lang w:val="en-US"/>
        </w:rPr>
        <w:t xml:space="preserve"> URL</w:t>
      </w:r>
      <w:r w:rsidRPr="00F5198B">
        <w:rPr>
          <w:rFonts w:ascii="Times New Roman" w:hAnsi="Times New Roman"/>
        </w:rPr>
        <w:t xml:space="preserve">: </w:t>
      </w:r>
      <w:r w:rsidRPr="00F5198B">
        <w:rPr>
          <w:rFonts w:ascii="Times New Roman" w:hAnsi="Times New Roman"/>
          <w:lang w:val="en-US"/>
        </w:rPr>
        <w:t>https</w:t>
      </w:r>
      <w:r w:rsidRPr="00F5198B">
        <w:rPr>
          <w:rFonts w:ascii="Times New Roman" w:hAnsi="Times New Roman"/>
        </w:rPr>
        <w:t>://</w:t>
      </w:r>
      <w:r w:rsidRPr="00F5198B">
        <w:rPr>
          <w:rFonts w:ascii="Times New Roman" w:hAnsi="Times New Roman"/>
          <w:lang w:val="en-US"/>
        </w:rPr>
        <w:t>www</w:t>
      </w:r>
      <w:r w:rsidRPr="00F5198B">
        <w:rPr>
          <w:rFonts w:ascii="Times New Roman" w:hAnsi="Times New Roman"/>
        </w:rPr>
        <w:t>.</w:t>
      </w:r>
      <w:r w:rsidRPr="00F5198B">
        <w:rPr>
          <w:rFonts w:ascii="Times New Roman" w:hAnsi="Times New Roman"/>
          <w:lang w:val="en-US"/>
        </w:rPr>
        <w:t>youtube</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w:t>
      </w:r>
      <w:r w:rsidRPr="00F5198B">
        <w:rPr>
          <w:rFonts w:ascii="Times New Roman" w:hAnsi="Times New Roman"/>
          <w:lang w:val="en-US"/>
        </w:rPr>
        <w:t>watch</w:t>
      </w:r>
      <w:r w:rsidRPr="00F5198B">
        <w:rPr>
          <w:rFonts w:ascii="Times New Roman" w:hAnsi="Times New Roman"/>
        </w:rPr>
        <w:t>?</w:t>
      </w:r>
      <w:r w:rsidRPr="00F5198B">
        <w:rPr>
          <w:rFonts w:ascii="Times New Roman" w:hAnsi="Times New Roman"/>
          <w:lang w:val="en-US"/>
        </w:rPr>
        <w:t>v</w:t>
      </w:r>
      <w:r w:rsidRPr="00F5198B">
        <w:rPr>
          <w:rFonts w:ascii="Times New Roman" w:hAnsi="Times New Roman"/>
        </w:rPr>
        <w:t>=</w:t>
      </w:r>
      <w:r w:rsidRPr="00F5198B">
        <w:rPr>
          <w:rFonts w:ascii="Times New Roman" w:hAnsi="Times New Roman"/>
          <w:lang w:val="en-US"/>
        </w:rPr>
        <w:t>R</w:t>
      </w:r>
      <w:r w:rsidRPr="00F5198B">
        <w:rPr>
          <w:rFonts w:ascii="Times New Roman" w:hAnsi="Times New Roman"/>
        </w:rPr>
        <w:t>6</w:t>
      </w:r>
      <w:r w:rsidRPr="00F5198B">
        <w:rPr>
          <w:rFonts w:ascii="Times New Roman" w:hAnsi="Times New Roman"/>
          <w:lang w:val="en-US"/>
        </w:rPr>
        <w:t>SLIW</w:t>
      </w:r>
      <w:r w:rsidRPr="00F5198B">
        <w:rPr>
          <w:rFonts w:ascii="Times New Roman" w:hAnsi="Times New Roman"/>
        </w:rPr>
        <w:t>3</w:t>
      </w:r>
      <w:r w:rsidRPr="00F5198B">
        <w:rPr>
          <w:rFonts w:ascii="Times New Roman" w:hAnsi="Times New Roman"/>
          <w:lang w:val="en-US"/>
        </w:rPr>
        <w:t>NhrA</w:t>
      </w:r>
      <w:r w:rsidRPr="00F5198B">
        <w:rPr>
          <w:rFonts w:ascii="Times New Roman" w:hAnsi="Times New Roman"/>
        </w:rPr>
        <w:t>&amp; (дата обращения: 05.05.2017).</w:t>
      </w:r>
      <w:r w:rsidRPr="00F5198B">
        <w:t xml:space="preserve"> </w:t>
      </w:r>
    </w:p>
  </w:footnote>
  <w:footnote w:id="248">
    <w:p w:rsidR="00D510F7" w:rsidRPr="00DC7780" w:rsidRDefault="00D510F7" w:rsidP="00F5198B">
      <w:pPr>
        <w:pStyle w:val="a4"/>
        <w:jc w:val="both"/>
      </w:pPr>
      <w:r>
        <w:rPr>
          <w:rStyle w:val="a6"/>
        </w:rPr>
        <w:footnoteRef/>
      </w:r>
      <w:r w:rsidRPr="00F5198B">
        <w:rPr>
          <w:rFonts w:ascii="Times New Roman" w:hAnsi="Times New Roman"/>
          <w:lang w:val="en-US"/>
        </w:rPr>
        <w:t xml:space="preserve"> Asmar, M. Colorado Dems celebrate Obama victory Gangnam style at downtown watch party / M. Asmar // Westword. </w:t>
      </w:r>
      <w:proofErr w:type="gramStart"/>
      <w:r w:rsidRPr="00F5198B">
        <w:rPr>
          <w:rFonts w:ascii="Times New Roman" w:hAnsi="Times New Roman"/>
          <w:lang w:val="en-US"/>
        </w:rPr>
        <w:t>– 07.11.2012.</w:t>
      </w:r>
      <w:proofErr w:type="gramEnd"/>
      <w:r w:rsidRPr="00F5198B">
        <w:rPr>
          <w:rFonts w:ascii="Times New Roman" w:hAnsi="Times New Roman"/>
          <w:lang w:val="en-US"/>
        </w:rPr>
        <w:t xml:space="preserve"> URL</w:t>
      </w:r>
      <w:r w:rsidRPr="00F5198B">
        <w:rPr>
          <w:rFonts w:ascii="Times New Roman" w:hAnsi="Times New Roman"/>
        </w:rPr>
        <w:t xml:space="preserve">: </w:t>
      </w:r>
      <w:r w:rsidRPr="00F5198B">
        <w:rPr>
          <w:rFonts w:ascii="Times New Roman" w:hAnsi="Times New Roman"/>
          <w:lang w:val="en-US"/>
        </w:rPr>
        <w:t>http</w:t>
      </w:r>
      <w:r w:rsidRPr="00F5198B">
        <w:rPr>
          <w:rFonts w:ascii="Times New Roman" w:hAnsi="Times New Roman"/>
        </w:rPr>
        <w:t>://</w:t>
      </w:r>
      <w:r w:rsidRPr="00F5198B">
        <w:rPr>
          <w:rFonts w:ascii="Times New Roman" w:hAnsi="Times New Roman"/>
          <w:lang w:val="en-US"/>
        </w:rPr>
        <w:t>www</w:t>
      </w:r>
      <w:r w:rsidRPr="00F5198B">
        <w:rPr>
          <w:rFonts w:ascii="Times New Roman" w:hAnsi="Times New Roman"/>
        </w:rPr>
        <w:t>.</w:t>
      </w:r>
      <w:r w:rsidRPr="00F5198B">
        <w:rPr>
          <w:rFonts w:ascii="Times New Roman" w:hAnsi="Times New Roman"/>
          <w:lang w:val="en-US"/>
        </w:rPr>
        <w:t>westword</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w:t>
      </w:r>
      <w:r w:rsidRPr="00F5198B">
        <w:rPr>
          <w:rFonts w:ascii="Times New Roman" w:hAnsi="Times New Roman"/>
          <w:lang w:val="en-US"/>
        </w:rPr>
        <w:t>news</w:t>
      </w:r>
      <w:r w:rsidRPr="00F5198B">
        <w:rPr>
          <w:rFonts w:ascii="Times New Roman" w:hAnsi="Times New Roman"/>
        </w:rPr>
        <w:t>/</w:t>
      </w:r>
      <w:r w:rsidRPr="00F5198B">
        <w:rPr>
          <w:rFonts w:ascii="Times New Roman" w:hAnsi="Times New Roman"/>
          <w:lang w:val="en-US"/>
        </w:rPr>
        <w:t>colorado</w:t>
      </w:r>
      <w:r w:rsidRPr="00F5198B">
        <w:rPr>
          <w:rFonts w:ascii="Times New Roman" w:hAnsi="Times New Roman"/>
        </w:rPr>
        <w:t>-</w:t>
      </w:r>
      <w:r w:rsidRPr="00F5198B">
        <w:rPr>
          <w:rFonts w:ascii="Times New Roman" w:hAnsi="Times New Roman"/>
          <w:lang w:val="en-US"/>
        </w:rPr>
        <w:t>dems</w:t>
      </w:r>
      <w:r w:rsidRPr="00F5198B">
        <w:rPr>
          <w:rFonts w:ascii="Times New Roman" w:hAnsi="Times New Roman"/>
        </w:rPr>
        <w:t>-</w:t>
      </w:r>
      <w:r w:rsidRPr="00F5198B">
        <w:rPr>
          <w:rFonts w:ascii="Times New Roman" w:hAnsi="Times New Roman"/>
          <w:lang w:val="en-US"/>
        </w:rPr>
        <w:t>celebrate</w:t>
      </w:r>
      <w:r w:rsidRPr="00F5198B">
        <w:rPr>
          <w:rFonts w:ascii="Times New Roman" w:hAnsi="Times New Roman"/>
        </w:rPr>
        <w:t>-</w:t>
      </w:r>
      <w:r w:rsidRPr="00F5198B">
        <w:rPr>
          <w:rFonts w:ascii="Times New Roman" w:hAnsi="Times New Roman"/>
          <w:lang w:val="en-US"/>
        </w:rPr>
        <w:t>obama</w:t>
      </w:r>
      <w:r w:rsidRPr="00F5198B">
        <w:rPr>
          <w:rFonts w:ascii="Times New Roman" w:hAnsi="Times New Roman"/>
        </w:rPr>
        <w:t>-</w:t>
      </w:r>
      <w:r w:rsidRPr="00F5198B">
        <w:rPr>
          <w:rFonts w:ascii="Times New Roman" w:hAnsi="Times New Roman"/>
          <w:lang w:val="en-US"/>
        </w:rPr>
        <w:t>victory</w:t>
      </w:r>
      <w:r w:rsidRPr="00F5198B">
        <w:rPr>
          <w:rFonts w:ascii="Times New Roman" w:hAnsi="Times New Roman"/>
        </w:rPr>
        <w:t>-</w:t>
      </w:r>
      <w:r w:rsidRPr="00F5198B">
        <w:rPr>
          <w:rFonts w:ascii="Times New Roman" w:hAnsi="Times New Roman"/>
          <w:lang w:val="en-US"/>
        </w:rPr>
        <w:t>gangnam</w:t>
      </w:r>
      <w:r w:rsidRPr="00F5198B">
        <w:rPr>
          <w:rFonts w:ascii="Times New Roman" w:hAnsi="Times New Roman"/>
        </w:rPr>
        <w:t>-</w:t>
      </w:r>
      <w:r w:rsidRPr="00F5198B">
        <w:rPr>
          <w:rFonts w:ascii="Times New Roman" w:hAnsi="Times New Roman"/>
          <w:lang w:val="en-US"/>
        </w:rPr>
        <w:t>style</w:t>
      </w:r>
      <w:r w:rsidRPr="00F5198B">
        <w:rPr>
          <w:rFonts w:ascii="Times New Roman" w:hAnsi="Times New Roman"/>
        </w:rPr>
        <w:t>-</w:t>
      </w:r>
      <w:r w:rsidRPr="00F5198B">
        <w:rPr>
          <w:rFonts w:ascii="Times New Roman" w:hAnsi="Times New Roman"/>
          <w:lang w:val="en-US"/>
        </w:rPr>
        <w:t>at</w:t>
      </w:r>
      <w:r w:rsidRPr="00F5198B">
        <w:rPr>
          <w:rFonts w:ascii="Times New Roman" w:hAnsi="Times New Roman"/>
        </w:rPr>
        <w:t>-</w:t>
      </w:r>
      <w:r w:rsidRPr="00F5198B">
        <w:rPr>
          <w:rFonts w:ascii="Times New Roman" w:hAnsi="Times New Roman"/>
          <w:lang w:val="en-US"/>
        </w:rPr>
        <w:t>downtown</w:t>
      </w:r>
      <w:r w:rsidRPr="00F5198B">
        <w:rPr>
          <w:rFonts w:ascii="Times New Roman" w:hAnsi="Times New Roman"/>
        </w:rPr>
        <w:t>-</w:t>
      </w:r>
      <w:r w:rsidRPr="00F5198B">
        <w:rPr>
          <w:rFonts w:ascii="Times New Roman" w:hAnsi="Times New Roman"/>
          <w:lang w:val="en-US"/>
        </w:rPr>
        <w:t>watch</w:t>
      </w:r>
      <w:r w:rsidRPr="00F5198B">
        <w:rPr>
          <w:rFonts w:ascii="Times New Roman" w:hAnsi="Times New Roman"/>
        </w:rPr>
        <w:t>-</w:t>
      </w:r>
      <w:r w:rsidRPr="00F5198B">
        <w:rPr>
          <w:rFonts w:ascii="Times New Roman" w:hAnsi="Times New Roman"/>
          <w:lang w:val="en-US"/>
        </w:rPr>
        <w:t>party</w:t>
      </w:r>
      <w:r w:rsidRPr="00F5198B">
        <w:rPr>
          <w:rFonts w:ascii="Times New Roman" w:hAnsi="Times New Roman"/>
        </w:rPr>
        <w:t>-5864812 (дата обращения: 05.05.2017)</w:t>
      </w:r>
      <w:proofErr w:type="gramStart"/>
      <w:r w:rsidRPr="00F5198B">
        <w:rPr>
          <w:rFonts w:ascii="Times New Roman" w:hAnsi="Times New Roman"/>
        </w:rPr>
        <w:t>.</w:t>
      </w:r>
      <w:r>
        <w:rPr>
          <w:rFonts w:ascii="Times New Roman" w:hAnsi="Times New Roman"/>
        </w:rPr>
        <w:t>;</w:t>
      </w:r>
      <w:proofErr w:type="gramEnd"/>
      <w:r w:rsidRPr="00F5198B">
        <w:rPr>
          <w:rFonts w:ascii="Times New Roman" w:hAnsi="Times New Roman"/>
        </w:rPr>
        <w:t xml:space="preserve"> </w:t>
      </w:r>
      <w:r w:rsidRPr="00F5198B">
        <w:rPr>
          <w:rFonts w:ascii="Times New Roman" w:hAnsi="Times New Roman"/>
          <w:lang w:val="en-US"/>
        </w:rPr>
        <w:t>Dgeiger</w:t>
      </w:r>
      <w:r w:rsidRPr="00F5198B">
        <w:rPr>
          <w:rFonts w:ascii="Times New Roman" w:hAnsi="Times New Roman"/>
        </w:rPr>
        <w:t xml:space="preserve">. </w:t>
      </w:r>
      <w:r w:rsidRPr="00F5198B">
        <w:rPr>
          <w:rFonts w:ascii="Times New Roman" w:hAnsi="Times New Roman"/>
          <w:lang w:val="en-US"/>
        </w:rPr>
        <w:t xml:space="preserve">Show us your Gangnam Style / Dgeiger // Daily Mercury. </w:t>
      </w:r>
      <w:proofErr w:type="gramStart"/>
      <w:r w:rsidRPr="00F5198B">
        <w:rPr>
          <w:rFonts w:ascii="Times New Roman" w:hAnsi="Times New Roman"/>
          <w:lang w:val="en-US"/>
        </w:rPr>
        <w:t>– 18.10.2012.</w:t>
      </w:r>
      <w:proofErr w:type="gramEnd"/>
      <w:r w:rsidRPr="00F5198B">
        <w:rPr>
          <w:rFonts w:ascii="Times New Roman" w:hAnsi="Times New Roman"/>
          <w:lang w:val="en-US"/>
        </w:rPr>
        <w:t xml:space="preserve"> URL: https://www.dailymercury.com.au/news/show-us-your-gangnam-style/1586733/ (дата обращения: 05.05.2017)</w:t>
      </w:r>
      <w:proofErr w:type="gramStart"/>
      <w:r w:rsidRPr="00F5198B">
        <w:rPr>
          <w:rFonts w:ascii="Times New Roman" w:hAnsi="Times New Roman"/>
          <w:lang w:val="en-US"/>
        </w:rPr>
        <w:t>.</w:t>
      </w:r>
      <w:r>
        <w:rPr>
          <w:rFonts w:ascii="Times New Roman" w:hAnsi="Times New Roman"/>
          <w:lang w:val="en-US"/>
        </w:rPr>
        <w:t>;</w:t>
      </w:r>
      <w:proofErr w:type="gramEnd"/>
      <w:r>
        <w:rPr>
          <w:rFonts w:ascii="Times New Roman" w:hAnsi="Times New Roman"/>
          <w:lang w:val="en-US"/>
        </w:rPr>
        <w:t xml:space="preserve"> </w:t>
      </w:r>
      <w:r w:rsidRPr="00F5198B">
        <w:rPr>
          <w:rFonts w:ascii="Times New Roman" w:hAnsi="Times New Roman"/>
          <w:lang w:val="en-US"/>
        </w:rPr>
        <w:t xml:space="preserve">Klug, F., Kim, H.J. First female SKorean president faces NKorea crisis / F. Klug, H.J. Kim // Associated Press. </w:t>
      </w:r>
      <w:proofErr w:type="gramStart"/>
      <w:r w:rsidRPr="00F5198B">
        <w:rPr>
          <w:rFonts w:ascii="Times New Roman" w:hAnsi="Times New Roman"/>
          <w:lang w:val="en-US"/>
        </w:rPr>
        <w:t>– 25.02.2013.</w:t>
      </w:r>
      <w:proofErr w:type="gramEnd"/>
      <w:r w:rsidRPr="00F5198B">
        <w:rPr>
          <w:rFonts w:ascii="Times New Roman" w:hAnsi="Times New Roman"/>
          <w:lang w:val="en-US"/>
        </w:rPr>
        <w:t xml:space="preserve"> URL: https://www.yahoo.com/news/first-female-skorean-president-faces-nkorea-crisis-013531771.html (</w:t>
      </w:r>
      <w:r w:rsidRPr="00F5198B">
        <w:rPr>
          <w:rFonts w:ascii="Times New Roman" w:hAnsi="Times New Roman"/>
        </w:rPr>
        <w:t>дата</w:t>
      </w:r>
      <w:r w:rsidRPr="00F5198B">
        <w:rPr>
          <w:rFonts w:ascii="Times New Roman" w:hAnsi="Times New Roman"/>
          <w:lang w:val="en-US"/>
        </w:rPr>
        <w:t xml:space="preserve"> </w:t>
      </w:r>
      <w:r w:rsidRPr="00F5198B">
        <w:rPr>
          <w:rFonts w:ascii="Times New Roman" w:hAnsi="Times New Roman"/>
        </w:rPr>
        <w:t>обращения</w:t>
      </w:r>
      <w:r w:rsidRPr="00F5198B">
        <w:rPr>
          <w:rFonts w:ascii="Times New Roman" w:hAnsi="Times New Roman"/>
          <w:lang w:val="en-US"/>
        </w:rPr>
        <w:t>: 05.05.2017)</w:t>
      </w:r>
      <w:proofErr w:type="gramStart"/>
      <w:r w:rsidRPr="00F5198B">
        <w:rPr>
          <w:rFonts w:ascii="Times New Roman" w:hAnsi="Times New Roman"/>
          <w:lang w:val="en-US"/>
        </w:rPr>
        <w:t>.;</w:t>
      </w:r>
      <w:proofErr w:type="gramEnd"/>
      <w:r>
        <w:rPr>
          <w:rFonts w:ascii="Times New Roman" w:hAnsi="Times New Roman"/>
          <w:lang w:val="en-US"/>
        </w:rPr>
        <w:t xml:space="preserve"> </w:t>
      </w:r>
      <w:r w:rsidRPr="00F5198B">
        <w:rPr>
          <w:rFonts w:ascii="Times New Roman" w:hAnsi="Times New Roman"/>
          <w:lang w:val="en-US"/>
        </w:rPr>
        <w:t xml:space="preserve">Lee, G.D. Psy-loving Nuland hopes for closer Korea-US-Japan ties / G.D. Lee // Yonhap News Agency. </w:t>
      </w:r>
      <w:proofErr w:type="gramStart"/>
      <w:r w:rsidRPr="00F5198B">
        <w:rPr>
          <w:rFonts w:ascii="Times New Roman" w:hAnsi="Times New Roman"/>
          <w:lang w:val="en-US"/>
        </w:rPr>
        <w:t>– 12.11.2012.</w:t>
      </w:r>
      <w:proofErr w:type="gramEnd"/>
      <w:r w:rsidRPr="00F5198B">
        <w:rPr>
          <w:rFonts w:ascii="Times New Roman" w:hAnsi="Times New Roman"/>
          <w:lang w:val="en-US"/>
        </w:rPr>
        <w:t xml:space="preserve"> URL:  http://english.yonhapnews.co.kr/national/2012/11/11/13/0301000000AEN20121111000100315F.HTML (</w:t>
      </w:r>
      <w:r w:rsidRPr="00F5198B">
        <w:rPr>
          <w:rFonts w:ascii="Times New Roman" w:hAnsi="Times New Roman"/>
        </w:rPr>
        <w:t>дата</w:t>
      </w:r>
      <w:r w:rsidRPr="00F5198B">
        <w:rPr>
          <w:rFonts w:ascii="Times New Roman" w:hAnsi="Times New Roman"/>
          <w:lang w:val="en-US"/>
        </w:rPr>
        <w:t xml:space="preserve"> </w:t>
      </w:r>
      <w:r w:rsidRPr="00F5198B">
        <w:rPr>
          <w:rFonts w:ascii="Times New Roman" w:hAnsi="Times New Roman"/>
        </w:rPr>
        <w:t>обращения</w:t>
      </w:r>
      <w:r w:rsidRPr="00F5198B">
        <w:rPr>
          <w:rFonts w:ascii="Times New Roman" w:hAnsi="Times New Roman"/>
          <w:lang w:val="en-US"/>
        </w:rPr>
        <w:t>: 05.05.2017)</w:t>
      </w:r>
      <w:proofErr w:type="gramStart"/>
      <w:r w:rsidRPr="00F5198B">
        <w:rPr>
          <w:rFonts w:ascii="Times New Roman" w:hAnsi="Times New Roman"/>
          <w:lang w:val="en-US"/>
        </w:rPr>
        <w:t>.;</w:t>
      </w:r>
      <w:proofErr w:type="gramEnd"/>
      <w:r w:rsidRPr="00F5198B">
        <w:rPr>
          <w:rFonts w:ascii="Times New Roman" w:hAnsi="Times New Roman"/>
          <w:lang w:val="en-US"/>
        </w:rPr>
        <w:t xml:space="preserve"> Owen, G. Hands on hips and holding reins… How Dave and Boris really DID perform the Gangnam dance at their private Chequers summit / G. Owen // Mail Online. </w:t>
      </w:r>
      <w:proofErr w:type="gramStart"/>
      <w:r w:rsidRPr="00F5198B">
        <w:rPr>
          <w:rFonts w:ascii="Times New Roman" w:hAnsi="Times New Roman"/>
          <w:lang w:val="en-US"/>
        </w:rPr>
        <w:t>- 14.10.2012.</w:t>
      </w:r>
      <w:proofErr w:type="gramEnd"/>
      <w:r w:rsidRPr="00F5198B">
        <w:rPr>
          <w:rFonts w:ascii="Times New Roman" w:hAnsi="Times New Roman"/>
          <w:lang w:val="en-US"/>
        </w:rPr>
        <w:t xml:space="preserve"> URL: http://www.dailymail.co.uk/news/article-2217458/David-Cameron-Boris-Johnson-really-DID-perform-Gangnam-Style-dance-private-Chequers-summit.html (</w:t>
      </w:r>
      <w:r w:rsidRPr="00F5198B">
        <w:rPr>
          <w:rFonts w:ascii="Times New Roman" w:hAnsi="Times New Roman"/>
        </w:rPr>
        <w:t>дата</w:t>
      </w:r>
      <w:r w:rsidRPr="00F5198B">
        <w:rPr>
          <w:rFonts w:ascii="Times New Roman" w:hAnsi="Times New Roman"/>
          <w:lang w:val="en-US"/>
        </w:rPr>
        <w:t xml:space="preserve"> </w:t>
      </w:r>
      <w:r w:rsidRPr="00F5198B">
        <w:rPr>
          <w:rFonts w:ascii="Times New Roman" w:hAnsi="Times New Roman"/>
        </w:rPr>
        <w:t>обращения</w:t>
      </w:r>
      <w:r w:rsidRPr="00F5198B">
        <w:rPr>
          <w:rFonts w:ascii="Times New Roman" w:hAnsi="Times New Roman"/>
          <w:lang w:val="en-US"/>
        </w:rPr>
        <w:t>: 05.05.2017)</w:t>
      </w:r>
      <w:proofErr w:type="gramStart"/>
      <w:r w:rsidRPr="00F5198B">
        <w:rPr>
          <w:rFonts w:ascii="Times New Roman" w:hAnsi="Times New Roman"/>
          <w:lang w:val="en-US"/>
        </w:rPr>
        <w:t>.;</w:t>
      </w:r>
      <w:proofErr w:type="gramEnd"/>
      <w:r w:rsidRPr="00F5198B">
        <w:rPr>
          <w:rFonts w:ascii="Times New Roman" w:hAnsi="Times New Roman"/>
          <w:lang w:val="en-US"/>
        </w:rPr>
        <w:t xml:space="preserve"> Santos, T.G. DOH anticracker drive launched Gangnam style / T.G. Santos // Philippine Daily Inquirer. </w:t>
      </w:r>
      <w:proofErr w:type="gramStart"/>
      <w:r w:rsidRPr="00F5198B">
        <w:rPr>
          <w:rFonts w:ascii="Times New Roman" w:hAnsi="Times New Roman"/>
          <w:lang w:val="en-US"/>
        </w:rPr>
        <w:t>– 08.12.2012.</w:t>
      </w:r>
      <w:proofErr w:type="gramEnd"/>
      <w:r w:rsidRPr="00F5198B">
        <w:rPr>
          <w:rFonts w:ascii="Times New Roman" w:hAnsi="Times New Roman"/>
          <w:lang w:val="en-US"/>
        </w:rPr>
        <w:t xml:space="preserve"> URL: http://newsinfo.inquirer.net/320589/doh-anticracker-drive-launched-gangnam-style (</w:t>
      </w:r>
      <w:r w:rsidRPr="00F5198B">
        <w:rPr>
          <w:rFonts w:ascii="Times New Roman" w:hAnsi="Times New Roman"/>
        </w:rPr>
        <w:t>дата</w:t>
      </w:r>
      <w:r w:rsidRPr="00F5198B">
        <w:rPr>
          <w:rFonts w:ascii="Times New Roman" w:hAnsi="Times New Roman"/>
          <w:lang w:val="en-US"/>
        </w:rPr>
        <w:t xml:space="preserve"> </w:t>
      </w:r>
      <w:r w:rsidRPr="00F5198B">
        <w:rPr>
          <w:rFonts w:ascii="Times New Roman" w:hAnsi="Times New Roman"/>
        </w:rPr>
        <w:t>обращения</w:t>
      </w:r>
      <w:r w:rsidRPr="00F5198B">
        <w:rPr>
          <w:rFonts w:ascii="Times New Roman" w:hAnsi="Times New Roman"/>
          <w:lang w:val="en-US"/>
        </w:rPr>
        <w:t>: 05.05.2017)</w:t>
      </w:r>
      <w:proofErr w:type="gramStart"/>
      <w:r w:rsidRPr="00F5198B">
        <w:rPr>
          <w:rFonts w:ascii="Times New Roman" w:hAnsi="Times New Roman"/>
          <w:lang w:val="en-US"/>
        </w:rPr>
        <w:t>.;</w:t>
      </w:r>
      <w:proofErr w:type="gramEnd"/>
      <w:r>
        <w:rPr>
          <w:rFonts w:ascii="Times New Roman" w:hAnsi="Times New Roman"/>
          <w:lang w:val="en-US"/>
        </w:rPr>
        <w:t xml:space="preserve"> </w:t>
      </w:r>
      <w:r w:rsidRPr="00F5198B">
        <w:rPr>
          <w:rFonts w:ascii="Times New Roman" w:hAnsi="Times New Roman"/>
          <w:lang w:val="en-US"/>
        </w:rPr>
        <w:t xml:space="preserve">UN’s Ban Ki-moon dances Gangnam Style with K-Pop’s Psy // The Telegraph. </w:t>
      </w:r>
      <w:proofErr w:type="gramStart"/>
      <w:r w:rsidRPr="00F5198B">
        <w:rPr>
          <w:rFonts w:ascii="Times New Roman" w:hAnsi="Times New Roman"/>
          <w:lang w:val="en-US"/>
        </w:rPr>
        <w:t>- 24.10.2012.</w:t>
      </w:r>
      <w:proofErr w:type="gramEnd"/>
      <w:r w:rsidRPr="00F5198B">
        <w:rPr>
          <w:rFonts w:ascii="Times New Roman" w:hAnsi="Times New Roman"/>
          <w:lang w:val="en-US"/>
        </w:rPr>
        <w:t xml:space="preserve"> URL</w:t>
      </w:r>
      <w:r w:rsidRPr="00F5198B">
        <w:rPr>
          <w:rFonts w:ascii="Times New Roman" w:hAnsi="Times New Roman"/>
        </w:rPr>
        <w:t xml:space="preserve">: </w:t>
      </w:r>
      <w:r w:rsidRPr="00F5198B">
        <w:rPr>
          <w:rFonts w:ascii="Times New Roman" w:hAnsi="Times New Roman"/>
          <w:lang w:val="en-US"/>
        </w:rPr>
        <w:t>http</w:t>
      </w:r>
      <w:r w:rsidRPr="00F5198B">
        <w:rPr>
          <w:rFonts w:ascii="Times New Roman" w:hAnsi="Times New Roman"/>
        </w:rPr>
        <w:t>://</w:t>
      </w:r>
      <w:r w:rsidRPr="00F5198B">
        <w:rPr>
          <w:rFonts w:ascii="Times New Roman" w:hAnsi="Times New Roman"/>
          <w:lang w:val="en-US"/>
        </w:rPr>
        <w:t>www</w:t>
      </w:r>
      <w:r w:rsidRPr="00F5198B">
        <w:rPr>
          <w:rFonts w:ascii="Times New Roman" w:hAnsi="Times New Roman"/>
        </w:rPr>
        <w:t>.</w:t>
      </w:r>
      <w:r w:rsidRPr="00F5198B">
        <w:rPr>
          <w:rFonts w:ascii="Times New Roman" w:hAnsi="Times New Roman"/>
          <w:lang w:val="en-US"/>
        </w:rPr>
        <w:t>telegraph</w:t>
      </w:r>
      <w:r w:rsidRPr="00F5198B">
        <w:rPr>
          <w:rFonts w:ascii="Times New Roman" w:hAnsi="Times New Roman"/>
        </w:rPr>
        <w:t>.</w:t>
      </w:r>
      <w:r w:rsidRPr="00F5198B">
        <w:rPr>
          <w:rFonts w:ascii="Times New Roman" w:hAnsi="Times New Roman"/>
          <w:lang w:val="en-US"/>
        </w:rPr>
        <w:t>co</w:t>
      </w:r>
      <w:r w:rsidRPr="00F5198B">
        <w:rPr>
          <w:rFonts w:ascii="Times New Roman" w:hAnsi="Times New Roman"/>
        </w:rPr>
        <w:t>.</w:t>
      </w:r>
      <w:r w:rsidRPr="00F5198B">
        <w:rPr>
          <w:rFonts w:ascii="Times New Roman" w:hAnsi="Times New Roman"/>
          <w:lang w:val="en-US"/>
        </w:rPr>
        <w:t>uk</w:t>
      </w:r>
      <w:r w:rsidRPr="00F5198B">
        <w:rPr>
          <w:rFonts w:ascii="Times New Roman" w:hAnsi="Times New Roman"/>
        </w:rPr>
        <w:t>/</w:t>
      </w:r>
      <w:r w:rsidRPr="00F5198B">
        <w:rPr>
          <w:rFonts w:ascii="Times New Roman" w:hAnsi="Times New Roman"/>
          <w:lang w:val="en-US"/>
        </w:rPr>
        <w:t>news</w:t>
      </w:r>
      <w:r w:rsidRPr="00F5198B">
        <w:rPr>
          <w:rFonts w:ascii="Times New Roman" w:hAnsi="Times New Roman"/>
        </w:rPr>
        <w:t>/</w:t>
      </w:r>
      <w:r w:rsidRPr="00F5198B">
        <w:rPr>
          <w:rFonts w:ascii="Times New Roman" w:hAnsi="Times New Roman"/>
          <w:lang w:val="en-US"/>
        </w:rPr>
        <w:t>newsvideo</w:t>
      </w:r>
      <w:r w:rsidRPr="00F5198B">
        <w:rPr>
          <w:rFonts w:ascii="Times New Roman" w:hAnsi="Times New Roman"/>
        </w:rPr>
        <w:t>/</w:t>
      </w:r>
      <w:r w:rsidRPr="00F5198B">
        <w:rPr>
          <w:rFonts w:ascii="Times New Roman" w:hAnsi="Times New Roman"/>
          <w:lang w:val="en-US"/>
        </w:rPr>
        <w:t>celebrity</w:t>
      </w:r>
      <w:r w:rsidRPr="00F5198B">
        <w:rPr>
          <w:rFonts w:ascii="Times New Roman" w:hAnsi="Times New Roman"/>
        </w:rPr>
        <w:t>-</w:t>
      </w:r>
      <w:r w:rsidRPr="00F5198B">
        <w:rPr>
          <w:rFonts w:ascii="Times New Roman" w:hAnsi="Times New Roman"/>
          <w:lang w:val="en-US"/>
        </w:rPr>
        <w:t>news</w:t>
      </w:r>
      <w:r w:rsidRPr="00F5198B">
        <w:rPr>
          <w:rFonts w:ascii="Times New Roman" w:hAnsi="Times New Roman"/>
        </w:rPr>
        <w:t>-</w:t>
      </w:r>
      <w:r w:rsidRPr="00F5198B">
        <w:rPr>
          <w:rFonts w:ascii="Times New Roman" w:hAnsi="Times New Roman"/>
          <w:lang w:val="en-US"/>
        </w:rPr>
        <w:t>video</w:t>
      </w:r>
      <w:r w:rsidRPr="00F5198B">
        <w:rPr>
          <w:rFonts w:ascii="Times New Roman" w:hAnsi="Times New Roman"/>
        </w:rPr>
        <w:t>/9629806/</w:t>
      </w:r>
      <w:r w:rsidRPr="00F5198B">
        <w:rPr>
          <w:rFonts w:ascii="Times New Roman" w:hAnsi="Times New Roman"/>
          <w:lang w:val="en-US"/>
        </w:rPr>
        <w:t>UNs</w:t>
      </w:r>
      <w:r w:rsidRPr="00F5198B">
        <w:rPr>
          <w:rFonts w:ascii="Times New Roman" w:hAnsi="Times New Roman"/>
        </w:rPr>
        <w:t>-</w:t>
      </w:r>
      <w:r w:rsidRPr="00F5198B">
        <w:rPr>
          <w:rFonts w:ascii="Times New Roman" w:hAnsi="Times New Roman"/>
          <w:lang w:val="en-US"/>
        </w:rPr>
        <w:t>Ban</w:t>
      </w:r>
      <w:r w:rsidRPr="00F5198B">
        <w:rPr>
          <w:rFonts w:ascii="Times New Roman" w:hAnsi="Times New Roman"/>
        </w:rPr>
        <w:t>-</w:t>
      </w:r>
      <w:r w:rsidRPr="00F5198B">
        <w:rPr>
          <w:rFonts w:ascii="Times New Roman" w:hAnsi="Times New Roman"/>
          <w:lang w:val="en-US"/>
        </w:rPr>
        <w:t>Ki</w:t>
      </w:r>
      <w:r w:rsidRPr="00F5198B">
        <w:rPr>
          <w:rFonts w:ascii="Times New Roman" w:hAnsi="Times New Roman"/>
        </w:rPr>
        <w:t>-</w:t>
      </w:r>
      <w:r w:rsidRPr="00F5198B">
        <w:rPr>
          <w:rFonts w:ascii="Times New Roman" w:hAnsi="Times New Roman"/>
          <w:lang w:val="en-US"/>
        </w:rPr>
        <w:t>moon</w:t>
      </w:r>
      <w:r w:rsidRPr="00F5198B">
        <w:rPr>
          <w:rFonts w:ascii="Times New Roman" w:hAnsi="Times New Roman"/>
        </w:rPr>
        <w:t>-</w:t>
      </w:r>
      <w:r w:rsidRPr="00F5198B">
        <w:rPr>
          <w:rFonts w:ascii="Times New Roman" w:hAnsi="Times New Roman"/>
          <w:lang w:val="en-US"/>
        </w:rPr>
        <w:t>dances</w:t>
      </w:r>
      <w:r w:rsidRPr="00F5198B">
        <w:rPr>
          <w:rFonts w:ascii="Times New Roman" w:hAnsi="Times New Roman"/>
        </w:rPr>
        <w:t>-</w:t>
      </w:r>
      <w:r w:rsidRPr="00F5198B">
        <w:rPr>
          <w:rFonts w:ascii="Times New Roman" w:hAnsi="Times New Roman"/>
          <w:lang w:val="en-US"/>
        </w:rPr>
        <w:t>Gangnam</w:t>
      </w:r>
      <w:r w:rsidRPr="00F5198B">
        <w:rPr>
          <w:rFonts w:ascii="Times New Roman" w:hAnsi="Times New Roman"/>
        </w:rPr>
        <w:t>-</w:t>
      </w:r>
      <w:r w:rsidRPr="00F5198B">
        <w:rPr>
          <w:rFonts w:ascii="Times New Roman" w:hAnsi="Times New Roman"/>
          <w:lang w:val="en-US"/>
        </w:rPr>
        <w:t>Style</w:t>
      </w:r>
      <w:r w:rsidRPr="00F5198B">
        <w:rPr>
          <w:rFonts w:ascii="Times New Roman" w:hAnsi="Times New Roman"/>
        </w:rPr>
        <w:t>-</w:t>
      </w:r>
      <w:r w:rsidRPr="00F5198B">
        <w:rPr>
          <w:rFonts w:ascii="Times New Roman" w:hAnsi="Times New Roman"/>
          <w:lang w:val="en-US"/>
        </w:rPr>
        <w:t>with</w:t>
      </w:r>
      <w:r w:rsidRPr="00F5198B">
        <w:rPr>
          <w:rFonts w:ascii="Times New Roman" w:hAnsi="Times New Roman"/>
        </w:rPr>
        <w:t>-</w:t>
      </w:r>
      <w:r w:rsidRPr="00F5198B">
        <w:rPr>
          <w:rFonts w:ascii="Times New Roman" w:hAnsi="Times New Roman"/>
          <w:lang w:val="en-US"/>
        </w:rPr>
        <w:t>K</w:t>
      </w:r>
      <w:r w:rsidRPr="00F5198B">
        <w:rPr>
          <w:rFonts w:ascii="Times New Roman" w:hAnsi="Times New Roman"/>
        </w:rPr>
        <w:t>-</w:t>
      </w:r>
      <w:r w:rsidRPr="00F5198B">
        <w:rPr>
          <w:rFonts w:ascii="Times New Roman" w:hAnsi="Times New Roman"/>
          <w:lang w:val="en-US"/>
        </w:rPr>
        <w:t>Pops</w:t>
      </w:r>
      <w:r w:rsidRPr="00F5198B">
        <w:rPr>
          <w:rFonts w:ascii="Times New Roman" w:hAnsi="Times New Roman"/>
        </w:rPr>
        <w:t>-</w:t>
      </w:r>
      <w:r w:rsidRPr="00F5198B">
        <w:rPr>
          <w:rFonts w:ascii="Times New Roman" w:hAnsi="Times New Roman"/>
          <w:lang w:val="en-US"/>
        </w:rPr>
        <w:t>Psy</w:t>
      </w:r>
      <w:r w:rsidRPr="00F5198B">
        <w:rPr>
          <w:rFonts w:ascii="Times New Roman" w:hAnsi="Times New Roman"/>
        </w:rPr>
        <w:t>.</w:t>
      </w:r>
      <w:r w:rsidRPr="00F5198B">
        <w:rPr>
          <w:rFonts w:ascii="Times New Roman" w:hAnsi="Times New Roman"/>
          <w:lang w:val="en-US"/>
        </w:rPr>
        <w:t>html</w:t>
      </w:r>
      <w:r w:rsidRPr="00F5198B">
        <w:rPr>
          <w:rFonts w:ascii="Times New Roman" w:hAnsi="Times New Roman"/>
        </w:rPr>
        <w:t xml:space="preserve"> (дата обращения: 05.05.2017). </w:t>
      </w:r>
      <w:r w:rsidRPr="00DC7780">
        <w:t xml:space="preserve">  </w:t>
      </w:r>
    </w:p>
    <w:p w:rsidR="00D510F7" w:rsidRPr="00DC7780" w:rsidRDefault="00D510F7" w:rsidP="00B55D34">
      <w:pPr>
        <w:pStyle w:val="a4"/>
        <w:jc w:val="both"/>
      </w:pPr>
    </w:p>
  </w:footnote>
  <w:footnote w:id="249">
    <w:p w:rsidR="00D510F7" w:rsidRDefault="00D510F7" w:rsidP="00B55D34">
      <w:pPr>
        <w:pStyle w:val="a4"/>
        <w:jc w:val="both"/>
      </w:pPr>
      <w:r w:rsidRPr="00AE26B1">
        <w:rPr>
          <w:rStyle w:val="a6"/>
          <w:rFonts w:ascii="Times New Roman" w:hAnsi="Times New Roman"/>
        </w:rPr>
        <w:footnoteRef/>
      </w:r>
      <w:r w:rsidRPr="00086CB3">
        <w:rPr>
          <w:rFonts w:ascii="Times New Roman" w:hAnsi="Times New Roman"/>
        </w:rPr>
        <w:t xml:space="preserve"> </w:t>
      </w:r>
      <w:r w:rsidRPr="00F5198B">
        <w:rPr>
          <w:rFonts w:ascii="Times New Roman" w:hAnsi="Times New Roman"/>
        </w:rPr>
        <w:t>106.</w:t>
      </w:r>
      <w:r w:rsidRPr="00F5198B">
        <w:rPr>
          <w:rFonts w:ascii="Times New Roman" w:hAnsi="Times New Roman"/>
        </w:rPr>
        <w:tab/>
        <w:t>Федоров, А.П., Чернов, К.С. Использование социальных сетей в качестве инструмента политического манипулирования на примере организации массовых протестов в северной Африке и выборов в Республике Корея / А.П. Федоров, К.С. Чернов // Вестник Бурятского государственного университета. – 2014. № 7. – С. 152 – 156.</w:t>
      </w:r>
    </w:p>
  </w:footnote>
  <w:footnote w:id="250">
    <w:p w:rsidR="00D510F7" w:rsidRPr="00F5198B" w:rsidRDefault="00D510F7" w:rsidP="00B55D34">
      <w:pPr>
        <w:pStyle w:val="a4"/>
        <w:jc w:val="both"/>
        <w:rPr>
          <w:rFonts w:ascii="Times New Roman" w:hAnsi="Times New Roman"/>
        </w:rPr>
      </w:pPr>
      <w:r w:rsidRPr="00860CD2">
        <w:rPr>
          <w:rStyle w:val="a6"/>
          <w:rFonts w:ascii="Times New Roman" w:hAnsi="Times New Roman"/>
        </w:rPr>
        <w:footnoteRef/>
      </w:r>
      <w:r w:rsidRPr="00F5198B">
        <w:rPr>
          <w:rFonts w:ascii="Times New Roman" w:hAnsi="Times New Roman"/>
        </w:rPr>
        <w:t xml:space="preserve"> Зверев, А.Л., Федоров, А.П.  Социальные сети как инструмент политического манипулирования (на примере организации массовых протестов в Гонконге 2014 г.) / А.Л. Зверев, А.П. Федоров // Вестник Бурятского государственного </w:t>
      </w:r>
      <w:r>
        <w:rPr>
          <w:rFonts w:ascii="Times New Roman" w:hAnsi="Times New Roman"/>
        </w:rPr>
        <w:t>университета. – 2015. № 7.</w:t>
      </w:r>
      <w:r w:rsidRPr="00F5198B">
        <w:rPr>
          <w:rFonts w:ascii="Times New Roman" w:hAnsi="Times New Roman"/>
        </w:rPr>
        <w:t xml:space="preserve"> – </w:t>
      </w:r>
      <w:r>
        <w:rPr>
          <w:rFonts w:ascii="Times New Roman" w:hAnsi="Times New Roman"/>
          <w:lang w:val="en-US"/>
        </w:rPr>
        <w:t>C</w:t>
      </w:r>
      <w:r w:rsidRPr="00F5198B">
        <w:rPr>
          <w:rFonts w:ascii="Times New Roman" w:hAnsi="Times New Roman"/>
        </w:rPr>
        <w:t>. 150.</w:t>
      </w:r>
    </w:p>
  </w:footnote>
  <w:footnote w:id="251">
    <w:p w:rsidR="00D510F7" w:rsidRPr="00DC7780" w:rsidRDefault="00D510F7" w:rsidP="00B55D34">
      <w:pPr>
        <w:pStyle w:val="a4"/>
        <w:jc w:val="both"/>
        <w:rPr>
          <w:rFonts w:ascii="Times New Roman" w:hAnsi="Times New Roman"/>
        </w:rPr>
      </w:pPr>
      <w:r w:rsidRPr="002611C5">
        <w:rPr>
          <w:rStyle w:val="a6"/>
          <w:rFonts w:ascii="Times New Roman" w:hAnsi="Times New Roman"/>
        </w:rPr>
        <w:footnoteRef/>
      </w:r>
      <w:r>
        <w:rPr>
          <w:rFonts w:ascii="Times New Roman" w:hAnsi="Times New Roman"/>
          <w:lang w:val="en-US"/>
        </w:rPr>
        <w:t xml:space="preserve"> </w:t>
      </w:r>
      <w:r w:rsidRPr="00F5198B">
        <w:rPr>
          <w:rFonts w:ascii="Times New Roman" w:hAnsi="Times New Roman"/>
          <w:lang w:val="en-US"/>
        </w:rPr>
        <w:t xml:space="preserve">Diplomacy in the digital age: How Twitter, Facebook have changed statecraft // South China Morning Post. </w:t>
      </w:r>
      <w:proofErr w:type="gramStart"/>
      <w:r w:rsidRPr="00F5198B">
        <w:rPr>
          <w:rFonts w:ascii="Times New Roman" w:hAnsi="Times New Roman"/>
          <w:lang w:val="en-US"/>
        </w:rPr>
        <w:t>– 21.10.2012.</w:t>
      </w:r>
      <w:proofErr w:type="gramEnd"/>
      <w:r w:rsidRPr="00F5198B">
        <w:rPr>
          <w:rFonts w:ascii="Times New Roman" w:hAnsi="Times New Roman"/>
          <w:lang w:val="en-US"/>
        </w:rPr>
        <w:t xml:space="preserve"> URL</w:t>
      </w:r>
      <w:r w:rsidRPr="00F5198B">
        <w:rPr>
          <w:rFonts w:ascii="Times New Roman" w:hAnsi="Times New Roman"/>
        </w:rPr>
        <w:t xml:space="preserve">:  </w:t>
      </w:r>
      <w:r w:rsidRPr="00F5198B">
        <w:rPr>
          <w:rFonts w:ascii="Times New Roman" w:hAnsi="Times New Roman"/>
          <w:lang w:val="en-US"/>
        </w:rPr>
        <w:t>http</w:t>
      </w:r>
      <w:r w:rsidRPr="00F5198B">
        <w:rPr>
          <w:rFonts w:ascii="Times New Roman" w:hAnsi="Times New Roman"/>
        </w:rPr>
        <w:t>://</w:t>
      </w:r>
      <w:r w:rsidRPr="00F5198B">
        <w:rPr>
          <w:rFonts w:ascii="Times New Roman" w:hAnsi="Times New Roman"/>
          <w:lang w:val="en-US"/>
        </w:rPr>
        <w:t>www</w:t>
      </w:r>
      <w:r w:rsidRPr="00F5198B">
        <w:rPr>
          <w:rFonts w:ascii="Times New Roman" w:hAnsi="Times New Roman"/>
        </w:rPr>
        <w:t>.</w:t>
      </w:r>
      <w:r w:rsidRPr="00F5198B">
        <w:rPr>
          <w:rFonts w:ascii="Times New Roman" w:hAnsi="Times New Roman"/>
          <w:lang w:val="en-US"/>
        </w:rPr>
        <w:t>scmp</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w:t>
      </w:r>
      <w:r w:rsidRPr="00F5198B">
        <w:rPr>
          <w:rFonts w:ascii="Times New Roman" w:hAnsi="Times New Roman"/>
          <w:lang w:val="en-US"/>
        </w:rPr>
        <w:t>lifestyle</w:t>
      </w:r>
      <w:r w:rsidRPr="00F5198B">
        <w:rPr>
          <w:rFonts w:ascii="Times New Roman" w:hAnsi="Times New Roman"/>
        </w:rPr>
        <w:t>/</w:t>
      </w:r>
      <w:r w:rsidRPr="00F5198B">
        <w:rPr>
          <w:rFonts w:ascii="Times New Roman" w:hAnsi="Times New Roman"/>
          <w:lang w:val="en-US"/>
        </w:rPr>
        <w:t>technology</w:t>
      </w:r>
      <w:r w:rsidRPr="00F5198B">
        <w:rPr>
          <w:rFonts w:ascii="Times New Roman" w:hAnsi="Times New Roman"/>
        </w:rPr>
        <w:t>/</w:t>
      </w:r>
      <w:r w:rsidRPr="00F5198B">
        <w:rPr>
          <w:rFonts w:ascii="Times New Roman" w:hAnsi="Times New Roman"/>
          <w:lang w:val="en-US"/>
        </w:rPr>
        <w:t>article</w:t>
      </w:r>
      <w:r w:rsidRPr="00F5198B">
        <w:rPr>
          <w:rFonts w:ascii="Times New Roman" w:hAnsi="Times New Roman"/>
        </w:rPr>
        <w:t>/1066424/</w:t>
      </w:r>
      <w:r w:rsidRPr="00F5198B">
        <w:rPr>
          <w:rFonts w:ascii="Times New Roman" w:hAnsi="Times New Roman"/>
          <w:lang w:val="en-US"/>
        </w:rPr>
        <w:t>diplomacy</w:t>
      </w:r>
      <w:r w:rsidRPr="00F5198B">
        <w:rPr>
          <w:rFonts w:ascii="Times New Roman" w:hAnsi="Times New Roman"/>
        </w:rPr>
        <w:t>-</w:t>
      </w:r>
      <w:r w:rsidRPr="00F5198B">
        <w:rPr>
          <w:rFonts w:ascii="Times New Roman" w:hAnsi="Times New Roman"/>
          <w:lang w:val="en-US"/>
        </w:rPr>
        <w:t>digital</w:t>
      </w:r>
      <w:r w:rsidRPr="00F5198B">
        <w:rPr>
          <w:rFonts w:ascii="Times New Roman" w:hAnsi="Times New Roman"/>
        </w:rPr>
        <w:t>-</w:t>
      </w:r>
      <w:r w:rsidRPr="00F5198B">
        <w:rPr>
          <w:rFonts w:ascii="Times New Roman" w:hAnsi="Times New Roman"/>
          <w:lang w:val="en-US"/>
        </w:rPr>
        <w:t>age</w:t>
      </w:r>
      <w:r w:rsidRPr="00F5198B">
        <w:rPr>
          <w:rFonts w:ascii="Times New Roman" w:hAnsi="Times New Roman"/>
        </w:rPr>
        <w:t>-</w:t>
      </w:r>
      <w:r w:rsidRPr="00F5198B">
        <w:rPr>
          <w:rFonts w:ascii="Times New Roman" w:hAnsi="Times New Roman"/>
          <w:lang w:val="en-US"/>
        </w:rPr>
        <w:t>how</w:t>
      </w:r>
      <w:r w:rsidRPr="00F5198B">
        <w:rPr>
          <w:rFonts w:ascii="Times New Roman" w:hAnsi="Times New Roman"/>
        </w:rPr>
        <w:t>-</w:t>
      </w:r>
      <w:r w:rsidRPr="00F5198B">
        <w:rPr>
          <w:rFonts w:ascii="Times New Roman" w:hAnsi="Times New Roman"/>
          <w:lang w:val="en-US"/>
        </w:rPr>
        <w:t>twitter</w:t>
      </w:r>
      <w:r w:rsidRPr="00F5198B">
        <w:rPr>
          <w:rFonts w:ascii="Times New Roman" w:hAnsi="Times New Roman"/>
        </w:rPr>
        <w:t>-</w:t>
      </w:r>
      <w:r w:rsidRPr="00F5198B">
        <w:rPr>
          <w:rFonts w:ascii="Times New Roman" w:hAnsi="Times New Roman"/>
          <w:lang w:val="en-US"/>
        </w:rPr>
        <w:t>facebook</w:t>
      </w:r>
      <w:r w:rsidRPr="00F5198B">
        <w:rPr>
          <w:rFonts w:ascii="Times New Roman" w:hAnsi="Times New Roman"/>
        </w:rPr>
        <w:t>-</w:t>
      </w:r>
      <w:r w:rsidRPr="00F5198B">
        <w:rPr>
          <w:rFonts w:ascii="Times New Roman" w:hAnsi="Times New Roman"/>
          <w:lang w:val="en-US"/>
        </w:rPr>
        <w:t>have</w:t>
      </w:r>
      <w:r w:rsidRPr="00F5198B">
        <w:rPr>
          <w:rFonts w:ascii="Times New Roman" w:hAnsi="Times New Roman"/>
        </w:rPr>
        <w:t>-</w:t>
      </w:r>
      <w:r w:rsidRPr="00F5198B">
        <w:rPr>
          <w:rFonts w:ascii="Times New Roman" w:hAnsi="Times New Roman"/>
          <w:lang w:val="en-US"/>
        </w:rPr>
        <w:t>changed</w:t>
      </w:r>
      <w:r w:rsidRPr="00F5198B">
        <w:rPr>
          <w:rFonts w:ascii="Times New Roman" w:hAnsi="Times New Roman"/>
        </w:rPr>
        <w:t xml:space="preserve"> (дата обращения: 05.05.2017).</w:t>
      </w:r>
    </w:p>
  </w:footnote>
  <w:footnote w:id="252">
    <w:p w:rsidR="00D510F7" w:rsidRPr="00F5198B" w:rsidRDefault="00D510F7" w:rsidP="00B55D34">
      <w:pPr>
        <w:pStyle w:val="a4"/>
        <w:jc w:val="both"/>
        <w:rPr>
          <w:rFonts w:ascii="Times New Roman" w:hAnsi="Times New Roman"/>
        </w:rPr>
      </w:pPr>
      <w:r w:rsidRPr="00615E42">
        <w:rPr>
          <w:rStyle w:val="a6"/>
          <w:rFonts w:ascii="Times New Roman" w:hAnsi="Times New Roman"/>
        </w:rPr>
        <w:footnoteRef/>
      </w:r>
      <w:r w:rsidRPr="00615E42">
        <w:rPr>
          <w:rFonts w:ascii="Times New Roman" w:hAnsi="Times New Roman"/>
          <w:lang w:val="en-US"/>
        </w:rPr>
        <w:t xml:space="preserve"> </w:t>
      </w:r>
      <w:r w:rsidRPr="00F5198B">
        <w:rPr>
          <w:rFonts w:ascii="Times New Roman" w:hAnsi="Times New Roman"/>
          <w:lang w:val="en-US"/>
        </w:rPr>
        <w:t>Penetration of leading social networks in South Korea as of 4th quarter 2016 // The Statistics Portal. URL</w:t>
      </w:r>
      <w:r w:rsidRPr="00F5198B">
        <w:rPr>
          <w:rFonts w:ascii="Times New Roman" w:hAnsi="Times New Roman"/>
        </w:rPr>
        <w:t xml:space="preserve">: </w:t>
      </w:r>
      <w:r w:rsidRPr="00F5198B">
        <w:rPr>
          <w:rFonts w:ascii="Times New Roman" w:hAnsi="Times New Roman"/>
          <w:lang w:val="en-US"/>
        </w:rPr>
        <w:t>https</w:t>
      </w:r>
      <w:r w:rsidRPr="00F5198B">
        <w:rPr>
          <w:rFonts w:ascii="Times New Roman" w:hAnsi="Times New Roman"/>
        </w:rPr>
        <w:t>://</w:t>
      </w:r>
      <w:r w:rsidRPr="00F5198B">
        <w:rPr>
          <w:rFonts w:ascii="Times New Roman" w:hAnsi="Times New Roman"/>
          <w:lang w:val="en-US"/>
        </w:rPr>
        <w:t>www</w:t>
      </w:r>
      <w:r w:rsidRPr="00F5198B">
        <w:rPr>
          <w:rFonts w:ascii="Times New Roman" w:hAnsi="Times New Roman"/>
        </w:rPr>
        <w:t>.</w:t>
      </w:r>
      <w:r w:rsidRPr="00F5198B">
        <w:rPr>
          <w:rFonts w:ascii="Times New Roman" w:hAnsi="Times New Roman"/>
          <w:lang w:val="en-US"/>
        </w:rPr>
        <w:t>statista</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w:t>
      </w:r>
      <w:r w:rsidRPr="00F5198B">
        <w:rPr>
          <w:rFonts w:ascii="Times New Roman" w:hAnsi="Times New Roman"/>
          <w:lang w:val="en-US"/>
        </w:rPr>
        <w:t>statistics</w:t>
      </w:r>
      <w:r w:rsidRPr="00F5198B">
        <w:rPr>
          <w:rFonts w:ascii="Times New Roman" w:hAnsi="Times New Roman"/>
        </w:rPr>
        <w:t>/284473/</w:t>
      </w:r>
      <w:r w:rsidRPr="00F5198B">
        <w:rPr>
          <w:rFonts w:ascii="Times New Roman" w:hAnsi="Times New Roman"/>
          <w:lang w:val="en-US"/>
        </w:rPr>
        <w:t>south</w:t>
      </w:r>
      <w:r w:rsidRPr="00F5198B">
        <w:rPr>
          <w:rFonts w:ascii="Times New Roman" w:hAnsi="Times New Roman"/>
        </w:rPr>
        <w:t>-</w:t>
      </w:r>
      <w:r w:rsidRPr="00F5198B">
        <w:rPr>
          <w:rFonts w:ascii="Times New Roman" w:hAnsi="Times New Roman"/>
          <w:lang w:val="en-US"/>
        </w:rPr>
        <w:t>korea</w:t>
      </w:r>
      <w:r w:rsidRPr="00F5198B">
        <w:rPr>
          <w:rFonts w:ascii="Times New Roman" w:hAnsi="Times New Roman"/>
        </w:rPr>
        <w:t>-</w:t>
      </w:r>
      <w:r w:rsidRPr="00F5198B">
        <w:rPr>
          <w:rFonts w:ascii="Times New Roman" w:hAnsi="Times New Roman"/>
          <w:lang w:val="en-US"/>
        </w:rPr>
        <w:t>social</w:t>
      </w:r>
      <w:r w:rsidRPr="00F5198B">
        <w:rPr>
          <w:rFonts w:ascii="Times New Roman" w:hAnsi="Times New Roman"/>
        </w:rPr>
        <w:t>-</w:t>
      </w:r>
      <w:r w:rsidRPr="00F5198B">
        <w:rPr>
          <w:rFonts w:ascii="Times New Roman" w:hAnsi="Times New Roman"/>
          <w:lang w:val="en-US"/>
        </w:rPr>
        <w:t>network</w:t>
      </w:r>
      <w:r w:rsidRPr="00F5198B">
        <w:rPr>
          <w:rFonts w:ascii="Times New Roman" w:hAnsi="Times New Roman"/>
        </w:rPr>
        <w:t>-</w:t>
      </w:r>
      <w:r w:rsidRPr="00F5198B">
        <w:rPr>
          <w:rFonts w:ascii="Times New Roman" w:hAnsi="Times New Roman"/>
          <w:lang w:val="en-US"/>
        </w:rPr>
        <w:t>penetration</w:t>
      </w:r>
      <w:proofErr w:type="gramStart"/>
      <w:r w:rsidRPr="00F5198B">
        <w:rPr>
          <w:rFonts w:ascii="Times New Roman" w:hAnsi="Times New Roman"/>
        </w:rPr>
        <w:t>/  (</w:t>
      </w:r>
      <w:proofErr w:type="gramEnd"/>
      <w:r w:rsidRPr="00F5198B">
        <w:rPr>
          <w:rFonts w:ascii="Times New Roman" w:hAnsi="Times New Roman"/>
        </w:rPr>
        <w:t xml:space="preserve">дата обращения: 05.05.2017).  </w:t>
      </w:r>
    </w:p>
  </w:footnote>
  <w:footnote w:id="253">
    <w:p w:rsidR="00D510F7" w:rsidRPr="002611C5" w:rsidRDefault="00D510F7" w:rsidP="00B55D34">
      <w:pPr>
        <w:pStyle w:val="a4"/>
        <w:jc w:val="both"/>
        <w:rPr>
          <w:rFonts w:ascii="Times New Roman" w:hAnsi="Times New Roman"/>
        </w:rPr>
      </w:pPr>
      <w:r w:rsidRPr="002611C5">
        <w:rPr>
          <w:rStyle w:val="a6"/>
          <w:rFonts w:ascii="Times New Roman" w:hAnsi="Times New Roman"/>
        </w:rPr>
        <w:footnoteRef/>
      </w:r>
      <w:r w:rsidRPr="002611C5">
        <w:rPr>
          <w:rFonts w:ascii="Times New Roman" w:hAnsi="Times New Roman"/>
        </w:rPr>
        <w:t xml:space="preserve"> Голубой дом (синий дом) – официальная резиденция президента Республики Корея</w:t>
      </w:r>
    </w:p>
  </w:footnote>
  <w:footnote w:id="254">
    <w:p w:rsidR="00D510F7" w:rsidRPr="005579B7" w:rsidRDefault="00D510F7" w:rsidP="00B55D34">
      <w:pPr>
        <w:pStyle w:val="a4"/>
        <w:jc w:val="both"/>
        <w:rPr>
          <w:rFonts w:ascii="Times New Roman" w:hAnsi="Times New Roman"/>
        </w:rPr>
      </w:pPr>
      <w:r w:rsidRPr="005579B7">
        <w:rPr>
          <w:rStyle w:val="a6"/>
          <w:rFonts w:ascii="Times New Roman" w:hAnsi="Times New Roman"/>
        </w:rPr>
        <w:footnoteRef/>
      </w:r>
      <w:r w:rsidRPr="005579B7">
        <w:rPr>
          <w:rFonts w:ascii="Times New Roman" w:hAnsi="Times New Roman"/>
        </w:rPr>
        <w:t xml:space="preserve"> Хван Гё</w:t>
      </w:r>
      <w:proofErr w:type="gramStart"/>
      <w:r w:rsidRPr="005579B7">
        <w:rPr>
          <w:rFonts w:ascii="Times New Roman" w:hAnsi="Times New Roman"/>
        </w:rPr>
        <w:t xml:space="preserve"> А</w:t>
      </w:r>
      <w:proofErr w:type="gramEnd"/>
      <w:r w:rsidRPr="005579B7">
        <w:rPr>
          <w:rFonts w:ascii="Times New Roman" w:hAnsi="Times New Roman"/>
        </w:rPr>
        <w:t>н – премьер-министр Республики Корея; и.о. президента Республики Корея.</w:t>
      </w:r>
    </w:p>
  </w:footnote>
  <w:footnote w:id="255">
    <w:p w:rsidR="00D510F7" w:rsidRPr="00F5198B" w:rsidRDefault="00D510F7" w:rsidP="00B55D34">
      <w:pPr>
        <w:pStyle w:val="a4"/>
        <w:jc w:val="both"/>
        <w:rPr>
          <w:rFonts w:ascii="Times New Roman" w:hAnsi="Times New Roman"/>
        </w:rPr>
      </w:pPr>
      <w:r w:rsidRPr="002611C5">
        <w:rPr>
          <w:rStyle w:val="a6"/>
          <w:rFonts w:ascii="Times New Roman" w:hAnsi="Times New Roman"/>
        </w:rPr>
        <w:footnoteRef/>
      </w:r>
      <w:r w:rsidRPr="006A0F57">
        <w:rPr>
          <w:rFonts w:ascii="Times New Roman" w:hAnsi="Times New Roman"/>
          <w:lang w:val="en-US"/>
        </w:rPr>
        <w:t xml:space="preserve"> </w:t>
      </w:r>
      <w:r w:rsidRPr="00F5198B">
        <w:rPr>
          <w:rFonts w:ascii="Times New Roman" w:hAnsi="Times New Roman"/>
          <w:lang w:val="en-US"/>
        </w:rPr>
        <w:t>South Korea. Most important accounts // Twiplimacy. URL</w:t>
      </w:r>
      <w:r w:rsidRPr="00F5198B">
        <w:rPr>
          <w:rFonts w:ascii="Times New Roman" w:hAnsi="Times New Roman"/>
        </w:rPr>
        <w:t xml:space="preserve">: </w:t>
      </w:r>
      <w:r w:rsidRPr="00F5198B">
        <w:rPr>
          <w:rFonts w:ascii="Times New Roman" w:hAnsi="Times New Roman"/>
          <w:lang w:val="en-US"/>
        </w:rPr>
        <w:t>http</w:t>
      </w:r>
      <w:r w:rsidRPr="00F5198B">
        <w:rPr>
          <w:rFonts w:ascii="Times New Roman" w:hAnsi="Times New Roman"/>
        </w:rPr>
        <w:t>://</w:t>
      </w:r>
      <w:r w:rsidRPr="00F5198B">
        <w:rPr>
          <w:rFonts w:ascii="Times New Roman" w:hAnsi="Times New Roman"/>
          <w:lang w:val="en-US"/>
        </w:rPr>
        <w:t>twiplomacy</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w:t>
      </w:r>
      <w:r w:rsidRPr="00F5198B">
        <w:rPr>
          <w:rFonts w:ascii="Times New Roman" w:hAnsi="Times New Roman"/>
          <w:lang w:val="en-US"/>
        </w:rPr>
        <w:t>info</w:t>
      </w:r>
      <w:r w:rsidRPr="00F5198B">
        <w:rPr>
          <w:rFonts w:ascii="Times New Roman" w:hAnsi="Times New Roman"/>
        </w:rPr>
        <w:t>/</w:t>
      </w:r>
      <w:r w:rsidRPr="00F5198B">
        <w:rPr>
          <w:rFonts w:ascii="Times New Roman" w:hAnsi="Times New Roman"/>
          <w:lang w:val="en-US"/>
        </w:rPr>
        <w:t>asia</w:t>
      </w:r>
      <w:r w:rsidRPr="00F5198B">
        <w:rPr>
          <w:rFonts w:ascii="Times New Roman" w:hAnsi="Times New Roman"/>
        </w:rPr>
        <w:t>/</w:t>
      </w:r>
      <w:r w:rsidRPr="00F5198B">
        <w:rPr>
          <w:rFonts w:ascii="Times New Roman" w:hAnsi="Times New Roman"/>
          <w:lang w:val="en-US"/>
        </w:rPr>
        <w:t>south</w:t>
      </w:r>
      <w:r w:rsidRPr="00F5198B">
        <w:rPr>
          <w:rFonts w:ascii="Times New Roman" w:hAnsi="Times New Roman"/>
        </w:rPr>
        <w:t>-</w:t>
      </w:r>
      <w:r w:rsidRPr="00F5198B">
        <w:rPr>
          <w:rFonts w:ascii="Times New Roman" w:hAnsi="Times New Roman"/>
          <w:lang w:val="en-US"/>
        </w:rPr>
        <w:t>korea</w:t>
      </w:r>
      <w:proofErr w:type="gramStart"/>
      <w:r w:rsidRPr="00F5198B">
        <w:rPr>
          <w:rFonts w:ascii="Times New Roman" w:hAnsi="Times New Roman"/>
        </w:rPr>
        <w:t>/  (</w:t>
      </w:r>
      <w:proofErr w:type="gramEnd"/>
      <w:r w:rsidRPr="00F5198B">
        <w:rPr>
          <w:rFonts w:ascii="Times New Roman" w:hAnsi="Times New Roman"/>
        </w:rPr>
        <w:t xml:space="preserve">дата обращения: 05.05.2017).  </w:t>
      </w:r>
    </w:p>
  </w:footnote>
  <w:footnote w:id="256">
    <w:p w:rsidR="00D510F7" w:rsidRPr="00DC7780" w:rsidRDefault="00D510F7" w:rsidP="00B55D34">
      <w:pPr>
        <w:pStyle w:val="a4"/>
        <w:jc w:val="both"/>
        <w:rPr>
          <w:rFonts w:ascii="Times New Roman" w:hAnsi="Times New Roman"/>
        </w:rPr>
      </w:pPr>
      <w:r w:rsidRPr="002611C5">
        <w:rPr>
          <w:rStyle w:val="a6"/>
          <w:rFonts w:ascii="Times New Roman" w:hAnsi="Times New Roman"/>
        </w:rPr>
        <w:footnoteRef/>
      </w:r>
      <w:r>
        <w:rPr>
          <w:rFonts w:ascii="Times New Roman" w:hAnsi="Times New Roman"/>
          <w:lang w:val="en-US"/>
        </w:rPr>
        <w:t xml:space="preserve"> </w:t>
      </w:r>
      <w:r w:rsidRPr="00F5198B">
        <w:rPr>
          <w:rFonts w:ascii="Times New Roman" w:hAnsi="Times New Roman"/>
          <w:lang w:val="en-US"/>
        </w:rPr>
        <w:t xml:space="preserve">Ryall, J. Twitter diplomacy: South Korea appoints officer to monitor Donald Trump’s tweets for foreign policy insights / J. Ryall // The Telegraph. </w:t>
      </w:r>
      <w:proofErr w:type="gramStart"/>
      <w:r w:rsidRPr="00F5198B">
        <w:rPr>
          <w:rFonts w:ascii="Times New Roman" w:hAnsi="Times New Roman"/>
          <w:lang w:val="en-US"/>
        </w:rPr>
        <w:t>- 05.01.2017.</w:t>
      </w:r>
      <w:proofErr w:type="gramEnd"/>
      <w:r w:rsidRPr="00F5198B">
        <w:rPr>
          <w:rFonts w:ascii="Times New Roman" w:hAnsi="Times New Roman"/>
          <w:lang w:val="en-US"/>
        </w:rPr>
        <w:t xml:space="preserve"> </w:t>
      </w:r>
      <w:r w:rsidRPr="00F5198B">
        <w:rPr>
          <w:rFonts w:ascii="Times New Roman" w:hAnsi="Times New Roman"/>
        </w:rPr>
        <w:t>URL: http://www.telegraph.co.uk/news/2017/01/05/twitter-diplomacy-south-korea-appoints-officer-monitor-donald/ (дата обращения: 05.05.2017).</w:t>
      </w:r>
      <w:r w:rsidRPr="00DC7780">
        <w:rPr>
          <w:rFonts w:ascii="Times New Roman" w:hAnsi="Times New Roman"/>
        </w:rPr>
        <w:t xml:space="preserve"> </w:t>
      </w:r>
    </w:p>
  </w:footnote>
  <w:footnote w:id="257">
    <w:p w:rsidR="00D510F7" w:rsidRPr="00F5198B" w:rsidRDefault="00D510F7" w:rsidP="00B55D34">
      <w:pPr>
        <w:pStyle w:val="a4"/>
        <w:jc w:val="both"/>
        <w:rPr>
          <w:rFonts w:ascii="Times New Roman" w:hAnsi="Times New Roman"/>
        </w:rPr>
      </w:pPr>
      <w:r w:rsidRPr="006E3E85">
        <w:rPr>
          <w:rStyle w:val="a6"/>
          <w:rFonts w:ascii="Times New Roman" w:hAnsi="Times New Roman"/>
        </w:rPr>
        <w:footnoteRef/>
      </w:r>
      <w:r>
        <w:rPr>
          <w:rFonts w:ascii="Times New Roman" w:hAnsi="Times New Roman"/>
          <w:lang w:val="en-US"/>
        </w:rPr>
        <w:t xml:space="preserve"> </w:t>
      </w:r>
      <w:r w:rsidRPr="00F5198B">
        <w:rPr>
          <w:rFonts w:ascii="Times New Roman" w:hAnsi="Times New Roman"/>
          <w:lang w:val="en-US"/>
        </w:rPr>
        <w:t xml:space="preserve">Choe, S.H. South Korean Officials Accused of Political Medding / S.H. Choe // </w:t>
      </w:r>
      <w:proofErr w:type="gramStart"/>
      <w:r w:rsidRPr="00F5198B">
        <w:rPr>
          <w:rFonts w:ascii="Times New Roman" w:hAnsi="Times New Roman"/>
          <w:lang w:val="en-US"/>
        </w:rPr>
        <w:t>The</w:t>
      </w:r>
      <w:proofErr w:type="gramEnd"/>
      <w:r w:rsidRPr="00F5198B">
        <w:rPr>
          <w:rFonts w:ascii="Times New Roman" w:hAnsi="Times New Roman"/>
          <w:lang w:val="en-US"/>
        </w:rPr>
        <w:t xml:space="preserve"> New York Times. </w:t>
      </w:r>
      <w:proofErr w:type="gramStart"/>
      <w:r w:rsidRPr="00F5198B">
        <w:rPr>
          <w:rFonts w:ascii="Times New Roman" w:hAnsi="Times New Roman"/>
          <w:lang w:val="en-US"/>
        </w:rPr>
        <w:t>– 19.12.2013.</w:t>
      </w:r>
      <w:proofErr w:type="gramEnd"/>
      <w:r w:rsidRPr="00F5198B">
        <w:rPr>
          <w:rFonts w:ascii="Times New Roman" w:hAnsi="Times New Roman"/>
          <w:lang w:val="en-US"/>
        </w:rPr>
        <w:t xml:space="preserve"> URL</w:t>
      </w:r>
      <w:r w:rsidRPr="00F5198B">
        <w:rPr>
          <w:rFonts w:ascii="Times New Roman" w:hAnsi="Times New Roman"/>
        </w:rPr>
        <w:t xml:space="preserve">: </w:t>
      </w:r>
      <w:r w:rsidRPr="00F5198B">
        <w:rPr>
          <w:rFonts w:ascii="Times New Roman" w:hAnsi="Times New Roman"/>
          <w:lang w:val="en-US"/>
        </w:rPr>
        <w:t>http</w:t>
      </w:r>
      <w:r w:rsidRPr="00F5198B">
        <w:rPr>
          <w:rFonts w:ascii="Times New Roman" w:hAnsi="Times New Roman"/>
        </w:rPr>
        <w:t>://</w:t>
      </w:r>
      <w:r w:rsidRPr="00F5198B">
        <w:rPr>
          <w:rFonts w:ascii="Times New Roman" w:hAnsi="Times New Roman"/>
          <w:lang w:val="en-US"/>
        </w:rPr>
        <w:t>www</w:t>
      </w:r>
      <w:r w:rsidRPr="00F5198B">
        <w:rPr>
          <w:rFonts w:ascii="Times New Roman" w:hAnsi="Times New Roman"/>
        </w:rPr>
        <w:t>.</w:t>
      </w:r>
      <w:r w:rsidRPr="00F5198B">
        <w:rPr>
          <w:rFonts w:ascii="Times New Roman" w:hAnsi="Times New Roman"/>
          <w:lang w:val="en-US"/>
        </w:rPr>
        <w:t>nytimes</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/2013/12/20/</w:t>
      </w:r>
      <w:r w:rsidRPr="00F5198B">
        <w:rPr>
          <w:rFonts w:ascii="Times New Roman" w:hAnsi="Times New Roman"/>
          <w:lang w:val="en-US"/>
        </w:rPr>
        <w:t>world</w:t>
      </w:r>
      <w:r w:rsidRPr="00F5198B">
        <w:rPr>
          <w:rFonts w:ascii="Times New Roman" w:hAnsi="Times New Roman"/>
        </w:rPr>
        <w:t>/</w:t>
      </w:r>
      <w:r w:rsidRPr="00F5198B">
        <w:rPr>
          <w:rFonts w:ascii="Times New Roman" w:hAnsi="Times New Roman"/>
          <w:lang w:val="en-US"/>
        </w:rPr>
        <w:t>asia</w:t>
      </w:r>
      <w:r w:rsidRPr="00F5198B">
        <w:rPr>
          <w:rFonts w:ascii="Times New Roman" w:hAnsi="Times New Roman"/>
        </w:rPr>
        <w:t>/</w:t>
      </w:r>
      <w:r w:rsidRPr="00F5198B">
        <w:rPr>
          <w:rFonts w:ascii="Times New Roman" w:hAnsi="Times New Roman"/>
          <w:lang w:val="en-US"/>
        </w:rPr>
        <w:t>south</w:t>
      </w:r>
      <w:r w:rsidRPr="00F5198B">
        <w:rPr>
          <w:rFonts w:ascii="Times New Roman" w:hAnsi="Times New Roman"/>
        </w:rPr>
        <w:t>-</w:t>
      </w:r>
      <w:r w:rsidRPr="00F5198B">
        <w:rPr>
          <w:rFonts w:ascii="Times New Roman" w:hAnsi="Times New Roman"/>
          <w:lang w:val="en-US"/>
        </w:rPr>
        <w:t>korean</w:t>
      </w:r>
      <w:r w:rsidRPr="00F5198B">
        <w:rPr>
          <w:rFonts w:ascii="Times New Roman" w:hAnsi="Times New Roman"/>
        </w:rPr>
        <w:t>-</w:t>
      </w:r>
      <w:r w:rsidRPr="00F5198B">
        <w:rPr>
          <w:rFonts w:ascii="Times New Roman" w:hAnsi="Times New Roman"/>
          <w:lang w:val="en-US"/>
        </w:rPr>
        <w:t>cyberwarfare</w:t>
      </w:r>
      <w:r w:rsidRPr="00F5198B">
        <w:rPr>
          <w:rFonts w:ascii="Times New Roman" w:hAnsi="Times New Roman"/>
        </w:rPr>
        <w:t>-</w:t>
      </w:r>
      <w:r w:rsidRPr="00F5198B">
        <w:rPr>
          <w:rFonts w:ascii="Times New Roman" w:hAnsi="Times New Roman"/>
          <w:lang w:val="en-US"/>
        </w:rPr>
        <w:t>unit</w:t>
      </w:r>
      <w:r w:rsidRPr="00F5198B">
        <w:rPr>
          <w:rFonts w:ascii="Times New Roman" w:hAnsi="Times New Roman"/>
        </w:rPr>
        <w:t>-</w:t>
      </w:r>
      <w:r w:rsidRPr="00F5198B">
        <w:rPr>
          <w:rFonts w:ascii="Times New Roman" w:hAnsi="Times New Roman"/>
          <w:lang w:val="en-US"/>
        </w:rPr>
        <w:t>accused</w:t>
      </w:r>
      <w:r w:rsidRPr="00F5198B">
        <w:rPr>
          <w:rFonts w:ascii="Times New Roman" w:hAnsi="Times New Roman"/>
        </w:rPr>
        <w:t>-</w:t>
      </w:r>
      <w:r w:rsidRPr="00F5198B">
        <w:rPr>
          <w:rFonts w:ascii="Times New Roman" w:hAnsi="Times New Roman"/>
          <w:lang w:val="en-US"/>
        </w:rPr>
        <w:t>of</w:t>
      </w:r>
      <w:r w:rsidRPr="00F5198B">
        <w:rPr>
          <w:rFonts w:ascii="Times New Roman" w:hAnsi="Times New Roman"/>
        </w:rPr>
        <w:t>-</w:t>
      </w:r>
      <w:r w:rsidRPr="00F5198B">
        <w:rPr>
          <w:rFonts w:ascii="Times New Roman" w:hAnsi="Times New Roman"/>
          <w:lang w:val="en-US"/>
        </w:rPr>
        <w:t>political</w:t>
      </w:r>
      <w:r w:rsidRPr="00F5198B">
        <w:rPr>
          <w:rFonts w:ascii="Times New Roman" w:hAnsi="Times New Roman"/>
        </w:rPr>
        <w:t>-</w:t>
      </w:r>
      <w:r w:rsidRPr="00F5198B">
        <w:rPr>
          <w:rFonts w:ascii="Times New Roman" w:hAnsi="Times New Roman"/>
          <w:lang w:val="en-US"/>
        </w:rPr>
        <w:t>meddling</w:t>
      </w:r>
      <w:r w:rsidRPr="00F5198B">
        <w:rPr>
          <w:rFonts w:ascii="Times New Roman" w:hAnsi="Times New Roman"/>
        </w:rPr>
        <w:t>.</w:t>
      </w:r>
      <w:r w:rsidRPr="00F5198B">
        <w:rPr>
          <w:rFonts w:ascii="Times New Roman" w:hAnsi="Times New Roman"/>
          <w:lang w:val="en-US"/>
        </w:rPr>
        <w:t>html</w:t>
      </w:r>
      <w:r w:rsidRPr="00F5198B">
        <w:rPr>
          <w:rFonts w:ascii="Times New Roman" w:hAnsi="Times New Roman"/>
        </w:rPr>
        <w:t xml:space="preserve"> (дата обращения: 05.05.2017).</w:t>
      </w:r>
    </w:p>
  </w:footnote>
  <w:footnote w:id="258">
    <w:p w:rsidR="00D510F7" w:rsidRPr="00DC7780" w:rsidRDefault="00D510F7" w:rsidP="00B55D34">
      <w:pPr>
        <w:pStyle w:val="a4"/>
        <w:jc w:val="both"/>
        <w:rPr>
          <w:rFonts w:ascii="Times New Roman" w:hAnsi="Times New Roman"/>
        </w:rPr>
      </w:pPr>
      <w:r w:rsidRPr="006E3E85">
        <w:rPr>
          <w:rStyle w:val="a6"/>
          <w:rFonts w:ascii="Times New Roman" w:hAnsi="Times New Roman"/>
        </w:rPr>
        <w:footnoteRef/>
      </w:r>
      <w:r>
        <w:rPr>
          <w:rFonts w:ascii="Times New Roman" w:hAnsi="Times New Roman"/>
          <w:lang w:val="en-US"/>
        </w:rPr>
        <w:t xml:space="preserve"> </w:t>
      </w:r>
      <w:r w:rsidRPr="00F5198B">
        <w:rPr>
          <w:rFonts w:ascii="Times New Roman" w:hAnsi="Times New Roman"/>
          <w:lang w:val="en-US"/>
        </w:rPr>
        <w:t xml:space="preserve">Choe, S.H. South Korean Officials Accused of Political Medding / S.H. Choe // </w:t>
      </w:r>
      <w:proofErr w:type="gramStart"/>
      <w:r w:rsidRPr="00F5198B">
        <w:rPr>
          <w:rFonts w:ascii="Times New Roman" w:hAnsi="Times New Roman"/>
          <w:lang w:val="en-US"/>
        </w:rPr>
        <w:t>The</w:t>
      </w:r>
      <w:proofErr w:type="gramEnd"/>
      <w:r w:rsidRPr="00F5198B">
        <w:rPr>
          <w:rFonts w:ascii="Times New Roman" w:hAnsi="Times New Roman"/>
          <w:lang w:val="en-US"/>
        </w:rPr>
        <w:t xml:space="preserve"> New York Times. </w:t>
      </w:r>
      <w:proofErr w:type="gramStart"/>
      <w:r w:rsidRPr="00F5198B">
        <w:rPr>
          <w:rFonts w:ascii="Times New Roman" w:hAnsi="Times New Roman"/>
          <w:lang w:val="en-US"/>
        </w:rPr>
        <w:t>– 19.12.2013.</w:t>
      </w:r>
      <w:proofErr w:type="gramEnd"/>
      <w:r w:rsidRPr="00F5198B">
        <w:rPr>
          <w:rFonts w:ascii="Times New Roman" w:hAnsi="Times New Roman"/>
          <w:lang w:val="en-US"/>
        </w:rPr>
        <w:t xml:space="preserve"> URL</w:t>
      </w:r>
      <w:r w:rsidRPr="00F5198B">
        <w:rPr>
          <w:rFonts w:ascii="Times New Roman" w:hAnsi="Times New Roman"/>
        </w:rPr>
        <w:t xml:space="preserve">: </w:t>
      </w:r>
      <w:r w:rsidRPr="00F5198B">
        <w:rPr>
          <w:rFonts w:ascii="Times New Roman" w:hAnsi="Times New Roman"/>
          <w:lang w:val="en-US"/>
        </w:rPr>
        <w:t>http</w:t>
      </w:r>
      <w:r w:rsidRPr="00F5198B">
        <w:rPr>
          <w:rFonts w:ascii="Times New Roman" w:hAnsi="Times New Roman"/>
        </w:rPr>
        <w:t>://</w:t>
      </w:r>
      <w:r w:rsidRPr="00F5198B">
        <w:rPr>
          <w:rFonts w:ascii="Times New Roman" w:hAnsi="Times New Roman"/>
          <w:lang w:val="en-US"/>
        </w:rPr>
        <w:t>www</w:t>
      </w:r>
      <w:r w:rsidRPr="00F5198B">
        <w:rPr>
          <w:rFonts w:ascii="Times New Roman" w:hAnsi="Times New Roman"/>
        </w:rPr>
        <w:t>.</w:t>
      </w:r>
      <w:r w:rsidRPr="00F5198B">
        <w:rPr>
          <w:rFonts w:ascii="Times New Roman" w:hAnsi="Times New Roman"/>
          <w:lang w:val="en-US"/>
        </w:rPr>
        <w:t>nytimes</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/2013/12/20/</w:t>
      </w:r>
      <w:r w:rsidRPr="00F5198B">
        <w:rPr>
          <w:rFonts w:ascii="Times New Roman" w:hAnsi="Times New Roman"/>
          <w:lang w:val="en-US"/>
        </w:rPr>
        <w:t>world</w:t>
      </w:r>
      <w:r w:rsidRPr="00F5198B">
        <w:rPr>
          <w:rFonts w:ascii="Times New Roman" w:hAnsi="Times New Roman"/>
        </w:rPr>
        <w:t>/</w:t>
      </w:r>
      <w:r w:rsidRPr="00F5198B">
        <w:rPr>
          <w:rFonts w:ascii="Times New Roman" w:hAnsi="Times New Roman"/>
          <w:lang w:val="en-US"/>
        </w:rPr>
        <w:t>asia</w:t>
      </w:r>
      <w:r w:rsidRPr="00F5198B">
        <w:rPr>
          <w:rFonts w:ascii="Times New Roman" w:hAnsi="Times New Roman"/>
        </w:rPr>
        <w:t>/</w:t>
      </w:r>
      <w:r w:rsidRPr="00F5198B">
        <w:rPr>
          <w:rFonts w:ascii="Times New Roman" w:hAnsi="Times New Roman"/>
          <w:lang w:val="en-US"/>
        </w:rPr>
        <w:t>south</w:t>
      </w:r>
      <w:r w:rsidRPr="00F5198B">
        <w:rPr>
          <w:rFonts w:ascii="Times New Roman" w:hAnsi="Times New Roman"/>
        </w:rPr>
        <w:t>-</w:t>
      </w:r>
      <w:r w:rsidRPr="00F5198B">
        <w:rPr>
          <w:rFonts w:ascii="Times New Roman" w:hAnsi="Times New Roman"/>
          <w:lang w:val="en-US"/>
        </w:rPr>
        <w:t>korean</w:t>
      </w:r>
      <w:r w:rsidRPr="00F5198B">
        <w:rPr>
          <w:rFonts w:ascii="Times New Roman" w:hAnsi="Times New Roman"/>
        </w:rPr>
        <w:t>-</w:t>
      </w:r>
      <w:r w:rsidRPr="00F5198B">
        <w:rPr>
          <w:rFonts w:ascii="Times New Roman" w:hAnsi="Times New Roman"/>
          <w:lang w:val="en-US"/>
        </w:rPr>
        <w:t>cyberwarfare</w:t>
      </w:r>
      <w:r w:rsidRPr="00F5198B">
        <w:rPr>
          <w:rFonts w:ascii="Times New Roman" w:hAnsi="Times New Roman"/>
        </w:rPr>
        <w:t>-</w:t>
      </w:r>
      <w:r w:rsidRPr="00F5198B">
        <w:rPr>
          <w:rFonts w:ascii="Times New Roman" w:hAnsi="Times New Roman"/>
          <w:lang w:val="en-US"/>
        </w:rPr>
        <w:t>unit</w:t>
      </w:r>
      <w:r w:rsidRPr="00F5198B">
        <w:rPr>
          <w:rFonts w:ascii="Times New Roman" w:hAnsi="Times New Roman"/>
        </w:rPr>
        <w:t>-</w:t>
      </w:r>
      <w:r w:rsidRPr="00F5198B">
        <w:rPr>
          <w:rFonts w:ascii="Times New Roman" w:hAnsi="Times New Roman"/>
          <w:lang w:val="en-US"/>
        </w:rPr>
        <w:t>accused</w:t>
      </w:r>
      <w:r w:rsidRPr="00F5198B">
        <w:rPr>
          <w:rFonts w:ascii="Times New Roman" w:hAnsi="Times New Roman"/>
        </w:rPr>
        <w:t>-</w:t>
      </w:r>
      <w:r w:rsidRPr="00F5198B">
        <w:rPr>
          <w:rFonts w:ascii="Times New Roman" w:hAnsi="Times New Roman"/>
          <w:lang w:val="en-US"/>
        </w:rPr>
        <w:t>of</w:t>
      </w:r>
      <w:r w:rsidRPr="00F5198B">
        <w:rPr>
          <w:rFonts w:ascii="Times New Roman" w:hAnsi="Times New Roman"/>
        </w:rPr>
        <w:t>-</w:t>
      </w:r>
      <w:r w:rsidRPr="00F5198B">
        <w:rPr>
          <w:rFonts w:ascii="Times New Roman" w:hAnsi="Times New Roman"/>
          <w:lang w:val="en-US"/>
        </w:rPr>
        <w:t>political</w:t>
      </w:r>
      <w:r w:rsidRPr="00F5198B">
        <w:rPr>
          <w:rFonts w:ascii="Times New Roman" w:hAnsi="Times New Roman"/>
        </w:rPr>
        <w:t>-</w:t>
      </w:r>
      <w:r w:rsidRPr="00F5198B">
        <w:rPr>
          <w:rFonts w:ascii="Times New Roman" w:hAnsi="Times New Roman"/>
          <w:lang w:val="en-US"/>
        </w:rPr>
        <w:t>meddling</w:t>
      </w:r>
      <w:r w:rsidRPr="00F5198B">
        <w:rPr>
          <w:rFonts w:ascii="Times New Roman" w:hAnsi="Times New Roman"/>
        </w:rPr>
        <w:t>.</w:t>
      </w:r>
      <w:r w:rsidRPr="00F5198B">
        <w:rPr>
          <w:rFonts w:ascii="Times New Roman" w:hAnsi="Times New Roman"/>
          <w:lang w:val="en-US"/>
        </w:rPr>
        <w:t>html</w:t>
      </w:r>
      <w:r w:rsidRPr="00F5198B">
        <w:rPr>
          <w:rFonts w:ascii="Times New Roman" w:hAnsi="Times New Roman"/>
        </w:rPr>
        <w:t xml:space="preserve"> (дата обращения: 05.05.2017).</w:t>
      </w:r>
    </w:p>
  </w:footnote>
  <w:footnote w:id="259">
    <w:p w:rsidR="00D510F7" w:rsidRPr="00F1016A" w:rsidRDefault="00D510F7" w:rsidP="00B55D34">
      <w:pPr>
        <w:pStyle w:val="a4"/>
        <w:jc w:val="both"/>
        <w:rPr>
          <w:rFonts w:ascii="Times New Roman" w:hAnsi="Times New Roman"/>
        </w:rPr>
      </w:pPr>
      <w:r w:rsidRPr="006E3E85">
        <w:rPr>
          <w:rStyle w:val="a6"/>
          <w:rFonts w:ascii="Times New Roman" w:hAnsi="Times New Roman"/>
        </w:rPr>
        <w:footnoteRef/>
      </w:r>
      <w:r>
        <w:rPr>
          <w:rFonts w:ascii="Times New Roman" w:hAnsi="Times New Roman"/>
          <w:lang w:val="en-US"/>
        </w:rPr>
        <w:t xml:space="preserve"> </w:t>
      </w:r>
      <w:r w:rsidRPr="00F1016A">
        <w:rPr>
          <w:rFonts w:ascii="Times New Roman" w:hAnsi="Times New Roman"/>
          <w:lang w:val="en-US"/>
        </w:rPr>
        <w:t xml:space="preserve">Park Geun-hye’s Presidential Job Approval Rating // Gallup Korea. </w:t>
      </w:r>
      <w:proofErr w:type="gramStart"/>
      <w:r w:rsidRPr="00F1016A">
        <w:rPr>
          <w:rFonts w:ascii="Times New Roman" w:hAnsi="Times New Roman"/>
          <w:lang w:val="en-US"/>
        </w:rPr>
        <w:t>– 11.05.2015.</w:t>
      </w:r>
      <w:proofErr w:type="gramEnd"/>
      <w:r w:rsidRPr="00F1016A">
        <w:rPr>
          <w:rFonts w:ascii="Times New Roman" w:hAnsi="Times New Roman"/>
          <w:lang w:val="en-US"/>
        </w:rPr>
        <w:t xml:space="preserve"> URL</w:t>
      </w:r>
      <w:r w:rsidRPr="00F1016A">
        <w:rPr>
          <w:rFonts w:ascii="Times New Roman" w:hAnsi="Times New Roman"/>
        </w:rPr>
        <w:t xml:space="preserve">: </w:t>
      </w:r>
      <w:r w:rsidRPr="00F1016A">
        <w:rPr>
          <w:rFonts w:ascii="Times New Roman" w:hAnsi="Times New Roman"/>
          <w:lang w:val="en-US"/>
        </w:rPr>
        <w:t>http</w:t>
      </w:r>
      <w:r w:rsidRPr="00F1016A">
        <w:rPr>
          <w:rFonts w:ascii="Times New Roman" w:hAnsi="Times New Roman"/>
        </w:rPr>
        <w:t>://</w:t>
      </w:r>
      <w:r w:rsidRPr="00F1016A">
        <w:rPr>
          <w:rFonts w:ascii="Times New Roman" w:hAnsi="Times New Roman"/>
          <w:lang w:val="en-US"/>
        </w:rPr>
        <w:t>www</w:t>
      </w:r>
      <w:r w:rsidRPr="00F1016A">
        <w:rPr>
          <w:rFonts w:ascii="Times New Roman" w:hAnsi="Times New Roman"/>
        </w:rPr>
        <w:t>.</w:t>
      </w:r>
      <w:r w:rsidRPr="00F1016A">
        <w:rPr>
          <w:rFonts w:ascii="Times New Roman" w:hAnsi="Times New Roman"/>
          <w:lang w:val="en-US"/>
        </w:rPr>
        <w:t>gallup</w:t>
      </w:r>
      <w:r w:rsidRPr="00F1016A">
        <w:rPr>
          <w:rFonts w:ascii="Times New Roman" w:hAnsi="Times New Roman"/>
        </w:rPr>
        <w:t>.</w:t>
      </w:r>
      <w:r w:rsidRPr="00F1016A">
        <w:rPr>
          <w:rFonts w:ascii="Times New Roman" w:hAnsi="Times New Roman"/>
          <w:lang w:val="en-US"/>
        </w:rPr>
        <w:t>co</w:t>
      </w:r>
      <w:r w:rsidRPr="00F1016A">
        <w:rPr>
          <w:rFonts w:ascii="Times New Roman" w:hAnsi="Times New Roman"/>
        </w:rPr>
        <w:t>.</w:t>
      </w:r>
      <w:r w:rsidRPr="00F1016A">
        <w:rPr>
          <w:rFonts w:ascii="Times New Roman" w:hAnsi="Times New Roman"/>
          <w:lang w:val="en-US"/>
        </w:rPr>
        <w:t>kr</w:t>
      </w:r>
      <w:r w:rsidRPr="00F1016A">
        <w:rPr>
          <w:rFonts w:ascii="Times New Roman" w:hAnsi="Times New Roman"/>
        </w:rPr>
        <w:t>/</w:t>
      </w:r>
      <w:r w:rsidRPr="00F1016A">
        <w:rPr>
          <w:rFonts w:ascii="Times New Roman" w:hAnsi="Times New Roman"/>
          <w:lang w:val="en-US"/>
        </w:rPr>
        <w:t>gallupdb</w:t>
      </w:r>
      <w:r w:rsidRPr="00F1016A">
        <w:rPr>
          <w:rFonts w:ascii="Times New Roman" w:hAnsi="Times New Roman"/>
        </w:rPr>
        <w:t>/</w:t>
      </w:r>
      <w:r w:rsidRPr="00F1016A">
        <w:rPr>
          <w:rFonts w:ascii="Times New Roman" w:hAnsi="Times New Roman"/>
          <w:lang w:val="en-US"/>
        </w:rPr>
        <w:t>report</w:t>
      </w:r>
      <w:r w:rsidRPr="00F1016A">
        <w:rPr>
          <w:rFonts w:ascii="Times New Roman" w:hAnsi="Times New Roman"/>
        </w:rPr>
        <w:t>.</w:t>
      </w:r>
      <w:r w:rsidRPr="00F1016A">
        <w:rPr>
          <w:rFonts w:ascii="Times New Roman" w:hAnsi="Times New Roman"/>
          <w:lang w:val="en-US"/>
        </w:rPr>
        <w:t>asp</w:t>
      </w:r>
      <w:r w:rsidRPr="00F1016A">
        <w:rPr>
          <w:rFonts w:ascii="Times New Roman" w:hAnsi="Times New Roman"/>
        </w:rPr>
        <w:t xml:space="preserve"> (дата обращения: 05.05.2017). </w:t>
      </w:r>
    </w:p>
  </w:footnote>
  <w:footnote w:id="260">
    <w:p w:rsidR="00D510F7" w:rsidRPr="00DC7780" w:rsidRDefault="00D510F7" w:rsidP="00B55D34">
      <w:pPr>
        <w:pStyle w:val="a4"/>
        <w:jc w:val="both"/>
        <w:rPr>
          <w:rFonts w:ascii="Times New Roman" w:hAnsi="Times New Roman"/>
        </w:rPr>
      </w:pPr>
      <w:r w:rsidRPr="006E3E85">
        <w:rPr>
          <w:rStyle w:val="a6"/>
          <w:rFonts w:ascii="Times New Roman" w:hAnsi="Times New Roman"/>
        </w:rPr>
        <w:footnoteRef/>
      </w:r>
      <w:r w:rsidRPr="006E3E85">
        <w:rPr>
          <w:rFonts w:ascii="Times New Roman" w:hAnsi="Times New Roman"/>
        </w:rPr>
        <w:t xml:space="preserve"> </w:t>
      </w:r>
      <w:r w:rsidRPr="00F1016A">
        <w:rPr>
          <w:rFonts w:ascii="Times New Roman" w:hAnsi="Times New Roman"/>
        </w:rPr>
        <w:t xml:space="preserve">Тертицкий, Ф. Чего ждать от первой женщины-президента в восточной Азии / Ф. Тертицкий // Republic. - 20.12.2012. </w:t>
      </w:r>
      <w:r w:rsidRPr="00F1016A">
        <w:rPr>
          <w:rFonts w:ascii="Times New Roman" w:hAnsi="Times New Roman"/>
          <w:lang w:val="en-US"/>
        </w:rPr>
        <w:t>URL: https://republic.ru/world/pervaya_zhenshchina_prezident_vostochnoy_azii-866956.xhtml (</w:t>
      </w:r>
      <w:r w:rsidRPr="00F1016A">
        <w:rPr>
          <w:rFonts w:ascii="Times New Roman" w:hAnsi="Times New Roman"/>
        </w:rPr>
        <w:t>дата</w:t>
      </w:r>
      <w:r w:rsidRPr="00F1016A">
        <w:rPr>
          <w:rFonts w:ascii="Times New Roman" w:hAnsi="Times New Roman"/>
          <w:lang w:val="en-US"/>
        </w:rPr>
        <w:t xml:space="preserve"> </w:t>
      </w:r>
      <w:r w:rsidRPr="00F1016A">
        <w:rPr>
          <w:rFonts w:ascii="Times New Roman" w:hAnsi="Times New Roman"/>
        </w:rPr>
        <w:t>обращения</w:t>
      </w:r>
      <w:r w:rsidRPr="00F1016A">
        <w:rPr>
          <w:rFonts w:ascii="Times New Roman" w:hAnsi="Times New Roman"/>
          <w:lang w:val="en-US"/>
        </w:rPr>
        <w:t>: 05.05.2017)</w:t>
      </w:r>
      <w:proofErr w:type="gramStart"/>
      <w:r w:rsidRPr="00F1016A">
        <w:rPr>
          <w:rFonts w:ascii="Times New Roman" w:hAnsi="Times New Roman"/>
          <w:lang w:val="en-US"/>
        </w:rPr>
        <w:t>.;</w:t>
      </w:r>
      <w:proofErr w:type="gramEnd"/>
      <w:r>
        <w:rPr>
          <w:rFonts w:ascii="Times New Roman" w:hAnsi="Times New Roman"/>
          <w:lang w:val="en-US"/>
        </w:rPr>
        <w:t xml:space="preserve"> </w:t>
      </w:r>
      <w:r w:rsidRPr="00F1016A">
        <w:rPr>
          <w:rFonts w:ascii="Times New Roman" w:hAnsi="Times New Roman"/>
          <w:lang w:val="en-US"/>
        </w:rPr>
        <w:t xml:space="preserve">Boehler, P. Behind the Story: TIME’s Emily Rauhala Discusses South Korea’s First Female President / P. Boehler // TIME. </w:t>
      </w:r>
      <w:proofErr w:type="gramStart"/>
      <w:r w:rsidRPr="00F1016A">
        <w:rPr>
          <w:rFonts w:ascii="Times New Roman" w:hAnsi="Times New Roman"/>
          <w:lang w:val="en-US"/>
        </w:rPr>
        <w:t>- 20.12.2012.</w:t>
      </w:r>
      <w:proofErr w:type="gramEnd"/>
      <w:r w:rsidRPr="00F1016A">
        <w:rPr>
          <w:rFonts w:ascii="Times New Roman" w:hAnsi="Times New Roman"/>
          <w:lang w:val="en-US"/>
        </w:rPr>
        <w:t xml:space="preserve"> URL: http://world.time.com/2012/12/20/behind-the-story-times-emily-rauhala-discusses-south-koreas-first-female-president-2/ (</w:t>
      </w:r>
      <w:r w:rsidRPr="00F1016A">
        <w:rPr>
          <w:rFonts w:ascii="Times New Roman" w:hAnsi="Times New Roman"/>
        </w:rPr>
        <w:t>дата</w:t>
      </w:r>
      <w:r w:rsidRPr="00F1016A">
        <w:rPr>
          <w:rFonts w:ascii="Times New Roman" w:hAnsi="Times New Roman"/>
          <w:lang w:val="en-US"/>
        </w:rPr>
        <w:t xml:space="preserve"> </w:t>
      </w:r>
      <w:r w:rsidRPr="00F1016A">
        <w:rPr>
          <w:rFonts w:ascii="Times New Roman" w:hAnsi="Times New Roman"/>
        </w:rPr>
        <w:t>обращения</w:t>
      </w:r>
      <w:r w:rsidRPr="00F1016A">
        <w:rPr>
          <w:rFonts w:ascii="Times New Roman" w:hAnsi="Times New Roman"/>
          <w:lang w:val="en-US"/>
        </w:rPr>
        <w:t>: 05.05.2017)</w:t>
      </w:r>
      <w:proofErr w:type="gramStart"/>
      <w:r w:rsidRPr="00F1016A">
        <w:rPr>
          <w:rFonts w:ascii="Times New Roman" w:hAnsi="Times New Roman"/>
          <w:lang w:val="en-US"/>
        </w:rPr>
        <w:t>.;</w:t>
      </w:r>
      <w:proofErr w:type="gramEnd"/>
      <w:r>
        <w:rPr>
          <w:rFonts w:ascii="Times New Roman" w:hAnsi="Times New Roman"/>
          <w:lang w:val="en-US"/>
        </w:rPr>
        <w:t xml:space="preserve"> </w:t>
      </w:r>
      <w:r w:rsidRPr="00F1016A">
        <w:rPr>
          <w:rFonts w:ascii="Times New Roman" w:hAnsi="Times New Roman"/>
          <w:lang w:val="en-US"/>
        </w:rPr>
        <w:t xml:space="preserve">McCurry, J. Park Geun-hye becomes South Korea’s first female president / J. McCurry // The Guardian. </w:t>
      </w:r>
      <w:proofErr w:type="gramStart"/>
      <w:r w:rsidRPr="00F1016A">
        <w:rPr>
          <w:rFonts w:ascii="Times New Roman" w:hAnsi="Times New Roman"/>
          <w:lang w:val="en-US"/>
        </w:rPr>
        <w:t>– 19.12.2012.</w:t>
      </w:r>
      <w:proofErr w:type="gramEnd"/>
      <w:r w:rsidRPr="00F1016A">
        <w:rPr>
          <w:rFonts w:ascii="Times New Roman" w:hAnsi="Times New Roman"/>
          <w:lang w:val="en-US"/>
        </w:rPr>
        <w:t xml:space="preserve"> URL</w:t>
      </w:r>
      <w:r w:rsidRPr="00F1016A">
        <w:rPr>
          <w:rFonts w:ascii="Times New Roman" w:hAnsi="Times New Roman"/>
        </w:rPr>
        <w:t xml:space="preserve">:  </w:t>
      </w:r>
      <w:r w:rsidRPr="00F1016A">
        <w:rPr>
          <w:rFonts w:ascii="Times New Roman" w:hAnsi="Times New Roman"/>
          <w:lang w:val="en-US"/>
        </w:rPr>
        <w:t>https</w:t>
      </w:r>
      <w:r w:rsidRPr="00F1016A">
        <w:rPr>
          <w:rFonts w:ascii="Times New Roman" w:hAnsi="Times New Roman"/>
        </w:rPr>
        <w:t>://</w:t>
      </w:r>
      <w:r w:rsidRPr="00F1016A">
        <w:rPr>
          <w:rFonts w:ascii="Times New Roman" w:hAnsi="Times New Roman"/>
          <w:lang w:val="en-US"/>
        </w:rPr>
        <w:t>www</w:t>
      </w:r>
      <w:r w:rsidRPr="00F1016A">
        <w:rPr>
          <w:rFonts w:ascii="Times New Roman" w:hAnsi="Times New Roman"/>
        </w:rPr>
        <w:t>.</w:t>
      </w:r>
      <w:r w:rsidRPr="00F1016A">
        <w:rPr>
          <w:rFonts w:ascii="Times New Roman" w:hAnsi="Times New Roman"/>
          <w:lang w:val="en-US"/>
        </w:rPr>
        <w:t>theguardian</w:t>
      </w:r>
      <w:r w:rsidRPr="00F1016A">
        <w:rPr>
          <w:rFonts w:ascii="Times New Roman" w:hAnsi="Times New Roman"/>
        </w:rPr>
        <w:t>.</w:t>
      </w:r>
      <w:r w:rsidRPr="00F1016A">
        <w:rPr>
          <w:rFonts w:ascii="Times New Roman" w:hAnsi="Times New Roman"/>
          <w:lang w:val="en-US"/>
        </w:rPr>
        <w:t>com</w:t>
      </w:r>
      <w:r w:rsidRPr="00F1016A">
        <w:rPr>
          <w:rFonts w:ascii="Times New Roman" w:hAnsi="Times New Roman"/>
        </w:rPr>
        <w:t>/</w:t>
      </w:r>
      <w:r w:rsidRPr="00F1016A">
        <w:rPr>
          <w:rFonts w:ascii="Times New Roman" w:hAnsi="Times New Roman"/>
          <w:lang w:val="en-US"/>
        </w:rPr>
        <w:t>world</w:t>
      </w:r>
      <w:r w:rsidRPr="00F1016A">
        <w:rPr>
          <w:rFonts w:ascii="Times New Roman" w:hAnsi="Times New Roman"/>
        </w:rPr>
        <w:t>/2012/</w:t>
      </w:r>
      <w:r w:rsidRPr="00F1016A">
        <w:rPr>
          <w:rFonts w:ascii="Times New Roman" w:hAnsi="Times New Roman"/>
          <w:lang w:val="en-US"/>
        </w:rPr>
        <w:t>dec</w:t>
      </w:r>
      <w:r w:rsidRPr="00F1016A">
        <w:rPr>
          <w:rFonts w:ascii="Times New Roman" w:hAnsi="Times New Roman"/>
        </w:rPr>
        <w:t>/19/</w:t>
      </w:r>
      <w:r w:rsidRPr="00F1016A">
        <w:rPr>
          <w:rFonts w:ascii="Times New Roman" w:hAnsi="Times New Roman"/>
          <w:lang w:val="en-US"/>
        </w:rPr>
        <w:t>park</w:t>
      </w:r>
      <w:r w:rsidRPr="00F1016A">
        <w:rPr>
          <w:rFonts w:ascii="Times New Roman" w:hAnsi="Times New Roman"/>
        </w:rPr>
        <w:t>-</w:t>
      </w:r>
      <w:r w:rsidRPr="00F1016A">
        <w:rPr>
          <w:rFonts w:ascii="Times New Roman" w:hAnsi="Times New Roman"/>
          <w:lang w:val="en-US"/>
        </w:rPr>
        <w:t>geun</w:t>
      </w:r>
      <w:r w:rsidRPr="00F1016A">
        <w:rPr>
          <w:rFonts w:ascii="Times New Roman" w:hAnsi="Times New Roman"/>
        </w:rPr>
        <w:t>-</w:t>
      </w:r>
      <w:r w:rsidRPr="00F1016A">
        <w:rPr>
          <w:rFonts w:ascii="Times New Roman" w:hAnsi="Times New Roman"/>
          <w:lang w:val="en-US"/>
        </w:rPr>
        <w:t>hye</w:t>
      </w:r>
      <w:r w:rsidRPr="00F1016A">
        <w:rPr>
          <w:rFonts w:ascii="Times New Roman" w:hAnsi="Times New Roman"/>
        </w:rPr>
        <w:t>-</w:t>
      </w:r>
      <w:r w:rsidRPr="00F1016A">
        <w:rPr>
          <w:rFonts w:ascii="Times New Roman" w:hAnsi="Times New Roman"/>
          <w:lang w:val="en-US"/>
        </w:rPr>
        <w:t>south</w:t>
      </w:r>
      <w:r w:rsidRPr="00F1016A">
        <w:rPr>
          <w:rFonts w:ascii="Times New Roman" w:hAnsi="Times New Roman"/>
        </w:rPr>
        <w:t>-</w:t>
      </w:r>
      <w:r w:rsidRPr="00F1016A">
        <w:rPr>
          <w:rFonts w:ascii="Times New Roman" w:hAnsi="Times New Roman"/>
          <w:lang w:val="en-US"/>
        </w:rPr>
        <w:t>korea</w:t>
      </w:r>
      <w:r w:rsidRPr="00F1016A">
        <w:rPr>
          <w:rFonts w:ascii="Times New Roman" w:hAnsi="Times New Roman"/>
        </w:rPr>
        <w:t>-</w:t>
      </w:r>
      <w:r w:rsidRPr="00F1016A">
        <w:rPr>
          <w:rFonts w:ascii="Times New Roman" w:hAnsi="Times New Roman"/>
          <w:lang w:val="en-US"/>
        </w:rPr>
        <w:t>election</w:t>
      </w:r>
      <w:r w:rsidRPr="00F1016A">
        <w:rPr>
          <w:rFonts w:ascii="Times New Roman" w:hAnsi="Times New Roman"/>
        </w:rPr>
        <w:t xml:space="preserve"> (дата обращения: 05.05.2017). </w:t>
      </w:r>
    </w:p>
  </w:footnote>
  <w:footnote w:id="261">
    <w:p w:rsidR="00D510F7" w:rsidRPr="00DC7780" w:rsidRDefault="00D510F7" w:rsidP="00B55D34">
      <w:pPr>
        <w:pStyle w:val="a4"/>
        <w:jc w:val="both"/>
        <w:rPr>
          <w:rFonts w:ascii="Times New Roman" w:hAnsi="Times New Roman"/>
        </w:rPr>
      </w:pPr>
      <w:r w:rsidRPr="006E3E85">
        <w:rPr>
          <w:rStyle w:val="a6"/>
          <w:rFonts w:ascii="Times New Roman" w:hAnsi="Times New Roman"/>
        </w:rPr>
        <w:footnoteRef/>
      </w:r>
      <w:r>
        <w:rPr>
          <w:rFonts w:ascii="Times New Roman" w:hAnsi="Times New Roman"/>
          <w:lang w:val="en-US"/>
        </w:rPr>
        <w:t xml:space="preserve"> </w:t>
      </w:r>
      <w:r w:rsidRPr="00F5198B">
        <w:rPr>
          <w:rFonts w:ascii="Times New Roman" w:hAnsi="Times New Roman"/>
          <w:lang w:val="en-US"/>
        </w:rPr>
        <w:t xml:space="preserve">Choe, S.H. Faulting Term Limit, south Korean Leader Proposes Revising Constitution / S.H. Choe // The New York Times. </w:t>
      </w:r>
      <w:proofErr w:type="gramStart"/>
      <w:r w:rsidRPr="00F5198B">
        <w:rPr>
          <w:rFonts w:ascii="Times New Roman" w:hAnsi="Times New Roman"/>
          <w:lang w:val="en-US"/>
        </w:rPr>
        <w:t>– 24.10.2016.</w:t>
      </w:r>
      <w:proofErr w:type="gramEnd"/>
      <w:r w:rsidRPr="00F5198B">
        <w:rPr>
          <w:rFonts w:ascii="Times New Roman" w:hAnsi="Times New Roman"/>
          <w:lang w:val="en-US"/>
        </w:rPr>
        <w:t xml:space="preserve"> URL</w:t>
      </w:r>
      <w:r w:rsidRPr="00F5198B">
        <w:rPr>
          <w:rFonts w:ascii="Times New Roman" w:hAnsi="Times New Roman"/>
        </w:rPr>
        <w:t xml:space="preserve">: </w:t>
      </w:r>
      <w:r w:rsidRPr="00F5198B">
        <w:rPr>
          <w:rFonts w:ascii="Times New Roman" w:hAnsi="Times New Roman"/>
          <w:lang w:val="en-US"/>
        </w:rPr>
        <w:t>https</w:t>
      </w:r>
      <w:r w:rsidRPr="00F5198B">
        <w:rPr>
          <w:rFonts w:ascii="Times New Roman" w:hAnsi="Times New Roman"/>
        </w:rPr>
        <w:t>://</w:t>
      </w:r>
      <w:r w:rsidRPr="00F5198B">
        <w:rPr>
          <w:rFonts w:ascii="Times New Roman" w:hAnsi="Times New Roman"/>
          <w:lang w:val="en-US"/>
        </w:rPr>
        <w:t>www</w:t>
      </w:r>
      <w:r w:rsidRPr="00F5198B">
        <w:rPr>
          <w:rFonts w:ascii="Times New Roman" w:hAnsi="Times New Roman"/>
        </w:rPr>
        <w:t>.</w:t>
      </w:r>
      <w:r w:rsidRPr="00F5198B">
        <w:rPr>
          <w:rFonts w:ascii="Times New Roman" w:hAnsi="Times New Roman"/>
          <w:lang w:val="en-US"/>
        </w:rPr>
        <w:t>nytimes</w:t>
      </w:r>
      <w:r w:rsidRPr="00F5198B">
        <w:rPr>
          <w:rFonts w:ascii="Times New Roman" w:hAnsi="Times New Roman"/>
        </w:rPr>
        <w:t>.</w:t>
      </w:r>
      <w:r w:rsidRPr="00F5198B">
        <w:rPr>
          <w:rFonts w:ascii="Times New Roman" w:hAnsi="Times New Roman"/>
          <w:lang w:val="en-US"/>
        </w:rPr>
        <w:t>com</w:t>
      </w:r>
      <w:r w:rsidRPr="00F5198B">
        <w:rPr>
          <w:rFonts w:ascii="Times New Roman" w:hAnsi="Times New Roman"/>
        </w:rPr>
        <w:t>/2016/10/25/</w:t>
      </w:r>
      <w:r w:rsidRPr="00F5198B">
        <w:rPr>
          <w:rFonts w:ascii="Times New Roman" w:hAnsi="Times New Roman"/>
          <w:lang w:val="en-US"/>
        </w:rPr>
        <w:t>world</w:t>
      </w:r>
      <w:r w:rsidRPr="00F5198B">
        <w:rPr>
          <w:rFonts w:ascii="Times New Roman" w:hAnsi="Times New Roman"/>
        </w:rPr>
        <w:t>/</w:t>
      </w:r>
      <w:r w:rsidRPr="00F5198B">
        <w:rPr>
          <w:rFonts w:ascii="Times New Roman" w:hAnsi="Times New Roman"/>
          <w:lang w:val="en-US"/>
        </w:rPr>
        <w:t>asia</w:t>
      </w:r>
      <w:r w:rsidRPr="00F5198B">
        <w:rPr>
          <w:rFonts w:ascii="Times New Roman" w:hAnsi="Times New Roman"/>
        </w:rPr>
        <w:t>/</w:t>
      </w:r>
      <w:r w:rsidRPr="00F5198B">
        <w:rPr>
          <w:rFonts w:ascii="Times New Roman" w:hAnsi="Times New Roman"/>
          <w:lang w:val="en-US"/>
        </w:rPr>
        <w:t>south</w:t>
      </w:r>
      <w:r w:rsidRPr="00F5198B">
        <w:rPr>
          <w:rFonts w:ascii="Times New Roman" w:hAnsi="Times New Roman"/>
        </w:rPr>
        <w:t>-</w:t>
      </w:r>
      <w:r w:rsidRPr="00F5198B">
        <w:rPr>
          <w:rFonts w:ascii="Times New Roman" w:hAnsi="Times New Roman"/>
          <w:lang w:val="en-US"/>
        </w:rPr>
        <w:t>korea</w:t>
      </w:r>
      <w:r w:rsidRPr="00F5198B">
        <w:rPr>
          <w:rFonts w:ascii="Times New Roman" w:hAnsi="Times New Roman"/>
        </w:rPr>
        <w:t>-</w:t>
      </w:r>
      <w:r w:rsidRPr="00F5198B">
        <w:rPr>
          <w:rFonts w:ascii="Times New Roman" w:hAnsi="Times New Roman"/>
          <w:lang w:val="en-US"/>
        </w:rPr>
        <w:t>constitution</w:t>
      </w:r>
      <w:r w:rsidRPr="00F5198B">
        <w:rPr>
          <w:rFonts w:ascii="Times New Roman" w:hAnsi="Times New Roman"/>
        </w:rPr>
        <w:t>-</w:t>
      </w:r>
      <w:r w:rsidRPr="00F5198B">
        <w:rPr>
          <w:rFonts w:ascii="Times New Roman" w:hAnsi="Times New Roman"/>
          <w:lang w:val="en-US"/>
        </w:rPr>
        <w:t>park</w:t>
      </w:r>
      <w:r w:rsidRPr="00F5198B">
        <w:rPr>
          <w:rFonts w:ascii="Times New Roman" w:hAnsi="Times New Roman"/>
        </w:rPr>
        <w:t>-</w:t>
      </w:r>
      <w:r w:rsidRPr="00F5198B">
        <w:rPr>
          <w:rFonts w:ascii="Times New Roman" w:hAnsi="Times New Roman"/>
          <w:lang w:val="en-US"/>
        </w:rPr>
        <w:t>geun</w:t>
      </w:r>
      <w:r w:rsidRPr="00F5198B">
        <w:rPr>
          <w:rFonts w:ascii="Times New Roman" w:hAnsi="Times New Roman"/>
        </w:rPr>
        <w:t>-</w:t>
      </w:r>
      <w:r w:rsidRPr="00F5198B">
        <w:rPr>
          <w:rFonts w:ascii="Times New Roman" w:hAnsi="Times New Roman"/>
          <w:lang w:val="en-US"/>
        </w:rPr>
        <w:t>hye</w:t>
      </w:r>
      <w:r w:rsidRPr="00F5198B">
        <w:rPr>
          <w:rFonts w:ascii="Times New Roman" w:hAnsi="Times New Roman"/>
        </w:rPr>
        <w:t>.</w:t>
      </w:r>
      <w:r w:rsidRPr="00F5198B">
        <w:rPr>
          <w:rFonts w:ascii="Times New Roman" w:hAnsi="Times New Roman"/>
          <w:lang w:val="en-US"/>
        </w:rPr>
        <w:t>html</w:t>
      </w:r>
      <w:r w:rsidRPr="00F5198B">
        <w:rPr>
          <w:rFonts w:ascii="Times New Roman" w:hAnsi="Times New Roman"/>
        </w:rPr>
        <w:t xml:space="preserve"> (дата обращения: 05.05.2017). </w:t>
      </w:r>
    </w:p>
  </w:footnote>
  <w:footnote w:id="262">
    <w:p w:rsidR="00D510F7" w:rsidRPr="00F62C4E" w:rsidRDefault="00D510F7" w:rsidP="00F1016A">
      <w:pPr>
        <w:pStyle w:val="a4"/>
        <w:jc w:val="both"/>
        <w:rPr>
          <w:rFonts w:ascii="Times New Roman" w:hAnsi="Times New Roman"/>
        </w:rPr>
      </w:pPr>
      <w:r w:rsidRPr="00C82806">
        <w:rPr>
          <w:rStyle w:val="a6"/>
          <w:rFonts w:ascii="Times New Roman" w:hAnsi="Times New Roman"/>
        </w:rPr>
        <w:footnoteRef/>
      </w:r>
      <w:r>
        <w:rPr>
          <w:rFonts w:ascii="Times New Roman" w:hAnsi="Times New Roman"/>
          <w:lang w:val="en-US"/>
        </w:rPr>
        <w:t xml:space="preserve"> </w:t>
      </w:r>
      <w:r w:rsidRPr="00F1016A">
        <w:rPr>
          <w:rFonts w:ascii="Times New Roman" w:hAnsi="Times New Roman"/>
          <w:lang w:val="en-US"/>
        </w:rPr>
        <w:t>Blue House // Twitter.URL: https://twitter.com/bluehousekore</w:t>
      </w:r>
      <w:r>
        <w:rPr>
          <w:rFonts w:ascii="Times New Roman" w:hAnsi="Times New Roman"/>
          <w:lang w:val="en-US"/>
        </w:rPr>
        <w:t>a (дата обращения: 05.05.2017)</w:t>
      </w:r>
      <w:proofErr w:type="gramStart"/>
      <w:r>
        <w:rPr>
          <w:rFonts w:ascii="Times New Roman" w:hAnsi="Times New Roman"/>
          <w:lang w:val="en-US"/>
        </w:rPr>
        <w:t>.;</w:t>
      </w:r>
      <w:proofErr w:type="gramEnd"/>
      <w:r>
        <w:rPr>
          <w:rFonts w:ascii="Times New Roman" w:hAnsi="Times New Roman"/>
          <w:lang w:val="en-US"/>
        </w:rPr>
        <w:t xml:space="preserve"> </w:t>
      </w:r>
      <w:r w:rsidRPr="00F1016A">
        <w:rPr>
          <w:rFonts w:ascii="Times New Roman" w:hAnsi="Times New Roman"/>
          <w:lang w:val="en-US"/>
        </w:rPr>
        <w:t>Prime Minister Office // Twitter. URL: https://twitter.com/</w:t>
      </w:r>
      <w:proofErr w:type="gramStart"/>
      <w:r w:rsidRPr="00F1016A">
        <w:rPr>
          <w:rFonts w:ascii="Times New Roman" w:hAnsi="Times New Roman"/>
          <w:lang w:val="en-US"/>
        </w:rPr>
        <w:t>PrimeMinisterKR  (</w:t>
      </w:r>
      <w:proofErr w:type="gramEnd"/>
      <w:r w:rsidRPr="00F1016A">
        <w:rPr>
          <w:rFonts w:ascii="Times New Roman" w:hAnsi="Times New Roman"/>
          <w:lang w:val="en-US"/>
        </w:rPr>
        <w:t>дата обращения: 05.05.2017).</w:t>
      </w:r>
      <w:r>
        <w:rPr>
          <w:rFonts w:ascii="Times New Roman" w:hAnsi="Times New Roman"/>
          <w:lang w:val="en-US"/>
        </w:rPr>
        <w:t xml:space="preserve">; </w:t>
      </w:r>
      <w:r w:rsidRPr="00F1016A">
        <w:rPr>
          <w:rFonts w:ascii="Times New Roman" w:hAnsi="Times New Roman"/>
          <w:lang w:val="en-US"/>
        </w:rPr>
        <w:t>The Chosun Ilbo. URL</w:t>
      </w:r>
      <w:r w:rsidRPr="00F62C4E">
        <w:rPr>
          <w:rFonts w:ascii="Times New Roman" w:hAnsi="Times New Roman"/>
          <w:lang w:val="en-US"/>
        </w:rPr>
        <w:t xml:space="preserve">: </w:t>
      </w:r>
      <w:r w:rsidRPr="00F1016A">
        <w:rPr>
          <w:rFonts w:ascii="Times New Roman" w:hAnsi="Times New Roman"/>
          <w:lang w:val="en-US"/>
        </w:rPr>
        <w:t>http</w:t>
      </w:r>
      <w:r w:rsidRPr="00F62C4E">
        <w:rPr>
          <w:rFonts w:ascii="Times New Roman" w:hAnsi="Times New Roman"/>
          <w:lang w:val="en-US"/>
        </w:rPr>
        <w:t>://</w:t>
      </w:r>
      <w:r w:rsidRPr="00F1016A">
        <w:rPr>
          <w:rFonts w:ascii="Times New Roman" w:hAnsi="Times New Roman"/>
          <w:lang w:val="en-US"/>
        </w:rPr>
        <w:t>english</w:t>
      </w:r>
      <w:r w:rsidRPr="00F62C4E">
        <w:rPr>
          <w:rFonts w:ascii="Times New Roman" w:hAnsi="Times New Roman"/>
          <w:lang w:val="en-US"/>
        </w:rPr>
        <w:t>.</w:t>
      </w:r>
      <w:r w:rsidRPr="00F1016A">
        <w:rPr>
          <w:rFonts w:ascii="Times New Roman" w:hAnsi="Times New Roman"/>
          <w:lang w:val="en-US"/>
        </w:rPr>
        <w:t>chosun</w:t>
      </w:r>
      <w:r w:rsidRPr="00F62C4E">
        <w:rPr>
          <w:rFonts w:ascii="Times New Roman" w:hAnsi="Times New Roman"/>
          <w:lang w:val="en-US"/>
        </w:rPr>
        <w:t>.</w:t>
      </w:r>
      <w:r w:rsidRPr="00F1016A">
        <w:rPr>
          <w:rFonts w:ascii="Times New Roman" w:hAnsi="Times New Roman"/>
          <w:lang w:val="en-US"/>
        </w:rPr>
        <w:t>com</w:t>
      </w:r>
      <w:r w:rsidRPr="00F62C4E">
        <w:rPr>
          <w:rFonts w:ascii="Times New Roman" w:hAnsi="Times New Roman"/>
          <w:lang w:val="en-US"/>
        </w:rPr>
        <w:t>/ (</w:t>
      </w:r>
      <w:r w:rsidRPr="00F1016A">
        <w:rPr>
          <w:rFonts w:ascii="Times New Roman" w:hAnsi="Times New Roman"/>
        </w:rPr>
        <w:t>дата</w:t>
      </w:r>
      <w:r w:rsidRPr="00F62C4E">
        <w:rPr>
          <w:rFonts w:ascii="Times New Roman" w:hAnsi="Times New Roman"/>
          <w:lang w:val="en-US"/>
        </w:rPr>
        <w:t xml:space="preserve"> </w:t>
      </w:r>
      <w:r w:rsidRPr="00F1016A">
        <w:rPr>
          <w:rFonts w:ascii="Times New Roman" w:hAnsi="Times New Roman"/>
        </w:rPr>
        <w:t>обращения</w:t>
      </w:r>
      <w:r w:rsidRPr="00F62C4E">
        <w:rPr>
          <w:rFonts w:ascii="Times New Roman" w:hAnsi="Times New Roman"/>
          <w:lang w:val="en-US"/>
        </w:rPr>
        <w:t>: 05.05.2017)</w:t>
      </w:r>
      <w:proofErr w:type="gramStart"/>
      <w:r w:rsidRPr="00F62C4E">
        <w:rPr>
          <w:rFonts w:ascii="Times New Roman" w:hAnsi="Times New Roman"/>
          <w:lang w:val="en-US"/>
        </w:rPr>
        <w:t>.;</w:t>
      </w:r>
      <w:proofErr w:type="gramEnd"/>
      <w:r w:rsidRPr="00F62C4E">
        <w:rPr>
          <w:rFonts w:ascii="Times New Roman" w:hAnsi="Times New Roman"/>
          <w:lang w:val="en-US"/>
        </w:rPr>
        <w:t xml:space="preserve"> </w:t>
      </w:r>
      <w:r w:rsidRPr="00F1016A">
        <w:rPr>
          <w:rFonts w:ascii="Times New Roman" w:hAnsi="Times New Roman"/>
          <w:lang w:val="en-US"/>
        </w:rPr>
        <w:t>The</w:t>
      </w:r>
      <w:r w:rsidRPr="00F62C4E">
        <w:rPr>
          <w:rFonts w:ascii="Times New Roman" w:hAnsi="Times New Roman"/>
          <w:lang w:val="en-US"/>
        </w:rPr>
        <w:t xml:space="preserve"> </w:t>
      </w:r>
      <w:r w:rsidRPr="00F1016A">
        <w:rPr>
          <w:rFonts w:ascii="Times New Roman" w:hAnsi="Times New Roman"/>
          <w:lang w:val="en-US"/>
        </w:rPr>
        <w:t>Korea</w:t>
      </w:r>
      <w:r w:rsidRPr="00F62C4E">
        <w:rPr>
          <w:rFonts w:ascii="Times New Roman" w:hAnsi="Times New Roman"/>
          <w:lang w:val="en-US"/>
        </w:rPr>
        <w:t xml:space="preserve"> </w:t>
      </w:r>
      <w:r w:rsidRPr="00F1016A">
        <w:rPr>
          <w:rFonts w:ascii="Times New Roman" w:hAnsi="Times New Roman"/>
          <w:lang w:val="en-US"/>
        </w:rPr>
        <w:t>Times</w:t>
      </w:r>
      <w:r w:rsidRPr="00F62C4E">
        <w:rPr>
          <w:rFonts w:ascii="Times New Roman" w:hAnsi="Times New Roman"/>
          <w:lang w:val="en-US"/>
        </w:rPr>
        <w:t xml:space="preserve">. </w:t>
      </w:r>
      <w:r w:rsidRPr="00F1016A">
        <w:rPr>
          <w:rFonts w:ascii="Times New Roman" w:hAnsi="Times New Roman"/>
          <w:lang w:val="en-US"/>
        </w:rPr>
        <w:t>URL</w:t>
      </w:r>
      <w:r w:rsidRPr="00F62C4E">
        <w:rPr>
          <w:rFonts w:ascii="Times New Roman" w:hAnsi="Times New Roman"/>
        </w:rPr>
        <w:t xml:space="preserve">: </w:t>
      </w:r>
      <w:r w:rsidRPr="00F1016A">
        <w:rPr>
          <w:rFonts w:ascii="Times New Roman" w:hAnsi="Times New Roman"/>
          <w:lang w:val="en-US"/>
        </w:rPr>
        <w:t>http</w:t>
      </w:r>
      <w:r w:rsidRPr="00F62C4E">
        <w:rPr>
          <w:rFonts w:ascii="Times New Roman" w:hAnsi="Times New Roman"/>
        </w:rPr>
        <w:t>://</w:t>
      </w:r>
      <w:r w:rsidRPr="00F1016A">
        <w:rPr>
          <w:rFonts w:ascii="Times New Roman" w:hAnsi="Times New Roman"/>
          <w:lang w:val="en-US"/>
        </w:rPr>
        <w:t>www</w:t>
      </w:r>
      <w:r w:rsidRPr="00F62C4E">
        <w:rPr>
          <w:rFonts w:ascii="Times New Roman" w:hAnsi="Times New Roman"/>
        </w:rPr>
        <w:t>.</w:t>
      </w:r>
      <w:r w:rsidRPr="00F1016A">
        <w:rPr>
          <w:rFonts w:ascii="Times New Roman" w:hAnsi="Times New Roman"/>
          <w:lang w:val="en-US"/>
        </w:rPr>
        <w:t>koreatimes</w:t>
      </w:r>
      <w:r w:rsidRPr="00F62C4E">
        <w:rPr>
          <w:rFonts w:ascii="Times New Roman" w:hAnsi="Times New Roman"/>
        </w:rPr>
        <w:t>.</w:t>
      </w:r>
      <w:r w:rsidRPr="00F1016A">
        <w:rPr>
          <w:rFonts w:ascii="Times New Roman" w:hAnsi="Times New Roman"/>
          <w:lang w:val="en-US"/>
        </w:rPr>
        <w:t>co</w:t>
      </w:r>
      <w:r w:rsidRPr="00F62C4E">
        <w:rPr>
          <w:rFonts w:ascii="Times New Roman" w:hAnsi="Times New Roman"/>
        </w:rPr>
        <w:t>.</w:t>
      </w:r>
      <w:r w:rsidRPr="00F1016A">
        <w:rPr>
          <w:rFonts w:ascii="Times New Roman" w:hAnsi="Times New Roman"/>
          <w:lang w:val="en-US"/>
        </w:rPr>
        <w:t>kr</w:t>
      </w:r>
      <w:r w:rsidRPr="00F62C4E">
        <w:rPr>
          <w:rFonts w:ascii="Times New Roman" w:hAnsi="Times New Roman"/>
        </w:rPr>
        <w:t>/</w:t>
      </w:r>
      <w:r w:rsidRPr="00F1016A">
        <w:rPr>
          <w:rFonts w:ascii="Times New Roman" w:hAnsi="Times New Roman"/>
          <w:lang w:val="en-US"/>
        </w:rPr>
        <w:t>www</w:t>
      </w:r>
      <w:r w:rsidRPr="00F62C4E">
        <w:rPr>
          <w:rFonts w:ascii="Times New Roman" w:hAnsi="Times New Roman"/>
        </w:rPr>
        <w:t>2/</w:t>
      </w:r>
      <w:r w:rsidRPr="00F1016A">
        <w:rPr>
          <w:rFonts w:ascii="Times New Roman" w:hAnsi="Times New Roman"/>
          <w:lang w:val="en-US"/>
        </w:rPr>
        <w:t>index</w:t>
      </w:r>
      <w:r w:rsidRPr="00F62C4E">
        <w:rPr>
          <w:rFonts w:ascii="Times New Roman" w:hAnsi="Times New Roman"/>
        </w:rPr>
        <w:t>.</w:t>
      </w:r>
      <w:r w:rsidRPr="00F1016A">
        <w:rPr>
          <w:rFonts w:ascii="Times New Roman" w:hAnsi="Times New Roman"/>
          <w:lang w:val="en-US"/>
        </w:rPr>
        <w:t>asp</w:t>
      </w:r>
      <w:r w:rsidRPr="00F62C4E">
        <w:rPr>
          <w:rFonts w:ascii="Times New Roman" w:hAnsi="Times New Roman"/>
        </w:rPr>
        <w:t xml:space="preserve"> (дата обращения: 05.05.2017).</w:t>
      </w:r>
    </w:p>
  </w:footnote>
  <w:footnote w:id="263">
    <w:p w:rsidR="00D510F7" w:rsidRPr="00F1016A" w:rsidRDefault="00D510F7" w:rsidP="00B55D34">
      <w:pPr>
        <w:pStyle w:val="a4"/>
        <w:jc w:val="both"/>
        <w:rPr>
          <w:rFonts w:ascii="Times New Roman" w:hAnsi="Times New Roman"/>
        </w:rPr>
      </w:pPr>
      <w:r w:rsidRPr="00C82806">
        <w:rPr>
          <w:rStyle w:val="a6"/>
          <w:rFonts w:ascii="Times New Roman" w:hAnsi="Times New Roman"/>
        </w:rPr>
        <w:footnoteRef/>
      </w:r>
      <w:r>
        <w:rPr>
          <w:rFonts w:ascii="Times New Roman" w:hAnsi="Times New Roman"/>
          <w:lang w:val="en-US"/>
        </w:rPr>
        <w:t xml:space="preserve"> </w:t>
      </w:r>
      <w:r w:rsidRPr="00F1016A">
        <w:rPr>
          <w:rFonts w:ascii="Times New Roman" w:hAnsi="Times New Roman"/>
          <w:lang w:val="en-US"/>
        </w:rPr>
        <w:t xml:space="preserve">McCurry, J. South Korea’s president calls on parliament to arrange her exit / J. McCurry // The Guardian. </w:t>
      </w:r>
      <w:proofErr w:type="gramStart"/>
      <w:r w:rsidRPr="00F1016A">
        <w:rPr>
          <w:rFonts w:ascii="Times New Roman" w:hAnsi="Times New Roman"/>
          <w:lang w:val="en-US"/>
        </w:rPr>
        <w:t>- 29.11.2016.</w:t>
      </w:r>
      <w:proofErr w:type="gramEnd"/>
      <w:r w:rsidRPr="00F1016A">
        <w:rPr>
          <w:rFonts w:ascii="Times New Roman" w:hAnsi="Times New Roman"/>
          <w:lang w:val="en-US"/>
        </w:rPr>
        <w:t xml:space="preserve"> URL</w:t>
      </w:r>
      <w:r w:rsidRPr="00F1016A">
        <w:rPr>
          <w:rFonts w:ascii="Times New Roman" w:hAnsi="Times New Roman"/>
        </w:rPr>
        <w:t xml:space="preserve">: </w:t>
      </w:r>
      <w:r w:rsidRPr="00F1016A">
        <w:rPr>
          <w:rFonts w:ascii="Times New Roman" w:hAnsi="Times New Roman"/>
          <w:lang w:val="en-US"/>
        </w:rPr>
        <w:t>https</w:t>
      </w:r>
      <w:r w:rsidRPr="00F1016A">
        <w:rPr>
          <w:rFonts w:ascii="Times New Roman" w:hAnsi="Times New Roman"/>
        </w:rPr>
        <w:t>://</w:t>
      </w:r>
      <w:r w:rsidRPr="00F1016A">
        <w:rPr>
          <w:rFonts w:ascii="Times New Roman" w:hAnsi="Times New Roman"/>
          <w:lang w:val="en-US"/>
        </w:rPr>
        <w:t>www</w:t>
      </w:r>
      <w:r w:rsidRPr="00F1016A">
        <w:rPr>
          <w:rFonts w:ascii="Times New Roman" w:hAnsi="Times New Roman"/>
        </w:rPr>
        <w:t>.</w:t>
      </w:r>
      <w:r w:rsidRPr="00F1016A">
        <w:rPr>
          <w:rFonts w:ascii="Times New Roman" w:hAnsi="Times New Roman"/>
          <w:lang w:val="en-US"/>
        </w:rPr>
        <w:t>theguardian</w:t>
      </w:r>
      <w:r w:rsidRPr="00F1016A">
        <w:rPr>
          <w:rFonts w:ascii="Times New Roman" w:hAnsi="Times New Roman"/>
        </w:rPr>
        <w:t>.</w:t>
      </w:r>
      <w:r w:rsidRPr="00F1016A">
        <w:rPr>
          <w:rFonts w:ascii="Times New Roman" w:hAnsi="Times New Roman"/>
          <w:lang w:val="en-US"/>
        </w:rPr>
        <w:t>com</w:t>
      </w:r>
      <w:r w:rsidRPr="00F1016A">
        <w:rPr>
          <w:rFonts w:ascii="Times New Roman" w:hAnsi="Times New Roman"/>
        </w:rPr>
        <w:t>/</w:t>
      </w:r>
      <w:r w:rsidRPr="00F1016A">
        <w:rPr>
          <w:rFonts w:ascii="Times New Roman" w:hAnsi="Times New Roman"/>
          <w:lang w:val="en-US"/>
        </w:rPr>
        <w:t>world</w:t>
      </w:r>
      <w:r w:rsidRPr="00F1016A">
        <w:rPr>
          <w:rFonts w:ascii="Times New Roman" w:hAnsi="Times New Roman"/>
        </w:rPr>
        <w:t>/2016/</w:t>
      </w:r>
      <w:r w:rsidRPr="00F1016A">
        <w:rPr>
          <w:rFonts w:ascii="Times New Roman" w:hAnsi="Times New Roman"/>
          <w:lang w:val="en-US"/>
        </w:rPr>
        <w:t>nov</w:t>
      </w:r>
      <w:r w:rsidRPr="00F1016A">
        <w:rPr>
          <w:rFonts w:ascii="Times New Roman" w:hAnsi="Times New Roman"/>
        </w:rPr>
        <w:t>/29/</w:t>
      </w:r>
      <w:r w:rsidRPr="00F1016A">
        <w:rPr>
          <w:rFonts w:ascii="Times New Roman" w:hAnsi="Times New Roman"/>
          <w:lang w:val="en-US"/>
        </w:rPr>
        <w:t>south</w:t>
      </w:r>
      <w:r w:rsidRPr="00F1016A">
        <w:rPr>
          <w:rFonts w:ascii="Times New Roman" w:hAnsi="Times New Roman"/>
        </w:rPr>
        <w:t>-</w:t>
      </w:r>
      <w:r w:rsidRPr="00F1016A">
        <w:rPr>
          <w:rFonts w:ascii="Times New Roman" w:hAnsi="Times New Roman"/>
          <w:lang w:val="en-US"/>
        </w:rPr>
        <w:t>koreas</w:t>
      </w:r>
      <w:r w:rsidRPr="00F1016A">
        <w:rPr>
          <w:rFonts w:ascii="Times New Roman" w:hAnsi="Times New Roman"/>
        </w:rPr>
        <w:t>-</w:t>
      </w:r>
      <w:r w:rsidRPr="00F1016A">
        <w:rPr>
          <w:rFonts w:ascii="Times New Roman" w:hAnsi="Times New Roman"/>
          <w:lang w:val="en-US"/>
        </w:rPr>
        <w:t>president</w:t>
      </w:r>
      <w:r w:rsidRPr="00F1016A">
        <w:rPr>
          <w:rFonts w:ascii="Times New Roman" w:hAnsi="Times New Roman"/>
        </w:rPr>
        <w:t>-</w:t>
      </w:r>
      <w:r w:rsidRPr="00F1016A">
        <w:rPr>
          <w:rFonts w:ascii="Times New Roman" w:hAnsi="Times New Roman"/>
          <w:lang w:val="en-US"/>
        </w:rPr>
        <w:t>calls</w:t>
      </w:r>
      <w:r w:rsidRPr="00F1016A">
        <w:rPr>
          <w:rFonts w:ascii="Times New Roman" w:hAnsi="Times New Roman"/>
        </w:rPr>
        <w:t>-</w:t>
      </w:r>
      <w:r w:rsidRPr="00F1016A">
        <w:rPr>
          <w:rFonts w:ascii="Times New Roman" w:hAnsi="Times New Roman"/>
          <w:lang w:val="en-US"/>
        </w:rPr>
        <w:t>on</w:t>
      </w:r>
      <w:r w:rsidRPr="00F1016A">
        <w:rPr>
          <w:rFonts w:ascii="Times New Roman" w:hAnsi="Times New Roman"/>
        </w:rPr>
        <w:t>-</w:t>
      </w:r>
      <w:r w:rsidRPr="00F1016A">
        <w:rPr>
          <w:rFonts w:ascii="Times New Roman" w:hAnsi="Times New Roman"/>
          <w:lang w:val="en-US"/>
        </w:rPr>
        <w:t>parliament</w:t>
      </w:r>
      <w:r w:rsidRPr="00F1016A">
        <w:rPr>
          <w:rFonts w:ascii="Times New Roman" w:hAnsi="Times New Roman"/>
        </w:rPr>
        <w:t>-</w:t>
      </w:r>
      <w:r w:rsidRPr="00F1016A">
        <w:rPr>
          <w:rFonts w:ascii="Times New Roman" w:hAnsi="Times New Roman"/>
          <w:lang w:val="en-US"/>
        </w:rPr>
        <w:t>to</w:t>
      </w:r>
      <w:r w:rsidRPr="00F1016A">
        <w:rPr>
          <w:rFonts w:ascii="Times New Roman" w:hAnsi="Times New Roman"/>
        </w:rPr>
        <w:t>-</w:t>
      </w:r>
      <w:r w:rsidRPr="00F1016A">
        <w:rPr>
          <w:rFonts w:ascii="Times New Roman" w:hAnsi="Times New Roman"/>
          <w:lang w:val="en-US"/>
        </w:rPr>
        <w:t>arrange</w:t>
      </w:r>
      <w:r w:rsidRPr="00F1016A">
        <w:rPr>
          <w:rFonts w:ascii="Times New Roman" w:hAnsi="Times New Roman"/>
        </w:rPr>
        <w:t>-</w:t>
      </w:r>
      <w:r w:rsidRPr="00F1016A">
        <w:rPr>
          <w:rFonts w:ascii="Times New Roman" w:hAnsi="Times New Roman"/>
          <w:lang w:val="en-US"/>
        </w:rPr>
        <w:t>her</w:t>
      </w:r>
      <w:r w:rsidRPr="00F1016A">
        <w:rPr>
          <w:rFonts w:ascii="Times New Roman" w:hAnsi="Times New Roman"/>
        </w:rPr>
        <w:t>-</w:t>
      </w:r>
      <w:r w:rsidRPr="00F1016A">
        <w:rPr>
          <w:rFonts w:ascii="Times New Roman" w:hAnsi="Times New Roman"/>
          <w:lang w:val="en-US"/>
        </w:rPr>
        <w:t>exit</w:t>
      </w:r>
      <w:r w:rsidRPr="00F1016A">
        <w:rPr>
          <w:rFonts w:ascii="Times New Roman" w:hAnsi="Times New Roman"/>
        </w:rPr>
        <w:t xml:space="preserve"> (дата обращения: 05.05.2017).</w:t>
      </w:r>
    </w:p>
  </w:footnote>
  <w:footnote w:id="264">
    <w:p w:rsidR="00D510F7" w:rsidRPr="00F1016A" w:rsidRDefault="00D510F7" w:rsidP="00B55D34">
      <w:pPr>
        <w:pStyle w:val="a4"/>
        <w:jc w:val="both"/>
        <w:rPr>
          <w:rFonts w:ascii="Times New Roman" w:hAnsi="Times New Roman"/>
        </w:rPr>
      </w:pPr>
      <w:r w:rsidRPr="00564821">
        <w:rPr>
          <w:rStyle w:val="a6"/>
          <w:rFonts w:ascii="Times New Roman" w:hAnsi="Times New Roman"/>
        </w:rPr>
        <w:footnoteRef/>
      </w:r>
      <w:r>
        <w:rPr>
          <w:rFonts w:ascii="Times New Roman" w:hAnsi="Times New Roman"/>
          <w:lang w:val="en-US"/>
        </w:rPr>
        <w:t xml:space="preserve"> </w:t>
      </w:r>
      <w:r w:rsidRPr="00F1016A">
        <w:rPr>
          <w:rFonts w:ascii="Times New Roman" w:hAnsi="Times New Roman"/>
          <w:lang w:val="en-US"/>
        </w:rPr>
        <w:t xml:space="preserve">Prosecution, defiant ex-leader gear up for fierce court battle // The Korea Herald. </w:t>
      </w:r>
      <w:proofErr w:type="gramStart"/>
      <w:r w:rsidRPr="00F1016A">
        <w:rPr>
          <w:rFonts w:ascii="Times New Roman" w:hAnsi="Times New Roman"/>
          <w:lang w:val="en-US"/>
        </w:rPr>
        <w:t>– 30.03.2017.</w:t>
      </w:r>
      <w:proofErr w:type="gramEnd"/>
      <w:r w:rsidRPr="00F1016A">
        <w:rPr>
          <w:rFonts w:ascii="Times New Roman" w:hAnsi="Times New Roman"/>
          <w:lang w:val="en-US"/>
        </w:rPr>
        <w:t xml:space="preserve"> URL</w:t>
      </w:r>
      <w:r w:rsidRPr="00F1016A">
        <w:rPr>
          <w:rFonts w:ascii="Times New Roman" w:hAnsi="Times New Roman"/>
        </w:rPr>
        <w:t xml:space="preserve">: </w:t>
      </w:r>
      <w:r w:rsidRPr="00F1016A">
        <w:rPr>
          <w:rFonts w:ascii="Times New Roman" w:hAnsi="Times New Roman"/>
          <w:lang w:val="en-US"/>
        </w:rPr>
        <w:t>http</w:t>
      </w:r>
      <w:r w:rsidRPr="00F1016A">
        <w:rPr>
          <w:rFonts w:ascii="Times New Roman" w:hAnsi="Times New Roman"/>
        </w:rPr>
        <w:t>://</w:t>
      </w:r>
      <w:r w:rsidRPr="00F1016A">
        <w:rPr>
          <w:rFonts w:ascii="Times New Roman" w:hAnsi="Times New Roman"/>
          <w:lang w:val="en-US"/>
        </w:rPr>
        <w:t>www</w:t>
      </w:r>
      <w:r w:rsidRPr="00F1016A">
        <w:rPr>
          <w:rFonts w:ascii="Times New Roman" w:hAnsi="Times New Roman"/>
        </w:rPr>
        <w:t>.</w:t>
      </w:r>
      <w:r w:rsidRPr="00F1016A">
        <w:rPr>
          <w:rFonts w:ascii="Times New Roman" w:hAnsi="Times New Roman"/>
          <w:lang w:val="en-US"/>
        </w:rPr>
        <w:t>koreaherald</w:t>
      </w:r>
      <w:r w:rsidRPr="00F1016A">
        <w:rPr>
          <w:rFonts w:ascii="Times New Roman" w:hAnsi="Times New Roman"/>
        </w:rPr>
        <w:t>.</w:t>
      </w:r>
      <w:r w:rsidRPr="00F1016A">
        <w:rPr>
          <w:rFonts w:ascii="Times New Roman" w:hAnsi="Times New Roman"/>
          <w:lang w:val="en-US"/>
        </w:rPr>
        <w:t>com</w:t>
      </w:r>
      <w:r w:rsidRPr="00F1016A">
        <w:rPr>
          <w:rFonts w:ascii="Times New Roman" w:hAnsi="Times New Roman"/>
        </w:rPr>
        <w:t>/</w:t>
      </w:r>
      <w:r w:rsidRPr="00F1016A">
        <w:rPr>
          <w:rFonts w:ascii="Times New Roman" w:hAnsi="Times New Roman"/>
          <w:lang w:val="en-US"/>
        </w:rPr>
        <w:t>view</w:t>
      </w:r>
      <w:r w:rsidRPr="00F1016A">
        <w:rPr>
          <w:rFonts w:ascii="Times New Roman" w:hAnsi="Times New Roman"/>
        </w:rPr>
        <w:t>.</w:t>
      </w:r>
      <w:r w:rsidRPr="00F1016A">
        <w:rPr>
          <w:rFonts w:ascii="Times New Roman" w:hAnsi="Times New Roman"/>
          <w:lang w:val="en-US"/>
        </w:rPr>
        <w:t>php</w:t>
      </w:r>
      <w:r w:rsidRPr="00F1016A">
        <w:rPr>
          <w:rFonts w:ascii="Times New Roman" w:hAnsi="Times New Roman"/>
        </w:rPr>
        <w:t>?</w:t>
      </w:r>
      <w:r w:rsidRPr="00F1016A">
        <w:rPr>
          <w:rFonts w:ascii="Times New Roman" w:hAnsi="Times New Roman"/>
          <w:lang w:val="en-US"/>
        </w:rPr>
        <w:t>ud</w:t>
      </w:r>
      <w:r w:rsidRPr="00F1016A">
        <w:rPr>
          <w:rFonts w:ascii="Times New Roman" w:hAnsi="Times New Roman"/>
        </w:rPr>
        <w:t>=20170330000191 (дата обращения: 05.05.2017).</w:t>
      </w:r>
    </w:p>
  </w:footnote>
  <w:footnote w:id="265">
    <w:p w:rsidR="00D510F7" w:rsidRPr="0078056C" w:rsidRDefault="00D510F7" w:rsidP="00B55D34">
      <w:pPr>
        <w:pStyle w:val="a4"/>
        <w:jc w:val="both"/>
        <w:rPr>
          <w:rFonts w:ascii="Times New Roman" w:hAnsi="Times New Roman"/>
        </w:rPr>
      </w:pPr>
      <w:r w:rsidRPr="0078056C">
        <w:rPr>
          <w:rStyle w:val="a6"/>
          <w:rFonts w:ascii="Times New Roman" w:hAnsi="Times New Roman"/>
        </w:rPr>
        <w:footnoteRef/>
      </w:r>
      <w:r w:rsidRPr="0078056C">
        <w:rPr>
          <w:rFonts w:ascii="Times New Roman" w:hAnsi="Times New Roman"/>
        </w:rPr>
        <w:t xml:space="preserve"> Пак Чон Хи – президент Республики Корея (1962 – 1979).</w:t>
      </w:r>
    </w:p>
  </w:footnote>
  <w:footnote w:id="266">
    <w:p w:rsidR="00D510F7" w:rsidRDefault="00D510F7" w:rsidP="00B55D34">
      <w:pPr>
        <w:pStyle w:val="a4"/>
        <w:jc w:val="both"/>
      </w:pPr>
      <w:r w:rsidRPr="0078056C">
        <w:rPr>
          <w:rStyle w:val="a6"/>
          <w:rFonts w:ascii="Times New Roman" w:hAnsi="Times New Roman"/>
        </w:rPr>
        <w:footnoteRef/>
      </w:r>
      <w:r w:rsidRPr="00F1016A">
        <w:rPr>
          <w:rFonts w:ascii="Times New Roman" w:hAnsi="Times New Roman"/>
        </w:rPr>
        <w:t xml:space="preserve"> Экспорт Южной Кореи // Обсерватория экономической сложности. URL: http://atlas.media.mit.edu/ru/profile/country/kor/#Экспорт (дата обращения: 05.05.2017).</w:t>
      </w:r>
    </w:p>
  </w:footnote>
  <w:footnote w:id="267">
    <w:p w:rsidR="00D510F7" w:rsidRPr="00DC4D1F" w:rsidRDefault="00D510F7" w:rsidP="00B55D34">
      <w:pPr>
        <w:pStyle w:val="a4"/>
        <w:jc w:val="both"/>
        <w:rPr>
          <w:rFonts w:ascii="Times New Roman" w:hAnsi="Times New Roman"/>
        </w:rPr>
      </w:pPr>
      <w:r w:rsidRPr="00DC4D1F">
        <w:rPr>
          <w:rStyle w:val="a6"/>
          <w:rFonts w:ascii="Times New Roman" w:hAnsi="Times New Roman"/>
        </w:rPr>
        <w:footnoteRef/>
      </w:r>
      <w:r w:rsidRPr="00F1016A">
        <w:rPr>
          <w:rFonts w:ascii="Times New Roman" w:hAnsi="Times New Roman"/>
        </w:rPr>
        <w:t xml:space="preserve"> Рейтинг федеральных СМИ январь – февраль 2017 г. // Медиалогия. </w:t>
      </w:r>
      <w:r w:rsidRPr="00F1016A">
        <w:rPr>
          <w:rFonts w:ascii="Times New Roman" w:hAnsi="Times New Roman"/>
          <w:lang w:val="en-US"/>
        </w:rPr>
        <w:t>URL</w:t>
      </w:r>
      <w:r w:rsidRPr="00F1016A">
        <w:rPr>
          <w:rFonts w:ascii="Times New Roman" w:hAnsi="Times New Roman"/>
        </w:rPr>
        <w:t xml:space="preserve">: </w:t>
      </w:r>
      <w:r w:rsidRPr="00F1016A">
        <w:rPr>
          <w:rFonts w:ascii="Times New Roman" w:hAnsi="Times New Roman"/>
          <w:lang w:val="en-US"/>
        </w:rPr>
        <w:t>http</w:t>
      </w:r>
      <w:r w:rsidRPr="00F1016A">
        <w:rPr>
          <w:rFonts w:ascii="Times New Roman" w:hAnsi="Times New Roman"/>
        </w:rPr>
        <w:t>://</w:t>
      </w:r>
      <w:r w:rsidRPr="00F1016A">
        <w:rPr>
          <w:rFonts w:ascii="Times New Roman" w:hAnsi="Times New Roman"/>
          <w:lang w:val="en-US"/>
        </w:rPr>
        <w:t>www</w:t>
      </w:r>
      <w:r w:rsidRPr="00F1016A">
        <w:rPr>
          <w:rFonts w:ascii="Times New Roman" w:hAnsi="Times New Roman"/>
        </w:rPr>
        <w:t>.</w:t>
      </w:r>
      <w:r w:rsidRPr="00F1016A">
        <w:rPr>
          <w:rFonts w:ascii="Times New Roman" w:hAnsi="Times New Roman"/>
          <w:lang w:val="en-US"/>
        </w:rPr>
        <w:t>mlg</w:t>
      </w:r>
      <w:r w:rsidRPr="00F1016A">
        <w:rPr>
          <w:rFonts w:ascii="Times New Roman" w:hAnsi="Times New Roman"/>
        </w:rPr>
        <w:t>.</w:t>
      </w:r>
      <w:r w:rsidRPr="00F1016A">
        <w:rPr>
          <w:rFonts w:ascii="Times New Roman" w:hAnsi="Times New Roman"/>
          <w:lang w:val="en-US"/>
        </w:rPr>
        <w:t>ru</w:t>
      </w:r>
      <w:r w:rsidRPr="00F1016A">
        <w:rPr>
          <w:rFonts w:ascii="Times New Roman" w:hAnsi="Times New Roman"/>
        </w:rPr>
        <w:t>/</w:t>
      </w:r>
      <w:r w:rsidRPr="00F1016A">
        <w:rPr>
          <w:rFonts w:ascii="Times New Roman" w:hAnsi="Times New Roman"/>
          <w:lang w:val="en-US"/>
        </w:rPr>
        <w:t>ratings</w:t>
      </w:r>
      <w:r w:rsidRPr="00F1016A">
        <w:rPr>
          <w:rFonts w:ascii="Times New Roman" w:hAnsi="Times New Roman"/>
        </w:rPr>
        <w:t>/</w:t>
      </w:r>
      <w:r w:rsidRPr="00F1016A">
        <w:rPr>
          <w:rFonts w:ascii="Times New Roman" w:hAnsi="Times New Roman"/>
          <w:lang w:val="en-US"/>
        </w:rPr>
        <w:t>media</w:t>
      </w:r>
      <w:r w:rsidRPr="00F1016A">
        <w:rPr>
          <w:rFonts w:ascii="Times New Roman" w:hAnsi="Times New Roman"/>
        </w:rPr>
        <w:t>/</w:t>
      </w:r>
      <w:r w:rsidRPr="00F1016A">
        <w:rPr>
          <w:rFonts w:ascii="Times New Roman" w:hAnsi="Times New Roman"/>
          <w:lang w:val="en-US"/>
        </w:rPr>
        <w:t>federal</w:t>
      </w:r>
      <w:r w:rsidRPr="00F1016A">
        <w:rPr>
          <w:rFonts w:ascii="Times New Roman" w:hAnsi="Times New Roman"/>
        </w:rPr>
        <w:t>/4677</w:t>
      </w:r>
      <w:proofErr w:type="gramStart"/>
      <w:r w:rsidRPr="00F1016A">
        <w:rPr>
          <w:rFonts w:ascii="Times New Roman" w:hAnsi="Times New Roman"/>
        </w:rPr>
        <w:t>/  (</w:t>
      </w:r>
      <w:proofErr w:type="gramEnd"/>
      <w:r w:rsidRPr="00F1016A">
        <w:rPr>
          <w:rFonts w:ascii="Times New Roman" w:hAnsi="Times New Roman"/>
        </w:rPr>
        <w:t>дата обращения: 05.05.2017).</w:t>
      </w:r>
      <w:r w:rsidRPr="00DC4D1F">
        <w:rPr>
          <w:rFonts w:ascii="Times New Roman" w:hAnsi="Times New Roman"/>
        </w:rPr>
        <w:t xml:space="preserve">  </w:t>
      </w:r>
    </w:p>
  </w:footnote>
  <w:footnote w:id="268">
    <w:p w:rsidR="00D510F7" w:rsidRPr="00EC28DE" w:rsidRDefault="00D510F7" w:rsidP="00B55D34">
      <w:pPr>
        <w:pStyle w:val="a4"/>
        <w:jc w:val="both"/>
        <w:rPr>
          <w:rFonts w:ascii="Times New Roman" w:hAnsi="Times New Roman"/>
        </w:rPr>
      </w:pPr>
      <w:r w:rsidRPr="00EC28DE">
        <w:rPr>
          <w:rStyle w:val="a6"/>
          <w:rFonts w:ascii="Times New Roman" w:hAnsi="Times New Roman"/>
        </w:rPr>
        <w:footnoteRef/>
      </w:r>
      <w:r w:rsidRPr="00EC28DE">
        <w:rPr>
          <w:rFonts w:ascii="Times New Roman" w:hAnsi="Times New Roman"/>
        </w:rPr>
        <w:t xml:space="preserve"> Ким Чен Ын – государственный политический деятель КНДР, занимающий высший пост в стране. </w:t>
      </w:r>
    </w:p>
  </w:footnote>
  <w:footnote w:id="269">
    <w:p w:rsidR="00D510F7" w:rsidRPr="005811A1" w:rsidRDefault="00D510F7">
      <w:pPr>
        <w:pStyle w:val="a4"/>
        <w:rPr>
          <w:rFonts w:ascii="Times New Roman" w:hAnsi="Times New Roman"/>
          <w:lang w:val="en-US"/>
        </w:rPr>
      </w:pPr>
      <w:r w:rsidRPr="005811A1">
        <w:rPr>
          <w:rStyle w:val="a6"/>
          <w:rFonts w:ascii="Times New Roman" w:hAnsi="Times New Roman"/>
        </w:rPr>
        <w:footnoteRef/>
      </w:r>
      <w:r w:rsidRPr="005811A1">
        <w:rPr>
          <w:rFonts w:ascii="Times New Roman" w:hAnsi="Times New Roman"/>
          <w:lang w:val="en-US"/>
        </w:rPr>
        <w:t xml:space="preserve"> Fan, Y. Branding the nation: what is being branded? / Y. Fan // Journal of Vacation Marketing. – 2006. </w:t>
      </w:r>
      <w:proofErr w:type="gramStart"/>
      <w:r w:rsidRPr="005811A1">
        <w:rPr>
          <w:rFonts w:ascii="Times New Roman" w:hAnsi="Times New Roman"/>
          <w:lang w:val="en-US"/>
        </w:rPr>
        <w:t>Vol. 12.</w:t>
      </w:r>
      <w:proofErr w:type="gramEnd"/>
      <w:r w:rsidRPr="005811A1">
        <w:rPr>
          <w:rFonts w:ascii="Times New Roman" w:hAnsi="Times New Roman"/>
          <w:lang w:val="en-US"/>
        </w:rPr>
        <w:t xml:space="preserve"> </w:t>
      </w:r>
      <w:proofErr w:type="gramStart"/>
      <w:r w:rsidRPr="005811A1">
        <w:rPr>
          <w:rFonts w:ascii="Times New Roman" w:hAnsi="Times New Roman"/>
          <w:lang w:val="en-US"/>
        </w:rPr>
        <w:t>No. 1.</w:t>
      </w:r>
      <w:proofErr w:type="gramEnd"/>
      <w:r w:rsidRPr="005811A1">
        <w:rPr>
          <w:rFonts w:ascii="Times New Roman" w:hAnsi="Times New Roman"/>
          <w:lang w:val="en-US"/>
        </w:rPr>
        <w:t xml:space="preserve"> </w:t>
      </w:r>
      <w:proofErr w:type="gramStart"/>
      <w:r w:rsidRPr="005811A1">
        <w:rPr>
          <w:rFonts w:ascii="Times New Roman" w:hAnsi="Times New Roman"/>
          <w:lang w:val="en-US"/>
        </w:rPr>
        <w:t>P. 7.</w:t>
      </w:r>
      <w:proofErr w:type="gramEnd"/>
    </w:p>
  </w:footnote>
  <w:footnote w:id="270">
    <w:p w:rsidR="00D510F7" w:rsidRPr="005811A1" w:rsidRDefault="00D510F7">
      <w:pPr>
        <w:pStyle w:val="a4"/>
        <w:rPr>
          <w:lang w:val="en-US"/>
        </w:rPr>
      </w:pPr>
      <w:r>
        <w:rPr>
          <w:rStyle w:val="a6"/>
        </w:rPr>
        <w:footnoteRef/>
      </w:r>
      <w:r w:rsidRPr="005811A1">
        <w:rPr>
          <w:lang w:val="en-US"/>
        </w:rPr>
        <w:t xml:space="preserve"> </w:t>
      </w:r>
      <w:proofErr w:type="gramStart"/>
      <w:r w:rsidRPr="005811A1">
        <w:rPr>
          <w:rFonts w:ascii="Times New Roman" w:hAnsi="Times New Roman"/>
          <w:lang w:val="en-US"/>
        </w:rPr>
        <w:t>Anholt, S.</w:t>
      </w:r>
      <w:proofErr w:type="gramEnd"/>
      <w:r w:rsidRPr="005811A1">
        <w:rPr>
          <w:rFonts w:ascii="Times New Roman" w:hAnsi="Times New Roman"/>
          <w:lang w:val="en-US"/>
        </w:rPr>
        <w:t xml:space="preserve"> What is the Nation Brand? / S. Anholt // Superbrands. – P. 186.</w:t>
      </w:r>
    </w:p>
  </w:footnote>
  <w:footnote w:id="271">
    <w:p w:rsidR="00D510F7" w:rsidRPr="00F62C4E" w:rsidRDefault="00D510F7">
      <w:pPr>
        <w:pStyle w:val="a4"/>
        <w:rPr>
          <w:rFonts w:ascii="Times New Roman" w:hAnsi="Times New Roman"/>
        </w:rPr>
      </w:pPr>
      <w:r w:rsidRPr="005811A1">
        <w:rPr>
          <w:rStyle w:val="a6"/>
          <w:rFonts w:ascii="Times New Roman" w:hAnsi="Times New Roman"/>
        </w:rPr>
        <w:footnoteRef/>
      </w:r>
      <w:r w:rsidRPr="005811A1">
        <w:rPr>
          <w:rFonts w:ascii="Times New Roman" w:hAnsi="Times New Roman"/>
          <w:lang w:val="en-US"/>
        </w:rPr>
        <w:t xml:space="preserve"> Kim, S.M. South Korea’s Middle-Power Diplomacy: Changes and Challenges / S.M. Kim // The Royal Institute of International affairs. – London: Chatham House. </w:t>
      </w:r>
      <w:r w:rsidRPr="00F62C4E">
        <w:rPr>
          <w:rFonts w:ascii="Times New Roman" w:hAnsi="Times New Roman"/>
        </w:rPr>
        <w:t xml:space="preserve">2016. - </w:t>
      </w:r>
      <w:r w:rsidRPr="005811A1">
        <w:rPr>
          <w:rFonts w:ascii="Times New Roman" w:hAnsi="Times New Roman"/>
        </w:rPr>
        <w:t>P.3</w:t>
      </w:r>
      <w:r w:rsidRPr="00F62C4E">
        <w:rPr>
          <w:rFonts w:ascii="Times New Roman" w:hAnsi="Times New Roman"/>
        </w:rPr>
        <w:t>.</w:t>
      </w:r>
    </w:p>
  </w:footnote>
  <w:footnote w:id="272">
    <w:p w:rsidR="00D510F7" w:rsidRPr="005811A1" w:rsidRDefault="00D510F7">
      <w:pPr>
        <w:pStyle w:val="a4"/>
        <w:rPr>
          <w:rFonts w:ascii="Times New Roman" w:hAnsi="Times New Roman"/>
        </w:rPr>
      </w:pPr>
      <w:r w:rsidRPr="005811A1">
        <w:rPr>
          <w:rStyle w:val="a6"/>
          <w:rFonts w:ascii="Times New Roman" w:hAnsi="Times New Roman"/>
        </w:rPr>
        <w:footnoteRef/>
      </w:r>
      <w:r w:rsidRPr="005811A1">
        <w:rPr>
          <w:rFonts w:ascii="Times New Roman" w:hAnsi="Times New Roman"/>
        </w:rPr>
        <w:t xml:space="preserve"> Географический атлас для учителей средней школы / под ред. Л.Н. Колосова. 4-е изд. – М.: Главное управление геодезии и картографии при совете министров СССР, 1982. URL: http://geography_atlas.academic.ru/1403/%D0%9A%D0%BE%D1%80%D0%B5%D1%8F._%D0%AD%D0%BA%D0%BE%D0%BD%D0%BE%D0%BC%D0%B8%D1%87%D0%B5%D1%81%D0%BA%D0%B0%D1%8F_%D0%BA%D0%B0%D1%80%D1%82%D0%B0 (дата обращения: 05.05.2017).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09"/>
    <w:multiLevelType w:val="hybridMultilevel"/>
    <w:tmpl w:val="5E3CAAE4"/>
    <w:lvl w:ilvl="0" w:tplc="2F2ABEE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43266"/>
    <w:multiLevelType w:val="hybridMultilevel"/>
    <w:tmpl w:val="405EA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57340"/>
    <w:multiLevelType w:val="hybridMultilevel"/>
    <w:tmpl w:val="342A9DDA"/>
    <w:lvl w:ilvl="0" w:tplc="E4A88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A163F0"/>
    <w:multiLevelType w:val="hybridMultilevel"/>
    <w:tmpl w:val="845433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5D6725D"/>
    <w:multiLevelType w:val="hybridMultilevel"/>
    <w:tmpl w:val="3174AB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6183F88"/>
    <w:multiLevelType w:val="hybridMultilevel"/>
    <w:tmpl w:val="20FE1D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0A3B06"/>
    <w:multiLevelType w:val="hybridMultilevel"/>
    <w:tmpl w:val="3A9E270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19D771D4"/>
    <w:multiLevelType w:val="multilevel"/>
    <w:tmpl w:val="4C42EE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791668"/>
    <w:multiLevelType w:val="hybridMultilevel"/>
    <w:tmpl w:val="905A628A"/>
    <w:lvl w:ilvl="0" w:tplc="E4A88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21D2C"/>
    <w:multiLevelType w:val="hybridMultilevel"/>
    <w:tmpl w:val="C8E8EE34"/>
    <w:lvl w:ilvl="0" w:tplc="2F2ABEE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7728A"/>
    <w:multiLevelType w:val="hybridMultilevel"/>
    <w:tmpl w:val="4F48CD80"/>
    <w:lvl w:ilvl="0" w:tplc="56AA0E3C">
      <w:numFmt w:val="bullet"/>
      <w:lvlText w:val=""/>
      <w:lvlJc w:val="left"/>
      <w:pPr>
        <w:ind w:left="1353" w:hanging="360"/>
      </w:pPr>
      <w:rPr>
        <w:rFonts w:ascii="Symbol" w:eastAsia="Calibri"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2ED0947"/>
    <w:multiLevelType w:val="hybridMultilevel"/>
    <w:tmpl w:val="ACB416BA"/>
    <w:lvl w:ilvl="0" w:tplc="A24E3C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7924616"/>
    <w:multiLevelType w:val="hybridMultilevel"/>
    <w:tmpl w:val="044AEC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7CE4981"/>
    <w:multiLevelType w:val="hybridMultilevel"/>
    <w:tmpl w:val="48F40A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AF36870"/>
    <w:multiLevelType w:val="hybridMultilevel"/>
    <w:tmpl w:val="ADC02BFA"/>
    <w:lvl w:ilvl="0" w:tplc="E4A88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2351A"/>
    <w:multiLevelType w:val="hybridMultilevel"/>
    <w:tmpl w:val="C5B0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93FE2"/>
    <w:multiLevelType w:val="hybridMultilevel"/>
    <w:tmpl w:val="1EDC3574"/>
    <w:lvl w:ilvl="0" w:tplc="E4A88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31196"/>
    <w:multiLevelType w:val="hybridMultilevel"/>
    <w:tmpl w:val="C994E98C"/>
    <w:lvl w:ilvl="0" w:tplc="E4A88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52CB7"/>
    <w:multiLevelType w:val="hybridMultilevel"/>
    <w:tmpl w:val="462C51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FED38B8"/>
    <w:multiLevelType w:val="hybridMultilevel"/>
    <w:tmpl w:val="3EC2F9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9AF0478"/>
    <w:multiLevelType w:val="hybridMultilevel"/>
    <w:tmpl w:val="625CB92A"/>
    <w:lvl w:ilvl="0" w:tplc="E4A885B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C6B60E8"/>
    <w:multiLevelType w:val="hybridMultilevel"/>
    <w:tmpl w:val="D3C6EA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C7C63D3"/>
    <w:multiLevelType w:val="multilevel"/>
    <w:tmpl w:val="C9B01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B944B7"/>
    <w:multiLevelType w:val="hybridMultilevel"/>
    <w:tmpl w:val="CEBCA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7518BE"/>
    <w:multiLevelType w:val="hybridMultilevel"/>
    <w:tmpl w:val="CAB03D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C0E4AEB"/>
    <w:multiLevelType w:val="hybridMultilevel"/>
    <w:tmpl w:val="BC1E7522"/>
    <w:lvl w:ilvl="0" w:tplc="E4A88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092C72"/>
    <w:multiLevelType w:val="hybridMultilevel"/>
    <w:tmpl w:val="A03CC4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37B3C18"/>
    <w:multiLevelType w:val="hybridMultilevel"/>
    <w:tmpl w:val="34BA4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4D1259"/>
    <w:multiLevelType w:val="multilevel"/>
    <w:tmpl w:val="EECCB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5C574B9"/>
    <w:multiLevelType w:val="hybridMultilevel"/>
    <w:tmpl w:val="38F0E266"/>
    <w:lvl w:ilvl="0" w:tplc="2F2ABEE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6C2C94"/>
    <w:multiLevelType w:val="hybridMultilevel"/>
    <w:tmpl w:val="B8088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57F6F"/>
    <w:multiLevelType w:val="hybridMultilevel"/>
    <w:tmpl w:val="388808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56150F3"/>
    <w:multiLevelType w:val="hybridMultilevel"/>
    <w:tmpl w:val="78524B02"/>
    <w:lvl w:ilvl="0" w:tplc="E4A885B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7A26137"/>
    <w:multiLevelType w:val="hybridMultilevel"/>
    <w:tmpl w:val="A6861152"/>
    <w:lvl w:ilvl="0" w:tplc="FCC0F6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90A5556"/>
    <w:multiLevelType w:val="hybridMultilevel"/>
    <w:tmpl w:val="083C676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B887352"/>
    <w:multiLevelType w:val="hybridMultilevel"/>
    <w:tmpl w:val="C0E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CD3921"/>
    <w:multiLevelType w:val="hybridMultilevel"/>
    <w:tmpl w:val="E796ECF8"/>
    <w:lvl w:ilvl="0" w:tplc="E4A885B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EAB2961"/>
    <w:multiLevelType w:val="multilevel"/>
    <w:tmpl w:val="CE1E113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15"/>
  </w:num>
  <w:num w:numId="3">
    <w:abstractNumId w:val="10"/>
  </w:num>
  <w:num w:numId="4">
    <w:abstractNumId w:val="33"/>
  </w:num>
  <w:num w:numId="5">
    <w:abstractNumId w:val="11"/>
  </w:num>
  <w:num w:numId="6">
    <w:abstractNumId w:val="24"/>
  </w:num>
  <w:num w:numId="7">
    <w:abstractNumId w:val="5"/>
  </w:num>
  <w:num w:numId="8">
    <w:abstractNumId w:val="12"/>
  </w:num>
  <w:num w:numId="9">
    <w:abstractNumId w:val="21"/>
  </w:num>
  <w:num w:numId="10">
    <w:abstractNumId w:val="13"/>
  </w:num>
  <w:num w:numId="11">
    <w:abstractNumId w:val="19"/>
  </w:num>
  <w:num w:numId="12">
    <w:abstractNumId w:val="31"/>
  </w:num>
  <w:num w:numId="13">
    <w:abstractNumId w:val="34"/>
  </w:num>
  <w:num w:numId="14">
    <w:abstractNumId w:val="35"/>
  </w:num>
  <w:num w:numId="15">
    <w:abstractNumId w:val="22"/>
  </w:num>
  <w:num w:numId="16">
    <w:abstractNumId w:val="37"/>
  </w:num>
  <w:num w:numId="17">
    <w:abstractNumId w:val="23"/>
  </w:num>
  <w:num w:numId="18">
    <w:abstractNumId w:val="9"/>
  </w:num>
  <w:num w:numId="19">
    <w:abstractNumId w:val="29"/>
  </w:num>
  <w:num w:numId="20">
    <w:abstractNumId w:val="0"/>
  </w:num>
  <w:num w:numId="21">
    <w:abstractNumId w:val="7"/>
  </w:num>
  <w:num w:numId="22">
    <w:abstractNumId w:val="26"/>
  </w:num>
  <w:num w:numId="23">
    <w:abstractNumId w:val="4"/>
  </w:num>
  <w:num w:numId="24">
    <w:abstractNumId w:val="27"/>
  </w:num>
  <w:num w:numId="25">
    <w:abstractNumId w:val="18"/>
  </w:num>
  <w:num w:numId="26">
    <w:abstractNumId w:val="3"/>
  </w:num>
  <w:num w:numId="27">
    <w:abstractNumId w:val="30"/>
  </w:num>
  <w:num w:numId="28">
    <w:abstractNumId w:val="6"/>
  </w:num>
  <w:num w:numId="29">
    <w:abstractNumId w:val="2"/>
  </w:num>
  <w:num w:numId="30">
    <w:abstractNumId w:val="20"/>
  </w:num>
  <w:num w:numId="31">
    <w:abstractNumId w:val="36"/>
  </w:num>
  <w:num w:numId="32">
    <w:abstractNumId w:val="32"/>
  </w:num>
  <w:num w:numId="33">
    <w:abstractNumId w:val="17"/>
  </w:num>
  <w:num w:numId="34">
    <w:abstractNumId w:val="8"/>
  </w:num>
  <w:num w:numId="35">
    <w:abstractNumId w:val="25"/>
  </w:num>
  <w:num w:numId="36">
    <w:abstractNumId w:val="14"/>
  </w:num>
  <w:num w:numId="37">
    <w:abstractNumId w:val="1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9C"/>
    <w:rsid w:val="00000925"/>
    <w:rsid w:val="00000E63"/>
    <w:rsid w:val="00000FF4"/>
    <w:rsid w:val="000010E3"/>
    <w:rsid w:val="0000113B"/>
    <w:rsid w:val="0000127F"/>
    <w:rsid w:val="00001F87"/>
    <w:rsid w:val="00002607"/>
    <w:rsid w:val="000029D0"/>
    <w:rsid w:val="00002ACD"/>
    <w:rsid w:val="00002B79"/>
    <w:rsid w:val="00003823"/>
    <w:rsid w:val="00003BF7"/>
    <w:rsid w:val="00003D6C"/>
    <w:rsid w:val="00003F2D"/>
    <w:rsid w:val="0000400E"/>
    <w:rsid w:val="000044F4"/>
    <w:rsid w:val="00004B36"/>
    <w:rsid w:val="00004D8C"/>
    <w:rsid w:val="00004F0D"/>
    <w:rsid w:val="00005144"/>
    <w:rsid w:val="00005F48"/>
    <w:rsid w:val="0000629F"/>
    <w:rsid w:val="00006824"/>
    <w:rsid w:val="00006DCA"/>
    <w:rsid w:val="00006EB7"/>
    <w:rsid w:val="000072A7"/>
    <w:rsid w:val="000073F8"/>
    <w:rsid w:val="00007489"/>
    <w:rsid w:val="00007639"/>
    <w:rsid w:val="000106F3"/>
    <w:rsid w:val="00010897"/>
    <w:rsid w:val="0001152A"/>
    <w:rsid w:val="00011BED"/>
    <w:rsid w:val="00011E17"/>
    <w:rsid w:val="00011F64"/>
    <w:rsid w:val="000120A0"/>
    <w:rsid w:val="00012117"/>
    <w:rsid w:val="00012B4E"/>
    <w:rsid w:val="00013412"/>
    <w:rsid w:val="00013729"/>
    <w:rsid w:val="000138FA"/>
    <w:rsid w:val="0001399C"/>
    <w:rsid w:val="00013B43"/>
    <w:rsid w:val="00013DE0"/>
    <w:rsid w:val="00014B0A"/>
    <w:rsid w:val="00014F64"/>
    <w:rsid w:val="000151E9"/>
    <w:rsid w:val="000153DF"/>
    <w:rsid w:val="00015820"/>
    <w:rsid w:val="00015B08"/>
    <w:rsid w:val="00015B3D"/>
    <w:rsid w:val="00015D0A"/>
    <w:rsid w:val="000160AA"/>
    <w:rsid w:val="00016162"/>
    <w:rsid w:val="000163D1"/>
    <w:rsid w:val="000168A3"/>
    <w:rsid w:val="00016AEF"/>
    <w:rsid w:val="00016EF2"/>
    <w:rsid w:val="00017186"/>
    <w:rsid w:val="00017224"/>
    <w:rsid w:val="00017B26"/>
    <w:rsid w:val="00017BA8"/>
    <w:rsid w:val="00017E5F"/>
    <w:rsid w:val="00017F88"/>
    <w:rsid w:val="00020A37"/>
    <w:rsid w:val="00020B79"/>
    <w:rsid w:val="00020DBD"/>
    <w:rsid w:val="00021309"/>
    <w:rsid w:val="00021481"/>
    <w:rsid w:val="00022322"/>
    <w:rsid w:val="00022CEA"/>
    <w:rsid w:val="000231FA"/>
    <w:rsid w:val="00023215"/>
    <w:rsid w:val="000233BB"/>
    <w:rsid w:val="00023729"/>
    <w:rsid w:val="000239AA"/>
    <w:rsid w:val="00023C2D"/>
    <w:rsid w:val="00023D13"/>
    <w:rsid w:val="00023E12"/>
    <w:rsid w:val="000241A0"/>
    <w:rsid w:val="0002421E"/>
    <w:rsid w:val="00024408"/>
    <w:rsid w:val="0002480D"/>
    <w:rsid w:val="000250C2"/>
    <w:rsid w:val="000252F6"/>
    <w:rsid w:val="000253D4"/>
    <w:rsid w:val="00025408"/>
    <w:rsid w:val="000255BF"/>
    <w:rsid w:val="000255F8"/>
    <w:rsid w:val="000256CB"/>
    <w:rsid w:val="00025792"/>
    <w:rsid w:val="00025CC4"/>
    <w:rsid w:val="00025D6B"/>
    <w:rsid w:val="00026128"/>
    <w:rsid w:val="000268D8"/>
    <w:rsid w:val="00026C3F"/>
    <w:rsid w:val="00026C70"/>
    <w:rsid w:val="000271D2"/>
    <w:rsid w:val="000274D8"/>
    <w:rsid w:val="000279FD"/>
    <w:rsid w:val="00027A97"/>
    <w:rsid w:val="00027BF4"/>
    <w:rsid w:val="00027EC3"/>
    <w:rsid w:val="00030637"/>
    <w:rsid w:val="00030BFE"/>
    <w:rsid w:val="00030E04"/>
    <w:rsid w:val="0003100C"/>
    <w:rsid w:val="0003118F"/>
    <w:rsid w:val="00031817"/>
    <w:rsid w:val="00031E6A"/>
    <w:rsid w:val="00032341"/>
    <w:rsid w:val="00032606"/>
    <w:rsid w:val="00032628"/>
    <w:rsid w:val="00032E64"/>
    <w:rsid w:val="000333C3"/>
    <w:rsid w:val="0003465D"/>
    <w:rsid w:val="0003466C"/>
    <w:rsid w:val="00034BC4"/>
    <w:rsid w:val="00034DEC"/>
    <w:rsid w:val="00035317"/>
    <w:rsid w:val="0003566F"/>
    <w:rsid w:val="00035AB3"/>
    <w:rsid w:val="00035AC7"/>
    <w:rsid w:val="00035B13"/>
    <w:rsid w:val="00035EBC"/>
    <w:rsid w:val="000365A0"/>
    <w:rsid w:val="00037501"/>
    <w:rsid w:val="000378F5"/>
    <w:rsid w:val="000379ED"/>
    <w:rsid w:val="00037A43"/>
    <w:rsid w:val="00037C53"/>
    <w:rsid w:val="000403E2"/>
    <w:rsid w:val="000406AC"/>
    <w:rsid w:val="00040837"/>
    <w:rsid w:val="00040AE2"/>
    <w:rsid w:val="00040C92"/>
    <w:rsid w:val="00040F9E"/>
    <w:rsid w:val="00041063"/>
    <w:rsid w:val="00041314"/>
    <w:rsid w:val="0004192E"/>
    <w:rsid w:val="00041AEA"/>
    <w:rsid w:val="0004234C"/>
    <w:rsid w:val="0004252B"/>
    <w:rsid w:val="0004295E"/>
    <w:rsid w:val="00042EB0"/>
    <w:rsid w:val="000431D8"/>
    <w:rsid w:val="000435AC"/>
    <w:rsid w:val="0004378A"/>
    <w:rsid w:val="00043C84"/>
    <w:rsid w:val="00043D8C"/>
    <w:rsid w:val="00043FFA"/>
    <w:rsid w:val="00044789"/>
    <w:rsid w:val="00044838"/>
    <w:rsid w:val="00044B70"/>
    <w:rsid w:val="000452DD"/>
    <w:rsid w:val="00045642"/>
    <w:rsid w:val="0004577E"/>
    <w:rsid w:val="0004579E"/>
    <w:rsid w:val="00045A13"/>
    <w:rsid w:val="00045E4E"/>
    <w:rsid w:val="00045E84"/>
    <w:rsid w:val="00045EEE"/>
    <w:rsid w:val="000461BF"/>
    <w:rsid w:val="000461E8"/>
    <w:rsid w:val="00046317"/>
    <w:rsid w:val="0004646C"/>
    <w:rsid w:val="000467B7"/>
    <w:rsid w:val="000467DF"/>
    <w:rsid w:val="00046E40"/>
    <w:rsid w:val="00046EF7"/>
    <w:rsid w:val="000474CC"/>
    <w:rsid w:val="00047769"/>
    <w:rsid w:val="00047A3D"/>
    <w:rsid w:val="00047BE2"/>
    <w:rsid w:val="00047F86"/>
    <w:rsid w:val="00050418"/>
    <w:rsid w:val="00051469"/>
    <w:rsid w:val="00051809"/>
    <w:rsid w:val="00051B57"/>
    <w:rsid w:val="00051CDB"/>
    <w:rsid w:val="00051DC5"/>
    <w:rsid w:val="00052A35"/>
    <w:rsid w:val="00052E05"/>
    <w:rsid w:val="00053021"/>
    <w:rsid w:val="000534E7"/>
    <w:rsid w:val="00053997"/>
    <w:rsid w:val="000539CF"/>
    <w:rsid w:val="00053BF2"/>
    <w:rsid w:val="000544A7"/>
    <w:rsid w:val="0005472B"/>
    <w:rsid w:val="00054D43"/>
    <w:rsid w:val="00054F67"/>
    <w:rsid w:val="00055178"/>
    <w:rsid w:val="00055458"/>
    <w:rsid w:val="00055832"/>
    <w:rsid w:val="0005587B"/>
    <w:rsid w:val="00056250"/>
    <w:rsid w:val="000567BE"/>
    <w:rsid w:val="000567CB"/>
    <w:rsid w:val="000569C8"/>
    <w:rsid w:val="000569FF"/>
    <w:rsid w:val="00056C45"/>
    <w:rsid w:val="00057810"/>
    <w:rsid w:val="000607A4"/>
    <w:rsid w:val="00060C25"/>
    <w:rsid w:val="00060E3C"/>
    <w:rsid w:val="000611FA"/>
    <w:rsid w:val="000614F6"/>
    <w:rsid w:val="00061854"/>
    <w:rsid w:val="000619EE"/>
    <w:rsid w:val="00061A5B"/>
    <w:rsid w:val="00061DED"/>
    <w:rsid w:val="00061FAF"/>
    <w:rsid w:val="0006258A"/>
    <w:rsid w:val="0006264A"/>
    <w:rsid w:val="00062B30"/>
    <w:rsid w:val="00062ED3"/>
    <w:rsid w:val="00063167"/>
    <w:rsid w:val="000631BE"/>
    <w:rsid w:val="000634A4"/>
    <w:rsid w:val="00063FAC"/>
    <w:rsid w:val="000645E7"/>
    <w:rsid w:val="0006465D"/>
    <w:rsid w:val="00064B10"/>
    <w:rsid w:val="0006519B"/>
    <w:rsid w:val="00065901"/>
    <w:rsid w:val="00066319"/>
    <w:rsid w:val="000663E6"/>
    <w:rsid w:val="000665FA"/>
    <w:rsid w:val="0006662B"/>
    <w:rsid w:val="000667C4"/>
    <w:rsid w:val="00066C61"/>
    <w:rsid w:val="00066CAC"/>
    <w:rsid w:val="0006704C"/>
    <w:rsid w:val="00067920"/>
    <w:rsid w:val="00067E7F"/>
    <w:rsid w:val="000700BE"/>
    <w:rsid w:val="000700DB"/>
    <w:rsid w:val="00070125"/>
    <w:rsid w:val="0007053A"/>
    <w:rsid w:val="0007058E"/>
    <w:rsid w:val="000708E9"/>
    <w:rsid w:val="000712BC"/>
    <w:rsid w:val="00071A4F"/>
    <w:rsid w:val="00071CA6"/>
    <w:rsid w:val="00071E97"/>
    <w:rsid w:val="00071F8F"/>
    <w:rsid w:val="00072250"/>
    <w:rsid w:val="000729C9"/>
    <w:rsid w:val="00072B69"/>
    <w:rsid w:val="00072F43"/>
    <w:rsid w:val="00073A75"/>
    <w:rsid w:val="000741DB"/>
    <w:rsid w:val="00074639"/>
    <w:rsid w:val="00074836"/>
    <w:rsid w:val="00074A5B"/>
    <w:rsid w:val="0007570D"/>
    <w:rsid w:val="00075BC2"/>
    <w:rsid w:val="00076373"/>
    <w:rsid w:val="000765E4"/>
    <w:rsid w:val="00076729"/>
    <w:rsid w:val="00076B2E"/>
    <w:rsid w:val="000770A1"/>
    <w:rsid w:val="0007733A"/>
    <w:rsid w:val="00077715"/>
    <w:rsid w:val="00080C46"/>
    <w:rsid w:val="00080DCD"/>
    <w:rsid w:val="000811ED"/>
    <w:rsid w:val="00082391"/>
    <w:rsid w:val="000823A5"/>
    <w:rsid w:val="0008246C"/>
    <w:rsid w:val="00082E2E"/>
    <w:rsid w:val="000830C3"/>
    <w:rsid w:val="00083426"/>
    <w:rsid w:val="00083E97"/>
    <w:rsid w:val="00084038"/>
    <w:rsid w:val="000843AF"/>
    <w:rsid w:val="000843F2"/>
    <w:rsid w:val="0008483E"/>
    <w:rsid w:val="00084E59"/>
    <w:rsid w:val="00084EE7"/>
    <w:rsid w:val="000851E8"/>
    <w:rsid w:val="000862B8"/>
    <w:rsid w:val="00086739"/>
    <w:rsid w:val="00086CB3"/>
    <w:rsid w:val="000871CC"/>
    <w:rsid w:val="000872E5"/>
    <w:rsid w:val="0008733E"/>
    <w:rsid w:val="0008744C"/>
    <w:rsid w:val="00087591"/>
    <w:rsid w:val="00090744"/>
    <w:rsid w:val="000909F8"/>
    <w:rsid w:val="000918E0"/>
    <w:rsid w:val="00091BD5"/>
    <w:rsid w:val="000928D5"/>
    <w:rsid w:val="00093B6C"/>
    <w:rsid w:val="00093ED5"/>
    <w:rsid w:val="0009406A"/>
    <w:rsid w:val="00094BDD"/>
    <w:rsid w:val="00094EF9"/>
    <w:rsid w:val="000950B6"/>
    <w:rsid w:val="00095169"/>
    <w:rsid w:val="000956D0"/>
    <w:rsid w:val="00095829"/>
    <w:rsid w:val="00095F39"/>
    <w:rsid w:val="00096539"/>
    <w:rsid w:val="00097E39"/>
    <w:rsid w:val="000A026B"/>
    <w:rsid w:val="000A07BA"/>
    <w:rsid w:val="000A09D2"/>
    <w:rsid w:val="000A0C1D"/>
    <w:rsid w:val="000A1188"/>
    <w:rsid w:val="000A1412"/>
    <w:rsid w:val="000A1492"/>
    <w:rsid w:val="000A18D9"/>
    <w:rsid w:val="000A1EAF"/>
    <w:rsid w:val="000A2821"/>
    <w:rsid w:val="000A292B"/>
    <w:rsid w:val="000A2D60"/>
    <w:rsid w:val="000A2ECF"/>
    <w:rsid w:val="000A2ED1"/>
    <w:rsid w:val="000A31D7"/>
    <w:rsid w:val="000A321E"/>
    <w:rsid w:val="000A3271"/>
    <w:rsid w:val="000A346F"/>
    <w:rsid w:val="000A3533"/>
    <w:rsid w:val="000A36F5"/>
    <w:rsid w:val="000A4011"/>
    <w:rsid w:val="000A41B5"/>
    <w:rsid w:val="000A43C6"/>
    <w:rsid w:val="000A4661"/>
    <w:rsid w:val="000A4C13"/>
    <w:rsid w:val="000A50FF"/>
    <w:rsid w:val="000A51B7"/>
    <w:rsid w:val="000A56D2"/>
    <w:rsid w:val="000A5714"/>
    <w:rsid w:val="000A59B3"/>
    <w:rsid w:val="000A5B41"/>
    <w:rsid w:val="000A63B8"/>
    <w:rsid w:val="000A6601"/>
    <w:rsid w:val="000A6BC8"/>
    <w:rsid w:val="000A716C"/>
    <w:rsid w:val="000A71FD"/>
    <w:rsid w:val="000A7240"/>
    <w:rsid w:val="000A729C"/>
    <w:rsid w:val="000A780C"/>
    <w:rsid w:val="000A7BF2"/>
    <w:rsid w:val="000A7E9E"/>
    <w:rsid w:val="000B00EE"/>
    <w:rsid w:val="000B04CB"/>
    <w:rsid w:val="000B0C5F"/>
    <w:rsid w:val="000B0EA6"/>
    <w:rsid w:val="000B0F48"/>
    <w:rsid w:val="000B169E"/>
    <w:rsid w:val="000B1A48"/>
    <w:rsid w:val="000B2971"/>
    <w:rsid w:val="000B2A73"/>
    <w:rsid w:val="000B2AA9"/>
    <w:rsid w:val="000B2CE3"/>
    <w:rsid w:val="000B2E52"/>
    <w:rsid w:val="000B3152"/>
    <w:rsid w:val="000B3E98"/>
    <w:rsid w:val="000B4196"/>
    <w:rsid w:val="000B4A7E"/>
    <w:rsid w:val="000B4C44"/>
    <w:rsid w:val="000B500B"/>
    <w:rsid w:val="000B5970"/>
    <w:rsid w:val="000B6190"/>
    <w:rsid w:val="000B634A"/>
    <w:rsid w:val="000B6790"/>
    <w:rsid w:val="000B6C2D"/>
    <w:rsid w:val="000B6D21"/>
    <w:rsid w:val="000B701B"/>
    <w:rsid w:val="000B799D"/>
    <w:rsid w:val="000B7FA8"/>
    <w:rsid w:val="000C003B"/>
    <w:rsid w:val="000C0043"/>
    <w:rsid w:val="000C07B3"/>
    <w:rsid w:val="000C12A2"/>
    <w:rsid w:val="000C13CC"/>
    <w:rsid w:val="000C14FA"/>
    <w:rsid w:val="000C1890"/>
    <w:rsid w:val="000C1C88"/>
    <w:rsid w:val="000C2887"/>
    <w:rsid w:val="000C290E"/>
    <w:rsid w:val="000C2A0F"/>
    <w:rsid w:val="000C2A9C"/>
    <w:rsid w:val="000C2E10"/>
    <w:rsid w:val="000C318E"/>
    <w:rsid w:val="000C3276"/>
    <w:rsid w:val="000C35E8"/>
    <w:rsid w:val="000C3639"/>
    <w:rsid w:val="000C3976"/>
    <w:rsid w:val="000C3A42"/>
    <w:rsid w:val="000C3B44"/>
    <w:rsid w:val="000C3B85"/>
    <w:rsid w:val="000C3B9D"/>
    <w:rsid w:val="000C4083"/>
    <w:rsid w:val="000C40F1"/>
    <w:rsid w:val="000C4900"/>
    <w:rsid w:val="000C4F46"/>
    <w:rsid w:val="000C5EB6"/>
    <w:rsid w:val="000C69F0"/>
    <w:rsid w:val="000C6B02"/>
    <w:rsid w:val="000C6E69"/>
    <w:rsid w:val="000C7310"/>
    <w:rsid w:val="000C7D7D"/>
    <w:rsid w:val="000C7F99"/>
    <w:rsid w:val="000D08A9"/>
    <w:rsid w:val="000D0A6B"/>
    <w:rsid w:val="000D0E71"/>
    <w:rsid w:val="000D1353"/>
    <w:rsid w:val="000D1E88"/>
    <w:rsid w:val="000D20EA"/>
    <w:rsid w:val="000D221E"/>
    <w:rsid w:val="000D2653"/>
    <w:rsid w:val="000D325A"/>
    <w:rsid w:val="000D33DE"/>
    <w:rsid w:val="000D3A7E"/>
    <w:rsid w:val="000D3C92"/>
    <w:rsid w:val="000D42C6"/>
    <w:rsid w:val="000D4F5E"/>
    <w:rsid w:val="000D50C7"/>
    <w:rsid w:val="000D5852"/>
    <w:rsid w:val="000D5D77"/>
    <w:rsid w:val="000D5EBB"/>
    <w:rsid w:val="000D5EF3"/>
    <w:rsid w:val="000D62D3"/>
    <w:rsid w:val="000D6C5A"/>
    <w:rsid w:val="000D6E1B"/>
    <w:rsid w:val="000D6FD1"/>
    <w:rsid w:val="000D7A20"/>
    <w:rsid w:val="000D7BFF"/>
    <w:rsid w:val="000D7EFE"/>
    <w:rsid w:val="000E0558"/>
    <w:rsid w:val="000E0820"/>
    <w:rsid w:val="000E08E4"/>
    <w:rsid w:val="000E0A76"/>
    <w:rsid w:val="000E0C5A"/>
    <w:rsid w:val="000E0E14"/>
    <w:rsid w:val="000E120F"/>
    <w:rsid w:val="000E1590"/>
    <w:rsid w:val="000E16CD"/>
    <w:rsid w:val="000E1A41"/>
    <w:rsid w:val="000E1BB9"/>
    <w:rsid w:val="000E1D81"/>
    <w:rsid w:val="000E2045"/>
    <w:rsid w:val="000E24B4"/>
    <w:rsid w:val="000E2A8D"/>
    <w:rsid w:val="000E2CF4"/>
    <w:rsid w:val="000E3167"/>
    <w:rsid w:val="000E345F"/>
    <w:rsid w:val="000E3A21"/>
    <w:rsid w:val="000E3CF2"/>
    <w:rsid w:val="000E3D2D"/>
    <w:rsid w:val="000E3DBA"/>
    <w:rsid w:val="000E3DBE"/>
    <w:rsid w:val="000E3F18"/>
    <w:rsid w:val="000E43FD"/>
    <w:rsid w:val="000E46B1"/>
    <w:rsid w:val="000E485F"/>
    <w:rsid w:val="000E48DC"/>
    <w:rsid w:val="000E58FC"/>
    <w:rsid w:val="000E5A03"/>
    <w:rsid w:val="000E6C0D"/>
    <w:rsid w:val="000E6CCC"/>
    <w:rsid w:val="000E6D30"/>
    <w:rsid w:val="000E6F0E"/>
    <w:rsid w:val="000E75A0"/>
    <w:rsid w:val="000E7794"/>
    <w:rsid w:val="000E79FB"/>
    <w:rsid w:val="000E7DAA"/>
    <w:rsid w:val="000F01A3"/>
    <w:rsid w:val="000F052F"/>
    <w:rsid w:val="000F0858"/>
    <w:rsid w:val="000F1233"/>
    <w:rsid w:val="000F139D"/>
    <w:rsid w:val="000F185D"/>
    <w:rsid w:val="000F1A81"/>
    <w:rsid w:val="000F1B02"/>
    <w:rsid w:val="000F1BA9"/>
    <w:rsid w:val="000F1D99"/>
    <w:rsid w:val="000F1EF6"/>
    <w:rsid w:val="000F2566"/>
    <w:rsid w:val="000F27F1"/>
    <w:rsid w:val="000F298F"/>
    <w:rsid w:val="000F2A4F"/>
    <w:rsid w:val="000F2B24"/>
    <w:rsid w:val="000F2D35"/>
    <w:rsid w:val="000F2F88"/>
    <w:rsid w:val="000F33D5"/>
    <w:rsid w:val="000F3681"/>
    <w:rsid w:val="000F4147"/>
    <w:rsid w:val="000F4264"/>
    <w:rsid w:val="000F45E2"/>
    <w:rsid w:val="000F4EF4"/>
    <w:rsid w:val="000F4F01"/>
    <w:rsid w:val="000F5063"/>
    <w:rsid w:val="000F5B56"/>
    <w:rsid w:val="000F5BEC"/>
    <w:rsid w:val="000F5FA2"/>
    <w:rsid w:val="000F6830"/>
    <w:rsid w:val="000F72BC"/>
    <w:rsid w:val="000F7C3C"/>
    <w:rsid w:val="00100258"/>
    <w:rsid w:val="0010032C"/>
    <w:rsid w:val="00100712"/>
    <w:rsid w:val="001009E5"/>
    <w:rsid w:val="00101329"/>
    <w:rsid w:val="00101666"/>
    <w:rsid w:val="001016C0"/>
    <w:rsid w:val="00101A4D"/>
    <w:rsid w:val="00101F4D"/>
    <w:rsid w:val="0010201C"/>
    <w:rsid w:val="00102A78"/>
    <w:rsid w:val="00102D00"/>
    <w:rsid w:val="0010352C"/>
    <w:rsid w:val="00103786"/>
    <w:rsid w:val="001038B2"/>
    <w:rsid w:val="00103C0B"/>
    <w:rsid w:val="001042F7"/>
    <w:rsid w:val="0010435B"/>
    <w:rsid w:val="0010499E"/>
    <w:rsid w:val="00104F9E"/>
    <w:rsid w:val="00105432"/>
    <w:rsid w:val="001058F8"/>
    <w:rsid w:val="00105E03"/>
    <w:rsid w:val="00105F59"/>
    <w:rsid w:val="0010601B"/>
    <w:rsid w:val="0010642F"/>
    <w:rsid w:val="0010650C"/>
    <w:rsid w:val="001066F7"/>
    <w:rsid w:val="00106823"/>
    <w:rsid w:val="001078E3"/>
    <w:rsid w:val="00107E48"/>
    <w:rsid w:val="00107F7B"/>
    <w:rsid w:val="00110546"/>
    <w:rsid w:val="0011109F"/>
    <w:rsid w:val="00111140"/>
    <w:rsid w:val="0011175A"/>
    <w:rsid w:val="00111D98"/>
    <w:rsid w:val="00111E1B"/>
    <w:rsid w:val="0011282D"/>
    <w:rsid w:val="00113095"/>
    <w:rsid w:val="001135DA"/>
    <w:rsid w:val="001136FC"/>
    <w:rsid w:val="00113B2C"/>
    <w:rsid w:val="00113CBA"/>
    <w:rsid w:val="00113FB8"/>
    <w:rsid w:val="00114648"/>
    <w:rsid w:val="001148C5"/>
    <w:rsid w:val="00114B9B"/>
    <w:rsid w:val="00114F5A"/>
    <w:rsid w:val="0011538E"/>
    <w:rsid w:val="001155DD"/>
    <w:rsid w:val="0011570B"/>
    <w:rsid w:val="00115E27"/>
    <w:rsid w:val="0011632E"/>
    <w:rsid w:val="001168F1"/>
    <w:rsid w:val="00116E5D"/>
    <w:rsid w:val="00117143"/>
    <w:rsid w:val="00117567"/>
    <w:rsid w:val="0011777F"/>
    <w:rsid w:val="00117B36"/>
    <w:rsid w:val="00117B71"/>
    <w:rsid w:val="00117BC5"/>
    <w:rsid w:val="001200FB"/>
    <w:rsid w:val="00120311"/>
    <w:rsid w:val="00120546"/>
    <w:rsid w:val="001212B1"/>
    <w:rsid w:val="001214FA"/>
    <w:rsid w:val="0012165D"/>
    <w:rsid w:val="00121A28"/>
    <w:rsid w:val="00121CA8"/>
    <w:rsid w:val="0012254C"/>
    <w:rsid w:val="001229DB"/>
    <w:rsid w:val="00122AF0"/>
    <w:rsid w:val="00122F0A"/>
    <w:rsid w:val="001232AB"/>
    <w:rsid w:val="00123354"/>
    <w:rsid w:val="00123C17"/>
    <w:rsid w:val="00123D79"/>
    <w:rsid w:val="00123E66"/>
    <w:rsid w:val="00124510"/>
    <w:rsid w:val="0012496C"/>
    <w:rsid w:val="00124A04"/>
    <w:rsid w:val="0012505E"/>
    <w:rsid w:val="0012543E"/>
    <w:rsid w:val="001256B9"/>
    <w:rsid w:val="0012572F"/>
    <w:rsid w:val="00125C12"/>
    <w:rsid w:val="001263E8"/>
    <w:rsid w:val="00126D4D"/>
    <w:rsid w:val="001272DA"/>
    <w:rsid w:val="001276A9"/>
    <w:rsid w:val="001276F3"/>
    <w:rsid w:val="00127BC2"/>
    <w:rsid w:val="00127C90"/>
    <w:rsid w:val="00127E69"/>
    <w:rsid w:val="00127F9E"/>
    <w:rsid w:val="0013028E"/>
    <w:rsid w:val="001302DD"/>
    <w:rsid w:val="00130517"/>
    <w:rsid w:val="00130608"/>
    <w:rsid w:val="00130618"/>
    <w:rsid w:val="00130883"/>
    <w:rsid w:val="00130F73"/>
    <w:rsid w:val="00131ACD"/>
    <w:rsid w:val="00131C20"/>
    <w:rsid w:val="00132B81"/>
    <w:rsid w:val="00132C0F"/>
    <w:rsid w:val="00133140"/>
    <w:rsid w:val="001331F8"/>
    <w:rsid w:val="00133612"/>
    <w:rsid w:val="001336B6"/>
    <w:rsid w:val="00133796"/>
    <w:rsid w:val="00133958"/>
    <w:rsid w:val="0013414C"/>
    <w:rsid w:val="00134437"/>
    <w:rsid w:val="0013454B"/>
    <w:rsid w:val="00134B98"/>
    <w:rsid w:val="00134E72"/>
    <w:rsid w:val="0013532D"/>
    <w:rsid w:val="00135470"/>
    <w:rsid w:val="00135A1A"/>
    <w:rsid w:val="00135FBE"/>
    <w:rsid w:val="00135FD8"/>
    <w:rsid w:val="0013658A"/>
    <w:rsid w:val="00136A82"/>
    <w:rsid w:val="00136ECE"/>
    <w:rsid w:val="0013771C"/>
    <w:rsid w:val="001377D2"/>
    <w:rsid w:val="00137B23"/>
    <w:rsid w:val="00137CD2"/>
    <w:rsid w:val="00137F96"/>
    <w:rsid w:val="00140524"/>
    <w:rsid w:val="00140BF2"/>
    <w:rsid w:val="00141146"/>
    <w:rsid w:val="0014178F"/>
    <w:rsid w:val="001417B8"/>
    <w:rsid w:val="00141B1A"/>
    <w:rsid w:val="00142317"/>
    <w:rsid w:val="001423FD"/>
    <w:rsid w:val="00142473"/>
    <w:rsid w:val="0014255A"/>
    <w:rsid w:val="00142693"/>
    <w:rsid w:val="001426CD"/>
    <w:rsid w:val="00142BEC"/>
    <w:rsid w:val="00142EC5"/>
    <w:rsid w:val="001433FC"/>
    <w:rsid w:val="00143648"/>
    <w:rsid w:val="001438B3"/>
    <w:rsid w:val="0014397F"/>
    <w:rsid w:val="00143A21"/>
    <w:rsid w:val="00143D22"/>
    <w:rsid w:val="00144AEF"/>
    <w:rsid w:val="00145513"/>
    <w:rsid w:val="001457A4"/>
    <w:rsid w:val="0014648F"/>
    <w:rsid w:val="00146518"/>
    <w:rsid w:val="00146919"/>
    <w:rsid w:val="00146E0F"/>
    <w:rsid w:val="00146EF4"/>
    <w:rsid w:val="00146FEE"/>
    <w:rsid w:val="001470D0"/>
    <w:rsid w:val="00147F6A"/>
    <w:rsid w:val="00147FFB"/>
    <w:rsid w:val="001500F0"/>
    <w:rsid w:val="0015016D"/>
    <w:rsid w:val="00150F06"/>
    <w:rsid w:val="00151179"/>
    <w:rsid w:val="00151640"/>
    <w:rsid w:val="00151B42"/>
    <w:rsid w:val="00151BF6"/>
    <w:rsid w:val="00152355"/>
    <w:rsid w:val="0015260E"/>
    <w:rsid w:val="001527CC"/>
    <w:rsid w:val="00152D62"/>
    <w:rsid w:val="00153214"/>
    <w:rsid w:val="001532F7"/>
    <w:rsid w:val="00153640"/>
    <w:rsid w:val="00153BB7"/>
    <w:rsid w:val="00153E74"/>
    <w:rsid w:val="00153EA1"/>
    <w:rsid w:val="001542AB"/>
    <w:rsid w:val="00154801"/>
    <w:rsid w:val="00154966"/>
    <w:rsid w:val="0015496A"/>
    <w:rsid w:val="00154AC3"/>
    <w:rsid w:val="00154BC5"/>
    <w:rsid w:val="00154D2D"/>
    <w:rsid w:val="00155160"/>
    <w:rsid w:val="001551DD"/>
    <w:rsid w:val="00155703"/>
    <w:rsid w:val="00155F7A"/>
    <w:rsid w:val="00156104"/>
    <w:rsid w:val="00156401"/>
    <w:rsid w:val="0015647D"/>
    <w:rsid w:val="00156E27"/>
    <w:rsid w:val="00156F67"/>
    <w:rsid w:val="00157048"/>
    <w:rsid w:val="0015706C"/>
    <w:rsid w:val="00157139"/>
    <w:rsid w:val="001571B5"/>
    <w:rsid w:val="0015728D"/>
    <w:rsid w:val="00160781"/>
    <w:rsid w:val="001608F7"/>
    <w:rsid w:val="00160D9F"/>
    <w:rsid w:val="00160E20"/>
    <w:rsid w:val="0016134C"/>
    <w:rsid w:val="001615BB"/>
    <w:rsid w:val="00161644"/>
    <w:rsid w:val="001617E6"/>
    <w:rsid w:val="001618B6"/>
    <w:rsid w:val="00161EF0"/>
    <w:rsid w:val="00162B8F"/>
    <w:rsid w:val="00162EE2"/>
    <w:rsid w:val="001630A6"/>
    <w:rsid w:val="0016318C"/>
    <w:rsid w:val="00163693"/>
    <w:rsid w:val="00163792"/>
    <w:rsid w:val="00164163"/>
    <w:rsid w:val="001644C9"/>
    <w:rsid w:val="00164EB1"/>
    <w:rsid w:val="001650BE"/>
    <w:rsid w:val="00165118"/>
    <w:rsid w:val="00165147"/>
    <w:rsid w:val="00165B18"/>
    <w:rsid w:val="0016614A"/>
    <w:rsid w:val="001665D2"/>
    <w:rsid w:val="00166968"/>
    <w:rsid w:val="00166C2F"/>
    <w:rsid w:val="0016729E"/>
    <w:rsid w:val="0016765E"/>
    <w:rsid w:val="00167CB8"/>
    <w:rsid w:val="00167EC6"/>
    <w:rsid w:val="0017019C"/>
    <w:rsid w:val="0017023B"/>
    <w:rsid w:val="001702E9"/>
    <w:rsid w:val="001704AF"/>
    <w:rsid w:val="00170656"/>
    <w:rsid w:val="00170701"/>
    <w:rsid w:val="00170877"/>
    <w:rsid w:val="00170C6D"/>
    <w:rsid w:val="00170CE7"/>
    <w:rsid w:val="00170FD7"/>
    <w:rsid w:val="00171077"/>
    <w:rsid w:val="00171691"/>
    <w:rsid w:val="001725DC"/>
    <w:rsid w:val="001726AB"/>
    <w:rsid w:val="00172F83"/>
    <w:rsid w:val="00173146"/>
    <w:rsid w:val="0017394E"/>
    <w:rsid w:val="00173D79"/>
    <w:rsid w:val="00174459"/>
    <w:rsid w:val="00174878"/>
    <w:rsid w:val="00174BE2"/>
    <w:rsid w:val="001756CA"/>
    <w:rsid w:val="001757A4"/>
    <w:rsid w:val="0017586F"/>
    <w:rsid w:val="001758B7"/>
    <w:rsid w:val="001759AF"/>
    <w:rsid w:val="001760D1"/>
    <w:rsid w:val="0017632E"/>
    <w:rsid w:val="0017666D"/>
    <w:rsid w:val="00176C83"/>
    <w:rsid w:val="00176DE3"/>
    <w:rsid w:val="001771B4"/>
    <w:rsid w:val="0018030C"/>
    <w:rsid w:val="001803BB"/>
    <w:rsid w:val="0018059B"/>
    <w:rsid w:val="001806B5"/>
    <w:rsid w:val="00180940"/>
    <w:rsid w:val="00180D75"/>
    <w:rsid w:val="00180F49"/>
    <w:rsid w:val="00181108"/>
    <w:rsid w:val="00181447"/>
    <w:rsid w:val="001815F0"/>
    <w:rsid w:val="00181751"/>
    <w:rsid w:val="0018252C"/>
    <w:rsid w:val="00182D1F"/>
    <w:rsid w:val="00183A48"/>
    <w:rsid w:val="00183B4A"/>
    <w:rsid w:val="00183FD5"/>
    <w:rsid w:val="00184126"/>
    <w:rsid w:val="00184135"/>
    <w:rsid w:val="00184BAB"/>
    <w:rsid w:val="00184CD6"/>
    <w:rsid w:val="00184F21"/>
    <w:rsid w:val="001856CD"/>
    <w:rsid w:val="00185E54"/>
    <w:rsid w:val="001861C0"/>
    <w:rsid w:val="0018669E"/>
    <w:rsid w:val="00186A72"/>
    <w:rsid w:val="00186C05"/>
    <w:rsid w:val="00186E30"/>
    <w:rsid w:val="0018769F"/>
    <w:rsid w:val="00187D0C"/>
    <w:rsid w:val="0019012F"/>
    <w:rsid w:val="00190145"/>
    <w:rsid w:val="001901C1"/>
    <w:rsid w:val="00190287"/>
    <w:rsid w:val="001903D1"/>
    <w:rsid w:val="001906B9"/>
    <w:rsid w:val="00190A2E"/>
    <w:rsid w:val="00191D20"/>
    <w:rsid w:val="00192687"/>
    <w:rsid w:val="00192BAB"/>
    <w:rsid w:val="00193C56"/>
    <w:rsid w:val="00193D04"/>
    <w:rsid w:val="00193DE2"/>
    <w:rsid w:val="001942CE"/>
    <w:rsid w:val="00194310"/>
    <w:rsid w:val="001946A9"/>
    <w:rsid w:val="0019472E"/>
    <w:rsid w:val="0019489B"/>
    <w:rsid w:val="00194B80"/>
    <w:rsid w:val="00194EF6"/>
    <w:rsid w:val="001955DE"/>
    <w:rsid w:val="001956B6"/>
    <w:rsid w:val="00195B70"/>
    <w:rsid w:val="00195D8E"/>
    <w:rsid w:val="00195FC3"/>
    <w:rsid w:val="001960DC"/>
    <w:rsid w:val="00196635"/>
    <w:rsid w:val="00196660"/>
    <w:rsid w:val="00196E50"/>
    <w:rsid w:val="00197160"/>
    <w:rsid w:val="00197368"/>
    <w:rsid w:val="00197467"/>
    <w:rsid w:val="001976E3"/>
    <w:rsid w:val="00197A27"/>
    <w:rsid w:val="00197DA5"/>
    <w:rsid w:val="001A042A"/>
    <w:rsid w:val="001A07ED"/>
    <w:rsid w:val="001A099A"/>
    <w:rsid w:val="001A099B"/>
    <w:rsid w:val="001A0C88"/>
    <w:rsid w:val="001A0D07"/>
    <w:rsid w:val="001A16FA"/>
    <w:rsid w:val="001A17CB"/>
    <w:rsid w:val="001A18FB"/>
    <w:rsid w:val="001A19C6"/>
    <w:rsid w:val="001A1A40"/>
    <w:rsid w:val="001A1AA6"/>
    <w:rsid w:val="001A2A0C"/>
    <w:rsid w:val="001A2E8B"/>
    <w:rsid w:val="001A3044"/>
    <w:rsid w:val="001A313A"/>
    <w:rsid w:val="001A33DE"/>
    <w:rsid w:val="001A3748"/>
    <w:rsid w:val="001A3DAF"/>
    <w:rsid w:val="001A4424"/>
    <w:rsid w:val="001A5575"/>
    <w:rsid w:val="001A5D43"/>
    <w:rsid w:val="001A5E93"/>
    <w:rsid w:val="001A5EE4"/>
    <w:rsid w:val="001A6003"/>
    <w:rsid w:val="001A6651"/>
    <w:rsid w:val="001A6E21"/>
    <w:rsid w:val="001A6E83"/>
    <w:rsid w:val="001A718B"/>
    <w:rsid w:val="001A777A"/>
    <w:rsid w:val="001A7A09"/>
    <w:rsid w:val="001A7B52"/>
    <w:rsid w:val="001A7F93"/>
    <w:rsid w:val="001A7FA3"/>
    <w:rsid w:val="001B006E"/>
    <w:rsid w:val="001B0B82"/>
    <w:rsid w:val="001B0DD2"/>
    <w:rsid w:val="001B102F"/>
    <w:rsid w:val="001B1721"/>
    <w:rsid w:val="001B1CDF"/>
    <w:rsid w:val="001B2396"/>
    <w:rsid w:val="001B2B47"/>
    <w:rsid w:val="001B32B9"/>
    <w:rsid w:val="001B3C4F"/>
    <w:rsid w:val="001B437C"/>
    <w:rsid w:val="001B45B2"/>
    <w:rsid w:val="001B4A20"/>
    <w:rsid w:val="001B4ABB"/>
    <w:rsid w:val="001B51A6"/>
    <w:rsid w:val="001B546F"/>
    <w:rsid w:val="001B5A48"/>
    <w:rsid w:val="001B5CEB"/>
    <w:rsid w:val="001B6155"/>
    <w:rsid w:val="001B7AF2"/>
    <w:rsid w:val="001B7C31"/>
    <w:rsid w:val="001B7E82"/>
    <w:rsid w:val="001C08F3"/>
    <w:rsid w:val="001C0A80"/>
    <w:rsid w:val="001C0AB0"/>
    <w:rsid w:val="001C11A2"/>
    <w:rsid w:val="001C12F3"/>
    <w:rsid w:val="001C13B3"/>
    <w:rsid w:val="001C203F"/>
    <w:rsid w:val="001C20EE"/>
    <w:rsid w:val="001C25FD"/>
    <w:rsid w:val="001C27D8"/>
    <w:rsid w:val="001C2963"/>
    <w:rsid w:val="001C2D18"/>
    <w:rsid w:val="001C2D3A"/>
    <w:rsid w:val="001C2E11"/>
    <w:rsid w:val="001C380E"/>
    <w:rsid w:val="001C39CE"/>
    <w:rsid w:val="001C3D92"/>
    <w:rsid w:val="001C411C"/>
    <w:rsid w:val="001C4336"/>
    <w:rsid w:val="001C47BA"/>
    <w:rsid w:val="001C47F6"/>
    <w:rsid w:val="001C4A25"/>
    <w:rsid w:val="001C4BFE"/>
    <w:rsid w:val="001C4E00"/>
    <w:rsid w:val="001C519B"/>
    <w:rsid w:val="001C51D2"/>
    <w:rsid w:val="001C562D"/>
    <w:rsid w:val="001C5AB8"/>
    <w:rsid w:val="001C5ADD"/>
    <w:rsid w:val="001C5FD3"/>
    <w:rsid w:val="001C6ABB"/>
    <w:rsid w:val="001C6B17"/>
    <w:rsid w:val="001C6D16"/>
    <w:rsid w:val="001C6D83"/>
    <w:rsid w:val="001C6E3A"/>
    <w:rsid w:val="001C7F46"/>
    <w:rsid w:val="001D0051"/>
    <w:rsid w:val="001D013D"/>
    <w:rsid w:val="001D0553"/>
    <w:rsid w:val="001D08BB"/>
    <w:rsid w:val="001D096C"/>
    <w:rsid w:val="001D0AA9"/>
    <w:rsid w:val="001D0B87"/>
    <w:rsid w:val="001D13F7"/>
    <w:rsid w:val="001D265C"/>
    <w:rsid w:val="001D269D"/>
    <w:rsid w:val="001D2B3D"/>
    <w:rsid w:val="001D3492"/>
    <w:rsid w:val="001D37B4"/>
    <w:rsid w:val="001D3970"/>
    <w:rsid w:val="001D3A58"/>
    <w:rsid w:val="001D3E0C"/>
    <w:rsid w:val="001D3E36"/>
    <w:rsid w:val="001D4018"/>
    <w:rsid w:val="001D40DC"/>
    <w:rsid w:val="001D4102"/>
    <w:rsid w:val="001D416C"/>
    <w:rsid w:val="001D42F0"/>
    <w:rsid w:val="001D477C"/>
    <w:rsid w:val="001D4BE8"/>
    <w:rsid w:val="001D4C49"/>
    <w:rsid w:val="001D53C6"/>
    <w:rsid w:val="001D54CF"/>
    <w:rsid w:val="001D5550"/>
    <w:rsid w:val="001D588C"/>
    <w:rsid w:val="001D6044"/>
    <w:rsid w:val="001D60C6"/>
    <w:rsid w:val="001D60F8"/>
    <w:rsid w:val="001D636C"/>
    <w:rsid w:val="001D6737"/>
    <w:rsid w:val="001D68C9"/>
    <w:rsid w:val="001D6AA9"/>
    <w:rsid w:val="001D7199"/>
    <w:rsid w:val="001D74CD"/>
    <w:rsid w:val="001D7ABB"/>
    <w:rsid w:val="001D7C97"/>
    <w:rsid w:val="001D7D40"/>
    <w:rsid w:val="001D7D86"/>
    <w:rsid w:val="001E0006"/>
    <w:rsid w:val="001E0593"/>
    <w:rsid w:val="001E06DD"/>
    <w:rsid w:val="001E077D"/>
    <w:rsid w:val="001E0950"/>
    <w:rsid w:val="001E0B4A"/>
    <w:rsid w:val="001E0C2A"/>
    <w:rsid w:val="001E0E8D"/>
    <w:rsid w:val="001E1E97"/>
    <w:rsid w:val="001E1F28"/>
    <w:rsid w:val="001E1FBD"/>
    <w:rsid w:val="001E2054"/>
    <w:rsid w:val="001E2281"/>
    <w:rsid w:val="001E24CC"/>
    <w:rsid w:val="001E289D"/>
    <w:rsid w:val="001E28FC"/>
    <w:rsid w:val="001E3746"/>
    <w:rsid w:val="001E37C5"/>
    <w:rsid w:val="001E3FB1"/>
    <w:rsid w:val="001E4470"/>
    <w:rsid w:val="001E45E7"/>
    <w:rsid w:val="001E5053"/>
    <w:rsid w:val="001E511D"/>
    <w:rsid w:val="001E555C"/>
    <w:rsid w:val="001E590D"/>
    <w:rsid w:val="001E598A"/>
    <w:rsid w:val="001E5A28"/>
    <w:rsid w:val="001E5FA6"/>
    <w:rsid w:val="001E6015"/>
    <w:rsid w:val="001E62D4"/>
    <w:rsid w:val="001E649F"/>
    <w:rsid w:val="001E6818"/>
    <w:rsid w:val="001E69CB"/>
    <w:rsid w:val="001E69F2"/>
    <w:rsid w:val="001E6FF5"/>
    <w:rsid w:val="001E755E"/>
    <w:rsid w:val="001E771B"/>
    <w:rsid w:val="001E77D0"/>
    <w:rsid w:val="001E79B7"/>
    <w:rsid w:val="001E7A00"/>
    <w:rsid w:val="001E7AE7"/>
    <w:rsid w:val="001E7D20"/>
    <w:rsid w:val="001F0370"/>
    <w:rsid w:val="001F0A1A"/>
    <w:rsid w:val="001F0AE5"/>
    <w:rsid w:val="001F0B08"/>
    <w:rsid w:val="001F14EB"/>
    <w:rsid w:val="001F2043"/>
    <w:rsid w:val="001F2062"/>
    <w:rsid w:val="001F2134"/>
    <w:rsid w:val="001F21ED"/>
    <w:rsid w:val="001F2B0A"/>
    <w:rsid w:val="001F2B98"/>
    <w:rsid w:val="001F2DBB"/>
    <w:rsid w:val="001F2E89"/>
    <w:rsid w:val="001F2ED6"/>
    <w:rsid w:val="001F3715"/>
    <w:rsid w:val="001F3BEC"/>
    <w:rsid w:val="001F4165"/>
    <w:rsid w:val="001F4F01"/>
    <w:rsid w:val="001F4F12"/>
    <w:rsid w:val="001F4F5E"/>
    <w:rsid w:val="001F4F9B"/>
    <w:rsid w:val="001F52FE"/>
    <w:rsid w:val="001F537F"/>
    <w:rsid w:val="001F56F6"/>
    <w:rsid w:val="001F5933"/>
    <w:rsid w:val="001F5B5C"/>
    <w:rsid w:val="001F6092"/>
    <w:rsid w:val="001F611F"/>
    <w:rsid w:val="001F61DB"/>
    <w:rsid w:val="001F69CF"/>
    <w:rsid w:val="001F6B62"/>
    <w:rsid w:val="001F7EAE"/>
    <w:rsid w:val="002005A0"/>
    <w:rsid w:val="0020066D"/>
    <w:rsid w:val="00200A31"/>
    <w:rsid w:val="00200A3E"/>
    <w:rsid w:val="00200DB4"/>
    <w:rsid w:val="00200DBE"/>
    <w:rsid w:val="002016C2"/>
    <w:rsid w:val="00201874"/>
    <w:rsid w:val="002019A2"/>
    <w:rsid w:val="00201A53"/>
    <w:rsid w:val="0020290A"/>
    <w:rsid w:val="00202C57"/>
    <w:rsid w:val="00202CED"/>
    <w:rsid w:val="00203008"/>
    <w:rsid w:val="0020362B"/>
    <w:rsid w:val="0020375D"/>
    <w:rsid w:val="002038C1"/>
    <w:rsid w:val="00203B4A"/>
    <w:rsid w:val="002041ED"/>
    <w:rsid w:val="0020457D"/>
    <w:rsid w:val="002049D8"/>
    <w:rsid w:val="00204FE8"/>
    <w:rsid w:val="00205A25"/>
    <w:rsid w:val="00205C1D"/>
    <w:rsid w:val="00205C49"/>
    <w:rsid w:val="00205CDE"/>
    <w:rsid w:val="00205D9B"/>
    <w:rsid w:val="00206342"/>
    <w:rsid w:val="0020664C"/>
    <w:rsid w:val="00206CF6"/>
    <w:rsid w:val="00206D29"/>
    <w:rsid w:val="0020703C"/>
    <w:rsid w:val="002078C1"/>
    <w:rsid w:val="00207D23"/>
    <w:rsid w:val="00207E59"/>
    <w:rsid w:val="00207FA7"/>
    <w:rsid w:val="00210AA3"/>
    <w:rsid w:val="00210B43"/>
    <w:rsid w:val="00210B77"/>
    <w:rsid w:val="00210C96"/>
    <w:rsid w:val="00210E60"/>
    <w:rsid w:val="0021137B"/>
    <w:rsid w:val="0021159B"/>
    <w:rsid w:val="00211FFE"/>
    <w:rsid w:val="00212105"/>
    <w:rsid w:val="002126ED"/>
    <w:rsid w:val="00212CA7"/>
    <w:rsid w:val="00212F1D"/>
    <w:rsid w:val="00213172"/>
    <w:rsid w:val="0021326C"/>
    <w:rsid w:val="0021389D"/>
    <w:rsid w:val="00213C00"/>
    <w:rsid w:val="00213C45"/>
    <w:rsid w:val="002140E4"/>
    <w:rsid w:val="0021474C"/>
    <w:rsid w:val="00214C63"/>
    <w:rsid w:val="00214C67"/>
    <w:rsid w:val="00214C70"/>
    <w:rsid w:val="00214FE3"/>
    <w:rsid w:val="002155DE"/>
    <w:rsid w:val="002159AB"/>
    <w:rsid w:val="002159C2"/>
    <w:rsid w:val="00215FF5"/>
    <w:rsid w:val="002162E2"/>
    <w:rsid w:val="002163A9"/>
    <w:rsid w:val="00216DA4"/>
    <w:rsid w:val="00217199"/>
    <w:rsid w:val="00217617"/>
    <w:rsid w:val="00217B63"/>
    <w:rsid w:val="00217C57"/>
    <w:rsid w:val="00217CB8"/>
    <w:rsid w:val="00220AFD"/>
    <w:rsid w:val="00220BD8"/>
    <w:rsid w:val="00220D0D"/>
    <w:rsid w:val="00220DFB"/>
    <w:rsid w:val="00220EAB"/>
    <w:rsid w:val="0022103E"/>
    <w:rsid w:val="0022134C"/>
    <w:rsid w:val="002214E7"/>
    <w:rsid w:val="002216F7"/>
    <w:rsid w:val="0022192E"/>
    <w:rsid w:val="0022209F"/>
    <w:rsid w:val="002221D0"/>
    <w:rsid w:val="0022260B"/>
    <w:rsid w:val="00222C8E"/>
    <w:rsid w:val="00222EF5"/>
    <w:rsid w:val="002234EC"/>
    <w:rsid w:val="00223CA0"/>
    <w:rsid w:val="00223CF1"/>
    <w:rsid w:val="00223D8D"/>
    <w:rsid w:val="002247CA"/>
    <w:rsid w:val="00225367"/>
    <w:rsid w:val="002254C3"/>
    <w:rsid w:val="00225612"/>
    <w:rsid w:val="00225A7A"/>
    <w:rsid w:val="00225BF1"/>
    <w:rsid w:val="0022618D"/>
    <w:rsid w:val="002262DB"/>
    <w:rsid w:val="0022653D"/>
    <w:rsid w:val="00226C23"/>
    <w:rsid w:val="00226CB9"/>
    <w:rsid w:val="00226DA7"/>
    <w:rsid w:val="00226FFD"/>
    <w:rsid w:val="00227A89"/>
    <w:rsid w:val="00227D25"/>
    <w:rsid w:val="00227F75"/>
    <w:rsid w:val="0023072D"/>
    <w:rsid w:val="00230BCA"/>
    <w:rsid w:val="00230D55"/>
    <w:rsid w:val="00231597"/>
    <w:rsid w:val="002319BD"/>
    <w:rsid w:val="002323A7"/>
    <w:rsid w:val="00232544"/>
    <w:rsid w:val="00232938"/>
    <w:rsid w:val="0023295B"/>
    <w:rsid w:val="00232DDD"/>
    <w:rsid w:val="0023322E"/>
    <w:rsid w:val="00233427"/>
    <w:rsid w:val="00233B3A"/>
    <w:rsid w:val="002342B4"/>
    <w:rsid w:val="00234ECF"/>
    <w:rsid w:val="00235144"/>
    <w:rsid w:val="002351BA"/>
    <w:rsid w:val="00235B8E"/>
    <w:rsid w:val="00235F22"/>
    <w:rsid w:val="0023623C"/>
    <w:rsid w:val="00236BFC"/>
    <w:rsid w:val="00236C9C"/>
    <w:rsid w:val="00236EAD"/>
    <w:rsid w:val="002375B8"/>
    <w:rsid w:val="00237A5C"/>
    <w:rsid w:val="00237B1C"/>
    <w:rsid w:val="00237C06"/>
    <w:rsid w:val="00237F38"/>
    <w:rsid w:val="0024002C"/>
    <w:rsid w:val="002405CF"/>
    <w:rsid w:val="0024065A"/>
    <w:rsid w:val="00240955"/>
    <w:rsid w:val="00240B63"/>
    <w:rsid w:val="00240EF6"/>
    <w:rsid w:val="00240FBA"/>
    <w:rsid w:val="00241A0D"/>
    <w:rsid w:val="00241CC9"/>
    <w:rsid w:val="00241F31"/>
    <w:rsid w:val="00242489"/>
    <w:rsid w:val="00242C7D"/>
    <w:rsid w:val="00243104"/>
    <w:rsid w:val="002434AC"/>
    <w:rsid w:val="002434B8"/>
    <w:rsid w:val="002436E8"/>
    <w:rsid w:val="00243A4B"/>
    <w:rsid w:val="00243CB5"/>
    <w:rsid w:val="002449C2"/>
    <w:rsid w:val="00244BB2"/>
    <w:rsid w:val="00245497"/>
    <w:rsid w:val="002459B2"/>
    <w:rsid w:val="00245A3D"/>
    <w:rsid w:val="00245C65"/>
    <w:rsid w:val="0024630B"/>
    <w:rsid w:val="00246331"/>
    <w:rsid w:val="002467C8"/>
    <w:rsid w:val="00246B94"/>
    <w:rsid w:val="00246DCC"/>
    <w:rsid w:val="00247493"/>
    <w:rsid w:val="0024749C"/>
    <w:rsid w:val="002477C1"/>
    <w:rsid w:val="00247C71"/>
    <w:rsid w:val="002502FC"/>
    <w:rsid w:val="002507D0"/>
    <w:rsid w:val="00250D2A"/>
    <w:rsid w:val="00250DB9"/>
    <w:rsid w:val="0025122A"/>
    <w:rsid w:val="0025167E"/>
    <w:rsid w:val="00251890"/>
    <w:rsid w:val="0025199A"/>
    <w:rsid w:val="00251CD1"/>
    <w:rsid w:val="00252069"/>
    <w:rsid w:val="0025214F"/>
    <w:rsid w:val="002522EC"/>
    <w:rsid w:val="00252332"/>
    <w:rsid w:val="002523B5"/>
    <w:rsid w:val="002523E4"/>
    <w:rsid w:val="002525DF"/>
    <w:rsid w:val="00252641"/>
    <w:rsid w:val="00252D8D"/>
    <w:rsid w:val="00252F3C"/>
    <w:rsid w:val="0025301A"/>
    <w:rsid w:val="00253072"/>
    <w:rsid w:val="00253BCF"/>
    <w:rsid w:val="00253DBE"/>
    <w:rsid w:val="002540DF"/>
    <w:rsid w:val="002541BD"/>
    <w:rsid w:val="00254957"/>
    <w:rsid w:val="00254C0C"/>
    <w:rsid w:val="002551EC"/>
    <w:rsid w:val="0025530C"/>
    <w:rsid w:val="002556A8"/>
    <w:rsid w:val="002557BB"/>
    <w:rsid w:val="00255D95"/>
    <w:rsid w:val="00256123"/>
    <w:rsid w:val="002566A9"/>
    <w:rsid w:val="00256781"/>
    <w:rsid w:val="002567C3"/>
    <w:rsid w:val="00256809"/>
    <w:rsid w:val="00256B57"/>
    <w:rsid w:val="002576B0"/>
    <w:rsid w:val="002602DA"/>
    <w:rsid w:val="002606A8"/>
    <w:rsid w:val="00260F10"/>
    <w:rsid w:val="0026116A"/>
    <w:rsid w:val="002611C5"/>
    <w:rsid w:val="00261CC9"/>
    <w:rsid w:val="00262744"/>
    <w:rsid w:val="00262A64"/>
    <w:rsid w:val="00262DA5"/>
    <w:rsid w:val="002636C4"/>
    <w:rsid w:val="0026450F"/>
    <w:rsid w:val="00264B65"/>
    <w:rsid w:val="00264B93"/>
    <w:rsid w:val="00264C59"/>
    <w:rsid w:val="00264C9A"/>
    <w:rsid w:val="00264CCA"/>
    <w:rsid w:val="002651FC"/>
    <w:rsid w:val="00265706"/>
    <w:rsid w:val="00265FD1"/>
    <w:rsid w:val="002661F4"/>
    <w:rsid w:val="00266808"/>
    <w:rsid w:val="00266A33"/>
    <w:rsid w:val="00266A81"/>
    <w:rsid w:val="00266C3D"/>
    <w:rsid w:val="00266E98"/>
    <w:rsid w:val="00266EE2"/>
    <w:rsid w:val="00267408"/>
    <w:rsid w:val="00267503"/>
    <w:rsid w:val="00267610"/>
    <w:rsid w:val="00267AE5"/>
    <w:rsid w:val="00267E3F"/>
    <w:rsid w:val="002700A4"/>
    <w:rsid w:val="002700E9"/>
    <w:rsid w:val="00270534"/>
    <w:rsid w:val="00270688"/>
    <w:rsid w:val="0027096E"/>
    <w:rsid w:val="00270F81"/>
    <w:rsid w:val="002713A1"/>
    <w:rsid w:val="0027148E"/>
    <w:rsid w:val="002714A7"/>
    <w:rsid w:val="00271855"/>
    <w:rsid w:val="00271B63"/>
    <w:rsid w:val="00271D83"/>
    <w:rsid w:val="00271DD1"/>
    <w:rsid w:val="00271F2F"/>
    <w:rsid w:val="0027278F"/>
    <w:rsid w:val="00272CF8"/>
    <w:rsid w:val="00272D4E"/>
    <w:rsid w:val="00272FE3"/>
    <w:rsid w:val="0027326F"/>
    <w:rsid w:val="00273324"/>
    <w:rsid w:val="00273341"/>
    <w:rsid w:val="00273422"/>
    <w:rsid w:val="00273ADC"/>
    <w:rsid w:val="00273B70"/>
    <w:rsid w:val="00273E97"/>
    <w:rsid w:val="002748A9"/>
    <w:rsid w:val="002749F3"/>
    <w:rsid w:val="00274AC9"/>
    <w:rsid w:val="00274DE8"/>
    <w:rsid w:val="0027514E"/>
    <w:rsid w:val="0027515E"/>
    <w:rsid w:val="00275542"/>
    <w:rsid w:val="00275F4B"/>
    <w:rsid w:val="002763A1"/>
    <w:rsid w:val="00276C11"/>
    <w:rsid w:val="00276FE6"/>
    <w:rsid w:val="00277606"/>
    <w:rsid w:val="00277F2D"/>
    <w:rsid w:val="00280057"/>
    <w:rsid w:val="00280299"/>
    <w:rsid w:val="00280676"/>
    <w:rsid w:val="00280B9F"/>
    <w:rsid w:val="00280E78"/>
    <w:rsid w:val="0028132B"/>
    <w:rsid w:val="0028193A"/>
    <w:rsid w:val="00281C53"/>
    <w:rsid w:val="00282075"/>
    <w:rsid w:val="0028239C"/>
    <w:rsid w:val="00282801"/>
    <w:rsid w:val="002828CA"/>
    <w:rsid w:val="00282CB2"/>
    <w:rsid w:val="0028317B"/>
    <w:rsid w:val="002833A8"/>
    <w:rsid w:val="002833F7"/>
    <w:rsid w:val="00283C98"/>
    <w:rsid w:val="00283E12"/>
    <w:rsid w:val="0028426D"/>
    <w:rsid w:val="0028438F"/>
    <w:rsid w:val="00284B92"/>
    <w:rsid w:val="002850A2"/>
    <w:rsid w:val="002851DB"/>
    <w:rsid w:val="00285DFC"/>
    <w:rsid w:val="0028600B"/>
    <w:rsid w:val="002863ED"/>
    <w:rsid w:val="00287A8E"/>
    <w:rsid w:val="00287BCA"/>
    <w:rsid w:val="00290355"/>
    <w:rsid w:val="002905C6"/>
    <w:rsid w:val="00291072"/>
    <w:rsid w:val="0029126C"/>
    <w:rsid w:val="002919E7"/>
    <w:rsid w:val="00291B91"/>
    <w:rsid w:val="00291BCC"/>
    <w:rsid w:val="00291FF4"/>
    <w:rsid w:val="002921B6"/>
    <w:rsid w:val="002927D1"/>
    <w:rsid w:val="002927EA"/>
    <w:rsid w:val="00292CF9"/>
    <w:rsid w:val="00292EC5"/>
    <w:rsid w:val="002938DA"/>
    <w:rsid w:val="00294046"/>
    <w:rsid w:val="00294229"/>
    <w:rsid w:val="00294CDE"/>
    <w:rsid w:val="002950B7"/>
    <w:rsid w:val="0029530E"/>
    <w:rsid w:val="00295643"/>
    <w:rsid w:val="002959D8"/>
    <w:rsid w:val="00295A06"/>
    <w:rsid w:val="00295F86"/>
    <w:rsid w:val="00296132"/>
    <w:rsid w:val="00296179"/>
    <w:rsid w:val="00296387"/>
    <w:rsid w:val="00296599"/>
    <w:rsid w:val="002965C4"/>
    <w:rsid w:val="00296C93"/>
    <w:rsid w:val="002976BA"/>
    <w:rsid w:val="002977D5"/>
    <w:rsid w:val="00297B01"/>
    <w:rsid w:val="00297B72"/>
    <w:rsid w:val="00297EDB"/>
    <w:rsid w:val="002A07A5"/>
    <w:rsid w:val="002A092F"/>
    <w:rsid w:val="002A0AA5"/>
    <w:rsid w:val="002A0F61"/>
    <w:rsid w:val="002A102F"/>
    <w:rsid w:val="002A1295"/>
    <w:rsid w:val="002A1B0E"/>
    <w:rsid w:val="002A1BA8"/>
    <w:rsid w:val="002A2DD8"/>
    <w:rsid w:val="002A3130"/>
    <w:rsid w:val="002A3BA5"/>
    <w:rsid w:val="002A4187"/>
    <w:rsid w:val="002A4235"/>
    <w:rsid w:val="002A45DD"/>
    <w:rsid w:val="002A4946"/>
    <w:rsid w:val="002A4B0C"/>
    <w:rsid w:val="002A4F24"/>
    <w:rsid w:val="002A4F7A"/>
    <w:rsid w:val="002A4FA1"/>
    <w:rsid w:val="002A5831"/>
    <w:rsid w:val="002A5F6F"/>
    <w:rsid w:val="002A6FD8"/>
    <w:rsid w:val="002A7122"/>
    <w:rsid w:val="002A77ED"/>
    <w:rsid w:val="002A7844"/>
    <w:rsid w:val="002B0417"/>
    <w:rsid w:val="002B0930"/>
    <w:rsid w:val="002B0971"/>
    <w:rsid w:val="002B1197"/>
    <w:rsid w:val="002B1198"/>
    <w:rsid w:val="002B16B3"/>
    <w:rsid w:val="002B16F9"/>
    <w:rsid w:val="002B175E"/>
    <w:rsid w:val="002B1929"/>
    <w:rsid w:val="002B1992"/>
    <w:rsid w:val="002B1B09"/>
    <w:rsid w:val="002B1E36"/>
    <w:rsid w:val="002B1E5C"/>
    <w:rsid w:val="002B2558"/>
    <w:rsid w:val="002B299F"/>
    <w:rsid w:val="002B3499"/>
    <w:rsid w:val="002B3618"/>
    <w:rsid w:val="002B3AF8"/>
    <w:rsid w:val="002B4280"/>
    <w:rsid w:val="002B4339"/>
    <w:rsid w:val="002B438B"/>
    <w:rsid w:val="002B46B6"/>
    <w:rsid w:val="002B4BC5"/>
    <w:rsid w:val="002B4E90"/>
    <w:rsid w:val="002B51B6"/>
    <w:rsid w:val="002B52DA"/>
    <w:rsid w:val="002B53E2"/>
    <w:rsid w:val="002B5AA7"/>
    <w:rsid w:val="002B5C87"/>
    <w:rsid w:val="002B5F68"/>
    <w:rsid w:val="002B6614"/>
    <w:rsid w:val="002B68B1"/>
    <w:rsid w:val="002B68B6"/>
    <w:rsid w:val="002B69D7"/>
    <w:rsid w:val="002B6A7F"/>
    <w:rsid w:val="002B7534"/>
    <w:rsid w:val="002B79DE"/>
    <w:rsid w:val="002B7C67"/>
    <w:rsid w:val="002B7D07"/>
    <w:rsid w:val="002B7D95"/>
    <w:rsid w:val="002C01D4"/>
    <w:rsid w:val="002C0CF4"/>
    <w:rsid w:val="002C107C"/>
    <w:rsid w:val="002C1084"/>
    <w:rsid w:val="002C1E9C"/>
    <w:rsid w:val="002C1F15"/>
    <w:rsid w:val="002C1FF1"/>
    <w:rsid w:val="002C201B"/>
    <w:rsid w:val="002C24A6"/>
    <w:rsid w:val="002C296D"/>
    <w:rsid w:val="002C31E3"/>
    <w:rsid w:val="002C331A"/>
    <w:rsid w:val="002C39AB"/>
    <w:rsid w:val="002C4810"/>
    <w:rsid w:val="002C4CB9"/>
    <w:rsid w:val="002C516F"/>
    <w:rsid w:val="002C5179"/>
    <w:rsid w:val="002C54B1"/>
    <w:rsid w:val="002C54B5"/>
    <w:rsid w:val="002C5AC6"/>
    <w:rsid w:val="002C5B9A"/>
    <w:rsid w:val="002C602D"/>
    <w:rsid w:val="002C654B"/>
    <w:rsid w:val="002C766B"/>
    <w:rsid w:val="002C769A"/>
    <w:rsid w:val="002C7B63"/>
    <w:rsid w:val="002C7CE6"/>
    <w:rsid w:val="002D0B2C"/>
    <w:rsid w:val="002D0BA4"/>
    <w:rsid w:val="002D1095"/>
    <w:rsid w:val="002D112B"/>
    <w:rsid w:val="002D1609"/>
    <w:rsid w:val="002D1BCD"/>
    <w:rsid w:val="002D20D4"/>
    <w:rsid w:val="002D20EA"/>
    <w:rsid w:val="002D2F02"/>
    <w:rsid w:val="002D31EA"/>
    <w:rsid w:val="002D347F"/>
    <w:rsid w:val="002D34C1"/>
    <w:rsid w:val="002D3B4D"/>
    <w:rsid w:val="002D4001"/>
    <w:rsid w:val="002D406C"/>
    <w:rsid w:val="002D42D1"/>
    <w:rsid w:val="002D432F"/>
    <w:rsid w:val="002D4358"/>
    <w:rsid w:val="002D4AFD"/>
    <w:rsid w:val="002D5D69"/>
    <w:rsid w:val="002D5EB8"/>
    <w:rsid w:val="002D655E"/>
    <w:rsid w:val="002D69F5"/>
    <w:rsid w:val="002D6A53"/>
    <w:rsid w:val="002D6B3B"/>
    <w:rsid w:val="002D6CF0"/>
    <w:rsid w:val="002D6D0C"/>
    <w:rsid w:val="002D6D26"/>
    <w:rsid w:val="002D715C"/>
    <w:rsid w:val="002D75B0"/>
    <w:rsid w:val="002D7F6B"/>
    <w:rsid w:val="002D7FDB"/>
    <w:rsid w:val="002E0085"/>
    <w:rsid w:val="002E064C"/>
    <w:rsid w:val="002E0DE7"/>
    <w:rsid w:val="002E1632"/>
    <w:rsid w:val="002E1CC2"/>
    <w:rsid w:val="002E1F85"/>
    <w:rsid w:val="002E1FEF"/>
    <w:rsid w:val="002E2B82"/>
    <w:rsid w:val="002E2E8B"/>
    <w:rsid w:val="002E2FAB"/>
    <w:rsid w:val="002E326D"/>
    <w:rsid w:val="002E32B2"/>
    <w:rsid w:val="002E32D8"/>
    <w:rsid w:val="002E3410"/>
    <w:rsid w:val="002E3565"/>
    <w:rsid w:val="002E3A31"/>
    <w:rsid w:val="002E4161"/>
    <w:rsid w:val="002E469F"/>
    <w:rsid w:val="002E49A5"/>
    <w:rsid w:val="002E4A73"/>
    <w:rsid w:val="002E4AD3"/>
    <w:rsid w:val="002E5541"/>
    <w:rsid w:val="002E5B2F"/>
    <w:rsid w:val="002E5BA6"/>
    <w:rsid w:val="002E5F41"/>
    <w:rsid w:val="002E6161"/>
    <w:rsid w:val="002E6241"/>
    <w:rsid w:val="002E657A"/>
    <w:rsid w:val="002E6707"/>
    <w:rsid w:val="002E694A"/>
    <w:rsid w:val="002E6A3D"/>
    <w:rsid w:val="002E7593"/>
    <w:rsid w:val="002E7643"/>
    <w:rsid w:val="002E78CD"/>
    <w:rsid w:val="002F086D"/>
    <w:rsid w:val="002F09AF"/>
    <w:rsid w:val="002F0DAA"/>
    <w:rsid w:val="002F0E24"/>
    <w:rsid w:val="002F102C"/>
    <w:rsid w:val="002F109F"/>
    <w:rsid w:val="002F2208"/>
    <w:rsid w:val="002F2B6A"/>
    <w:rsid w:val="002F2E1E"/>
    <w:rsid w:val="002F325B"/>
    <w:rsid w:val="002F33DC"/>
    <w:rsid w:val="002F345D"/>
    <w:rsid w:val="002F3B36"/>
    <w:rsid w:val="002F454E"/>
    <w:rsid w:val="002F515C"/>
    <w:rsid w:val="002F5173"/>
    <w:rsid w:val="002F5355"/>
    <w:rsid w:val="002F5FB1"/>
    <w:rsid w:val="002F6FD9"/>
    <w:rsid w:val="002F7417"/>
    <w:rsid w:val="002F77D1"/>
    <w:rsid w:val="00300B16"/>
    <w:rsid w:val="00300BFF"/>
    <w:rsid w:val="00300E5E"/>
    <w:rsid w:val="00301930"/>
    <w:rsid w:val="00301C11"/>
    <w:rsid w:val="003021BF"/>
    <w:rsid w:val="00302366"/>
    <w:rsid w:val="0030282A"/>
    <w:rsid w:val="003031C9"/>
    <w:rsid w:val="003036C4"/>
    <w:rsid w:val="003037D2"/>
    <w:rsid w:val="00303D72"/>
    <w:rsid w:val="00303F4D"/>
    <w:rsid w:val="00304378"/>
    <w:rsid w:val="003048FA"/>
    <w:rsid w:val="003049F7"/>
    <w:rsid w:val="00304C3A"/>
    <w:rsid w:val="0030503B"/>
    <w:rsid w:val="0030505F"/>
    <w:rsid w:val="00305997"/>
    <w:rsid w:val="00305A59"/>
    <w:rsid w:val="00305BB1"/>
    <w:rsid w:val="00305F9A"/>
    <w:rsid w:val="00306017"/>
    <w:rsid w:val="003063F0"/>
    <w:rsid w:val="003064D2"/>
    <w:rsid w:val="003064E6"/>
    <w:rsid w:val="00306922"/>
    <w:rsid w:val="00306CAC"/>
    <w:rsid w:val="0030705F"/>
    <w:rsid w:val="003071A5"/>
    <w:rsid w:val="00307666"/>
    <w:rsid w:val="00310259"/>
    <w:rsid w:val="003102AA"/>
    <w:rsid w:val="003104DF"/>
    <w:rsid w:val="00310BEB"/>
    <w:rsid w:val="00310F60"/>
    <w:rsid w:val="00311777"/>
    <w:rsid w:val="00311938"/>
    <w:rsid w:val="00311B08"/>
    <w:rsid w:val="00311E2B"/>
    <w:rsid w:val="00311EB7"/>
    <w:rsid w:val="00311EE7"/>
    <w:rsid w:val="003122AE"/>
    <w:rsid w:val="003122B5"/>
    <w:rsid w:val="00312384"/>
    <w:rsid w:val="003124A2"/>
    <w:rsid w:val="00312ED5"/>
    <w:rsid w:val="00313335"/>
    <w:rsid w:val="003133D0"/>
    <w:rsid w:val="00313A66"/>
    <w:rsid w:val="0031443F"/>
    <w:rsid w:val="003145DC"/>
    <w:rsid w:val="003150B5"/>
    <w:rsid w:val="00315829"/>
    <w:rsid w:val="00315BB6"/>
    <w:rsid w:val="00316386"/>
    <w:rsid w:val="00316867"/>
    <w:rsid w:val="00316CCE"/>
    <w:rsid w:val="00316FDA"/>
    <w:rsid w:val="00317088"/>
    <w:rsid w:val="0031760E"/>
    <w:rsid w:val="003176D6"/>
    <w:rsid w:val="0032004D"/>
    <w:rsid w:val="0032092D"/>
    <w:rsid w:val="00321159"/>
    <w:rsid w:val="0032135B"/>
    <w:rsid w:val="00321674"/>
    <w:rsid w:val="00321688"/>
    <w:rsid w:val="00321909"/>
    <w:rsid w:val="00321D8E"/>
    <w:rsid w:val="0032239A"/>
    <w:rsid w:val="0032292A"/>
    <w:rsid w:val="00322DB8"/>
    <w:rsid w:val="00322F55"/>
    <w:rsid w:val="00323A39"/>
    <w:rsid w:val="00323CA9"/>
    <w:rsid w:val="00324159"/>
    <w:rsid w:val="003242FC"/>
    <w:rsid w:val="00324646"/>
    <w:rsid w:val="003247C3"/>
    <w:rsid w:val="00324CB0"/>
    <w:rsid w:val="00324D4D"/>
    <w:rsid w:val="00324D50"/>
    <w:rsid w:val="00324E68"/>
    <w:rsid w:val="00324F1B"/>
    <w:rsid w:val="00325032"/>
    <w:rsid w:val="00325CD2"/>
    <w:rsid w:val="0032653A"/>
    <w:rsid w:val="0032692A"/>
    <w:rsid w:val="00326C66"/>
    <w:rsid w:val="00327481"/>
    <w:rsid w:val="003276D6"/>
    <w:rsid w:val="003277AC"/>
    <w:rsid w:val="0032799D"/>
    <w:rsid w:val="00327BFA"/>
    <w:rsid w:val="00327FCE"/>
    <w:rsid w:val="003306E0"/>
    <w:rsid w:val="003313C3"/>
    <w:rsid w:val="003317C7"/>
    <w:rsid w:val="00331D85"/>
    <w:rsid w:val="00332F17"/>
    <w:rsid w:val="00332F5E"/>
    <w:rsid w:val="00332FB6"/>
    <w:rsid w:val="0033327F"/>
    <w:rsid w:val="003339E2"/>
    <w:rsid w:val="00333D81"/>
    <w:rsid w:val="003343A6"/>
    <w:rsid w:val="0033455B"/>
    <w:rsid w:val="00334EF7"/>
    <w:rsid w:val="00335070"/>
    <w:rsid w:val="00335B5C"/>
    <w:rsid w:val="00335BD5"/>
    <w:rsid w:val="00335BF7"/>
    <w:rsid w:val="00335E79"/>
    <w:rsid w:val="00335F71"/>
    <w:rsid w:val="00335FC7"/>
    <w:rsid w:val="00336098"/>
    <w:rsid w:val="00336A8C"/>
    <w:rsid w:val="00336CB5"/>
    <w:rsid w:val="003373B3"/>
    <w:rsid w:val="0033761D"/>
    <w:rsid w:val="0033772A"/>
    <w:rsid w:val="00337970"/>
    <w:rsid w:val="00337AE0"/>
    <w:rsid w:val="00337B2A"/>
    <w:rsid w:val="00337BDC"/>
    <w:rsid w:val="00337DA5"/>
    <w:rsid w:val="003400A6"/>
    <w:rsid w:val="00340575"/>
    <w:rsid w:val="0034083C"/>
    <w:rsid w:val="00340F54"/>
    <w:rsid w:val="003410E8"/>
    <w:rsid w:val="003413A6"/>
    <w:rsid w:val="003416C4"/>
    <w:rsid w:val="00341708"/>
    <w:rsid w:val="0034183E"/>
    <w:rsid w:val="003418E7"/>
    <w:rsid w:val="00341A1E"/>
    <w:rsid w:val="003423A9"/>
    <w:rsid w:val="0034269B"/>
    <w:rsid w:val="0034273E"/>
    <w:rsid w:val="00342A03"/>
    <w:rsid w:val="00342A0D"/>
    <w:rsid w:val="00342D4E"/>
    <w:rsid w:val="00342EDB"/>
    <w:rsid w:val="00342FC5"/>
    <w:rsid w:val="003432F6"/>
    <w:rsid w:val="003438D6"/>
    <w:rsid w:val="00343CDD"/>
    <w:rsid w:val="00343D5A"/>
    <w:rsid w:val="003446F1"/>
    <w:rsid w:val="003447AB"/>
    <w:rsid w:val="00344918"/>
    <w:rsid w:val="00344E8A"/>
    <w:rsid w:val="0034512F"/>
    <w:rsid w:val="00345344"/>
    <w:rsid w:val="003454BF"/>
    <w:rsid w:val="00345540"/>
    <w:rsid w:val="00345789"/>
    <w:rsid w:val="00345998"/>
    <w:rsid w:val="00345B14"/>
    <w:rsid w:val="00346A2F"/>
    <w:rsid w:val="00346EBF"/>
    <w:rsid w:val="00346F05"/>
    <w:rsid w:val="00347059"/>
    <w:rsid w:val="003473EE"/>
    <w:rsid w:val="003477E3"/>
    <w:rsid w:val="00347C6D"/>
    <w:rsid w:val="0035006E"/>
    <w:rsid w:val="003501A0"/>
    <w:rsid w:val="00350649"/>
    <w:rsid w:val="003508B3"/>
    <w:rsid w:val="00350A9F"/>
    <w:rsid w:val="0035144C"/>
    <w:rsid w:val="003515E7"/>
    <w:rsid w:val="00351825"/>
    <w:rsid w:val="003519EF"/>
    <w:rsid w:val="00352AF7"/>
    <w:rsid w:val="00352DAF"/>
    <w:rsid w:val="00352FE2"/>
    <w:rsid w:val="003530B3"/>
    <w:rsid w:val="0035327B"/>
    <w:rsid w:val="00353BE0"/>
    <w:rsid w:val="00353C94"/>
    <w:rsid w:val="00353CD3"/>
    <w:rsid w:val="00353E72"/>
    <w:rsid w:val="00354162"/>
    <w:rsid w:val="0035430B"/>
    <w:rsid w:val="0035463F"/>
    <w:rsid w:val="00354D21"/>
    <w:rsid w:val="003556C7"/>
    <w:rsid w:val="00355B80"/>
    <w:rsid w:val="00355EDF"/>
    <w:rsid w:val="00356734"/>
    <w:rsid w:val="003571B4"/>
    <w:rsid w:val="00357BE8"/>
    <w:rsid w:val="00360029"/>
    <w:rsid w:val="00360179"/>
    <w:rsid w:val="00360970"/>
    <w:rsid w:val="00360D7E"/>
    <w:rsid w:val="00361037"/>
    <w:rsid w:val="00361B35"/>
    <w:rsid w:val="00361E68"/>
    <w:rsid w:val="00361FC3"/>
    <w:rsid w:val="00362004"/>
    <w:rsid w:val="00362114"/>
    <w:rsid w:val="00362CBF"/>
    <w:rsid w:val="0036350B"/>
    <w:rsid w:val="003637F5"/>
    <w:rsid w:val="00363854"/>
    <w:rsid w:val="00363C46"/>
    <w:rsid w:val="00363E6B"/>
    <w:rsid w:val="003640B7"/>
    <w:rsid w:val="0036410A"/>
    <w:rsid w:val="00364760"/>
    <w:rsid w:val="00364EF6"/>
    <w:rsid w:val="00365489"/>
    <w:rsid w:val="003654D1"/>
    <w:rsid w:val="003661B3"/>
    <w:rsid w:val="00366812"/>
    <w:rsid w:val="003673F2"/>
    <w:rsid w:val="00367457"/>
    <w:rsid w:val="0036759A"/>
    <w:rsid w:val="003676CE"/>
    <w:rsid w:val="00367D86"/>
    <w:rsid w:val="003700BA"/>
    <w:rsid w:val="003712EA"/>
    <w:rsid w:val="00371618"/>
    <w:rsid w:val="0037181C"/>
    <w:rsid w:val="00371901"/>
    <w:rsid w:val="00372029"/>
    <w:rsid w:val="003721A4"/>
    <w:rsid w:val="0037245D"/>
    <w:rsid w:val="0037248C"/>
    <w:rsid w:val="00372514"/>
    <w:rsid w:val="00372623"/>
    <w:rsid w:val="0037269A"/>
    <w:rsid w:val="0037271D"/>
    <w:rsid w:val="00372777"/>
    <w:rsid w:val="003729A4"/>
    <w:rsid w:val="00372CBF"/>
    <w:rsid w:val="003731E9"/>
    <w:rsid w:val="00373A45"/>
    <w:rsid w:val="00373C14"/>
    <w:rsid w:val="003751F3"/>
    <w:rsid w:val="003752FE"/>
    <w:rsid w:val="00375AB5"/>
    <w:rsid w:val="00375AC9"/>
    <w:rsid w:val="00375DCE"/>
    <w:rsid w:val="00375F8F"/>
    <w:rsid w:val="003766BB"/>
    <w:rsid w:val="00376986"/>
    <w:rsid w:val="00376A44"/>
    <w:rsid w:val="00376C8D"/>
    <w:rsid w:val="003773B4"/>
    <w:rsid w:val="00377EE3"/>
    <w:rsid w:val="00380259"/>
    <w:rsid w:val="00380383"/>
    <w:rsid w:val="0038039B"/>
    <w:rsid w:val="003809D2"/>
    <w:rsid w:val="00380A19"/>
    <w:rsid w:val="00380A41"/>
    <w:rsid w:val="00380CD7"/>
    <w:rsid w:val="00380DB1"/>
    <w:rsid w:val="00380DB7"/>
    <w:rsid w:val="00381566"/>
    <w:rsid w:val="0038197A"/>
    <w:rsid w:val="00381A0D"/>
    <w:rsid w:val="00381A53"/>
    <w:rsid w:val="00381AEC"/>
    <w:rsid w:val="00381B38"/>
    <w:rsid w:val="00381FFC"/>
    <w:rsid w:val="0038200E"/>
    <w:rsid w:val="003820C7"/>
    <w:rsid w:val="0038251F"/>
    <w:rsid w:val="003827BB"/>
    <w:rsid w:val="00382E97"/>
    <w:rsid w:val="003832B0"/>
    <w:rsid w:val="003837D4"/>
    <w:rsid w:val="00383952"/>
    <w:rsid w:val="003840EE"/>
    <w:rsid w:val="003841B4"/>
    <w:rsid w:val="00384508"/>
    <w:rsid w:val="0038483F"/>
    <w:rsid w:val="0038492B"/>
    <w:rsid w:val="00384A04"/>
    <w:rsid w:val="00384A33"/>
    <w:rsid w:val="00385495"/>
    <w:rsid w:val="003855BD"/>
    <w:rsid w:val="00385679"/>
    <w:rsid w:val="003858D9"/>
    <w:rsid w:val="003858F7"/>
    <w:rsid w:val="003859A5"/>
    <w:rsid w:val="00385E13"/>
    <w:rsid w:val="00386275"/>
    <w:rsid w:val="0038639F"/>
    <w:rsid w:val="003869B5"/>
    <w:rsid w:val="00386D6A"/>
    <w:rsid w:val="00386E19"/>
    <w:rsid w:val="003872E2"/>
    <w:rsid w:val="003876DA"/>
    <w:rsid w:val="0038773C"/>
    <w:rsid w:val="003877B9"/>
    <w:rsid w:val="00387A64"/>
    <w:rsid w:val="00390D0B"/>
    <w:rsid w:val="00391BFE"/>
    <w:rsid w:val="00391DD1"/>
    <w:rsid w:val="00391E1A"/>
    <w:rsid w:val="003920C2"/>
    <w:rsid w:val="003920FD"/>
    <w:rsid w:val="00392261"/>
    <w:rsid w:val="003923A9"/>
    <w:rsid w:val="0039247D"/>
    <w:rsid w:val="00392833"/>
    <w:rsid w:val="003928FB"/>
    <w:rsid w:val="00392DFD"/>
    <w:rsid w:val="00392ED0"/>
    <w:rsid w:val="0039331A"/>
    <w:rsid w:val="00393559"/>
    <w:rsid w:val="00393ACA"/>
    <w:rsid w:val="00393FD9"/>
    <w:rsid w:val="003943E6"/>
    <w:rsid w:val="00394526"/>
    <w:rsid w:val="00394747"/>
    <w:rsid w:val="0039485A"/>
    <w:rsid w:val="00394865"/>
    <w:rsid w:val="00394B9E"/>
    <w:rsid w:val="00395423"/>
    <w:rsid w:val="003960D1"/>
    <w:rsid w:val="00396164"/>
    <w:rsid w:val="003963F1"/>
    <w:rsid w:val="0039649C"/>
    <w:rsid w:val="00396E82"/>
    <w:rsid w:val="00397951"/>
    <w:rsid w:val="003A04A7"/>
    <w:rsid w:val="003A04F9"/>
    <w:rsid w:val="003A0598"/>
    <w:rsid w:val="003A0732"/>
    <w:rsid w:val="003A0C9D"/>
    <w:rsid w:val="003A1DD6"/>
    <w:rsid w:val="003A2A21"/>
    <w:rsid w:val="003A2B10"/>
    <w:rsid w:val="003A2D3D"/>
    <w:rsid w:val="003A2DCA"/>
    <w:rsid w:val="003A33AB"/>
    <w:rsid w:val="003A342D"/>
    <w:rsid w:val="003A3932"/>
    <w:rsid w:val="003A39BB"/>
    <w:rsid w:val="003A3A49"/>
    <w:rsid w:val="003A3AC9"/>
    <w:rsid w:val="003A3C92"/>
    <w:rsid w:val="003A418E"/>
    <w:rsid w:val="003A4279"/>
    <w:rsid w:val="003A44CA"/>
    <w:rsid w:val="003A49E1"/>
    <w:rsid w:val="003A5598"/>
    <w:rsid w:val="003A6205"/>
    <w:rsid w:val="003A6246"/>
    <w:rsid w:val="003A69F0"/>
    <w:rsid w:val="003A789F"/>
    <w:rsid w:val="003A7C3D"/>
    <w:rsid w:val="003B016D"/>
    <w:rsid w:val="003B0550"/>
    <w:rsid w:val="003B0573"/>
    <w:rsid w:val="003B06A9"/>
    <w:rsid w:val="003B09B9"/>
    <w:rsid w:val="003B0E86"/>
    <w:rsid w:val="003B0EB0"/>
    <w:rsid w:val="003B0F17"/>
    <w:rsid w:val="003B0F70"/>
    <w:rsid w:val="003B14E9"/>
    <w:rsid w:val="003B1B01"/>
    <w:rsid w:val="003B2C14"/>
    <w:rsid w:val="003B2C51"/>
    <w:rsid w:val="003B3331"/>
    <w:rsid w:val="003B333A"/>
    <w:rsid w:val="003B4085"/>
    <w:rsid w:val="003B4CB6"/>
    <w:rsid w:val="003B4D8C"/>
    <w:rsid w:val="003B50AE"/>
    <w:rsid w:val="003B544C"/>
    <w:rsid w:val="003B57ED"/>
    <w:rsid w:val="003B5FCA"/>
    <w:rsid w:val="003B66B4"/>
    <w:rsid w:val="003B6871"/>
    <w:rsid w:val="003B6968"/>
    <w:rsid w:val="003B6AB2"/>
    <w:rsid w:val="003B6EC5"/>
    <w:rsid w:val="003B73E5"/>
    <w:rsid w:val="003B752A"/>
    <w:rsid w:val="003B76AF"/>
    <w:rsid w:val="003B789C"/>
    <w:rsid w:val="003B7AC7"/>
    <w:rsid w:val="003C0088"/>
    <w:rsid w:val="003C0090"/>
    <w:rsid w:val="003C0517"/>
    <w:rsid w:val="003C0B4F"/>
    <w:rsid w:val="003C0C74"/>
    <w:rsid w:val="003C0D31"/>
    <w:rsid w:val="003C0D33"/>
    <w:rsid w:val="003C0E3D"/>
    <w:rsid w:val="003C0F72"/>
    <w:rsid w:val="003C16EF"/>
    <w:rsid w:val="003C1C2F"/>
    <w:rsid w:val="003C1CFC"/>
    <w:rsid w:val="003C2107"/>
    <w:rsid w:val="003C29FF"/>
    <w:rsid w:val="003C31AB"/>
    <w:rsid w:val="003C33E5"/>
    <w:rsid w:val="003C3515"/>
    <w:rsid w:val="003C3744"/>
    <w:rsid w:val="003C3AEE"/>
    <w:rsid w:val="003C3B2A"/>
    <w:rsid w:val="003C3FD3"/>
    <w:rsid w:val="003C4094"/>
    <w:rsid w:val="003C427C"/>
    <w:rsid w:val="003C4909"/>
    <w:rsid w:val="003C4A52"/>
    <w:rsid w:val="003C4C7A"/>
    <w:rsid w:val="003C5E71"/>
    <w:rsid w:val="003C5EB4"/>
    <w:rsid w:val="003C5F77"/>
    <w:rsid w:val="003C61BC"/>
    <w:rsid w:val="003C64D8"/>
    <w:rsid w:val="003C6C57"/>
    <w:rsid w:val="003C6D78"/>
    <w:rsid w:val="003C72E3"/>
    <w:rsid w:val="003C78C9"/>
    <w:rsid w:val="003C78CB"/>
    <w:rsid w:val="003C7DB6"/>
    <w:rsid w:val="003C7EBE"/>
    <w:rsid w:val="003C7FE2"/>
    <w:rsid w:val="003D0006"/>
    <w:rsid w:val="003D023C"/>
    <w:rsid w:val="003D057A"/>
    <w:rsid w:val="003D0783"/>
    <w:rsid w:val="003D1089"/>
    <w:rsid w:val="003D109B"/>
    <w:rsid w:val="003D1254"/>
    <w:rsid w:val="003D1410"/>
    <w:rsid w:val="003D162E"/>
    <w:rsid w:val="003D1640"/>
    <w:rsid w:val="003D27DF"/>
    <w:rsid w:val="003D2BBD"/>
    <w:rsid w:val="003D363C"/>
    <w:rsid w:val="003D3874"/>
    <w:rsid w:val="003D4719"/>
    <w:rsid w:val="003D48C1"/>
    <w:rsid w:val="003D4D92"/>
    <w:rsid w:val="003D5536"/>
    <w:rsid w:val="003D55A1"/>
    <w:rsid w:val="003D56A6"/>
    <w:rsid w:val="003D5854"/>
    <w:rsid w:val="003D5A9F"/>
    <w:rsid w:val="003D6601"/>
    <w:rsid w:val="003D71BB"/>
    <w:rsid w:val="003D77BB"/>
    <w:rsid w:val="003D7929"/>
    <w:rsid w:val="003E011B"/>
    <w:rsid w:val="003E0F7A"/>
    <w:rsid w:val="003E1B2A"/>
    <w:rsid w:val="003E2264"/>
    <w:rsid w:val="003E3089"/>
    <w:rsid w:val="003E31C4"/>
    <w:rsid w:val="003E331D"/>
    <w:rsid w:val="003E34AB"/>
    <w:rsid w:val="003E3657"/>
    <w:rsid w:val="003E36AE"/>
    <w:rsid w:val="003E3760"/>
    <w:rsid w:val="003E37F3"/>
    <w:rsid w:val="003E38FB"/>
    <w:rsid w:val="003E3A06"/>
    <w:rsid w:val="003E3E31"/>
    <w:rsid w:val="003E3F4E"/>
    <w:rsid w:val="003E3F6B"/>
    <w:rsid w:val="003E41E0"/>
    <w:rsid w:val="003E43A8"/>
    <w:rsid w:val="003E43F1"/>
    <w:rsid w:val="003E4400"/>
    <w:rsid w:val="003E4652"/>
    <w:rsid w:val="003E4735"/>
    <w:rsid w:val="003E4D06"/>
    <w:rsid w:val="003E4D2A"/>
    <w:rsid w:val="003E53E3"/>
    <w:rsid w:val="003E5634"/>
    <w:rsid w:val="003E582B"/>
    <w:rsid w:val="003E5B6B"/>
    <w:rsid w:val="003E5B98"/>
    <w:rsid w:val="003E6053"/>
    <w:rsid w:val="003E674A"/>
    <w:rsid w:val="003E68C3"/>
    <w:rsid w:val="003E72AD"/>
    <w:rsid w:val="003E75A6"/>
    <w:rsid w:val="003E7619"/>
    <w:rsid w:val="003E7C85"/>
    <w:rsid w:val="003F0073"/>
    <w:rsid w:val="003F020E"/>
    <w:rsid w:val="003F0378"/>
    <w:rsid w:val="003F088E"/>
    <w:rsid w:val="003F0CF9"/>
    <w:rsid w:val="003F0D2B"/>
    <w:rsid w:val="003F12C0"/>
    <w:rsid w:val="003F1CC0"/>
    <w:rsid w:val="003F261E"/>
    <w:rsid w:val="003F261F"/>
    <w:rsid w:val="003F27D0"/>
    <w:rsid w:val="003F2D6E"/>
    <w:rsid w:val="003F2FBA"/>
    <w:rsid w:val="003F3390"/>
    <w:rsid w:val="003F35D7"/>
    <w:rsid w:val="003F38CF"/>
    <w:rsid w:val="003F43E2"/>
    <w:rsid w:val="003F4B81"/>
    <w:rsid w:val="003F5F14"/>
    <w:rsid w:val="003F602E"/>
    <w:rsid w:val="003F648A"/>
    <w:rsid w:val="003F64DB"/>
    <w:rsid w:val="003F7140"/>
    <w:rsid w:val="003F730D"/>
    <w:rsid w:val="003F7E4E"/>
    <w:rsid w:val="00400307"/>
    <w:rsid w:val="0040037A"/>
    <w:rsid w:val="004009C9"/>
    <w:rsid w:val="00401084"/>
    <w:rsid w:val="00401664"/>
    <w:rsid w:val="0040190B"/>
    <w:rsid w:val="004019F9"/>
    <w:rsid w:val="00401A60"/>
    <w:rsid w:val="00401A92"/>
    <w:rsid w:val="00401B45"/>
    <w:rsid w:val="00401C34"/>
    <w:rsid w:val="00402929"/>
    <w:rsid w:val="00402F89"/>
    <w:rsid w:val="00403938"/>
    <w:rsid w:val="00403C2F"/>
    <w:rsid w:val="00403D97"/>
    <w:rsid w:val="00403EDA"/>
    <w:rsid w:val="00404748"/>
    <w:rsid w:val="004049B5"/>
    <w:rsid w:val="00404B1C"/>
    <w:rsid w:val="00404B2D"/>
    <w:rsid w:val="00404C27"/>
    <w:rsid w:val="00404ED8"/>
    <w:rsid w:val="004053DA"/>
    <w:rsid w:val="0040547D"/>
    <w:rsid w:val="004056BC"/>
    <w:rsid w:val="00405744"/>
    <w:rsid w:val="004059CE"/>
    <w:rsid w:val="004059D9"/>
    <w:rsid w:val="00405FBF"/>
    <w:rsid w:val="0040643E"/>
    <w:rsid w:val="00406B6F"/>
    <w:rsid w:val="00406CCF"/>
    <w:rsid w:val="00406E53"/>
    <w:rsid w:val="004078FD"/>
    <w:rsid w:val="00410306"/>
    <w:rsid w:val="00410C5C"/>
    <w:rsid w:val="00410E8B"/>
    <w:rsid w:val="0041114A"/>
    <w:rsid w:val="00411307"/>
    <w:rsid w:val="00412165"/>
    <w:rsid w:val="0041253B"/>
    <w:rsid w:val="004126A5"/>
    <w:rsid w:val="0041288B"/>
    <w:rsid w:val="00412F20"/>
    <w:rsid w:val="00413344"/>
    <w:rsid w:val="004135AF"/>
    <w:rsid w:val="004135D8"/>
    <w:rsid w:val="00414176"/>
    <w:rsid w:val="004142A5"/>
    <w:rsid w:val="00414547"/>
    <w:rsid w:val="00414CFC"/>
    <w:rsid w:val="00414DD1"/>
    <w:rsid w:val="00415052"/>
    <w:rsid w:val="004154DD"/>
    <w:rsid w:val="00415846"/>
    <w:rsid w:val="00415F27"/>
    <w:rsid w:val="00416065"/>
    <w:rsid w:val="004164BF"/>
    <w:rsid w:val="004175DA"/>
    <w:rsid w:val="00420021"/>
    <w:rsid w:val="004200CF"/>
    <w:rsid w:val="0042023F"/>
    <w:rsid w:val="004204AA"/>
    <w:rsid w:val="004208A3"/>
    <w:rsid w:val="00420988"/>
    <w:rsid w:val="004211CF"/>
    <w:rsid w:val="004214DE"/>
    <w:rsid w:val="00421577"/>
    <w:rsid w:val="004216EA"/>
    <w:rsid w:val="004218BE"/>
    <w:rsid w:val="00421979"/>
    <w:rsid w:val="00421C3F"/>
    <w:rsid w:val="00421F2A"/>
    <w:rsid w:val="00422789"/>
    <w:rsid w:val="00422793"/>
    <w:rsid w:val="00422834"/>
    <w:rsid w:val="00422866"/>
    <w:rsid w:val="004229D3"/>
    <w:rsid w:val="00422C23"/>
    <w:rsid w:val="00423353"/>
    <w:rsid w:val="0042350F"/>
    <w:rsid w:val="004237A0"/>
    <w:rsid w:val="00423A0E"/>
    <w:rsid w:val="00423A6F"/>
    <w:rsid w:val="00423B38"/>
    <w:rsid w:val="00423F22"/>
    <w:rsid w:val="00424060"/>
    <w:rsid w:val="004245C2"/>
    <w:rsid w:val="00424947"/>
    <w:rsid w:val="00425022"/>
    <w:rsid w:val="0042536C"/>
    <w:rsid w:val="00426413"/>
    <w:rsid w:val="004268B9"/>
    <w:rsid w:val="00426966"/>
    <w:rsid w:val="00426A22"/>
    <w:rsid w:val="00426E73"/>
    <w:rsid w:val="00426FC7"/>
    <w:rsid w:val="00426FD5"/>
    <w:rsid w:val="004271C8"/>
    <w:rsid w:val="00427568"/>
    <w:rsid w:val="004275C6"/>
    <w:rsid w:val="00427AD3"/>
    <w:rsid w:val="00427B45"/>
    <w:rsid w:val="00430163"/>
    <w:rsid w:val="004302A4"/>
    <w:rsid w:val="0043041B"/>
    <w:rsid w:val="004304FF"/>
    <w:rsid w:val="00430688"/>
    <w:rsid w:val="004306AF"/>
    <w:rsid w:val="00430ADE"/>
    <w:rsid w:val="00430B22"/>
    <w:rsid w:val="00430BDC"/>
    <w:rsid w:val="00430CE7"/>
    <w:rsid w:val="0043130A"/>
    <w:rsid w:val="00431A42"/>
    <w:rsid w:val="00431DFF"/>
    <w:rsid w:val="0043205D"/>
    <w:rsid w:val="00432144"/>
    <w:rsid w:val="004325D2"/>
    <w:rsid w:val="0043266A"/>
    <w:rsid w:val="00432C13"/>
    <w:rsid w:val="00432FD2"/>
    <w:rsid w:val="0043321B"/>
    <w:rsid w:val="00433733"/>
    <w:rsid w:val="00433BC7"/>
    <w:rsid w:val="00433ECE"/>
    <w:rsid w:val="00433FBF"/>
    <w:rsid w:val="0043427C"/>
    <w:rsid w:val="004344DF"/>
    <w:rsid w:val="00434A8E"/>
    <w:rsid w:val="00434EB8"/>
    <w:rsid w:val="00434F6B"/>
    <w:rsid w:val="0043593E"/>
    <w:rsid w:val="00435F85"/>
    <w:rsid w:val="00435FA6"/>
    <w:rsid w:val="00436817"/>
    <w:rsid w:val="00436B72"/>
    <w:rsid w:val="00436C2C"/>
    <w:rsid w:val="00436C41"/>
    <w:rsid w:val="00436E46"/>
    <w:rsid w:val="00436FDB"/>
    <w:rsid w:val="004375FE"/>
    <w:rsid w:val="00437787"/>
    <w:rsid w:val="00437F5E"/>
    <w:rsid w:val="00437FE7"/>
    <w:rsid w:val="00440218"/>
    <w:rsid w:val="0044063D"/>
    <w:rsid w:val="00440B5F"/>
    <w:rsid w:val="00440DE3"/>
    <w:rsid w:val="00441196"/>
    <w:rsid w:val="00441777"/>
    <w:rsid w:val="00441C13"/>
    <w:rsid w:val="00442023"/>
    <w:rsid w:val="00442079"/>
    <w:rsid w:val="00442543"/>
    <w:rsid w:val="004429A8"/>
    <w:rsid w:val="004430EE"/>
    <w:rsid w:val="00443161"/>
    <w:rsid w:val="0044317C"/>
    <w:rsid w:val="0044348E"/>
    <w:rsid w:val="00443DD4"/>
    <w:rsid w:val="00443F3D"/>
    <w:rsid w:val="00444177"/>
    <w:rsid w:val="00444381"/>
    <w:rsid w:val="004446F7"/>
    <w:rsid w:val="004450E2"/>
    <w:rsid w:val="0044533D"/>
    <w:rsid w:val="0044647C"/>
    <w:rsid w:val="004466B9"/>
    <w:rsid w:val="00446724"/>
    <w:rsid w:val="004469D2"/>
    <w:rsid w:val="00446B2B"/>
    <w:rsid w:val="0044726E"/>
    <w:rsid w:val="00447596"/>
    <w:rsid w:val="004475A9"/>
    <w:rsid w:val="00447DE0"/>
    <w:rsid w:val="004500A3"/>
    <w:rsid w:val="004500E0"/>
    <w:rsid w:val="004503F0"/>
    <w:rsid w:val="0045098D"/>
    <w:rsid w:val="0045156D"/>
    <w:rsid w:val="00451669"/>
    <w:rsid w:val="00451A45"/>
    <w:rsid w:val="00451BA6"/>
    <w:rsid w:val="00451C9A"/>
    <w:rsid w:val="00451DF3"/>
    <w:rsid w:val="00451ECA"/>
    <w:rsid w:val="004520C6"/>
    <w:rsid w:val="00452D4D"/>
    <w:rsid w:val="00452EF9"/>
    <w:rsid w:val="0045342B"/>
    <w:rsid w:val="00453898"/>
    <w:rsid w:val="00453C74"/>
    <w:rsid w:val="0045423D"/>
    <w:rsid w:val="004546DB"/>
    <w:rsid w:val="004546E4"/>
    <w:rsid w:val="00454C54"/>
    <w:rsid w:val="00454F2E"/>
    <w:rsid w:val="004555B5"/>
    <w:rsid w:val="00455709"/>
    <w:rsid w:val="00455ABC"/>
    <w:rsid w:val="00455AFD"/>
    <w:rsid w:val="00456557"/>
    <w:rsid w:val="004565EA"/>
    <w:rsid w:val="004567E1"/>
    <w:rsid w:val="004568CE"/>
    <w:rsid w:val="004568FB"/>
    <w:rsid w:val="0045721B"/>
    <w:rsid w:val="00457432"/>
    <w:rsid w:val="00457D7E"/>
    <w:rsid w:val="00457FDC"/>
    <w:rsid w:val="00460444"/>
    <w:rsid w:val="0046081D"/>
    <w:rsid w:val="004608B7"/>
    <w:rsid w:val="00460F52"/>
    <w:rsid w:val="00461D51"/>
    <w:rsid w:val="00462088"/>
    <w:rsid w:val="00462255"/>
    <w:rsid w:val="004623A8"/>
    <w:rsid w:val="00462C46"/>
    <w:rsid w:val="00463659"/>
    <w:rsid w:val="00463684"/>
    <w:rsid w:val="0046410A"/>
    <w:rsid w:val="00464606"/>
    <w:rsid w:val="00464B93"/>
    <w:rsid w:val="00464DA8"/>
    <w:rsid w:val="00465108"/>
    <w:rsid w:val="0046541D"/>
    <w:rsid w:val="004654CC"/>
    <w:rsid w:val="0046560C"/>
    <w:rsid w:val="00465831"/>
    <w:rsid w:val="004662FD"/>
    <w:rsid w:val="0046654F"/>
    <w:rsid w:val="00466644"/>
    <w:rsid w:val="00466B19"/>
    <w:rsid w:val="00466D01"/>
    <w:rsid w:val="00467561"/>
    <w:rsid w:val="00470594"/>
    <w:rsid w:val="004705A6"/>
    <w:rsid w:val="00470E84"/>
    <w:rsid w:val="00470FBE"/>
    <w:rsid w:val="00471A40"/>
    <w:rsid w:val="00471B82"/>
    <w:rsid w:val="00471CAB"/>
    <w:rsid w:val="00471D63"/>
    <w:rsid w:val="00471DA4"/>
    <w:rsid w:val="00471E68"/>
    <w:rsid w:val="004723EA"/>
    <w:rsid w:val="00472544"/>
    <w:rsid w:val="00472F31"/>
    <w:rsid w:val="004732BA"/>
    <w:rsid w:val="00473431"/>
    <w:rsid w:val="004734A9"/>
    <w:rsid w:val="00473D4F"/>
    <w:rsid w:val="00473DB0"/>
    <w:rsid w:val="0047429E"/>
    <w:rsid w:val="00474493"/>
    <w:rsid w:val="004750A5"/>
    <w:rsid w:val="004752F5"/>
    <w:rsid w:val="0047544E"/>
    <w:rsid w:val="00475616"/>
    <w:rsid w:val="00475997"/>
    <w:rsid w:val="00475D69"/>
    <w:rsid w:val="00475E99"/>
    <w:rsid w:val="004761F7"/>
    <w:rsid w:val="00476317"/>
    <w:rsid w:val="00476388"/>
    <w:rsid w:val="00476C32"/>
    <w:rsid w:val="00476F5C"/>
    <w:rsid w:val="00476F6C"/>
    <w:rsid w:val="00476F7B"/>
    <w:rsid w:val="00477222"/>
    <w:rsid w:val="00477BA4"/>
    <w:rsid w:val="00477C8B"/>
    <w:rsid w:val="00477E3F"/>
    <w:rsid w:val="00477E44"/>
    <w:rsid w:val="00477FBE"/>
    <w:rsid w:val="004806A8"/>
    <w:rsid w:val="00480958"/>
    <w:rsid w:val="00480A7C"/>
    <w:rsid w:val="00480A95"/>
    <w:rsid w:val="00481102"/>
    <w:rsid w:val="004818F8"/>
    <w:rsid w:val="00481A07"/>
    <w:rsid w:val="00481B00"/>
    <w:rsid w:val="00482094"/>
    <w:rsid w:val="00482133"/>
    <w:rsid w:val="00482D06"/>
    <w:rsid w:val="00482E8E"/>
    <w:rsid w:val="00483833"/>
    <w:rsid w:val="0048423F"/>
    <w:rsid w:val="004842A3"/>
    <w:rsid w:val="0048484D"/>
    <w:rsid w:val="00484DE0"/>
    <w:rsid w:val="00484F4F"/>
    <w:rsid w:val="0048509B"/>
    <w:rsid w:val="004850E9"/>
    <w:rsid w:val="0048517F"/>
    <w:rsid w:val="00485281"/>
    <w:rsid w:val="004852DB"/>
    <w:rsid w:val="0048544A"/>
    <w:rsid w:val="00485665"/>
    <w:rsid w:val="00485772"/>
    <w:rsid w:val="0048583D"/>
    <w:rsid w:val="00485DE0"/>
    <w:rsid w:val="00485FE9"/>
    <w:rsid w:val="004861A1"/>
    <w:rsid w:val="004861F8"/>
    <w:rsid w:val="0048635E"/>
    <w:rsid w:val="0048651B"/>
    <w:rsid w:val="004869C4"/>
    <w:rsid w:val="00486A45"/>
    <w:rsid w:val="00486EA3"/>
    <w:rsid w:val="004870C9"/>
    <w:rsid w:val="004871B4"/>
    <w:rsid w:val="00487970"/>
    <w:rsid w:val="00487A02"/>
    <w:rsid w:val="00487DE0"/>
    <w:rsid w:val="00487E53"/>
    <w:rsid w:val="004902A3"/>
    <w:rsid w:val="004907D2"/>
    <w:rsid w:val="00490ECC"/>
    <w:rsid w:val="00491035"/>
    <w:rsid w:val="00491282"/>
    <w:rsid w:val="00491339"/>
    <w:rsid w:val="00491499"/>
    <w:rsid w:val="00491CEA"/>
    <w:rsid w:val="00492036"/>
    <w:rsid w:val="004922E0"/>
    <w:rsid w:val="004930AC"/>
    <w:rsid w:val="004930AE"/>
    <w:rsid w:val="00493A3F"/>
    <w:rsid w:val="00493D91"/>
    <w:rsid w:val="00494015"/>
    <w:rsid w:val="004942C1"/>
    <w:rsid w:val="0049454E"/>
    <w:rsid w:val="0049481C"/>
    <w:rsid w:val="004949C8"/>
    <w:rsid w:val="004949DB"/>
    <w:rsid w:val="00494E1A"/>
    <w:rsid w:val="0049515A"/>
    <w:rsid w:val="004953BC"/>
    <w:rsid w:val="0049547A"/>
    <w:rsid w:val="00495870"/>
    <w:rsid w:val="00495CC8"/>
    <w:rsid w:val="00496160"/>
    <w:rsid w:val="004961B8"/>
    <w:rsid w:val="0049663B"/>
    <w:rsid w:val="004968F1"/>
    <w:rsid w:val="00497C89"/>
    <w:rsid w:val="00497D7D"/>
    <w:rsid w:val="00497D86"/>
    <w:rsid w:val="00497E58"/>
    <w:rsid w:val="004A0339"/>
    <w:rsid w:val="004A044F"/>
    <w:rsid w:val="004A07DB"/>
    <w:rsid w:val="004A0871"/>
    <w:rsid w:val="004A0B20"/>
    <w:rsid w:val="004A0D40"/>
    <w:rsid w:val="004A1C81"/>
    <w:rsid w:val="004A1CE6"/>
    <w:rsid w:val="004A239A"/>
    <w:rsid w:val="004A2870"/>
    <w:rsid w:val="004A29B0"/>
    <w:rsid w:val="004A2CEA"/>
    <w:rsid w:val="004A2DDE"/>
    <w:rsid w:val="004A2E32"/>
    <w:rsid w:val="004A2ECE"/>
    <w:rsid w:val="004A32A0"/>
    <w:rsid w:val="004A36E3"/>
    <w:rsid w:val="004A3CB5"/>
    <w:rsid w:val="004A3DB2"/>
    <w:rsid w:val="004A3F1B"/>
    <w:rsid w:val="004A3FBF"/>
    <w:rsid w:val="004A417F"/>
    <w:rsid w:val="004A4481"/>
    <w:rsid w:val="004A47B3"/>
    <w:rsid w:val="004A48D3"/>
    <w:rsid w:val="004A49B7"/>
    <w:rsid w:val="004A4B87"/>
    <w:rsid w:val="004A4EBF"/>
    <w:rsid w:val="004A512E"/>
    <w:rsid w:val="004A61F2"/>
    <w:rsid w:val="004A6547"/>
    <w:rsid w:val="004A662B"/>
    <w:rsid w:val="004A66DD"/>
    <w:rsid w:val="004A6C85"/>
    <w:rsid w:val="004A70C8"/>
    <w:rsid w:val="004A70ED"/>
    <w:rsid w:val="004A73DB"/>
    <w:rsid w:val="004A7984"/>
    <w:rsid w:val="004A7A7B"/>
    <w:rsid w:val="004B0016"/>
    <w:rsid w:val="004B0243"/>
    <w:rsid w:val="004B024F"/>
    <w:rsid w:val="004B06F1"/>
    <w:rsid w:val="004B0B3B"/>
    <w:rsid w:val="004B0C34"/>
    <w:rsid w:val="004B0D1D"/>
    <w:rsid w:val="004B12C0"/>
    <w:rsid w:val="004B154F"/>
    <w:rsid w:val="004B21D9"/>
    <w:rsid w:val="004B223A"/>
    <w:rsid w:val="004B2848"/>
    <w:rsid w:val="004B2F35"/>
    <w:rsid w:val="004B33CC"/>
    <w:rsid w:val="004B33DF"/>
    <w:rsid w:val="004B36F8"/>
    <w:rsid w:val="004B3795"/>
    <w:rsid w:val="004B3BA8"/>
    <w:rsid w:val="004B3DD2"/>
    <w:rsid w:val="004B3EE0"/>
    <w:rsid w:val="004B4056"/>
    <w:rsid w:val="004B42FB"/>
    <w:rsid w:val="004B43D8"/>
    <w:rsid w:val="004B44E4"/>
    <w:rsid w:val="004B4ACD"/>
    <w:rsid w:val="004B51A8"/>
    <w:rsid w:val="004B541D"/>
    <w:rsid w:val="004B55F4"/>
    <w:rsid w:val="004B58C2"/>
    <w:rsid w:val="004B665B"/>
    <w:rsid w:val="004B68F8"/>
    <w:rsid w:val="004B6D12"/>
    <w:rsid w:val="004B6EBB"/>
    <w:rsid w:val="004B75D4"/>
    <w:rsid w:val="004B7C95"/>
    <w:rsid w:val="004B7CF5"/>
    <w:rsid w:val="004B7E4C"/>
    <w:rsid w:val="004C011A"/>
    <w:rsid w:val="004C0243"/>
    <w:rsid w:val="004C06E9"/>
    <w:rsid w:val="004C0B9A"/>
    <w:rsid w:val="004C0CCE"/>
    <w:rsid w:val="004C0E23"/>
    <w:rsid w:val="004C0FFE"/>
    <w:rsid w:val="004C1292"/>
    <w:rsid w:val="004C151A"/>
    <w:rsid w:val="004C1547"/>
    <w:rsid w:val="004C1563"/>
    <w:rsid w:val="004C1840"/>
    <w:rsid w:val="004C18BB"/>
    <w:rsid w:val="004C1B22"/>
    <w:rsid w:val="004C1BCE"/>
    <w:rsid w:val="004C1F48"/>
    <w:rsid w:val="004C21DF"/>
    <w:rsid w:val="004C2262"/>
    <w:rsid w:val="004C254A"/>
    <w:rsid w:val="004C2DFA"/>
    <w:rsid w:val="004C34C8"/>
    <w:rsid w:val="004C34F1"/>
    <w:rsid w:val="004C3559"/>
    <w:rsid w:val="004C35B4"/>
    <w:rsid w:val="004C382F"/>
    <w:rsid w:val="004C3934"/>
    <w:rsid w:val="004C4876"/>
    <w:rsid w:val="004C5135"/>
    <w:rsid w:val="004C56B4"/>
    <w:rsid w:val="004C574C"/>
    <w:rsid w:val="004C5C27"/>
    <w:rsid w:val="004C65E2"/>
    <w:rsid w:val="004C66F9"/>
    <w:rsid w:val="004C6AFD"/>
    <w:rsid w:val="004C6DDD"/>
    <w:rsid w:val="004C6DF7"/>
    <w:rsid w:val="004C777E"/>
    <w:rsid w:val="004C7822"/>
    <w:rsid w:val="004D0D60"/>
    <w:rsid w:val="004D110D"/>
    <w:rsid w:val="004D1433"/>
    <w:rsid w:val="004D19C5"/>
    <w:rsid w:val="004D2463"/>
    <w:rsid w:val="004D2ED4"/>
    <w:rsid w:val="004D32AD"/>
    <w:rsid w:val="004D33C7"/>
    <w:rsid w:val="004D35A1"/>
    <w:rsid w:val="004D3710"/>
    <w:rsid w:val="004D3FD6"/>
    <w:rsid w:val="004D4290"/>
    <w:rsid w:val="004D4384"/>
    <w:rsid w:val="004D4622"/>
    <w:rsid w:val="004D580E"/>
    <w:rsid w:val="004D5A63"/>
    <w:rsid w:val="004D5B6E"/>
    <w:rsid w:val="004D5CDC"/>
    <w:rsid w:val="004D5D7A"/>
    <w:rsid w:val="004D60E4"/>
    <w:rsid w:val="004D64D1"/>
    <w:rsid w:val="004D66A5"/>
    <w:rsid w:val="004D6805"/>
    <w:rsid w:val="004D6A01"/>
    <w:rsid w:val="004D6E85"/>
    <w:rsid w:val="004D719A"/>
    <w:rsid w:val="004D75C8"/>
    <w:rsid w:val="004D7BD8"/>
    <w:rsid w:val="004D7F75"/>
    <w:rsid w:val="004E01A5"/>
    <w:rsid w:val="004E0244"/>
    <w:rsid w:val="004E043B"/>
    <w:rsid w:val="004E0668"/>
    <w:rsid w:val="004E0BA5"/>
    <w:rsid w:val="004E1574"/>
    <w:rsid w:val="004E18A1"/>
    <w:rsid w:val="004E197C"/>
    <w:rsid w:val="004E2A24"/>
    <w:rsid w:val="004E2A90"/>
    <w:rsid w:val="004E2B2F"/>
    <w:rsid w:val="004E300D"/>
    <w:rsid w:val="004E3106"/>
    <w:rsid w:val="004E35D1"/>
    <w:rsid w:val="004E36A1"/>
    <w:rsid w:val="004E36EF"/>
    <w:rsid w:val="004E3D11"/>
    <w:rsid w:val="004E3FC5"/>
    <w:rsid w:val="004E450C"/>
    <w:rsid w:val="004E4536"/>
    <w:rsid w:val="004E4D24"/>
    <w:rsid w:val="004E50C9"/>
    <w:rsid w:val="004E573E"/>
    <w:rsid w:val="004E5A84"/>
    <w:rsid w:val="004E61FF"/>
    <w:rsid w:val="004E6412"/>
    <w:rsid w:val="004E66EA"/>
    <w:rsid w:val="004E6705"/>
    <w:rsid w:val="004E67A0"/>
    <w:rsid w:val="004E6ED4"/>
    <w:rsid w:val="004E7185"/>
    <w:rsid w:val="004E7686"/>
    <w:rsid w:val="004E789A"/>
    <w:rsid w:val="004E78B3"/>
    <w:rsid w:val="004F0277"/>
    <w:rsid w:val="004F041A"/>
    <w:rsid w:val="004F0A32"/>
    <w:rsid w:val="004F0FBB"/>
    <w:rsid w:val="004F0FEC"/>
    <w:rsid w:val="004F150E"/>
    <w:rsid w:val="004F1594"/>
    <w:rsid w:val="004F15C3"/>
    <w:rsid w:val="004F16AC"/>
    <w:rsid w:val="004F19B9"/>
    <w:rsid w:val="004F2895"/>
    <w:rsid w:val="004F2940"/>
    <w:rsid w:val="004F2A28"/>
    <w:rsid w:val="004F2E35"/>
    <w:rsid w:val="004F368D"/>
    <w:rsid w:val="004F3B58"/>
    <w:rsid w:val="004F4506"/>
    <w:rsid w:val="004F4809"/>
    <w:rsid w:val="004F4BFD"/>
    <w:rsid w:val="004F55CA"/>
    <w:rsid w:val="004F5636"/>
    <w:rsid w:val="004F5FCE"/>
    <w:rsid w:val="004F70F3"/>
    <w:rsid w:val="004F74FE"/>
    <w:rsid w:val="004F7855"/>
    <w:rsid w:val="004F7A79"/>
    <w:rsid w:val="004F7D65"/>
    <w:rsid w:val="004F7F48"/>
    <w:rsid w:val="00500B92"/>
    <w:rsid w:val="0050100F"/>
    <w:rsid w:val="005012A3"/>
    <w:rsid w:val="005019F4"/>
    <w:rsid w:val="005021F9"/>
    <w:rsid w:val="00502364"/>
    <w:rsid w:val="0050239B"/>
    <w:rsid w:val="005025D1"/>
    <w:rsid w:val="005026E6"/>
    <w:rsid w:val="00502701"/>
    <w:rsid w:val="00502B37"/>
    <w:rsid w:val="0050343B"/>
    <w:rsid w:val="005039AB"/>
    <w:rsid w:val="00503B05"/>
    <w:rsid w:val="00503B9B"/>
    <w:rsid w:val="00504F96"/>
    <w:rsid w:val="00505037"/>
    <w:rsid w:val="0050568E"/>
    <w:rsid w:val="00505B3C"/>
    <w:rsid w:val="00505FA6"/>
    <w:rsid w:val="005061B6"/>
    <w:rsid w:val="00506437"/>
    <w:rsid w:val="00506735"/>
    <w:rsid w:val="00506757"/>
    <w:rsid w:val="00506AAB"/>
    <w:rsid w:val="0051012D"/>
    <w:rsid w:val="00510363"/>
    <w:rsid w:val="0051044C"/>
    <w:rsid w:val="00510883"/>
    <w:rsid w:val="00510A53"/>
    <w:rsid w:val="0051107E"/>
    <w:rsid w:val="0051131A"/>
    <w:rsid w:val="005116CD"/>
    <w:rsid w:val="005119CF"/>
    <w:rsid w:val="00511E0E"/>
    <w:rsid w:val="00511FBC"/>
    <w:rsid w:val="0051267B"/>
    <w:rsid w:val="00512914"/>
    <w:rsid w:val="00512946"/>
    <w:rsid w:val="0051299D"/>
    <w:rsid w:val="00512A81"/>
    <w:rsid w:val="00512C50"/>
    <w:rsid w:val="00513AF8"/>
    <w:rsid w:val="00513D92"/>
    <w:rsid w:val="00513FE3"/>
    <w:rsid w:val="005140E1"/>
    <w:rsid w:val="0051414E"/>
    <w:rsid w:val="0051446A"/>
    <w:rsid w:val="00514C02"/>
    <w:rsid w:val="0051523A"/>
    <w:rsid w:val="005153E1"/>
    <w:rsid w:val="005153E5"/>
    <w:rsid w:val="005154B2"/>
    <w:rsid w:val="005154D3"/>
    <w:rsid w:val="005155FE"/>
    <w:rsid w:val="00515800"/>
    <w:rsid w:val="00516C5D"/>
    <w:rsid w:val="00516C6D"/>
    <w:rsid w:val="00516FCB"/>
    <w:rsid w:val="00517106"/>
    <w:rsid w:val="00517201"/>
    <w:rsid w:val="0052165E"/>
    <w:rsid w:val="005219ED"/>
    <w:rsid w:val="00521A43"/>
    <w:rsid w:val="00521E93"/>
    <w:rsid w:val="0052204E"/>
    <w:rsid w:val="00522308"/>
    <w:rsid w:val="00522448"/>
    <w:rsid w:val="00522528"/>
    <w:rsid w:val="005226DC"/>
    <w:rsid w:val="00522921"/>
    <w:rsid w:val="00522DF7"/>
    <w:rsid w:val="00523322"/>
    <w:rsid w:val="005233DC"/>
    <w:rsid w:val="005234A8"/>
    <w:rsid w:val="005236FC"/>
    <w:rsid w:val="00523749"/>
    <w:rsid w:val="00523A7D"/>
    <w:rsid w:val="00523BF8"/>
    <w:rsid w:val="00524188"/>
    <w:rsid w:val="005245F7"/>
    <w:rsid w:val="0052496F"/>
    <w:rsid w:val="00524BF3"/>
    <w:rsid w:val="00524CB3"/>
    <w:rsid w:val="005256F4"/>
    <w:rsid w:val="0052572F"/>
    <w:rsid w:val="00525BF9"/>
    <w:rsid w:val="005263F5"/>
    <w:rsid w:val="00526B00"/>
    <w:rsid w:val="00526BF9"/>
    <w:rsid w:val="00526C56"/>
    <w:rsid w:val="00526D17"/>
    <w:rsid w:val="00527A52"/>
    <w:rsid w:val="0053003A"/>
    <w:rsid w:val="005303F5"/>
    <w:rsid w:val="00530438"/>
    <w:rsid w:val="00530DA4"/>
    <w:rsid w:val="005310D9"/>
    <w:rsid w:val="0053134A"/>
    <w:rsid w:val="00531AF8"/>
    <w:rsid w:val="00531BE9"/>
    <w:rsid w:val="00531C2D"/>
    <w:rsid w:val="0053206D"/>
    <w:rsid w:val="00532A29"/>
    <w:rsid w:val="0053319B"/>
    <w:rsid w:val="005331E6"/>
    <w:rsid w:val="00533F5C"/>
    <w:rsid w:val="00534761"/>
    <w:rsid w:val="005347B6"/>
    <w:rsid w:val="00534817"/>
    <w:rsid w:val="00534850"/>
    <w:rsid w:val="00534CA4"/>
    <w:rsid w:val="00534F15"/>
    <w:rsid w:val="0053517D"/>
    <w:rsid w:val="005353CD"/>
    <w:rsid w:val="00535985"/>
    <w:rsid w:val="0053657C"/>
    <w:rsid w:val="005366DE"/>
    <w:rsid w:val="005367D6"/>
    <w:rsid w:val="00536985"/>
    <w:rsid w:val="00536A28"/>
    <w:rsid w:val="005373D0"/>
    <w:rsid w:val="00537DBA"/>
    <w:rsid w:val="0054014A"/>
    <w:rsid w:val="005411D3"/>
    <w:rsid w:val="00541D09"/>
    <w:rsid w:val="00542173"/>
    <w:rsid w:val="00542555"/>
    <w:rsid w:val="00542654"/>
    <w:rsid w:val="00542659"/>
    <w:rsid w:val="005427A1"/>
    <w:rsid w:val="00542D40"/>
    <w:rsid w:val="00543181"/>
    <w:rsid w:val="0054337E"/>
    <w:rsid w:val="005434A6"/>
    <w:rsid w:val="00543895"/>
    <w:rsid w:val="005438D6"/>
    <w:rsid w:val="00544068"/>
    <w:rsid w:val="0054469B"/>
    <w:rsid w:val="005446A2"/>
    <w:rsid w:val="005449E8"/>
    <w:rsid w:val="00544A07"/>
    <w:rsid w:val="00544C2F"/>
    <w:rsid w:val="00545126"/>
    <w:rsid w:val="005454C5"/>
    <w:rsid w:val="00545709"/>
    <w:rsid w:val="00545CE6"/>
    <w:rsid w:val="00545D7C"/>
    <w:rsid w:val="00545E90"/>
    <w:rsid w:val="00546018"/>
    <w:rsid w:val="0054604D"/>
    <w:rsid w:val="00546C9E"/>
    <w:rsid w:val="00547AC9"/>
    <w:rsid w:val="00550E5E"/>
    <w:rsid w:val="00550F4C"/>
    <w:rsid w:val="005516A3"/>
    <w:rsid w:val="00551DD9"/>
    <w:rsid w:val="005520AB"/>
    <w:rsid w:val="005521A7"/>
    <w:rsid w:val="0055231A"/>
    <w:rsid w:val="00552EE7"/>
    <w:rsid w:val="00553048"/>
    <w:rsid w:val="00553C29"/>
    <w:rsid w:val="00553CBD"/>
    <w:rsid w:val="00554160"/>
    <w:rsid w:val="00555359"/>
    <w:rsid w:val="005553A8"/>
    <w:rsid w:val="00555900"/>
    <w:rsid w:val="00555970"/>
    <w:rsid w:val="00555D57"/>
    <w:rsid w:val="0055665C"/>
    <w:rsid w:val="00556D9C"/>
    <w:rsid w:val="00556F57"/>
    <w:rsid w:val="00556F76"/>
    <w:rsid w:val="005579B7"/>
    <w:rsid w:val="005604AC"/>
    <w:rsid w:val="0056056A"/>
    <w:rsid w:val="00560F8E"/>
    <w:rsid w:val="0056122D"/>
    <w:rsid w:val="0056157A"/>
    <w:rsid w:val="005623D2"/>
    <w:rsid w:val="00563236"/>
    <w:rsid w:val="00563536"/>
    <w:rsid w:val="00563A14"/>
    <w:rsid w:val="0056421F"/>
    <w:rsid w:val="00564290"/>
    <w:rsid w:val="005642CD"/>
    <w:rsid w:val="00564528"/>
    <w:rsid w:val="00564821"/>
    <w:rsid w:val="005648C1"/>
    <w:rsid w:val="00564AE4"/>
    <w:rsid w:val="00564CE8"/>
    <w:rsid w:val="00564F08"/>
    <w:rsid w:val="00564FA6"/>
    <w:rsid w:val="00565E74"/>
    <w:rsid w:val="005668F6"/>
    <w:rsid w:val="0056691B"/>
    <w:rsid w:val="00566B0D"/>
    <w:rsid w:val="00566B93"/>
    <w:rsid w:val="005675C5"/>
    <w:rsid w:val="0056770E"/>
    <w:rsid w:val="005678B2"/>
    <w:rsid w:val="005678C5"/>
    <w:rsid w:val="00567DD9"/>
    <w:rsid w:val="00570055"/>
    <w:rsid w:val="00570507"/>
    <w:rsid w:val="00570706"/>
    <w:rsid w:val="005707AC"/>
    <w:rsid w:val="00570972"/>
    <w:rsid w:val="0057127E"/>
    <w:rsid w:val="005712FE"/>
    <w:rsid w:val="00571A5D"/>
    <w:rsid w:val="00572453"/>
    <w:rsid w:val="0057310F"/>
    <w:rsid w:val="00573197"/>
    <w:rsid w:val="005731D9"/>
    <w:rsid w:val="00573440"/>
    <w:rsid w:val="00573CFB"/>
    <w:rsid w:val="005743CA"/>
    <w:rsid w:val="0057460F"/>
    <w:rsid w:val="00574BAF"/>
    <w:rsid w:val="00574C01"/>
    <w:rsid w:val="00574FE0"/>
    <w:rsid w:val="0057522C"/>
    <w:rsid w:val="00575637"/>
    <w:rsid w:val="00575824"/>
    <w:rsid w:val="005758AE"/>
    <w:rsid w:val="005758B7"/>
    <w:rsid w:val="00575F3D"/>
    <w:rsid w:val="00576162"/>
    <w:rsid w:val="0057693C"/>
    <w:rsid w:val="00576E3E"/>
    <w:rsid w:val="00576E45"/>
    <w:rsid w:val="00577273"/>
    <w:rsid w:val="00577386"/>
    <w:rsid w:val="00577AA6"/>
    <w:rsid w:val="00577BD6"/>
    <w:rsid w:val="005803BD"/>
    <w:rsid w:val="005803CA"/>
    <w:rsid w:val="00580768"/>
    <w:rsid w:val="005807C9"/>
    <w:rsid w:val="005809E5"/>
    <w:rsid w:val="00580D0B"/>
    <w:rsid w:val="005811A1"/>
    <w:rsid w:val="00581AB3"/>
    <w:rsid w:val="00581B5E"/>
    <w:rsid w:val="00581BAA"/>
    <w:rsid w:val="00581C25"/>
    <w:rsid w:val="00581C79"/>
    <w:rsid w:val="005827EF"/>
    <w:rsid w:val="0058289E"/>
    <w:rsid w:val="00582EFD"/>
    <w:rsid w:val="00582FD9"/>
    <w:rsid w:val="005831C0"/>
    <w:rsid w:val="005831F5"/>
    <w:rsid w:val="0058336E"/>
    <w:rsid w:val="00583BCB"/>
    <w:rsid w:val="00583DED"/>
    <w:rsid w:val="00583F08"/>
    <w:rsid w:val="0058457D"/>
    <w:rsid w:val="005845F8"/>
    <w:rsid w:val="00584E26"/>
    <w:rsid w:val="00585855"/>
    <w:rsid w:val="00585C60"/>
    <w:rsid w:val="0058606B"/>
    <w:rsid w:val="00587786"/>
    <w:rsid w:val="005877CE"/>
    <w:rsid w:val="0059072E"/>
    <w:rsid w:val="00590B3E"/>
    <w:rsid w:val="00591649"/>
    <w:rsid w:val="00591A0D"/>
    <w:rsid w:val="00591BB9"/>
    <w:rsid w:val="00591F58"/>
    <w:rsid w:val="00592299"/>
    <w:rsid w:val="005923CD"/>
    <w:rsid w:val="005926F1"/>
    <w:rsid w:val="00592ACC"/>
    <w:rsid w:val="00592AE8"/>
    <w:rsid w:val="00592F77"/>
    <w:rsid w:val="00593393"/>
    <w:rsid w:val="005939C7"/>
    <w:rsid w:val="00594380"/>
    <w:rsid w:val="005948B6"/>
    <w:rsid w:val="00594E27"/>
    <w:rsid w:val="00595D27"/>
    <w:rsid w:val="00595FB5"/>
    <w:rsid w:val="0059625D"/>
    <w:rsid w:val="0059671A"/>
    <w:rsid w:val="005969BB"/>
    <w:rsid w:val="00596DDC"/>
    <w:rsid w:val="00597471"/>
    <w:rsid w:val="00597957"/>
    <w:rsid w:val="00597974"/>
    <w:rsid w:val="005A02E3"/>
    <w:rsid w:val="005A03F4"/>
    <w:rsid w:val="005A0806"/>
    <w:rsid w:val="005A083F"/>
    <w:rsid w:val="005A0C9E"/>
    <w:rsid w:val="005A0F61"/>
    <w:rsid w:val="005A0F8E"/>
    <w:rsid w:val="005A0FB4"/>
    <w:rsid w:val="005A174D"/>
    <w:rsid w:val="005A19EC"/>
    <w:rsid w:val="005A1DF7"/>
    <w:rsid w:val="005A1F43"/>
    <w:rsid w:val="005A25BB"/>
    <w:rsid w:val="005A2ABC"/>
    <w:rsid w:val="005A2DB1"/>
    <w:rsid w:val="005A2F9A"/>
    <w:rsid w:val="005A30C8"/>
    <w:rsid w:val="005A3140"/>
    <w:rsid w:val="005A31A9"/>
    <w:rsid w:val="005A3742"/>
    <w:rsid w:val="005A378F"/>
    <w:rsid w:val="005A38EC"/>
    <w:rsid w:val="005A3A62"/>
    <w:rsid w:val="005A4053"/>
    <w:rsid w:val="005A42C3"/>
    <w:rsid w:val="005A4B09"/>
    <w:rsid w:val="005A4CE6"/>
    <w:rsid w:val="005A4F27"/>
    <w:rsid w:val="005A522B"/>
    <w:rsid w:val="005A5B6E"/>
    <w:rsid w:val="005A5BD5"/>
    <w:rsid w:val="005A6BC5"/>
    <w:rsid w:val="005A6D72"/>
    <w:rsid w:val="005A7059"/>
    <w:rsid w:val="005A78D0"/>
    <w:rsid w:val="005A7B04"/>
    <w:rsid w:val="005A7C8D"/>
    <w:rsid w:val="005A7EE8"/>
    <w:rsid w:val="005B0436"/>
    <w:rsid w:val="005B05E0"/>
    <w:rsid w:val="005B068E"/>
    <w:rsid w:val="005B0A56"/>
    <w:rsid w:val="005B11AE"/>
    <w:rsid w:val="005B12C6"/>
    <w:rsid w:val="005B1521"/>
    <w:rsid w:val="005B1812"/>
    <w:rsid w:val="005B1CD4"/>
    <w:rsid w:val="005B214B"/>
    <w:rsid w:val="005B22E3"/>
    <w:rsid w:val="005B24A3"/>
    <w:rsid w:val="005B24C6"/>
    <w:rsid w:val="005B2ABD"/>
    <w:rsid w:val="005B33C9"/>
    <w:rsid w:val="005B37D4"/>
    <w:rsid w:val="005B38D7"/>
    <w:rsid w:val="005B3A33"/>
    <w:rsid w:val="005B3E43"/>
    <w:rsid w:val="005B40D6"/>
    <w:rsid w:val="005B454B"/>
    <w:rsid w:val="005B4726"/>
    <w:rsid w:val="005B47D9"/>
    <w:rsid w:val="005B4980"/>
    <w:rsid w:val="005B4EB1"/>
    <w:rsid w:val="005B4F1E"/>
    <w:rsid w:val="005B51DE"/>
    <w:rsid w:val="005B52E9"/>
    <w:rsid w:val="005B5E04"/>
    <w:rsid w:val="005B5ED1"/>
    <w:rsid w:val="005B5F3E"/>
    <w:rsid w:val="005B62EE"/>
    <w:rsid w:val="005B6512"/>
    <w:rsid w:val="005B66E6"/>
    <w:rsid w:val="005B6883"/>
    <w:rsid w:val="005B6B44"/>
    <w:rsid w:val="005B6DE4"/>
    <w:rsid w:val="005B7595"/>
    <w:rsid w:val="005B76A9"/>
    <w:rsid w:val="005B7CF2"/>
    <w:rsid w:val="005B7DC6"/>
    <w:rsid w:val="005C0133"/>
    <w:rsid w:val="005C030B"/>
    <w:rsid w:val="005C05B6"/>
    <w:rsid w:val="005C0E15"/>
    <w:rsid w:val="005C11C6"/>
    <w:rsid w:val="005C197F"/>
    <w:rsid w:val="005C1BE5"/>
    <w:rsid w:val="005C1D04"/>
    <w:rsid w:val="005C22C0"/>
    <w:rsid w:val="005C35EF"/>
    <w:rsid w:val="005C3640"/>
    <w:rsid w:val="005C36B6"/>
    <w:rsid w:val="005C3C51"/>
    <w:rsid w:val="005C3D8C"/>
    <w:rsid w:val="005C3DEB"/>
    <w:rsid w:val="005C448A"/>
    <w:rsid w:val="005C44D8"/>
    <w:rsid w:val="005C4D06"/>
    <w:rsid w:val="005C4E1B"/>
    <w:rsid w:val="005C50F0"/>
    <w:rsid w:val="005C524A"/>
    <w:rsid w:val="005C5291"/>
    <w:rsid w:val="005C5800"/>
    <w:rsid w:val="005C58F4"/>
    <w:rsid w:val="005C6080"/>
    <w:rsid w:val="005C6296"/>
    <w:rsid w:val="005C67C1"/>
    <w:rsid w:val="005C67DD"/>
    <w:rsid w:val="005C6DA5"/>
    <w:rsid w:val="005C6F01"/>
    <w:rsid w:val="005C70EC"/>
    <w:rsid w:val="005C76E4"/>
    <w:rsid w:val="005C7A9C"/>
    <w:rsid w:val="005D03B3"/>
    <w:rsid w:val="005D06CA"/>
    <w:rsid w:val="005D11B7"/>
    <w:rsid w:val="005D157A"/>
    <w:rsid w:val="005D19A7"/>
    <w:rsid w:val="005D1B94"/>
    <w:rsid w:val="005D1E99"/>
    <w:rsid w:val="005D2173"/>
    <w:rsid w:val="005D229F"/>
    <w:rsid w:val="005D23F8"/>
    <w:rsid w:val="005D24B0"/>
    <w:rsid w:val="005D276A"/>
    <w:rsid w:val="005D27B0"/>
    <w:rsid w:val="005D2946"/>
    <w:rsid w:val="005D2A22"/>
    <w:rsid w:val="005D2B52"/>
    <w:rsid w:val="005D2DE2"/>
    <w:rsid w:val="005D2EA8"/>
    <w:rsid w:val="005D300F"/>
    <w:rsid w:val="005D34F8"/>
    <w:rsid w:val="005D35A2"/>
    <w:rsid w:val="005D3A73"/>
    <w:rsid w:val="005D3BF7"/>
    <w:rsid w:val="005D3D85"/>
    <w:rsid w:val="005D41B4"/>
    <w:rsid w:val="005D4B6A"/>
    <w:rsid w:val="005D5242"/>
    <w:rsid w:val="005D5249"/>
    <w:rsid w:val="005D5273"/>
    <w:rsid w:val="005D5BFD"/>
    <w:rsid w:val="005D5CF4"/>
    <w:rsid w:val="005D5EF6"/>
    <w:rsid w:val="005D6079"/>
    <w:rsid w:val="005D6463"/>
    <w:rsid w:val="005D6B32"/>
    <w:rsid w:val="005D6D5C"/>
    <w:rsid w:val="005D6FCF"/>
    <w:rsid w:val="005D6FF6"/>
    <w:rsid w:val="005D707D"/>
    <w:rsid w:val="005D73EF"/>
    <w:rsid w:val="005D752C"/>
    <w:rsid w:val="005D7A49"/>
    <w:rsid w:val="005E000A"/>
    <w:rsid w:val="005E00FD"/>
    <w:rsid w:val="005E013E"/>
    <w:rsid w:val="005E0466"/>
    <w:rsid w:val="005E04FA"/>
    <w:rsid w:val="005E0B82"/>
    <w:rsid w:val="005E0C9E"/>
    <w:rsid w:val="005E0D82"/>
    <w:rsid w:val="005E109E"/>
    <w:rsid w:val="005E11C0"/>
    <w:rsid w:val="005E19A3"/>
    <w:rsid w:val="005E1D60"/>
    <w:rsid w:val="005E2833"/>
    <w:rsid w:val="005E2CCE"/>
    <w:rsid w:val="005E2D98"/>
    <w:rsid w:val="005E3140"/>
    <w:rsid w:val="005E4200"/>
    <w:rsid w:val="005E4443"/>
    <w:rsid w:val="005E4F30"/>
    <w:rsid w:val="005E5CB4"/>
    <w:rsid w:val="005E5E07"/>
    <w:rsid w:val="005E5F64"/>
    <w:rsid w:val="005E6E87"/>
    <w:rsid w:val="005E73E2"/>
    <w:rsid w:val="005E74F6"/>
    <w:rsid w:val="005E7694"/>
    <w:rsid w:val="005E76F5"/>
    <w:rsid w:val="005E7897"/>
    <w:rsid w:val="005E7DCC"/>
    <w:rsid w:val="005E7EC1"/>
    <w:rsid w:val="005E7F51"/>
    <w:rsid w:val="005F00B3"/>
    <w:rsid w:val="005F0338"/>
    <w:rsid w:val="005F09AA"/>
    <w:rsid w:val="005F0EFE"/>
    <w:rsid w:val="005F106C"/>
    <w:rsid w:val="005F18CC"/>
    <w:rsid w:val="005F18E6"/>
    <w:rsid w:val="005F1C65"/>
    <w:rsid w:val="005F206E"/>
    <w:rsid w:val="005F2086"/>
    <w:rsid w:val="005F2188"/>
    <w:rsid w:val="005F3212"/>
    <w:rsid w:val="005F3386"/>
    <w:rsid w:val="005F35A8"/>
    <w:rsid w:val="005F3704"/>
    <w:rsid w:val="005F3A08"/>
    <w:rsid w:val="005F428E"/>
    <w:rsid w:val="005F4589"/>
    <w:rsid w:val="005F491E"/>
    <w:rsid w:val="005F4A48"/>
    <w:rsid w:val="005F4D0A"/>
    <w:rsid w:val="005F4EFB"/>
    <w:rsid w:val="005F4FB3"/>
    <w:rsid w:val="005F5395"/>
    <w:rsid w:val="005F539B"/>
    <w:rsid w:val="005F5B7E"/>
    <w:rsid w:val="005F601D"/>
    <w:rsid w:val="005F630F"/>
    <w:rsid w:val="005F6404"/>
    <w:rsid w:val="005F70CA"/>
    <w:rsid w:val="005F74E6"/>
    <w:rsid w:val="005F75F3"/>
    <w:rsid w:val="005F7611"/>
    <w:rsid w:val="0060010A"/>
    <w:rsid w:val="006005F1"/>
    <w:rsid w:val="006007E0"/>
    <w:rsid w:val="00600A4B"/>
    <w:rsid w:val="00600AB7"/>
    <w:rsid w:val="00600C8F"/>
    <w:rsid w:val="00600E2C"/>
    <w:rsid w:val="0060103A"/>
    <w:rsid w:val="0060111E"/>
    <w:rsid w:val="00601432"/>
    <w:rsid w:val="00601839"/>
    <w:rsid w:val="00601F9E"/>
    <w:rsid w:val="006026EB"/>
    <w:rsid w:val="00602AA5"/>
    <w:rsid w:val="00602D86"/>
    <w:rsid w:val="00602EDA"/>
    <w:rsid w:val="0060339B"/>
    <w:rsid w:val="00603728"/>
    <w:rsid w:val="0060396A"/>
    <w:rsid w:val="00603C65"/>
    <w:rsid w:val="00604572"/>
    <w:rsid w:val="00604622"/>
    <w:rsid w:val="00604F90"/>
    <w:rsid w:val="0060519B"/>
    <w:rsid w:val="00605951"/>
    <w:rsid w:val="00605BD5"/>
    <w:rsid w:val="00605CA7"/>
    <w:rsid w:val="00606019"/>
    <w:rsid w:val="00606320"/>
    <w:rsid w:val="0060649D"/>
    <w:rsid w:val="0060656A"/>
    <w:rsid w:val="006067C6"/>
    <w:rsid w:val="006067DD"/>
    <w:rsid w:val="00607404"/>
    <w:rsid w:val="0060754D"/>
    <w:rsid w:val="006079E0"/>
    <w:rsid w:val="00607DFA"/>
    <w:rsid w:val="00607F50"/>
    <w:rsid w:val="00610167"/>
    <w:rsid w:val="006104D4"/>
    <w:rsid w:val="006105BD"/>
    <w:rsid w:val="0061070F"/>
    <w:rsid w:val="00610998"/>
    <w:rsid w:val="00610AC1"/>
    <w:rsid w:val="00610C85"/>
    <w:rsid w:val="00610FDC"/>
    <w:rsid w:val="006111E2"/>
    <w:rsid w:val="0061191B"/>
    <w:rsid w:val="00612785"/>
    <w:rsid w:val="006127AC"/>
    <w:rsid w:val="00612B03"/>
    <w:rsid w:val="00612BAC"/>
    <w:rsid w:val="0061321D"/>
    <w:rsid w:val="0061342B"/>
    <w:rsid w:val="00613616"/>
    <w:rsid w:val="00613D36"/>
    <w:rsid w:val="00613EEC"/>
    <w:rsid w:val="00614124"/>
    <w:rsid w:val="00614441"/>
    <w:rsid w:val="006148BA"/>
    <w:rsid w:val="00614940"/>
    <w:rsid w:val="00614C86"/>
    <w:rsid w:val="00615642"/>
    <w:rsid w:val="00615CBC"/>
    <w:rsid w:val="00615E42"/>
    <w:rsid w:val="00616075"/>
    <w:rsid w:val="00616959"/>
    <w:rsid w:val="00616E55"/>
    <w:rsid w:val="00616EE7"/>
    <w:rsid w:val="006172F1"/>
    <w:rsid w:val="006178D7"/>
    <w:rsid w:val="006203A6"/>
    <w:rsid w:val="006208C0"/>
    <w:rsid w:val="00620E25"/>
    <w:rsid w:val="00620F43"/>
    <w:rsid w:val="006210FF"/>
    <w:rsid w:val="006214E7"/>
    <w:rsid w:val="00621F04"/>
    <w:rsid w:val="006220A2"/>
    <w:rsid w:val="00622780"/>
    <w:rsid w:val="006229C8"/>
    <w:rsid w:val="00622B88"/>
    <w:rsid w:val="00622C62"/>
    <w:rsid w:val="00622E4B"/>
    <w:rsid w:val="00623DDF"/>
    <w:rsid w:val="006244D5"/>
    <w:rsid w:val="006246A3"/>
    <w:rsid w:val="0062477A"/>
    <w:rsid w:val="006247EA"/>
    <w:rsid w:val="00624C07"/>
    <w:rsid w:val="00624D0C"/>
    <w:rsid w:val="00625B4A"/>
    <w:rsid w:val="00625ED5"/>
    <w:rsid w:val="006262B4"/>
    <w:rsid w:val="006263EF"/>
    <w:rsid w:val="00626CD1"/>
    <w:rsid w:val="00626D62"/>
    <w:rsid w:val="006273D3"/>
    <w:rsid w:val="00627776"/>
    <w:rsid w:val="00627902"/>
    <w:rsid w:val="00630042"/>
    <w:rsid w:val="0063097A"/>
    <w:rsid w:val="00631391"/>
    <w:rsid w:val="00631528"/>
    <w:rsid w:val="00631722"/>
    <w:rsid w:val="006317A5"/>
    <w:rsid w:val="006324BB"/>
    <w:rsid w:val="0063321E"/>
    <w:rsid w:val="006337E1"/>
    <w:rsid w:val="006341DE"/>
    <w:rsid w:val="006345D7"/>
    <w:rsid w:val="0063464B"/>
    <w:rsid w:val="0063476E"/>
    <w:rsid w:val="00634879"/>
    <w:rsid w:val="00634A4A"/>
    <w:rsid w:val="00634BD1"/>
    <w:rsid w:val="0063570E"/>
    <w:rsid w:val="006363A8"/>
    <w:rsid w:val="00636514"/>
    <w:rsid w:val="00636704"/>
    <w:rsid w:val="00636B1A"/>
    <w:rsid w:val="00636E10"/>
    <w:rsid w:val="00637892"/>
    <w:rsid w:val="00637ADE"/>
    <w:rsid w:val="00637AEB"/>
    <w:rsid w:val="00637BAF"/>
    <w:rsid w:val="00637F25"/>
    <w:rsid w:val="006400A7"/>
    <w:rsid w:val="00640F14"/>
    <w:rsid w:val="0064120A"/>
    <w:rsid w:val="00641DC0"/>
    <w:rsid w:val="00642D8B"/>
    <w:rsid w:val="00643BE5"/>
    <w:rsid w:val="00643C80"/>
    <w:rsid w:val="00643FEA"/>
    <w:rsid w:val="00644011"/>
    <w:rsid w:val="006446DB"/>
    <w:rsid w:val="006447A0"/>
    <w:rsid w:val="00644D5A"/>
    <w:rsid w:val="00645450"/>
    <w:rsid w:val="00645AAF"/>
    <w:rsid w:val="00645C8C"/>
    <w:rsid w:val="0064605E"/>
    <w:rsid w:val="00646633"/>
    <w:rsid w:val="006468E6"/>
    <w:rsid w:val="00646AA9"/>
    <w:rsid w:val="00646B65"/>
    <w:rsid w:val="00646E70"/>
    <w:rsid w:val="00647554"/>
    <w:rsid w:val="0064758D"/>
    <w:rsid w:val="0064764E"/>
    <w:rsid w:val="00647943"/>
    <w:rsid w:val="00647A40"/>
    <w:rsid w:val="00647E4D"/>
    <w:rsid w:val="00650077"/>
    <w:rsid w:val="006508E2"/>
    <w:rsid w:val="006511BA"/>
    <w:rsid w:val="006511DB"/>
    <w:rsid w:val="00651A8C"/>
    <w:rsid w:val="00651B51"/>
    <w:rsid w:val="00652299"/>
    <w:rsid w:val="006526F5"/>
    <w:rsid w:val="00652BC8"/>
    <w:rsid w:val="00652E28"/>
    <w:rsid w:val="006533C1"/>
    <w:rsid w:val="00653640"/>
    <w:rsid w:val="00653F39"/>
    <w:rsid w:val="0065454E"/>
    <w:rsid w:val="00654A2B"/>
    <w:rsid w:val="00654E2B"/>
    <w:rsid w:val="00655122"/>
    <w:rsid w:val="00655568"/>
    <w:rsid w:val="0065560B"/>
    <w:rsid w:val="00655BC7"/>
    <w:rsid w:val="00655F95"/>
    <w:rsid w:val="006564A0"/>
    <w:rsid w:val="00656B0F"/>
    <w:rsid w:val="00656CD1"/>
    <w:rsid w:val="006574E0"/>
    <w:rsid w:val="00657965"/>
    <w:rsid w:val="006579E7"/>
    <w:rsid w:val="0066046F"/>
    <w:rsid w:val="006606A4"/>
    <w:rsid w:val="0066098A"/>
    <w:rsid w:val="00660F72"/>
    <w:rsid w:val="006618AC"/>
    <w:rsid w:val="00661B97"/>
    <w:rsid w:val="00661C8A"/>
    <w:rsid w:val="00661D68"/>
    <w:rsid w:val="00661EED"/>
    <w:rsid w:val="0066229C"/>
    <w:rsid w:val="006623FD"/>
    <w:rsid w:val="0066250E"/>
    <w:rsid w:val="006628C7"/>
    <w:rsid w:val="00662944"/>
    <w:rsid w:val="00662EE5"/>
    <w:rsid w:val="006632DB"/>
    <w:rsid w:val="006633D8"/>
    <w:rsid w:val="00663CEE"/>
    <w:rsid w:val="00664418"/>
    <w:rsid w:val="00664615"/>
    <w:rsid w:val="00664A55"/>
    <w:rsid w:val="00664DA6"/>
    <w:rsid w:val="0066506A"/>
    <w:rsid w:val="006654EA"/>
    <w:rsid w:val="006655BF"/>
    <w:rsid w:val="00665861"/>
    <w:rsid w:val="00665BE8"/>
    <w:rsid w:val="00665F73"/>
    <w:rsid w:val="006662FA"/>
    <w:rsid w:val="006664B9"/>
    <w:rsid w:val="00666ACF"/>
    <w:rsid w:val="00666DF5"/>
    <w:rsid w:val="0066712B"/>
    <w:rsid w:val="006674BF"/>
    <w:rsid w:val="00667640"/>
    <w:rsid w:val="0066779E"/>
    <w:rsid w:val="0066798F"/>
    <w:rsid w:val="00667A7D"/>
    <w:rsid w:val="00667D4C"/>
    <w:rsid w:val="00670141"/>
    <w:rsid w:val="00670809"/>
    <w:rsid w:val="0067095F"/>
    <w:rsid w:val="00670D49"/>
    <w:rsid w:val="00670D71"/>
    <w:rsid w:val="00670E2D"/>
    <w:rsid w:val="00670ED6"/>
    <w:rsid w:val="006711E5"/>
    <w:rsid w:val="0067157B"/>
    <w:rsid w:val="006717FE"/>
    <w:rsid w:val="00672A1B"/>
    <w:rsid w:val="0067310E"/>
    <w:rsid w:val="0067322B"/>
    <w:rsid w:val="006739CD"/>
    <w:rsid w:val="00673C6B"/>
    <w:rsid w:val="00673FF1"/>
    <w:rsid w:val="00674106"/>
    <w:rsid w:val="00674422"/>
    <w:rsid w:val="00674576"/>
    <w:rsid w:val="006753E9"/>
    <w:rsid w:val="006755FB"/>
    <w:rsid w:val="0067564D"/>
    <w:rsid w:val="00675774"/>
    <w:rsid w:val="006757D2"/>
    <w:rsid w:val="00675E87"/>
    <w:rsid w:val="00675EED"/>
    <w:rsid w:val="00676768"/>
    <w:rsid w:val="0067693E"/>
    <w:rsid w:val="00676B0D"/>
    <w:rsid w:val="00676D3E"/>
    <w:rsid w:val="006771D4"/>
    <w:rsid w:val="00677960"/>
    <w:rsid w:val="00677D06"/>
    <w:rsid w:val="00677DA8"/>
    <w:rsid w:val="00677F0A"/>
    <w:rsid w:val="006803DD"/>
    <w:rsid w:val="00680926"/>
    <w:rsid w:val="00680ECA"/>
    <w:rsid w:val="006817FE"/>
    <w:rsid w:val="00681A52"/>
    <w:rsid w:val="006823C2"/>
    <w:rsid w:val="00682A56"/>
    <w:rsid w:val="00682AC7"/>
    <w:rsid w:val="00682CD5"/>
    <w:rsid w:val="00682E38"/>
    <w:rsid w:val="0068328F"/>
    <w:rsid w:val="00683480"/>
    <w:rsid w:val="006834B5"/>
    <w:rsid w:val="00683625"/>
    <w:rsid w:val="00683748"/>
    <w:rsid w:val="00683AE2"/>
    <w:rsid w:val="00683EB1"/>
    <w:rsid w:val="00684623"/>
    <w:rsid w:val="00684BCD"/>
    <w:rsid w:val="00684D99"/>
    <w:rsid w:val="00684FAF"/>
    <w:rsid w:val="00685436"/>
    <w:rsid w:val="0068568D"/>
    <w:rsid w:val="00685BD8"/>
    <w:rsid w:val="00685D4F"/>
    <w:rsid w:val="00686148"/>
    <w:rsid w:val="006862FF"/>
    <w:rsid w:val="00686604"/>
    <w:rsid w:val="006869C0"/>
    <w:rsid w:val="00686AE2"/>
    <w:rsid w:val="0068722E"/>
    <w:rsid w:val="00687C7C"/>
    <w:rsid w:val="00687DB7"/>
    <w:rsid w:val="00687EAD"/>
    <w:rsid w:val="00690DF0"/>
    <w:rsid w:val="00691067"/>
    <w:rsid w:val="00691295"/>
    <w:rsid w:val="006912D9"/>
    <w:rsid w:val="006912E3"/>
    <w:rsid w:val="006916F7"/>
    <w:rsid w:val="00691CB4"/>
    <w:rsid w:val="006920D4"/>
    <w:rsid w:val="0069244B"/>
    <w:rsid w:val="00692653"/>
    <w:rsid w:val="00692C4A"/>
    <w:rsid w:val="0069312C"/>
    <w:rsid w:val="006934F1"/>
    <w:rsid w:val="00693EFC"/>
    <w:rsid w:val="00694118"/>
    <w:rsid w:val="0069439F"/>
    <w:rsid w:val="006949CC"/>
    <w:rsid w:val="00694D80"/>
    <w:rsid w:val="006951E3"/>
    <w:rsid w:val="0069569C"/>
    <w:rsid w:val="00695990"/>
    <w:rsid w:val="00695A71"/>
    <w:rsid w:val="00695B66"/>
    <w:rsid w:val="00696196"/>
    <w:rsid w:val="00696B4F"/>
    <w:rsid w:val="0069709E"/>
    <w:rsid w:val="00697336"/>
    <w:rsid w:val="00697509"/>
    <w:rsid w:val="006A0174"/>
    <w:rsid w:val="006A036B"/>
    <w:rsid w:val="006A0915"/>
    <w:rsid w:val="006A0AFB"/>
    <w:rsid w:val="006A0E12"/>
    <w:rsid w:val="006A0F57"/>
    <w:rsid w:val="006A1231"/>
    <w:rsid w:val="006A1663"/>
    <w:rsid w:val="006A19A3"/>
    <w:rsid w:val="006A1A28"/>
    <w:rsid w:val="006A20B7"/>
    <w:rsid w:val="006A211D"/>
    <w:rsid w:val="006A218C"/>
    <w:rsid w:val="006A30F8"/>
    <w:rsid w:val="006A3255"/>
    <w:rsid w:val="006A3425"/>
    <w:rsid w:val="006A3BA3"/>
    <w:rsid w:val="006A3D16"/>
    <w:rsid w:val="006A43F6"/>
    <w:rsid w:val="006A48C1"/>
    <w:rsid w:val="006A4B9B"/>
    <w:rsid w:val="006A4CA5"/>
    <w:rsid w:val="006A5483"/>
    <w:rsid w:val="006A55EF"/>
    <w:rsid w:val="006A5664"/>
    <w:rsid w:val="006A5A12"/>
    <w:rsid w:val="006A6299"/>
    <w:rsid w:val="006A714F"/>
    <w:rsid w:val="006A7168"/>
    <w:rsid w:val="006A73C4"/>
    <w:rsid w:val="006A73FE"/>
    <w:rsid w:val="006A7465"/>
    <w:rsid w:val="006A74B8"/>
    <w:rsid w:val="006A7590"/>
    <w:rsid w:val="006A7662"/>
    <w:rsid w:val="006B0097"/>
    <w:rsid w:val="006B09C1"/>
    <w:rsid w:val="006B0F0E"/>
    <w:rsid w:val="006B103A"/>
    <w:rsid w:val="006B1103"/>
    <w:rsid w:val="006B1121"/>
    <w:rsid w:val="006B1225"/>
    <w:rsid w:val="006B1A4C"/>
    <w:rsid w:val="006B1D95"/>
    <w:rsid w:val="006B2085"/>
    <w:rsid w:val="006B2467"/>
    <w:rsid w:val="006B290A"/>
    <w:rsid w:val="006B2C70"/>
    <w:rsid w:val="006B2D1C"/>
    <w:rsid w:val="006B3037"/>
    <w:rsid w:val="006B31C0"/>
    <w:rsid w:val="006B32C4"/>
    <w:rsid w:val="006B3768"/>
    <w:rsid w:val="006B3C71"/>
    <w:rsid w:val="006B41B4"/>
    <w:rsid w:val="006B44EE"/>
    <w:rsid w:val="006B48C9"/>
    <w:rsid w:val="006B49AF"/>
    <w:rsid w:val="006B4DD1"/>
    <w:rsid w:val="006B51E3"/>
    <w:rsid w:val="006B5841"/>
    <w:rsid w:val="006B5F03"/>
    <w:rsid w:val="006B653F"/>
    <w:rsid w:val="006B6ABD"/>
    <w:rsid w:val="006B6E6C"/>
    <w:rsid w:val="006B720A"/>
    <w:rsid w:val="006B762D"/>
    <w:rsid w:val="006B7C9A"/>
    <w:rsid w:val="006B7D81"/>
    <w:rsid w:val="006C0C83"/>
    <w:rsid w:val="006C0F84"/>
    <w:rsid w:val="006C10FC"/>
    <w:rsid w:val="006C12D8"/>
    <w:rsid w:val="006C19C2"/>
    <w:rsid w:val="006C1EBD"/>
    <w:rsid w:val="006C23EF"/>
    <w:rsid w:val="006C2A93"/>
    <w:rsid w:val="006C2FB0"/>
    <w:rsid w:val="006C3172"/>
    <w:rsid w:val="006C3B00"/>
    <w:rsid w:val="006C48EA"/>
    <w:rsid w:val="006C4F82"/>
    <w:rsid w:val="006C5236"/>
    <w:rsid w:val="006C5F58"/>
    <w:rsid w:val="006C61BB"/>
    <w:rsid w:val="006C63AE"/>
    <w:rsid w:val="006C6970"/>
    <w:rsid w:val="006C7C5F"/>
    <w:rsid w:val="006C7DE6"/>
    <w:rsid w:val="006D000E"/>
    <w:rsid w:val="006D0CDE"/>
    <w:rsid w:val="006D0DBB"/>
    <w:rsid w:val="006D0F91"/>
    <w:rsid w:val="006D2A4C"/>
    <w:rsid w:val="006D2C5A"/>
    <w:rsid w:val="006D2E56"/>
    <w:rsid w:val="006D33B8"/>
    <w:rsid w:val="006D3784"/>
    <w:rsid w:val="006D3B62"/>
    <w:rsid w:val="006D3E53"/>
    <w:rsid w:val="006D3FDE"/>
    <w:rsid w:val="006D471C"/>
    <w:rsid w:val="006D4930"/>
    <w:rsid w:val="006D4E32"/>
    <w:rsid w:val="006D4EBD"/>
    <w:rsid w:val="006D4FC6"/>
    <w:rsid w:val="006D50C7"/>
    <w:rsid w:val="006D536B"/>
    <w:rsid w:val="006D5638"/>
    <w:rsid w:val="006D5DE3"/>
    <w:rsid w:val="006D5F3A"/>
    <w:rsid w:val="006D61F3"/>
    <w:rsid w:val="006D61FA"/>
    <w:rsid w:val="006D6480"/>
    <w:rsid w:val="006D674C"/>
    <w:rsid w:val="006D6B45"/>
    <w:rsid w:val="006D6FCD"/>
    <w:rsid w:val="006D71B4"/>
    <w:rsid w:val="006D7398"/>
    <w:rsid w:val="006D75BF"/>
    <w:rsid w:val="006D773C"/>
    <w:rsid w:val="006D78A0"/>
    <w:rsid w:val="006D7AFE"/>
    <w:rsid w:val="006E0842"/>
    <w:rsid w:val="006E0B16"/>
    <w:rsid w:val="006E0E9A"/>
    <w:rsid w:val="006E1382"/>
    <w:rsid w:val="006E14BB"/>
    <w:rsid w:val="006E1780"/>
    <w:rsid w:val="006E17DA"/>
    <w:rsid w:val="006E1A86"/>
    <w:rsid w:val="006E1AAA"/>
    <w:rsid w:val="006E1BEA"/>
    <w:rsid w:val="006E2735"/>
    <w:rsid w:val="006E278D"/>
    <w:rsid w:val="006E37EE"/>
    <w:rsid w:val="006E3A7D"/>
    <w:rsid w:val="006E3A9D"/>
    <w:rsid w:val="006E3C73"/>
    <w:rsid w:val="006E3D22"/>
    <w:rsid w:val="006E3E85"/>
    <w:rsid w:val="006E41BC"/>
    <w:rsid w:val="006E424D"/>
    <w:rsid w:val="006E4331"/>
    <w:rsid w:val="006E486B"/>
    <w:rsid w:val="006E4E32"/>
    <w:rsid w:val="006E507E"/>
    <w:rsid w:val="006E54CC"/>
    <w:rsid w:val="006E560A"/>
    <w:rsid w:val="006E56B4"/>
    <w:rsid w:val="006E6984"/>
    <w:rsid w:val="006E7493"/>
    <w:rsid w:val="006E7525"/>
    <w:rsid w:val="006E779A"/>
    <w:rsid w:val="006E786C"/>
    <w:rsid w:val="006E7E0F"/>
    <w:rsid w:val="006E7FA7"/>
    <w:rsid w:val="006F0300"/>
    <w:rsid w:val="006F0832"/>
    <w:rsid w:val="006F0CB5"/>
    <w:rsid w:val="006F10BD"/>
    <w:rsid w:val="006F1A01"/>
    <w:rsid w:val="006F1A8D"/>
    <w:rsid w:val="006F1BD1"/>
    <w:rsid w:val="006F2800"/>
    <w:rsid w:val="006F2802"/>
    <w:rsid w:val="006F2917"/>
    <w:rsid w:val="006F2E39"/>
    <w:rsid w:val="006F3100"/>
    <w:rsid w:val="006F3643"/>
    <w:rsid w:val="006F3644"/>
    <w:rsid w:val="006F3712"/>
    <w:rsid w:val="006F3A5C"/>
    <w:rsid w:val="006F3E80"/>
    <w:rsid w:val="006F4082"/>
    <w:rsid w:val="006F4228"/>
    <w:rsid w:val="006F4337"/>
    <w:rsid w:val="006F4A2C"/>
    <w:rsid w:val="006F4CEA"/>
    <w:rsid w:val="006F4CF0"/>
    <w:rsid w:val="006F5B1D"/>
    <w:rsid w:val="006F5BF8"/>
    <w:rsid w:val="006F6534"/>
    <w:rsid w:val="006F6C81"/>
    <w:rsid w:val="006F6E69"/>
    <w:rsid w:val="006F6FD6"/>
    <w:rsid w:val="006F7381"/>
    <w:rsid w:val="006F761D"/>
    <w:rsid w:val="006F7DA5"/>
    <w:rsid w:val="0070015B"/>
    <w:rsid w:val="00700880"/>
    <w:rsid w:val="00700A2B"/>
    <w:rsid w:val="00700E77"/>
    <w:rsid w:val="00701015"/>
    <w:rsid w:val="007010E2"/>
    <w:rsid w:val="007014C2"/>
    <w:rsid w:val="00701736"/>
    <w:rsid w:val="0070191F"/>
    <w:rsid w:val="00701D3A"/>
    <w:rsid w:val="00701D50"/>
    <w:rsid w:val="007025BC"/>
    <w:rsid w:val="00702AC8"/>
    <w:rsid w:val="00703625"/>
    <w:rsid w:val="0070384F"/>
    <w:rsid w:val="00703DD3"/>
    <w:rsid w:val="00703F4C"/>
    <w:rsid w:val="00704109"/>
    <w:rsid w:val="007045E5"/>
    <w:rsid w:val="007046B5"/>
    <w:rsid w:val="0070470B"/>
    <w:rsid w:val="00704870"/>
    <w:rsid w:val="007049B0"/>
    <w:rsid w:val="00705044"/>
    <w:rsid w:val="00705342"/>
    <w:rsid w:val="00705635"/>
    <w:rsid w:val="0070566D"/>
    <w:rsid w:val="00705DBE"/>
    <w:rsid w:val="00706602"/>
    <w:rsid w:val="0070667D"/>
    <w:rsid w:val="00706735"/>
    <w:rsid w:val="00706BF5"/>
    <w:rsid w:val="00706F20"/>
    <w:rsid w:val="00706FE2"/>
    <w:rsid w:val="00707348"/>
    <w:rsid w:val="0070796A"/>
    <w:rsid w:val="00707B67"/>
    <w:rsid w:val="00707BC4"/>
    <w:rsid w:val="0071073F"/>
    <w:rsid w:val="0071090C"/>
    <w:rsid w:val="00710BEA"/>
    <w:rsid w:val="00710DB7"/>
    <w:rsid w:val="007114D7"/>
    <w:rsid w:val="00711519"/>
    <w:rsid w:val="00711623"/>
    <w:rsid w:val="00711B92"/>
    <w:rsid w:val="00711EE2"/>
    <w:rsid w:val="0071204C"/>
    <w:rsid w:val="00712662"/>
    <w:rsid w:val="00712947"/>
    <w:rsid w:val="00712B7A"/>
    <w:rsid w:val="00712CA9"/>
    <w:rsid w:val="00713129"/>
    <w:rsid w:val="00713426"/>
    <w:rsid w:val="007134E5"/>
    <w:rsid w:val="00713BCB"/>
    <w:rsid w:val="00713D87"/>
    <w:rsid w:val="00713DC9"/>
    <w:rsid w:val="007147E1"/>
    <w:rsid w:val="007148E4"/>
    <w:rsid w:val="00714ADF"/>
    <w:rsid w:val="00714ECE"/>
    <w:rsid w:val="0071525B"/>
    <w:rsid w:val="007155AE"/>
    <w:rsid w:val="00715BE4"/>
    <w:rsid w:val="00715C56"/>
    <w:rsid w:val="007169AB"/>
    <w:rsid w:val="00716C26"/>
    <w:rsid w:val="007172D4"/>
    <w:rsid w:val="00717DDE"/>
    <w:rsid w:val="007200E9"/>
    <w:rsid w:val="007208C9"/>
    <w:rsid w:val="00721204"/>
    <w:rsid w:val="00721591"/>
    <w:rsid w:val="007215FA"/>
    <w:rsid w:val="00721960"/>
    <w:rsid w:val="007228C9"/>
    <w:rsid w:val="0072307F"/>
    <w:rsid w:val="007233F0"/>
    <w:rsid w:val="007239FE"/>
    <w:rsid w:val="007243E4"/>
    <w:rsid w:val="007243EB"/>
    <w:rsid w:val="00725018"/>
    <w:rsid w:val="00725019"/>
    <w:rsid w:val="00725089"/>
    <w:rsid w:val="0072540F"/>
    <w:rsid w:val="00725FF9"/>
    <w:rsid w:val="007261E6"/>
    <w:rsid w:val="00726207"/>
    <w:rsid w:val="007264AA"/>
    <w:rsid w:val="00726E50"/>
    <w:rsid w:val="00726F79"/>
    <w:rsid w:val="0072719D"/>
    <w:rsid w:val="007276F4"/>
    <w:rsid w:val="00727904"/>
    <w:rsid w:val="00727A56"/>
    <w:rsid w:val="00727E7D"/>
    <w:rsid w:val="00727EFA"/>
    <w:rsid w:val="00727FE6"/>
    <w:rsid w:val="00730011"/>
    <w:rsid w:val="00730561"/>
    <w:rsid w:val="007305F0"/>
    <w:rsid w:val="00730646"/>
    <w:rsid w:val="007309B9"/>
    <w:rsid w:val="007309CD"/>
    <w:rsid w:val="00730A62"/>
    <w:rsid w:val="00730BA2"/>
    <w:rsid w:val="00730E7B"/>
    <w:rsid w:val="00730EEE"/>
    <w:rsid w:val="00731113"/>
    <w:rsid w:val="00731171"/>
    <w:rsid w:val="007312D1"/>
    <w:rsid w:val="0073177C"/>
    <w:rsid w:val="007317FB"/>
    <w:rsid w:val="0073200B"/>
    <w:rsid w:val="00732169"/>
    <w:rsid w:val="007323B7"/>
    <w:rsid w:val="0073258C"/>
    <w:rsid w:val="007333A2"/>
    <w:rsid w:val="007334FE"/>
    <w:rsid w:val="00733542"/>
    <w:rsid w:val="00734165"/>
    <w:rsid w:val="007342DB"/>
    <w:rsid w:val="00734594"/>
    <w:rsid w:val="0073468E"/>
    <w:rsid w:val="00734B50"/>
    <w:rsid w:val="00734CA3"/>
    <w:rsid w:val="00735903"/>
    <w:rsid w:val="0073600F"/>
    <w:rsid w:val="007364A6"/>
    <w:rsid w:val="00736F64"/>
    <w:rsid w:val="00737016"/>
    <w:rsid w:val="00737083"/>
    <w:rsid w:val="00737460"/>
    <w:rsid w:val="0073757F"/>
    <w:rsid w:val="00737C21"/>
    <w:rsid w:val="00737D6F"/>
    <w:rsid w:val="007404F1"/>
    <w:rsid w:val="0074080F"/>
    <w:rsid w:val="0074106F"/>
    <w:rsid w:val="00741470"/>
    <w:rsid w:val="00741831"/>
    <w:rsid w:val="00741992"/>
    <w:rsid w:val="00741A2A"/>
    <w:rsid w:val="00741E7A"/>
    <w:rsid w:val="00742221"/>
    <w:rsid w:val="007424C4"/>
    <w:rsid w:val="00742660"/>
    <w:rsid w:val="00742884"/>
    <w:rsid w:val="00742C18"/>
    <w:rsid w:val="00742FEE"/>
    <w:rsid w:val="00743397"/>
    <w:rsid w:val="007436B0"/>
    <w:rsid w:val="00743CFE"/>
    <w:rsid w:val="00743DC4"/>
    <w:rsid w:val="007443D9"/>
    <w:rsid w:val="00744448"/>
    <w:rsid w:val="00744E71"/>
    <w:rsid w:val="007451F3"/>
    <w:rsid w:val="00745EE1"/>
    <w:rsid w:val="00746214"/>
    <w:rsid w:val="007462AC"/>
    <w:rsid w:val="00746366"/>
    <w:rsid w:val="00746610"/>
    <w:rsid w:val="007479AF"/>
    <w:rsid w:val="00747A7D"/>
    <w:rsid w:val="00747AF8"/>
    <w:rsid w:val="00747C52"/>
    <w:rsid w:val="0075038E"/>
    <w:rsid w:val="007505C1"/>
    <w:rsid w:val="00750664"/>
    <w:rsid w:val="007508DF"/>
    <w:rsid w:val="007509C3"/>
    <w:rsid w:val="00750F54"/>
    <w:rsid w:val="00751140"/>
    <w:rsid w:val="00751546"/>
    <w:rsid w:val="007515A0"/>
    <w:rsid w:val="00751A62"/>
    <w:rsid w:val="00751F21"/>
    <w:rsid w:val="007524D2"/>
    <w:rsid w:val="007527C9"/>
    <w:rsid w:val="00752BDA"/>
    <w:rsid w:val="00752E56"/>
    <w:rsid w:val="007537B1"/>
    <w:rsid w:val="00753A22"/>
    <w:rsid w:val="00753E9E"/>
    <w:rsid w:val="007540AF"/>
    <w:rsid w:val="0075483A"/>
    <w:rsid w:val="00754A4E"/>
    <w:rsid w:val="00754A7B"/>
    <w:rsid w:val="007553C8"/>
    <w:rsid w:val="0075555D"/>
    <w:rsid w:val="00755A25"/>
    <w:rsid w:val="00755A97"/>
    <w:rsid w:val="00755C61"/>
    <w:rsid w:val="00755C67"/>
    <w:rsid w:val="00756C33"/>
    <w:rsid w:val="007570AB"/>
    <w:rsid w:val="007573E8"/>
    <w:rsid w:val="007575E9"/>
    <w:rsid w:val="00757940"/>
    <w:rsid w:val="00757991"/>
    <w:rsid w:val="007606CA"/>
    <w:rsid w:val="007607FA"/>
    <w:rsid w:val="00760851"/>
    <w:rsid w:val="00761041"/>
    <w:rsid w:val="007619EC"/>
    <w:rsid w:val="00762B3A"/>
    <w:rsid w:val="00762D38"/>
    <w:rsid w:val="00763BA9"/>
    <w:rsid w:val="00763BD9"/>
    <w:rsid w:val="0076416E"/>
    <w:rsid w:val="0076417A"/>
    <w:rsid w:val="00764B53"/>
    <w:rsid w:val="00764E21"/>
    <w:rsid w:val="0076511C"/>
    <w:rsid w:val="007651EA"/>
    <w:rsid w:val="0076529E"/>
    <w:rsid w:val="00765A8F"/>
    <w:rsid w:val="00765AF2"/>
    <w:rsid w:val="007665B1"/>
    <w:rsid w:val="00766651"/>
    <w:rsid w:val="00766A75"/>
    <w:rsid w:val="00766B48"/>
    <w:rsid w:val="00766F9D"/>
    <w:rsid w:val="00767128"/>
    <w:rsid w:val="00767434"/>
    <w:rsid w:val="007676C4"/>
    <w:rsid w:val="007679A2"/>
    <w:rsid w:val="0077052A"/>
    <w:rsid w:val="0077108F"/>
    <w:rsid w:val="0077115F"/>
    <w:rsid w:val="007717CB"/>
    <w:rsid w:val="007718B4"/>
    <w:rsid w:val="00771C37"/>
    <w:rsid w:val="00771C6B"/>
    <w:rsid w:val="00771D59"/>
    <w:rsid w:val="00772145"/>
    <w:rsid w:val="00772301"/>
    <w:rsid w:val="00772942"/>
    <w:rsid w:val="00772CBC"/>
    <w:rsid w:val="007733AD"/>
    <w:rsid w:val="00773558"/>
    <w:rsid w:val="00773709"/>
    <w:rsid w:val="00773BC0"/>
    <w:rsid w:val="00773F13"/>
    <w:rsid w:val="00774219"/>
    <w:rsid w:val="007744ED"/>
    <w:rsid w:val="007747DC"/>
    <w:rsid w:val="00774D00"/>
    <w:rsid w:val="0077528F"/>
    <w:rsid w:val="0077577F"/>
    <w:rsid w:val="007757DA"/>
    <w:rsid w:val="00775936"/>
    <w:rsid w:val="00775A8D"/>
    <w:rsid w:val="00775B87"/>
    <w:rsid w:val="00775C2E"/>
    <w:rsid w:val="007764BB"/>
    <w:rsid w:val="00776590"/>
    <w:rsid w:val="007765E8"/>
    <w:rsid w:val="007767EB"/>
    <w:rsid w:val="007767F5"/>
    <w:rsid w:val="00776B72"/>
    <w:rsid w:val="00776CE4"/>
    <w:rsid w:val="00777052"/>
    <w:rsid w:val="00777076"/>
    <w:rsid w:val="00777305"/>
    <w:rsid w:val="007777D5"/>
    <w:rsid w:val="00777CB5"/>
    <w:rsid w:val="0078056C"/>
    <w:rsid w:val="00780956"/>
    <w:rsid w:val="00780D9E"/>
    <w:rsid w:val="00780E0C"/>
    <w:rsid w:val="007810CD"/>
    <w:rsid w:val="007813F9"/>
    <w:rsid w:val="007814B2"/>
    <w:rsid w:val="00781575"/>
    <w:rsid w:val="00781E87"/>
    <w:rsid w:val="007828C9"/>
    <w:rsid w:val="00782C00"/>
    <w:rsid w:val="00782C26"/>
    <w:rsid w:val="00782FA7"/>
    <w:rsid w:val="0078331C"/>
    <w:rsid w:val="00783D50"/>
    <w:rsid w:val="007841B9"/>
    <w:rsid w:val="007843C8"/>
    <w:rsid w:val="007844D0"/>
    <w:rsid w:val="007845DC"/>
    <w:rsid w:val="007846BA"/>
    <w:rsid w:val="007847B5"/>
    <w:rsid w:val="00785079"/>
    <w:rsid w:val="0078532B"/>
    <w:rsid w:val="0078568A"/>
    <w:rsid w:val="007856F6"/>
    <w:rsid w:val="00785FA5"/>
    <w:rsid w:val="007864E5"/>
    <w:rsid w:val="00786689"/>
    <w:rsid w:val="007866E2"/>
    <w:rsid w:val="00786E80"/>
    <w:rsid w:val="00786E97"/>
    <w:rsid w:val="007871DE"/>
    <w:rsid w:val="0078764A"/>
    <w:rsid w:val="00787A99"/>
    <w:rsid w:val="00787FCF"/>
    <w:rsid w:val="0079003B"/>
    <w:rsid w:val="0079035F"/>
    <w:rsid w:val="007907AC"/>
    <w:rsid w:val="0079154B"/>
    <w:rsid w:val="007918FC"/>
    <w:rsid w:val="007920AC"/>
    <w:rsid w:val="00792504"/>
    <w:rsid w:val="0079279D"/>
    <w:rsid w:val="00792845"/>
    <w:rsid w:val="00792954"/>
    <w:rsid w:val="00792A14"/>
    <w:rsid w:val="00792AA6"/>
    <w:rsid w:val="00792CE2"/>
    <w:rsid w:val="00792EF1"/>
    <w:rsid w:val="00792F99"/>
    <w:rsid w:val="00793237"/>
    <w:rsid w:val="00793587"/>
    <w:rsid w:val="00793799"/>
    <w:rsid w:val="007938A2"/>
    <w:rsid w:val="00793C08"/>
    <w:rsid w:val="00793F65"/>
    <w:rsid w:val="0079425F"/>
    <w:rsid w:val="0079438F"/>
    <w:rsid w:val="007943C7"/>
    <w:rsid w:val="00794A2E"/>
    <w:rsid w:val="00794BD0"/>
    <w:rsid w:val="00795000"/>
    <w:rsid w:val="00795677"/>
    <w:rsid w:val="007956C8"/>
    <w:rsid w:val="00795886"/>
    <w:rsid w:val="00795986"/>
    <w:rsid w:val="00795BDB"/>
    <w:rsid w:val="0079678C"/>
    <w:rsid w:val="00796947"/>
    <w:rsid w:val="00796B4C"/>
    <w:rsid w:val="00796B7E"/>
    <w:rsid w:val="00797429"/>
    <w:rsid w:val="00797E01"/>
    <w:rsid w:val="007A00C0"/>
    <w:rsid w:val="007A01F7"/>
    <w:rsid w:val="007A02BA"/>
    <w:rsid w:val="007A06E7"/>
    <w:rsid w:val="007A0745"/>
    <w:rsid w:val="007A20CC"/>
    <w:rsid w:val="007A2347"/>
    <w:rsid w:val="007A2434"/>
    <w:rsid w:val="007A2B63"/>
    <w:rsid w:val="007A2FDA"/>
    <w:rsid w:val="007A3A7B"/>
    <w:rsid w:val="007A3F65"/>
    <w:rsid w:val="007A4035"/>
    <w:rsid w:val="007A44A9"/>
    <w:rsid w:val="007A46E8"/>
    <w:rsid w:val="007A4B35"/>
    <w:rsid w:val="007A5064"/>
    <w:rsid w:val="007A5C35"/>
    <w:rsid w:val="007A5D2B"/>
    <w:rsid w:val="007A5F7A"/>
    <w:rsid w:val="007A5F93"/>
    <w:rsid w:val="007A6657"/>
    <w:rsid w:val="007A666E"/>
    <w:rsid w:val="007A6C3A"/>
    <w:rsid w:val="007A6D22"/>
    <w:rsid w:val="007A6ECD"/>
    <w:rsid w:val="007A7414"/>
    <w:rsid w:val="007A7645"/>
    <w:rsid w:val="007A782C"/>
    <w:rsid w:val="007A78A8"/>
    <w:rsid w:val="007A7954"/>
    <w:rsid w:val="007B0966"/>
    <w:rsid w:val="007B0977"/>
    <w:rsid w:val="007B1FB0"/>
    <w:rsid w:val="007B23B3"/>
    <w:rsid w:val="007B2587"/>
    <w:rsid w:val="007B25CA"/>
    <w:rsid w:val="007B37DB"/>
    <w:rsid w:val="007B39F4"/>
    <w:rsid w:val="007B4873"/>
    <w:rsid w:val="007B4CFB"/>
    <w:rsid w:val="007B5473"/>
    <w:rsid w:val="007B5559"/>
    <w:rsid w:val="007B563D"/>
    <w:rsid w:val="007B631B"/>
    <w:rsid w:val="007B69D6"/>
    <w:rsid w:val="007B6C60"/>
    <w:rsid w:val="007B7107"/>
    <w:rsid w:val="007B7185"/>
    <w:rsid w:val="007B7376"/>
    <w:rsid w:val="007B77A5"/>
    <w:rsid w:val="007B7D67"/>
    <w:rsid w:val="007B7D95"/>
    <w:rsid w:val="007C02B6"/>
    <w:rsid w:val="007C034B"/>
    <w:rsid w:val="007C0657"/>
    <w:rsid w:val="007C066E"/>
    <w:rsid w:val="007C084C"/>
    <w:rsid w:val="007C13C7"/>
    <w:rsid w:val="007C1431"/>
    <w:rsid w:val="007C167B"/>
    <w:rsid w:val="007C1956"/>
    <w:rsid w:val="007C1A47"/>
    <w:rsid w:val="007C1B72"/>
    <w:rsid w:val="007C1D63"/>
    <w:rsid w:val="007C1F9D"/>
    <w:rsid w:val="007C22C0"/>
    <w:rsid w:val="007C2434"/>
    <w:rsid w:val="007C259C"/>
    <w:rsid w:val="007C2629"/>
    <w:rsid w:val="007C2881"/>
    <w:rsid w:val="007C2CF8"/>
    <w:rsid w:val="007C3851"/>
    <w:rsid w:val="007C3B5C"/>
    <w:rsid w:val="007C3CB2"/>
    <w:rsid w:val="007C43D3"/>
    <w:rsid w:val="007C486B"/>
    <w:rsid w:val="007C4FBF"/>
    <w:rsid w:val="007C5029"/>
    <w:rsid w:val="007C591C"/>
    <w:rsid w:val="007C6675"/>
    <w:rsid w:val="007C6697"/>
    <w:rsid w:val="007C6CD6"/>
    <w:rsid w:val="007C7290"/>
    <w:rsid w:val="007C7503"/>
    <w:rsid w:val="007D0034"/>
    <w:rsid w:val="007D01F8"/>
    <w:rsid w:val="007D0937"/>
    <w:rsid w:val="007D15E3"/>
    <w:rsid w:val="007D16DB"/>
    <w:rsid w:val="007D183A"/>
    <w:rsid w:val="007D1985"/>
    <w:rsid w:val="007D1DA5"/>
    <w:rsid w:val="007D1E21"/>
    <w:rsid w:val="007D1FFF"/>
    <w:rsid w:val="007D208D"/>
    <w:rsid w:val="007D218A"/>
    <w:rsid w:val="007D2795"/>
    <w:rsid w:val="007D3089"/>
    <w:rsid w:val="007D3D33"/>
    <w:rsid w:val="007D4A8F"/>
    <w:rsid w:val="007D4DDC"/>
    <w:rsid w:val="007D534A"/>
    <w:rsid w:val="007D570F"/>
    <w:rsid w:val="007D57A3"/>
    <w:rsid w:val="007D5FAF"/>
    <w:rsid w:val="007D65D0"/>
    <w:rsid w:val="007D673D"/>
    <w:rsid w:val="007D70F2"/>
    <w:rsid w:val="007D7165"/>
    <w:rsid w:val="007D76F9"/>
    <w:rsid w:val="007D79F3"/>
    <w:rsid w:val="007D7CAC"/>
    <w:rsid w:val="007D7EB9"/>
    <w:rsid w:val="007D7FDE"/>
    <w:rsid w:val="007E007B"/>
    <w:rsid w:val="007E0531"/>
    <w:rsid w:val="007E063D"/>
    <w:rsid w:val="007E079A"/>
    <w:rsid w:val="007E16BE"/>
    <w:rsid w:val="007E19DB"/>
    <w:rsid w:val="007E2B6F"/>
    <w:rsid w:val="007E2CE0"/>
    <w:rsid w:val="007E3305"/>
    <w:rsid w:val="007E3324"/>
    <w:rsid w:val="007E357F"/>
    <w:rsid w:val="007E3BDC"/>
    <w:rsid w:val="007E467D"/>
    <w:rsid w:val="007E4734"/>
    <w:rsid w:val="007E4791"/>
    <w:rsid w:val="007E504C"/>
    <w:rsid w:val="007E63EC"/>
    <w:rsid w:val="007E6675"/>
    <w:rsid w:val="007E6732"/>
    <w:rsid w:val="007E6CA2"/>
    <w:rsid w:val="007E6D9F"/>
    <w:rsid w:val="007E7087"/>
    <w:rsid w:val="007E73BE"/>
    <w:rsid w:val="007E7722"/>
    <w:rsid w:val="007E79EF"/>
    <w:rsid w:val="007E7B1B"/>
    <w:rsid w:val="007E7F71"/>
    <w:rsid w:val="007F0796"/>
    <w:rsid w:val="007F07C0"/>
    <w:rsid w:val="007F0E0A"/>
    <w:rsid w:val="007F13A1"/>
    <w:rsid w:val="007F13BE"/>
    <w:rsid w:val="007F24A8"/>
    <w:rsid w:val="007F2500"/>
    <w:rsid w:val="007F250F"/>
    <w:rsid w:val="007F2546"/>
    <w:rsid w:val="007F2666"/>
    <w:rsid w:val="007F2815"/>
    <w:rsid w:val="007F3015"/>
    <w:rsid w:val="007F31B2"/>
    <w:rsid w:val="007F3463"/>
    <w:rsid w:val="007F3A87"/>
    <w:rsid w:val="007F3DC9"/>
    <w:rsid w:val="007F3EB3"/>
    <w:rsid w:val="007F4300"/>
    <w:rsid w:val="007F4413"/>
    <w:rsid w:val="007F448A"/>
    <w:rsid w:val="007F4546"/>
    <w:rsid w:val="007F4854"/>
    <w:rsid w:val="007F49B9"/>
    <w:rsid w:val="007F4A42"/>
    <w:rsid w:val="007F4AEE"/>
    <w:rsid w:val="007F5706"/>
    <w:rsid w:val="007F5B63"/>
    <w:rsid w:val="007F5C73"/>
    <w:rsid w:val="007F5CD7"/>
    <w:rsid w:val="007F69A5"/>
    <w:rsid w:val="007F71D3"/>
    <w:rsid w:val="007F73FE"/>
    <w:rsid w:val="007F7A8C"/>
    <w:rsid w:val="00800601"/>
    <w:rsid w:val="00800A97"/>
    <w:rsid w:val="00800C85"/>
    <w:rsid w:val="00800E7E"/>
    <w:rsid w:val="00800FB6"/>
    <w:rsid w:val="00801126"/>
    <w:rsid w:val="00801EF8"/>
    <w:rsid w:val="00802633"/>
    <w:rsid w:val="00802E32"/>
    <w:rsid w:val="00802FB6"/>
    <w:rsid w:val="008034A8"/>
    <w:rsid w:val="0080356B"/>
    <w:rsid w:val="00803F4D"/>
    <w:rsid w:val="008040A3"/>
    <w:rsid w:val="00804352"/>
    <w:rsid w:val="0080478E"/>
    <w:rsid w:val="008047DB"/>
    <w:rsid w:val="00804E54"/>
    <w:rsid w:val="00804ECC"/>
    <w:rsid w:val="00805059"/>
    <w:rsid w:val="0080541A"/>
    <w:rsid w:val="008056C2"/>
    <w:rsid w:val="00805A99"/>
    <w:rsid w:val="0080683A"/>
    <w:rsid w:val="00806C7C"/>
    <w:rsid w:val="00807750"/>
    <w:rsid w:val="0080775D"/>
    <w:rsid w:val="00807CEC"/>
    <w:rsid w:val="00807DD4"/>
    <w:rsid w:val="00807E3D"/>
    <w:rsid w:val="0081020A"/>
    <w:rsid w:val="00810E36"/>
    <w:rsid w:val="00810FDC"/>
    <w:rsid w:val="0081160F"/>
    <w:rsid w:val="008120A5"/>
    <w:rsid w:val="0081250B"/>
    <w:rsid w:val="0081271F"/>
    <w:rsid w:val="00812B48"/>
    <w:rsid w:val="008131F4"/>
    <w:rsid w:val="008131F9"/>
    <w:rsid w:val="0081382B"/>
    <w:rsid w:val="00813B60"/>
    <w:rsid w:val="00814119"/>
    <w:rsid w:val="00814170"/>
    <w:rsid w:val="00814CF3"/>
    <w:rsid w:val="00815CF7"/>
    <w:rsid w:val="00815F8C"/>
    <w:rsid w:val="00816386"/>
    <w:rsid w:val="0081642C"/>
    <w:rsid w:val="008174BB"/>
    <w:rsid w:val="0081750A"/>
    <w:rsid w:val="00817DBF"/>
    <w:rsid w:val="00817E60"/>
    <w:rsid w:val="00817F62"/>
    <w:rsid w:val="00817FA1"/>
    <w:rsid w:val="00820060"/>
    <w:rsid w:val="0082031C"/>
    <w:rsid w:val="0082093B"/>
    <w:rsid w:val="00820C19"/>
    <w:rsid w:val="00820D89"/>
    <w:rsid w:val="00821823"/>
    <w:rsid w:val="00821919"/>
    <w:rsid w:val="00821970"/>
    <w:rsid w:val="00821C83"/>
    <w:rsid w:val="00822225"/>
    <w:rsid w:val="00822759"/>
    <w:rsid w:val="00822D28"/>
    <w:rsid w:val="00822D63"/>
    <w:rsid w:val="00823103"/>
    <w:rsid w:val="00823794"/>
    <w:rsid w:val="008238A0"/>
    <w:rsid w:val="00823953"/>
    <w:rsid w:val="00823CFC"/>
    <w:rsid w:val="00823D32"/>
    <w:rsid w:val="00824283"/>
    <w:rsid w:val="008248B7"/>
    <w:rsid w:val="00824E54"/>
    <w:rsid w:val="00824E6C"/>
    <w:rsid w:val="00825453"/>
    <w:rsid w:val="00825F99"/>
    <w:rsid w:val="00826535"/>
    <w:rsid w:val="00826608"/>
    <w:rsid w:val="00826700"/>
    <w:rsid w:val="00826771"/>
    <w:rsid w:val="00826D8B"/>
    <w:rsid w:val="008274B5"/>
    <w:rsid w:val="00827578"/>
    <w:rsid w:val="00827656"/>
    <w:rsid w:val="00830146"/>
    <w:rsid w:val="00830550"/>
    <w:rsid w:val="008308E5"/>
    <w:rsid w:val="00830DE5"/>
    <w:rsid w:val="00830EB5"/>
    <w:rsid w:val="00831B0F"/>
    <w:rsid w:val="00831C88"/>
    <w:rsid w:val="00831FB2"/>
    <w:rsid w:val="008322AB"/>
    <w:rsid w:val="00832634"/>
    <w:rsid w:val="008327A2"/>
    <w:rsid w:val="0083294C"/>
    <w:rsid w:val="008338A4"/>
    <w:rsid w:val="0083440F"/>
    <w:rsid w:val="008345B1"/>
    <w:rsid w:val="0083495C"/>
    <w:rsid w:val="00834B84"/>
    <w:rsid w:val="00834C76"/>
    <w:rsid w:val="00835129"/>
    <w:rsid w:val="00835B46"/>
    <w:rsid w:val="0083616F"/>
    <w:rsid w:val="008362E3"/>
    <w:rsid w:val="00836408"/>
    <w:rsid w:val="008366A3"/>
    <w:rsid w:val="00836B7B"/>
    <w:rsid w:val="00836F2A"/>
    <w:rsid w:val="008374D8"/>
    <w:rsid w:val="0083753B"/>
    <w:rsid w:val="00837676"/>
    <w:rsid w:val="00837B15"/>
    <w:rsid w:val="00837C58"/>
    <w:rsid w:val="00837D44"/>
    <w:rsid w:val="00837FA4"/>
    <w:rsid w:val="008401D0"/>
    <w:rsid w:val="00840B16"/>
    <w:rsid w:val="00841061"/>
    <w:rsid w:val="00841074"/>
    <w:rsid w:val="008412F4"/>
    <w:rsid w:val="0084149F"/>
    <w:rsid w:val="00841896"/>
    <w:rsid w:val="00841935"/>
    <w:rsid w:val="00841C5C"/>
    <w:rsid w:val="00841E7E"/>
    <w:rsid w:val="00842483"/>
    <w:rsid w:val="0084263E"/>
    <w:rsid w:val="0084273A"/>
    <w:rsid w:val="008428F1"/>
    <w:rsid w:val="00842B60"/>
    <w:rsid w:val="00842FC7"/>
    <w:rsid w:val="008435EA"/>
    <w:rsid w:val="008438CF"/>
    <w:rsid w:val="008438D0"/>
    <w:rsid w:val="00843D24"/>
    <w:rsid w:val="008440AB"/>
    <w:rsid w:val="00844240"/>
    <w:rsid w:val="00844742"/>
    <w:rsid w:val="008449DE"/>
    <w:rsid w:val="00844BDA"/>
    <w:rsid w:val="0084585D"/>
    <w:rsid w:val="00845891"/>
    <w:rsid w:val="008458FF"/>
    <w:rsid w:val="00845AEE"/>
    <w:rsid w:val="00845DDC"/>
    <w:rsid w:val="008460FA"/>
    <w:rsid w:val="00846B74"/>
    <w:rsid w:val="00846BDB"/>
    <w:rsid w:val="00846E20"/>
    <w:rsid w:val="00847842"/>
    <w:rsid w:val="00847C6F"/>
    <w:rsid w:val="00847CAD"/>
    <w:rsid w:val="00847D60"/>
    <w:rsid w:val="00847D89"/>
    <w:rsid w:val="008509F2"/>
    <w:rsid w:val="00850E01"/>
    <w:rsid w:val="00850E4E"/>
    <w:rsid w:val="00851570"/>
    <w:rsid w:val="008515DF"/>
    <w:rsid w:val="0085203B"/>
    <w:rsid w:val="00852634"/>
    <w:rsid w:val="00852663"/>
    <w:rsid w:val="00852D0B"/>
    <w:rsid w:val="00852E3A"/>
    <w:rsid w:val="0085326B"/>
    <w:rsid w:val="008538E7"/>
    <w:rsid w:val="00854D6A"/>
    <w:rsid w:val="00855058"/>
    <w:rsid w:val="008550BC"/>
    <w:rsid w:val="008554EA"/>
    <w:rsid w:val="0085568B"/>
    <w:rsid w:val="0085580D"/>
    <w:rsid w:val="00855A27"/>
    <w:rsid w:val="00855A5B"/>
    <w:rsid w:val="00855DBF"/>
    <w:rsid w:val="00855E25"/>
    <w:rsid w:val="00855FDB"/>
    <w:rsid w:val="00856145"/>
    <w:rsid w:val="008563F0"/>
    <w:rsid w:val="00856A04"/>
    <w:rsid w:val="00857507"/>
    <w:rsid w:val="008575F4"/>
    <w:rsid w:val="00857920"/>
    <w:rsid w:val="00857BFB"/>
    <w:rsid w:val="00860A75"/>
    <w:rsid w:val="00860CD2"/>
    <w:rsid w:val="00860E6F"/>
    <w:rsid w:val="0086134F"/>
    <w:rsid w:val="008618AB"/>
    <w:rsid w:val="00861FBF"/>
    <w:rsid w:val="00862053"/>
    <w:rsid w:val="00862A0A"/>
    <w:rsid w:val="00862A17"/>
    <w:rsid w:val="008632DC"/>
    <w:rsid w:val="0086335E"/>
    <w:rsid w:val="00863641"/>
    <w:rsid w:val="00863925"/>
    <w:rsid w:val="00863C7B"/>
    <w:rsid w:val="00863D2A"/>
    <w:rsid w:val="0086423F"/>
    <w:rsid w:val="00864538"/>
    <w:rsid w:val="008648D9"/>
    <w:rsid w:val="00864BEA"/>
    <w:rsid w:val="00864F96"/>
    <w:rsid w:val="0086524E"/>
    <w:rsid w:val="00866021"/>
    <w:rsid w:val="008662DE"/>
    <w:rsid w:val="00866337"/>
    <w:rsid w:val="0086664E"/>
    <w:rsid w:val="008671B8"/>
    <w:rsid w:val="008675ED"/>
    <w:rsid w:val="008679E9"/>
    <w:rsid w:val="00867A95"/>
    <w:rsid w:val="00867A98"/>
    <w:rsid w:val="00867BC6"/>
    <w:rsid w:val="00867C44"/>
    <w:rsid w:val="00867D9A"/>
    <w:rsid w:val="00867FB9"/>
    <w:rsid w:val="00870416"/>
    <w:rsid w:val="0087160B"/>
    <w:rsid w:val="008716D8"/>
    <w:rsid w:val="0087177E"/>
    <w:rsid w:val="008718E2"/>
    <w:rsid w:val="00871B10"/>
    <w:rsid w:val="00871DBE"/>
    <w:rsid w:val="00871FB3"/>
    <w:rsid w:val="008725F5"/>
    <w:rsid w:val="0087268F"/>
    <w:rsid w:val="00872805"/>
    <w:rsid w:val="00872B87"/>
    <w:rsid w:val="00872D46"/>
    <w:rsid w:val="00872E04"/>
    <w:rsid w:val="0087312A"/>
    <w:rsid w:val="0087335C"/>
    <w:rsid w:val="0087341E"/>
    <w:rsid w:val="00873CD7"/>
    <w:rsid w:val="00873D13"/>
    <w:rsid w:val="00873D24"/>
    <w:rsid w:val="0087490C"/>
    <w:rsid w:val="008749A2"/>
    <w:rsid w:val="00874D00"/>
    <w:rsid w:val="00874ED2"/>
    <w:rsid w:val="00875801"/>
    <w:rsid w:val="0087585F"/>
    <w:rsid w:val="00875E4F"/>
    <w:rsid w:val="00876AEF"/>
    <w:rsid w:val="00876C29"/>
    <w:rsid w:val="00877033"/>
    <w:rsid w:val="0087760C"/>
    <w:rsid w:val="00877961"/>
    <w:rsid w:val="00877AA3"/>
    <w:rsid w:val="00877EDA"/>
    <w:rsid w:val="008800CA"/>
    <w:rsid w:val="00880469"/>
    <w:rsid w:val="00880BE3"/>
    <w:rsid w:val="008820E3"/>
    <w:rsid w:val="008822E2"/>
    <w:rsid w:val="008822FD"/>
    <w:rsid w:val="00882973"/>
    <w:rsid w:val="00882C2A"/>
    <w:rsid w:val="00882F23"/>
    <w:rsid w:val="0088357B"/>
    <w:rsid w:val="008837D1"/>
    <w:rsid w:val="00883F9C"/>
    <w:rsid w:val="00884518"/>
    <w:rsid w:val="0088460E"/>
    <w:rsid w:val="00884822"/>
    <w:rsid w:val="00884977"/>
    <w:rsid w:val="00885640"/>
    <w:rsid w:val="00885919"/>
    <w:rsid w:val="00885BAC"/>
    <w:rsid w:val="00885D16"/>
    <w:rsid w:val="00885E49"/>
    <w:rsid w:val="00886409"/>
    <w:rsid w:val="00886F7A"/>
    <w:rsid w:val="00887112"/>
    <w:rsid w:val="0088763E"/>
    <w:rsid w:val="00887791"/>
    <w:rsid w:val="0088782E"/>
    <w:rsid w:val="00887A9F"/>
    <w:rsid w:val="00890164"/>
    <w:rsid w:val="00890526"/>
    <w:rsid w:val="00890661"/>
    <w:rsid w:val="00890681"/>
    <w:rsid w:val="00890A7A"/>
    <w:rsid w:val="00890D99"/>
    <w:rsid w:val="00891256"/>
    <w:rsid w:val="008917D8"/>
    <w:rsid w:val="00891A3B"/>
    <w:rsid w:val="008920FF"/>
    <w:rsid w:val="00892854"/>
    <w:rsid w:val="00892C65"/>
    <w:rsid w:val="00893274"/>
    <w:rsid w:val="00894037"/>
    <w:rsid w:val="00894109"/>
    <w:rsid w:val="00894113"/>
    <w:rsid w:val="00894592"/>
    <w:rsid w:val="00894894"/>
    <w:rsid w:val="00894BC5"/>
    <w:rsid w:val="00894C2D"/>
    <w:rsid w:val="00894CC3"/>
    <w:rsid w:val="00894E80"/>
    <w:rsid w:val="008955DE"/>
    <w:rsid w:val="008956FC"/>
    <w:rsid w:val="00895D8F"/>
    <w:rsid w:val="00895DA5"/>
    <w:rsid w:val="00896329"/>
    <w:rsid w:val="00896771"/>
    <w:rsid w:val="00896BC9"/>
    <w:rsid w:val="00896C12"/>
    <w:rsid w:val="0089724E"/>
    <w:rsid w:val="0089726D"/>
    <w:rsid w:val="00897469"/>
    <w:rsid w:val="00897917"/>
    <w:rsid w:val="00897C84"/>
    <w:rsid w:val="00897CFB"/>
    <w:rsid w:val="008A0485"/>
    <w:rsid w:val="008A061A"/>
    <w:rsid w:val="008A088D"/>
    <w:rsid w:val="008A0CB6"/>
    <w:rsid w:val="008A0D21"/>
    <w:rsid w:val="008A0F2F"/>
    <w:rsid w:val="008A0F81"/>
    <w:rsid w:val="008A1007"/>
    <w:rsid w:val="008A1967"/>
    <w:rsid w:val="008A1CA2"/>
    <w:rsid w:val="008A1DD2"/>
    <w:rsid w:val="008A1E60"/>
    <w:rsid w:val="008A1F08"/>
    <w:rsid w:val="008A1F21"/>
    <w:rsid w:val="008A20FF"/>
    <w:rsid w:val="008A2120"/>
    <w:rsid w:val="008A26EB"/>
    <w:rsid w:val="008A28EA"/>
    <w:rsid w:val="008A2979"/>
    <w:rsid w:val="008A3100"/>
    <w:rsid w:val="008A3693"/>
    <w:rsid w:val="008A369F"/>
    <w:rsid w:val="008A3979"/>
    <w:rsid w:val="008A39A7"/>
    <w:rsid w:val="008A3A1B"/>
    <w:rsid w:val="008A3B36"/>
    <w:rsid w:val="008A3E81"/>
    <w:rsid w:val="008A496D"/>
    <w:rsid w:val="008A4AEA"/>
    <w:rsid w:val="008A4CD9"/>
    <w:rsid w:val="008A51B0"/>
    <w:rsid w:val="008A55DF"/>
    <w:rsid w:val="008A55F7"/>
    <w:rsid w:val="008A5742"/>
    <w:rsid w:val="008A5FB7"/>
    <w:rsid w:val="008A61AF"/>
    <w:rsid w:val="008A6773"/>
    <w:rsid w:val="008A689D"/>
    <w:rsid w:val="008A78EC"/>
    <w:rsid w:val="008A7D7E"/>
    <w:rsid w:val="008B0227"/>
    <w:rsid w:val="008B0596"/>
    <w:rsid w:val="008B085F"/>
    <w:rsid w:val="008B08A2"/>
    <w:rsid w:val="008B0C5D"/>
    <w:rsid w:val="008B1070"/>
    <w:rsid w:val="008B171A"/>
    <w:rsid w:val="008B1746"/>
    <w:rsid w:val="008B2047"/>
    <w:rsid w:val="008B208D"/>
    <w:rsid w:val="008B20A6"/>
    <w:rsid w:val="008B24C6"/>
    <w:rsid w:val="008B28A5"/>
    <w:rsid w:val="008B2AAC"/>
    <w:rsid w:val="008B427D"/>
    <w:rsid w:val="008B46C9"/>
    <w:rsid w:val="008B4BC1"/>
    <w:rsid w:val="008B4C94"/>
    <w:rsid w:val="008B4DDC"/>
    <w:rsid w:val="008B4E06"/>
    <w:rsid w:val="008B5337"/>
    <w:rsid w:val="008B58A4"/>
    <w:rsid w:val="008B60FE"/>
    <w:rsid w:val="008B61D1"/>
    <w:rsid w:val="008B66AC"/>
    <w:rsid w:val="008B688C"/>
    <w:rsid w:val="008B7522"/>
    <w:rsid w:val="008B75FA"/>
    <w:rsid w:val="008B7630"/>
    <w:rsid w:val="008B7884"/>
    <w:rsid w:val="008B7952"/>
    <w:rsid w:val="008B7EEE"/>
    <w:rsid w:val="008C04AF"/>
    <w:rsid w:val="008C0EC7"/>
    <w:rsid w:val="008C156B"/>
    <w:rsid w:val="008C15D6"/>
    <w:rsid w:val="008C1EAA"/>
    <w:rsid w:val="008C2618"/>
    <w:rsid w:val="008C2F32"/>
    <w:rsid w:val="008C3996"/>
    <w:rsid w:val="008C3A6C"/>
    <w:rsid w:val="008C3EEA"/>
    <w:rsid w:val="008C3EF6"/>
    <w:rsid w:val="008C3F29"/>
    <w:rsid w:val="008C3F60"/>
    <w:rsid w:val="008C464C"/>
    <w:rsid w:val="008C4907"/>
    <w:rsid w:val="008C4E0D"/>
    <w:rsid w:val="008C50CA"/>
    <w:rsid w:val="008C5475"/>
    <w:rsid w:val="008C54A7"/>
    <w:rsid w:val="008C55B6"/>
    <w:rsid w:val="008C600A"/>
    <w:rsid w:val="008C6B16"/>
    <w:rsid w:val="008C6FBB"/>
    <w:rsid w:val="008C7790"/>
    <w:rsid w:val="008C7A68"/>
    <w:rsid w:val="008C7B7C"/>
    <w:rsid w:val="008C7BCE"/>
    <w:rsid w:val="008C7CA5"/>
    <w:rsid w:val="008C7EB5"/>
    <w:rsid w:val="008D02D3"/>
    <w:rsid w:val="008D044A"/>
    <w:rsid w:val="008D1424"/>
    <w:rsid w:val="008D1A42"/>
    <w:rsid w:val="008D1E7D"/>
    <w:rsid w:val="008D2BC1"/>
    <w:rsid w:val="008D2F81"/>
    <w:rsid w:val="008D35A6"/>
    <w:rsid w:val="008D39A6"/>
    <w:rsid w:val="008D3A4A"/>
    <w:rsid w:val="008D3E7E"/>
    <w:rsid w:val="008D3ECB"/>
    <w:rsid w:val="008D404F"/>
    <w:rsid w:val="008D4391"/>
    <w:rsid w:val="008D43FC"/>
    <w:rsid w:val="008D4CC5"/>
    <w:rsid w:val="008D4D93"/>
    <w:rsid w:val="008D4F1E"/>
    <w:rsid w:val="008D5E42"/>
    <w:rsid w:val="008D5EA4"/>
    <w:rsid w:val="008D625D"/>
    <w:rsid w:val="008D650C"/>
    <w:rsid w:val="008D6679"/>
    <w:rsid w:val="008D6B1A"/>
    <w:rsid w:val="008D6E77"/>
    <w:rsid w:val="008D709B"/>
    <w:rsid w:val="008D73ED"/>
    <w:rsid w:val="008D7611"/>
    <w:rsid w:val="008D76F0"/>
    <w:rsid w:val="008D7CCE"/>
    <w:rsid w:val="008D7D02"/>
    <w:rsid w:val="008D7E71"/>
    <w:rsid w:val="008E00C0"/>
    <w:rsid w:val="008E00CD"/>
    <w:rsid w:val="008E0741"/>
    <w:rsid w:val="008E0887"/>
    <w:rsid w:val="008E0BCA"/>
    <w:rsid w:val="008E14E5"/>
    <w:rsid w:val="008E2158"/>
    <w:rsid w:val="008E23A2"/>
    <w:rsid w:val="008E2598"/>
    <w:rsid w:val="008E2851"/>
    <w:rsid w:val="008E2909"/>
    <w:rsid w:val="008E2CF1"/>
    <w:rsid w:val="008E2D28"/>
    <w:rsid w:val="008E353B"/>
    <w:rsid w:val="008E359A"/>
    <w:rsid w:val="008E37E5"/>
    <w:rsid w:val="008E3B58"/>
    <w:rsid w:val="008E3CC1"/>
    <w:rsid w:val="008E404B"/>
    <w:rsid w:val="008E40B0"/>
    <w:rsid w:val="008E4596"/>
    <w:rsid w:val="008E46CA"/>
    <w:rsid w:val="008E47B5"/>
    <w:rsid w:val="008E48E2"/>
    <w:rsid w:val="008E4BBF"/>
    <w:rsid w:val="008E4C30"/>
    <w:rsid w:val="008E4CF7"/>
    <w:rsid w:val="008E5188"/>
    <w:rsid w:val="008E5917"/>
    <w:rsid w:val="008E5AA5"/>
    <w:rsid w:val="008E5B42"/>
    <w:rsid w:val="008E67BE"/>
    <w:rsid w:val="008E6BB7"/>
    <w:rsid w:val="008E747D"/>
    <w:rsid w:val="008E76AF"/>
    <w:rsid w:val="008E7873"/>
    <w:rsid w:val="008E7F49"/>
    <w:rsid w:val="008F007A"/>
    <w:rsid w:val="008F02FD"/>
    <w:rsid w:val="008F078D"/>
    <w:rsid w:val="008F0BA3"/>
    <w:rsid w:val="008F0FE6"/>
    <w:rsid w:val="008F10EE"/>
    <w:rsid w:val="008F15F8"/>
    <w:rsid w:val="008F15FE"/>
    <w:rsid w:val="008F17BE"/>
    <w:rsid w:val="008F2730"/>
    <w:rsid w:val="008F28FC"/>
    <w:rsid w:val="008F2A31"/>
    <w:rsid w:val="008F2CE0"/>
    <w:rsid w:val="008F2D51"/>
    <w:rsid w:val="008F33AF"/>
    <w:rsid w:val="008F3811"/>
    <w:rsid w:val="008F3A05"/>
    <w:rsid w:val="008F3FB0"/>
    <w:rsid w:val="008F4489"/>
    <w:rsid w:val="008F4656"/>
    <w:rsid w:val="008F4984"/>
    <w:rsid w:val="008F5955"/>
    <w:rsid w:val="008F5C0D"/>
    <w:rsid w:val="008F6901"/>
    <w:rsid w:val="008F6C16"/>
    <w:rsid w:val="008F7022"/>
    <w:rsid w:val="008F7061"/>
    <w:rsid w:val="008F730C"/>
    <w:rsid w:val="008F734B"/>
    <w:rsid w:val="008F76FF"/>
    <w:rsid w:val="009007D8"/>
    <w:rsid w:val="009008E0"/>
    <w:rsid w:val="00900991"/>
    <w:rsid w:val="00901A5A"/>
    <w:rsid w:val="00901C95"/>
    <w:rsid w:val="00901CC6"/>
    <w:rsid w:val="00901D31"/>
    <w:rsid w:val="00902212"/>
    <w:rsid w:val="009023BF"/>
    <w:rsid w:val="00902658"/>
    <w:rsid w:val="00902680"/>
    <w:rsid w:val="00902691"/>
    <w:rsid w:val="00902ACB"/>
    <w:rsid w:val="00902BC5"/>
    <w:rsid w:val="00902D70"/>
    <w:rsid w:val="00902DA8"/>
    <w:rsid w:val="00903E2D"/>
    <w:rsid w:val="009049EA"/>
    <w:rsid w:val="00904B34"/>
    <w:rsid w:val="00904B74"/>
    <w:rsid w:val="00904EC5"/>
    <w:rsid w:val="00905035"/>
    <w:rsid w:val="00905184"/>
    <w:rsid w:val="00905DAE"/>
    <w:rsid w:val="00905EFF"/>
    <w:rsid w:val="00906575"/>
    <w:rsid w:val="009073DD"/>
    <w:rsid w:val="00907422"/>
    <w:rsid w:val="009076B0"/>
    <w:rsid w:val="00907977"/>
    <w:rsid w:val="00907C16"/>
    <w:rsid w:val="0091000D"/>
    <w:rsid w:val="009101E4"/>
    <w:rsid w:val="009104E6"/>
    <w:rsid w:val="00910C51"/>
    <w:rsid w:val="00911C58"/>
    <w:rsid w:val="00912829"/>
    <w:rsid w:val="009128B3"/>
    <w:rsid w:val="00912911"/>
    <w:rsid w:val="00912BAC"/>
    <w:rsid w:val="00913E84"/>
    <w:rsid w:val="00914233"/>
    <w:rsid w:val="00914F6B"/>
    <w:rsid w:val="009152D0"/>
    <w:rsid w:val="0091538C"/>
    <w:rsid w:val="0091561B"/>
    <w:rsid w:val="00916457"/>
    <w:rsid w:val="00916881"/>
    <w:rsid w:val="00916E7E"/>
    <w:rsid w:val="00916EBF"/>
    <w:rsid w:val="00917120"/>
    <w:rsid w:val="00917158"/>
    <w:rsid w:val="00917CD6"/>
    <w:rsid w:val="00917F8C"/>
    <w:rsid w:val="00917FFC"/>
    <w:rsid w:val="009200A6"/>
    <w:rsid w:val="00920837"/>
    <w:rsid w:val="00921255"/>
    <w:rsid w:val="009217D5"/>
    <w:rsid w:val="00921E1D"/>
    <w:rsid w:val="00922A23"/>
    <w:rsid w:val="009231B2"/>
    <w:rsid w:val="0092364E"/>
    <w:rsid w:val="00923790"/>
    <w:rsid w:val="00923A00"/>
    <w:rsid w:val="00923B7F"/>
    <w:rsid w:val="00924190"/>
    <w:rsid w:val="00924382"/>
    <w:rsid w:val="009246CF"/>
    <w:rsid w:val="009248B3"/>
    <w:rsid w:val="00924AD0"/>
    <w:rsid w:val="00925544"/>
    <w:rsid w:val="009257D7"/>
    <w:rsid w:val="00925C63"/>
    <w:rsid w:val="00925EB9"/>
    <w:rsid w:val="00926428"/>
    <w:rsid w:val="00926D14"/>
    <w:rsid w:val="00926DE5"/>
    <w:rsid w:val="00926DF5"/>
    <w:rsid w:val="00926E1A"/>
    <w:rsid w:val="00926EB7"/>
    <w:rsid w:val="00926F4D"/>
    <w:rsid w:val="00927309"/>
    <w:rsid w:val="009277F4"/>
    <w:rsid w:val="0092782C"/>
    <w:rsid w:val="00927A09"/>
    <w:rsid w:val="00930019"/>
    <w:rsid w:val="00930076"/>
    <w:rsid w:val="0093051D"/>
    <w:rsid w:val="00930D69"/>
    <w:rsid w:val="009313ED"/>
    <w:rsid w:val="009318FB"/>
    <w:rsid w:val="00931B58"/>
    <w:rsid w:val="00931BA4"/>
    <w:rsid w:val="00931BEC"/>
    <w:rsid w:val="00931D7F"/>
    <w:rsid w:val="00931F07"/>
    <w:rsid w:val="00932935"/>
    <w:rsid w:val="00932A72"/>
    <w:rsid w:val="00932EB6"/>
    <w:rsid w:val="00932F3E"/>
    <w:rsid w:val="0093302E"/>
    <w:rsid w:val="00933771"/>
    <w:rsid w:val="00933A23"/>
    <w:rsid w:val="00933ADC"/>
    <w:rsid w:val="00933CA0"/>
    <w:rsid w:val="009341F6"/>
    <w:rsid w:val="0093447D"/>
    <w:rsid w:val="009345E8"/>
    <w:rsid w:val="009347BC"/>
    <w:rsid w:val="00934855"/>
    <w:rsid w:val="00934D9E"/>
    <w:rsid w:val="00934ED1"/>
    <w:rsid w:val="00935083"/>
    <w:rsid w:val="009353AD"/>
    <w:rsid w:val="009356FC"/>
    <w:rsid w:val="00935ABB"/>
    <w:rsid w:val="00935C81"/>
    <w:rsid w:val="00936259"/>
    <w:rsid w:val="00936274"/>
    <w:rsid w:val="0093727A"/>
    <w:rsid w:val="0093742E"/>
    <w:rsid w:val="009375A3"/>
    <w:rsid w:val="00937AC5"/>
    <w:rsid w:val="00940022"/>
    <w:rsid w:val="00940795"/>
    <w:rsid w:val="00940E5C"/>
    <w:rsid w:val="00940EAD"/>
    <w:rsid w:val="00940F49"/>
    <w:rsid w:val="009418A1"/>
    <w:rsid w:val="009418DF"/>
    <w:rsid w:val="00941E8C"/>
    <w:rsid w:val="00941F44"/>
    <w:rsid w:val="009427CB"/>
    <w:rsid w:val="00943306"/>
    <w:rsid w:val="0094336B"/>
    <w:rsid w:val="00943724"/>
    <w:rsid w:val="0094377B"/>
    <w:rsid w:val="0094407C"/>
    <w:rsid w:val="00945E7F"/>
    <w:rsid w:val="0094602F"/>
    <w:rsid w:val="00946294"/>
    <w:rsid w:val="00946890"/>
    <w:rsid w:val="00946B91"/>
    <w:rsid w:val="009470D8"/>
    <w:rsid w:val="009470FB"/>
    <w:rsid w:val="00947853"/>
    <w:rsid w:val="009479C4"/>
    <w:rsid w:val="00950223"/>
    <w:rsid w:val="00950908"/>
    <w:rsid w:val="00950A49"/>
    <w:rsid w:val="00950B33"/>
    <w:rsid w:val="00950E1B"/>
    <w:rsid w:val="00950EFA"/>
    <w:rsid w:val="00951034"/>
    <w:rsid w:val="00951041"/>
    <w:rsid w:val="00951698"/>
    <w:rsid w:val="00951AE9"/>
    <w:rsid w:val="00952562"/>
    <w:rsid w:val="00952645"/>
    <w:rsid w:val="009526B3"/>
    <w:rsid w:val="009526FF"/>
    <w:rsid w:val="009528B1"/>
    <w:rsid w:val="009529B2"/>
    <w:rsid w:val="00952A99"/>
    <w:rsid w:val="00952C80"/>
    <w:rsid w:val="00952D01"/>
    <w:rsid w:val="00953517"/>
    <w:rsid w:val="0095372D"/>
    <w:rsid w:val="00954042"/>
    <w:rsid w:val="009541AC"/>
    <w:rsid w:val="009547DA"/>
    <w:rsid w:val="00954956"/>
    <w:rsid w:val="00954B02"/>
    <w:rsid w:val="009552D4"/>
    <w:rsid w:val="009552ED"/>
    <w:rsid w:val="00955A65"/>
    <w:rsid w:val="009561BA"/>
    <w:rsid w:val="00956E81"/>
    <w:rsid w:val="0095746D"/>
    <w:rsid w:val="0095799E"/>
    <w:rsid w:val="00957C27"/>
    <w:rsid w:val="00957DBC"/>
    <w:rsid w:val="00957F44"/>
    <w:rsid w:val="00960062"/>
    <w:rsid w:val="0096035E"/>
    <w:rsid w:val="00960462"/>
    <w:rsid w:val="009604BF"/>
    <w:rsid w:val="0096050A"/>
    <w:rsid w:val="00960553"/>
    <w:rsid w:val="009608D7"/>
    <w:rsid w:val="00960BF5"/>
    <w:rsid w:val="00960DB4"/>
    <w:rsid w:val="00961228"/>
    <w:rsid w:val="00961769"/>
    <w:rsid w:val="00961878"/>
    <w:rsid w:val="00961A40"/>
    <w:rsid w:val="00961B82"/>
    <w:rsid w:val="00961F52"/>
    <w:rsid w:val="00962473"/>
    <w:rsid w:val="00962944"/>
    <w:rsid w:val="009631B6"/>
    <w:rsid w:val="00963294"/>
    <w:rsid w:val="009632E5"/>
    <w:rsid w:val="009633C9"/>
    <w:rsid w:val="00963604"/>
    <w:rsid w:val="00963678"/>
    <w:rsid w:val="00963BEF"/>
    <w:rsid w:val="00963CF8"/>
    <w:rsid w:val="00964618"/>
    <w:rsid w:val="00964704"/>
    <w:rsid w:val="00964889"/>
    <w:rsid w:val="00964893"/>
    <w:rsid w:val="00964A2B"/>
    <w:rsid w:val="009651E7"/>
    <w:rsid w:val="009653D5"/>
    <w:rsid w:val="00965436"/>
    <w:rsid w:val="00965452"/>
    <w:rsid w:val="0096569D"/>
    <w:rsid w:val="00965CD6"/>
    <w:rsid w:val="00965E82"/>
    <w:rsid w:val="00965E98"/>
    <w:rsid w:val="009661D2"/>
    <w:rsid w:val="009662F0"/>
    <w:rsid w:val="009666D5"/>
    <w:rsid w:val="00966A12"/>
    <w:rsid w:val="00966D5C"/>
    <w:rsid w:val="009674E6"/>
    <w:rsid w:val="0096768D"/>
    <w:rsid w:val="00967B08"/>
    <w:rsid w:val="00967BBD"/>
    <w:rsid w:val="00967E57"/>
    <w:rsid w:val="009703B0"/>
    <w:rsid w:val="00970AC8"/>
    <w:rsid w:val="00970C40"/>
    <w:rsid w:val="00970CF7"/>
    <w:rsid w:val="00972741"/>
    <w:rsid w:val="0097278B"/>
    <w:rsid w:val="00972CFA"/>
    <w:rsid w:val="00972EF1"/>
    <w:rsid w:val="00973027"/>
    <w:rsid w:val="00973560"/>
    <w:rsid w:val="009738E4"/>
    <w:rsid w:val="00973C36"/>
    <w:rsid w:val="00974967"/>
    <w:rsid w:val="00974E64"/>
    <w:rsid w:val="00974F22"/>
    <w:rsid w:val="009751BF"/>
    <w:rsid w:val="00975409"/>
    <w:rsid w:val="00975E6A"/>
    <w:rsid w:val="00976B6A"/>
    <w:rsid w:val="00976D45"/>
    <w:rsid w:val="0097746D"/>
    <w:rsid w:val="009775E2"/>
    <w:rsid w:val="0097776D"/>
    <w:rsid w:val="00980FB6"/>
    <w:rsid w:val="009813DB"/>
    <w:rsid w:val="00981727"/>
    <w:rsid w:val="00981A9F"/>
    <w:rsid w:val="00981F40"/>
    <w:rsid w:val="00981F59"/>
    <w:rsid w:val="00982522"/>
    <w:rsid w:val="0098278A"/>
    <w:rsid w:val="00982F71"/>
    <w:rsid w:val="00983007"/>
    <w:rsid w:val="0098310F"/>
    <w:rsid w:val="009831B3"/>
    <w:rsid w:val="00983215"/>
    <w:rsid w:val="009839A6"/>
    <w:rsid w:val="00983C2A"/>
    <w:rsid w:val="00983CAB"/>
    <w:rsid w:val="0098415D"/>
    <w:rsid w:val="009841EE"/>
    <w:rsid w:val="00984204"/>
    <w:rsid w:val="0098495F"/>
    <w:rsid w:val="00984C21"/>
    <w:rsid w:val="00984C58"/>
    <w:rsid w:val="009857E0"/>
    <w:rsid w:val="009858A5"/>
    <w:rsid w:val="00985A98"/>
    <w:rsid w:val="00985C86"/>
    <w:rsid w:val="00985D5D"/>
    <w:rsid w:val="00985F01"/>
    <w:rsid w:val="0098604E"/>
    <w:rsid w:val="009861A9"/>
    <w:rsid w:val="00986A2A"/>
    <w:rsid w:val="00986A5D"/>
    <w:rsid w:val="00986C1C"/>
    <w:rsid w:val="00986C9C"/>
    <w:rsid w:val="00986EAC"/>
    <w:rsid w:val="00987116"/>
    <w:rsid w:val="00987871"/>
    <w:rsid w:val="009879D0"/>
    <w:rsid w:val="00987CC0"/>
    <w:rsid w:val="0099053D"/>
    <w:rsid w:val="0099071B"/>
    <w:rsid w:val="00990C51"/>
    <w:rsid w:val="009911FA"/>
    <w:rsid w:val="00991B56"/>
    <w:rsid w:val="00991BBA"/>
    <w:rsid w:val="00991DC4"/>
    <w:rsid w:val="00991F38"/>
    <w:rsid w:val="00992234"/>
    <w:rsid w:val="0099249D"/>
    <w:rsid w:val="00992790"/>
    <w:rsid w:val="00992A63"/>
    <w:rsid w:val="00993983"/>
    <w:rsid w:val="00993E6F"/>
    <w:rsid w:val="00993E91"/>
    <w:rsid w:val="00994195"/>
    <w:rsid w:val="009943C9"/>
    <w:rsid w:val="00994561"/>
    <w:rsid w:val="0099498A"/>
    <w:rsid w:val="00994B76"/>
    <w:rsid w:val="00994EFE"/>
    <w:rsid w:val="00995132"/>
    <w:rsid w:val="009952DC"/>
    <w:rsid w:val="0099553D"/>
    <w:rsid w:val="0099594C"/>
    <w:rsid w:val="00996118"/>
    <w:rsid w:val="00996746"/>
    <w:rsid w:val="009967C7"/>
    <w:rsid w:val="00996B8C"/>
    <w:rsid w:val="00996D84"/>
    <w:rsid w:val="00996DC4"/>
    <w:rsid w:val="00996E58"/>
    <w:rsid w:val="0099716F"/>
    <w:rsid w:val="00997852"/>
    <w:rsid w:val="00997935"/>
    <w:rsid w:val="00997DC2"/>
    <w:rsid w:val="00997F58"/>
    <w:rsid w:val="009A0256"/>
    <w:rsid w:val="009A037F"/>
    <w:rsid w:val="009A08F1"/>
    <w:rsid w:val="009A098C"/>
    <w:rsid w:val="009A0A5F"/>
    <w:rsid w:val="009A0AF4"/>
    <w:rsid w:val="009A1851"/>
    <w:rsid w:val="009A1A7B"/>
    <w:rsid w:val="009A1F51"/>
    <w:rsid w:val="009A20BD"/>
    <w:rsid w:val="009A25CE"/>
    <w:rsid w:val="009A2865"/>
    <w:rsid w:val="009A2DCF"/>
    <w:rsid w:val="009A32F6"/>
    <w:rsid w:val="009A3603"/>
    <w:rsid w:val="009A3687"/>
    <w:rsid w:val="009A38EF"/>
    <w:rsid w:val="009A3B07"/>
    <w:rsid w:val="009A3D34"/>
    <w:rsid w:val="009A3EF7"/>
    <w:rsid w:val="009A4C6E"/>
    <w:rsid w:val="009A56A0"/>
    <w:rsid w:val="009A5C72"/>
    <w:rsid w:val="009A5D41"/>
    <w:rsid w:val="009A663F"/>
    <w:rsid w:val="009A78EE"/>
    <w:rsid w:val="009A7CE4"/>
    <w:rsid w:val="009A7D19"/>
    <w:rsid w:val="009A7EFC"/>
    <w:rsid w:val="009B0228"/>
    <w:rsid w:val="009B1216"/>
    <w:rsid w:val="009B14D3"/>
    <w:rsid w:val="009B15D9"/>
    <w:rsid w:val="009B16A2"/>
    <w:rsid w:val="009B1856"/>
    <w:rsid w:val="009B2B3E"/>
    <w:rsid w:val="009B2E30"/>
    <w:rsid w:val="009B3718"/>
    <w:rsid w:val="009B37AB"/>
    <w:rsid w:val="009B3E8D"/>
    <w:rsid w:val="009B422E"/>
    <w:rsid w:val="009B495F"/>
    <w:rsid w:val="009B5082"/>
    <w:rsid w:val="009B64C7"/>
    <w:rsid w:val="009B66E7"/>
    <w:rsid w:val="009B67C8"/>
    <w:rsid w:val="009B6FAD"/>
    <w:rsid w:val="009B7992"/>
    <w:rsid w:val="009C004A"/>
    <w:rsid w:val="009C0281"/>
    <w:rsid w:val="009C02D0"/>
    <w:rsid w:val="009C043D"/>
    <w:rsid w:val="009C0658"/>
    <w:rsid w:val="009C06C6"/>
    <w:rsid w:val="009C07E6"/>
    <w:rsid w:val="009C0989"/>
    <w:rsid w:val="009C0E0C"/>
    <w:rsid w:val="009C0FFE"/>
    <w:rsid w:val="009C1914"/>
    <w:rsid w:val="009C1AF8"/>
    <w:rsid w:val="009C1FC1"/>
    <w:rsid w:val="009C2A21"/>
    <w:rsid w:val="009C2DE3"/>
    <w:rsid w:val="009C3138"/>
    <w:rsid w:val="009C3268"/>
    <w:rsid w:val="009C361C"/>
    <w:rsid w:val="009C3B95"/>
    <w:rsid w:val="009C3D67"/>
    <w:rsid w:val="009C3F8D"/>
    <w:rsid w:val="009C47E0"/>
    <w:rsid w:val="009C4848"/>
    <w:rsid w:val="009C4D11"/>
    <w:rsid w:val="009C4DAF"/>
    <w:rsid w:val="009C5411"/>
    <w:rsid w:val="009C5417"/>
    <w:rsid w:val="009C5472"/>
    <w:rsid w:val="009C552F"/>
    <w:rsid w:val="009C5BB3"/>
    <w:rsid w:val="009C5CAC"/>
    <w:rsid w:val="009C5FE5"/>
    <w:rsid w:val="009C6290"/>
    <w:rsid w:val="009C648A"/>
    <w:rsid w:val="009C7243"/>
    <w:rsid w:val="009C724E"/>
    <w:rsid w:val="009C749D"/>
    <w:rsid w:val="009C754B"/>
    <w:rsid w:val="009C7E9C"/>
    <w:rsid w:val="009C7EB6"/>
    <w:rsid w:val="009D0677"/>
    <w:rsid w:val="009D06E5"/>
    <w:rsid w:val="009D0769"/>
    <w:rsid w:val="009D0B35"/>
    <w:rsid w:val="009D0F0E"/>
    <w:rsid w:val="009D1C93"/>
    <w:rsid w:val="009D21FC"/>
    <w:rsid w:val="009D2D67"/>
    <w:rsid w:val="009D2DA6"/>
    <w:rsid w:val="009D2E4E"/>
    <w:rsid w:val="009D3007"/>
    <w:rsid w:val="009D3080"/>
    <w:rsid w:val="009D31CE"/>
    <w:rsid w:val="009D3A06"/>
    <w:rsid w:val="009D3A0B"/>
    <w:rsid w:val="009D414B"/>
    <w:rsid w:val="009D460C"/>
    <w:rsid w:val="009D461A"/>
    <w:rsid w:val="009D4F49"/>
    <w:rsid w:val="009D4FC0"/>
    <w:rsid w:val="009D5E65"/>
    <w:rsid w:val="009D6DEE"/>
    <w:rsid w:val="009D6EB5"/>
    <w:rsid w:val="009D70F4"/>
    <w:rsid w:val="009D7540"/>
    <w:rsid w:val="009D75D4"/>
    <w:rsid w:val="009D77DC"/>
    <w:rsid w:val="009D78D4"/>
    <w:rsid w:val="009D7903"/>
    <w:rsid w:val="009D7F3C"/>
    <w:rsid w:val="009E006B"/>
    <w:rsid w:val="009E099B"/>
    <w:rsid w:val="009E0AB4"/>
    <w:rsid w:val="009E0D5B"/>
    <w:rsid w:val="009E0EC9"/>
    <w:rsid w:val="009E11AF"/>
    <w:rsid w:val="009E11D7"/>
    <w:rsid w:val="009E154C"/>
    <w:rsid w:val="009E1CB4"/>
    <w:rsid w:val="009E270B"/>
    <w:rsid w:val="009E2952"/>
    <w:rsid w:val="009E33DF"/>
    <w:rsid w:val="009E3751"/>
    <w:rsid w:val="009E39EE"/>
    <w:rsid w:val="009E3B20"/>
    <w:rsid w:val="009E3F59"/>
    <w:rsid w:val="009E40A1"/>
    <w:rsid w:val="009E416C"/>
    <w:rsid w:val="009E43E2"/>
    <w:rsid w:val="009E4C49"/>
    <w:rsid w:val="009E4F20"/>
    <w:rsid w:val="009E50D6"/>
    <w:rsid w:val="009E515A"/>
    <w:rsid w:val="009E51C1"/>
    <w:rsid w:val="009E5790"/>
    <w:rsid w:val="009E5B34"/>
    <w:rsid w:val="009E6124"/>
    <w:rsid w:val="009E6667"/>
    <w:rsid w:val="009E674E"/>
    <w:rsid w:val="009E6765"/>
    <w:rsid w:val="009E68A1"/>
    <w:rsid w:val="009E6D6B"/>
    <w:rsid w:val="009E7549"/>
    <w:rsid w:val="009E791C"/>
    <w:rsid w:val="009E7DAE"/>
    <w:rsid w:val="009E7FC1"/>
    <w:rsid w:val="009E7FDA"/>
    <w:rsid w:val="009F0D2B"/>
    <w:rsid w:val="009F0F6F"/>
    <w:rsid w:val="009F1159"/>
    <w:rsid w:val="009F12EA"/>
    <w:rsid w:val="009F16F8"/>
    <w:rsid w:val="009F17A9"/>
    <w:rsid w:val="009F1C9E"/>
    <w:rsid w:val="009F292C"/>
    <w:rsid w:val="009F2B02"/>
    <w:rsid w:val="009F2C94"/>
    <w:rsid w:val="009F2D75"/>
    <w:rsid w:val="009F34F0"/>
    <w:rsid w:val="009F378A"/>
    <w:rsid w:val="009F3EC6"/>
    <w:rsid w:val="009F4B3C"/>
    <w:rsid w:val="009F4BED"/>
    <w:rsid w:val="009F4FF6"/>
    <w:rsid w:val="009F53C4"/>
    <w:rsid w:val="009F5C10"/>
    <w:rsid w:val="009F5FF2"/>
    <w:rsid w:val="009F61F5"/>
    <w:rsid w:val="009F6592"/>
    <w:rsid w:val="009F6B16"/>
    <w:rsid w:val="009F7055"/>
    <w:rsid w:val="009F7342"/>
    <w:rsid w:val="009F75CD"/>
    <w:rsid w:val="00A00A6D"/>
    <w:rsid w:val="00A00D8C"/>
    <w:rsid w:val="00A011F0"/>
    <w:rsid w:val="00A01444"/>
    <w:rsid w:val="00A016B2"/>
    <w:rsid w:val="00A01765"/>
    <w:rsid w:val="00A019BD"/>
    <w:rsid w:val="00A023F6"/>
    <w:rsid w:val="00A02486"/>
    <w:rsid w:val="00A02E3F"/>
    <w:rsid w:val="00A03273"/>
    <w:rsid w:val="00A03469"/>
    <w:rsid w:val="00A03779"/>
    <w:rsid w:val="00A03814"/>
    <w:rsid w:val="00A03908"/>
    <w:rsid w:val="00A03D81"/>
    <w:rsid w:val="00A04704"/>
    <w:rsid w:val="00A04733"/>
    <w:rsid w:val="00A0499D"/>
    <w:rsid w:val="00A0536B"/>
    <w:rsid w:val="00A053D1"/>
    <w:rsid w:val="00A0543F"/>
    <w:rsid w:val="00A05519"/>
    <w:rsid w:val="00A05BC3"/>
    <w:rsid w:val="00A05BF6"/>
    <w:rsid w:val="00A063B0"/>
    <w:rsid w:val="00A06849"/>
    <w:rsid w:val="00A068C5"/>
    <w:rsid w:val="00A068E8"/>
    <w:rsid w:val="00A07AB0"/>
    <w:rsid w:val="00A1002F"/>
    <w:rsid w:val="00A10061"/>
    <w:rsid w:val="00A1022C"/>
    <w:rsid w:val="00A1037B"/>
    <w:rsid w:val="00A10D03"/>
    <w:rsid w:val="00A113EA"/>
    <w:rsid w:val="00A11731"/>
    <w:rsid w:val="00A11C57"/>
    <w:rsid w:val="00A11ED6"/>
    <w:rsid w:val="00A120AB"/>
    <w:rsid w:val="00A1213A"/>
    <w:rsid w:val="00A126FF"/>
    <w:rsid w:val="00A12D58"/>
    <w:rsid w:val="00A1315F"/>
    <w:rsid w:val="00A1375A"/>
    <w:rsid w:val="00A13889"/>
    <w:rsid w:val="00A13EB4"/>
    <w:rsid w:val="00A143D3"/>
    <w:rsid w:val="00A14926"/>
    <w:rsid w:val="00A14C9B"/>
    <w:rsid w:val="00A151FA"/>
    <w:rsid w:val="00A15309"/>
    <w:rsid w:val="00A15585"/>
    <w:rsid w:val="00A15A27"/>
    <w:rsid w:val="00A15ECA"/>
    <w:rsid w:val="00A1616C"/>
    <w:rsid w:val="00A16194"/>
    <w:rsid w:val="00A1691A"/>
    <w:rsid w:val="00A16BBA"/>
    <w:rsid w:val="00A16D4E"/>
    <w:rsid w:val="00A16F2E"/>
    <w:rsid w:val="00A17032"/>
    <w:rsid w:val="00A1735E"/>
    <w:rsid w:val="00A17A07"/>
    <w:rsid w:val="00A20021"/>
    <w:rsid w:val="00A20202"/>
    <w:rsid w:val="00A202AD"/>
    <w:rsid w:val="00A20558"/>
    <w:rsid w:val="00A205BF"/>
    <w:rsid w:val="00A20A43"/>
    <w:rsid w:val="00A21126"/>
    <w:rsid w:val="00A21429"/>
    <w:rsid w:val="00A217CB"/>
    <w:rsid w:val="00A21AAD"/>
    <w:rsid w:val="00A21BA4"/>
    <w:rsid w:val="00A21E5E"/>
    <w:rsid w:val="00A220FD"/>
    <w:rsid w:val="00A222D9"/>
    <w:rsid w:val="00A223DF"/>
    <w:rsid w:val="00A2381A"/>
    <w:rsid w:val="00A23DBE"/>
    <w:rsid w:val="00A24E04"/>
    <w:rsid w:val="00A24EED"/>
    <w:rsid w:val="00A25265"/>
    <w:rsid w:val="00A25364"/>
    <w:rsid w:val="00A257BB"/>
    <w:rsid w:val="00A259DD"/>
    <w:rsid w:val="00A25E9B"/>
    <w:rsid w:val="00A2671F"/>
    <w:rsid w:val="00A26992"/>
    <w:rsid w:val="00A270ED"/>
    <w:rsid w:val="00A27143"/>
    <w:rsid w:val="00A273D4"/>
    <w:rsid w:val="00A2752C"/>
    <w:rsid w:val="00A27CB2"/>
    <w:rsid w:val="00A27D0C"/>
    <w:rsid w:val="00A27ED9"/>
    <w:rsid w:val="00A27EFE"/>
    <w:rsid w:val="00A3012E"/>
    <w:rsid w:val="00A30306"/>
    <w:rsid w:val="00A3058D"/>
    <w:rsid w:val="00A305D2"/>
    <w:rsid w:val="00A306AF"/>
    <w:rsid w:val="00A309EA"/>
    <w:rsid w:val="00A30AF1"/>
    <w:rsid w:val="00A31300"/>
    <w:rsid w:val="00A31C55"/>
    <w:rsid w:val="00A31CAA"/>
    <w:rsid w:val="00A323D5"/>
    <w:rsid w:val="00A32476"/>
    <w:rsid w:val="00A32762"/>
    <w:rsid w:val="00A32905"/>
    <w:rsid w:val="00A3353B"/>
    <w:rsid w:val="00A336C9"/>
    <w:rsid w:val="00A3382B"/>
    <w:rsid w:val="00A33A36"/>
    <w:rsid w:val="00A33D3F"/>
    <w:rsid w:val="00A33F36"/>
    <w:rsid w:val="00A34562"/>
    <w:rsid w:val="00A34943"/>
    <w:rsid w:val="00A349FF"/>
    <w:rsid w:val="00A34A10"/>
    <w:rsid w:val="00A34C0C"/>
    <w:rsid w:val="00A34F8A"/>
    <w:rsid w:val="00A35400"/>
    <w:rsid w:val="00A3581D"/>
    <w:rsid w:val="00A35B49"/>
    <w:rsid w:val="00A35CC6"/>
    <w:rsid w:val="00A35E6B"/>
    <w:rsid w:val="00A360E4"/>
    <w:rsid w:val="00A36207"/>
    <w:rsid w:val="00A3627A"/>
    <w:rsid w:val="00A36647"/>
    <w:rsid w:val="00A3686F"/>
    <w:rsid w:val="00A368B3"/>
    <w:rsid w:val="00A36A9E"/>
    <w:rsid w:val="00A36C95"/>
    <w:rsid w:val="00A36ECE"/>
    <w:rsid w:val="00A3730E"/>
    <w:rsid w:val="00A37F0B"/>
    <w:rsid w:val="00A40F65"/>
    <w:rsid w:val="00A414CE"/>
    <w:rsid w:val="00A41B8E"/>
    <w:rsid w:val="00A41C48"/>
    <w:rsid w:val="00A41D90"/>
    <w:rsid w:val="00A41FE4"/>
    <w:rsid w:val="00A42044"/>
    <w:rsid w:val="00A42144"/>
    <w:rsid w:val="00A42199"/>
    <w:rsid w:val="00A425AA"/>
    <w:rsid w:val="00A426B4"/>
    <w:rsid w:val="00A42B8F"/>
    <w:rsid w:val="00A42C77"/>
    <w:rsid w:val="00A43581"/>
    <w:rsid w:val="00A43D9A"/>
    <w:rsid w:val="00A43F41"/>
    <w:rsid w:val="00A4423A"/>
    <w:rsid w:val="00A44554"/>
    <w:rsid w:val="00A448FB"/>
    <w:rsid w:val="00A44DBA"/>
    <w:rsid w:val="00A44E05"/>
    <w:rsid w:val="00A4528D"/>
    <w:rsid w:val="00A45719"/>
    <w:rsid w:val="00A459AF"/>
    <w:rsid w:val="00A45C68"/>
    <w:rsid w:val="00A45E47"/>
    <w:rsid w:val="00A45FE0"/>
    <w:rsid w:val="00A4625F"/>
    <w:rsid w:val="00A463E0"/>
    <w:rsid w:val="00A46C36"/>
    <w:rsid w:val="00A47661"/>
    <w:rsid w:val="00A47B67"/>
    <w:rsid w:val="00A47BFE"/>
    <w:rsid w:val="00A47EB3"/>
    <w:rsid w:val="00A5000F"/>
    <w:rsid w:val="00A50289"/>
    <w:rsid w:val="00A50821"/>
    <w:rsid w:val="00A509FC"/>
    <w:rsid w:val="00A50B6B"/>
    <w:rsid w:val="00A50E5B"/>
    <w:rsid w:val="00A50EBA"/>
    <w:rsid w:val="00A512DD"/>
    <w:rsid w:val="00A51379"/>
    <w:rsid w:val="00A51715"/>
    <w:rsid w:val="00A51B81"/>
    <w:rsid w:val="00A51F33"/>
    <w:rsid w:val="00A52A6D"/>
    <w:rsid w:val="00A53189"/>
    <w:rsid w:val="00A531B4"/>
    <w:rsid w:val="00A53B45"/>
    <w:rsid w:val="00A53BA7"/>
    <w:rsid w:val="00A53E50"/>
    <w:rsid w:val="00A54223"/>
    <w:rsid w:val="00A543F4"/>
    <w:rsid w:val="00A54466"/>
    <w:rsid w:val="00A545B3"/>
    <w:rsid w:val="00A54639"/>
    <w:rsid w:val="00A54649"/>
    <w:rsid w:val="00A5476E"/>
    <w:rsid w:val="00A54B52"/>
    <w:rsid w:val="00A55432"/>
    <w:rsid w:val="00A55F8B"/>
    <w:rsid w:val="00A56043"/>
    <w:rsid w:val="00A56244"/>
    <w:rsid w:val="00A563D3"/>
    <w:rsid w:val="00A5646A"/>
    <w:rsid w:val="00A56758"/>
    <w:rsid w:val="00A568F2"/>
    <w:rsid w:val="00A56C0F"/>
    <w:rsid w:val="00A56D15"/>
    <w:rsid w:val="00A571B1"/>
    <w:rsid w:val="00A574BF"/>
    <w:rsid w:val="00A57879"/>
    <w:rsid w:val="00A5792B"/>
    <w:rsid w:val="00A57992"/>
    <w:rsid w:val="00A57C49"/>
    <w:rsid w:val="00A57DB4"/>
    <w:rsid w:val="00A57F27"/>
    <w:rsid w:val="00A60057"/>
    <w:rsid w:val="00A6068F"/>
    <w:rsid w:val="00A60C2D"/>
    <w:rsid w:val="00A612AE"/>
    <w:rsid w:val="00A6191C"/>
    <w:rsid w:val="00A61C71"/>
    <w:rsid w:val="00A61DE6"/>
    <w:rsid w:val="00A62104"/>
    <w:rsid w:val="00A62475"/>
    <w:rsid w:val="00A62493"/>
    <w:rsid w:val="00A62C0B"/>
    <w:rsid w:val="00A63245"/>
    <w:rsid w:val="00A6363D"/>
    <w:rsid w:val="00A63748"/>
    <w:rsid w:val="00A63A55"/>
    <w:rsid w:val="00A63BCF"/>
    <w:rsid w:val="00A6424C"/>
    <w:rsid w:val="00A64801"/>
    <w:rsid w:val="00A64CD3"/>
    <w:rsid w:val="00A64DD9"/>
    <w:rsid w:val="00A651B2"/>
    <w:rsid w:val="00A65494"/>
    <w:rsid w:val="00A65814"/>
    <w:rsid w:val="00A65A40"/>
    <w:rsid w:val="00A65CAC"/>
    <w:rsid w:val="00A65DCB"/>
    <w:rsid w:val="00A6631A"/>
    <w:rsid w:val="00A6636E"/>
    <w:rsid w:val="00A66576"/>
    <w:rsid w:val="00A66840"/>
    <w:rsid w:val="00A66CED"/>
    <w:rsid w:val="00A671C8"/>
    <w:rsid w:val="00A6728E"/>
    <w:rsid w:val="00A67854"/>
    <w:rsid w:val="00A67C1D"/>
    <w:rsid w:val="00A67DF6"/>
    <w:rsid w:val="00A700E8"/>
    <w:rsid w:val="00A70E7A"/>
    <w:rsid w:val="00A7135A"/>
    <w:rsid w:val="00A713B6"/>
    <w:rsid w:val="00A71864"/>
    <w:rsid w:val="00A7197C"/>
    <w:rsid w:val="00A71B3F"/>
    <w:rsid w:val="00A71B4C"/>
    <w:rsid w:val="00A71C10"/>
    <w:rsid w:val="00A7200A"/>
    <w:rsid w:val="00A72CA7"/>
    <w:rsid w:val="00A72E21"/>
    <w:rsid w:val="00A73A26"/>
    <w:rsid w:val="00A73BEA"/>
    <w:rsid w:val="00A73D2D"/>
    <w:rsid w:val="00A73E72"/>
    <w:rsid w:val="00A741A0"/>
    <w:rsid w:val="00A7482E"/>
    <w:rsid w:val="00A74968"/>
    <w:rsid w:val="00A74C7F"/>
    <w:rsid w:val="00A754E6"/>
    <w:rsid w:val="00A7567A"/>
    <w:rsid w:val="00A75736"/>
    <w:rsid w:val="00A758F1"/>
    <w:rsid w:val="00A75CEF"/>
    <w:rsid w:val="00A75CF6"/>
    <w:rsid w:val="00A75E4B"/>
    <w:rsid w:val="00A7612A"/>
    <w:rsid w:val="00A7624A"/>
    <w:rsid w:val="00A762E1"/>
    <w:rsid w:val="00A7670F"/>
    <w:rsid w:val="00A76A70"/>
    <w:rsid w:val="00A7733F"/>
    <w:rsid w:val="00A77377"/>
    <w:rsid w:val="00A773A3"/>
    <w:rsid w:val="00A778F8"/>
    <w:rsid w:val="00A77932"/>
    <w:rsid w:val="00A801D3"/>
    <w:rsid w:val="00A8020E"/>
    <w:rsid w:val="00A8142D"/>
    <w:rsid w:val="00A82347"/>
    <w:rsid w:val="00A8256D"/>
    <w:rsid w:val="00A82786"/>
    <w:rsid w:val="00A8279D"/>
    <w:rsid w:val="00A82A39"/>
    <w:rsid w:val="00A82A60"/>
    <w:rsid w:val="00A82B05"/>
    <w:rsid w:val="00A83C31"/>
    <w:rsid w:val="00A84513"/>
    <w:rsid w:val="00A84658"/>
    <w:rsid w:val="00A8480A"/>
    <w:rsid w:val="00A84C20"/>
    <w:rsid w:val="00A84F03"/>
    <w:rsid w:val="00A85505"/>
    <w:rsid w:val="00A855C3"/>
    <w:rsid w:val="00A859F3"/>
    <w:rsid w:val="00A85B3F"/>
    <w:rsid w:val="00A85E63"/>
    <w:rsid w:val="00A86696"/>
    <w:rsid w:val="00A86747"/>
    <w:rsid w:val="00A8685A"/>
    <w:rsid w:val="00A86C46"/>
    <w:rsid w:val="00A8704E"/>
    <w:rsid w:val="00A87A44"/>
    <w:rsid w:val="00A87C00"/>
    <w:rsid w:val="00A87C97"/>
    <w:rsid w:val="00A87F3F"/>
    <w:rsid w:val="00A90810"/>
    <w:rsid w:val="00A90AEA"/>
    <w:rsid w:val="00A90BFB"/>
    <w:rsid w:val="00A9111D"/>
    <w:rsid w:val="00A911DC"/>
    <w:rsid w:val="00A91384"/>
    <w:rsid w:val="00A91515"/>
    <w:rsid w:val="00A916C1"/>
    <w:rsid w:val="00A91DA4"/>
    <w:rsid w:val="00A91F62"/>
    <w:rsid w:val="00A92300"/>
    <w:rsid w:val="00A929D9"/>
    <w:rsid w:val="00A92D46"/>
    <w:rsid w:val="00A92FA3"/>
    <w:rsid w:val="00A93774"/>
    <w:rsid w:val="00A939B2"/>
    <w:rsid w:val="00A93D17"/>
    <w:rsid w:val="00A93DC3"/>
    <w:rsid w:val="00A94262"/>
    <w:rsid w:val="00A94497"/>
    <w:rsid w:val="00A94919"/>
    <w:rsid w:val="00A94A64"/>
    <w:rsid w:val="00A94E1E"/>
    <w:rsid w:val="00A9566D"/>
    <w:rsid w:val="00A959EE"/>
    <w:rsid w:val="00A9631A"/>
    <w:rsid w:val="00A96363"/>
    <w:rsid w:val="00A967D2"/>
    <w:rsid w:val="00A96838"/>
    <w:rsid w:val="00A9699E"/>
    <w:rsid w:val="00A969E1"/>
    <w:rsid w:val="00A96E43"/>
    <w:rsid w:val="00A970EA"/>
    <w:rsid w:val="00A974F1"/>
    <w:rsid w:val="00A97A73"/>
    <w:rsid w:val="00A97E22"/>
    <w:rsid w:val="00A97EE2"/>
    <w:rsid w:val="00AA054E"/>
    <w:rsid w:val="00AA09C4"/>
    <w:rsid w:val="00AA0B7B"/>
    <w:rsid w:val="00AA127A"/>
    <w:rsid w:val="00AA14DD"/>
    <w:rsid w:val="00AA15AC"/>
    <w:rsid w:val="00AA1BBF"/>
    <w:rsid w:val="00AA1EB1"/>
    <w:rsid w:val="00AA1F91"/>
    <w:rsid w:val="00AA2442"/>
    <w:rsid w:val="00AA3110"/>
    <w:rsid w:val="00AA342C"/>
    <w:rsid w:val="00AA37F2"/>
    <w:rsid w:val="00AA4375"/>
    <w:rsid w:val="00AA446E"/>
    <w:rsid w:val="00AA470F"/>
    <w:rsid w:val="00AA4CE8"/>
    <w:rsid w:val="00AA4E47"/>
    <w:rsid w:val="00AA4FDF"/>
    <w:rsid w:val="00AA50D7"/>
    <w:rsid w:val="00AA5997"/>
    <w:rsid w:val="00AA5B84"/>
    <w:rsid w:val="00AA5C9D"/>
    <w:rsid w:val="00AA5D51"/>
    <w:rsid w:val="00AA609B"/>
    <w:rsid w:val="00AA6255"/>
    <w:rsid w:val="00AA6439"/>
    <w:rsid w:val="00AA681A"/>
    <w:rsid w:val="00AA6D39"/>
    <w:rsid w:val="00AA6D56"/>
    <w:rsid w:val="00AA7F13"/>
    <w:rsid w:val="00AB065B"/>
    <w:rsid w:val="00AB0C1A"/>
    <w:rsid w:val="00AB1546"/>
    <w:rsid w:val="00AB1A5E"/>
    <w:rsid w:val="00AB1C17"/>
    <w:rsid w:val="00AB1DAE"/>
    <w:rsid w:val="00AB1F0E"/>
    <w:rsid w:val="00AB2419"/>
    <w:rsid w:val="00AB29C8"/>
    <w:rsid w:val="00AB32B7"/>
    <w:rsid w:val="00AB3449"/>
    <w:rsid w:val="00AB3F59"/>
    <w:rsid w:val="00AB3FA0"/>
    <w:rsid w:val="00AB4246"/>
    <w:rsid w:val="00AB445C"/>
    <w:rsid w:val="00AB4F38"/>
    <w:rsid w:val="00AB5B7D"/>
    <w:rsid w:val="00AB5DC1"/>
    <w:rsid w:val="00AB66A7"/>
    <w:rsid w:val="00AB66E9"/>
    <w:rsid w:val="00AB6D7C"/>
    <w:rsid w:val="00AB70AB"/>
    <w:rsid w:val="00AB7162"/>
    <w:rsid w:val="00AB745F"/>
    <w:rsid w:val="00AB75F3"/>
    <w:rsid w:val="00AB77B2"/>
    <w:rsid w:val="00AB7993"/>
    <w:rsid w:val="00AB7BEB"/>
    <w:rsid w:val="00AC05E3"/>
    <w:rsid w:val="00AC0670"/>
    <w:rsid w:val="00AC07D4"/>
    <w:rsid w:val="00AC09FE"/>
    <w:rsid w:val="00AC0A5D"/>
    <w:rsid w:val="00AC0B27"/>
    <w:rsid w:val="00AC1AAB"/>
    <w:rsid w:val="00AC1C86"/>
    <w:rsid w:val="00AC2A33"/>
    <w:rsid w:val="00AC304C"/>
    <w:rsid w:val="00AC3184"/>
    <w:rsid w:val="00AC3270"/>
    <w:rsid w:val="00AC3AC3"/>
    <w:rsid w:val="00AC4453"/>
    <w:rsid w:val="00AC4488"/>
    <w:rsid w:val="00AC497D"/>
    <w:rsid w:val="00AC4D93"/>
    <w:rsid w:val="00AC51A9"/>
    <w:rsid w:val="00AC528E"/>
    <w:rsid w:val="00AC5AAE"/>
    <w:rsid w:val="00AC6047"/>
    <w:rsid w:val="00AC64DC"/>
    <w:rsid w:val="00AC6AD9"/>
    <w:rsid w:val="00AC7219"/>
    <w:rsid w:val="00AC7340"/>
    <w:rsid w:val="00AC7757"/>
    <w:rsid w:val="00AC7AF5"/>
    <w:rsid w:val="00AC7D28"/>
    <w:rsid w:val="00AC7D81"/>
    <w:rsid w:val="00AC7E55"/>
    <w:rsid w:val="00AC7ED3"/>
    <w:rsid w:val="00AC7EF0"/>
    <w:rsid w:val="00AD0185"/>
    <w:rsid w:val="00AD028E"/>
    <w:rsid w:val="00AD0907"/>
    <w:rsid w:val="00AD0B7F"/>
    <w:rsid w:val="00AD0F19"/>
    <w:rsid w:val="00AD0F34"/>
    <w:rsid w:val="00AD131D"/>
    <w:rsid w:val="00AD143F"/>
    <w:rsid w:val="00AD1B6E"/>
    <w:rsid w:val="00AD1C69"/>
    <w:rsid w:val="00AD23C3"/>
    <w:rsid w:val="00AD2906"/>
    <w:rsid w:val="00AD2D74"/>
    <w:rsid w:val="00AD3057"/>
    <w:rsid w:val="00AD329A"/>
    <w:rsid w:val="00AD3947"/>
    <w:rsid w:val="00AD3AE9"/>
    <w:rsid w:val="00AD3B24"/>
    <w:rsid w:val="00AD3B9C"/>
    <w:rsid w:val="00AD3C2F"/>
    <w:rsid w:val="00AD3D6A"/>
    <w:rsid w:val="00AD4311"/>
    <w:rsid w:val="00AD44A4"/>
    <w:rsid w:val="00AD46AE"/>
    <w:rsid w:val="00AD4879"/>
    <w:rsid w:val="00AD4B12"/>
    <w:rsid w:val="00AD4E48"/>
    <w:rsid w:val="00AD510A"/>
    <w:rsid w:val="00AD6091"/>
    <w:rsid w:val="00AD7577"/>
    <w:rsid w:val="00AD771D"/>
    <w:rsid w:val="00AD7903"/>
    <w:rsid w:val="00AE027B"/>
    <w:rsid w:val="00AE0D2E"/>
    <w:rsid w:val="00AE0EBD"/>
    <w:rsid w:val="00AE1078"/>
    <w:rsid w:val="00AE1096"/>
    <w:rsid w:val="00AE10D3"/>
    <w:rsid w:val="00AE1112"/>
    <w:rsid w:val="00AE159A"/>
    <w:rsid w:val="00AE16E3"/>
    <w:rsid w:val="00AE196B"/>
    <w:rsid w:val="00AE1DEB"/>
    <w:rsid w:val="00AE232E"/>
    <w:rsid w:val="00AE26B1"/>
    <w:rsid w:val="00AE28E5"/>
    <w:rsid w:val="00AE2AC7"/>
    <w:rsid w:val="00AE2F3A"/>
    <w:rsid w:val="00AE36E1"/>
    <w:rsid w:val="00AE3BC8"/>
    <w:rsid w:val="00AE3DB6"/>
    <w:rsid w:val="00AE3E04"/>
    <w:rsid w:val="00AE3E5F"/>
    <w:rsid w:val="00AE3FB5"/>
    <w:rsid w:val="00AE475C"/>
    <w:rsid w:val="00AE4B5E"/>
    <w:rsid w:val="00AE5633"/>
    <w:rsid w:val="00AE5B60"/>
    <w:rsid w:val="00AE5BD2"/>
    <w:rsid w:val="00AE5EBE"/>
    <w:rsid w:val="00AE60C8"/>
    <w:rsid w:val="00AE6390"/>
    <w:rsid w:val="00AE67F3"/>
    <w:rsid w:val="00AE6BAE"/>
    <w:rsid w:val="00AE6F1A"/>
    <w:rsid w:val="00AE7211"/>
    <w:rsid w:val="00AE73E1"/>
    <w:rsid w:val="00AE78C7"/>
    <w:rsid w:val="00AE7BE4"/>
    <w:rsid w:val="00AF00A1"/>
    <w:rsid w:val="00AF0305"/>
    <w:rsid w:val="00AF045F"/>
    <w:rsid w:val="00AF06E7"/>
    <w:rsid w:val="00AF0793"/>
    <w:rsid w:val="00AF0E6E"/>
    <w:rsid w:val="00AF11A5"/>
    <w:rsid w:val="00AF1A1E"/>
    <w:rsid w:val="00AF1C7D"/>
    <w:rsid w:val="00AF1E07"/>
    <w:rsid w:val="00AF20E2"/>
    <w:rsid w:val="00AF242C"/>
    <w:rsid w:val="00AF261E"/>
    <w:rsid w:val="00AF28D6"/>
    <w:rsid w:val="00AF2944"/>
    <w:rsid w:val="00AF2B0E"/>
    <w:rsid w:val="00AF2B1C"/>
    <w:rsid w:val="00AF2E79"/>
    <w:rsid w:val="00AF39C0"/>
    <w:rsid w:val="00AF41F6"/>
    <w:rsid w:val="00AF4338"/>
    <w:rsid w:val="00AF45DC"/>
    <w:rsid w:val="00AF5054"/>
    <w:rsid w:val="00AF523C"/>
    <w:rsid w:val="00AF52FC"/>
    <w:rsid w:val="00AF5C47"/>
    <w:rsid w:val="00AF6540"/>
    <w:rsid w:val="00AF6944"/>
    <w:rsid w:val="00AF6B66"/>
    <w:rsid w:val="00AF6D5E"/>
    <w:rsid w:val="00AF6E2B"/>
    <w:rsid w:val="00AF6E90"/>
    <w:rsid w:val="00AF6F24"/>
    <w:rsid w:val="00AF6F8C"/>
    <w:rsid w:val="00AF7273"/>
    <w:rsid w:val="00AF7924"/>
    <w:rsid w:val="00AF7E3F"/>
    <w:rsid w:val="00AF7ED5"/>
    <w:rsid w:val="00AF7F21"/>
    <w:rsid w:val="00B004CB"/>
    <w:rsid w:val="00B00990"/>
    <w:rsid w:val="00B00A21"/>
    <w:rsid w:val="00B01578"/>
    <w:rsid w:val="00B01B12"/>
    <w:rsid w:val="00B01E47"/>
    <w:rsid w:val="00B01E6B"/>
    <w:rsid w:val="00B024D2"/>
    <w:rsid w:val="00B027FD"/>
    <w:rsid w:val="00B02A67"/>
    <w:rsid w:val="00B02CF5"/>
    <w:rsid w:val="00B036B4"/>
    <w:rsid w:val="00B0370B"/>
    <w:rsid w:val="00B0414B"/>
    <w:rsid w:val="00B044BD"/>
    <w:rsid w:val="00B04C9A"/>
    <w:rsid w:val="00B05392"/>
    <w:rsid w:val="00B05FDB"/>
    <w:rsid w:val="00B06227"/>
    <w:rsid w:val="00B067EB"/>
    <w:rsid w:val="00B072F3"/>
    <w:rsid w:val="00B073AC"/>
    <w:rsid w:val="00B07486"/>
    <w:rsid w:val="00B07AEF"/>
    <w:rsid w:val="00B07CED"/>
    <w:rsid w:val="00B07D4D"/>
    <w:rsid w:val="00B10466"/>
    <w:rsid w:val="00B10496"/>
    <w:rsid w:val="00B10720"/>
    <w:rsid w:val="00B10D2F"/>
    <w:rsid w:val="00B10F40"/>
    <w:rsid w:val="00B1134E"/>
    <w:rsid w:val="00B12111"/>
    <w:rsid w:val="00B123E0"/>
    <w:rsid w:val="00B127E4"/>
    <w:rsid w:val="00B129AB"/>
    <w:rsid w:val="00B129DF"/>
    <w:rsid w:val="00B12C0F"/>
    <w:rsid w:val="00B13F6D"/>
    <w:rsid w:val="00B13FD1"/>
    <w:rsid w:val="00B14470"/>
    <w:rsid w:val="00B1549C"/>
    <w:rsid w:val="00B154BA"/>
    <w:rsid w:val="00B15DB4"/>
    <w:rsid w:val="00B15DE1"/>
    <w:rsid w:val="00B16218"/>
    <w:rsid w:val="00B1686A"/>
    <w:rsid w:val="00B169BE"/>
    <w:rsid w:val="00B16D48"/>
    <w:rsid w:val="00B1723B"/>
    <w:rsid w:val="00B17511"/>
    <w:rsid w:val="00B17559"/>
    <w:rsid w:val="00B175DF"/>
    <w:rsid w:val="00B20404"/>
    <w:rsid w:val="00B20638"/>
    <w:rsid w:val="00B2094A"/>
    <w:rsid w:val="00B20D22"/>
    <w:rsid w:val="00B20E38"/>
    <w:rsid w:val="00B21140"/>
    <w:rsid w:val="00B21958"/>
    <w:rsid w:val="00B219AD"/>
    <w:rsid w:val="00B21B5F"/>
    <w:rsid w:val="00B21C81"/>
    <w:rsid w:val="00B220EC"/>
    <w:rsid w:val="00B220F9"/>
    <w:rsid w:val="00B2239B"/>
    <w:rsid w:val="00B225F9"/>
    <w:rsid w:val="00B226AA"/>
    <w:rsid w:val="00B226AC"/>
    <w:rsid w:val="00B22FAF"/>
    <w:rsid w:val="00B233CA"/>
    <w:rsid w:val="00B2369E"/>
    <w:rsid w:val="00B23A31"/>
    <w:rsid w:val="00B23DE9"/>
    <w:rsid w:val="00B2411F"/>
    <w:rsid w:val="00B24142"/>
    <w:rsid w:val="00B24A91"/>
    <w:rsid w:val="00B24C16"/>
    <w:rsid w:val="00B24CC9"/>
    <w:rsid w:val="00B24F27"/>
    <w:rsid w:val="00B251F7"/>
    <w:rsid w:val="00B253C0"/>
    <w:rsid w:val="00B25608"/>
    <w:rsid w:val="00B25888"/>
    <w:rsid w:val="00B25B8B"/>
    <w:rsid w:val="00B26AD9"/>
    <w:rsid w:val="00B26EED"/>
    <w:rsid w:val="00B271C1"/>
    <w:rsid w:val="00B27D5A"/>
    <w:rsid w:val="00B27D7A"/>
    <w:rsid w:val="00B27DAE"/>
    <w:rsid w:val="00B3003B"/>
    <w:rsid w:val="00B3016E"/>
    <w:rsid w:val="00B30970"/>
    <w:rsid w:val="00B30F05"/>
    <w:rsid w:val="00B3103B"/>
    <w:rsid w:val="00B315F6"/>
    <w:rsid w:val="00B31AE8"/>
    <w:rsid w:val="00B31CC6"/>
    <w:rsid w:val="00B31D0E"/>
    <w:rsid w:val="00B3246F"/>
    <w:rsid w:val="00B327E3"/>
    <w:rsid w:val="00B32EAE"/>
    <w:rsid w:val="00B33299"/>
    <w:rsid w:val="00B3352D"/>
    <w:rsid w:val="00B33B04"/>
    <w:rsid w:val="00B34225"/>
    <w:rsid w:val="00B34491"/>
    <w:rsid w:val="00B34963"/>
    <w:rsid w:val="00B34991"/>
    <w:rsid w:val="00B35278"/>
    <w:rsid w:val="00B352E7"/>
    <w:rsid w:val="00B35395"/>
    <w:rsid w:val="00B35944"/>
    <w:rsid w:val="00B35EBE"/>
    <w:rsid w:val="00B35F6C"/>
    <w:rsid w:val="00B36835"/>
    <w:rsid w:val="00B369FC"/>
    <w:rsid w:val="00B36F18"/>
    <w:rsid w:val="00B37369"/>
    <w:rsid w:val="00B376E7"/>
    <w:rsid w:val="00B37882"/>
    <w:rsid w:val="00B37F8B"/>
    <w:rsid w:val="00B403B1"/>
    <w:rsid w:val="00B4134F"/>
    <w:rsid w:val="00B417F0"/>
    <w:rsid w:val="00B41B36"/>
    <w:rsid w:val="00B41C95"/>
    <w:rsid w:val="00B41E20"/>
    <w:rsid w:val="00B421FF"/>
    <w:rsid w:val="00B424E0"/>
    <w:rsid w:val="00B427AB"/>
    <w:rsid w:val="00B42811"/>
    <w:rsid w:val="00B436DE"/>
    <w:rsid w:val="00B43722"/>
    <w:rsid w:val="00B43729"/>
    <w:rsid w:val="00B43B9C"/>
    <w:rsid w:val="00B43CBC"/>
    <w:rsid w:val="00B44195"/>
    <w:rsid w:val="00B44591"/>
    <w:rsid w:val="00B447DD"/>
    <w:rsid w:val="00B44A0D"/>
    <w:rsid w:val="00B44C97"/>
    <w:rsid w:val="00B44F28"/>
    <w:rsid w:val="00B44F5A"/>
    <w:rsid w:val="00B45086"/>
    <w:rsid w:val="00B45147"/>
    <w:rsid w:val="00B454E4"/>
    <w:rsid w:val="00B4568B"/>
    <w:rsid w:val="00B45FC2"/>
    <w:rsid w:val="00B46286"/>
    <w:rsid w:val="00B46482"/>
    <w:rsid w:val="00B465C8"/>
    <w:rsid w:val="00B46B30"/>
    <w:rsid w:val="00B46F5A"/>
    <w:rsid w:val="00B4723F"/>
    <w:rsid w:val="00B47645"/>
    <w:rsid w:val="00B4781F"/>
    <w:rsid w:val="00B478B1"/>
    <w:rsid w:val="00B47961"/>
    <w:rsid w:val="00B479B6"/>
    <w:rsid w:val="00B5056F"/>
    <w:rsid w:val="00B5057D"/>
    <w:rsid w:val="00B5130D"/>
    <w:rsid w:val="00B513C5"/>
    <w:rsid w:val="00B5171B"/>
    <w:rsid w:val="00B517B2"/>
    <w:rsid w:val="00B5188A"/>
    <w:rsid w:val="00B51D27"/>
    <w:rsid w:val="00B51F6C"/>
    <w:rsid w:val="00B51FCA"/>
    <w:rsid w:val="00B5237E"/>
    <w:rsid w:val="00B5321E"/>
    <w:rsid w:val="00B53CC9"/>
    <w:rsid w:val="00B54002"/>
    <w:rsid w:val="00B54018"/>
    <w:rsid w:val="00B5411E"/>
    <w:rsid w:val="00B5420F"/>
    <w:rsid w:val="00B552AD"/>
    <w:rsid w:val="00B5554C"/>
    <w:rsid w:val="00B555B1"/>
    <w:rsid w:val="00B55D34"/>
    <w:rsid w:val="00B5618C"/>
    <w:rsid w:val="00B5665A"/>
    <w:rsid w:val="00B569E2"/>
    <w:rsid w:val="00B56D48"/>
    <w:rsid w:val="00B56DE9"/>
    <w:rsid w:val="00B57256"/>
    <w:rsid w:val="00B57324"/>
    <w:rsid w:val="00B57C1A"/>
    <w:rsid w:val="00B57E4D"/>
    <w:rsid w:val="00B60923"/>
    <w:rsid w:val="00B609F1"/>
    <w:rsid w:val="00B60C1D"/>
    <w:rsid w:val="00B60F4C"/>
    <w:rsid w:val="00B61264"/>
    <w:rsid w:val="00B612B6"/>
    <w:rsid w:val="00B6154A"/>
    <w:rsid w:val="00B617C2"/>
    <w:rsid w:val="00B61B28"/>
    <w:rsid w:val="00B61BBD"/>
    <w:rsid w:val="00B6206A"/>
    <w:rsid w:val="00B62211"/>
    <w:rsid w:val="00B626E8"/>
    <w:rsid w:val="00B62FAF"/>
    <w:rsid w:val="00B634F2"/>
    <w:rsid w:val="00B64198"/>
    <w:rsid w:val="00B645AD"/>
    <w:rsid w:val="00B64954"/>
    <w:rsid w:val="00B650C5"/>
    <w:rsid w:val="00B6563B"/>
    <w:rsid w:val="00B660A7"/>
    <w:rsid w:val="00B6630A"/>
    <w:rsid w:val="00B6635C"/>
    <w:rsid w:val="00B6659B"/>
    <w:rsid w:val="00B666D6"/>
    <w:rsid w:val="00B6673D"/>
    <w:rsid w:val="00B667D2"/>
    <w:rsid w:val="00B67052"/>
    <w:rsid w:val="00B672A7"/>
    <w:rsid w:val="00B67512"/>
    <w:rsid w:val="00B67A7F"/>
    <w:rsid w:val="00B67E03"/>
    <w:rsid w:val="00B7063C"/>
    <w:rsid w:val="00B70EBB"/>
    <w:rsid w:val="00B70EC1"/>
    <w:rsid w:val="00B7162A"/>
    <w:rsid w:val="00B71CB3"/>
    <w:rsid w:val="00B71DDC"/>
    <w:rsid w:val="00B71F42"/>
    <w:rsid w:val="00B731D0"/>
    <w:rsid w:val="00B73864"/>
    <w:rsid w:val="00B73C62"/>
    <w:rsid w:val="00B74438"/>
    <w:rsid w:val="00B7455D"/>
    <w:rsid w:val="00B74730"/>
    <w:rsid w:val="00B74A28"/>
    <w:rsid w:val="00B74D6D"/>
    <w:rsid w:val="00B75C9B"/>
    <w:rsid w:val="00B75F47"/>
    <w:rsid w:val="00B75F8E"/>
    <w:rsid w:val="00B76181"/>
    <w:rsid w:val="00B762DC"/>
    <w:rsid w:val="00B763A2"/>
    <w:rsid w:val="00B76567"/>
    <w:rsid w:val="00B77342"/>
    <w:rsid w:val="00B77851"/>
    <w:rsid w:val="00B77DA1"/>
    <w:rsid w:val="00B77FBC"/>
    <w:rsid w:val="00B80150"/>
    <w:rsid w:val="00B8022F"/>
    <w:rsid w:val="00B80A4D"/>
    <w:rsid w:val="00B80D95"/>
    <w:rsid w:val="00B80EF9"/>
    <w:rsid w:val="00B80F1B"/>
    <w:rsid w:val="00B812CF"/>
    <w:rsid w:val="00B813C0"/>
    <w:rsid w:val="00B8197C"/>
    <w:rsid w:val="00B82282"/>
    <w:rsid w:val="00B82D52"/>
    <w:rsid w:val="00B8361E"/>
    <w:rsid w:val="00B8370F"/>
    <w:rsid w:val="00B837C7"/>
    <w:rsid w:val="00B837F2"/>
    <w:rsid w:val="00B83C25"/>
    <w:rsid w:val="00B84033"/>
    <w:rsid w:val="00B84048"/>
    <w:rsid w:val="00B843F6"/>
    <w:rsid w:val="00B853E0"/>
    <w:rsid w:val="00B85657"/>
    <w:rsid w:val="00B85B39"/>
    <w:rsid w:val="00B85F16"/>
    <w:rsid w:val="00B8778C"/>
    <w:rsid w:val="00B87B7F"/>
    <w:rsid w:val="00B90292"/>
    <w:rsid w:val="00B90416"/>
    <w:rsid w:val="00B9063E"/>
    <w:rsid w:val="00B90665"/>
    <w:rsid w:val="00B906A2"/>
    <w:rsid w:val="00B90852"/>
    <w:rsid w:val="00B90E11"/>
    <w:rsid w:val="00B911B4"/>
    <w:rsid w:val="00B913B1"/>
    <w:rsid w:val="00B91813"/>
    <w:rsid w:val="00B92370"/>
    <w:rsid w:val="00B92E3F"/>
    <w:rsid w:val="00B93008"/>
    <w:rsid w:val="00B931C1"/>
    <w:rsid w:val="00B932BC"/>
    <w:rsid w:val="00B93A41"/>
    <w:rsid w:val="00B93A79"/>
    <w:rsid w:val="00B93D6B"/>
    <w:rsid w:val="00B93E31"/>
    <w:rsid w:val="00B946C7"/>
    <w:rsid w:val="00B949FA"/>
    <w:rsid w:val="00B94C19"/>
    <w:rsid w:val="00B94DB9"/>
    <w:rsid w:val="00B94EE5"/>
    <w:rsid w:val="00B95224"/>
    <w:rsid w:val="00B95715"/>
    <w:rsid w:val="00B95B2D"/>
    <w:rsid w:val="00B95E22"/>
    <w:rsid w:val="00B9658D"/>
    <w:rsid w:val="00B96E2D"/>
    <w:rsid w:val="00B9748E"/>
    <w:rsid w:val="00B978B2"/>
    <w:rsid w:val="00B97CFA"/>
    <w:rsid w:val="00B97DDB"/>
    <w:rsid w:val="00BA065F"/>
    <w:rsid w:val="00BA0747"/>
    <w:rsid w:val="00BA0B85"/>
    <w:rsid w:val="00BA0D02"/>
    <w:rsid w:val="00BA1961"/>
    <w:rsid w:val="00BA1A2B"/>
    <w:rsid w:val="00BA1AE7"/>
    <w:rsid w:val="00BA1E1A"/>
    <w:rsid w:val="00BA1F82"/>
    <w:rsid w:val="00BA20E3"/>
    <w:rsid w:val="00BA210E"/>
    <w:rsid w:val="00BA250E"/>
    <w:rsid w:val="00BA25D2"/>
    <w:rsid w:val="00BA2EA0"/>
    <w:rsid w:val="00BA2FBF"/>
    <w:rsid w:val="00BA35D4"/>
    <w:rsid w:val="00BA379A"/>
    <w:rsid w:val="00BA3855"/>
    <w:rsid w:val="00BA3CC9"/>
    <w:rsid w:val="00BA3E3A"/>
    <w:rsid w:val="00BA4882"/>
    <w:rsid w:val="00BA51FD"/>
    <w:rsid w:val="00BA582D"/>
    <w:rsid w:val="00BA5A85"/>
    <w:rsid w:val="00BA5F36"/>
    <w:rsid w:val="00BA6417"/>
    <w:rsid w:val="00BA66E9"/>
    <w:rsid w:val="00BA6B11"/>
    <w:rsid w:val="00BA6C2B"/>
    <w:rsid w:val="00BA6DB3"/>
    <w:rsid w:val="00BA6F0A"/>
    <w:rsid w:val="00BA7265"/>
    <w:rsid w:val="00BA72ED"/>
    <w:rsid w:val="00BA766A"/>
    <w:rsid w:val="00BA7C03"/>
    <w:rsid w:val="00BA7CF4"/>
    <w:rsid w:val="00BA7FDD"/>
    <w:rsid w:val="00BB00AE"/>
    <w:rsid w:val="00BB019C"/>
    <w:rsid w:val="00BB08F0"/>
    <w:rsid w:val="00BB102D"/>
    <w:rsid w:val="00BB1539"/>
    <w:rsid w:val="00BB2055"/>
    <w:rsid w:val="00BB220B"/>
    <w:rsid w:val="00BB229F"/>
    <w:rsid w:val="00BB282A"/>
    <w:rsid w:val="00BB2F59"/>
    <w:rsid w:val="00BB3658"/>
    <w:rsid w:val="00BB39D6"/>
    <w:rsid w:val="00BB3B50"/>
    <w:rsid w:val="00BB41E2"/>
    <w:rsid w:val="00BB4882"/>
    <w:rsid w:val="00BB4C69"/>
    <w:rsid w:val="00BB4DA9"/>
    <w:rsid w:val="00BB4E03"/>
    <w:rsid w:val="00BB5173"/>
    <w:rsid w:val="00BB5614"/>
    <w:rsid w:val="00BB569E"/>
    <w:rsid w:val="00BB5C15"/>
    <w:rsid w:val="00BB6114"/>
    <w:rsid w:val="00BB618D"/>
    <w:rsid w:val="00BB6726"/>
    <w:rsid w:val="00BB6794"/>
    <w:rsid w:val="00BB67BF"/>
    <w:rsid w:val="00BB6CFB"/>
    <w:rsid w:val="00BB6F15"/>
    <w:rsid w:val="00BB6FCD"/>
    <w:rsid w:val="00BB72F4"/>
    <w:rsid w:val="00BB7384"/>
    <w:rsid w:val="00BB742E"/>
    <w:rsid w:val="00BB78A7"/>
    <w:rsid w:val="00BB7D5A"/>
    <w:rsid w:val="00BC01AB"/>
    <w:rsid w:val="00BC06D8"/>
    <w:rsid w:val="00BC0DA5"/>
    <w:rsid w:val="00BC1298"/>
    <w:rsid w:val="00BC142D"/>
    <w:rsid w:val="00BC1806"/>
    <w:rsid w:val="00BC188C"/>
    <w:rsid w:val="00BC1C4F"/>
    <w:rsid w:val="00BC1D32"/>
    <w:rsid w:val="00BC1F87"/>
    <w:rsid w:val="00BC2172"/>
    <w:rsid w:val="00BC2A88"/>
    <w:rsid w:val="00BC2BD1"/>
    <w:rsid w:val="00BC2DA3"/>
    <w:rsid w:val="00BC33C6"/>
    <w:rsid w:val="00BC3788"/>
    <w:rsid w:val="00BC37DE"/>
    <w:rsid w:val="00BC3949"/>
    <w:rsid w:val="00BC39B6"/>
    <w:rsid w:val="00BC3BE4"/>
    <w:rsid w:val="00BC4042"/>
    <w:rsid w:val="00BC45A5"/>
    <w:rsid w:val="00BC4B86"/>
    <w:rsid w:val="00BC4FA1"/>
    <w:rsid w:val="00BC4FFF"/>
    <w:rsid w:val="00BC52C1"/>
    <w:rsid w:val="00BC52C3"/>
    <w:rsid w:val="00BC6968"/>
    <w:rsid w:val="00BC6A36"/>
    <w:rsid w:val="00BC71AD"/>
    <w:rsid w:val="00BC7458"/>
    <w:rsid w:val="00BC7C33"/>
    <w:rsid w:val="00BD0052"/>
    <w:rsid w:val="00BD011F"/>
    <w:rsid w:val="00BD03BF"/>
    <w:rsid w:val="00BD107E"/>
    <w:rsid w:val="00BD1D62"/>
    <w:rsid w:val="00BD20DE"/>
    <w:rsid w:val="00BD2115"/>
    <w:rsid w:val="00BD2214"/>
    <w:rsid w:val="00BD2244"/>
    <w:rsid w:val="00BD2294"/>
    <w:rsid w:val="00BD27F9"/>
    <w:rsid w:val="00BD2851"/>
    <w:rsid w:val="00BD28D3"/>
    <w:rsid w:val="00BD28E3"/>
    <w:rsid w:val="00BD2F01"/>
    <w:rsid w:val="00BD2F29"/>
    <w:rsid w:val="00BD35DF"/>
    <w:rsid w:val="00BD3770"/>
    <w:rsid w:val="00BD3F36"/>
    <w:rsid w:val="00BD415E"/>
    <w:rsid w:val="00BD423D"/>
    <w:rsid w:val="00BD45EF"/>
    <w:rsid w:val="00BD4ADA"/>
    <w:rsid w:val="00BD4C00"/>
    <w:rsid w:val="00BD5408"/>
    <w:rsid w:val="00BD58D9"/>
    <w:rsid w:val="00BD5C49"/>
    <w:rsid w:val="00BD607F"/>
    <w:rsid w:val="00BD659A"/>
    <w:rsid w:val="00BD6780"/>
    <w:rsid w:val="00BD679B"/>
    <w:rsid w:val="00BD683B"/>
    <w:rsid w:val="00BD6AAC"/>
    <w:rsid w:val="00BD6C2A"/>
    <w:rsid w:val="00BD734E"/>
    <w:rsid w:val="00BD738C"/>
    <w:rsid w:val="00BD77BB"/>
    <w:rsid w:val="00BD7B69"/>
    <w:rsid w:val="00BE05AE"/>
    <w:rsid w:val="00BE0B61"/>
    <w:rsid w:val="00BE0FA6"/>
    <w:rsid w:val="00BE12AC"/>
    <w:rsid w:val="00BE1400"/>
    <w:rsid w:val="00BE21AC"/>
    <w:rsid w:val="00BE2323"/>
    <w:rsid w:val="00BE2340"/>
    <w:rsid w:val="00BE27EF"/>
    <w:rsid w:val="00BE2BF9"/>
    <w:rsid w:val="00BE356B"/>
    <w:rsid w:val="00BE36AD"/>
    <w:rsid w:val="00BE3751"/>
    <w:rsid w:val="00BE378D"/>
    <w:rsid w:val="00BE3979"/>
    <w:rsid w:val="00BE3E94"/>
    <w:rsid w:val="00BE4243"/>
    <w:rsid w:val="00BE47DF"/>
    <w:rsid w:val="00BE49DA"/>
    <w:rsid w:val="00BE4F6E"/>
    <w:rsid w:val="00BE5B08"/>
    <w:rsid w:val="00BE5BFA"/>
    <w:rsid w:val="00BE5F27"/>
    <w:rsid w:val="00BE6619"/>
    <w:rsid w:val="00BE6855"/>
    <w:rsid w:val="00BE7015"/>
    <w:rsid w:val="00BE71E4"/>
    <w:rsid w:val="00BE739D"/>
    <w:rsid w:val="00BE74E0"/>
    <w:rsid w:val="00BF0059"/>
    <w:rsid w:val="00BF03BC"/>
    <w:rsid w:val="00BF05C4"/>
    <w:rsid w:val="00BF09DE"/>
    <w:rsid w:val="00BF0A3D"/>
    <w:rsid w:val="00BF0AFB"/>
    <w:rsid w:val="00BF1A16"/>
    <w:rsid w:val="00BF229E"/>
    <w:rsid w:val="00BF22D7"/>
    <w:rsid w:val="00BF27B6"/>
    <w:rsid w:val="00BF2E0A"/>
    <w:rsid w:val="00BF2E35"/>
    <w:rsid w:val="00BF2F01"/>
    <w:rsid w:val="00BF302D"/>
    <w:rsid w:val="00BF36FE"/>
    <w:rsid w:val="00BF38D6"/>
    <w:rsid w:val="00BF3C23"/>
    <w:rsid w:val="00BF3D06"/>
    <w:rsid w:val="00BF3DD3"/>
    <w:rsid w:val="00BF46C4"/>
    <w:rsid w:val="00BF4802"/>
    <w:rsid w:val="00BF4BFB"/>
    <w:rsid w:val="00BF59A4"/>
    <w:rsid w:val="00BF5BD1"/>
    <w:rsid w:val="00BF5BE9"/>
    <w:rsid w:val="00BF5D80"/>
    <w:rsid w:val="00BF649B"/>
    <w:rsid w:val="00BF6693"/>
    <w:rsid w:val="00BF6BDD"/>
    <w:rsid w:val="00BF6CC3"/>
    <w:rsid w:val="00BF6E4A"/>
    <w:rsid w:val="00BF6E8F"/>
    <w:rsid w:val="00BF7484"/>
    <w:rsid w:val="00BF7545"/>
    <w:rsid w:val="00BF7BE3"/>
    <w:rsid w:val="00BF7CD0"/>
    <w:rsid w:val="00BF7D3A"/>
    <w:rsid w:val="00BF7D9D"/>
    <w:rsid w:val="00BF7DF2"/>
    <w:rsid w:val="00BF7E89"/>
    <w:rsid w:val="00BF7F42"/>
    <w:rsid w:val="00C00414"/>
    <w:rsid w:val="00C01825"/>
    <w:rsid w:val="00C01AF5"/>
    <w:rsid w:val="00C01B4C"/>
    <w:rsid w:val="00C01DD8"/>
    <w:rsid w:val="00C02108"/>
    <w:rsid w:val="00C02A6A"/>
    <w:rsid w:val="00C02B42"/>
    <w:rsid w:val="00C03030"/>
    <w:rsid w:val="00C03211"/>
    <w:rsid w:val="00C033FA"/>
    <w:rsid w:val="00C0387A"/>
    <w:rsid w:val="00C03D75"/>
    <w:rsid w:val="00C0445A"/>
    <w:rsid w:val="00C0448E"/>
    <w:rsid w:val="00C045DA"/>
    <w:rsid w:val="00C0477B"/>
    <w:rsid w:val="00C04A1A"/>
    <w:rsid w:val="00C04CB9"/>
    <w:rsid w:val="00C04FF5"/>
    <w:rsid w:val="00C05468"/>
    <w:rsid w:val="00C0596A"/>
    <w:rsid w:val="00C05CAB"/>
    <w:rsid w:val="00C06498"/>
    <w:rsid w:val="00C066FA"/>
    <w:rsid w:val="00C06A4A"/>
    <w:rsid w:val="00C06DDB"/>
    <w:rsid w:val="00C06FDB"/>
    <w:rsid w:val="00C07623"/>
    <w:rsid w:val="00C07BB9"/>
    <w:rsid w:val="00C07BFE"/>
    <w:rsid w:val="00C07CF3"/>
    <w:rsid w:val="00C07F70"/>
    <w:rsid w:val="00C10340"/>
    <w:rsid w:val="00C10667"/>
    <w:rsid w:val="00C1119C"/>
    <w:rsid w:val="00C11421"/>
    <w:rsid w:val="00C11578"/>
    <w:rsid w:val="00C12732"/>
    <w:rsid w:val="00C128A6"/>
    <w:rsid w:val="00C12DDB"/>
    <w:rsid w:val="00C1368C"/>
    <w:rsid w:val="00C138F5"/>
    <w:rsid w:val="00C13C88"/>
    <w:rsid w:val="00C13D35"/>
    <w:rsid w:val="00C13E2B"/>
    <w:rsid w:val="00C14446"/>
    <w:rsid w:val="00C147B4"/>
    <w:rsid w:val="00C14806"/>
    <w:rsid w:val="00C1492E"/>
    <w:rsid w:val="00C14E35"/>
    <w:rsid w:val="00C1550F"/>
    <w:rsid w:val="00C15651"/>
    <w:rsid w:val="00C15667"/>
    <w:rsid w:val="00C15B1B"/>
    <w:rsid w:val="00C15EDF"/>
    <w:rsid w:val="00C15EE8"/>
    <w:rsid w:val="00C16310"/>
    <w:rsid w:val="00C164B7"/>
    <w:rsid w:val="00C1663A"/>
    <w:rsid w:val="00C168B6"/>
    <w:rsid w:val="00C17A51"/>
    <w:rsid w:val="00C17B0A"/>
    <w:rsid w:val="00C17ECA"/>
    <w:rsid w:val="00C205F6"/>
    <w:rsid w:val="00C20767"/>
    <w:rsid w:val="00C208D2"/>
    <w:rsid w:val="00C2098E"/>
    <w:rsid w:val="00C210F5"/>
    <w:rsid w:val="00C2127A"/>
    <w:rsid w:val="00C2248C"/>
    <w:rsid w:val="00C22D0B"/>
    <w:rsid w:val="00C22DA4"/>
    <w:rsid w:val="00C22E91"/>
    <w:rsid w:val="00C23247"/>
    <w:rsid w:val="00C2378D"/>
    <w:rsid w:val="00C238F2"/>
    <w:rsid w:val="00C23C36"/>
    <w:rsid w:val="00C23E10"/>
    <w:rsid w:val="00C25496"/>
    <w:rsid w:val="00C25F53"/>
    <w:rsid w:val="00C260BF"/>
    <w:rsid w:val="00C26614"/>
    <w:rsid w:val="00C26A5B"/>
    <w:rsid w:val="00C2755A"/>
    <w:rsid w:val="00C2766B"/>
    <w:rsid w:val="00C27DA0"/>
    <w:rsid w:val="00C27E00"/>
    <w:rsid w:val="00C27EB8"/>
    <w:rsid w:val="00C3032B"/>
    <w:rsid w:val="00C30333"/>
    <w:rsid w:val="00C30680"/>
    <w:rsid w:val="00C306F9"/>
    <w:rsid w:val="00C30B0C"/>
    <w:rsid w:val="00C30FCE"/>
    <w:rsid w:val="00C31183"/>
    <w:rsid w:val="00C312E1"/>
    <w:rsid w:val="00C31ADD"/>
    <w:rsid w:val="00C31B41"/>
    <w:rsid w:val="00C31BE6"/>
    <w:rsid w:val="00C31EE0"/>
    <w:rsid w:val="00C3225A"/>
    <w:rsid w:val="00C32490"/>
    <w:rsid w:val="00C32762"/>
    <w:rsid w:val="00C327BC"/>
    <w:rsid w:val="00C33015"/>
    <w:rsid w:val="00C33B1D"/>
    <w:rsid w:val="00C33D3E"/>
    <w:rsid w:val="00C34543"/>
    <w:rsid w:val="00C34765"/>
    <w:rsid w:val="00C3487F"/>
    <w:rsid w:val="00C34C54"/>
    <w:rsid w:val="00C35276"/>
    <w:rsid w:val="00C35D1B"/>
    <w:rsid w:val="00C3630C"/>
    <w:rsid w:val="00C363D8"/>
    <w:rsid w:val="00C364EF"/>
    <w:rsid w:val="00C36DAB"/>
    <w:rsid w:val="00C37194"/>
    <w:rsid w:val="00C372C1"/>
    <w:rsid w:val="00C40A80"/>
    <w:rsid w:val="00C40E5B"/>
    <w:rsid w:val="00C40FAD"/>
    <w:rsid w:val="00C411BF"/>
    <w:rsid w:val="00C411F2"/>
    <w:rsid w:val="00C41282"/>
    <w:rsid w:val="00C41AEA"/>
    <w:rsid w:val="00C41FF0"/>
    <w:rsid w:val="00C42638"/>
    <w:rsid w:val="00C426F7"/>
    <w:rsid w:val="00C4270E"/>
    <w:rsid w:val="00C428F6"/>
    <w:rsid w:val="00C429B7"/>
    <w:rsid w:val="00C429E0"/>
    <w:rsid w:val="00C42B03"/>
    <w:rsid w:val="00C42D8F"/>
    <w:rsid w:val="00C42F44"/>
    <w:rsid w:val="00C4321E"/>
    <w:rsid w:val="00C434DE"/>
    <w:rsid w:val="00C43753"/>
    <w:rsid w:val="00C4387D"/>
    <w:rsid w:val="00C43AD2"/>
    <w:rsid w:val="00C43B18"/>
    <w:rsid w:val="00C43F02"/>
    <w:rsid w:val="00C43F22"/>
    <w:rsid w:val="00C4405B"/>
    <w:rsid w:val="00C440A8"/>
    <w:rsid w:val="00C44306"/>
    <w:rsid w:val="00C44968"/>
    <w:rsid w:val="00C44A4C"/>
    <w:rsid w:val="00C44B8B"/>
    <w:rsid w:val="00C44C2B"/>
    <w:rsid w:val="00C45106"/>
    <w:rsid w:val="00C452E8"/>
    <w:rsid w:val="00C455E4"/>
    <w:rsid w:val="00C45908"/>
    <w:rsid w:val="00C459DF"/>
    <w:rsid w:val="00C45D37"/>
    <w:rsid w:val="00C45D9E"/>
    <w:rsid w:val="00C45F13"/>
    <w:rsid w:val="00C4627A"/>
    <w:rsid w:val="00C46595"/>
    <w:rsid w:val="00C465CE"/>
    <w:rsid w:val="00C466E9"/>
    <w:rsid w:val="00C469AF"/>
    <w:rsid w:val="00C470B3"/>
    <w:rsid w:val="00C472C0"/>
    <w:rsid w:val="00C473C0"/>
    <w:rsid w:val="00C4794E"/>
    <w:rsid w:val="00C47A2D"/>
    <w:rsid w:val="00C47BA3"/>
    <w:rsid w:val="00C47E60"/>
    <w:rsid w:val="00C47E6E"/>
    <w:rsid w:val="00C5065F"/>
    <w:rsid w:val="00C50D18"/>
    <w:rsid w:val="00C50E2B"/>
    <w:rsid w:val="00C515AA"/>
    <w:rsid w:val="00C5162E"/>
    <w:rsid w:val="00C5180D"/>
    <w:rsid w:val="00C522A9"/>
    <w:rsid w:val="00C52458"/>
    <w:rsid w:val="00C52608"/>
    <w:rsid w:val="00C52998"/>
    <w:rsid w:val="00C53327"/>
    <w:rsid w:val="00C533FD"/>
    <w:rsid w:val="00C535E3"/>
    <w:rsid w:val="00C536C5"/>
    <w:rsid w:val="00C53725"/>
    <w:rsid w:val="00C53C1F"/>
    <w:rsid w:val="00C544C0"/>
    <w:rsid w:val="00C544D8"/>
    <w:rsid w:val="00C54520"/>
    <w:rsid w:val="00C5468C"/>
    <w:rsid w:val="00C546E4"/>
    <w:rsid w:val="00C5476D"/>
    <w:rsid w:val="00C549F9"/>
    <w:rsid w:val="00C54D63"/>
    <w:rsid w:val="00C5524B"/>
    <w:rsid w:val="00C5538B"/>
    <w:rsid w:val="00C55415"/>
    <w:rsid w:val="00C555A4"/>
    <w:rsid w:val="00C55B61"/>
    <w:rsid w:val="00C56DA2"/>
    <w:rsid w:val="00C5712C"/>
    <w:rsid w:val="00C573B0"/>
    <w:rsid w:val="00C576B4"/>
    <w:rsid w:val="00C57A88"/>
    <w:rsid w:val="00C57B1E"/>
    <w:rsid w:val="00C57D70"/>
    <w:rsid w:val="00C605C4"/>
    <w:rsid w:val="00C6128B"/>
    <w:rsid w:val="00C61551"/>
    <w:rsid w:val="00C6182F"/>
    <w:rsid w:val="00C61906"/>
    <w:rsid w:val="00C61D07"/>
    <w:rsid w:val="00C61E5D"/>
    <w:rsid w:val="00C61F10"/>
    <w:rsid w:val="00C620F7"/>
    <w:rsid w:val="00C625BB"/>
    <w:rsid w:val="00C63030"/>
    <w:rsid w:val="00C631AD"/>
    <w:rsid w:val="00C63625"/>
    <w:rsid w:val="00C63D89"/>
    <w:rsid w:val="00C6407E"/>
    <w:rsid w:val="00C64440"/>
    <w:rsid w:val="00C646E7"/>
    <w:rsid w:val="00C6476D"/>
    <w:rsid w:val="00C64B5D"/>
    <w:rsid w:val="00C64B70"/>
    <w:rsid w:val="00C64E6F"/>
    <w:rsid w:val="00C64EBF"/>
    <w:rsid w:val="00C6520B"/>
    <w:rsid w:val="00C65327"/>
    <w:rsid w:val="00C65516"/>
    <w:rsid w:val="00C655CF"/>
    <w:rsid w:val="00C65E84"/>
    <w:rsid w:val="00C65EA4"/>
    <w:rsid w:val="00C66285"/>
    <w:rsid w:val="00C66700"/>
    <w:rsid w:val="00C669AE"/>
    <w:rsid w:val="00C6702C"/>
    <w:rsid w:val="00C6713F"/>
    <w:rsid w:val="00C67645"/>
    <w:rsid w:val="00C67BD4"/>
    <w:rsid w:val="00C67D86"/>
    <w:rsid w:val="00C67EFD"/>
    <w:rsid w:val="00C67F24"/>
    <w:rsid w:val="00C70144"/>
    <w:rsid w:val="00C70FC0"/>
    <w:rsid w:val="00C71049"/>
    <w:rsid w:val="00C71A39"/>
    <w:rsid w:val="00C71E04"/>
    <w:rsid w:val="00C7230C"/>
    <w:rsid w:val="00C723FE"/>
    <w:rsid w:val="00C7261D"/>
    <w:rsid w:val="00C7307C"/>
    <w:rsid w:val="00C73267"/>
    <w:rsid w:val="00C732E9"/>
    <w:rsid w:val="00C73494"/>
    <w:rsid w:val="00C73803"/>
    <w:rsid w:val="00C743F1"/>
    <w:rsid w:val="00C74FB3"/>
    <w:rsid w:val="00C75184"/>
    <w:rsid w:val="00C752A9"/>
    <w:rsid w:val="00C7558F"/>
    <w:rsid w:val="00C75B43"/>
    <w:rsid w:val="00C75C73"/>
    <w:rsid w:val="00C7600F"/>
    <w:rsid w:val="00C763E8"/>
    <w:rsid w:val="00C7698B"/>
    <w:rsid w:val="00C76C1A"/>
    <w:rsid w:val="00C76CC6"/>
    <w:rsid w:val="00C76D2E"/>
    <w:rsid w:val="00C77005"/>
    <w:rsid w:val="00C7747A"/>
    <w:rsid w:val="00C77B62"/>
    <w:rsid w:val="00C77BBD"/>
    <w:rsid w:val="00C77D1E"/>
    <w:rsid w:val="00C77DE8"/>
    <w:rsid w:val="00C77EA4"/>
    <w:rsid w:val="00C806A5"/>
    <w:rsid w:val="00C81025"/>
    <w:rsid w:val="00C81107"/>
    <w:rsid w:val="00C815D8"/>
    <w:rsid w:val="00C816F2"/>
    <w:rsid w:val="00C81A68"/>
    <w:rsid w:val="00C81CD6"/>
    <w:rsid w:val="00C8261B"/>
    <w:rsid w:val="00C82806"/>
    <w:rsid w:val="00C82E78"/>
    <w:rsid w:val="00C8315B"/>
    <w:rsid w:val="00C8326B"/>
    <w:rsid w:val="00C832F0"/>
    <w:rsid w:val="00C83554"/>
    <w:rsid w:val="00C83D02"/>
    <w:rsid w:val="00C84B3F"/>
    <w:rsid w:val="00C85330"/>
    <w:rsid w:val="00C85442"/>
    <w:rsid w:val="00C85F76"/>
    <w:rsid w:val="00C8628F"/>
    <w:rsid w:val="00C864CF"/>
    <w:rsid w:val="00C8657B"/>
    <w:rsid w:val="00C8663F"/>
    <w:rsid w:val="00C86ECC"/>
    <w:rsid w:val="00C86FA1"/>
    <w:rsid w:val="00C87A8C"/>
    <w:rsid w:val="00C900A8"/>
    <w:rsid w:val="00C90659"/>
    <w:rsid w:val="00C9165D"/>
    <w:rsid w:val="00C91722"/>
    <w:rsid w:val="00C91DE6"/>
    <w:rsid w:val="00C92C14"/>
    <w:rsid w:val="00C92CFB"/>
    <w:rsid w:val="00C93223"/>
    <w:rsid w:val="00C933CD"/>
    <w:rsid w:val="00C937E5"/>
    <w:rsid w:val="00C93DFC"/>
    <w:rsid w:val="00C941E0"/>
    <w:rsid w:val="00C9422C"/>
    <w:rsid w:val="00C942D2"/>
    <w:rsid w:val="00C94610"/>
    <w:rsid w:val="00C94942"/>
    <w:rsid w:val="00C949DC"/>
    <w:rsid w:val="00C94E03"/>
    <w:rsid w:val="00C95293"/>
    <w:rsid w:val="00C960FB"/>
    <w:rsid w:val="00C96225"/>
    <w:rsid w:val="00C96A3E"/>
    <w:rsid w:val="00C96F8B"/>
    <w:rsid w:val="00C97003"/>
    <w:rsid w:val="00C9755E"/>
    <w:rsid w:val="00C9761A"/>
    <w:rsid w:val="00C97876"/>
    <w:rsid w:val="00C97B54"/>
    <w:rsid w:val="00C97BDD"/>
    <w:rsid w:val="00CA0159"/>
    <w:rsid w:val="00CA0206"/>
    <w:rsid w:val="00CA0514"/>
    <w:rsid w:val="00CA11B3"/>
    <w:rsid w:val="00CA1631"/>
    <w:rsid w:val="00CA1B9B"/>
    <w:rsid w:val="00CA1FBE"/>
    <w:rsid w:val="00CA223A"/>
    <w:rsid w:val="00CA239C"/>
    <w:rsid w:val="00CA2770"/>
    <w:rsid w:val="00CA2BDB"/>
    <w:rsid w:val="00CA2F55"/>
    <w:rsid w:val="00CA3458"/>
    <w:rsid w:val="00CA3B11"/>
    <w:rsid w:val="00CA3CFD"/>
    <w:rsid w:val="00CA404C"/>
    <w:rsid w:val="00CA46D7"/>
    <w:rsid w:val="00CA4822"/>
    <w:rsid w:val="00CA48CF"/>
    <w:rsid w:val="00CA4ACD"/>
    <w:rsid w:val="00CA4DB9"/>
    <w:rsid w:val="00CA4EF6"/>
    <w:rsid w:val="00CA5698"/>
    <w:rsid w:val="00CA5989"/>
    <w:rsid w:val="00CA59A1"/>
    <w:rsid w:val="00CA62AB"/>
    <w:rsid w:val="00CA6305"/>
    <w:rsid w:val="00CA6315"/>
    <w:rsid w:val="00CA63AB"/>
    <w:rsid w:val="00CA66AF"/>
    <w:rsid w:val="00CA6B8E"/>
    <w:rsid w:val="00CA6BC3"/>
    <w:rsid w:val="00CA7066"/>
    <w:rsid w:val="00CB0266"/>
    <w:rsid w:val="00CB038E"/>
    <w:rsid w:val="00CB04CA"/>
    <w:rsid w:val="00CB0733"/>
    <w:rsid w:val="00CB0900"/>
    <w:rsid w:val="00CB0F04"/>
    <w:rsid w:val="00CB1201"/>
    <w:rsid w:val="00CB12B5"/>
    <w:rsid w:val="00CB1A13"/>
    <w:rsid w:val="00CB23C6"/>
    <w:rsid w:val="00CB2468"/>
    <w:rsid w:val="00CB25A5"/>
    <w:rsid w:val="00CB26F4"/>
    <w:rsid w:val="00CB292A"/>
    <w:rsid w:val="00CB2F52"/>
    <w:rsid w:val="00CB3494"/>
    <w:rsid w:val="00CB34C9"/>
    <w:rsid w:val="00CB398E"/>
    <w:rsid w:val="00CB4327"/>
    <w:rsid w:val="00CB4391"/>
    <w:rsid w:val="00CB45AD"/>
    <w:rsid w:val="00CB4A7E"/>
    <w:rsid w:val="00CB4CCE"/>
    <w:rsid w:val="00CB4CE6"/>
    <w:rsid w:val="00CB5A09"/>
    <w:rsid w:val="00CB5AAB"/>
    <w:rsid w:val="00CB618B"/>
    <w:rsid w:val="00CB6258"/>
    <w:rsid w:val="00CB625B"/>
    <w:rsid w:val="00CB626C"/>
    <w:rsid w:val="00CB674E"/>
    <w:rsid w:val="00CB6A08"/>
    <w:rsid w:val="00CB76C3"/>
    <w:rsid w:val="00CB79C4"/>
    <w:rsid w:val="00CB7AF4"/>
    <w:rsid w:val="00CB7B57"/>
    <w:rsid w:val="00CB7F48"/>
    <w:rsid w:val="00CC0025"/>
    <w:rsid w:val="00CC0452"/>
    <w:rsid w:val="00CC05FF"/>
    <w:rsid w:val="00CC060A"/>
    <w:rsid w:val="00CC0622"/>
    <w:rsid w:val="00CC0BB4"/>
    <w:rsid w:val="00CC11DD"/>
    <w:rsid w:val="00CC13B7"/>
    <w:rsid w:val="00CC19E3"/>
    <w:rsid w:val="00CC1ECE"/>
    <w:rsid w:val="00CC25F3"/>
    <w:rsid w:val="00CC28C1"/>
    <w:rsid w:val="00CC2AFD"/>
    <w:rsid w:val="00CC2D11"/>
    <w:rsid w:val="00CC2F79"/>
    <w:rsid w:val="00CC34E0"/>
    <w:rsid w:val="00CC3B77"/>
    <w:rsid w:val="00CC3CAA"/>
    <w:rsid w:val="00CC3EAF"/>
    <w:rsid w:val="00CC3F37"/>
    <w:rsid w:val="00CC404E"/>
    <w:rsid w:val="00CC41E4"/>
    <w:rsid w:val="00CC4314"/>
    <w:rsid w:val="00CC4A79"/>
    <w:rsid w:val="00CC53D7"/>
    <w:rsid w:val="00CC5585"/>
    <w:rsid w:val="00CC58C3"/>
    <w:rsid w:val="00CC5D0F"/>
    <w:rsid w:val="00CC690E"/>
    <w:rsid w:val="00CC693C"/>
    <w:rsid w:val="00CC7843"/>
    <w:rsid w:val="00CC79F1"/>
    <w:rsid w:val="00CC7C57"/>
    <w:rsid w:val="00CD0104"/>
    <w:rsid w:val="00CD07BE"/>
    <w:rsid w:val="00CD0886"/>
    <w:rsid w:val="00CD0931"/>
    <w:rsid w:val="00CD0EDA"/>
    <w:rsid w:val="00CD0FAC"/>
    <w:rsid w:val="00CD2652"/>
    <w:rsid w:val="00CD2779"/>
    <w:rsid w:val="00CD27FD"/>
    <w:rsid w:val="00CD2910"/>
    <w:rsid w:val="00CD2A04"/>
    <w:rsid w:val="00CD3078"/>
    <w:rsid w:val="00CD34CA"/>
    <w:rsid w:val="00CD37B5"/>
    <w:rsid w:val="00CD3FEC"/>
    <w:rsid w:val="00CD408B"/>
    <w:rsid w:val="00CD4991"/>
    <w:rsid w:val="00CD540C"/>
    <w:rsid w:val="00CD5A70"/>
    <w:rsid w:val="00CD5BF8"/>
    <w:rsid w:val="00CD667F"/>
    <w:rsid w:val="00CD689E"/>
    <w:rsid w:val="00CD6961"/>
    <w:rsid w:val="00CD6C4B"/>
    <w:rsid w:val="00CD7765"/>
    <w:rsid w:val="00CD7BDE"/>
    <w:rsid w:val="00CE0056"/>
    <w:rsid w:val="00CE0203"/>
    <w:rsid w:val="00CE0C02"/>
    <w:rsid w:val="00CE0C65"/>
    <w:rsid w:val="00CE146C"/>
    <w:rsid w:val="00CE1486"/>
    <w:rsid w:val="00CE1D64"/>
    <w:rsid w:val="00CE2028"/>
    <w:rsid w:val="00CE27D2"/>
    <w:rsid w:val="00CE31AD"/>
    <w:rsid w:val="00CE321D"/>
    <w:rsid w:val="00CE344D"/>
    <w:rsid w:val="00CE3527"/>
    <w:rsid w:val="00CE3809"/>
    <w:rsid w:val="00CE3958"/>
    <w:rsid w:val="00CE3F06"/>
    <w:rsid w:val="00CE41B3"/>
    <w:rsid w:val="00CE46FF"/>
    <w:rsid w:val="00CE4845"/>
    <w:rsid w:val="00CE4F20"/>
    <w:rsid w:val="00CE4F8B"/>
    <w:rsid w:val="00CE528A"/>
    <w:rsid w:val="00CE5462"/>
    <w:rsid w:val="00CE5790"/>
    <w:rsid w:val="00CE57E9"/>
    <w:rsid w:val="00CE6C03"/>
    <w:rsid w:val="00CE6EEC"/>
    <w:rsid w:val="00CE7B9D"/>
    <w:rsid w:val="00CE7BD0"/>
    <w:rsid w:val="00CE7D97"/>
    <w:rsid w:val="00CE7F1F"/>
    <w:rsid w:val="00CF046C"/>
    <w:rsid w:val="00CF09A5"/>
    <w:rsid w:val="00CF0BE3"/>
    <w:rsid w:val="00CF1431"/>
    <w:rsid w:val="00CF1698"/>
    <w:rsid w:val="00CF1B30"/>
    <w:rsid w:val="00CF212D"/>
    <w:rsid w:val="00CF2144"/>
    <w:rsid w:val="00CF236D"/>
    <w:rsid w:val="00CF2A00"/>
    <w:rsid w:val="00CF33B2"/>
    <w:rsid w:val="00CF36B3"/>
    <w:rsid w:val="00CF3820"/>
    <w:rsid w:val="00CF3B80"/>
    <w:rsid w:val="00CF469F"/>
    <w:rsid w:val="00CF4F0C"/>
    <w:rsid w:val="00CF5396"/>
    <w:rsid w:val="00CF55C6"/>
    <w:rsid w:val="00CF5708"/>
    <w:rsid w:val="00CF593B"/>
    <w:rsid w:val="00CF5E83"/>
    <w:rsid w:val="00CF64E9"/>
    <w:rsid w:val="00CF6565"/>
    <w:rsid w:val="00CF675E"/>
    <w:rsid w:val="00CF6DFD"/>
    <w:rsid w:val="00CF6FC5"/>
    <w:rsid w:val="00CF7053"/>
    <w:rsid w:val="00CF7237"/>
    <w:rsid w:val="00CF7487"/>
    <w:rsid w:val="00CF749E"/>
    <w:rsid w:val="00CF782E"/>
    <w:rsid w:val="00CF78A1"/>
    <w:rsid w:val="00CF79CF"/>
    <w:rsid w:val="00CF7A9C"/>
    <w:rsid w:val="00CF7D5B"/>
    <w:rsid w:val="00CF7D63"/>
    <w:rsid w:val="00CF7FA7"/>
    <w:rsid w:val="00D0004E"/>
    <w:rsid w:val="00D000EF"/>
    <w:rsid w:val="00D004EF"/>
    <w:rsid w:val="00D0051E"/>
    <w:rsid w:val="00D0085A"/>
    <w:rsid w:val="00D00A01"/>
    <w:rsid w:val="00D00AE5"/>
    <w:rsid w:val="00D00C39"/>
    <w:rsid w:val="00D00E3A"/>
    <w:rsid w:val="00D00EAF"/>
    <w:rsid w:val="00D010F0"/>
    <w:rsid w:val="00D0144E"/>
    <w:rsid w:val="00D01638"/>
    <w:rsid w:val="00D0178C"/>
    <w:rsid w:val="00D01981"/>
    <w:rsid w:val="00D024AA"/>
    <w:rsid w:val="00D02DE9"/>
    <w:rsid w:val="00D031F8"/>
    <w:rsid w:val="00D033A0"/>
    <w:rsid w:val="00D03653"/>
    <w:rsid w:val="00D03895"/>
    <w:rsid w:val="00D039CA"/>
    <w:rsid w:val="00D04672"/>
    <w:rsid w:val="00D04FF0"/>
    <w:rsid w:val="00D05917"/>
    <w:rsid w:val="00D05C19"/>
    <w:rsid w:val="00D05CC9"/>
    <w:rsid w:val="00D05EC7"/>
    <w:rsid w:val="00D05F41"/>
    <w:rsid w:val="00D06D22"/>
    <w:rsid w:val="00D07A81"/>
    <w:rsid w:val="00D1053F"/>
    <w:rsid w:val="00D10548"/>
    <w:rsid w:val="00D10830"/>
    <w:rsid w:val="00D108AA"/>
    <w:rsid w:val="00D10A79"/>
    <w:rsid w:val="00D10E7B"/>
    <w:rsid w:val="00D10EDC"/>
    <w:rsid w:val="00D117B3"/>
    <w:rsid w:val="00D119FF"/>
    <w:rsid w:val="00D11D95"/>
    <w:rsid w:val="00D1269E"/>
    <w:rsid w:val="00D126D3"/>
    <w:rsid w:val="00D1273F"/>
    <w:rsid w:val="00D129FA"/>
    <w:rsid w:val="00D12C70"/>
    <w:rsid w:val="00D12FE1"/>
    <w:rsid w:val="00D13299"/>
    <w:rsid w:val="00D13654"/>
    <w:rsid w:val="00D13A07"/>
    <w:rsid w:val="00D13A2B"/>
    <w:rsid w:val="00D13B85"/>
    <w:rsid w:val="00D13C9E"/>
    <w:rsid w:val="00D13CEA"/>
    <w:rsid w:val="00D13F45"/>
    <w:rsid w:val="00D144F5"/>
    <w:rsid w:val="00D14564"/>
    <w:rsid w:val="00D14F3F"/>
    <w:rsid w:val="00D151DD"/>
    <w:rsid w:val="00D152CB"/>
    <w:rsid w:val="00D15ADD"/>
    <w:rsid w:val="00D15D66"/>
    <w:rsid w:val="00D16272"/>
    <w:rsid w:val="00D162AE"/>
    <w:rsid w:val="00D17BAF"/>
    <w:rsid w:val="00D17D3D"/>
    <w:rsid w:val="00D2005B"/>
    <w:rsid w:val="00D20506"/>
    <w:rsid w:val="00D20918"/>
    <w:rsid w:val="00D20D17"/>
    <w:rsid w:val="00D20FA9"/>
    <w:rsid w:val="00D2209E"/>
    <w:rsid w:val="00D2215F"/>
    <w:rsid w:val="00D221CE"/>
    <w:rsid w:val="00D22875"/>
    <w:rsid w:val="00D228A8"/>
    <w:rsid w:val="00D230B7"/>
    <w:rsid w:val="00D23577"/>
    <w:rsid w:val="00D23B28"/>
    <w:rsid w:val="00D2472F"/>
    <w:rsid w:val="00D24BBC"/>
    <w:rsid w:val="00D25390"/>
    <w:rsid w:val="00D2567A"/>
    <w:rsid w:val="00D256A8"/>
    <w:rsid w:val="00D25AB8"/>
    <w:rsid w:val="00D26368"/>
    <w:rsid w:val="00D26556"/>
    <w:rsid w:val="00D26647"/>
    <w:rsid w:val="00D266E4"/>
    <w:rsid w:val="00D26C3F"/>
    <w:rsid w:val="00D26DD4"/>
    <w:rsid w:val="00D27A6C"/>
    <w:rsid w:val="00D27D46"/>
    <w:rsid w:val="00D3066A"/>
    <w:rsid w:val="00D3077D"/>
    <w:rsid w:val="00D30D0F"/>
    <w:rsid w:val="00D30F9E"/>
    <w:rsid w:val="00D31123"/>
    <w:rsid w:val="00D31144"/>
    <w:rsid w:val="00D31A3C"/>
    <w:rsid w:val="00D31AC3"/>
    <w:rsid w:val="00D321D7"/>
    <w:rsid w:val="00D32346"/>
    <w:rsid w:val="00D3277C"/>
    <w:rsid w:val="00D3278C"/>
    <w:rsid w:val="00D3278F"/>
    <w:rsid w:val="00D3286C"/>
    <w:rsid w:val="00D328F1"/>
    <w:rsid w:val="00D32F3E"/>
    <w:rsid w:val="00D330ED"/>
    <w:rsid w:val="00D332D7"/>
    <w:rsid w:val="00D33536"/>
    <w:rsid w:val="00D33789"/>
    <w:rsid w:val="00D33793"/>
    <w:rsid w:val="00D33CEB"/>
    <w:rsid w:val="00D34935"/>
    <w:rsid w:val="00D34CF7"/>
    <w:rsid w:val="00D34E95"/>
    <w:rsid w:val="00D351ED"/>
    <w:rsid w:val="00D3573E"/>
    <w:rsid w:val="00D35983"/>
    <w:rsid w:val="00D35C2A"/>
    <w:rsid w:val="00D36596"/>
    <w:rsid w:val="00D366C9"/>
    <w:rsid w:val="00D367C4"/>
    <w:rsid w:val="00D36827"/>
    <w:rsid w:val="00D36971"/>
    <w:rsid w:val="00D36D0C"/>
    <w:rsid w:val="00D370FC"/>
    <w:rsid w:val="00D37233"/>
    <w:rsid w:val="00D37303"/>
    <w:rsid w:val="00D37324"/>
    <w:rsid w:val="00D373D3"/>
    <w:rsid w:val="00D37CF9"/>
    <w:rsid w:val="00D4045F"/>
    <w:rsid w:val="00D404AE"/>
    <w:rsid w:val="00D40542"/>
    <w:rsid w:val="00D4061B"/>
    <w:rsid w:val="00D407AF"/>
    <w:rsid w:val="00D4106E"/>
    <w:rsid w:val="00D41340"/>
    <w:rsid w:val="00D41773"/>
    <w:rsid w:val="00D418CE"/>
    <w:rsid w:val="00D41E07"/>
    <w:rsid w:val="00D41ECD"/>
    <w:rsid w:val="00D424EE"/>
    <w:rsid w:val="00D426F9"/>
    <w:rsid w:val="00D4292C"/>
    <w:rsid w:val="00D43560"/>
    <w:rsid w:val="00D4358E"/>
    <w:rsid w:val="00D43C69"/>
    <w:rsid w:val="00D44469"/>
    <w:rsid w:val="00D44964"/>
    <w:rsid w:val="00D449B2"/>
    <w:rsid w:val="00D44AFE"/>
    <w:rsid w:val="00D44F04"/>
    <w:rsid w:val="00D45296"/>
    <w:rsid w:val="00D45892"/>
    <w:rsid w:val="00D45CCA"/>
    <w:rsid w:val="00D46252"/>
    <w:rsid w:val="00D4630F"/>
    <w:rsid w:val="00D47143"/>
    <w:rsid w:val="00D474C0"/>
    <w:rsid w:val="00D4751A"/>
    <w:rsid w:val="00D475B1"/>
    <w:rsid w:val="00D47885"/>
    <w:rsid w:val="00D47B7E"/>
    <w:rsid w:val="00D47CFC"/>
    <w:rsid w:val="00D47F58"/>
    <w:rsid w:val="00D50374"/>
    <w:rsid w:val="00D503C9"/>
    <w:rsid w:val="00D50441"/>
    <w:rsid w:val="00D507E7"/>
    <w:rsid w:val="00D50901"/>
    <w:rsid w:val="00D50FC6"/>
    <w:rsid w:val="00D510F7"/>
    <w:rsid w:val="00D5159C"/>
    <w:rsid w:val="00D520C3"/>
    <w:rsid w:val="00D522A8"/>
    <w:rsid w:val="00D52322"/>
    <w:rsid w:val="00D52602"/>
    <w:rsid w:val="00D52EB8"/>
    <w:rsid w:val="00D53163"/>
    <w:rsid w:val="00D531DC"/>
    <w:rsid w:val="00D53326"/>
    <w:rsid w:val="00D5350B"/>
    <w:rsid w:val="00D544A7"/>
    <w:rsid w:val="00D547B4"/>
    <w:rsid w:val="00D54BFD"/>
    <w:rsid w:val="00D54C0D"/>
    <w:rsid w:val="00D54C32"/>
    <w:rsid w:val="00D54D37"/>
    <w:rsid w:val="00D55054"/>
    <w:rsid w:val="00D55350"/>
    <w:rsid w:val="00D554CD"/>
    <w:rsid w:val="00D557F1"/>
    <w:rsid w:val="00D55801"/>
    <w:rsid w:val="00D56435"/>
    <w:rsid w:val="00D5647D"/>
    <w:rsid w:val="00D56DC7"/>
    <w:rsid w:val="00D57056"/>
    <w:rsid w:val="00D57142"/>
    <w:rsid w:val="00D574B2"/>
    <w:rsid w:val="00D57536"/>
    <w:rsid w:val="00D578A0"/>
    <w:rsid w:val="00D57C44"/>
    <w:rsid w:val="00D57CFF"/>
    <w:rsid w:val="00D57D9A"/>
    <w:rsid w:val="00D608AF"/>
    <w:rsid w:val="00D60933"/>
    <w:rsid w:val="00D60A5B"/>
    <w:rsid w:val="00D60E6A"/>
    <w:rsid w:val="00D61122"/>
    <w:rsid w:val="00D61406"/>
    <w:rsid w:val="00D6177E"/>
    <w:rsid w:val="00D61967"/>
    <w:rsid w:val="00D61D6B"/>
    <w:rsid w:val="00D61DC4"/>
    <w:rsid w:val="00D61E18"/>
    <w:rsid w:val="00D6207C"/>
    <w:rsid w:val="00D62178"/>
    <w:rsid w:val="00D6273E"/>
    <w:rsid w:val="00D628AE"/>
    <w:rsid w:val="00D62EA8"/>
    <w:rsid w:val="00D62FEA"/>
    <w:rsid w:val="00D63B5F"/>
    <w:rsid w:val="00D63BE7"/>
    <w:rsid w:val="00D63D14"/>
    <w:rsid w:val="00D63DE7"/>
    <w:rsid w:val="00D63FE0"/>
    <w:rsid w:val="00D64251"/>
    <w:rsid w:val="00D6480B"/>
    <w:rsid w:val="00D64EA2"/>
    <w:rsid w:val="00D64F23"/>
    <w:rsid w:val="00D6503A"/>
    <w:rsid w:val="00D65622"/>
    <w:rsid w:val="00D65726"/>
    <w:rsid w:val="00D659C9"/>
    <w:rsid w:val="00D65E52"/>
    <w:rsid w:val="00D65FF0"/>
    <w:rsid w:val="00D6622E"/>
    <w:rsid w:val="00D66576"/>
    <w:rsid w:val="00D665BD"/>
    <w:rsid w:val="00D6711E"/>
    <w:rsid w:val="00D67764"/>
    <w:rsid w:val="00D678AC"/>
    <w:rsid w:val="00D67995"/>
    <w:rsid w:val="00D67A8D"/>
    <w:rsid w:val="00D70326"/>
    <w:rsid w:val="00D7103E"/>
    <w:rsid w:val="00D710F2"/>
    <w:rsid w:val="00D7144C"/>
    <w:rsid w:val="00D71D82"/>
    <w:rsid w:val="00D71FF6"/>
    <w:rsid w:val="00D72116"/>
    <w:rsid w:val="00D7222B"/>
    <w:rsid w:val="00D72352"/>
    <w:rsid w:val="00D72580"/>
    <w:rsid w:val="00D72D02"/>
    <w:rsid w:val="00D7321D"/>
    <w:rsid w:val="00D73573"/>
    <w:rsid w:val="00D73ADE"/>
    <w:rsid w:val="00D74057"/>
    <w:rsid w:val="00D742BE"/>
    <w:rsid w:val="00D744CA"/>
    <w:rsid w:val="00D7477A"/>
    <w:rsid w:val="00D74803"/>
    <w:rsid w:val="00D74FF1"/>
    <w:rsid w:val="00D755F7"/>
    <w:rsid w:val="00D758A3"/>
    <w:rsid w:val="00D758D8"/>
    <w:rsid w:val="00D75EF3"/>
    <w:rsid w:val="00D76042"/>
    <w:rsid w:val="00D76067"/>
    <w:rsid w:val="00D76353"/>
    <w:rsid w:val="00D7673C"/>
    <w:rsid w:val="00D76B01"/>
    <w:rsid w:val="00D76CEA"/>
    <w:rsid w:val="00D773E1"/>
    <w:rsid w:val="00D800B7"/>
    <w:rsid w:val="00D80230"/>
    <w:rsid w:val="00D807C0"/>
    <w:rsid w:val="00D80A61"/>
    <w:rsid w:val="00D823F5"/>
    <w:rsid w:val="00D82668"/>
    <w:rsid w:val="00D82B82"/>
    <w:rsid w:val="00D82D1C"/>
    <w:rsid w:val="00D83000"/>
    <w:rsid w:val="00D831A5"/>
    <w:rsid w:val="00D83329"/>
    <w:rsid w:val="00D83378"/>
    <w:rsid w:val="00D8370D"/>
    <w:rsid w:val="00D83D0C"/>
    <w:rsid w:val="00D83E5E"/>
    <w:rsid w:val="00D84580"/>
    <w:rsid w:val="00D84C5B"/>
    <w:rsid w:val="00D84EEF"/>
    <w:rsid w:val="00D8503E"/>
    <w:rsid w:val="00D852E5"/>
    <w:rsid w:val="00D85626"/>
    <w:rsid w:val="00D8597F"/>
    <w:rsid w:val="00D85A0F"/>
    <w:rsid w:val="00D85B1C"/>
    <w:rsid w:val="00D8682A"/>
    <w:rsid w:val="00D868C0"/>
    <w:rsid w:val="00D86AEC"/>
    <w:rsid w:val="00D876BA"/>
    <w:rsid w:val="00D87C50"/>
    <w:rsid w:val="00D87C7F"/>
    <w:rsid w:val="00D908EC"/>
    <w:rsid w:val="00D90BE1"/>
    <w:rsid w:val="00D90C83"/>
    <w:rsid w:val="00D90CB1"/>
    <w:rsid w:val="00D90D73"/>
    <w:rsid w:val="00D90E3F"/>
    <w:rsid w:val="00D91245"/>
    <w:rsid w:val="00D91353"/>
    <w:rsid w:val="00D91397"/>
    <w:rsid w:val="00D91CBE"/>
    <w:rsid w:val="00D91D7B"/>
    <w:rsid w:val="00D92872"/>
    <w:rsid w:val="00D9290F"/>
    <w:rsid w:val="00D92DC4"/>
    <w:rsid w:val="00D92FBE"/>
    <w:rsid w:val="00D93008"/>
    <w:rsid w:val="00D9316F"/>
    <w:rsid w:val="00D9343A"/>
    <w:rsid w:val="00D9350B"/>
    <w:rsid w:val="00D93541"/>
    <w:rsid w:val="00D93A72"/>
    <w:rsid w:val="00D94420"/>
    <w:rsid w:val="00D948C2"/>
    <w:rsid w:val="00D94B08"/>
    <w:rsid w:val="00D94DCA"/>
    <w:rsid w:val="00D94E36"/>
    <w:rsid w:val="00D94FCB"/>
    <w:rsid w:val="00D95002"/>
    <w:rsid w:val="00D95056"/>
    <w:rsid w:val="00D9520F"/>
    <w:rsid w:val="00D952DC"/>
    <w:rsid w:val="00D95312"/>
    <w:rsid w:val="00D95FD6"/>
    <w:rsid w:val="00D96B56"/>
    <w:rsid w:val="00D979A6"/>
    <w:rsid w:val="00D97B34"/>
    <w:rsid w:val="00D97EC3"/>
    <w:rsid w:val="00DA00DB"/>
    <w:rsid w:val="00DA0437"/>
    <w:rsid w:val="00DA044F"/>
    <w:rsid w:val="00DA066A"/>
    <w:rsid w:val="00DA07A1"/>
    <w:rsid w:val="00DA07BF"/>
    <w:rsid w:val="00DA0871"/>
    <w:rsid w:val="00DA0AD5"/>
    <w:rsid w:val="00DA0AE0"/>
    <w:rsid w:val="00DA0DD4"/>
    <w:rsid w:val="00DA12BB"/>
    <w:rsid w:val="00DA1A05"/>
    <w:rsid w:val="00DA1C6F"/>
    <w:rsid w:val="00DA1E4D"/>
    <w:rsid w:val="00DA2233"/>
    <w:rsid w:val="00DA26F6"/>
    <w:rsid w:val="00DA29CC"/>
    <w:rsid w:val="00DA29F7"/>
    <w:rsid w:val="00DA2BF4"/>
    <w:rsid w:val="00DA2BFB"/>
    <w:rsid w:val="00DA3113"/>
    <w:rsid w:val="00DA3386"/>
    <w:rsid w:val="00DA38FB"/>
    <w:rsid w:val="00DA3FED"/>
    <w:rsid w:val="00DA4193"/>
    <w:rsid w:val="00DA48B8"/>
    <w:rsid w:val="00DA4951"/>
    <w:rsid w:val="00DA4B15"/>
    <w:rsid w:val="00DA4CFB"/>
    <w:rsid w:val="00DA4F98"/>
    <w:rsid w:val="00DA544A"/>
    <w:rsid w:val="00DA59CF"/>
    <w:rsid w:val="00DA5A86"/>
    <w:rsid w:val="00DA5EA6"/>
    <w:rsid w:val="00DA63E6"/>
    <w:rsid w:val="00DA6549"/>
    <w:rsid w:val="00DA67F5"/>
    <w:rsid w:val="00DA69AF"/>
    <w:rsid w:val="00DA6E76"/>
    <w:rsid w:val="00DA7021"/>
    <w:rsid w:val="00DA735D"/>
    <w:rsid w:val="00DA7462"/>
    <w:rsid w:val="00DA7736"/>
    <w:rsid w:val="00DA7B2B"/>
    <w:rsid w:val="00DB01FE"/>
    <w:rsid w:val="00DB0265"/>
    <w:rsid w:val="00DB03DE"/>
    <w:rsid w:val="00DB08AF"/>
    <w:rsid w:val="00DB0AFD"/>
    <w:rsid w:val="00DB0CBD"/>
    <w:rsid w:val="00DB0FD0"/>
    <w:rsid w:val="00DB12A9"/>
    <w:rsid w:val="00DB1C60"/>
    <w:rsid w:val="00DB1F58"/>
    <w:rsid w:val="00DB217C"/>
    <w:rsid w:val="00DB2C41"/>
    <w:rsid w:val="00DB2FD8"/>
    <w:rsid w:val="00DB301C"/>
    <w:rsid w:val="00DB3459"/>
    <w:rsid w:val="00DB36B0"/>
    <w:rsid w:val="00DB3F92"/>
    <w:rsid w:val="00DB412B"/>
    <w:rsid w:val="00DB452B"/>
    <w:rsid w:val="00DB4C44"/>
    <w:rsid w:val="00DB52C5"/>
    <w:rsid w:val="00DB55CB"/>
    <w:rsid w:val="00DB5824"/>
    <w:rsid w:val="00DB5932"/>
    <w:rsid w:val="00DB5AF4"/>
    <w:rsid w:val="00DB5C20"/>
    <w:rsid w:val="00DB5DE3"/>
    <w:rsid w:val="00DB6437"/>
    <w:rsid w:val="00DB6571"/>
    <w:rsid w:val="00DB69D0"/>
    <w:rsid w:val="00DB6B43"/>
    <w:rsid w:val="00DB775B"/>
    <w:rsid w:val="00DB7C26"/>
    <w:rsid w:val="00DC0304"/>
    <w:rsid w:val="00DC0BF1"/>
    <w:rsid w:val="00DC0C75"/>
    <w:rsid w:val="00DC1029"/>
    <w:rsid w:val="00DC12F4"/>
    <w:rsid w:val="00DC17E5"/>
    <w:rsid w:val="00DC1A90"/>
    <w:rsid w:val="00DC212B"/>
    <w:rsid w:val="00DC3848"/>
    <w:rsid w:val="00DC39E1"/>
    <w:rsid w:val="00DC3AE3"/>
    <w:rsid w:val="00DC3E23"/>
    <w:rsid w:val="00DC448E"/>
    <w:rsid w:val="00DC4640"/>
    <w:rsid w:val="00DC46FE"/>
    <w:rsid w:val="00DC48EF"/>
    <w:rsid w:val="00DC4D1F"/>
    <w:rsid w:val="00DC4E82"/>
    <w:rsid w:val="00DC4E97"/>
    <w:rsid w:val="00DC5474"/>
    <w:rsid w:val="00DC54F9"/>
    <w:rsid w:val="00DC5753"/>
    <w:rsid w:val="00DC5B20"/>
    <w:rsid w:val="00DC5C56"/>
    <w:rsid w:val="00DC5D47"/>
    <w:rsid w:val="00DC5FF8"/>
    <w:rsid w:val="00DC6E83"/>
    <w:rsid w:val="00DC7083"/>
    <w:rsid w:val="00DC7780"/>
    <w:rsid w:val="00DC7BC9"/>
    <w:rsid w:val="00DD0BBA"/>
    <w:rsid w:val="00DD0FC5"/>
    <w:rsid w:val="00DD112F"/>
    <w:rsid w:val="00DD1620"/>
    <w:rsid w:val="00DD2076"/>
    <w:rsid w:val="00DD20B4"/>
    <w:rsid w:val="00DD2F9F"/>
    <w:rsid w:val="00DD307B"/>
    <w:rsid w:val="00DD333B"/>
    <w:rsid w:val="00DD334F"/>
    <w:rsid w:val="00DD34CA"/>
    <w:rsid w:val="00DD3690"/>
    <w:rsid w:val="00DD38FF"/>
    <w:rsid w:val="00DD3C63"/>
    <w:rsid w:val="00DD3CA6"/>
    <w:rsid w:val="00DD3D59"/>
    <w:rsid w:val="00DD3DE9"/>
    <w:rsid w:val="00DD4960"/>
    <w:rsid w:val="00DD4998"/>
    <w:rsid w:val="00DD4B34"/>
    <w:rsid w:val="00DD4C85"/>
    <w:rsid w:val="00DD4DFE"/>
    <w:rsid w:val="00DD5377"/>
    <w:rsid w:val="00DD5528"/>
    <w:rsid w:val="00DD5A33"/>
    <w:rsid w:val="00DD5E9B"/>
    <w:rsid w:val="00DD5F02"/>
    <w:rsid w:val="00DD63EE"/>
    <w:rsid w:val="00DD688F"/>
    <w:rsid w:val="00DD7178"/>
    <w:rsid w:val="00DD75EB"/>
    <w:rsid w:val="00DD77FA"/>
    <w:rsid w:val="00DD7F7C"/>
    <w:rsid w:val="00DE00DB"/>
    <w:rsid w:val="00DE0890"/>
    <w:rsid w:val="00DE0AB9"/>
    <w:rsid w:val="00DE0BE5"/>
    <w:rsid w:val="00DE1392"/>
    <w:rsid w:val="00DE16B0"/>
    <w:rsid w:val="00DE1A8C"/>
    <w:rsid w:val="00DE1DB8"/>
    <w:rsid w:val="00DE1DDE"/>
    <w:rsid w:val="00DE1F4F"/>
    <w:rsid w:val="00DE2363"/>
    <w:rsid w:val="00DE2ABD"/>
    <w:rsid w:val="00DE3170"/>
    <w:rsid w:val="00DE338A"/>
    <w:rsid w:val="00DE36C0"/>
    <w:rsid w:val="00DE37DE"/>
    <w:rsid w:val="00DE3868"/>
    <w:rsid w:val="00DE3CB1"/>
    <w:rsid w:val="00DE3F17"/>
    <w:rsid w:val="00DE3FC3"/>
    <w:rsid w:val="00DE4BBE"/>
    <w:rsid w:val="00DE5111"/>
    <w:rsid w:val="00DE59B3"/>
    <w:rsid w:val="00DE5B40"/>
    <w:rsid w:val="00DE5BB5"/>
    <w:rsid w:val="00DE5E3E"/>
    <w:rsid w:val="00DE6203"/>
    <w:rsid w:val="00DE6AB9"/>
    <w:rsid w:val="00DE73EA"/>
    <w:rsid w:val="00DE74B3"/>
    <w:rsid w:val="00DE77CD"/>
    <w:rsid w:val="00DE7AA7"/>
    <w:rsid w:val="00DF04F1"/>
    <w:rsid w:val="00DF080E"/>
    <w:rsid w:val="00DF090E"/>
    <w:rsid w:val="00DF0921"/>
    <w:rsid w:val="00DF131F"/>
    <w:rsid w:val="00DF1C18"/>
    <w:rsid w:val="00DF1DC8"/>
    <w:rsid w:val="00DF1EA4"/>
    <w:rsid w:val="00DF20D9"/>
    <w:rsid w:val="00DF21D4"/>
    <w:rsid w:val="00DF2436"/>
    <w:rsid w:val="00DF27E7"/>
    <w:rsid w:val="00DF2920"/>
    <w:rsid w:val="00DF2C56"/>
    <w:rsid w:val="00DF32C0"/>
    <w:rsid w:val="00DF3604"/>
    <w:rsid w:val="00DF370D"/>
    <w:rsid w:val="00DF37D4"/>
    <w:rsid w:val="00DF3A24"/>
    <w:rsid w:val="00DF5083"/>
    <w:rsid w:val="00DF5DD4"/>
    <w:rsid w:val="00DF65F1"/>
    <w:rsid w:val="00DF6935"/>
    <w:rsid w:val="00DF6F58"/>
    <w:rsid w:val="00DF70EE"/>
    <w:rsid w:val="00DF7187"/>
    <w:rsid w:val="00DF754F"/>
    <w:rsid w:val="00DF7578"/>
    <w:rsid w:val="00DF7937"/>
    <w:rsid w:val="00E00640"/>
    <w:rsid w:val="00E0157F"/>
    <w:rsid w:val="00E01E8D"/>
    <w:rsid w:val="00E020CD"/>
    <w:rsid w:val="00E0235C"/>
    <w:rsid w:val="00E0250B"/>
    <w:rsid w:val="00E0293D"/>
    <w:rsid w:val="00E037B9"/>
    <w:rsid w:val="00E03D92"/>
    <w:rsid w:val="00E040C6"/>
    <w:rsid w:val="00E0444E"/>
    <w:rsid w:val="00E048BA"/>
    <w:rsid w:val="00E049C9"/>
    <w:rsid w:val="00E04BB7"/>
    <w:rsid w:val="00E04C13"/>
    <w:rsid w:val="00E051AB"/>
    <w:rsid w:val="00E05871"/>
    <w:rsid w:val="00E05C86"/>
    <w:rsid w:val="00E060FF"/>
    <w:rsid w:val="00E0638D"/>
    <w:rsid w:val="00E06A52"/>
    <w:rsid w:val="00E06E5E"/>
    <w:rsid w:val="00E07354"/>
    <w:rsid w:val="00E0758A"/>
    <w:rsid w:val="00E078B7"/>
    <w:rsid w:val="00E07AF0"/>
    <w:rsid w:val="00E07B6C"/>
    <w:rsid w:val="00E07C5A"/>
    <w:rsid w:val="00E07D8F"/>
    <w:rsid w:val="00E10955"/>
    <w:rsid w:val="00E10A08"/>
    <w:rsid w:val="00E10D84"/>
    <w:rsid w:val="00E1105C"/>
    <w:rsid w:val="00E110DE"/>
    <w:rsid w:val="00E111E2"/>
    <w:rsid w:val="00E112C8"/>
    <w:rsid w:val="00E11388"/>
    <w:rsid w:val="00E114B9"/>
    <w:rsid w:val="00E11687"/>
    <w:rsid w:val="00E125B2"/>
    <w:rsid w:val="00E12ACE"/>
    <w:rsid w:val="00E131CF"/>
    <w:rsid w:val="00E13202"/>
    <w:rsid w:val="00E1342F"/>
    <w:rsid w:val="00E13A11"/>
    <w:rsid w:val="00E13BAE"/>
    <w:rsid w:val="00E13D23"/>
    <w:rsid w:val="00E13E4D"/>
    <w:rsid w:val="00E14F3C"/>
    <w:rsid w:val="00E153E1"/>
    <w:rsid w:val="00E1545D"/>
    <w:rsid w:val="00E154CE"/>
    <w:rsid w:val="00E15518"/>
    <w:rsid w:val="00E16A63"/>
    <w:rsid w:val="00E16EC8"/>
    <w:rsid w:val="00E170C8"/>
    <w:rsid w:val="00E171ED"/>
    <w:rsid w:val="00E17667"/>
    <w:rsid w:val="00E20C09"/>
    <w:rsid w:val="00E20FCC"/>
    <w:rsid w:val="00E21426"/>
    <w:rsid w:val="00E217E3"/>
    <w:rsid w:val="00E22155"/>
    <w:rsid w:val="00E22490"/>
    <w:rsid w:val="00E2274D"/>
    <w:rsid w:val="00E23A85"/>
    <w:rsid w:val="00E23CF5"/>
    <w:rsid w:val="00E23DCC"/>
    <w:rsid w:val="00E245D4"/>
    <w:rsid w:val="00E25514"/>
    <w:rsid w:val="00E25771"/>
    <w:rsid w:val="00E25787"/>
    <w:rsid w:val="00E25B5E"/>
    <w:rsid w:val="00E25BDF"/>
    <w:rsid w:val="00E25E30"/>
    <w:rsid w:val="00E2639C"/>
    <w:rsid w:val="00E274B7"/>
    <w:rsid w:val="00E274D1"/>
    <w:rsid w:val="00E279E1"/>
    <w:rsid w:val="00E30A29"/>
    <w:rsid w:val="00E30CE8"/>
    <w:rsid w:val="00E30FA2"/>
    <w:rsid w:val="00E31440"/>
    <w:rsid w:val="00E314D1"/>
    <w:rsid w:val="00E317B3"/>
    <w:rsid w:val="00E31886"/>
    <w:rsid w:val="00E32301"/>
    <w:rsid w:val="00E325BE"/>
    <w:rsid w:val="00E32A61"/>
    <w:rsid w:val="00E33A14"/>
    <w:rsid w:val="00E33B2A"/>
    <w:rsid w:val="00E3407D"/>
    <w:rsid w:val="00E346EC"/>
    <w:rsid w:val="00E34C59"/>
    <w:rsid w:val="00E34CB1"/>
    <w:rsid w:val="00E351A5"/>
    <w:rsid w:val="00E351ED"/>
    <w:rsid w:val="00E355DD"/>
    <w:rsid w:val="00E355EA"/>
    <w:rsid w:val="00E35758"/>
    <w:rsid w:val="00E35955"/>
    <w:rsid w:val="00E35B89"/>
    <w:rsid w:val="00E36121"/>
    <w:rsid w:val="00E362F1"/>
    <w:rsid w:val="00E3658B"/>
    <w:rsid w:val="00E3670A"/>
    <w:rsid w:val="00E368C4"/>
    <w:rsid w:val="00E36CCD"/>
    <w:rsid w:val="00E373E8"/>
    <w:rsid w:val="00E37796"/>
    <w:rsid w:val="00E37CAF"/>
    <w:rsid w:val="00E37D48"/>
    <w:rsid w:val="00E37F16"/>
    <w:rsid w:val="00E402B7"/>
    <w:rsid w:val="00E409E1"/>
    <w:rsid w:val="00E40BB3"/>
    <w:rsid w:val="00E40E35"/>
    <w:rsid w:val="00E41B72"/>
    <w:rsid w:val="00E41F1E"/>
    <w:rsid w:val="00E42363"/>
    <w:rsid w:val="00E42594"/>
    <w:rsid w:val="00E428C5"/>
    <w:rsid w:val="00E42A6B"/>
    <w:rsid w:val="00E42ECF"/>
    <w:rsid w:val="00E42ED8"/>
    <w:rsid w:val="00E43006"/>
    <w:rsid w:val="00E431C8"/>
    <w:rsid w:val="00E4371A"/>
    <w:rsid w:val="00E441D9"/>
    <w:rsid w:val="00E44283"/>
    <w:rsid w:val="00E45190"/>
    <w:rsid w:val="00E452D8"/>
    <w:rsid w:val="00E459F5"/>
    <w:rsid w:val="00E464B3"/>
    <w:rsid w:val="00E46C88"/>
    <w:rsid w:val="00E46CA2"/>
    <w:rsid w:val="00E46E1B"/>
    <w:rsid w:val="00E46F4B"/>
    <w:rsid w:val="00E4744E"/>
    <w:rsid w:val="00E47928"/>
    <w:rsid w:val="00E47FD2"/>
    <w:rsid w:val="00E50247"/>
    <w:rsid w:val="00E50BF1"/>
    <w:rsid w:val="00E50EB2"/>
    <w:rsid w:val="00E510B4"/>
    <w:rsid w:val="00E51B70"/>
    <w:rsid w:val="00E51F53"/>
    <w:rsid w:val="00E525F6"/>
    <w:rsid w:val="00E52801"/>
    <w:rsid w:val="00E52836"/>
    <w:rsid w:val="00E52B33"/>
    <w:rsid w:val="00E52CC0"/>
    <w:rsid w:val="00E53E1D"/>
    <w:rsid w:val="00E540DE"/>
    <w:rsid w:val="00E54181"/>
    <w:rsid w:val="00E5422C"/>
    <w:rsid w:val="00E543BB"/>
    <w:rsid w:val="00E54687"/>
    <w:rsid w:val="00E55C4B"/>
    <w:rsid w:val="00E55C4F"/>
    <w:rsid w:val="00E55C68"/>
    <w:rsid w:val="00E55F6D"/>
    <w:rsid w:val="00E5630B"/>
    <w:rsid w:val="00E5647E"/>
    <w:rsid w:val="00E564CC"/>
    <w:rsid w:val="00E56615"/>
    <w:rsid w:val="00E566F0"/>
    <w:rsid w:val="00E5686E"/>
    <w:rsid w:val="00E5688F"/>
    <w:rsid w:val="00E56AF0"/>
    <w:rsid w:val="00E56B10"/>
    <w:rsid w:val="00E56BE4"/>
    <w:rsid w:val="00E56BF8"/>
    <w:rsid w:val="00E56E1A"/>
    <w:rsid w:val="00E5722C"/>
    <w:rsid w:val="00E57FCD"/>
    <w:rsid w:val="00E60192"/>
    <w:rsid w:val="00E6063D"/>
    <w:rsid w:val="00E60BFE"/>
    <w:rsid w:val="00E60F90"/>
    <w:rsid w:val="00E611E4"/>
    <w:rsid w:val="00E618B1"/>
    <w:rsid w:val="00E61E35"/>
    <w:rsid w:val="00E61F87"/>
    <w:rsid w:val="00E6229B"/>
    <w:rsid w:val="00E622CC"/>
    <w:rsid w:val="00E623B7"/>
    <w:rsid w:val="00E62C61"/>
    <w:rsid w:val="00E62D22"/>
    <w:rsid w:val="00E62DDA"/>
    <w:rsid w:val="00E62F6C"/>
    <w:rsid w:val="00E63321"/>
    <w:rsid w:val="00E63572"/>
    <w:rsid w:val="00E637F1"/>
    <w:rsid w:val="00E63A9F"/>
    <w:rsid w:val="00E63AB3"/>
    <w:rsid w:val="00E649B2"/>
    <w:rsid w:val="00E64C6F"/>
    <w:rsid w:val="00E64D3D"/>
    <w:rsid w:val="00E65F40"/>
    <w:rsid w:val="00E65FD7"/>
    <w:rsid w:val="00E66054"/>
    <w:rsid w:val="00E662E5"/>
    <w:rsid w:val="00E66760"/>
    <w:rsid w:val="00E66F1F"/>
    <w:rsid w:val="00E6702E"/>
    <w:rsid w:val="00E671D6"/>
    <w:rsid w:val="00E674E9"/>
    <w:rsid w:val="00E67DFE"/>
    <w:rsid w:val="00E702D5"/>
    <w:rsid w:val="00E705D6"/>
    <w:rsid w:val="00E7077A"/>
    <w:rsid w:val="00E70992"/>
    <w:rsid w:val="00E70B24"/>
    <w:rsid w:val="00E70FA5"/>
    <w:rsid w:val="00E7164C"/>
    <w:rsid w:val="00E71A8D"/>
    <w:rsid w:val="00E71B4F"/>
    <w:rsid w:val="00E726D4"/>
    <w:rsid w:val="00E72FEC"/>
    <w:rsid w:val="00E7301B"/>
    <w:rsid w:val="00E7326E"/>
    <w:rsid w:val="00E73683"/>
    <w:rsid w:val="00E7374A"/>
    <w:rsid w:val="00E73EEF"/>
    <w:rsid w:val="00E73EFC"/>
    <w:rsid w:val="00E73FCE"/>
    <w:rsid w:val="00E741AF"/>
    <w:rsid w:val="00E741F1"/>
    <w:rsid w:val="00E74B25"/>
    <w:rsid w:val="00E74D2B"/>
    <w:rsid w:val="00E75821"/>
    <w:rsid w:val="00E75913"/>
    <w:rsid w:val="00E759D6"/>
    <w:rsid w:val="00E75B41"/>
    <w:rsid w:val="00E75B79"/>
    <w:rsid w:val="00E75B7C"/>
    <w:rsid w:val="00E76420"/>
    <w:rsid w:val="00E765B4"/>
    <w:rsid w:val="00E771A7"/>
    <w:rsid w:val="00E7723A"/>
    <w:rsid w:val="00E77457"/>
    <w:rsid w:val="00E80105"/>
    <w:rsid w:val="00E804CA"/>
    <w:rsid w:val="00E810A3"/>
    <w:rsid w:val="00E81C5E"/>
    <w:rsid w:val="00E81CF6"/>
    <w:rsid w:val="00E81D3A"/>
    <w:rsid w:val="00E8201F"/>
    <w:rsid w:val="00E82109"/>
    <w:rsid w:val="00E82218"/>
    <w:rsid w:val="00E822E8"/>
    <w:rsid w:val="00E82552"/>
    <w:rsid w:val="00E82B2C"/>
    <w:rsid w:val="00E82E7A"/>
    <w:rsid w:val="00E83145"/>
    <w:rsid w:val="00E834D8"/>
    <w:rsid w:val="00E83770"/>
    <w:rsid w:val="00E838E7"/>
    <w:rsid w:val="00E83C99"/>
    <w:rsid w:val="00E844F9"/>
    <w:rsid w:val="00E84565"/>
    <w:rsid w:val="00E8495B"/>
    <w:rsid w:val="00E84EDA"/>
    <w:rsid w:val="00E85133"/>
    <w:rsid w:val="00E858FA"/>
    <w:rsid w:val="00E85CC4"/>
    <w:rsid w:val="00E85D62"/>
    <w:rsid w:val="00E867BF"/>
    <w:rsid w:val="00E86893"/>
    <w:rsid w:val="00E86AB1"/>
    <w:rsid w:val="00E870E5"/>
    <w:rsid w:val="00E873F1"/>
    <w:rsid w:val="00E877F8"/>
    <w:rsid w:val="00E87D92"/>
    <w:rsid w:val="00E9009D"/>
    <w:rsid w:val="00E9023D"/>
    <w:rsid w:val="00E903EC"/>
    <w:rsid w:val="00E905CB"/>
    <w:rsid w:val="00E90648"/>
    <w:rsid w:val="00E906B7"/>
    <w:rsid w:val="00E90DEC"/>
    <w:rsid w:val="00E90E06"/>
    <w:rsid w:val="00E91369"/>
    <w:rsid w:val="00E91653"/>
    <w:rsid w:val="00E9171D"/>
    <w:rsid w:val="00E91CE3"/>
    <w:rsid w:val="00E9206D"/>
    <w:rsid w:val="00E9253F"/>
    <w:rsid w:val="00E92B4B"/>
    <w:rsid w:val="00E93EEC"/>
    <w:rsid w:val="00E94903"/>
    <w:rsid w:val="00E94BD0"/>
    <w:rsid w:val="00E95382"/>
    <w:rsid w:val="00E95CC1"/>
    <w:rsid w:val="00E960F4"/>
    <w:rsid w:val="00E9610E"/>
    <w:rsid w:val="00E961B1"/>
    <w:rsid w:val="00E96C03"/>
    <w:rsid w:val="00E96CBF"/>
    <w:rsid w:val="00E96D9B"/>
    <w:rsid w:val="00E97242"/>
    <w:rsid w:val="00E975C7"/>
    <w:rsid w:val="00EA025A"/>
    <w:rsid w:val="00EA0360"/>
    <w:rsid w:val="00EA0A0A"/>
    <w:rsid w:val="00EA0A4D"/>
    <w:rsid w:val="00EA0CD9"/>
    <w:rsid w:val="00EA16B6"/>
    <w:rsid w:val="00EA2078"/>
    <w:rsid w:val="00EA294A"/>
    <w:rsid w:val="00EA3453"/>
    <w:rsid w:val="00EA3938"/>
    <w:rsid w:val="00EA418C"/>
    <w:rsid w:val="00EA42CD"/>
    <w:rsid w:val="00EA4378"/>
    <w:rsid w:val="00EA456A"/>
    <w:rsid w:val="00EA4629"/>
    <w:rsid w:val="00EA4BF5"/>
    <w:rsid w:val="00EA4CD9"/>
    <w:rsid w:val="00EA5744"/>
    <w:rsid w:val="00EA5BD1"/>
    <w:rsid w:val="00EA5D3C"/>
    <w:rsid w:val="00EA68A9"/>
    <w:rsid w:val="00EA754A"/>
    <w:rsid w:val="00EA7B9E"/>
    <w:rsid w:val="00EB0150"/>
    <w:rsid w:val="00EB03C0"/>
    <w:rsid w:val="00EB0601"/>
    <w:rsid w:val="00EB09ED"/>
    <w:rsid w:val="00EB09F5"/>
    <w:rsid w:val="00EB0F4D"/>
    <w:rsid w:val="00EB10FA"/>
    <w:rsid w:val="00EB14A1"/>
    <w:rsid w:val="00EB1B89"/>
    <w:rsid w:val="00EB20CF"/>
    <w:rsid w:val="00EB28F5"/>
    <w:rsid w:val="00EB2CAC"/>
    <w:rsid w:val="00EB2F38"/>
    <w:rsid w:val="00EB358B"/>
    <w:rsid w:val="00EB3D4C"/>
    <w:rsid w:val="00EB4127"/>
    <w:rsid w:val="00EB4BDB"/>
    <w:rsid w:val="00EB4EB0"/>
    <w:rsid w:val="00EB4F05"/>
    <w:rsid w:val="00EB5157"/>
    <w:rsid w:val="00EB51D2"/>
    <w:rsid w:val="00EB544F"/>
    <w:rsid w:val="00EB63CB"/>
    <w:rsid w:val="00EB65BF"/>
    <w:rsid w:val="00EB68C0"/>
    <w:rsid w:val="00EB694E"/>
    <w:rsid w:val="00EB6E9E"/>
    <w:rsid w:val="00EB79AB"/>
    <w:rsid w:val="00EB7CDA"/>
    <w:rsid w:val="00EB7CE9"/>
    <w:rsid w:val="00EB7E5E"/>
    <w:rsid w:val="00EB7E77"/>
    <w:rsid w:val="00EB7E88"/>
    <w:rsid w:val="00EC014D"/>
    <w:rsid w:val="00EC0399"/>
    <w:rsid w:val="00EC0432"/>
    <w:rsid w:val="00EC056E"/>
    <w:rsid w:val="00EC067B"/>
    <w:rsid w:val="00EC1317"/>
    <w:rsid w:val="00EC1DF2"/>
    <w:rsid w:val="00EC2456"/>
    <w:rsid w:val="00EC28DE"/>
    <w:rsid w:val="00EC2F36"/>
    <w:rsid w:val="00EC33FA"/>
    <w:rsid w:val="00EC3481"/>
    <w:rsid w:val="00EC3CE3"/>
    <w:rsid w:val="00EC3DF3"/>
    <w:rsid w:val="00EC3F23"/>
    <w:rsid w:val="00EC4095"/>
    <w:rsid w:val="00EC40D2"/>
    <w:rsid w:val="00EC42EB"/>
    <w:rsid w:val="00EC451F"/>
    <w:rsid w:val="00EC4608"/>
    <w:rsid w:val="00EC4A49"/>
    <w:rsid w:val="00EC4E63"/>
    <w:rsid w:val="00EC4FEE"/>
    <w:rsid w:val="00EC5237"/>
    <w:rsid w:val="00EC5426"/>
    <w:rsid w:val="00EC55E8"/>
    <w:rsid w:val="00EC58BD"/>
    <w:rsid w:val="00EC60AA"/>
    <w:rsid w:val="00EC61A1"/>
    <w:rsid w:val="00EC62EE"/>
    <w:rsid w:val="00EC662F"/>
    <w:rsid w:val="00EC667A"/>
    <w:rsid w:val="00EC6682"/>
    <w:rsid w:val="00EC6900"/>
    <w:rsid w:val="00EC6A2B"/>
    <w:rsid w:val="00EC6B8B"/>
    <w:rsid w:val="00EC6E81"/>
    <w:rsid w:val="00EC6EC0"/>
    <w:rsid w:val="00EC722D"/>
    <w:rsid w:val="00EC7BD7"/>
    <w:rsid w:val="00EC7E62"/>
    <w:rsid w:val="00EC7E75"/>
    <w:rsid w:val="00ED01A0"/>
    <w:rsid w:val="00ED049C"/>
    <w:rsid w:val="00ED0CC1"/>
    <w:rsid w:val="00ED0D67"/>
    <w:rsid w:val="00ED0FAA"/>
    <w:rsid w:val="00ED1B25"/>
    <w:rsid w:val="00ED1C81"/>
    <w:rsid w:val="00ED1D75"/>
    <w:rsid w:val="00ED1F96"/>
    <w:rsid w:val="00ED201D"/>
    <w:rsid w:val="00ED3288"/>
    <w:rsid w:val="00ED366A"/>
    <w:rsid w:val="00ED39D4"/>
    <w:rsid w:val="00ED4068"/>
    <w:rsid w:val="00ED4162"/>
    <w:rsid w:val="00ED45C3"/>
    <w:rsid w:val="00ED4A43"/>
    <w:rsid w:val="00ED4F05"/>
    <w:rsid w:val="00ED5151"/>
    <w:rsid w:val="00ED51EE"/>
    <w:rsid w:val="00ED52D6"/>
    <w:rsid w:val="00ED5897"/>
    <w:rsid w:val="00ED64FE"/>
    <w:rsid w:val="00ED691E"/>
    <w:rsid w:val="00ED6F74"/>
    <w:rsid w:val="00ED7149"/>
    <w:rsid w:val="00ED74C4"/>
    <w:rsid w:val="00ED77DE"/>
    <w:rsid w:val="00EE00B0"/>
    <w:rsid w:val="00EE0458"/>
    <w:rsid w:val="00EE0BF7"/>
    <w:rsid w:val="00EE0F36"/>
    <w:rsid w:val="00EE136A"/>
    <w:rsid w:val="00EE1479"/>
    <w:rsid w:val="00EE172B"/>
    <w:rsid w:val="00EE1954"/>
    <w:rsid w:val="00EE1E24"/>
    <w:rsid w:val="00EE20CA"/>
    <w:rsid w:val="00EE2C03"/>
    <w:rsid w:val="00EE2EB8"/>
    <w:rsid w:val="00EE3448"/>
    <w:rsid w:val="00EE3A37"/>
    <w:rsid w:val="00EE3CCD"/>
    <w:rsid w:val="00EE41B0"/>
    <w:rsid w:val="00EE4334"/>
    <w:rsid w:val="00EE45F2"/>
    <w:rsid w:val="00EE48F6"/>
    <w:rsid w:val="00EE531E"/>
    <w:rsid w:val="00EE5339"/>
    <w:rsid w:val="00EE5515"/>
    <w:rsid w:val="00EE557C"/>
    <w:rsid w:val="00EE5DE5"/>
    <w:rsid w:val="00EE6143"/>
    <w:rsid w:val="00EE62CD"/>
    <w:rsid w:val="00EE65A7"/>
    <w:rsid w:val="00EE66A1"/>
    <w:rsid w:val="00EE6802"/>
    <w:rsid w:val="00EE6EFF"/>
    <w:rsid w:val="00EE6F86"/>
    <w:rsid w:val="00EE7360"/>
    <w:rsid w:val="00EE7863"/>
    <w:rsid w:val="00EF023B"/>
    <w:rsid w:val="00EF02A4"/>
    <w:rsid w:val="00EF085C"/>
    <w:rsid w:val="00EF0E07"/>
    <w:rsid w:val="00EF1419"/>
    <w:rsid w:val="00EF17A2"/>
    <w:rsid w:val="00EF184F"/>
    <w:rsid w:val="00EF1D59"/>
    <w:rsid w:val="00EF2448"/>
    <w:rsid w:val="00EF2475"/>
    <w:rsid w:val="00EF24E7"/>
    <w:rsid w:val="00EF24EC"/>
    <w:rsid w:val="00EF2A15"/>
    <w:rsid w:val="00EF2CDC"/>
    <w:rsid w:val="00EF3495"/>
    <w:rsid w:val="00EF34FA"/>
    <w:rsid w:val="00EF3514"/>
    <w:rsid w:val="00EF3621"/>
    <w:rsid w:val="00EF3F49"/>
    <w:rsid w:val="00EF47F2"/>
    <w:rsid w:val="00EF4A2B"/>
    <w:rsid w:val="00EF5278"/>
    <w:rsid w:val="00EF5614"/>
    <w:rsid w:val="00EF5E52"/>
    <w:rsid w:val="00EF607A"/>
    <w:rsid w:val="00EF609F"/>
    <w:rsid w:val="00EF6B99"/>
    <w:rsid w:val="00EF6FDC"/>
    <w:rsid w:val="00EF75AF"/>
    <w:rsid w:val="00EF7C10"/>
    <w:rsid w:val="00EF7E6F"/>
    <w:rsid w:val="00EF7F64"/>
    <w:rsid w:val="00F00A8D"/>
    <w:rsid w:val="00F00FFB"/>
    <w:rsid w:val="00F0102A"/>
    <w:rsid w:val="00F013DE"/>
    <w:rsid w:val="00F01474"/>
    <w:rsid w:val="00F01949"/>
    <w:rsid w:val="00F01A0A"/>
    <w:rsid w:val="00F01D79"/>
    <w:rsid w:val="00F022EB"/>
    <w:rsid w:val="00F02B66"/>
    <w:rsid w:val="00F02BC0"/>
    <w:rsid w:val="00F03317"/>
    <w:rsid w:val="00F03414"/>
    <w:rsid w:val="00F034C6"/>
    <w:rsid w:val="00F0497D"/>
    <w:rsid w:val="00F04BD5"/>
    <w:rsid w:val="00F04DD8"/>
    <w:rsid w:val="00F0546A"/>
    <w:rsid w:val="00F0584F"/>
    <w:rsid w:val="00F05998"/>
    <w:rsid w:val="00F05D6E"/>
    <w:rsid w:val="00F05E0C"/>
    <w:rsid w:val="00F065CD"/>
    <w:rsid w:val="00F06822"/>
    <w:rsid w:val="00F07254"/>
    <w:rsid w:val="00F07420"/>
    <w:rsid w:val="00F07689"/>
    <w:rsid w:val="00F07735"/>
    <w:rsid w:val="00F079E6"/>
    <w:rsid w:val="00F100C8"/>
    <w:rsid w:val="00F1016A"/>
    <w:rsid w:val="00F102AE"/>
    <w:rsid w:val="00F10985"/>
    <w:rsid w:val="00F10A22"/>
    <w:rsid w:val="00F10E48"/>
    <w:rsid w:val="00F116FE"/>
    <w:rsid w:val="00F119DB"/>
    <w:rsid w:val="00F123FB"/>
    <w:rsid w:val="00F12778"/>
    <w:rsid w:val="00F13010"/>
    <w:rsid w:val="00F130DD"/>
    <w:rsid w:val="00F132BC"/>
    <w:rsid w:val="00F137A8"/>
    <w:rsid w:val="00F1395C"/>
    <w:rsid w:val="00F14614"/>
    <w:rsid w:val="00F14639"/>
    <w:rsid w:val="00F149CB"/>
    <w:rsid w:val="00F14AFE"/>
    <w:rsid w:val="00F14B52"/>
    <w:rsid w:val="00F14B85"/>
    <w:rsid w:val="00F14BA1"/>
    <w:rsid w:val="00F14D25"/>
    <w:rsid w:val="00F1562B"/>
    <w:rsid w:val="00F15757"/>
    <w:rsid w:val="00F157D2"/>
    <w:rsid w:val="00F15D19"/>
    <w:rsid w:val="00F15EB7"/>
    <w:rsid w:val="00F160E8"/>
    <w:rsid w:val="00F162B3"/>
    <w:rsid w:val="00F1650C"/>
    <w:rsid w:val="00F1695C"/>
    <w:rsid w:val="00F16C3A"/>
    <w:rsid w:val="00F17053"/>
    <w:rsid w:val="00F1755B"/>
    <w:rsid w:val="00F176CF"/>
    <w:rsid w:val="00F17E6C"/>
    <w:rsid w:val="00F20023"/>
    <w:rsid w:val="00F20196"/>
    <w:rsid w:val="00F20234"/>
    <w:rsid w:val="00F203B1"/>
    <w:rsid w:val="00F204D0"/>
    <w:rsid w:val="00F207C7"/>
    <w:rsid w:val="00F209C7"/>
    <w:rsid w:val="00F20FD3"/>
    <w:rsid w:val="00F21064"/>
    <w:rsid w:val="00F21893"/>
    <w:rsid w:val="00F21D1F"/>
    <w:rsid w:val="00F22D8B"/>
    <w:rsid w:val="00F230FA"/>
    <w:rsid w:val="00F231BD"/>
    <w:rsid w:val="00F236A4"/>
    <w:rsid w:val="00F2398D"/>
    <w:rsid w:val="00F23AF9"/>
    <w:rsid w:val="00F23E7D"/>
    <w:rsid w:val="00F24021"/>
    <w:rsid w:val="00F242FC"/>
    <w:rsid w:val="00F24415"/>
    <w:rsid w:val="00F2478F"/>
    <w:rsid w:val="00F24879"/>
    <w:rsid w:val="00F249D8"/>
    <w:rsid w:val="00F25226"/>
    <w:rsid w:val="00F253F7"/>
    <w:rsid w:val="00F259EC"/>
    <w:rsid w:val="00F25D10"/>
    <w:rsid w:val="00F26539"/>
    <w:rsid w:val="00F26642"/>
    <w:rsid w:val="00F268CC"/>
    <w:rsid w:val="00F26A11"/>
    <w:rsid w:val="00F26C73"/>
    <w:rsid w:val="00F2706A"/>
    <w:rsid w:val="00F27101"/>
    <w:rsid w:val="00F3043D"/>
    <w:rsid w:val="00F307D1"/>
    <w:rsid w:val="00F30FD9"/>
    <w:rsid w:val="00F313F7"/>
    <w:rsid w:val="00F3144E"/>
    <w:rsid w:val="00F31963"/>
    <w:rsid w:val="00F31EBD"/>
    <w:rsid w:val="00F329CC"/>
    <w:rsid w:val="00F33176"/>
    <w:rsid w:val="00F33370"/>
    <w:rsid w:val="00F3392B"/>
    <w:rsid w:val="00F33D1A"/>
    <w:rsid w:val="00F33E5E"/>
    <w:rsid w:val="00F33E9B"/>
    <w:rsid w:val="00F342EE"/>
    <w:rsid w:val="00F34800"/>
    <w:rsid w:val="00F3486F"/>
    <w:rsid w:val="00F34910"/>
    <w:rsid w:val="00F34939"/>
    <w:rsid w:val="00F34A38"/>
    <w:rsid w:val="00F34AEA"/>
    <w:rsid w:val="00F35839"/>
    <w:rsid w:val="00F35B5F"/>
    <w:rsid w:val="00F35B9F"/>
    <w:rsid w:val="00F35E5C"/>
    <w:rsid w:val="00F3677A"/>
    <w:rsid w:val="00F36848"/>
    <w:rsid w:val="00F3685E"/>
    <w:rsid w:val="00F368D9"/>
    <w:rsid w:val="00F36BE2"/>
    <w:rsid w:val="00F36C08"/>
    <w:rsid w:val="00F36D1B"/>
    <w:rsid w:val="00F3796A"/>
    <w:rsid w:val="00F37B3B"/>
    <w:rsid w:val="00F37BCD"/>
    <w:rsid w:val="00F37C37"/>
    <w:rsid w:val="00F37F79"/>
    <w:rsid w:val="00F416E7"/>
    <w:rsid w:val="00F41A4B"/>
    <w:rsid w:val="00F41DE0"/>
    <w:rsid w:val="00F42157"/>
    <w:rsid w:val="00F42345"/>
    <w:rsid w:val="00F42602"/>
    <w:rsid w:val="00F42A05"/>
    <w:rsid w:val="00F42C3F"/>
    <w:rsid w:val="00F433A1"/>
    <w:rsid w:val="00F435AB"/>
    <w:rsid w:val="00F4387F"/>
    <w:rsid w:val="00F43B7C"/>
    <w:rsid w:val="00F43CE5"/>
    <w:rsid w:val="00F43E42"/>
    <w:rsid w:val="00F43E9C"/>
    <w:rsid w:val="00F4491C"/>
    <w:rsid w:val="00F449D0"/>
    <w:rsid w:val="00F44EDE"/>
    <w:rsid w:val="00F45321"/>
    <w:rsid w:val="00F453DD"/>
    <w:rsid w:val="00F45D75"/>
    <w:rsid w:val="00F46092"/>
    <w:rsid w:val="00F4612F"/>
    <w:rsid w:val="00F461FA"/>
    <w:rsid w:val="00F472A2"/>
    <w:rsid w:val="00F474C9"/>
    <w:rsid w:val="00F476F5"/>
    <w:rsid w:val="00F47ACA"/>
    <w:rsid w:val="00F50306"/>
    <w:rsid w:val="00F504C7"/>
    <w:rsid w:val="00F50D4D"/>
    <w:rsid w:val="00F50EB3"/>
    <w:rsid w:val="00F51322"/>
    <w:rsid w:val="00F51711"/>
    <w:rsid w:val="00F518D4"/>
    <w:rsid w:val="00F5198B"/>
    <w:rsid w:val="00F51B97"/>
    <w:rsid w:val="00F520C1"/>
    <w:rsid w:val="00F521B9"/>
    <w:rsid w:val="00F52301"/>
    <w:rsid w:val="00F526A2"/>
    <w:rsid w:val="00F53657"/>
    <w:rsid w:val="00F5370C"/>
    <w:rsid w:val="00F538E6"/>
    <w:rsid w:val="00F53A6E"/>
    <w:rsid w:val="00F541D2"/>
    <w:rsid w:val="00F5453E"/>
    <w:rsid w:val="00F54935"/>
    <w:rsid w:val="00F54C2C"/>
    <w:rsid w:val="00F54E75"/>
    <w:rsid w:val="00F54EEA"/>
    <w:rsid w:val="00F55121"/>
    <w:rsid w:val="00F55734"/>
    <w:rsid w:val="00F55AD4"/>
    <w:rsid w:val="00F55D8A"/>
    <w:rsid w:val="00F55E0D"/>
    <w:rsid w:val="00F55F21"/>
    <w:rsid w:val="00F56071"/>
    <w:rsid w:val="00F563F4"/>
    <w:rsid w:val="00F57001"/>
    <w:rsid w:val="00F5702F"/>
    <w:rsid w:val="00F573F8"/>
    <w:rsid w:val="00F5765E"/>
    <w:rsid w:val="00F5767E"/>
    <w:rsid w:val="00F57A85"/>
    <w:rsid w:val="00F57BFD"/>
    <w:rsid w:val="00F57C06"/>
    <w:rsid w:val="00F57DCD"/>
    <w:rsid w:val="00F57EF4"/>
    <w:rsid w:val="00F57FAD"/>
    <w:rsid w:val="00F6023E"/>
    <w:rsid w:val="00F6048E"/>
    <w:rsid w:val="00F6055B"/>
    <w:rsid w:val="00F61050"/>
    <w:rsid w:val="00F61059"/>
    <w:rsid w:val="00F613ED"/>
    <w:rsid w:val="00F61CF5"/>
    <w:rsid w:val="00F61F4A"/>
    <w:rsid w:val="00F62085"/>
    <w:rsid w:val="00F62142"/>
    <w:rsid w:val="00F625EF"/>
    <w:rsid w:val="00F625F4"/>
    <w:rsid w:val="00F62C4E"/>
    <w:rsid w:val="00F6374F"/>
    <w:rsid w:val="00F637CB"/>
    <w:rsid w:val="00F63AAC"/>
    <w:rsid w:val="00F63D97"/>
    <w:rsid w:val="00F63E41"/>
    <w:rsid w:val="00F63F1B"/>
    <w:rsid w:val="00F64369"/>
    <w:rsid w:val="00F645D7"/>
    <w:rsid w:val="00F64648"/>
    <w:rsid w:val="00F64E86"/>
    <w:rsid w:val="00F65211"/>
    <w:rsid w:val="00F65239"/>
    <w:rsid w:val="00F6595F"/>
    <w:rsid w:val="00F6597B"/>
    <w:rsid w:val="00F65F1D"/>
    <w:rsid w:val="00F6628A"/>
    <w:rsid w:val="00F66980"/>
    <w:rsid w:val="00F67241"/>
    <w:rsid w:val="00F67D17"/>
    <w:rsid w:val="00F7025F"/>
    <w:rsid w:val="00F70692"/>
    <w:rsid w:val="00F70E3E"/>
    <w:rsid w:val="00F70F9F"/>
    <w:rsid w:val="00F71AD7"/>
    <w:rsid w:val="00F71B20"/>
    <w:rsid w:val="00F71C63"/>
    <w:rsid w:val="00F71DF3"/>
    <w:rsid w:val="00F71EB3"/>
    <w:rsid w:val="00F71FE6"/>
    <w:rsid w:val="00F72268"/>
    <w:rsid w:val="00F72602"/>
    <w:rsid w:val="00F72861"/>
    <w:rsid w:val="00F728F3"/>
    <w:rsid w:val="00F7339F"/>
    <w:rsid w:val="00F73668"/>
    <w:rsid w:val="00F73BA0"/>
    <w:rsid w:val="00F73E97"/>
    <w:rsid w:val="00F74077"/>
    <w:rsid w:val="00F743DC"/>
    <w:rsid w:val="00F745BE"/>
    <w:rsid w:val="00F74798"/>
    <w:rsid w:val="00F7503C"/>
    <w:rsid w:val="00F75730"/>
    <w:rsid w:val="00F75958"/>
    <w:rsid w:val="00F75C8A"/>
    <w:rsid w:val="00F75FE9"/>
    <w:rsid w:val="00F764E3"/>
    <w:rsid w:val="00F768CC"/>
    <w:rsid w:val="00F76DCE"/>
    <w:rsid w:val="00F76F03"/>
    <w:rsid w:val="00F7784D"/>
    <w:rsid w:val="00F77C9E"/>
    <w:rsid w:val="00F80AFD"/>
    <w:rsid w:val="00F80BF9"/>
    <w:rsid w:val="00F80DFB"/>
    <w:rsid w:val="00F810A5"/>
    <w:rsid w:val="00F8225F"/>
    <w:rsid w:val="00F82F86"/>
    <w:rsid w:val="00F83247"/>
    <w:rsid w:val="00F83581"/>
    <w:rsid w:val="00F83678"/>
    <w:rsid w:val="00F837F4"/>
    <w:rsid w:val="00F8395A"/>
    <w:rsid w:val="00F8396F"/>
    <w:rsid w:val="00F83C28"/>
    <w:rsid w:val="00F83DD4"/>
    <w:rsid w:val="00F83FE3"/>
    <w:rsid w:val="00F840A1"/>
    <w:rsid w:val="00F841F0"/>
    <w:rsid w:val="00F845FC"/>
    <w:rsid w:val="00F846E8"/>
    <w:rsid w:val="00F84D85"/>
    <w:rsid w:val="00F84EA1"/>
    <w:rsid w:val="00F85159"/>
    <w:rsid w:val="00F852B7"/>
    <w:rsid w:val="00F85A3D"/>
    <w:rsid w:val="00F85F0D"/>
    <w:rsid w:val="00F86005"/>
    <w:rsid w:val="00F862CF"/>
    <w:rsid w:val="00F865F6"/>
    <w:rsid w:val="00F87193"/>
    <w:rsid w:val="00F872EE"/>
    <w:rsid w:val="00F87DFF"/>
    <w:rsid w:val="00F90856"/>
    <w:rsid w:val="00F90E69"/>
    <w:rsid w:val="00F90F4F"/>
    <w:rsid w:val="00F90F50"/>
    <w:rsid w:val="00F91092"/>
    <w:rsid w:val="00F91413"/>
    <w:rsid w:val="00F9144A"/>
    <w:rsid w:val="00F918B2"/>
    <w:rsid w:val="00F91CE8"/>
    <w:rsid w:val="00F91D10"/>
    <w:rsid w:val="00F924FA"/>
    <w:rsid w:val="00F9270D"/>
    <w:rsid w:val="00F92B33"/>
    <w:rsid w:val="00F92D86"/>
    <w:rsid w:val="00F92E7F"/>
    <w:rsid w:val="00F9317F"/>
    <w:rsid w:val="00F938CC"/>
    <w:rsid w:val="00F93AF5"/>
    <w:rsid w:val="00F93C76"/>
    <w:rsid w:val="00F9408F"/>
    <w:rsid w:val="00F9453D"/>
    <w:rsid w:val="00F949E1"/>
    <w:rsid w:val="00F94BE1"/>
    <w:rsid w:val="00F94D5A"/>
    <w:rsid w:val="00F95527"/>
    <w:rsid w:val="00F95707"/>
    <w:rsid w:val="00F95C86"/>
    <w:rsid w:val="00F95E17"/>
    <w:rsid w:val="00F96193"/>
    <w:rsid w:val="00F96660"/>
    <w:rsid w:val="00F96B14"/>
    <w:rsid w:val="00F97172"/>
    <w:rsid w:val="00F9784D"/>
    <w:rsid w:val="00FA00E3"/>
    <w:rsid w:val="00FA0A28"/>
    <w:rsid w:val="00FA0AAA"/>
    <w:rsid w:val="00FA0C6A"/>
    <w:rsid w:val="00FA0D16"/>
    <w:rsid w:val="00FA1201"/>
    <w:rsid w:val="00FA14DD"/>
    <w:rsid w:val="00FA1607"/>
    <w:rsid w:val="00FA1669"/>
    <w:rsid w:val="00FA22CA"/>
    <w:rsid w:val="00FA2820"/>
    <w:rsid w:val="00FA2975"/>
    <w:rsid w:val="00FA29E0"/>
    <w:rsid w:val="00FA3146"/>
    <w:rsid w:val="00FA3975"/>
    <w:rsid w:val="00FA39D5"/>
    <w:rsid w:val="00FA3C60"/>
    <w:rsid w:val="00FA3D55"/>
    <w:rsid w:val="00FA40C9"/>
    <w:rsid w:val="00FA4F49"/>
    <w:rsid w:val="00FA5A95"/>
    <w:rsid w:val="00FA5BCE"/>
    <w:rsid w:val="00FA64ED"/>
    <w:rsid w:val="00FA65E9"/>
    <w:rsid w:val="00FA6CBD"/>
    <w:rsid w:val="00FA71C1"/>
    <w:rsid w:val="00FA7400"/>
    <w:rsid w:val="00FA753A"/>
    <w:rsid w:val="00FA7558"/>
    <w:rsid w:val="00FB0466"/>
    <w:rsid w:val="00FB080C"/>
    <w:rsid w:val="00FB0A82"/>
    <w:rsid w:val="00FB0D75"/>
    <w:rsid w:val="00FB1068"/>
    <w:rsid w:val="00FB1650"/>
    <w:rsid w:val="00FB1E38"/>
    <w:rsid w:val="00FB22A8"/>
    <w:rsid w:val="00FB2667"/>
    <w:rsid w:val="00FB28EC"/>
    <w:rsid w:val="00FB2B65"/>
    <w:rsid w:val="00FB3260"/>
    <w:rsid w:val="00FB33F0"/>
    <w:rsid w:val="00FB3B0C"/>
    <w:rsid w:val="00FB3E1B"/>
    <w:rsid w:val="00FB4223"/>
    <w:rsid w:val="00FB423A"/>
    <w:rsid w:val="00FB4AF8"/>
    <w:rsid w:val="00FB4E1B"/>
    <w:rsid w:val="00FB6103"/>
    <w:rsid w:val="00FB6AF0"/>
    <w:rsid w:val="00FB75B3"/>
    <w:rsid w:val="00FB75B5"/>
    <w:rsid w:val="00FB7781"/>
    <w:rsid w:val="00FB78CD"/>
    <w:rsid w:val="00FB78E7"/>
    <w:rsid w:val="00FB7924"/>
    <w:rsid w:val="00FB7B83"/>
    <w:rsid w:val="00FB7E23"/>
    <w:rsid w:val="00FC137F"/>
    <w:rsid w:val="00FC188D"/>
    <w:rsid w:val="00FC2355"/>
    <w:rsid w:val="00FC2756"/>
    <w:rsid w:val="00FC29AE"/>
    <w:rsid w:val="00FC32F2"/>
    <w:rsid w:val="00FC3371"/>
    <w:rsid w:val="00FC3B8B"/>
    <w:rsid w:val="00FC401B"/>
    <w:rsid w:val="00FC491F"/>
    <w:rsid w:val="00FC4B94"/>
    <w:rsid w:val="00FC4D3A"/>
    <w:rsid w:val="00FC4DEE"/>
    <w:rsid w:val="00FC4EA8"/>
    <w:rsid w:val="00FC6477"/>
    <w:rsid w:val="00FC6B47"/>
    <w:rsid w:val="00FC6D74"/>
    <w:rsid w:val="00FC763D"/>
    <w:rsid w:val="00FC7838"/>
    <w:rsid w:val="00FC7ABE"/>
    <w:rsid w:val="00FD00A1"/>
    <w:rsid w:val="00FD02E6"/>
    <w:rsid w:val="00FD05CD"/>
    <w:rsid w:val="00FD0829"/>
    <w:rsid w:val="00FD08A9"/>
    <w:rsid w:val="00FD0A2B"/>
    <w:rsid w:val="00FD0B2B"/>
    <w:rsid w:val="00FD0F47"/>
    <w:rsid w:val="00FD1045"/>
    <w:rsid w:val="00FD1350"/>
    <w:rsid w:val="00FD1CC1"/>
    <w:rsid w:val="00FD1D05"/>
    <w:rsid w:val="00FD1F53"/>
    <w:rsid w:val="00FD2548"/>
    <w:rsid w:val="00FD2C21"/>
    <w:rsid w:val="00FD32C7"/>
    <w:rsid w:val="00FD32D0"/>
    <w:rsid w:val="00FD3502"/>
    <w:rsid w:val="00FD3582"/>
    <w:rsid w:val="00FD3B27"/>
    <w:rsid w:val="00FD3BC6"/>
    <w:rsid w:val="00FD44B5"/>
    <w:rsid w:val="00FD44CE"/>
    <w:rsid w:val="00FD44FD"/>
    <w:rsid w:val="00FD4565"/>
    <w:rsid w:val="00FD4CE5"/>
    <w:rsid w:val="00FD4E9B"/>
    <w:rsid w:val="00FD4EE1"/>
    <w:rsid w:val="00FD50AA"/>
    <w:rsid w:val="00FD53B0"/>
    <w:rsid w:val="00FD5A1E"/>
    <w:rsid w:val="00FD6224"/>
    <w:rsid w:val="00FD62A3"/>
    <w:rsid w:val="00FD70D7"/>
    <w:rsid w:val="00FD70ED"/>
    <w:rsid w:val="00FD7288"/>
    <w:rsid w:val="00FD730F"/>
    <w:rsid w:val="00FE00F3"/>
    <w:rsid w:val="00FE0130"/>
    <w:rsid w:val="00FE0239"/>
    <w:rsid w:val="00FE03AD"/>
    <w:rsid w:val="00FE03D5"/>
    <w:rsid w:val="00FE0CF1"/>
    <w:rsid w:val="00FE10B0"/>
    <w:rsid w:val="00FE1354"/>
    <w:rsid w:val="00FE14C0"/>
    <w:rsid w:val="00FE1619"/>
    <w:rsid w:val="00FE190F"/>
    <w:rsid w:val="00FE1A7F"/>
    <w:rsid w:val="00FE2140"/>
    <w:rsid w:val="00FE2427"/>
    <w:rsid w:val="00FE257B"/>
    <w:rsid w:val="00FE2B74"/>
    <w:rsid w:val="00FE3016"/>
    <w:rsid w:val="00FE3187"/>
    <w:rsid w:val="00FE338B"/>
    <w:rsid w:val="00FE39AE"/>
    <w:rsid w:val="00FE3D84"/>
    <w:rsid w:val="00FE3EF7"/>
    <w:rsid w:val="00FE439C"/>
    <w:rsid w:val="00FE4619"/>
    <w:rsid w:val="00FE487A"/>
    <w:rsid w:val="00FE4BA6"/>
    <w:rsid w:val="00FE4D4F"/>
    <w:rsid w:val="00FE4FC8"/>
    <w:rsid w:val="00FE54B1"/>
    <w:rsid w:val="00FE55B4"/>
    <w:rsid w:val="00FE671D"/>
    <w:rsid w:val="00FE69F6"/>
    <w:rsid w:val="00FE6AEE"/>
    <w:rsid w:val="00FE7549"/>
    <w:rsid w:val="00FE76B8"/>
    <w:rsid w:val="00FE77F0"/>
    <w:rsid w:val="00FE77F7"/>
    <w:rsid w:val="00FE7B2C"/>
    <w:rsid w:val="00FF0640"/>
    <w:rsid w:val="00FF07FB"/>
    <w:rsid w:val="00FF0EC3"/>
    <w:rsid w:val="00FF194F"/>
    <w:rsid w:val="00FF1F68"/>
    <w:rsid w:val="00FF204F"/>
    <w:rsid w:val="00FF240A"/>
    <w:rsid w:val="00FF26A2"/>
    <w:rsid w:val="00FF3366"/>
    <w:rsid w:val="00FF3367"/>
    <w:rsid w:val="00FF3599"/>
    <w:rsid w:val="00FF35B9"/>
    <w:rsid w:val="00FF39DC"/>
    <w:rsid w:val="00FF3FBB"/>
    <w:rsid w:val="00FF4A50"/>
    <w:rsid w:val="00FF4BA6"/>
    <w:rsid w:val="00FF4BDF"/>
    <w:rsid w:val="00FF4C47"/>
    <w:rsid w:val="00FF4E09"/>
    <w:rsid w:val="00FF5484"/>
    <w:rsid w:val="00FF558F"/>
    <w:rsid w:val="00FF5CF1"/>
    <w:rsid w:val="00FF5FC5"/>
    <w:rsid w:val="00FF636A"/>
    <w:rsid w:val="00FF6665"/>
    <w:rsid w:val="00FF6A36"/>
    <w:rsid w:val="00FF6D34"/>
    <w:rsid w:val="00FF725F"/>
    <w:rsid w:val="00FF7628"/>
    <w:rsid w:val="00FF76C0"/>
    <w:rsid w:val="00FF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37"/>
    <w:pPr>
      <w:spacing w:after="200" w:line="276" w:lineRule="auto"/>
    </w:pPr>
    <w:rPr>
      <w:sz w:val="22"/>
      <w:szCs w:val="22"/>
      <w:lang w:eastAsia="en-US"/>
    </w:rPr>
  </w:style>
  <w:style w:type="paragraph" w:styleId="1">
    <w:name w:val="heading 1"/>
    <w:basedOn w:val="a"/>
    <w:next w:val="a"/>
    <w:link w:val="10"/>
    <w:uiPriority w:val="9"/>
    <w:qFormat/>
    <w:rsid w:val="00A151F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59C"/>
    <w:pPr>
      <w:ind w:left="720"/>
      <w:contextualSpacing/>
    </w:pPr>
  </w:style>
  <w:style w:type="paragraph" w:styleId="a4">
    <w:name w:val="footnote text"/>
    <w:basedOn w:val="a"/>
    <w:link w:val="a5"/>
    <w:unhideWhenUsed/>
    <w:rsid w:val="006674BF"/>
    <w:pPr>
      <w:spacing w:after="0" w:line="240" w:lineRule="auto"/>
    </w:pPr>
    <w:rPr>
      <w:sz w:val="20"/>
      <w:szCs w:val="20"/>
    </w:rPr>
  </w:style>
  <w:style w:type="character" w:customStyle="1" w:styleId="a5">
    <w:name w:val="Текст сноски Знак"/>
    <w:link w:val="a4"/>
    <w:rsid w:val="006674BF"/>
    <w:rPr>
      <w:sz w:val="20"/>
      <w:szCs w:val="20"/>
    </w:rPr>
  </w:style>
  <w:style w:type="character" w:styleId="a6">
    <w:name w:val="footnote reference"/>
    <w:uiPriority w:val="99"/>
    <w:semiHidden/>
    <w:unhideWhenUsed/>
    <w:rsid w:val="006674BF"/>
    <w:rPr>
      <w:vertAlign w:val="superscript"/>
    </w:rPr>
  </w:style>
  <w:style w:type="character" w:styleId="a7">
    <w:name w:val="Hyperlink"/>
    <w:uiPriority w:val="99"/>
    <w:unhideWhenUsed/>
    <w:rsid w:val="006D4930"/>
    <w:rPr>
      <w:color w:val="0000FF"/>
      <w:u w:val="single"/>
    </w:rPr>
  </w:style>
  <w:style w:type="paragraph" w:styleId="a8">
    <w:name w:val="header"/>
    <w:basedOn w:val="a"/>
    <w:link w:val="a9"/>
    <w:uiPriority w:val="99"/>
    <w:unhideWhenUsed/>
    <w:rsid w:val="004D14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433"/>
  </w:style>
  <w:style w:type="paragraph" w:styleId="aa">
    <w:name w:val="footer"/>
    <w:basedOn w:val="a"/>
    <w:link w:val="ab"/>
    <w:uiPriority w:val="99"/>
    <w:unhideWhenUsed/>
    <w:rsid w:val="004D14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1433"/>
  </w:style>
  <w:style w:type="character" w:styleId="ac">
    <w:name w:val="FollowedHyperlink"/>
    <w:uiPriority w:val="99"/>
    <w:semiHidden/>
    <w:unhideWhenUsed/>
    <w:rsid w:val="00E25787"/>
    <w:rPr>
      <w:color w:val="800080"/>
      <w:u w:val="single"/>
    </w:rPr>
  </w:style>
  <w:style w:type="paragraph" w:styleId="ad">
    <w:name w:val="Balloon Text"/>
    <w:basedOn w:val="a"/>
    <w:link w:val="ae"/>
    <w:uiPriority w:val="99"/>
    <w:semiHidden/>
    <w:unhideWhenUsed/>
    <w:rsid w:val="00EE0F36"/>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E0F36"/>
    <w:rPr>
      <w:rFonts w:ascii="Tahoma" w:hAnsi="Tahoma" w:cs="Tahoma"/>
      <w:sz w:val="16"/>
      <w:szCs w:val="16"/>
    </w:rPr>
  </w:style>
  <w:style w:type="character" w:styleId="af">
    <w:name w:val="Strong"/>
    <w:uiPriority w:val="22"/>
    <w:qFormat/>
    <w:rsid w:val="00BA7C03"/>
    <w:rPr>
      <w:b/>
      <w:bCs/>
    </w:rPr>
  </w:style>
  <w:style w:type="character" w:customStyle="1" w:styleId="apple-converted-space">
    <w:name w:val="apple-converted-space"/>
    <w:basedOn w:val="a0"/>
    <w:rsid w:val="00BA7C03"/>
  </w:style>
  <w:style w:type="character" w:customStyle="1" w:styleId="10">
    <w:name w:val="Заголовок 1 Знак"/>
    <w:link w:val="1"/>
    <w:uiPriority w:val="9"/>
    <w:rsid w:val="00A151FA"/>
    <w:rPr>
      <w:rFonts w:ascii="Cambria" w:eastAsia="Times New Roman" w:hAnsi="Cambria" w:cs="Times New Roman"/>
      <w:b/>
      <w:bCs/>
      <w:color w:val="365F91"/>
      <w:sz w:val="28"/>
      <w:szCs w:val="28"/>
    </w:rPr>
  </w:style>
  <w:style w:type="paragraph" w:styleId="af0">
    <w:name w:val="TOC Heading"/>
    <w:basedOn w:val="1"/>
    <w:next w:val="a"/>
    <w:uiPriority w:val="39"/>
    <w:semiHidden/>
    <w:unhideWhenUsed/>
    <w:qFormat/>
    <w:rsid w:val="00A151FA"/>
    <w:pPr>
      <w:outlineLvl w:val="9"/>
    </w:pPr>
  </w:style>
  <w:style w:type="paragraph" w:styleId="11">
    <w:name w:val="toc 1"/>
    <w:basedOn w:val="a"/>
    <w:next w:val="a"/>
    <w:autoRedefine/>
    <w:uiPriority w:val="39"/>
    <w:unhideWhenUsed/>
    <w:qFormat/>
    <w:rsid w:val="00A151FA"/>
    <w:pPr>
      <w:spacing w:before="360" w:after="0"/>
    </w:pPr>
    <w:rPr>
      <w:rFonts w:ascii="Cambria" w:hAnsi="Cambria"/>
      <w:b/>
      <w:bCs/>
      <w:caps/>
      <w:sz w:val="24"/>
      <w:szCs w:val="24"/>
    </w:rPr>
  </w:style>
  <w:style w:type="paragraph" w:styleId="2">
    <w:name w:val="toc 2"/>
    <w:basedOn w:val="a"/>
    <w:next w:val="a"/>
    <w:autoRedefine/>
    <w:uiPriority w:val="39"/>
    <w:unhideWhenUsed/>
    <w:qFormat/>
    <w:rsid w:val="00A151FA"/>
    <w:pPr>
      <w:spacing w:before="240" w:after="0"/>
    </w:pPr>
    <w:rPr>
      <w:b/>
      <w:bCs/>
      <w:sz w:val="20"/>
      <w:szCs w:val="20"/>
    </w:rPr>
  </w:style>
  <w:style w:type="paragraph" w:styleId="3">
    <w:name w:val="toc 3"/>
    <w:basedOn w:val="a"/>
    <w:next w:val="a"/>
    <w:autoRedefine/>
    <w:uiPriority w:val="39"/>
    <w:unhideWhenUsed/>
    <w:qFormat/>
    <w:rsid w:val="00A151FA"/>
    <w:pPr>
      <w:spacing w:after="0"/>
      <w:ind w:left="220"/>
    </w:pPr>
    <w:rPr>
      <w:sz w:val="20"/>
      <w:szCs w:val="20"/>
    </w:rPr>
  </w:style>
  <w:style w:type="paragraph" w:styleId="4">
    <w:name w:val="toc 4"/>
    <w:basedOn w:val="a"/>
    <w:next w:val="a"/>
    <w:autoRedefine/>
    <w:uiPriority w:val="39"/>
    <w:unhideWhenUsed/>
    <w:rsid w:val="00A151FA"/>
    <w:pPr>
      <w:spacing w:after="0"/>
      <w:ind w:left="440"/>
    </w:pPr>
    <w:rPr>
      <w:sz w:val="20"/>
      <w:szCs w:val="20"/>
    </w:rPr>
  </w:style>
  <w:style w:type="paragraph" w:styleId="5">
    <w:name w:val="toc 5"/>
    <w:basedOn w:val="a"/>
    <w:next w:val="a"/>
    <w:autoRedefine/>
    <w:uiPriority w:val="39"/>
    <w:unhideWhenUsed/>
    <w:rsid w:val="00A151FA"/>
    <w:pPr>
      <w:spacing w:after="0"/>
      <w:ind w:left="660"/>
    </w:pPr>
    <w:rPr>
      <w:sz w:val="20"/>
      <w:szCs w:val="20"/>
    </w:rPr>
  </w:style>
  <w:style w:type="paragraph" w:styleId="6">
    <w:name w:val="toc 6"/>
    <w:basedOn w:val="a"/>
    <w:next w:val="a"/>
    <w:autoRedefine/>
    <w:uiPriority w:val="39"/>
    <w:unhideWhenUsed/>
    <w:rsid w:val="00A151FA"/>
    <w:pPr>
      <w:spacing w:after="0"/>
      <w:ind w:left="880"/>
    </w:pPr>
    <w:rPr>
      <w:sz w:val="20"/>
      <w:szCs w:val="20"/>
    </w:rPr>
  </w:style>
  <w:style w:type="paragraph" w:styleId="7">
    <w:name w:val="toc 7"/>
    <w:basedOn w:val="a"/>
    <w:next w:val="a"/>
    <w:autoRedefine/>
    <w:uiPriority w:val="39"/>
    <w:unhideWhenUsed/>
    <w:rsid w:val="00A151FA"/>
    <w:pPr>
      <w:spacing w:after="0"/>
      <w:ind w:left="1100"/>
    </w:pPr>
    <w:rPr>
      <w:sz w:val="20"/>
      <w:szCs w:val="20"/>
    </w:rPr>
  </w:style>
  <w:style w:type="paragraph" w:styleId="8">
    <w:name w:val="toc 8"/>
    <w:basedOn w:val="a"/>
    <w:next w:val="a"/>
    <w:autoRedefine/>
    <w:uiPriority w:val="39"/>
    <w:unhideWhenUsed/>
    <w:rsid w:val="00A151FA"/>
    <w:pPr>
      <w:spacing w:after="0"/>
      <w:ind w:left="1320"/>
    </w:pPr>
    <w:rPr>
      <w:sz w:val="20"/>
      <w:szCs w:val="20"/>
    </w:rPr>
  </w:style>
  <w:style w:type="paragraph" w:styleId="9">
    <w:name w:val="toc 9"/>
    <w:basedOn w:val="a"/>
    <w:next w:val="a"/>
    <w:autoRedefine/>
    <w:uiPriority w:val="39"/>
    <w:unhideWhenUsed/>
    <w:rsid w:val="00A151FA"/>
    <w:pPr>
      <w:spacing w:after="0"/>
      <w:ind w:left="1540"/>
    </w:pPr>
    <w:rPr>
      <w:sz w:val="20"/>
      <w:szCs w:val="20"/>
    </w:rPr>
  </w:style>
  <w:style w:type="table" w:styleId="af1">
    <w:name w:val="Table Grid"/>
    <w:basedOn w:val="a1"/>
    <w:uiPriority w:val="59"/>
    <w:rsid w:val="00A63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37"/>
    <w:pPr>
      <w:spacing w:after="200" w:line="276" w:lineRule="auto"/>
    </w:pPr>
    <w:rPr>
      <w:sz w:val="22"/>
      <w:szCs w:val="22"/>
      <w:lang w:eastAsia="en-US"/>
    </w:rPr>
  </w:style>
  <w:style w:type="paragraph" w:styleId="1">
    <w:name w:val="heading 1"/>
    <w:basedOn w:val="a"/>
    <w:next w:val="a"/>
    <w:link w:val="10"/>
    <w:uiPriority w:val="9"/>
    <w:qFormat/>
    <w:rsid w:val="00A151F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59C"/>
    <w:pPr>
      <w:ind w:left="720"/>
      <w:contextualSpacing/>
    </w:pPr>
  </w:style>
  <w:style w:type="paragraph" w:styleId="a4">
    <w:name w:val="footnote text"/>
    <w:basedOn w:val="a"/>
    <w:link w:val="a5"/>
    <w:unhideWhenUsed/>
    <w:rsid w:val="006674BF"/>
    <w:pPr>
      <w:spacing w:after="0" w:line="240" w:lineRule="auto"/>
    </w:pPr>
    <w:rPr>
      <w:sz w:val="20"/>
      <w:szCs w:val="20"/>
    </w:rPr>
  </w:style>
  <w:style w:type="character" w:customStyle="1" w:styleId="a5">
    <w:name w:val="Текст сноски Знак"/>
    <w:link w:val="a4"/>
    <w:rsid w:val="006674BF"/>
    <w:rPr>
      <w:sz w:val="20"/>
      <w:szCs w:val="20"/>
    </w:rPr>
  </w:style>
  <w:style w:type="character" w:styleId="a6">
    <w:name w:val="footnote reference"/>
    <w:uiPriority w:val="99"/>
    <w:semiHidden/>
    <w:unhideWhenUsed/>
    <w:rsid w:val="006674BF"/>
    <w:rPr>
      <w:vertAlign w:val="superscript"/>
    </w:rPr>
  </w:style>
  <w:style w:type="character" w:styleId="a7">
    <w:name w:val="Hyperlink"/>
    <w:uiPriority w:val="99"/>
    <w:unhideWhenUsed/>
    <w:rsid w:val="006D4930"/>
    <w:rPr>
      <w:color w:val="0000FF"/>
      <w:u w:val="single"/>
    </w:rPr>
  </w:style>
  <w:style w:type="paragraph" w:styleId="a8">
    <w:name w:val="header"/>
    <w:basedOn w:val="a"/>
    <w:link w:val="a9"/>
    <w:uiPriority w:val="99"/>
    <w:unhideWhenUsed/>
    <w:rsid w:val="004D14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433"/>
  </w:style>
  <w:style w:type="paragraph" w:styleId="aa">
    <w:name w:val="footer"/>
    <w:basedOn w:val="a"/>
    <w:link w:val="ab"/>
    <w:uiPriority w:val="99"/>
    <w:unhideWhenUsed/>
    <w:rsid w:val="004D14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1433"/>
  </w:style>
  <w:style w:type="character" w:styleId="ac">
    <w:name w:val="FollowedHyperlink"/>
    <w:uiPriority w:val="99"/>
    <w:semiHidden/>
    <w:unhideWhenUsed/>
    <w:rsid w:val="00E25787"/>
    <w:rPr>
      <w:color w:val="800080"/>
      <w:u w:val="single"/>
    </w:rPr>
  </w:style>
  <w:style w:type="paragraph" w:styleId="ad">
    <w:name w:val="Balloon Text"/>
    <w:basedOn w:val="a"/>
    <w:link w:val="ae"/>
    <w:uiPriority w:val="99"/>
    <w:semiHidden/>
    <w:unhideWhenUsed/>
    <w:rsid w:val="00EE0F36"/>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E0F36"/>
    <w:rPr>
      <w:rFonts w:ascii="Tahoma" w:hAnsi="Tahoma" w:cs="Tahoma"/>
      <w:sz w:val="16"/>
      <w:szCs w:val="16"/>
    </w:rPr>
  </w:style>
  <w:style w:type="character" w:styleId="af">
    <w:name w:val="Strong"/>
    <w:uiPriority w:val="22"/>
    <w:qFormat/>
    <w:rsid w:val="00BA7C03"/>
    <w:rPr>
      <w:b/>
      <w:bCs/>
    </w:rPr>
  </w:style>
  <w:style w:type="character" w:customStyle="1" w:styleId="apple-converted-space">
    <w:name w:val="apple-converted-space"/>
    <w:basedOn w:val="a0"/>
    <w:rsid w:val="00BA7C03"/>
  </w:style>
  <w:style w:type="character" w:customStyle="1" w:styleId="10">
    <w:name w:val="Заголовок 1 Знак"/>
    <w:link w:val="1"/>
    <w:uiPriority w:val="9"/>
    <w:rsid w:val="00A151FA"/>
    <w:rPr>
      <w:rFonts w:ascii="Cambria" w:eastAsia="Times New Roman" w:hAnsi="Cambria" w:cs="Times New Roman"/>
      <w:b/>
      <w:bCs/>
      <w:color w:val="365F91"/>
      <w:sz w:val="28"/>
      <w:szCs w:val="28"/>
    </w:rPr>
  </w:style>
  <w:style w:type="paragraph" w:styleId="af0">
    <w:name w:val="TOC Heading"/>
    <w:basedOn w:val="1"/>
    <w:next w:val="a"/>
    <w:uiPriority w:val="39"/>
    <w:semiHidden/>
    <w:unhideWhenUsed/>
    <w:qFormat/>
    <w:rsid w:val="00A151FA"/>
    <w:pPr>
      <w:outlineLvl w:val="9"/>
    </w:pPr>
  </w:style>
  <w:style w:type="paragraph" w:styleId="11">
    <w:name w:val="toc 1"/>
    <w:basedOn w:val="a"/>
    <w:next w:val="a"/>
    <w:autoRedefine/>
    <w:uiPriority w:val="39"/>
    <w:unhideWhenUsed/>
    <w:qFormat/>
    <w:rsid w:val="00A151FA"/>
    <w:pPr>
      <w:spacing w:before="360" w:after="0"/>
    </w:pPr>
    <w:rPr>
      <w:rFonts w:ascii="Cambria" w:hAnsi="Cambria"/>
      <w:b/>
      <w:bCs/>
      <w:caps/>
      <w:sz w:val="24"/>
      <w:szCs w:val="24"/>
    </w:rPr>
  </w:style>
  <w:style w:type="paragraph" w:styleId="2">
    <w:name w:val="toc 2"/>
    <w:basedOn w:val="a"/>
    <w:next w:val="a"/>
    <w:autoRedefine/>
    <w:uiPriority w:val="39"/>
    <w:unhideWhenUsed/>
    <w:qFormat/>
    <w:rsid w:val="00A151FA"/>
    <w:pPr>
      <w:spacing w:before="240" w:after="0"/>
    </w:pPr>
    <w:rPr>
      <w:b/>
      <w:bCs/>
      <w:sz w:val="20"/>
      <w:szCs w:val="20"/>
    </w:rPr>
  </w:style>
  <w:style w:type="paragraph" w:styleId="3">
    <w:name w:val="toc 3"/>
    <w:basedOn w:val="a"/>
    <w:next w:val="a"/>
    <w:autoRedefine/>
    <w:uiPriority w:val="39"/>
    <w:unhideWhenUsed/>
    <w:qFormat/>
    <w:rsid w:val="00A151FA"/>
    <w:pPr>
      <w:spacing w:after="0"/>
      <w:ind w:left="220"/>
    </w:pPr>
    <w:rPr>
      <w:sz w:val="20"/>
      <w:szCs w:val="20"/>
    </w:rPr>
  </w:style>
  <w:style w:type="paragraph" w:styleId="4">
    <w:name w:val="toc 4"/>
    <w:basedOn w:val="a"/>
    <w:next w:val="a"/>
    <w:autoRedefine/>
    <w:uiPriority w:val="39"/>
    <w:unhideWhenUsed/>
    <w:rsid w:val="00A151FA"/>
    <w:pPr>
      <w:spacing w:after="0"/>
      <w:ind w:left="440"/>
    </w:pPr>
    <w:rPr>
      <w:sz w:val="20"/>
      <w:szCs w:val="20"/>
    </w:rPr>
  </w:style>
  <w:style w:type="paragraph" w:styleId="5">
    <w:name w:val="toc 5"/>
    <w:basedOn w:val="a"/>
    <w:next w:val="a"/>
    <w:autoRedefine/>
    <w:uiPriority w:val="39"/>
    <w:unhideWhenUsed/>
    <w:rsid w:val="00A151FA"/>
    <w:pPr>
      <w:spacing w:after="0"/>
      <w:ind w:left="660"/>
    </w:pPr>
    <w:rPr>
      <w:sz w:val="20"/>
      <w:szCs w:val="20"/>
    </w:rPr>
  </w:style>
  <w:style w:type="paragraph" w:styleId="6">
    <w:name w:val="toc 6"/>
    <w:basedOn w:val="a"/>
    <w:next w:val="a"/>
    <w:autoRedefine/>
    <w:uiPriority w:val="39"/>
    <w:unhideWhenUsed/>
    <w:rsid w:val="00A151FA"/>
    <w:pPr>
      <w:spacing w:after="0"/>
      <w:ind w:left="880"/>
    </w:pPr>
    <w:rPr>
      <w:sz w:val="20"/>
      <w:szCs w:val="20"/>
    </w:rPr>
  </w:style>
  <w:style w:type="paragraph" w:styleId="7">
    <w:name w:val="toc 7"/>
    <w:basedOn w:val="a"/>
    <w:next w:val="a"/>
    <w:autoRedefine/>
    <w:uiPriority w:val="39"/>
    <w:unhideWhenUsed/>
    <w:rsid w:val="00A151FA"/>
    <w:pPr>
      <w:spacing w:after="0"/>
      <w:ind w:left="1100"/>
    </w:pPr>
    <w:rPr>
      <w:sz w:val="20"/>
      <w:szCs w:val="20"/>
    </w:rPr>
  </w:style>
  <w:style w:type="paragraph" w:styleId="8">
    <w:name w:val="toc 8"/>
    <w:basedOn w:val="a"/>
    <w:next w:val="a"/>
    <w:autoRedefine/>
    <w:uiPriority w:val="39"/>
    <w:unhideWhenUsed/>
    <w:rsid w:val="00A151FA"/>
    <w:pPr>
      <w:spacing w:after="0"/>
      <w:ind w:left="1320"/>
    </w:pPr>
    <w:rPr>
      <w:sz w:val="20"/>
      <w:szCs w:val="20"/>
    </w:rPr>
  </w:style>
  <w:style w:type="paragraph" w:styleId="9">
    <w:name w:val="toc 9"/>
    <w:basedOn w:val="a"/>
    <w:next w:val="a"/>
    <w:autoRedefine/>
    <w:uiPriority w:val="39"/>
    <w:unhideWhenUsed/>
    <w:rsid w:val="00A151FA"/>
    <w:pPr>
      <w:spacing w:after="0"/>
      <w:ind w:left="1540"/>
    </w:pPr>
    <w:rPr>
      <w:sz w:val="20"/>
      <w:szCs w:val="20"/>
    </w:rPr>
  </w:style>
  <w:style w:type="table" w:styleId="af1">
    <w:name w:val="Table Grid"/>
    <w:basedOn w:val="a1"/>
    <w:uiPriority w:val="59"/>
    <w:rsid w:val="00A63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image" Target="media/image2.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Здравоохранение</c:v>
                </c:pt>
              </c:strCache>
            </c:strRef>
          </c:tx>
          <c:invertIfNegative val="0"/>
          <c:cat>
            <c:strRef>
              <c:f>Лист1!$A$2</c:f>
              <c:strCache>
                <c:ptCount val="1"/>
                <c:pt idx="0">
                  <c:v>Тематика газеты "Известия", %</c:v>
                </c:pt>
              </c:strCache>
            </c:strRef>
          </c:cat>
          <c:val>
            <c:numRef>
              <c:f>Лист1!$B$2</c:f>
              <c:numCache>
                <c:formatCode>General</c:formatCode>
                <c:ptCount val="1"/>
                <c:pt idx="0">
                  <c:v>7.6</c:v>
                </c:pt>
              </c:numCache>
            </c:numRef>
          </c:val>
        </c:ser>
        <c:ser>
          <c:idx val="1"/>
          <c:order val="1"/>
          <c:tx>
            <c:strRef>
              <c:f>Лист1!$C$1</c:f>
              <c:strCache>
                <c:ptCount val="1"/>
                <c:pt idx="0">
                  <c:v>Экономика</c:v>
                </c:pt>
              </c:strCache>
            </c:strRef>
          </c:tx>
          <c:invertIfNegative val="0"/>
          <c:cat>
            <c:strRef>
              <c:f>Лист1!$A$2</c:f>
              <c:strCache>
                <c:ptCount val="1"/>
                <c:pt idx="0">
                  <c:v>Тематика газеты "Известия", %</c:v>
                </c:pt>
              </c:strCache>
            </c:strRef>
          </c:cat>
          <c:val>
            <c:numRef>
              <c:f>Лист1!$C$2</c:f>
              <c:numCache>
                <c:formatCode>General</c:formatCode>
                <c:ptCount val="1"/>
                <c:pt idx="0">
                  <c:v>19</c:v>
                </c:pt>
              </c:numCache>
            </c:numRef>
          </c:val>
        </c:ser>
        <c:ser>
          <c:idx val="2"/>
          <c:order val="2"/>
          <c:tx>
            <c:strRef>
              <c:f>Лист1!$D$1</c:f>
              <c:strCache>
                <c:ptCount val="1"/>
                <c:pt idx="0">
                  <c:v>Внешняя политика</c:v>
                </c:pt>
              </c:strCache>
            </c:strRef>
          </c:tx>
          <c:invertIfNegative val="0"/>
          <c:cat>
            <c:strRef>
              <c:f>Лист1!$A$2</c:f>
              <c:strCache>
                <c:ptCount val="1"/>
                <c:pt idx="0">
                  <c:v>Тематика газеты "Известия", %</c:v>
                </c:pt>
              </c:strCache>
            </c:strRef>
          </c:cat>
          <c:val>
            <c:numRef>
              <c:f>Лист1!$D$2</c:f>
              <c:numCache>
                <c:formatCode>General</c:formatCode>
                <c:ptCount val="1"/>
                <c:pt idx="0">
                  <c:v>19</c:v>
                </c:pt>
              </c:numCache>
            </c:numRef>
          </c:val>
        </c:ser>
        <c:ser>
          <c:idx val="3"/>
          <c:order val="3"/>
          <c:tx>
            <c:strRef>
              <c:f>Лист1!$E$1</c:f>
              <c:strCache>
                <c:ptCount val="1"/>
                <c:pt idx="0">
                  <c:v>КНДР</c:v>
                </c:pt>
              </c:strCache>
            </c:strRef>
          </c:tx>
          <c:invertIfNegative val="0"/>
          <c:cat>
            <c:strRef>
              <c:f>Лист1!$A$2</c:f>
              <c:strCache>
                <c:ptCount val="1"/>
                <c:pt idx="0">
                  <c:v>Тематика газеты "Известия", %</c:v>
                </c:pt>
              </c:strCache>
            </c:strRef>
          </c:cat>
          <c:val>
            <c:numRef>
              <c:f>Лист1!$E$2</c:f>
              <c:numCache>
                <c:formatCode>General</c:formatCode>
                <c:ptCount val="1"/>
                <c:pt idx="0">
                  <c:v>21.2</c:v>
                </c:pt>
              </c:numCache>
            </c:numRef>
          </c:val>
        </c:ser>
        <c:ser>
          <c:idx val="4"/>
          <c:order val="4"/>
          <c:tx>
            <c:strRef>
              <c:f>Лист1!$F$1</c:f>
              <c:strCache>
                <c:ptCount val="1"/>
                <c:pt idx="0">
                  <c:v>Туризм и миграция</c:v>
                </c:pt>
              </c:strCache>
            </c:strRef>
          </c:tx>
          <c:invertIfNegative val="0"/>
          <c:cat>
            <c:strRef>
              <c:f>Лист1!$A$2</c:f>
              <c:strCache>
                <c:ptCount val="1"/>
                <c:pt idx="0">
                  <c:v>Тематика газеты "Известия", %</c:v>
                </c:pt>
              </c:strCache>
            </c:strRef>
          </c:cat>
          <c:val>
            <c:numRef>
              <c:f>Лист1!$F$2</c:f>
              <c:numCache>
                <c:formatCode>General</c:formatCode>
                <c:ptCount val="1"/>
                <c:pt idx="0">
                  <c:v>5.3</c:v>
                </c:pt>
              </c:numCache>
            </c:numRef>
          </c:val>
        </c:ser>
        <c:ser>
          <c:idx val="5"/>
          <c:order val="5"/>
          <c:tx>
            <c:strRef>
              <c:f>Лист1!$G$1</c:f>
              <c:strCache>
                <c:ptCount val="1"/>
                <c:pt idx="0">
                  <c:v>Оборона и безопасность</c:v>
                </c:pt>
              </c:strCache>
            </c:strRef>
          </c:tx>
          <c:invertIfNegative val="0"/>
          <c:cat>
            <c:strRef>
              <c:f>Лист1!$A$2</c:f>
              <c:strCache>
                <c:ptCount val="1"/>
                <c:pt idx="0">
                  <c:v>Тематика газеты "Известия", %</c:v>
                </c:pt>
              </c:strCache>
            </c:strRef>
          </c:cat>
          <c:val>
            <c:numRef>
              <c:f>Лист1!$G$2</c:f>
              <c:numCache>
                <c:formatCode>General</c:formatCode>
                <c:ptCount val="1"/>
                <c:pt idx="0">
                  <c:v>13.6</c:v>
                </c:pt>
              </c:numCache>
            </c:numRef>
          </c:val>
        </c:ser>
        <c:ser>
          <c:idx val="6"/>
          <c:order val="6"/>
          <c:tx>
            <c:strRef>
              <c:f>Лист1!$H$1</c:f>
              <c:strCache>
                <c:ptCount val="1"/>
                <c:pt idx="0">
                  <c:v>Аналитика</c:v>
                </c:pt>
              </c:strCache>
            </c:strRef>
          </c:tx>
          <c:invertIfNegative val="0"/>
          <c:cat>
            <c:strRef>
              <c:f>Лист1!$A$2</c:f>
              <c:strCache>
                <c:ptCount val="1"/>
                <c:pt idx="0">
                  <c:v>Тематика газеты "Известия", %</c:v>
                </c:pt>
              </c:strCache>
            </c:strRef>
          </c:cat>
          <c:val>
            <c:numRef>
              <c:f>Лист1!$H$2</c:f>
              <c:numCache>
                <c:formatCode>General</c:formatCode>
                <c:ptCount val="1"/>
                <c:pt idx="0">
                  <c:v>0.7</c:v>
                </c:pt>
              </c:numCache>
            </c:numRef>
          </c:val>
        </c:ser>
        <c:ser>
          <c:idx val="7"/>
          <c:order val="7"/>
          <c:tx>
            <c:strRef>
              <c:f>Лист1!$I$1</c:f>
              <c:strCache>
                <c:ptCount val="1"/>
                <c:pt idx="0">
                  <c:v>Происшествия</c:v>
                </c:pt>
              </c:strCache>
            </c:strRef>
          </c:tx>
          <c:invertIfNegative val="0"/>
          <c:cat>
            <c:strRef>
              <c:f>Лист1!$A$2</c:f>
              <c:strCache>
                <c:ptCount val="1"/>
                <c:pt idx="0">
                  <c:v>Тематика газеты "Известия", %</c:v>
                </c:pt>
              </c:strCache>
            </c:strRef>
          </c:cat>
          <c:val>
            <c:numRef>
              <c:f>Лист1!$I$2</c:f>
              <c:numCache>
                <c:formatCode>General</c:formatCode>
                <c:ptCount val="1"/>
                <c:pt idx="0">
                  <c:v>0.7</c:v>
                </c:pt>
              </c:numCache>
            </c:numRef>
          </c:val>
        </c:ser>
        <c:ser>
          <c:idx val="8"/>
          <c:order val="8"/>
          <c:tx>
            <c:strRef>
              <c:f>Лист1!$J$1</c:f>
              <c:strCache>
                <c:ptCount val="1"/>
                <c:pt idx="0">
                  <c:v>Экология</c:v>
                </c:pt>
              </c:strCache>
            </c:strRef>
          </c:tx>
          <c:invertIfNegative val="0"/>
          <c:cat>
            <c:strRef>
              <c:f>Лист1!$A$2</c:f>
              <c:strCache>
                <c:ptCount val="1"/>
                <c:pt idx="0">
                  <c:v>Тематика газеты "Известия", %</c:v>
                </c:pt>
              </c:strCache>
            </c:strRef>
          </c:cat>
          <c:val>
            <c:numRef>
              <c:f>Лист1!$J$2</c:f>
              <c:numCache>
                <c:formatCode>General</c:formatCode>
                <c:ptCount val="1"/>
                <c:pt idx="0">
                  <c:v>0.7</c:v>
                </c:pt>
              </c:numCache>
            </c:numRef>
          </c:val>
        </c:ser>
        <c:ser>
          <c:idx val="9"/>
          <c:order val="9"/>
          <c:tx>
            <c:strRef>
              <c:f>Лист1!$K$1</c:f>
              <c:strCache>
                <c:ptCount val="1"/>
                <c:pt idx="0">
                  <c:v>Оказание помощи</c:v>
                </c:pt>
              </c:strCache>
            </c:strRef>
          </c:tx>
          <c:invertIfNegative val="0"/>
          <c:cat>
            <c:strRef>
              <c:f>Лист1!$A$2</c:f>
              <c:strCache>
                <c:ptCount val="1"/>
                <c:pt idx="0">
                  <c:v>Тематика газеты "Известия", %</c:v>
                </c:pt>
              </c:strCache>
            </c:strRef>
          </c:cat>
          <c:val>
            <c:numRef>
              <c:f>Лист1!$K$2</c:f>
              <c:numCache>
                <c:formatCode>General</c:formatCode>
                <c:ptCount val="1"/>
                <c:pt idx="0">
                  <c:v>0.7</c:v>
                </c:pt>
              </c:numCache>
            </c:numRef>
          </c:val>
        </c:ser>
        <c:ser>
          <c:idx val="10"/>
          <c:order val="10"/>
          <c:tx>
            <c:strRef>
              <c:f>Лист1!$L$1</c:f>
              <c:strCache>
                <c:ptCount val="1"/>
                <c:pt idx="0">
                  <c:v>Внутренняя политика</c:v>
                </c:pt>
              </c:strCache>
            </c:strRef>
          </c:tx>
          <c:invertIfNegative val="0"/>
          <c:cat>
            <c:strRef>
              <c:f>Лист1!$A$2</c:f>
              <c:strCache>
                <c:ptCount val="1"/>
                <c:pt idx="0">
                  <c:v>Тематика газеты "Известия", %</c:v>
                </c:pt>
              </c:strCache>
            </c:strRef>
          </c:cat>
          <c:val>
            <c:numRef>
              <c:f>Лист1!$L$2</c:f>
              <c:numCache>
                <c:formatCode>General</c:formatCode>
                <c:ptCount val="1"/>
                <c:pt idx="0">
                  <c:v>2.2999999999999998</c:v>
                </c:pt>
              </c:numCache>
            </c:numRef>
          </c:val>
        </c:ser>
        <c:ser>
          <c:idx val="11"/>
          <c:order val="11"/>
          <c:tx>
            <c:strRef>
              <c:f>Лист1!$M$1</c:f>
              <c:strCache>
                <c:ptCount val="1"/>
                <c:pt idx="0">
                  <c:v>Внут. скандал</c:v>
                </c:pt>
              </c:strCache>
            </c:strRef>
          </c:tx>
          <c:invertIfNegative val="0"/>
          <c:cat>
            <c:strRef>
              <c:f>Лист1!$A$2</c:f>
              <c:strCache>
                <c:ptCount val="1"/>
                <c:pt idx="0">
                  <c:v>Тематика газеты "Известия", %</c:v>
                </c:pt>
              </c:strCache>
            </c:strRef>
          </c:cat>
          <c:val>
            <c:numRef>
              <c:f>Лист1!$M$2</c:f>
              <c:numCache>
                <c:formatCode>General</c:formatCode>
                <c:ptCount val="1"/>
                <c:pt idx="0">
                  <c:v>6.2</c:v>
                </c:pt>
              </c:numCache>
            </c:numRef>
          </c:val>
        </c:ser>
        <c:ser>
          <c:idx val="12"/>
          <c:order val="12"/>
          <c:tx>
            <c:strRef>
              <c:f>Лист1!$N$1</c:f>
              <c:strCache>
                <c:ptCount val="1"/>
                <c:pt idx="0">
                  <c:v>Культура</c:v>
                </c:pt>
              </c:strCache>
            </c:strRef>
          </c:tx>
          <c:invertIfNegative val="0"/>
          <c:cat>
            <c:strRef>
              <c:f>Лист1!$A$2</c:f>
              <c:strCache>
                <c:ptCount val="1"/>
                <c:pt idx="0">
                  <c:v>Тематика газеты "Известия", %</c:v>
                </c:pt>
              </c:strCache>
            </c:strRef>
          </c:cat>
          <c:val>
            <c:numRef>
              <c:f>Лист1!$N$2</c:f>
              <c:numCache>
                <c:formatCode>General</c:formatCode>
                <c:ptCount val="1"/>
                <c:pt idx="0">
                  <c:v>2.2999999999999998</c:v>
                </c:pt>
              </c:numCache>
            </c:numRef>
          </c:val>
        </c:ser>
        <c:ser>
          <c:idx val="13"/>
          <c:order val="13"/>
          <c:tx>
            <c:strRef>
              <c:f>Лист1!$O$1</c:f>
              <c:strCache>
                <c:ptCount val="1"/>
                <c:pt idx="0">
                  <c:v>Олимпиада</c:v>
                </c:pt>
              </c:strCache>
            </c:strRef>
          </c:tx>
          <c:invertIfNegative val="0"/>
          <c:cat>
            <c:strRef>
              <c:f>Лист1!$A$2</c:f>
              <c:strCache>
                <c:ptCount val="1"/>
                <c:pt idx="0">
                  <c:v>Тематика газеты "Известия", %</c:v>
                </c:pt>
              </c:strCache>
            </c:strRef>
          </c:cat>
          <c:val>
            <c:numRef>
              <c:f>Лист1!$O$2</c:f>
              <c:numCache>
                <c:formatCode>General</c:formatCode>
                <c:ptCount val="1"/>
                <c:pt idx="0">
                  <c:v>0.7</c:v>
                </c:pt>
              </c:numCache>
            </c:numRef>
          </c:val>
        </c:ser>
        <c:dLbls>
          <c:showLegendKey val="0"/>
          <c:showVal val="0"/>
          <c:showCatName val="0"/>
          <c:showSerName val="0"/>
          <c:showPercent val="0"/>
          <c:showBubbleSize val="0"/>
        </c:dLbls>
        <c:gapWidth val="150"/>
        <c:axId val="170168320"/>
        <c:axId val="170169856"/>
      </c:barChart>
      <c:catAx>
        <c:axId val="170168320"/>
        <c:scaling>
          <c:orientation val="minMax"/>
        </c:scaling>
        <c:delete val="0"/>
        <c:axPos val="b"/>
        <c:numFmt formatCode="General" sourceLinked="1"/>
        <c:majorTickMark val="out"/>
        <c:minorTickMark val="none"/>
        <c:tickLblPos val="nextTo"/>
        <c:crossAx val="170169856"/>
        <c:crosses val="autoZero"/>
        <c:auto val="1"/>
        <c:lblAlgn val="ctr"/>
        <c:lblOffset val="100"/>
        <c:noMultiLvlLbl val="0"/>
      </c:catAx>
      <c:valAx>
        <c:axId val="170169856"/>
        <c:scaling>
          <c:orientation val="minMax"/>
        </c:scaling>
        <c:delete val="0"/>
        <c:axPos val="l"/>
        <c:majorGridlines/>
        <c:numFmt formatCode="General" sourceLinked="1"/>
        <c:majorTickMark val="out"/>
        <c:minorTickMark val="none"/>
        <c:tickLblPos val="nextTo"/>
        <c:crossAx val="170168320"/>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Полож.</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Лист1!$B$2:$B$25</c:f>
              <c:numCache>
                <c:formatCode>General</c:formatCode>
                <c:ptCount val="24"/>
                <c:pt idx="0">
                  <c:v>0</c:v>
                </c:pt>
                <c:pt idx="1">
                  <c:v>0</c:v>
                </c:pt>
                <c:pt idx="2">
                  <c:v>1</c:v>
                </c:pt>
                <c:pt idx="3">
                  <c:v>0</c:v>
                </c:pt>
                <c:pt idx="4">
                  <c:v>1</c:v>
                </c:pt>
                <c:pt idx="5">
                  <c:v>0</c:v>
                </c:pt>
                <c:pt idx="6">
                  <c:v>1</c:v>
                </c:pt>
                <c:pt idx="7">
                  <c:v>0</c:v>
                </c:pt>
                <c:pt idx="8">
                  <c:v>1</c:v>
                </c:pt>
                <c:pt idx="9">
                  <c:v>0</c:v>
                </c:pt>
                <c:pt idx="10">
                  <c:v>0</c:v>
                </c:pt>
                <c:pt idx="11">
                  <c:v>0</c:v>
                </c:pt>
                <c:pt idx="12">
                  <c:v>0</c:v>
                </c:pt>
                <c:pt idx="13">
                  <c:v>0</c:v>
                </c:pt>
                <c:pt idx="14">
                  <c:v>0</c:v>
                </c:pt>
                <c:pt idx="15">
                  <c:v>0</c:v>
                </c:pt>
                <c:pt idx="16">
                  <c:v>2</c:v>
                </c:pt>
                <c:pt idx="17">
                  <c:v>3</c:v>
                </c:pt>
                <c:pt idx="18">
                  <c:v>0</c:v>
                </c:pt>
                <c:pt idx="19">
                  <c:v>1</c:v>
                </c:pt>
                <c:pt idx="20">
                  <c:v>0</c:v>
                </c:pt>
                <c:pt idx="21">
                  <c:v>0</c:v>
                </c:pt>
                <c:pt idx="22">
                  <c:v>0</c:v>
                </c:pt>
                <c:pt idx="23">
                  <c:v>0</c:v>
                </c:pt>
              </c:numCache>
            </c:numRef>
          </c:val>
          <c:smooth val="0"/>
        </c:ser>
        <c:ser>
          <c:idx val="1"/>
          <c:order val="1"/>
          <c:tx>
            <c:strRef>
              <c:f>Лист1!$C$1</c:f>
              <c:strCache>
                <c:ptCount val="1"/>
                <c:pt idx="0">
                  <c:v>Нейтр.</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Лист1!$C$2:$C$25</c:f>
              <c:numCache>
                <c:formatCode>General</c:formatCode>
                <c:ptCount val="24"/>
                <c:pt idx="0">
                  <c:v>0</c:v>
                </c:pt>
                <c:pt idx="1">
                  <c:v>0</c:v>
                </c:pt>
                <c:pt idx="2">
                  <c:v>0</c:v>
                </c:pt>
                <c:pt idx="3">
                  <c:v>0</c:v>
                </c:pt>
                <c:pt idx="4">
                  <c:v>7</c:v>
                </c:pt>
                <c:pt idx="5">
                  <c:v>0</c:v>
                </c:pt>
                <c:pt idx="6">
                  <c:v>0</c:v>
                </c:pt>
                <c:pt idx="7">
                  <c:v>0</c:v>
                </c:pt>
                <c:pt idx="8">
                  <c:v>0</c:v>
                </c:pt>
                <c:pt idx="9">
                  <c:v>1</c:v>
                </c:pt>
                <c:pt idx="10">
                  <c:v>6</c:v>
                </c:pt>
                <c:pt idx="11">
                  <c:v>3</c:v>
                </c:pt>
                <c:pt idx="12">
                  <c:v>1</c:v>
                </c:pt>
                <c:pt idx="13">
                  <c:v>1</c:v>
                </c:pt>
                <c:pt idx="14">
                  <c:v>1</c:v>
                </c:pt>
                <c:pt idx="15">
                  <c:v>0</c:v>
                </c:pt>
                <c:pt idx="16">
                  <c:v>3</c:v>
                </c:pt>
                <c:pt idx="17">
                  <c:v>12</c:v>
                </c:pt>
                <c:pt idx="18">
                  <c:v>3</c:v>
                </c:pt>
                <c:pt idx="19">
                  <c:v>2</c:v>
                </c:pt>
                <c:pt idx="20">
                  <c:v>5</c:v>
                </c:pt>
                <c:pt idx="21">
                  <c:v>2</c:v>
                </c:pt>
                <c:pt idx="22">
                  <c:v>6</c:v>
                </c:pt>
                <c:pt idx="23">
                  <c:v>4</c:v>
                </c:pt>
              </c:numCache>
            </c:numRef>
          </c:val>
          <c:smooth val="0"/>
        </c:ser>
        <c:ser>
          <c:idx val="2"/>
          <c:order val="2"/>
          <c:tx>
            <c:strRef>
              <c:f>Лист1!$D$1</c:f>
              <c:strCache>
                <c:ptCount val="1"/>
                <c:pt idx="0">
                  <c:v>Отриц.</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Лист1!$D$2:$D$25</c:f>
              <c:numCache>
                <c:formatCode>General</c:formatCode>
                <c:ptCount val="24"/>
                <c:pt idx="0">
                  <c:v>0</c:v>
                </c:pt>
                <c:pt idx="1">
                  <c:v>0</c:v>
                </c:pt>
                <c:pt idx="2">
                  <c:v>0</c:v>
                </c:pt>
                <c:pt idx="3">
                  <c:v>1</c:v>
                </c:pt>
                <c:pt idx="4">
                  <c:v>1</c:v>
                </c:pt>
                <c:pt idx="5">
                  <c:v>0</c:v>
                </c:pt>
                <c:pt idx="6">
                  <c:v>1</c:v>
                </c:pt>
                <c:pt idx="7">
                  <c:v>1</c:v>
                </c:pt>
                <c:pt idx="8">
                  <c:v>1</c:v>
                </c:pt>
                <c:pt idx="9">
                  <c:v>1</c:v>
                </c:pt>
                <c:pt idx="10">
                  <c:v>2</c:v>
                </c:pt>
                <c:pt idx="11">
                  <c:v>0</c:v>
                </c:pt>
                <c:pt idx="12">
                  <c:v>1</c:v>
                </c:pt>
                <c:pt idx="13">
                  <c:v>1</c:v>
                </c:pt>
                <c:pt idx="14">
                  <c:v>2</c:v>
                </c:pt>
                <c:pt idx="15">
                  <c:v>8</c:v>
                </c:pt>
                <c:pt idx="16">
                  <c:v>1</c:v>
                </c:pt>
                <c:pt idx="17">
                  <c:v>1</c:v>
                </c:pt>
                <c:pt idx="18">
                  <c:v>2</c:v>
                </c:pt>
                <c:pt idx="19">
                  <c:v>3</c:v>
                </c:pt>
                <c:pt idx="20">
                  <c:v>3</c:v>
                </c:pt>
                <c:pt idx="21">
                  <c:v>1</c:v>
                </c:pt>
                <c:pt idx="22">
                  <c:v>2</c:v>
                </c:pt>
                <c:pt idx="23">
                  <c:v>3</c:v>
                </c:pt>
              </c:numCache>
            </c:numRef>
          </c:val>
          <c:smooth val="0"/>
        </c:ser>
        <c:dLbls>
          <c:showLegendKey val="0"/>
          <c:showVal val="0"/>
          <c:showCatName val="0"/>
          <c:showSerName val="0"/>
          <c:showPercent val="0"/>
          <c:showBubbleSize val="0"/>
        </c:dLbls>
        <c:marker val="1"/>
        <c:smooth val="0"/>
        <c:axId val="170774912"/>
        <c:axId val="170776448"/>
      </c:lineChart>
      <c:dateAx>
        <c:axId val="170774912"/>
        <c:scaling>
          <c:orientation val="minMax"/>
        </c:scaling>
        <c:delete val="0"/>
        <c:axPos val="b"/>
        <c:numFmt formatCode="mmm/yy" sourceLinked="0"/>
        <c:majorTickMark val="out"/>
        <c:minorTickMark val="none"/>
        <c:tickLblPos val="nextTo"/>
        <c:crossAx val="170776448"/>
        <c:crosses val="autoZero"/>
        <c:auto val="1"/>
        <c:lblOffset val="100"/>
        <c:baseTimeUnit val="months"/>
      </c:dateAx>
      <c:valAx>
        <c:axId val="170776448"/>
        <c:scaling>
          <c:orientation val="minMax"/>
        </c:scaling>
        <c:delete val="0"/>
        <c:axPos val="l"/>
        <c:majorGridlines/>
        <c:numFmt formatCode="General" sourceLinked="1"/>
        <c:majorTickMark val="out"/>
        <c:minorTickMark val="none"/>
        <c:tickLblPos val="nextTo"/>
        <c:crossAx val="170774912"/>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Здравоохранение</c:v>
                </c:pt>
              </c:strCache>
            </c:strRef>
          </c:tx>
          <c:invertIfNegative val="0"/>
          <c:cat>
            <c:strRef>
              <c:f>Лист1!$A$2</c:f>
              <c:strCache>
                <c:ptCount val="1"/>
                <c:pt idx="0">
                  <c:v>Тематика всех изданий, %</c:v>
                </c:pt>
              </c:strCache>
            </c:strRef>
          </c:cat>
          <c:val>
            <c:numRef>
              <c:f>Лист1!$B$2</c:f>
              <c:numCache>
                <c:formatCode>General</c:formatCode>
                <c:ptCount val="1"/>
                <c:pt idx="0">
                  <c:v>3.5</c:v>
                </c:pt>
              </c:numCache>
            </c:numRef>
          </c:val>
        </c:ser>
        <c:ser>
          <c:idx val="1"/>
          <c:order val="1"/>
          <c:tx>
            <c:strRef>
              <c:f>Лист1!$C$1</c:f>
              <c:strCache>
                <c:ptCount val="1"/>
                <c:pt idx="0">
                  <c:v>Экономика</c:v>
                </c:pt>
              </c:strCache>
            </c:strRef>
          </c:tx>
          <c:invertIfNegative val="0"/>
          <c:cat>
            <c:strRef>
              <c:f>Лист1!$A$2</c:f>
              <c:strCache>
                <c:ptCount val="1"/>
                <c:pt idx="0">
                  <c:v>Тематика всех изданий, %</c:v>
                </c:pt>
              </c:strCache>
            </c:strRef>
          </c:cat>
          <c:val>
            <c:numRef>
              <c:f>Лист1!$C$2</c:f>
              <c:numCache>
                <c:formatCode>General</c:formatCode>
                <c:ptCount val="1"/>
                <c:pt idx="0">
                  <c:v>13.3</c:v>
                </c:pt>
              </c:numCache>
            </c:numRef>
          </c:val>
        </c:ser>
        <c:ser>
          <c:idx val="2"/>
          <c:order val="2"/>
          <c:tx>
            <c:strRef>
              <c:f>Лист1!$D$1</c:f>
              <c:strCache>
                <c:ptCount val="1"/>
                <c:pt idx="0">
                  <c:v>Внешняя политика</c:v>
                </c:pt>
              </c:strCache>
            </c:strRef>
          </c:tx>
          <c:invertIfNegative val="0"/>
          <c:cat>
            <c:strRef>
              <c:f>Лист1!$A$2</c:f>
              <c:strCache>
                <c:ptCount val="1"/>
                <c:pt idx="0">
                  <c:v>Тематика всех изданий, %</c:v>
                </c:pt>
              </c:strCache>
            </c:strRef>
          </c:cat>
          <c:val>
            <c:numRef>
              <c:f>Лист1!$D$2</c:f>
              <c:numCache>
                <c:formatCode>General</c:formatCode>
                <c:ptCount val="1"/>
                <c:pt idx="0">
                  <c:v>20.5</c:v>
                </c:pt>
              </c:numCache>
            </c:numRef>
          </c:val>
        </c:ser>
        <c:ser>
          <c:idx val="3"/>
          <c:order val="3"/>
          <c:tx>
            <c:strRef>
              <c:f>Лист1!$E$1</c:f>
              <c:strCache>
                <c:ptCount val="1"/>
                <c:pt idx="0">
                  <c:v>КНДР</c:v>
                </c:pt>
              </c:strCache>
            </c:strRef>
          </c:tx>
          <c:invertIfNegative val="0"/>
          <c:cat>
            <c:strRef>
              <c:f>Лист1!$A$2</c:f>
              <c:strCache>
                <c:ptCount val="1"/>
                <c:pt idx="0">
                  <c:v>Тематика всех изданий, %</c:v>
                </c:pt>
              </c:strCache>
            </c:strRef>
          </c:cat>
          <c:val>
            <c:numRef>
              <c:f>Лист1!$E$2</c:f>
              <c:numCache>
                <c:formatCode>General</c:formatCode>
                <c:ptCount val="1"/>
                <c:pt idx="0">
                  <c:v>18.600000000000001</c:v>
                </c:pt>
              </c:numCache>
            </c:numRef>
          </c:val>
        </c:ser>
        <c:ser>
          <c:idx val="4"/>
          <c:order val="4"/>
          <c:tx>
            <c:strRef>
              <c:f>Лист1!$F$1</c:f>
              <c:strCache>
                <c:ptCount val="1"/>
                <c:pt idx="0">
                  <c:v>Туризм и миграция</c:v>
                </c:pt>
              </c:strCache>
            </c:strRef>
          </c:tx>
          <c:invertIfNegative val="0"/>
          <c:cat>
            <c:strRef>
              <c:f>Лист1!$A$2</c:f>
              <c:strCache>
                <c:ptCount val="1"/>
                <c:pt idx="0">
                  <c:v>Тематика всех изданий, %</c:v>
                </c:pt>
              </c:strCache>
            </c:strRef>
          </c:cat>
          <c:val>
            <c:numRef>
              <c:f>Лист1!$F$2</c:f>
              <c:numCache>
                <c:formatCode>General</c:formatCode>
                <c:ptCount val="1"/>
                <c:pt idx="0">
                  <c:v>4</c:v>
                </c:pt>
              </c:numCache>
            </c:numRef>
          </c:val>
        </c:ser>
        <c:ser>
          <c:idx val="5"/>
          <c:order val="5"/>
          <c:tx>
            <c:strRef>
              <c:f>Лист1!$G$1</c:f>
              <c:strCache>
                <c:ptCount val="1"/>
                <c:pt idx="0">
                  <c:v>Оборона и безопасность</c:v>
                </c:pt>
              </c:strCache>
            </c:strRef>
          </c:tx>
          <c:invertIfNegative val="0"/>
          <c:cat>
            <c:strRef>
              <c:f>Лист1!$A$2</c:f>
              <c:strCache>
                <c:ptCount val="1"/>
                <c:pt idx="0">
                  <c:v>Тематика всех изданий, %</c:v>
                </c:pt>
              </c:strCache>
            </c:strRef>
          </c:cat>
          <c:val>
            <c:numRef>
              <c:f>Лист1!$G$2</c:f>
              <c:numCache>
                <c:formatCode>General</c:formatCode>
                <c:ptCount val="1"/>
                <c:pt idx="0">
                  <c:v>11.8</c:v>
                </c:pt>
              </c:numCache>
            </c:numRef>
          </c:val>
        </c:ser>
        <c:ser>
          <c:idx val="6"/>
          <c:order val="6"/>
          <c:tx>
            <c:strRef>
              <c:f>Лист1!$H$1</c:f>
              <c:strCache>
                <c:ptCount val="1"/>
                <c:pt idx="0">
                  <c:v>Аналитика</c:v>
                </c:pt>
              </c:strCache>
            </c:strRef>
          </c:tx>
          <c:invertIfNegative val="0"/>
          <c:cat>
            <c:strRef>
              <c:f>Лист1!$A$2</c:f>
              <c:strCache>
                <c:ptCount val="1"/>
                <c:pt idx="0">
                  <c:v>Тематика всех изданий, %</c:v>
                </c:pt>
              </c:strCache>
            </c:strRef>
          </c:cat>
          <c:val>
            <c:numRef>
              <c:f>Лист1!$H$2</c:f>
              <c:numCache>
                <c:formatCode>General</c:formatCode>
                <c:ptCount val="1"/>
                <c:pt idx="0">
                  <c:v>1.7</c:v>
                </c:pt>
              </c:numCache>
            </c:numRef>
          </c:val>
        </c:ser>
        <c:ser>
          <c:idx val="7"/>
          <c:order val="7"/>
          <c:tx>
            <c:strRef>
              <c:f>Лист1!$I$1</c:f>
              <c:strCache>
                <c:ptCount val="1"/>
                <c:pt idx="0">
                  <c:v>Происшествия</c:v>
                </c:pt>
              </c:strCache>
            </c:strRef>
          </c:tx>
          <c:invertIfNegative val="0"/>
          <c:cat>
            <c:strRef>
              <c:f>Лист1!$A$2</c:f>
              <c:strCache>
                <c:ptCount val="1"/>
                <c:pt idx="0">
                  <c:v>Тематика всех изданий, %</c:v>
                </c:pt>
              </c:strCache>
            </c:strRef>
          </c:cat>
          <c:val>
            <c:numRef>
              <c:f>Лист1!$I$2</c:f>
              <c:numCache>
                <c:formatCode>General</c:formatCode>
                <c:ptCount val="1"/>
                <c:pt idx="0">
                  <c:v>5.8</c:v>
                </c:pt>
              </c:numCache>
            </c:numRef>
          </c:val>
        </c:ser>
        <c:ser>
          <c:idx val="8"/>
          <c:order val="8"/>
          <c:tx>
            <c:strRef>
              <c:f>Лист1!$J$1</c:f>
              <c:strCache>
                <c:ptCount val="1"/>
                <c:pt idx="0">
                  <c:v>Оказание помощи</c:v>
                </c:pt>
              </c:strCache>
            </c:strRef>
          </c:tx>
          <c:invertIfNegative val="0"/>
          <c:cat>
            <c:strRef>
              <c:f>Лист1!$A$2</c:f>
              <c:strCache>
                <c:ptCount val="1"/>
                <c:pt idx="0">
                  <c:v>Тематика всех изданий, %</c:v>
                </c:pt>
              </c:strCache>
            </c:strRef>
          </c:cat>
          <c:val>
            <c:numRef>
              <c:f>Лист1!$J$2</c:f>
              <c:numCache>
                <c:formatCode>General</c:formatCode>
                <c:ptCount val="1"/>
                <c:pt idx="0">
                  <c:v>0.3</c:v>
                </c:pt>
              </c:numCache>
            </c:numRef>
          </c:val>
        </c:ser>
        <c:ser>
          <c:idx val="9"/>
          <c:order val="9"/>
          <c:tx>
            <c:strRef>
              <c:f>Лист1!$K$1</c:f>
              <c:strCache>
                <c:ptCount val="1"/>
                <c:pt idx="0">
                  <c:v>Экология</c:v>
                </c:pt>
              </c:strCache>
            </c:strRef>
          </c:tx>
          <c:invertIfNegative val="0"/>
          <c:cat>
            <c:strRef>
              <c:f>Лист1!$A$2</c:f>
              <c:strCache>
                <c:ptCount val="1"/>
                <c:pt idx="0">
                  <c:v>Тематика всех изданий, %</c:v>
                </c:pt>
              </c:strCache>
            </c:strRef>
          </c:cat>
          <c:val>
            <c:numRef>
              <c:f>Лист1!$K$2</c:f>
              <c:numCache>
                <c:formatCode>General</c:formatCode>
                <c:ptCount val="1"/>
                <c:pt idx="0">
                  <c:v>0.3</c:v>
                </c:pt>
              </c:numCache>
            </c:numRef>
          </c:val>
        </c:ser>
        <c:ser>
          <c:idx val="10"/>
          <c:order val="10"/>
          <c:tx>
            <c:strRef>
              <c:f>Лист1!$L$1</c:f>
              <c:strCache>
                <c:ptCount val="1"/>
                <c:pt idx="0">
                  <c:v>Внутренняя политика</c:v>
                </c:pt>
              </c:strCache>
            </c:strRef>
          </c:tx>
          <c:invertIfNegative val="0"/>
          <c:cat>
            <c:strRef>
              <c:f>Лист1!$A$2</c:f>
              <c:strCache>
                <c:ptCount val="1"/>
                <c:pt idx="0">
                  <c:v>Тематика всех изданий, %</c:v>
                </c:pt>
              </c:strCache>
            </c:strRef>
          </c:cat>
          <c:val>
            <c:numRef>
              <c:f>Лист1!$L$2</c:f>
              <c:numCache>
                <c:formatCode>General</c:formatCode>
                <c:ptCount val="1"/>
                <c:pt idx="0">
                  <c:v>4.3</c:v>
                </c:pt>
              </c:numCache>
            </c:numRef>
          </c:val>
        </c:ser>
        <c:ser>
          <c:idx val="11"/>
          <c:order val="11"/>
          <c:tx>
            <c:strRef>
              <c:f>Лист1!$M$1</c:f>
              <c:strCache>
                <c:ptCount val="1"/>
                <c:pt idx="0">
                  <c:v>Внут. скандал</c:v>
                </c:pt>
              </c:strCache>
            </c:strRef>
          </c:tx>
          <c:invertIfNegative val="0"/>
          <c:cat>
            <c:strRef>
              <c:f>Лист1!$A$2</c:f>
              <c:strCache>
                <c:ptCount val="1"/>
                <c:pt idx="0">
                  <c:v>Тематика всех изданий, %</c:v>
                </c:pt>
              </c:strCache>
            </c:strRef>
          </c:cat>
          <c:val>
            <c:numRef>
              <c:f>Лист1!$M$2</c:f>
              <c:numCache>
                <c:formatCode>General</c:formatCode>
                <c:ptCount val="1"/>
                <c:pt idx="0">
                  <c:v>2.5</c:v>
                </c:pt>
              </c:numCache>
            </c:numRef>
          </c:val>
        </c:ser>
        <c:ser>
          <c:idx val="12"/>
          <c:order val="12"/>
          <c:tx>
            <c:strRef>
              <c:f>Лист1!$N$1</c:f>
              <c:strCache>
                <c:ptCount val="1"/>
                <c:pt idx="0">
                  <c:v>Культура</c:v>
                </c:pt>
              </c:strCache>
            </c:strRef>
          </c:tx>
          <c:invertIfNegative val="0"/>
          <c:cat>
            <c:strRef>
              <c:f>Лист1!$A$2</c:f>
              <c:strCache>
                <c:ptCount val="1"/>
                <c:pt idx="0">
                  <c:v>Тематика всех изданий, %</c:v>
                </c:pt>
              </c:strCache>
            </c:strRef>
          </c:cat>
          <c:val>
            <c:numRef>
              <c:f>Лист1!$N$2</c:f>
              <c:numCache>
                <c:formatCode>General</c:formatCode>
                <c:ptCount val="1"/>
                <c:pt idx="0">
                  <c:v>4.3</c:v>
                </c:pt>
              </c:numCache>
            </c:numRef>
          </c:val>
        </c:ser>
        <c:ser>
          <c:idx val="13"/>
          <c:order val="13"/>
          <c:tx>
            <c:strRef>
              <c:f>Лист1!$O$1</c:f>
              <c:strCache>
                <c:ptCount val="1"/>
                <c:pt idx="0">
                  <c:v>Олимпиада</c:v>
                </c:pt>
              </c:strCache>
            </c:strRef>
          </c:tx>
          <c:invertIfNegative val="0"/>
          <c:cat>
            <c:strRef>
              <c:f>Лист1!$A$2</c:f>
              <c:strCache>
                <c:ptCount val="1"/>
                <c:pt idx="0">
                  <c:v>Тематика всех изданий, %</c:v>
                </c:pt>
              </c:strCache>
            </c:strRef>
          </c:cat>
          <c:val>
            <c:numRef>
              <c:f>Лист1!$O$2</c:f>
              <c:numCache>
                <c:formatCode>General</c:formatCode>
                <c:ptCount val="1"/>
                <c:pt idx="0">
                  <c:v>0.7</c:v>
                </c:pt>
              </c:numCache>
            </c:numRef>
          </c:val>
        </c:ser>
        <c:ser>
          <c:idx val="14"/>
          <c:order val="14"/>
          <c:tx>
            <c:strRef>
              <c:f>Лист1!$P$1</c:f>
              <c:strCache>
                <c:ptCount val="1"/>
                <c:pt idx="0">
                  <c:v>Простесты</c:v>
                </c:pt>
              </c:strCache>
            </c:strRef>
          </c:tx>
          <c:invertIfNegative val="0"/>
          <c:cat>
            <c:strRef>
              <c:f>Лист1!$A$2</c:f>
              <c:strCache>
                <c:ptCount val="1"/>
                <c:pt idx="0">
                  <c:v>Тематика всех изданий, %</c:v>
                </c:pt>
              </c:strCache>
            </c:strRef>
          </c:cat>
          <c:val>
            <c:numRef>
              <c:f>Лист1!$P$2</c:f>
              <c:numCache>
                <c:formatCode>General</c:formatCode>
                <c:ptCount val="1"/>
                <c:pt idx="0">
                  <c:v>1.4</c:v>
                </c:pt>
              </c:numCache>
            </c:numRef>
          </c:val>
        </c:ser>
        <c:ser>
          <c:idx val="15"/>
          <c:order val="15"/>
          <c:tx>
            <c:strRef>
              <c:f>Лист1!$Q$1</c:f>
              <c:strCache>
                <c:ptCount val="1"/>
                <c:pt idx="0">
                  <c:v>Спорт</c:v>
                </c:pt>
              </c:strCache>
            </c:strRef>
          </c:tx>
          <c:invertIfNegative val="0"/>
          <c:cat>
            <c:strRef>
              <c:f>Лист1!$A$2</c:f>
              <c:strCache>
                <c:ptCount val="1"/>
                <c:pt idx="0">
                  <c:v>Тематика всех изданий, %</c:v>
                </c:pt>
              </c:strCache>
            </c:strRef>
          </c:cat>
          <c:val>
            <c:numRef>
              <c:f>Лист1!$Q$2</c:f>
              <c:numCache>
                <c:formatCode>General</c:formatCode>
                <c:ptCount val="1"/>
                <c:pt idx="0">
                  <c:v>2.1</c:v>
                </c:pt>
              </c:numCache>
            </c:numRef>
          </c:val>
        </c:ser>
        <c:ser>
          <c:idx val="16"/>
          <c:order val="16"/>
          <c:tx>
            <c:strRef>
              <c:f>Лист1!$R$1</c:f>
              <c:strCache>
                <c:ptCount val="1"/>
                <c:pt idx="0">
                  <c:v>Общество</c:v>
                </c:pt>
              </c:strCache>
            </c:strRef>
          </c:tx>
          <c:invertIfNegative val="0"/>
          <c:cat>
            <c:strRef>
              <c:f>Лист1!$A$2</c:f>
              <c:strCache>
                <c:ptCount val="1"/>
                <c:pt idx="0">
                  <c:v>Тематика всех изданий, %</c:v>
                </c:pt>
              </c:strCache>
            </c:strRef>
          </c:cat>
          <c:val>
            <c:numRef>
              <c:f>Лист1!$R$2</c:f>
              <c:numCache>
                <c:formatCode>General</c:formatCode>
                <c:ptCount val="1"/>
                <c:pt idx="0">
                  <c:v>2.2999999999999998</c:v>
                </c:pt>
              </c:numCache>
            </c:numRef>
          </c:val>
        </c:ser>
        <c:ser>
          <c:idx val="17"/>
          <c:order val="17"/>
          <c:tx>
            <c:strRef>
              <c:f>Лист1!$S$1</c:f>
              <c:strCache>
                <c:ptCount val="1"/>
                <c:pt idx="0">
                  <c:v>Истор. справка</c:v>
                </c:pt>
              </c:strCache>
            </c:strRef>
          </c:tx>
          <c:invertIfNegative val="0"/>
          <c:cat>
            <c:strRef>
              <c:f>Лист1!$A$2</c:f>
              <c:strCache>
                <c:ptCount val="1"/>
                <c:pt idx="0">
                  <c:v>Тематика всех изданий, %</c:v>
                </c:pt>
              </c:strCache>
            </c:strRef>
          </c:cat>
          <c:val>
            <c:numRef>
              <c:f>Лист1!$S$2</c:f>
              <c:numCache>
                <c:formatCode>General</c:formatCode>
                <c:ptCount val="1"/>
                <c:pt idx="0">
                  <c:v>1.4</c:v>
                </c:pt>
              </c:numCache>
            </c:numRef>
          </c:val>
        </c:ser>
        <c:ser>
          <c:idx val="18"/>
          <c:order val="18"/>
          <c:tx>
            <c:strRef>
              <c:f>Лист1!$T$1</c:f>
              <c:strCache>
                <c:ptCount val="1"/>
                <c:pt idx="0">
                  <c:v>Наука и технологии</c:v>
                </c:pt>
              </c:strCache>
            </c:strRef>
          </c:tx>
          <c:invertIfNegative val="0"/>
          <c:cat>
            <c:strRef>
              <c:f>Лист1!$A$2</c:f>
              <c:strCache>
                <c:ptCount val="1"/>
                <c:pt idx="0">
                  <c:v>Тематика всех изданий, %</c:v>
                </c:pt>
              </c:strCache>
            </c:strRef>
          </c:cat>
          <c:val>
            <c:numRef>
              <c:f>Лист1!$T$2</c:f>
              <c:numCache>
                <c:formatCode>General</c:formatCode>
                <c:ptCount val="1"/>
                <c:pt idx="0">
                  <c:v>1</c:v>
                </c:pt>
              </c:numCache>
            </c:numRef>
          </c:val>
        </c:ser>
        <c:ser>
          <c:idx val="19"/>
          <c:order val="19"/>
          <c:tx>
            <c:strRef>
              <c:f>Лист1!$U$1</c:f>
              <c:strCache>
                <c:ptCount val="1"/>
                <c:pt idx="0">
                  <c:v>Прир. катаклизмы</c:v>
                </c:pt>
              </c:strCache>
            </c:strRef>
          </c:tx>
          <c:invertIfNegative val="0"/>
          <c:cat>
            <c:strRef>
              <c:f>Лист1!$A$2</c:f>
              <c:strCache>
                <c:ptCount val="1"/>
                <c:pt idx="0">
                  <c:v>Тематика всех изданий, %</c:v>
                </c:pt>
              </c:strCache>
            </c:strRef>
          </c:cat>
          <c:val>
            <c:numRef>
              <c:f>Лист1!$U$2</c:f>
              <c:numCache>
                <c:formatCode>General</c:formatCode>
                <c:ptCount val="1"/>
                <c:pt idx="0">
                  <c:v>0.2</c:v>
                </c:pt>
              </c:numCache>
            </c:numRef>
          </c:val>
        </c:ser>
        <c:dLbls>
          <c:showLegendKey val="0"/>
          <c:showVal val="0"/>
          <c:showCatName val="0"/>
          <c:showSerName val="0"/>
          <c:showPercent val="0"/>
          <c:showBubbleSize val="0"/>
        </c:dLbls>
        <c:gapWidth val="150"/>
        <c:axId val="170716160"/>
        <c:axId val="173085440"/>
      </c:barChart>
      <c:catAx>
        <c:axId val="170716160"/>
        <c:scaling>
          <c:orientation val="minMax"/>
        </c:scaling>
        <c:delete val="0"/>
        <c:axPos val="b"/>
        <c:numFmt formatCode="General" sourceLinked="1"/>
        <c:majorTickMark val="out"/>
        <c:minorTickMark val="none"/>
        <c:tickLblPos val="nextTo"/>
        <c:crossAx val="173085440"/>
        <c:crosses val="autoZero"/>
        <c:auto val="1"/>
        <c:lblAlgn val="ctr"/>
        <c:lblOffset val="100"/>
        <c:noMultiLvlLbl val="0"/>
      </c:catAx>
      <c:valAx>
        <c:axId val="173085440"/>
        <c:scaling>
          <c:orientation val="minMax"/>
        </c:scaling>
        <c:delete val="0"/>
        <c:axPos val="l"/>
        <c:majorGridlines/>
        <c:numFmt formatCode="General" sourceLinked="1"/>
        <c:majorTickMark val="out"/>
        <c:minorTickMark val="none"/>
        <c:tickLblPos val="nextTo"/>
        <c:crossAx val="170716160"/>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Полож.</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Лист1!$B$2:$B$25</c:f>
              <c:numCache>
                <c:formatCode>General</c:formatCode>
                <c:ptCount val="24"/>
                <c:pt idx="0">
                  <c:v>2</c:v>
                </c:pt>
                <c:pt idx="1">
                  <c:v>4</c:v>
                </c:pt>
                <c:pt idx="2">
                  <c:v>8</c:v>
                </c:pt>
                <c:pt idx="3">
                  <c:v>5</c:v>
                </c:pt>
                <c:pt idx="4">
                  <c:v>13</c:v>
                </c:pt>
                <c:pt idx="5">
                  <c:v>5</c:v>
                </c:pt>
                <c:pt idx="6">
                  <c:v>5</c:v>
                </c:pt>
                <c:pt idx="7">
                  <c:v>5</c:v>
                </c:pt>
                <c:pt idx="8">
                  <c:v>8</c:v>
                </c:pt>
                <c:pt idx="9">
                  <c:v>6</c:v>
                </c:pt>
                <c:pt idx="10">
                  <c:v>4</c:v>
                </c:pt>
                <c:pt idx="11">
                  <c:v>2</c:v>
                </c:pt>
                <c:pt idx="12">
                  <c:v>0</c:v>
                </c:pt>
                <c:pt idx="13">
                  <c:v>6</c:v>
                </c:pt>
                <c:pt idx="14">
                  <c:v>14</c:v>
                </c:pt>
                <c:pt idx="15">
                  <c:v>6</c:v>
                </c:pt>
                <c:pt idx="16">
                  <c:v>20</c:v>
                </c:pt>
                <c:pt idx="17">
                  <c:v>20</c:v>
                </c:pt>
                <c:pt idx="18">
                  <c:v>8</c:v>
                </c:pt>
                <c:pt idx="19">
                  <c:v>5</c:v>
                </c:pt>
                <c:pt idx="20">
                  <c:v>3</c:v>
                </c:pt>
                <c:pt idx="21">
                  <c:v>7</c:v>
                </c:pt>
                <c:pt idx="22">
                  <c:v>6</c:v>
                </c:pt>
                <c:pt idx="23">
                  <c:v>7</c:v>
                </c:pt>
              </c:numCache>
            </c:numRef>
          </c:val>
          <c:smooth val="0"/>
        </c:ser>
        <c:ser>
          <c:idx val="1"/>
          <c:order val="1"/>
          <c:tx>
            <c:strRef>
              <c:f>Лист1!$C$1</c:f>
              <c:strCache>
                <c:ptCount val="1"/>
                <c:pt idx="0">
                  <c:v>Нейтр</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Лист1!$C$2:$C$25</c:f>
              <c:numCache>
                <c:formatCode>General</c:formatCode>
                <c:ptCount val="24"/>
                <c:pt idx="0">
                  <c:v>26</c:v>
                </c:pt>
                <c:pt idx="1">
                  <c:v>31</c:v>
                </c:pt>
                <c:pt idx="2">
                  <c:v>24</c:v>
                </c:pt>
                <c:pt idx="3">
                  <c:v>34</c:v>
                </c:pt>
                <c:pt idx="4">
                  <c:v>56</c:v>
                </c:pt>
                <c:pt idx="5">
                  <c:v>16</c:v>
                </c:pt>
                <c:pt idx="6">
                  <c:v>17</c:v>
                </c:pt>
                <c:pt idx="7">
                  <c:v>22</c:v>
                </c:pt>
                <c:pt idx="8">
                  <c:v>21</c:v>
                </c:pt>
                <c:pt idx="9">
                  <c:v>60</c:v>
                </c:pt>
                <c:pt idx="10">
                  <c:v>35</c:v>
                </c:pt>
                <c:pt idx="11">
                  <c:v>41</c:v>
                </c:pt>
                <c:pt idx="12">
                  <c:v>39</c:v>
                </c:pt>
                <c:pt idx="13">
                  <c:v>52</c:v>
                </c:pt>
                <c:pt idx="14">
                  <c:v>43</c:v>
                </c:pt>
                <c:pt idx="15">
                  <c:v>35</c:v>
                </c:pt>
                <c:pt idx="16">
                  <c:v>43</c:v>
                </c:pt>
                <c:pt idx="17">
                  <c:v>74</c:v>
                </c:pt>
                <c:pt idx="18">
                  <c:v>32</c:v>
                </c:pt>
                <c:pt idx="19">
                  <c:v>18</c:v>
                </c:pt>
                <c:pt idx="20">
                  <c:v>49</c:v>
                </c:pt>
                <c:pt idx="21">
                  <c:v>33</c:v>
                </c:pt>
                <c:pt idx="22">
                  <c:v>45</c:v>
                </c:pt>
                <c:pt idx="23">
                  <c:v>56</c:v>
                </c:pt>
              </c:numCache>
            </c:numRef>
          </c:val>
          <c:smooth val="0"/>
        </c:ser>
        <c:ser>
          <c:idx val="2"/>
          <c:order val="2"/>
          <c:tx>
            <c:strRef>
              <c:f>Лист1!$D$1</c:f>
              <c:strCache>
                <c:ptCount val="1"/>
                <c:pt idx="0">
                  <c:v>Отриц.</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Лист1!$D$2:$D$25</c:f>
              <c:numCache>
                <c:formatCode>General</c:formatCode>
                <c:ptCount val="24"/>
                <c:pt idx="0">
                  <c:v>6</c:v>
                </c:pt>
                <c:pt idx="1">
                  <c:v>11</c:v>
                </c:pt>
                <c:pt idx="2">
                  <c:v>27</c:v>
                </c:pt>
                <c:pt idx="3">
                  <c:v>12</c:v>
                </c:pt>
                <c:pt idx="4">
                  <c:v>14</c:v>
                </c:pt>
                <c:pt idx="5">
                  <c:v>1</c:v>
                </c:pt>
                <c:pt idx="6">
                  <c:v>9</c:v>
                </c:pt>
                <c:pt idx="7">
                  <c:v>7</c:v>
                </c:pt>
                <c:pt idx="8">
                  <c:v>7</c:v>
                </c:pt>
                <c:pt idx="9">
                  <c:v>16</c:v>
                </c:pt>
                <c:pt idx="10">
                  <c:v>14</c:v>
                </c:pt>
                <c:pt idx="11">
                  <c:v>12</c:v>
                </c:pt>
                <c:pt idx="12">
                  <c:v>8</c:v>
                </c:pt>
                <c:pt idx="13">
                  <c:v>5</c:v>
                </c:pt>
                <c:pt idx="14">
                  <c:v>12</c:v>
                </c:pt>
                <c:pt idx="15">
                  <c:v>23</c:v>
                </c:pt>
                <c:pt idx="16">
                  <c:v>7</c:v>
                </c:pt>
                <c:pt idx="17">
                  <c:v>16</c:v>
                </c:pt>
                <c:pt idx="18">
                  <c:v>12</c:v>
                </c:pt>
                <c:pt idx="19">
                  <c:v>17</c:v>
                </c:pt>
                <c:pt idx="20">
                  <c:v>14</c:v>
                </c:pt>
                <c:pt idx="21">
                  <c:v>24</c:v>
                </c:pt>
                <c:pt idx="22">
                  <c:v>13</c:v>
                </c:pt>
                <c:pt idx="23">
                  <c:v>24</c:v>
                </c:pt>
              </c:numCache>
            </c:numRef>
          </c:val>
          <c:smooth val="0"/>
        </c:ser>
        <c:dLbls>
          <c:showLegendKey val="0"/>
          <c:showVal val="0"/>
          <c:showCatName val="0"/>
          <c:showSerName val="0"/>
          <c:showPercent val="0"/>
          <c:showBubbleSize val="0"/>
        </c:dLbls>
        <c:marker val="1"/>
        <c:smooth val="0"/>
        <c:axId val="173138304"/>
        <c:axId val="173139840"/>
      </c:lineChart>
      <c:dateAx>
        <c:axId val="173138304"/>
        <c:scaling>
          <c:orientation val="minMax"/>
        </c:scaling>
        <c:delete val="0"/>
        <c:axPos val="b"/>
        <c:numFmt formatCode="mmm/yy" sourceLinked="0"/>
        <c:majorTickMark val="out"/>
        <c:minorTickMark val="none"/>
        <c:tickLblPos val="nextTo"/>
        <c:crossAx val="173139840"/>
        <c:crosses val="autoZero"/>
        <c:auto val="1"/>
        <c:lblOffset val="100"/>
        <c:baseTimeUnit val="months"/>
      </c:dateAx>
      <c:valAx>
        <c:axId val="173139840"/>
        <c:scaling>
          <c:orientation val="minMax"/>
        </c:scaling>
        <c:delete val="0"/>
        <c:axPos val="l"/>
        <c:majorGridlines/>
        <c:numFmt formatCode="General" sourceLinked="1"/>
        <c:majorTickMark val="out"/>
        <c:minorTickMark val="none"/>
        <c:tickLblPos val="nextTo"/>
        <c:crossAx val="17313830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Полож.</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Лист1!$B$2:$B$25</c:f>
              <c:numCache>
                <c:formatCode>General</c:formatCode>
                <c:ptCount val="24"/>
                <c:pt idx="0">
                  <c:v>0</c:v>
                </c:pt>
                <c:pt idx="1">
                  <c:v>0</c:v>
                </c:pt>
                <c:pt idx="2">
                  <c:v>0</c:v>
                </c:pt>
                <c:pt idx="3">
                  <c:v>0</c:v>
                </c:pt>
                <c:pt idx="4">
                  <c:v>1</c:v>
                </c:pt>
                <c:pt idx="5">
                  <c:v>0</c:v>
                </c:pt>
                <c:pt idx="6">
                  <c:v>0</c:v>
                </c:pt>
                <c:pt idx="7">
                  <c:v>0</c:v>
                </c:pt>
                <c:pt idx="8">
                  <c:v>0</c:v>
                </c:pt>
                <c:pt idx="9">
                  <c:v>0</c:v>
                </c:pt>
                <c:pt idx="10">
                  <c:v>0</c:v>
                </c:pt>
                <c:pt idx="11">
                  <c:v>0</c:v>
                </c:pt>
                <c:pt idx="12">
                  <c:v>0</c:v>
                </c:pt>
                <c:pt idx="13">
                  <c:v>1</c:v>
                </c:pt>
                <c:pt idx="14">
                  <c:v>3</c:v>
                </c:pt>
                <c:pt idx="15">
                  <c:v>0</c:v>
                </c:pt>
                <c:pt idx="16">
                  <c:v>4</c:v>
                </c:pt>
                <c:pt idx="17">
                  <c:v>5</c:v>
                </c:pt>
                <c:pt idx="18">
                  <c:v>4</c:v>
                </c:pt>
                <c:pt idx="19">
                  <c:v>2</c:v>
                </c:pt>
                <c:pt idx="20">
                  <c:v>1</c:v>
                </c:pt>
                <c:pt idx="21">
                  <c:v>1</c:v>
                </c:pt>
                <c:pt idx="22">
                  <c:v>3</c:v>
                </c:pt>
                <c:pt idx="23">
                  <c:v>0</c:v>
                </c:pt>
              </c:numCache>
            </c:numRef>
          </c:val>
          <c:smooth val="0"/>
        </c:ser>
        <c:ser>
          <c:idx val="1"/>
          <c:order val="1"/>
          <c:tx>
            <c:strRef>
              <c:f>Лист1!$C$1</c:f>
              <c:strCache>
                <c:ptCount val="1"/>
                <c:pt idx="0">
                  <c:v>Нейтр.</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Лист1!$C$2:$C$25</c:f>
              <c:numCache>
                <c:formatCode>General</c:formatCode>
                <c:ptCount val="24"/>
                <c:pt idx="0">
                  <c:v>1</c:v>
                </c:pt>
                <c:pt idx="1">
                  <c:v>1</c:v>
                </c:pt>
                <c:pt idx="2">
                  <c:v>0</c:v>
                </c:pt>
                <c:pt idx="3">
                  <c:v>2</c:v>
                </c:pt>
                <c:pt idx="4">
                  <c:v>6</c:v>
                </c:pt>
                <c:pt idx="5">
                  <c:v>0</c:v>
                </c:pt>
                <c:pt idx="6">
                  <c:v>2</c:v>
                </c:pt>
                <c:pt idx="7">
                  <c:v>0</c:v>
                </c:pt>
                <c:pt idx="8">
                  <c:v>1</c:v>
                </c:pt>
                <c:pt idx="9">
                  <c:v>0</c:v>
                </c:pt>
                <c:pt idx="10">
                  <c:v>2</c:v>
                </c:pt>
                <c:pt idx="11">
                  <c:v>4</c:v>
                </c:pt>
                <c:pt idx="12">
                  <c:v>1</c:v>
                </c:pt>
                <c:pt idx="13">
                  <c:v>3</c:v>
                </c:pt>
                <c:pt idx="14">
                  <c:v>6</c:v>
                </c:pt>
                <c:pt idx="15">
                  <c:v>2</c:v>
                </c:pt>
                <c:pt idx="16">
                  <c:v>11</c:v>
                </c:pt>
                <c:pt idx="17">
                  <c:v>14</c:v>
                </c:pt>
                <c:pt idx="18">
                  <c:v>4</c:v>
                </c:pt>
                <c:pt idx="19">
                  <c:v>1</c:v>
                </c:pt>
                <c:pt idx="20">
                  <c:v>7</c:v>
                </c:pt>
                <c:pt idx="21">
                  <c:v>1</c:v>
                </c:pt>
                <c:pt idx="22">
                  <c:v>5</c:v>
                </c:pt>
                <c:pt idx="23">
                  <c:v>10</c:v>
                </c:pt>
              </c:numCache>
            </c:numRef>
          </c:val>
          <c:smooth val="0"/>
        </c:ser>
        <c:ser>
          <c:idx val="2"/>
          <c:order val="2"/>
          <c:tx>
            <c:strRef>
              <c:f>Лист1!$D$1</c:f>
              <c:strCache>
                <c:ptCount val="1"/>
                <c:pt idx="0">
                  <c:v>Отриц.</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Лист1!$D$2:$D$25</c:f>
              <c:numCache>
                <c:formatCode>General</c:formatCode>
                <c:ptCount val="24"/>
                <c:pt idx="0">
                  <c:v>0</c:v>
                </c:pt>
                <c:pt idx="1">
                  <c:v>0</c:v>
                </c:pt>
                <c:pt idx="2">
                  <c:v>4</c:v>
                </c:pt>
                <c:pt idx="3">
                  <c:v>0</c:v>
                </c:pt>
                <c:pt idx="4">
                  <c:v>0</c:v>
                </c:pt>
                <c:pt idx="5">
                  <c:v>0</c:v>
                </c:pt>
                <c:pt idx="6">
                  <c:v>1</c:v>
                </c:pt>
                <c:pt idx="7">
                  <c:v>0</c:v>
                </c:pt>
                <c:pt idx="8">
                  <c:v>0</c:v>
                </c:pt>
                <c:pt idx="9">
                  <c:v>0</c:v>
                </c:pt>
                <c:pt idx="10">
                  <c:v>0</c:v>
                </c:pt>
                <c:pt idx="11">
                  <c:v>1</c:v>
                </c:pt>
                <c:pt idx="12">
                  <c:v>1</c:v>
                </c:pt>
                <c:pt idx="13">
                  <c:v>0</c:v>
                </c:pt>
                <c:pt idx="14">
                  <c:v>0</c:v>
                </c:pt>
                <c:pt idx="15">
                  <c:v>3</c:v>
                </c:pt>
                <c:pt idx="16">
                  <c:v>0</c:v>
                </c:pt>
                <c:pt idx="17">
                  <c:v>0</c:v>
                </c:pt>
                <c:pt idx="18">
                  <c:v>1</c:v>
                </c:pt>
                <c:pt idx="19">
                  <c:v>3</c:v>
                </c:pt>
                <c:pt idx="20">
                  <c:v>0</c:v>
                </c:pt>
                <c:pt idx="21">
                  <c:v>2</c:v>
                </c:pt>
                <c:pt idx="22">
                  <c:v>1</c:v>
                </c:pt>
                <c:pt idx="23">
                  <c:v>6</c:v>
                </c:pt>
              </c:numCache>
            </c:numRef>
          </c:val>
          <c:smooth val="0"/>
        </c:ser>
        <c:dLbls>
          <c:showLegendKey val="0"/>
          <c:showVal val="0"/>
          <c:showCatName val="0"/>
          <c:showSerName val="0"/>
          <c:showPercent val="0"/>
          <c:showBubbleSize val="0"/>
        </c:dLbls>
        <c:marker val="1"/>
        <c:smooth val="0"/>
        <c:axId val="155534464"/>
        <c:axId val="155536000"/>
      </c:lineChart>
      <c:dateAx>
        <c:axId val="155534464"/>
        <c:scaling>
          <c:orientation val="minMax"/>
        </c:scaling>
        <c:delete val="0"/>
        <c:axPos val="b"/>
        <c:numFmt formatCode="mmm/yy" sourceLinked="0"/>
        <c:majorTickMark val="out"/>
        <c:minorTickMark val="none"/>
        <c:tickLblPos val="nextTo"/>
        <c:crossAx val="155536000"/>
        <c:crosses val="autoZero"/>
        <c:auto val="1"/>
        <c:lblOffset val="100"/>
        <c:baseTimeUnit val="months"/>
      </c:dateAx>
      <c:valAx>
        <c:axId val="155536000"/>
        <c:scaling>
          <c:orientation val="minMax"/>
        </c:scaling>
        <c:delete val="0"/>
        <c:axPos val="l"/>
        <c:majorGridlines/>
        <c:numFmt formatCode="General" sourceLinked="1"/>
        <c:majorTickMark val="out"/>
        <c:minorTickMark val="none"/>
        <c:tickLblPos val="nextTo"/>
        <c:crossAx val="15553446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КНДР</c:v>
                </c:pt>
              </c:strCache>
            </c:strRef>
          </c:tx>
          <c:invertIfNegative val="0"/>
          <c:cat>
            <c:strRef>
              <c:f>Лист1!$A$2</c:f>
              <c:strCache>
                <c:ptCount val="1"/>
                <c:pt idx="0">
                  <c:v>Тематика газеты "Российская газета", %</c:v>
                </c:pt>
              </c:strCache>
            </c:strRef>
          </c:cat>
          <c:val>
            <c:numRef>
              <c:f>Лист1!$B$2</c:f>
              <c:numCache>
                <c:formatCode>General</c:formatCode>
                <c:ptCount val="1"/>
                <c:pt idx="0">
                  <c:v>21.4</c:v>
                </c:pt>
              </c:numCache>
            </c:numRef>
          </c:val>
        </c:ser>
        <c:ser>
          <c:idx val="1"/>
          <c:order val="1"/>
          <c:tx>
            <c:strRef>
              <c:f>Лист1!$C$1</c:f>
              <c:strCache>
                <c:ptCount val="1"/>
                <c:pt idx="0">
                  <c:v>Внутренняя политика</c:v>
                </c:pt>
              </c:strCache>
            </c:strRef>
          </c:tx>
          <c:invertIfNegative val="0"/>
          <c:cat>
            <c:strRef>
              <c:f>Лист1!$A$2</c:f>
              <c:strCache>
                <c:ptCount val="1"/>
                <c:pt idx="0">
                  <c:v>Тематика газеты "Российская газета", %</c:v>
                </c:pt>
              </c:strCache>
            </c:strRef>
          </c:cat>
          <c:val>
            <c:numRef>
              <c:f>Лист1!$C$2</c:f>
              <c:numCache>
                <c:formatCode>General</c:formatCode>
                <c:ptCount val="1"/>
                <c:pt idx="0">
                  <c:v>5.8</c:v>
                </c:pt>
              </c:numCache>
            </c:numRef>
          </c:val>
        </c:ser>
        <c:ser>
          <c:idx val="2"/>
          <c:order val="2"/>
          <c:tx>
            <c:strRef>
              <c:f>Лист1!$D$1</c:f>
              <c:strCache>
                <c:ptCount val="1"/>
                <c:pt idx="0">
                  <c:v>Внешняя политика</c:v>
                </c:pt>
              </c:strCache>
            </c:strRef>
          </c:tx>
          <c:invertIfNegative val="0"/>
          <c:cat>
            <c:strRef>
              <c:f>Лист1!$A$2</c:f>
              <c:strCache>
                <c:ptCount val="1"/>
                <c:pt idx="0">
                  <c:v>Тематика газеты "Российская газета", %</c:v>
                </c:pt>
              </c:strCache>
            </c:strRef>
          </c:cat>
          <c:val>
            <c:numRef>
              <c:f>Лист1!$D$2</c:f>
              <c:numCache>
                <c:formatCode>General</c:formatCode>
                <c:ptCount val="1"/>
                <c:pt idx="0">
                  <c:v>15.7</c:v>
                </c:pt>
              </c:numCache>
            </c:numRef>
          </c:val>
        </c:ser>
        <c:ser>
          <c:idx val="3"/>
          <c:order val="3"/>
          <c:tx>
            <c:strRef>
              <c:f>Лист1!$E$1</c:f>
              <c:strCache>
                <c:ptCount val="1"/>
                <c:pt idx="0">
                  <c:v>Оборона и безопасность</c:v>
                </c:pt>
              </c:strCache>
            </c:strRef>
          </c:tx>
          <c:invertIfNegative val="0"/>
          <c:cat>
            <c:strRef>
              <c:f>Лист1!$A$2</c:f>
              <c:strCache>
                <c:ptCount val="1"/>
                <c:pt idx="0">
                  <c:v>Тематика газеты "Российская газета", %</c:v>
                </c:pt>
              </c:strCache>
            </c:strRef>
          </c:cat>
          <c:val>
            <c:numRef>
              <c:f>Лист1!$E$2</c:f>
              <c:numCache>
                <c:formatCode>General</c:formatCode>
                <c:ptCount val="1"/>
                <c:pt idx="0">
                  <c:v>12.9</c:v>
                </c:pt>
              </c:numCache>
            </c:numRef>
          </c:val>
        </c:ser>
        <c:ser>
          <c:idx val="4"/>
          <c:order val="4"/>
          <c:tx>
            <c:strRef>
              <c:f>Лист1!$F$1</c:f>
              <c:strCache>
                <c:ptCount val="1"/>
                <c:pt idx="0">
                  <c:v>Происшествия</c:v>
                </c:pt>
              </c:strCache>
            </c:strRef>
          </c:tx>
          <c:invertIfNegative val="0"/>
          <c:cat>
            <c:strRef>
              <c:f>Лист1!$A$2</c:f>
              <c:strCache>
                <c:ptCount val="1"/>
                <c:pt idx="0">
                  <c:v>Тематика газеты "Российская газета", %</c:v>
                </c:pt>
              </c:strCache>
            </c:strRef>
          </c:cat>
          <c:val>
            <c:numRef>
              <c:f>Лист1!$F$2</c:f>
              <c:numCache>
                <c:formatCode>General</c:formatCode>
                <c:ptCount val="1"/>
                <c:pt idx="0">
                  <c:v>7.8</c:v>
                </c:pt>
              </c:numCache>
            </c:numRef>
          </c:val>
        </c:ser>
        <c:ser>
          <c:idx val="5"/>
          <c:order val="5"/>
          <c:tx>
            <c:strRef>
              <c:f>Лист1!$G$1</c:f>
              <c:strCache>
                <c:ptCount val="1"/>
                <c:pt idx="0">
                  <c:v>Экономика</c:v>
                </c:pt>
              </c:strCache>
            </c:strRef>
          </c:tx>
          <c:invertIfNegative val="0"/>
          <c:cat>
            <c:strRef>
              <c:f>Лист1!$A$2</c:f>
              <c:strCache>
                <c:ptCount val="1"/>
                <c:pt idx="0">
                  <c:v>Тематика газеты "Российская газета", %</c:v>
                </c:pt>
              </c:strCache>
            </c:strRef>
          </c:cat>
          <c:val>
            <c:numRef>
              <c:f>Лист1!$G$2</c:f>
              <c:numCache>
                <c:formatCode>General</c:formatCode>
                <c:ptCount val="1"/>
                <c:pt idx="0">
                  <c:v>9.1</c:v>
                </c:pt>
              </c:numCache>
            </c:numRef>
          </c:val>
        </c:ser>
        <c:ser>
          <c:idx val="6"/>
          <c:order val="6"/>
          <c:tx>
            <c:strRef>
              <c:f>Лист1!$H$1</c:f>
              <c:strCache>
                <c:ptCount val="1"/>
                <c:pt idx="0">
                  <c:v>Общество</c:v>
                </c:pt>
              </c:strCache>
            </c:strRef>
          </c:tx>
          <c:invertIfNegative val="0"/>
          <c:cat>
            <c:strRef>
              <c:f>Лист1!$A$2</c:f>
              <c:strCache>
                <c:ptCount val="1"/>
                <c:pt idx="0">
                  <c:v>Тематика газеты "Российская газета", %</c:v>
                </c:pt>
              </c:strCache>
            </c:strRef>
          </c:cat>
          <c:val>
            <c:numRef>
              <c:f>Лист1!$H$2</c:f>
              <c:numCache>
                <c:formatCode>General</c:formatCode>
                <c:ptCount val="1"/>
                <c:pt idx="0">
                  <c:v>3.5</c:v>
                </c:pt>
              </c:numCache>
            </c:numRef>
          </c:val>
        </c:ser>
        <c:ser>
          <c:idx val="7"/>
          <c:order val="7"/>
          <c:tx>
            <c:strRef>
              <c:f>Лист1!$I$1</c:f>
              <c:strCache>
                <c:ptCount val="1"/>
                <c:pt idx="0">
                  <c:v>Здравоохранение</c:v>
                </c:pt>
              </c:strCache>
            </c:strRef>
          </c:tx>
          <c:invertIfNegative val="0"/>
          <c:cat>
            <c:strRef>
              <c:f>Лист1!$A$2</c:f>
              <c:strCache>
                <c:ptCount val="1"/>
                <c:pt idx="0">
                  <c:v>Тематика газеты "Российская газета", %</c:v>
                </c:pt>
              </c:strCache>
            </c:strRef>
          </c:cat>
          <c:val>
            <c:numRef>
              <c:f>Лист1!$I$2</c:f>
              <c:numCache>
                <c:formatCode>General</c:formatCode>
                <c:ptCount val="1"/>
                <c:pt idx="0">
                  <c:v>3</c:v>
                </c:pt>
              </c:numCache>
            </c:numRef>
          </c:val>
        </c:ser>
        <c:ser>
          <c:idx val="8"/>
          <c:order val="8"/>
          <c:tx>
            <c:strRef>
              <c:f>Лист1!$J$1</c:f>
              <c:strCache>
                <c:ptCount val="1"/>
                <c:pt idx="0">
                  <c:v>Культура</c:v>
                </c:pt>
              </c:strCache>
            </c:strRef>
          </c:tx>
          <c:invertIfNegative val="0"/>
          <c:cat>
            <c:strRef>
              <c:f>Лист1!$A$2</c:f>
              <c:strCache>
                <c:ptCount val="1"/>
                <c:pt idx="0">
                  <c:v>Тематика газеты "Российская газета", %</c:v>
                </c:pt>
              </c:strCache>
            </c:strRef>
          </c:cat>
          <c:val>
            <c:numRef>
              <c:f>Лист1!$J$2</c:f>
              <c:numCache>
                <c:formatCode>General</c:formatCode>
                <c:ptCount val="1"/>
                <c:pt idx="0">
                  <c:v>5</c:v>
                </c:pt>
              </c:numCache>
            </c:numRef>
          </c:val>
        </c:ser>
        <c:ser>
          <c:idx val="9"/>
          <c:order val="9"/>
          <c:tx>
            <c:strRef>
              <c:f>Лист1!$K$1</c:f>
              <c:strCache>
                <c:ptCount val="1"/>
                <c:pt idx="0">
                  <c:v>Истор. справка</c:v>
                </c:pt>
              </c:strCache>
            </c:strRef>
          </c:tx>
          <c:invertIfNegative val="0"/>
          <c:cat>
            <c:strRef>
              <c:f>Лист1!$A$2</c:f>
              <c:strCache>
                <c:ptCount val="1"/>
                <c:pt idx="0">
                  <c:v>Тематика газеты "Российская газета", %</c:v>
                </c:pt>
              </c:strCache>
            </c:strRef>
          </c:cat>
          <c:val>
            <c:numRef>
              <c:f>Лист1!$K$2</c:f>
              <c:numCache>
                <c:formatCode>General</c:formatCode>
                <c:ptCount val="1"/>
                <c:pt idx="0">
                  <c:v>0.9</c:v>
                </c:pt>
              </c:numCache>
            </c:numRef>
          </c:val>
        </c:ser>
        <c:ser>
          <c:idx val="10"/>
          <c:order val="10"/>
          <c:tx>
            <c:strRef>
              <c:f>Лист1!$L$1</c:f>
              <c:strCache>
                <c:ptCount val="1"/>
                <c:pt idx="0">
                  <c:v>Туризм и миграция</c:v>
                </c:pt>
              </c:strCache>
            </c:strRef>
          </c:tx>
          <c:invertIfNegative val="0"/>
          <c:cat>
            <c:strRef>
              <c:f>Лист1!$A$2</c:f>
              <c:strCache>
                <c:ptCount val="1"/>
                <c:pt idx="0">
                  <c:v>Тематика газеты "Российская газета", %</c:v>
                </c:pt>
              </c:strCache>
            </c:strRef>
          </c:cat>
          <c:val>
            <c:numRef>
              <c:f>Лист1!$L$2</c:f>
              <c:numCache>
                <c:formatCode>General</c:formatCode>
                <c:ptCount val="1"/>
                <c:pt idx="0">
                  <c:v>3.6</c:v>
                </c:pt>
              </c:numCache>
            </c:numRef>
          </c:val>
        </c:ser>
        <c:ser>
          <c:idx val="11"/>
          <c:order val="11"/>
          <c:tx>
            <c:strRef>
              <c:f>Лист1!$M$1</c:f>
              <c:strCache>
                <c:ptCount val="1"/>
                <c:pt idx="0">
                  <c:v>Спорт</c:v>
                </c:pt>
              </c:strCache>
            </c:strRef>
          </c:tx>
          <c:invertIfNegative val="0"/>
          <c:cat>
            <c:strRef>
              <c:f>Лист1!$A$2</c:f>
              <c:strCache>
                <c:ptCount val="1"/>
                <c:pt idx="0">
                  <c:v>Тематика газеты "Российская газета", %</c:v>
                </c:pt>
              </c:strCache>
            </c:strRef>
          </c:cat>
          <c:val>
            <c:numRef>
              <c:f>Лист1!$M$2</c:f>
              <c:numCache>
                <c:formatCode>General</c:formatCode>
                <c:ptCount val="1"/>
                <c:pt idx="0">
                  <c:v>2.6</c:v>
                </c:pt>
              </c:numCache>
            </c:numRef>
          </c:val>
        </c:ser>
        <c:ser>
          <c:idx val="12"/>
          <c:order val="12"/>
          <c:tx>
            <c:strRef>
              <c:f>Лист1!$N$1</c:f>
              <c:strCache>
                <c:ptCount val="1"/>
                <c:pt idx="0">
                  <c:v>Наука и технологии</c:v>
                </c:pt>
              </c:strCache>
            </c:strRef>
          </c:tx>
          <c:invertIfNegative val="0"/>
          <c:cat>
            <c:strRef>
              <c:f>Лист1!$A$2</c:f>
              <c:strCache>
                <c:ptCount val="1"/>
                <c:pt idx="0">
                  <c:v>Тематика газеты "Российская газета", %</c:v>
                </c:pt>
              </c:strCache>
            </c:strRef>
          </c:cat>
          <c:val>
            <c:numRef>
              <c:f>Лист1!$N$2</c:f>
              <c:numCache>
                <c:formatCode>General</c:formatCode>
                <c:ptCount val="1"/>
                <c:pt idx="0">
                  <c:v>1.9</c:v>
                </c:pt>
              </c:numCache>
            </c:numRef>
          </c:val>
        </c:ser>
        <c:ser>
          <c:idx val="13"/>
          <c:order val="13"/>
          <c:tx>
            <c:strRef>
              <c:f>Лист1!$O$1</c:f>
              <c:strCache>
                <c:ptCount val="1"/>
                <c:pt idx="0">
                  <c:v>Аналитика</c:v>
                </c:pt>
              </c:strCache>
            </c:strRef>
          </c:tx>
          <c:invertIfNegative val="0"/>
          <c:cat>
            <c:strRef>
              <c:f>Лист1!$A$2</c:f>
              <c:strCache>
                <c:ptCount val="1"/>
                <c:pt idx="0">
                  <c:v>Тематика газеты "Российская газета", %</c:v>
                </c:pt>
              </c:strCache>
            </c:strRef>
          </c:cat>
          <c:val>
            <c:numRef>
              <c:f>Лист1!$O$2</c:f>
              <c:numCache>
                <c:formatCode>General</c:formatCode>
                <c:ptCount val="1"/>
                <c:pt idx="0">
                  <c:v>0.7</c:v>
                </c:pt>
              </c:numCache>
            </c:numRef>
          </c:val>
        </c:ser>
        <c:ser>
          <c:idx val="14"/>
          <c:order val="14"/>
          <c:tx>
            <c:strRef>
              <c:f>Лист1!$P$1</c:f>
              <c:strCache>
                <c:ptCount val="1"/>
                <c:pt idx="0">
                  <c:v>Прир. катаклизмы</c:v>
                </c:pt>
              </c:strCache>
            </c:strRef>
          </c:tx>
          <c:invertIfNegative val="0"/>
          <c:cat>
            <c:strRef>
              <c:f>Лист1!$A$2</c:f>
              <c:strCache>
                <c:ptCount val="1"/>
                <c:pt idx="0">
                  <c:v>Тематика газеты "Российская газета", %</c:v>
                </c:pt>
              </c:strCache>
            </c:strRef>
          </c:cat>
          <c:val>
            <c:numRef>
              <c:f>Лист1!$P$2</c:f>
              <c:numCache>
                <c:formatCode>General</c:formatCode>
                <c:ptCount val="1"/>
                <c:pt idx="0">
                  <c:v>0.3</c:v>
                </c:pt>
              </c:numCache>
            </c:numRef>
          </c:val>
        </c:ser>
        <c:ser>
          <c:idx val="15"/>
          <c:order val="15"/>
          <c:tx>
            <c:strRef>
              <c:f>Лист1!$Q$1</c:f>
              <c:strCache>
                <c:ptCount val="1"/>
                <c:pt idx="0">
                  <c:v>Внут. скандал</c:v>
                </c:pt>
              </c:strCache>
            </c:strRef>
          </c:tx>
          <c:invertIfNegative val="0"/>
          <c:cat>
            <c:strRef>
              <c:f>Лист1!$A$2</c:f>
              <c:strCache>
                <c:ptCount val="1"/>
                <c:pt idx="0">
                  <c:v>Тематика газеты "Российская газета", %</c:v>
                </c:pt>
              </c:strCache>
            </c:strRef>
          </c:cat>
          <c:val>
            <c:numRef>
              <c:f>Лист1!$Q$2</c:f>
              <c:numCache>
                <c:formatCode>General</c:formatCode>
                <c:ptCount val="1"/>
                <c:pt idx="0">
                  <c:v>2.2000000000000002</c:v>
                </c:pt>
              </c:numCache>
            </c:numRef>
          </c:val>
        </c:ser>
        <c:ser>
          <c:idx val="16"/>
          <c:order val="16"/>
          <c:tx>
            <c:strRef>
              <c:f>Лист1!$R$1</c:f>
              <c:strCache>
                <c:ptCount val="1"/>
                <c:pt idx="0">
                  <c:v>Экология</c:v>
                </c:pt>
              </c:strCache>
            </c:strRef>
          </c:tx>
          <c:invertIfNegative val="0"/>
          <c:cat>
            <c:strRef>
              <c:f>Лист1!$A$2</c:f>
              <c:strCache>
                <c:ptCount val="1"/>
                <c:pt idx="0">
                  <c:v>Тематика газеты "Российская газета", %</c:v>
                </c:pt>
              </c:strCache>
            </c:strRef>
          </c:cat>
          <c:val>
            <c:numRef>
              <c:f>Лист1!$R$2</c:f>
              <c:numCache>
                <c:formatCode>General</c:formatCode>
                <c:ptCount val="1"/>
                <c:pt idx="0">
                  <c:v>0.3</c:v>
                </c:pt>
              </c:numCache>
            </c:numRef>
          </c:val>
        </c:ser>
        <c:ser>
          <c:idx val="17"/>
          <c:order val="17"/>
          <c:tx>
            <c:strRef>
              <c:f>Лист1!$S$1</c:f>
              <c:strCache>
                <c:ptCount val="1"/>
                <c:pt idx="0">
                  <c:v>Протесты</c:v>
                </c:pt>
              </c:strCache>
            </c:strRef>
          </c:tx>
          <c:invertIfNegative val="0"/>
          <c:cat>
            <c:strRef>
              <c:f>Лист1!$A$2</c:f>
              <c:strCache>
                <c:ptCount val="1"/>
                <c:pt idx="0">
                  <c:v>Тематика газеты "Российская газета", %</c:v>
                </c:pt>
              </c:strCache>
            </c:strRef>
          </c:cat>
          <c:val>
            <c:numRef>
              <c:f>Лист1!$S$2</c:f>
              <c:numCache>
                <c:formatCode>General</c:formatCode>
                <c:ptCount val="1"/>
                <c:pt idx="0">
                  <c:v>1.7</c:v>
                </c:pt>
              </c:numCache>
            </c:numRef>
          </c:val>
        </c:ser>
        <c:ser>
          <c:idx val="18"/>
          <c:order val="18"/>
          <c:tx>
            <c:strRef>
              <c:f>Лист1!$T$1</c:f>
              <c:strCache>
                <c:ptCount val="1"/>
                <c:pt idx="0">
                  <c:v>Оказание помощи</c:v>
                </c:pt>
              </c:strCache>
            </c:strRef>
          </c:tx>
          <c:invertIfNegative val="0"/>
          <c:cat>
            <c:strRef>
              <c:f>Лист1!$A$2</c:f>
              <c:strCache>
                <c:ptCount val="1"/>
                <c:pt idx="0">
                  <c:v>Тематика газеты "Российская газета", %</c:v>
                </c:pt>
              </c:strCache>
            </c:strRef>
          </c:cat>
          <c:val>
            <c:numRef>
              <c:f>Лист1!$T$2</c:f>
              <c:numCache>
                <c:formatCode>General</c:formatCode>
                <c:ptCount val="1"/>
                <c:pt idx="0">
                  <c:v>0.4</c:v>
                </c:pt>
              </c:numCache>
            </c:numRef>
          </c:val>
        </c:ser>
        <c:ser>
          <c:idx val="19"/>
          <c:order val="19"/>
          <c:tx>
            <c:strRef>
              <c:f>Лист1!$U$1</c:f>
              <c:strCache>
                <c:ptCount val="1"/>
                <c:pt idx="0">
                  <c:v>Олимпиада</c:v>
                </c:pt>
              </c:strCache>
            </c:strRef>
          </c:tx>
          <c:invertIfNegative val="0"/>
          <c:cat>
            <c:strRef>
              <c:f>Лист1!$A$2</c:f>
              <c:strCache>
                <c:ptCount val="1"/>
                <c:pt idx="0">
                  <c:v>Тематика газеты "Российская газета", %</c:v>
                </c:pt>
              </c:strCache>
            </c:strRef>
          </c:cat>
          <c:val>
            <c:numRef>
              <c:f>Лист1!$U$2</c:f>
              <c:numCache>
                <c:formatCode>General</c:formatCode>
                <c:ptCount val="1"/>
                <c:pt idx="0">
                  <c:v>1.2</c:v>
                </c:pt>
              </c:numCache>
            </c:numRef>
          </c:val>
        </c:ser>
        <c:dLbls>
          <c:showLegendKey val="0"/>
          <c:showVal val="0"/>
          <c:showCatName val="0"/>
          <c:showSerName val="0"/>
          <c:showPercent val="0"/>
          <c:showBubbleSize val="0"/>
        </c:dLbls>
        <c:gapWidth val="150"/>
        <c:axId val="155680128"/>
        <c:axId val="155694208"/>
      </c:barChart>
      <c:catAx>
        <c:axId val="155680128"/>
        <c:scaling>
          <c:orientation val="minMax"/>
        </c:scaling>
        <c:delete val="0"/>
        <c:axPos val="b"/>
        <c:numFmt formatCode="General" sourceLinked="1"/>
        <c:majorTickMark val="out"/>
        <c:minorTickMark val="none"/>
        <c:tickLblPos val="nextTo"/>
        <c:crossAx val="155694208"/>
        <c:crosses val="autoZero"/>
        <c:auto val="1"/>
        <c:lblAlgn val="ctr"/>
        <c:lblOffset val="100"/>
        <c:noMultiLvlLbl val="0"/>
      </c:catAx>
      <c:valAx>
        <c:axId val="155694208"/>
        <c:scaling>
          <c:orientation val="minMax"/>
        </c:scaling>
        <c:delete val="0"/>
        <c:axPos val="l"/>
        <c:majorGridlines/>
        <c:numFmt formatCode="General" sourceLinked="1"/>
        <c:majorTickMark val="out"/>
        <c:minorTickMark val="none"/>
        <c:tickLblPos val="nextTo"/>
        <c:crossAx val="15568012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Полож.</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Лист1!$B$2:$B$25</c:f>
              <c:numCache>
                <c:formatCode>General</c:formatCode>
                <c:ptCount val="24"/>
                <c:pt idx="0">
                  <c:v>2</c:v>
                </c:pt>
                <c:pt idx="1">
                  <c:v>2</c:v>
                </c:pt>
                <c:pt idx="2">
                  <c:v>1</c:v>
                </c:pt>
                <c:pt idx="3">
                  <c:v>1</c:v>
                </c:pt>
                <c:pt idx="4">
                  <c:v>1</c:v>
                </c:pt>
                <c:pt idx="5">
                  <c:v>4</c:v>
                </c:pt>
                <c:pt idx="6">
                  <c:v>1</c:v>
                </c:pt>
                <c:pt idx="7">
                  <c:v>2</c:v>
                </c:pt>
                <c:pt idx="8">
                  <c:v>3</c:v>
                </c:pt>
                <c:pt idx="9">
                  <c:v>4</c:v>
                </c:pt>
                <c:pt idx="10">
                  <c:v>1</c:v>
                </c:pt>
                <c:pt idx="11">
                  <c:v>2</c:v>
                </c:pt>
                <c:pt idx="12">
                  <c:v>0</c:v>
                </c:pt>
                <c:pt idx="13">
                  <c:v>4</c:v>
                </c:pt>
                <c:pt idx="14">
                  <c:v>9</c:v>
                </c:pt>
                <c:pt idx="15">
                  <c:v>4</c:v>
                </c:pt>
                <c:pt idx="16">
                  <c:v>12</c:v>
                </c:pt>
                <c:pt idx="17">
                  <c:v>5</c:v>
                </c:pt>
                <c:pt idx="18">
                  <c:v>1</c:v>
                </c:pt>
                <c:pt idx="19">
                  <c:v>2</c:v>
                </c:pt>
                <c:pt idx="20">
                  <c:v>1</c:v>
                </c:pt>
                <c:pt idx="21">
                  <c:v>6</c:v>
                </c:pt>
                <c:pt idx="22">
                  <c:v>3</c:v>
                </c:pt>
                <c:pt idx="23">
                  <c:v>3</c:v>
                </c:pt>
              </c:numCache>
            </c:numRef>
          </c:val>
          <c:smooth val="0"/>
        </c:ser>
        <c:ser>
          <c:idx val="1"/>
          <c:order val="1"/>
          <c:tx>
            <c:strRef>
              <c:f>Лист1!$C$1</c:f>
              <c:strCache>
                <c:ptCount val="1"/>
                <c:pt idx="0">
                  <c:v>Нейтр.</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Лист1!$C$2:$C$25</c:f>
              <c:numCache>
                <c:formatCode>General</c:formatCode>
                <c:ptCount val="24"/>
                <c:pt idx="0">
                  <c:v>12</c:v>
                </c:pt>
                <c:pt idx="1">
                  <c:v>20</c:v>
                </c:pt>
                <c:pt idx="2">
                  <c:v>15</c:v>
                </c:pt>
                <c:pt idx="3">
                  <c:v>18</c:v>
                </c:pt>
                <c:pt idx="4">
                  <c:v>17</c:v>
                </c:pt>
                <c:pt idx="5">
                  <c:v>7</c:v>
                </c:pt>
                <c:pt idx="6">
                  <c:v>9</c:v>
                </c:pt>
                <c:pt idx="7">
                  <c:v>15</c:v>
                </c:pt>
                <c:pt idx="8">
                  <c:v>13</c:v>
                </c:pt>
                <c:pt idx="9">
                  <c:v>24</c:v>
                </c:pt>
                <c:pt idx="10">
                  <c:v>12</c:v>
                </c:pt>
                <c:pt idx="11">
                  <c:v>24</c:v>
                </c:pt>
                <c:pt idx="12">
                  <c:v>26</c:v>
                </c:pt>
                <c:pt idx="13">
                  <c:v>22</c:v>
                </c:pt>
                <c:pt idx="14">
                  <c:v>21</c:v>
                </c:pt>
                <c:pt idx="15">
                  <c:v>22</c:v>
                </c:pt>
                <c:pt idx="16">
                  <c:v>16</c:v>
                </c:pt>
                <c:pt idx="17">
                  <c:v>31</c:v>
                </c:pt>
                <c:pt idx="18">
                  <c:v>13</c:v>
                </c:pt>
                <c:pt idx="19">
                  <c:v>3</c:v>
                </c:pt>
                <c:pt idx="20">
                  <c:v>21</c:v>
                </c:pt>
                <c:pt idx="21">
                  <c:v>24</c:v>
                </c:pt>
                <c:pt idx="22">
                  <c:v>23</c:v>
                </c:pt>
                <c:pt idx="23">
                  <c:v>23</c:v>
                </c:pt>
              </c:numCache>
            </c:numRef>
          </c:val>
          <c:smooth val="0"/>
        </c:ser>
        <c:ser>
          <c:idx val="2"/>
          <c:order val="2"/>
          <c:tx>
            <c:strRef>
              <c:f>Лист1!$D$1</c:f>
              <c:strCache>
                <c:ptCount val="1"/>
                <c:pt idx="0">
                  <c:v>Отриц.</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Лист1!$D$2:$D$25</c:f>
              <c:numCache>
                <c:formatCode>General</c:formatCode>
                <c:ptCount val="24"/>
                <c:pt idx="0">
                  <c:v>3</c:v>
                </c:pt>
                <c:pt idx="1">
                  <c:v>9</c:v>
                </c:pt>
                <c:pt idx="2">
                  <c:v>15</c:v>
                </c:pt>
                <c:pt idx="3">
                  <c:v>5</c:v>
                </c:pt>
                <c:pt idx="4">
                  <c:v>1</c:v>
                </c:pt>
                <c:pt idx="5">
                  <c:v>1</c:v>
                </c:pt>
                <c:pt idx="6">
                  <c:v>4</c:v>
                </c:pt>
                <c:pt idx="7">
                  <c:v>3</c:v>
                </c:pt>
                <c:pt idx="8">
                  <c:v>5</c:v>
                </c:pt>
                <c:pt idx="9">
                  <c:v>14</c:v>
                </c:pt>
                <c:pt idx="10">
                  <c:v>8</c:v>
                </c:pt>
                <c:pt idx="11">
                  <c:v>9</c:v>
                </c:pt>
                <c:pt idx="12">
                  <c:v>6</c:v>
                </c:pt>
                <c:pt idx="13">
                  <c:v>4</c:v>
                </c:pt>
                <c:pt idx="14">
                  <c:v>10</c:v>
                </c:pt>
                <c:pt idx="15">
                  <c:v>11</c:v>
                </c:pt>
                <c:pt idx="16">
                  <c:v>5</c:v>
                </c:pt>
                <c:pt idx="17">
                  <c:v>15</c:v>
                </c:pt>
                <c:pt idx="18">
                  <c:v>7</c:v>
                </c:pt>
                <c:pt idx="19">
                  <c:v>8</c:v>
                </c:pt>
                <c:pt idx="20">
                  <c:v>9</c:v>
                </c:pt>
                <c:pt idx="21">
                  <c:v>18</c:v>
                </c:pt>
                <c:pt idx="22">
                  <c:v>8</c:v>
                </c:pt>
                <c:pt idx="23">
                  <c:v>9</c:v>
                </c:pt>
              </c:numCache>
            </c:numRef>
          </c:val>
          <c:smooth val="0"/>
        </c:ser>
        <c:dLbls>
          <c:showLegendKey val="0"/>
          <c:showVal val="0"/>
          <c:showCatName val="0"/>
          <c:showSerName val="0"/>
          <c:showPercent val="0"/>
          <c:showBubbleSize val="0"/>
        </c:dLbls>
        <c:marker val="1"/>
        <c:smooth val="0"/>
        <c:axId val="165470976"/>
        <c:axId val="165472512"/>
      </c:lineChart>
      <c:dateAx>
        <c:axId val="165470976"/>
        <c:scaling>
          <c:orientation val="minMax"/>
        </c:scaling>
        <c:delete val="0"/>
        <c:axPos val="b"/>
        <c:numFmt formatCode="mmm/yy" sourceLinked="0"/>
        <c:majorTickMark val="out"/>
        <c:minorTickMark val="none"/>
        <c:tickLblPos val="nextTo"/>
        <c:crossAx val="165472512"/>
        <c:crosses val="autoZero"/>
        <c:auto val="1"/>
        <c:lblOffset val="100"/>
        <c:baseTimeUnit val="months"/>
      </c:dateAx>
      <c:valAx>
        <c:axId val="165472512"/>
        <c:scaling>
          <c:orientation val="minMax"/>
        </c:scaling>
        <c:delete val="0"/>
        <c:axPos val="l"/>
        <c:majorGridlines/>
        <c:numFmt formatCode="General" sourceLinked="1"/>
        <c:majorTickMark val="out"/>
        <c:minorTickMark val="none"/>
        <c:tickLblPos val="nextTo"/>
        <c:crossAx val="165470976"/>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Экономика</c:v>
                </c:pt>
              </c:strCache>
            </c:strRef>
          </c:tx>
          <c:invertIfNegative val="0"/>
          <c:cat>
            <c:strRef>
              <c:f>Лист1!$A$2</c:f>
              <c:strCache>
                <c:ptCount val="1"/>
                <c:pt idx="0">
                  <c:v>Тематика газеты "Коммерсант",%</c:v>
                </c:pt>
              </c:strCache>
            </c:strRef>
          </c:cat>
          <c:val>
            <c:numRef>
              <c:f>Лист1!$B$2</c:f>
              <c:numCache>
                <c:formatCode>General</c:formatCode>
                <c:ptCount val="1"/>
                <c:pt idx="0">
                  <c:v>20.9</c:v>
                </c:pt>
              </c:numCache>
            </c:numRef>
          </c:val>
        </c:ser>
        <c:ser>
          <c:idx val="1"/>
          <c:order val="1"/>
          <c:tx>
            <c:strRef>
              <c:f>Лист1!$C$1</c:f>
              <c:strCache>
                <c:ptCount val="1"/>
                <c:pt idx="0">
                  <c:v>Внешняя политика</c:v>
                </c:pt>
              </c:strCache>
            </c:strRef>
          </c:tx>
          <c:invertIfNegative val="0"/>
          <c:cat>
            <c:strRef>
              <c:f>Лист1!$A$2</c:f>
              <c:strCache>
                <c:ptCount val="1"/>
                <c:pt idx="0">
                  <c:v>Тематика газеты "Коммерсант",%</c:v>
                </c:pt>
              </c:strCache>
            </c:strRef>
          </c:cat>
          <c:val>
            <c:numRef>
              <c:f>Лист1!$C$2</c:f>
              <c:numCache>
                <c:formatCode>General</c:formatCode>
                <c:ptCount val="1"/>
                <c:pt idx="0">
                  <c:v>30.5</c:v>
                </c:pt>
              </c:numCache>
            </c:numRef>
          </c:val>
        </c:ser>
        <c:ser>
          <c:idx val="2"/>
          <c:order val="2"/>
          <c:tx>
            <c:strRef>
              <c:f>Лист1!$D$1</c:f>
              <c:strCache>
                <c:ptCount val="1"/>
                <c:pt idx="0">
                  <c:v>КНДР</c:v>
                </c:pt>
              </c:strCache>
            </c:strRef>
          </c:tx>
          <c:invertIfNegative val="0"/>
          <c:cat>
            <c:strRef>
              <c:f>Лист1!$A$2</c:f>
              <c:strCache>
                <c:ptCount val="1"/>
                <c:pt idx="0">
                  <c:v>Тематика газеты "Коммерсант",%</c:v>
                </c:pt>
              </c:strCache>
            </c:strRef>
          </c:cat>
          <c:val>
            <c:numRef>
              <c:f>Лист1!$D$2</c:f>
              <c:numCache>
                <c:formatCode>General</c:formatCode>
                <c:ptCount val="1"/>
                <c:pt idx="0">
                  <c:v>11.3</c:v>
                </c:pt>
              </c:numCache>
            </c:numRef>
          </c:val>
        </c:ser>
        <c:ser>
          <c:idx val="3"/>
          <c:order val="3"/>
          <c:tx>
            <c:strRef>
              <c:f>Лист1!$E$1</c:f>
              <c:strCache>
                <c:ptCount val="1"/>
                <c:pt idx="0">
                  <c:v>Туризм и миграция</c:v>
                </c:pt>
              </c:strCache>
            </c:strRef>
          </c:tx>
          <c:invertIfNegative val="0"/>
          <c:cat>
            <c:strRef>
              <c:f>Лист1!$A$2</c:f>
              <c:strCache>
                <c:ptCount val="1"/>
                <c:pt idx="0">
                  <c:v>Тематика газеты "Коммерсант",%</c:v>
                </c:pt>
              </c:strCache>
            </c:strRef>
          </c:cat>
          <c:val>
            <c:numRef>
              <c:f>Лист1!$E$2</c:f>
              <c:numCache>
                <c:formatCode>General</c:formatCode>
                <c:ptCount val="1"/>
                <c:pt idx="0">
                  <c:v>3.6</c:v>
                </c:pt>
              </c:numCache>
            </c:numRef>
          </c:val>
        </c:ser>
        <c:ser>
          <c:idx val="4"/>
          <c:order val="4"/>
          <c:tx>
            <c:strRef>
              <c:f>Лист1!$F$1</c:f>
              <c:strCache>
                <c:ptCount val="1"/>
                <c:pt idx="0">
                  <c:v>Оборона и безопасность</c:v>
                </c:pt>
              </c:strCache>
            </c:strRef>
          </c:tx>
          <c:invertIfNegative val="0"/>
          <c:cat>
            <c:strRef>
              <c:f>Лист1!$A$2</c:f>
              <c:strCache>
                <c:ptCount val="1"/>
                <c:pt idx="0">
                  <c:v>Тематика газеты "Коммерсант",%</c:v>
                </c:pt>
              </c:strCache>
            </c:strRef>
          </c:cat>
          <c:val>
            <c:numRef>
              <c:f>Лист1!$F$2</c:f>
              <c:numCache>
                <c:formatCode>General</c:formatCode>
                <c:ptCount val="1"/>
                <c:pt idx="0">
                  <c:v>7</c:v>
                </c:pt>
              </c:numCache>
            </c:numRef>
          </c:val>
        </c:ser>
        <c:ser>
          <c:idx val="5"/>
          <c:order val="5"/>
          <c:tx>
            <c:strRef>
              <c:f>Лист1!$G$1</c:f>
              <c:strCache>
                <c:ptCount val="1"/>
                <c:pt idx="0">
                  <c:v>Протесты</c:v>
                </c:pt>
              </c:strCache>
            </c:strRef>
          </c:tx>
          <c:invertIfNegative val="0"/>
          <c:cat>
            <c:strRef>
              <c:f>Лист1!$A$2</c:f>
              <c:strCache>
                <c:ptCount val="1"/>
                <c:pt idx="0">
                  <c:v>Тематика газеты "Коммерсант",%</c:v>
                </c:pt>
              </c:strCache>
            </c:strRef>
          </c:cat>
          <c:val>
            <c:numRef>
              <c:f>Лист1!$G$2</c:f>
              <c:numCache>
                <c:formatCode>General</c:formatCode>
                <c:ptCount val="1"/>
                <c:pt idx="0">
                  <c:v>1.2</c:v>
                </c:pt>
              </c:numCache>
            </c:numRef>
          </c:val>
        </c:ser>
        <c:ser>
          <c:idx val="6"/>
          <c:order val="6"/>
          <c:tx>
            <c:strRef>
              <c:f>Лист1!$H$1</c:f>
              <c:strCache>
                <c:ptCount val="1"/>
                <c:pt idx="0">
                  <c:v>Происшествия</c:v>
                </c:pt>
              </c:strCache>
            </c:strRef>
          </c:tx>
          <c:invertIfNegative val="0"/>
          <c:cat>
            <c:strRef>
              <c:f>Лист1!$A$2</c:f>
              <c:strCache>
                <c:ptCount val="1"/>
                <c:pt idx="0">
                  <c:v>Тематика газеты "Коммерсант",%</c:v>
                </c:pt>
              </c:strCache>
            </c:strRef>
          </c:cat>
          <c:val>
            <c:numRef>
              <c:f>Лист1!$H$2</c:f>
              <c:numCache>
                <c:formatCode>General</c:formatCode>
                <c:ptCount val="1"/>
                <c:pt idx="0">
                  <c:v>3.6</c:v>
                </c:pt>
              </c:numCache>
            </c:numRef>
          </c:val>
        </c:ser>
        <c:ser>
          <c:idx val="7"/>
          <c:order val="7"/>
          <c:tx>
            <c:strRef>
              <c:f>Лист1!$I$1</c:f>
              <c:strCache>
                <c:ptCount val="1"/>
                <c:pt idx="0">
                  <c:v>Наука и технологии</c:v>
                </c:pt>
              </c:strCache>
            </c:strRef>
          </c:tx>
          <c:invertIfNegative val="0"/>
          <c:cat>
            <c:strRef>
              <c:f>Лист1!$A$2</c:f>
              <c:strCache>
                <c:ptCount val="1"/>
                <c:pt idx="0">
                  <c:v>Тематика газеты "Коммерсант",%</c:v>
                </c:pt>
              </c:strCache>
            </c:strRef>
          </c:cat>
          <c:val>
            <c:numRef>
              <c:f>Лист1!$I$2</c:f>
              <c:numCache>
                <c:formatCode>General</c:formatCode>
                <c:ptCount val="1"/>
                <c:pt idx="0">
                  <c:v>0.3</c:v>
                </c:pt>
              </c:numCache>
            </c:numRef>
          </c:val>
        </c:ser>
        <c:ser>
          <c:idx val="8"/>
          <c:order val="8"/>
          <c:tx>
            <c:strRef>
              <c:f>Лист1!$J$1</c:f>
              <c:strCache>
                <c:ptCount val="1"/>
                <c:pt idx="0">
                  <c:v>Спорт</c:v>
                </c:pt>
              </c:strCache>
            </c:strRef>
          </c:tx>
          <c:invertIfNegative val="0"/>
          <c:cat>
            <c:strRef>
              <c:f>Лист1!$A$2</c:f>
              <c:strCache>
                <c:ptCount val="1"/>
                <c:pt idx="0">
                  <c:v>Тематика газеты "Коммерсант",%</c:v>
                </c:pt>
              </c:strCache>
            </c:strRef>
          </c:cat>
          <c:val>
            <c:numRef>
              <c:f>Лист1!$J$2</c:f>
              <c:numCache>
                <c:formatCode>General</c:formatCode>
                <c:ptCount val="1"/>
                <c:pt idx="0">
                  <c:v>1.7</c:v>
                </c:pt>
              </c:numCache>
            </c:numRef>
          </c:val>
        </c:ser>
        <c:ser>
          <c:idx val="9"/>
          <c:order val="9"/>
          <c:tx>
            <c:strRef>
              <c:f>Лист1!$K$1</c:f>
              <c:strCache>
                <c:ptCount val="1"/>
                <c:pt idx="0">
                  <c:v>Здравоохранение</c:v>
                </c:pt>
              </c:strCache>
            </c:strRef>
          </c:tx>
          <c:invertIfNegative val="0"/>
          <c:cat>
            <c:strRef>
              <c:f>Лист1!$A$2</c:f>
              <c:strCache>
                <c:ptCount val="1"/>
                <c:pt idx="0">
                  <c:v>Тематика газеты "Коммерсант",%</c:v>
                </c:pt>
              </c:strCache>
            </c:strRef>
          </c:cat>
          <c:val>
            <c:numRef>
              <c:f>Лист1!$K$2</c:f>
              <c:numCache>
                <c:formatCode>General</c:formatCode>
                <c:ptCount val="1"/>
                <c:pt idx="0">
                  <c:v>3.1</c:v>
                </c:pt>
              </c:numCache>
            </c:numRef>
          </c:val>
        </c:ser>
        <c:ser>
          <c:idx val="10"/>
          <c:order val="10"/>
          <c:tx>
            <c:strRef>
              <c:f>Лист1!$L$1</c:f>
              <c:strCache>
                <c:ptCount val="1"/>
                <c:pt idx="0">
                  <c:v>Внутренняя политика</c:v>
                </c:pt>
              </c:strCache>
            </c:strRef>
          </c:tx>
          <c:invertIfNegative val="0"/>
          <c:cat>
            <c:strRef>
              <c:f>Лист1!$A$2</c:f>
              <c:strCache>
                <c:ptCount val="1"/>
                <c:pt idx="0">
                  <c:v>Тематика газеты "Коммерсант",%</c:v>
                </c:pt>
              </c:strCache>
            </c:strRef>
          </c:cat>
          <c:val>
            <c:numRef>
              <c:f>Лист1!$L$2</c:f>
              <c:numCache>
                <c:formatCode>General</c:formatCode>
                <c:ptCount val="1"/>
                <c:pt idx="0">
                  <c:v>2.9</c:v>
                </c:pt>
              </c:numCache>
            </c:numRef>
          </c:val>
        </c:ser>
        <c:ser>
          <c:idx val="11"/>
          <c:order val="11"/>
          <c:tx>
            <c:strRef>
              <c:f>Лист1!$M$1</c:f>
              <c:strCache>
                <c:ptCount val="1"/>
                <c:pt idx="0">
                  <c:v>Внут. скандал</c:v>
                </c:pt>
              </c:strCache>
            </c:strRef>
          </c:tx>
          <c:invertIfNegative val="0"/>
          <c:cat>
            <c:strRef>
              <c:f>Лист1!$A$2</c:f>
              <c:strCache>
                <c:ptCount val="1"/>
                <c:pt idx="0">
                  <c:v>Тематика газеты "Коммерсант",%</c:v>
                </c:pt>
              </c:strCache>
            </c:strRef>
          </c:cat>
          <c:val>
            <c:numRef>
              <c:f>Лист1!$M$2</c:f>
              <c:numCache>
                <c:formatCode>General</c:formatCode>
                <c:ptCount val="1"/>
                <c:pt idx="0">
                  <c:v>0.7</c:v>
                </c:pt>
              </c:numCache>
            </c:numRef>
          </c:val>
        </c:ser>
        <c:ser>
          <c:idx val="12"/>
          <c:order val="12"/>
          <c:tx>
            <c:strRef>
              <c:f>Лист1!$N$1</c:f>
              <c:strCache>
                <c:ptCount val="1"/>
                <c:pt idx="0">
                  <c:v>Культура</c:v>
                </c:pt>
              </c:strCache>
            </c:strRef>
          </c:tx>
          <c:invertIfNegative val="0"/>
          <c:cat>
            <c:strRef>
              <c:f>Лист1!$A$2</c:f>
              <c:strCache>
                <c:ptCount val="1"/>
                <c:pt idx="0">
                  <c:v>Тематика газеты "Коммерсант",%</c:v>
                </c:pt>
              </c:strCache>
            </c:strRef>
          </c:cat>
          <c:val>
            <c:numRef>
              <c:f>Лист1!$N$2</c:f>
              <c:numCache>
                <c:formatCode>General</c:formatCode>
                <c:ptCount val="1"/>
                <c:pt idx="0">
                  <c:v>3.6</c:v>
                </c:pt>
              </c:numCache>
            </c:numRef>
          </c:val>
        </c:ser>
        <c:ser>
          <c:idx val="13"/>
          <c:order val="13"/>
          <c:tx>
            <c:strRef>
              <c:f>Лист1!$O$1</c:f>
              <c:strCache>
                <c:ptCount val="1"/>
                <c:pt idx="0">
                  <c:v>Истор. справка</c:v>
                </c:pt>
              </c:strCache>
            </c:strRef>
          </c:tx>
          <c:invertIfNegative val="0"/>
          <c:cat>
            <c:strRef>
              <c:f>Лист1!$A$2</c:f>
              <c:strCache>
                <c:ptCount val="1"/>
                <c:pt idx="0">
                  <c:v>Тематика газеты "Коммерсант",%</c:v>
                </c:pt>
              </c:strCache>
            </c:strRef>
          </c:cat>
          <c:val>
            <c:numRef>
              <c:f>Лист1!$O$2</c:f>
              <c:numCache>
                <c:formatCode>General</c:formatCode>
                <c:ptCount val="1"/>
                <c:pt idx="0">
                  <c:v>3.4</c:v>
                </c:pt>
              </c:numCache>
            </c:numRef>
          </c:val>
        </c:ser>
        <c:ser>
          <c:idx val="14"/>
          <c:order val="14"/>
          <c:tx>
            <c:strRef>
              <c:f>Лист1!$P$1</c:f>
              <c:strCache>
                <c:ptCount val="1"/>
                <c:pt idx="0">
                  <c:v>Общество</c:v>
                </c:pt>
              </c:strCache>
            </c:strRef>
          </c:tx>
          <c:invertIfNegative val="0"/>
          <c:cat>
            <c:strRef>
              <c:f>Лист1!$A$2</c:f>
              <c:strCache>
                <c:ptCount val="1"/>
                <c:pt idx="0">
                  <c:v>Тематика газеты "Коммерсант",%</c:v>
                </c:pt>
              </c:strCache>
            </c:strRef>
          </c:cat>
          <c:val>
            <c:numRef>
              <c:f>Лист1!$P$2</c:f>
              <c:numCache>
                <c:formatCode>General</c:formatCode>
                <c:ptCount val="1"/>
                <c:pt idx="0">
                  <c:v>1.8</c:v>
                </c:pt>
              </c:numCache>
            </c:numRef>
          </c:val>
        </c:ser>
        <c:ser>
          <c:idx val="15"/>
          <c:order val="15"/>
          <c:tx>
            <c:strRef>
              <c:f>Лист1!$Q$1</c:f>
              <c:strCache>
                <c:ptCount val="1"/>
                <c:pt idx="0">
                  <c:v>Олимпиада</c:v>
                </c:pt>
              </c:strCache>
            </c:strRef>
          </c:tx>
          <c:invertIfNegative val="0"/>
          <c:cat>
            <c:strRef>
              <c:f>Лист1!$A$2</c:f>
              <c:strCache>
                <c:ptCount val="1"/>
                <c:pt idx="0">
                  <c:v>Тематика газеты "Коммерсант",%</c:v>
                </c:pt>
              </c:strCache>
            </c:strRef>
          </c:cat>
          <c:val>
            <c:numRef>
              <c:f>Лист1!$Q$2</c:f>
              <c:numCache>
                <c:formatCode>General</c:formatCode>
                <c:ptCount val="1"/>
                <c:pt idx="0">
                  <c:v>0.3</c:v>
                </c:pt>
              </c:numCache>
            </c:numRef>
          </c:val>
        </c:ser>
        <c:ser>
          <c:idx val="16"/>
          <c:order val="16"/>
          <c:tx>
            <c:strRef>
              <c:f>Лист1!$R$1</c:f>
              <c:strCache>
                <c:ptCount val="1"/>
                <c:pt idx="0">
                  <c:v>Аналитика</c:v>
                </c:pt>
              </c:strCache>
            </c:strRef>
          </c:tx>
          <c:invertIfNegative val="0"/>
          <c:cat>
            <c:strRef>
              <c:f>Лист1!$A$2</c:f>
              <c:strCache>
                <c:ptCount val="1"/>
                <c:pt idx="0">
                  <c:v>Тематика газеты "Коммерсант",%</c:v>
                </c:pt>
              </c:strCache>
            </c:strRef>
          </c:cat>
          <c:val>
            <c:numRef>
              <c:f>Лист1!$R$2</c:f>
              <c:numCache>
                <c:formatCode>General</c:formatCode>
                <c:ptCount val="1"/>
                <c:pt idx="0">
                  <c:v>3.8</c:v>
                </c:pt>
              </c:numCache>
            </c:numRef>
          </c:val>
        </c:ser>
        <c:ser>
          <c:idx val="17"/>
          <c:order val="17"/>
          <c:tx>
            <c:strRef>
              <c:f>Лист1!$S$1</c:f>
              <c:strCache>
                <c:ptCount val="1"/>
                <c:pt idx="0">
                  <c:v>Экология</c:v>
                </c:pt>
              </c:strCache>
            </c:strRef>
          </c:tx>
          <c:invertIfNegative val="0"/>
          <c:cat>
            <c:strRef>
              <c:f>Лист1!$A$2</c:f>
              <c:strCache>
                <c:ptCount val="1"/>
                <c:pt idx="0">
                  <c:v>Тематика газеты "Коммерсант",%</c:v>
                </c:pt>
              </c:strCache>
            </c:strRef>
          </c:cat>
          <c:val>
            <c:numRef>
              <c:f>Лист1!$S$2</c:f>
              <c:numCache>
                <c:formatCode>General</c:formatCode>
                <c:ptCount val="1"/>
                <c:pt idx="0">
                  <c:v>0.3</c:v>
                </c:pt>
              </c:numCache>
            </c:numRef>
          </c:val>
        </c:ser>
        <c:dLbls>
          <c:showLegendKey val="0"/>
          <c:showVal val="0"/>
          <c:showCatName val="0"/>
          <c:showSerName val="0"/>
          <c:showPercent val="0"/>
          <c:showBubbleSize val="0"/>
        </c:dLbls>
        <c:gapWidth val="150"/>
        <c:axId val="170427904"/>
        <c:axId val="170429440"/>
      </c:barChart>
      <c:catAx>
        <c:axId val="170427904"/>
        <c:scaling>
          <c:orientation val="minMax"/>
        </c:scaling>
        <c:delete val="0"/>
        <c:axPos val="b"/>
        <c:numFmt formatCode="General" sourceLinked="1"/>
        <c:majorTickMark val="out"/>
        <c:minorTickMark val="none"/>
        <c:tickLblPos val="nextTo"/>
        <c:crossAx val="170429440"/>
        <c:crosses val="autoZero"/>
        <c:auto val="1"/>
        <c:lblAlgn val="ctr"/>
        <c:lblOffset val="100"/>
        <c:noMultiLvlLbl val="0"/>
      </c:catAx>
      <c:valAx>
        <c:axId val="170429440"/>
        <c:scaling>
          <c:orientation val="minMax"/>
        </c:scaling>
        <c:delete val="0"/>
        <c:axPos val="l"/>
        <c:majorGridlines/>
        <c:numFmt formatCode="General" sourceLinked="1"/>
        <c:majorTickMark val="out"/>
        <c:minorTickMark val="none"/>
        <c:tickLblPos val="nextTo"/>
        <c:crossAx val="17042790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Полож.</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Лист1!$B$2:$B$25</c:f>
              <c:numCache>
                <c:formatCode>General</c:formatCode>
                <c:ptCount val="24"/>
                <c:pt idx="0">
                  <c:v>0</c:v>
                </c:pt>
                <c:pt idx="1">
                  <c:v>2</c:v>
                </c:pt>
                <c:pt idx="2">
                  <c:v>7</c:v>
                </c:pt>
                <c:pt idx="3">
                  <c:v>4</c:v>
                </c:pt>
                <c:pt idx="4">
                  <c:v>10</c:v>
                </c:pt>
                <c:pt idx="5">
                  <c:v>1</c:v>
                </c:pt>
                <c:pt idx="6">
                  <c:v>3</c:v>
                </c:pt>
                <c:pt idx="7">
                  <c:v>3</c:v>
                </c:pt>
                <c:pt idx="8">
                  <c:v>4</c:v>
                </c:pt>
                <c:pt idx="9">
                  <c:v>2</c:v>
                </c:pt>
                <c:pt idx="10">
                  <c:v>3</c:v>
                </c:pt>
                <c:pt idx="11">
                  <c:v>0</c:v>
                </c:pt>
                <c:pt idx="12">
                  <c:v>0</c:v>
                </c:pt>
                <c:pt idx="13">
                  <c:v>0</c:v>
                </c:pt>
                <c:pt idx="14">
                  <c:v>2</c:v>
                </c:pt>
                <c:pt idx="15">
                  <c:v>2</c:v>
                </c:pt>
                <c:pt idx="16">
                  <c:v>1</c:v>
                </c:pt>
                <c:pt idx="17">
                  <c:v>4</c:v>
                </c:pt>
                <c:pt idx="18">
                  <c:v>2</c:v>
                </c:pt>
                <c:pt idx="19">
                  <c:v>0</c:v>
                </c:pt>
                <c:pt idx="20">
                  <c:v>0</c:v>
                </c:pt>
                <c:pt idx="21">
                  <c:v>0</c:v>
                </c:pt>
                <c:pt idx="22">
                  <c:v>0</c:v>
                </c:pt>
                <c:pt idx="23">
                  <c:v>1</c:v>
                </c:pt>
              </c:numCache>
            </c:numRef>
          </c:val>
          <c:smooth val="0"/>
        </c:ser>
        <c:ser>
          <c:idx val="1"/>
          <c:order val="1"/>
          <c:tx>
            <c:strRef>
              <c:f>Лист1!$C$1</c:f>
              <c:strCache>
                <c:ptCount val="1"/>
                <c:pt idx="0">
                  <c:v>Нейтр.</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Лист1!$C$2:$C$25</c:f>
              <c:numCache>
                <c:formatCode>General</c:formatCode>
                <c:ptCount val="24"/>
                <c:pt idx="0">
                  <c:v>13</c:v>
                </c:pt>
                <c:pt idx="1">
                  <c:v>10</c:v>
                </c:pt>
                <c:pt idx="2">
                  <c:v>8</c:v>
                </c:pt>
                <c:pt idx="3">
                  <c:v>14</c:v>
                </c:pt>
                <c:pt idx="4">
                  <c:v>26</c:v>
                </c:pt>
                <c:pt idx="5">
                  <c:v>9</c:v>
                </c:pt>
                <c:pt idx="6">
                  <c:v>6</c:v>
                </c:pt>
                <c:pt idx="7">
                  <c:v>6</c:v>
                </c:pt>
                <c:pt idx="8">
                  <c:v>7</c:v>
                </c:pt>
                <c:pt idx="9">
                  <c:v>34</c:v>
                </c:pt>
                <c:pt idx="10">
                  <c:v>15</c:v>
                </c:pt>
                <c:pt idx="11">
                  <c:v>8</c:v>
                </c:pt>
                <c:pt idx="12">
                  <c:v>11</c:v>
                </c:pt>
                <c:pt idx="13">
                  <c:v>25</c:v>
                </c:pt>
                <c:pt idx="14">
                  <c:v>15</c:v>
                </c:pt>
                <c:pt idx="15">
                  <c:v>11</c:v>
                </c:pt>
                <c:pt idx="16">
                  <c:v>11</c:v>
                </c:pt>
                <c:pt idx="17">
                  <c:v>15</c:v>
                </c:pt>
                <c:pt idx="18">
                  <c:v>12</c:v>
                </c:pt>
                <c:pt idx="19">
                  <c:v>11</c:v>
                </c:pt>
                <c:pt idx="20">
                  <c:v>15</c:v>
                </c:pt>
                <c:pt idx="21">
                  <c:v>4</c:v>
                </c:pt>
                <c:pt idx="22">
                  <c:v>6</c:v>
                </c:pt>
                <c:pt idx="23">
                  <c:v>14</c:v>
                </c:pt>
              </c:numCache>
            </c:numRef>
          </c:val>
          <c:smooth val="0"/>
        </c:ser>
        <c:ser>
          <c:idx val="2"/>
          <c:order val="2"/>
          <c:tx>
            <c:strRef>
              <c:f>Лист1!$D$1</c:f>
              <c:strCache>
                <c:ptCount val="1"/>
                <c:pt idx="0">
                  <c:v>Отриц.</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Лист1!$D$2:$D$25</c:f>
              <c:numCache>
                <c:formatCode>General</c:formatCode>
                <c:ptCount val="24"/>
                <c:pt idx="0">
                  <c:v>3</c:v>
                </c:pt>
                <c:pt idx="1">
                  <c:v>2</c:v>
                </c:pt>
                <c:pt idx="2">
                  <c:v>7</c:v>
                </c:pt>
                <c:pt idx="3">
                  <c:v>6</c:v>
                </c:pt>
                <c:pt idx="4">
                  <c:v>11</c:v>
                </c:pt>
                <c:pt idx="5">
                  <c:v>0</c:v>
                </c:pt>
                <c:pt idx="6">
                  <c:v>3</c:v>
                </c:pt>
                <c:pt idx="7">
                  <c:v>3</c:v>
                </c:pt>
                <c:pt idx="8">
                  <c:v>1</c:v>
                </c:pt>
                <c:pt idx="9">
                  <c:v>1</c:v>
                </c:pt>
                <c:pt idx="10">
                  <c:v>4</c:v>
                </c:pt>
                <c:pt idx="11">
                  <c:v>2</c:v>
                </c:pt>
                <c:pt idx="12">
                  <c:v>0</c:v>
                </c:pt>
                <c:pt idx="13">
                  <c:v>0</c:v>
                </c:pt>
                <c:pt idx="14">
                  <c:v>0</c:v>
                </c:pt>
                <c:pt idx="15">
                  <c:v>1</c:v>
                </c:pt>
                <c:pt idx="16">
                  <c:v>1</c:v>
                </c:pt>
                <c:pt idx="17">
                  <c:v>0</c:v>
                </c:pt>
                <c:pt idx="18">
                  <c:v>2</c:v>
                </c:pt>
                <c:pt idx="19">
                  <c:v>2</c:v>
                </c:pt>
                <c:pt idx="20">
                  <c:v>2</c:v>
                </c:pt>
                <c:pt idx="21">
                  <c:v>2</c:v>
                </c:pt>
                <c:pt idx="22">
                  <c:v>1</c:v>
                </c:pt>
                <c:pt idx="23">
                  <c:v>5</c:v>
                </c:pt>
              </c:numCache>
            </c:numRef>
          </c:val>
          <c:smooth val="0"/>
        </c:ser>
        <c:dLbls>
          <c:showLegendKey val="0"/>
          <c:showVal val="0"/>
          <c:showCatName val="0"/>
          <c:showSerName val="0"/>
          <c:showPercent val="0"/>
          <c:showBubbleSize val="0"/>
        </c:dLbls>
        <c:marker val="1"/>
        <c:smooth val="0"/>
        <c:axId val="170031744"/>
        <c:axId val="170115456"/>
      </c:lineChart>
      <c:dateAx>
        <c:axId val="170031744"/>
        <c:scaling>
          <c:orientation val="minMax"/>
        </c:scaling>
        <c:delete val="0"/>
        <c:axPos val="b"/>
        <c:numFmt formatCode="mmm/yy" sourceLinked="0"/>
        <c:majorTickMark val="out"/>
        <c:minorTickMark val="none"/>
        <c:tickLblPos val="nextTo"/>
        <c:crossAx val="170115456"/>
        <c:crosses val="autoZero"/>
        <c:auto val="1"/>
        <c:lblOffset val="100"/>
        <c:baseTimeUnit val="months"/>
      </c:dateAx>
      <c:valAx>
        <c:axId val="170115456"/>
        <c:scaling>
          <c:orientation val="minMax"/>
        </c:scaling>
        <c:delete val="0"/>
        <c:axPos val="l"/>
        <c:majorGridlines/>
        <c:numFmt formatCode="General" sourceLinked="1"/>
        <c:majorTickMark val="out"/>
        <c:minorTickMark val="none"/>
        <c:tickLblPos val="nextTo"/>
        <c:crossAx val="17003174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Здравоохранение</c:v>
                </c:pt>
              </c:strCache>
            </c:strRef>
          </c:tx>
          <c:invertIfNegative val="0"/>
          <c:cat>
            <c:strRef>
              <c:f>Лист1!$A$2</c:f>
              <c:strCache>
                <c:ptCount val="1"/>
                <c:pt idx="0">
                  <c:v>Тематика газеты "Комсомольская правда",%</c:v>
                </c:pt>
              </c:strCache>
            </c:strRef>
          </c:cat>
          <c:val>
            <c:numRef>
              <c:f>Лист1!$B$2</c:f>
              <c:numCache>
                <c:formatCode>General</c:formatCode>
                <c:ptCount val="1"/>
                <c:pt idx="0">
                  <c:v>5.0999999999999996</c:v>
                </c:pt>
              </c:numCache>
            </c:numRef>
          </c:val>
        </c:ser>
        <c:ser>
          <c:idx val="1"/>
          <c:order val="1"/>
          <c:tx>
            <c:strRef>
              <c:f>Лист1!$C$1</c:f>
              <c:strCache>
                <c:ptCount val="1"/>
                <c:pt idx="0">
                  <c:v>КНДР</c:v>
                </c:pt>
              </c:strCache>
            </c:strRef>
          </c:tx>
          <c:invertIfNegative val="0"/>
          <c:cat>
            <c:strRef>
              <c:f>Лист1!$A$2</c:f>
              <c:strCache>
                <c:ptCount val="1"/>
                <c:pt idx="0">
                  <c:v>Тематика газеты "Комсомольская правда",%</c:v>
                </c:pt>
              </c:strCache>
            </c:strRef>
          </c:cat>
          <c:val>
            <c:numRef>
              <c:f>Лист1!$C$2</c:f>
              <c:numCache>
                <c:formatCode>General</c:formatCode>
                <c:ptCount val="1"/>
                <c:pt idx="0">
                  <c:v>7.7</c:v>
                </c:pt>
              </c:numCache>
            </c:numRef>
          </c:val>
        </c:ser>
        <c:ser>
          <c:idx val="2"/>
          <c:order val="2"/>
          <c:tx>
            <c:strRef>
              <c:f>Лист1!$D$1</c:f>
              <c:strCache>
                <c:ptCount val="1"/>
                <c:pt idx="0">
                  <c:v>Внутренняя политика</c:v>
                </c:pt>
              </c:strCache>
            </c:strRef>
          </c:tx>
          <c:invertIfNegative val="0"/>
          <c:cat>
            <c:strRef>
              <c:f>Лист1!$A$2</c:f>
              <c:strCache>
                <c:ptCount val="1"/>
                <c:pt idx="0">
                  <c:v>Тематика газеты "Комсомольская правда",%</c:v>
                </c:pt>
              </c:strCache>
            </c:strRef>
          </c:cat>
          <c:val>
            <c:numRef>
              <c:f>Лист1!$D$2</c:f>
              <c:numCache>
                <c:formatCode>General</c:formatCode>
                <c:ptCount val="1"/>
                <c:pt idx="0">
                  <c:v>10.3</c:v>
                </c:pt>
              </c:numCache>
            </c:numRef>
          </c:val>
        </c:ser>
        <c:ser>
          <c:idx val="3"/>
          <c:order val="3"/>
          <c:tx>
            <c:strRef>
              <c:f>Лист1!$E$1</c:f>
              <c:strCache>
                <c:ptCount val="1"/>
                <c:pt idx="0">
                  <c:v>Внешняя политика</c:v>
                </c:pt>
              </c:strCache>
            </c:strRef>
          </c:tx>
          <c:invertIfNegative val="0"/>
          <c:cat>
            <c:strRef>
              <c:f>Лист1!$A$2</c:f>
              <c:strCache>
                <c:ptCount val="1"/>
                <c:pt idx="0">
                  <c:v>Тематика газеты "Комсомольская правда",%</c:v>
                </c:pt>
              </c:strCache>
            </c:strRef>
          </c:cat>
          <c:val>
            <c:numRef>
              <c:f>Лист1!$E$2</c:f>
              <c:numCache>
                <c:formatCode>General</c:formatCode>
                <c:ptCount val="1"/>
                <c:pt idx="0">
                  <c:v>18</c:v>
                </c:pt>
              </c:numCache>
            </c:numRef>
          </c:val>
        </c:ser>
        <c:ser>
          <c:idx val="4"/>
          <c:order val="4"/>
          <c:tx>
            <c:strRef>
              <c:f>Лист1!$F$1</c:f>
              <c:strCache>
                <c:ptCount val="1"/>
                <c:pt idx="0">
                  <c:v>Туризм и миграция</c:v>
                </c:pt>
              </c:strCache>
            </c:strRef>
          </c:tx>
          <c:invertIfNegative val="0"/>
          <c:cat>
            <c:strRef>
              <c:f>Лист1!$A$2</c:f>
              <c:strCache>
                <c:ptCount val="1"/>
                <c:pt idx="0">
                  <c:v>Тематика газеты "Комсомольская правда",%</c:v>
                </c:pt>
              </c:strCache>
            </c:strRef>
          </c:cat>
          <c:val>
            <c:numRef>
              <c:f>Лист1!$F$2</c:f>
              <c:numCache>
                <c:formatCode>General</c:formatCode>
                <c:ptCount val="1"/>
                <c:pt idx="0">
                  <c:v>15.4</c:v>
                </c:pt>
              </c:numCache>
            </c:numRef>
          </c:val>
        </c:ser>
        <c:ser>
          <c:idx val="5"/>
          <c:order val="5"/>
          <c:tx>
            <c:strRef>
              <c:f>Лист1!$G$1</c:f>
              <c:strCache>
                <c:ptCount val="1"/>
                <c:pt idx="0">
                  <c:v>Спорт</c:v>
                </c:pt>
              </c:strCache>
            </c:strRef>
          </c:tx>
          <c:invertIfNegative val="0"/>
          <c:cat>
            <c:strRef>
              <c:f>Лист1!$A$2</c:f>
              <c:strCache>
                <c:ptCount val="1"/>
                <c:pt idx="0">
                  <c:v>Тематика газеты "Комсомольская правда",%</c:v>
                </c:pt>
              </c:strCache>
            </c:strRef>
          </c:cat>
          <c:val>
            <c:numRef>
              <c:f>Лист1!$G$2</c:f>
              <c:numCache>
                <c:formatCode>General</c:formatCode>
                <c:ptCount val="1"/>
                <c:pt idx="0">
                  <c:v>5.0999999999999996</c:v>
                </c:pt>
              </c:numCache>
            </c:numRef>
          </c:val>
        </c:ser>
        <c:ser>
          <c:idx val="6"/>
          <c:order val="6"/>
          <c:tx>
            <c:strRef>
              <c:f>Лист1!$H$1</c:f>
              <c:strCache>
                <c:ptCount val="1"/>
                <c:pt idx="0">
                  <c:v>Культура</c:v>
                </c:pt>
              </c:strCache>
            </c:strRef>
          </c:tx>
          <c:invertIfNegative val="0"/>
          <c:cat>
            <c:strRef>
              <c:f>Лист1!$A$2</c:f>
              <c:strCache>
                <c:ptCount val="1"/>
                <c:pt idx="0">
                  <c:v>Тематика газеты "Комсомольская правда",%</c:v>
                </c:pt>
              </c:strCache>
            </c:strRef>
          </c:cat>
          <c:val>
            <c:numRef>
              <c:f>Лист1!$H$2</c:f>
              <c:numCache>
                <c:formatCode>General</c:formatCode>
                <c:ptCount val="1"/>
                <c:pt idx="0">
                  <c:v>5</c:v>
                </c:pt>
              </c:numCache>
            </c:numRef>
          </c:val>
        </c:ser>
        <c:ser>
          <c:idx val="7"/>
          <c:order val="7"/>
          <c:tx>
            <c:strRef>
              <c:f>Лист1!$I$1</c:f>
              <c:strCache>
                <c:ptCount val="1"/>
                <c:pt idx="0">
                  <c:v>Оборона и безопасность</c:v>
                </c:pt>
              </c:strCache>
            </c:strRef>
          </c:tx>
          <c:invertIfNegative val="0"/>
          <c:cat>
            <c:strRef>
              <c:f>Лист1!$A$2</c:f>
              <c:strCache>
                <c:ptCount val="1"/>
                <c:pt idx="0">
                  <c:v>Тематика газеты "Комсомольская правда",%</c:v>
                </c:pt>
              </c:strCache>
            </c:strRef>
          </c:cat>
          <c:val>
            <c:numRef>
              <c:f>Лист1!$I$2</c:f>
              <c:numCache>
                <c:formatCode>General</c:formatCode>
                <c:ptCount val="1"/>
                <c:pt idx="0">
                  <c:v>10.3</c:v>
                </c:pt>
              </c:numCache>
            </c:numRef>
          </c:val>
        </c:ser>
        <c:ser>
          <c:idx val="8"/>
          <c:order val="8"/>
          <c:tx>
            <c:strRef>
              <c:f>Лист1!$J$1</c:f>
              <c:strCache>
                <c:ptCount val="1"/>
                <c:pt idx="0">
                  <c:v>Экономика</c:v>
                </c:pt>
              </c:strCache>
            </c:strRef>
          </c:tx>
          <c:invertIfNegative val="0"/>
          <c:cat>
            <c:strRef>
              <c:f>Лист1!$A$2</c:f>
              <c:strCache>
                <c:ptCount val="1"/>
                <c:pt idx="0">
                  <c:v>Тематика газеты "Комсомольская правда",%</c:v>
                </c:pt>
              </c:strCache>
            </c:strRef>
          </c:cat>
          <c:val>
            <c:numRef>
              <c:f>Лист1!$J$2</c:f>
              <c:numCache>
                <c:formatCode>General</c:formatCode>
                <c:ptCount val="1"/>
                <c:pt idx="0">
                  <c:v>10.3</c:v>
                </c:pt>
              </c:numCache>
            </c:numRef>
          </c:val>
        </c:ser>
        <c:ser>
          <c:idx val="9"/>
          <c:order val="9"/>
          <c:tx>
            <c:strRef>
              <c:f>Лист1!$K$1</c:f>
              <c:strCache>
                <c:ptCount val="1"/>
                <c:pt idx="0">
                  <c:v>Внут. скандал</c:v>
                </c:pt>
              </c:strCache>
            </c:strRef>
          </c:tx>
          <c:invertIfNegative val="0"/>
          <c:cat>
            <c:strRef>
              <c:f>Лист1!$A$2</c:f>
              <c:strCache>
                <c:ptCount val="1"/>
                <c:pt idx="0">
                  <c:v>Тематика газеты "Комсомольская правда",%</c:v>
                </c:pt>
              </c:strCache>
            </c:strRef>
          </c:cat>
          <c:val>
            <c:numRef>
              <c:f>Лист1!$K$2</c:f>
              <c:numCache>
                <c:formatCode>General</c:formatCode>
                <c:ptCount val="1"/>
                <c:pt idx="0">
                  <c:v>12.8</c:v>
                </c:pt>
              </c:numCache>
            </c:numRef>
          </c:val>
        </c:ser>
        <c:dLbls>
          <c:showLegendKey val="0"/>
          <c:showVal val="0"/>
          <c:showCatName val="0"/>
          <c:showSerName val="0"/>
          <c:showPercent val="0"/>
          <c:showBubbleSize val="0"/>
        </c:dLbls>
        <c:gapWidth val="150"/>
        <c:axId val="170738816"/>
        <c:axId val="170740352"/>
      </c:barChart>
      <c:catAx>
        <c:axId val="170738816"/>
        <c:scaling>
          <c:orientation val="minMax"/>
        </c:scaling>
        <c:delete val="0"/>
        <c:axPos val="b"/>
        <c:numFmt formatCode="General" sourceLinked="1"/>
        <c:majorTickMark val="out"/>
        <c:minorTickMark val="none"/>
        <c:tickLblPos val="nextTo"/>
        <c:crossAx val="170740352"/>
        <c:crosses val="autoZero"/>
        <c:auto val="1"/>
        <c:lblAlgn val="ctr"/>
        <c:lblOffset val="100"/>
        <c:noMultiLvlLbl val="0"/>
      </c:catAx>
      <c:valAx>
        <c:axId val="170740352"/>
        <c:scaling>
          <c:orientation val="minMax"/>
        </c:scaling>
        <c:delete val="0"/>
        <c:axPos val="l"/>
        <c:majorGridlines/>
        <c:numFmt formatCode="General" sourceLinked="1"/>
        <c:majorTickMark val="out"/>
        <c:minorTickMark val="none"/>
        <c:tickLblPos val="nextTo"/>
        <c:crossAx val="17073881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Полож.</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Лист1!$B$2:$B$25</c:f>
              <c:numCache>
                <c:formatCode>General</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1</c:v>
                </c:pt>
                <c:pt idx="17">
                  <c:v>3</c:v>
                </c:pt>
                <c:pt idx="18">
                  <c:v>1</c:v>
                </c:pt>
                <c:pt idx="19">
                  <c:v>0</c:v>
                </c:pt>
                <c:pt idx="20">
                  <c:v>1</c:v>
                </c:pt>
                <c:pt idx="21">
                  <c:v>0</c:v>
                </c:pt>
                <c:pt idx="22">
                  <c:v>0</c:v>
                </c:pt>
                <c:pt idx="23">
                  <c:v>3</c:v>
                </c:pt>
              </c:numCache>
            </c:numRef>
          </c:val>
          <c:smooth val="0"/>
        </c:ser>
        <c:ser>
          <c:idx val="1"/>
          <c:order val="1"/>
          <c:tx>
            <c:strRef>
              <c:f>Лист1!$C$1</c:f>
              <c:strCache>
                <c:ptCount val="1"/>
                <c:pt idx="0">
                  <c:v>Нейтр.</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Лист1!$C$2:$C$25</c:f>
              <c:numCache>
                <c:formatCode>General</c:formatCode>
                <c:ptCount val="24"/>
                <c:pt idx="0">
                  <c:v>0</c:v>
                </c:pt>
                <c:pt idx="1">
                  <c:v>0</c:v>
                </c:pt>
                <c:pt idx="2">
                  <c:v>0</c:v>
                </c:pt>
                <c:pt idx="3">
                  <c:v>0</c:v>
                </c:pt>
                <c:pt idx="4">
                  <c:v>0</c:v>
                </c:pt>
                <c:pt idx="5">
                  <c:v>0</c:v>
                </c:pt>
                <c:pt idx="6">
                  <c:v>0</c:v>
                </c:pt>
                <c:pt idx="7">
                  <c:v>1</c:v>
                </c:pt>
                <c:pt idx="8">
                  <c:v>0</c:v>
                </c:pt>
                <c:pt idx="9">
                  <c:v>1</c:v>
                </c:pt>
                <c:pt idx="10">
                  <c:v>0</c:v>
                </c:pt>
                <c:pt idx="11">
                  <c:v>0</c:v>
                </c:pt>
                <c:pt idx="12">
                  <c:v>0</c:v>
                </c:pt>
                <c:pt idx="13">
                  <c:v>1</c:v>
                </c:pt>
                <c:pt idx="14">
                  <c:v>1</c:v>
                </c:pt>
                <c:pt idx="15">
                  <c:v>1</c:v>
                </c:pt>
                <c:pt idx="16">
                  <c:v>2</c:v>
                </c:pt>
                <c:pt idx="17">
                  <c:v>2</c:v>
                </c:pt>
                <c:pt idx="18">
                  <c:v>0</c:v>
                </c:pt>
                <c:pt idx="19">
                  <c:v>1</c:v>
                </c:pt>
                <c:pt idx="20">
                  <c:v>1</c:v>
                </c:pt>
                <c:pt idx="21">
                  <c:v>2</c:v>
                </c:pt>
                <c:pt idx="22">
                  <c:v>5</c:v>
                </c:pt>
                <c:pt idx="23">
                  <c:v>5</c:v>
                </c:pt>
              </c:numCache>
            </c:numRef>
          </c:val>
          <c:smooth val="0"/>
        </c:ser>
        <c:ser>
          <c:idx val="2"/>
          <c:order val="2"/>
          <c:tx>
            <c:strRef>
              <c:f>Лист1!$D$1</c:f>
              <c:strCache>
                <c:ptCount val="1"/>
                <c:pt idx="0">
                  <c:v>Отриц.</c:v>
                </c:pt>
              </c:strCache>
            </c:strRef>
          </c:tx>
          <c:marker>
            <c:symbol val="none"/>
          </c:marker>
          <c:cat>
            <c:numRef>
              <c:f>Лист1!$A$2:$A$25</c:f>
              <c:numCache>
                <c:formatCode>mmm\-yy</c:formatCode>
                <c:ptCount val="24"/>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numCache>
            </c:numRef>
          </c:cat>
          <c:val>
            <c:numRef>
              <c:f>Лист1!$D$2:$D$25</c:f>
              <c:numCache>
                <c:formatCode>General</c:formatCode>
                <c:ptCount val="24"/>
                <c:pt idx="0">
                  <c:v>0</c:v>
                </c:pt>
                <c:pt idx="1">
                  <c:v>0</c:v>
                </c:pt>
                <c:pt idx="2">
                  <c:v>1</c:v>
                </c:pt>
                <c:pt idx="3">
                  <c:v>0</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1</c:v>
                </c:pt>
                <c:pt idx="22">
                  <c:v>1</c:v>
                </c:pt>
                <c:pt idx="23">
                  <c:v>1</c:v>
                </c:pt>
              </c:numCache>
            </c:numRef>
          </c:val>
          <c:smooth val="0"/>
        </c:ser>
        <c:dLbls>
          <c:showLegendKey val="0"/>
          <c:showVal val="0"/>
          <c:showCatName val="0"/>
          <c:showSerName val="0"/>
          <c:showPercent val="0"/>
          <c:showBubbleSize val="0"/>
        </c:dLbls>
        <c:marker val="1"/>
        <c:smooth val="0"/>
        <c:axId val="170600704"/>
        <c:axId val="170622976"/>
      </c:lineChart>
      <c:dateAx>
        <c:axId val="170600704"/>
        <c:scaling>
          <c:orientation val="minMax"/>
        </c:scaling>
        <c:delete val="0"/>
        <c:axPos val="b"/>
        <c:numFmt formatCode="mmm/yy" sourceLinked="0"/>
        <c:majorTickMark val="out"/>
        <c:minorTickMark val="none"/>
        <c:tickLblPos val="nextTo"/>
        <c:crossAx val="170622976"/>
        <c:crosses val="autoZero"/>
        <c:auto val="1"/>
        <c:lblOffset val="100"/>
        <c:baseTimeUnit val="months"/>
      </c:dateAx>
      <c:valAx>
        <c:axId val="170622976"/>
        <c:scaling>
          <c:orientation val="minMax"/>
        </c:scaling>
        <c:delete val="0"/>
        <c:axPos val="l"/>
        <c:majorGridlines/>
        <c:numFmt formatCode="General" sourceLinked="1"/>
        <c:majorTickMark val="out"/>
        <c:minorTickMark val="none"/>
        <c:tickLblPos val="nextTo"/>
        <c:crossAx val="17060070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Туризм и миграция</c:v>
                </c:pt>
              </c:strCache>
            </c:strRef>
          </c:tx>
          <c:invertIfNegative val="0"/>
          <c:cat>
            <c:strRef>
              <c:f>Лист1!$A$2</c:f>
              <c:strCache>
                <c:ptCount val="1"/>
                <c:pt idx="0">
                  <c:v>Тематика интернет-ресурса "Life.ru",%</c:v>
                </c:pt>
              </c:strCache>
            </c:strRef>
          </c:cat>
          <c:val>
            <c:numRef>
              <c:f>Лист1!$B$2</c:f>
              <c:numCache>
                <c:formatCode>General</c:formatCode>
                <c:ptCount val="1"/>
                <c:pt idx="0">
                  <c:v>1.9</c:v>
                </c:pt>
              </c:numCache>
            </c:numRef>
          </c:val>
        </c:ser>
        <c:ser>
          <c:idx val="1"/>
          <c:order val="1"/>
          <c:tx>
            <c:strRef>
              <c:f>Лист1!$C$1</c:f>
              <c:strCache>
                <c:ptCount val="1"/>
                <c:pt idx="0">
                  <c:v>Аналитика</c:v>
                </c:pt>
              </c:strCache>
            </c:strRef>
          </c:tx>
          <c:invertIfNegative val="0"/>
          <c:cat>
            <c:strRef>
              <c:f>Лист1!$A$2</c:f>
              <c:strCache>
                <c:ptCount val="1"/>
                <c:pt idx="0">
                  <c:v>Тематика интернет-ресурса "Life.ru",%</c:v>
                </c:pt>
              </c:strCache>
            </c:strRef>
          </c:cat>
          <c:val>
            <c:numRef>
              <c:f>Лист1!$C$2</c:f>
              <c:numCache>
                <c:formatCode>General</c:formatCode>
                <c:ptCount val="1"/>
                <c:pt idx="0">
                  <c:v>1</c:v>
                </c:pt>
              </c:numCache>
            </c:numRef>
          </c:val>
        </c:ser>
        <c:ser>
          <c:idx val="2"/>
          <c:order val="2"/>
          <c:tx>
            <c:strRef>
              <c:f>Лист1!$D$1</c:f>
              <c:strCache>
                <c:ptCount val="1"/>
                <c:pt idx="0">
                  <c:v>КНДР</c:v>
                </c:pt>
              </c:strCache>
            </c:strRef>
          </c:tx>
          <c:invertIfNegative val="0"/>
          <c:cat>
            <c:strRef>
              <c:f>Лист1!$A$2</c:f>
              <c:strCache>
                <c:ptCount val="1"/>
                <c:pt idx="0">
                  <c:v>Тематика интернет-ресурса "Life.ru",%</c:v>
                </c:pt>
              </c:strCache>
            </c:strRef>
          </c:cat>
          <c:val>
            <c:numRef>
              <c:f>Лист1!$D$2</c:f>
              <c:numCache>
                <c:formatCode>General</c:formatCode>
                <c:ptCount val="1"/>
                <c:pt idx="0">
                  <c:v>30.1</c:v>
                </c:pt>
              </c:numCache>
            </c:numRef>
          </c:val>
        </c:ser>
        <c:ser>
          <c:idx val="3"/>
          <c:order val="3"/>
          <c:tx>
            <c:strRef>
              <c:f>Лист1!$E$1</c:f>
              <c:strCache>
                <c:ptCount val="1"/>
                <c:pt idx="0">
                  <c:v>Здравоохранение</c:v>
                </c:pt>
              </c:strCache>
            </c:strRef>
          </c:tx>
          <c:invertIfNegative val="0"/>
          <c:cat>
            <c:strRef>
              <c:f>Лист1!$A$2</c:f>
              <c:strCache>
                <c:ptCount val="1"/>
                <c:pt idx="0">
                  <c:v>Тематика интернет-ресурса "Life.ru",%</c:v>
                </c:pt>
              </c:strCache>
            </c:strRef>
          </c:cat>
          <c:val>
            <c:numRef>
              <c:f>Лист1!$E$2</c:f>
              <c:numCache>
                <c:formatCode>General</c:formatCode>
                <c:ptCount val="1"/>
                <c:pt idx="0">
                  <c:v>2.9</c:v>
                </c:pt>
              </c:numCache>
            </c:numRef>
          </c:val>
        </c:ser>
        <c:ser>
          <c:idx val="4"/>
          <c:order val="4"/>
          <c:tx>
            <c:strRef>
              <c:f>Лист1!$F$1</c:f>
              <c:strCache>
                <c:ptCount val="1"/>
                <c:pt idx="0">
                  <c:v>Культура</c:v>
                </c:pt>
              </c:strCache>
            </c:strRef>
          </c:tx>
          <c:invertIfNegative val="0"/>
          <c:cat>
            <c:strRef>
              <c:f>Лист1!$A$2</c:f>
              <c:strCache>
                <c:ptCount val="1"/>
                <c:pt idx="0">
                  <c:v>Тематика интернет-ресурса "Life.ru",%</c:v>
                </c:pt>
              </c:strCache>
            </c:strRef>
          </c:cat>
          <c:val>
            <c:numRef>
              <c:f>Лист1!$F$2</c:f>
              <c:numCache>
                <c:formatCode>General</c:formatCode>
                <c:ptCount val="1"/>
                <c:pt idx="0">
                  <c:v>3.9</c:v>
                </c:pt>
              </c:numCache>
            </c:numRef>
          </c:val>
        </c:ser>
        <c:ser>
          <c:idx val="5"/>
          <c:order val="5"/>
          <c:tx>
            <c:strRef>
              <c:f>Лист1!$G$1</c:f>
              <c:strCache>
                <c:ptCount val="1"/>
                <c:pt idx="0">
                  <c:v>Протесты</c:v>
                </c:pt>
              </c:strCache>
            </c:strRef>
          </c:tx>
          <c:invertIfNegative val="0"/>
          <c:cat>
            <c:strRef>
              <c:f>Лист1!$A$2</c:f>
              <c:strCache>
                <c:ptCount val="1"/>
                <c:pt idx="0">
                  <c:v>Тематика интернет-ресурса "Life.ru",%</c:v>
                </c:pt>
              </c:strCache>
            </c:strRef>
          </c:cat>
          <c:val>
            <c:numRef>
              <c:f>Лист1!$G$2</c:f>
              <c:numCache>
                <c:formatCode>General</c:formatCode>
                <c:ptCount val="1"/>
                <c:pt idx="0">
                  <c:v>2.9</c:v>
                </c:pt>
              </c:numCache>
            </c:numRef>
          </c:val>
        </c:ser>
        <c:ser>
          <c:idx val="6"/>
          <c:order val="6"/>
          <c:tx>
            <c:strRef>
              <c:f>Лист1!$H$1</c:f>
              <c:strCache>
                <c:ptCount val="1"/>
                <c:pt idx="0">
                  <c:v>Оборона и безопасность</c:v>
                </c:pt>
              </c:strCache>
            </c:strRef>
          </c:tx>
          <c:invertIfNegative val="0"/>
          <c:cat>
            <c:strRef>
              <c:f>Лист1!$A$2</c:f>
              <c:strCache>
                <c:ptCount val="1"/>
                <c:pt idx="0">
                  <c:v>Тематика интернет-ресурса "Life.ru",%</c:v>
                </c:pt>
              </c:strCache>
            </c:strRef>
          </c:cat>
          <c:val>
            <c:numRef>
              <c:f>Лист1!$H$2</c:f>
              <c:numCache>
                <c:formatCode>General</c:formatCode>
                <c:ptCount val="1"/>
                <c:pt idx="0">
                  <c:v>22.4</c:v>
                </c:pt>
              </c:numCache>
            </c:numRef>
          </c:val>
        </c:ser>
        <c:ser>
          <c:idx val="7"/>
          <c:order val="7"/>
          <c:tx>
            <c:strRef>
              <c:f>Лист1!$I$1</c:f>
              <c:strCache>
                <c:ptCount val="1"/>
                <c:pt idx="0">
                  <c:v>Экономика</c:v>
                </c:pt>
              </c:strCache>
            </c:strRef>
          </c:tx>
          <c:invertIfNegative val="0"/>
          <c:cat>
            <c:strRef>
              <c:f>Лист1!$A$2</c:f>
              <c:strCache>
                <c:ptCount val="1"/>
                <c:pt idx="0">
                  <c:v>Тематика интернет-ресурса "Life.ru",%</c:v>
                </c:pt>
              </c:strCache>
            </c:strRef>
          </c:cat>
          <c:val>
            <c:numRef>
              <c:f>Лист1!$I$2</c:f>
              <c:numCache>
                <c:formatCode>General</c:formatCode>
                <c:ptCount val="1"/>
                <c:pt idx="0">
                  <c:v>3.9</c:v>
                </c:pt>
              </c:numCache>
            </c:numRef>
          </c:val>
        </c:ser>
        <c:ser>
          <c:idx val="8"/>
          <c:order val="8"/>
          <c:tx>
            <c:strRef>
              <c:f>Лист1!$J$1</c:f>
              <c:strCache>
                <c:ptCount val="1"/>
                <c:pt idx="0">
                  <c:v>Внешняя политика</c:v>
                </c:pt>
              </c:strCache>
            </c:strRef>
          </c:tx>
          <c:invertIfNegative val="0"/>
          <c:cat>
            <c:strRef>
              <c:f>Лист1!$A$2</c:f>
              <c:strCache>
                <c:ptCount val="1"/>
                <c:pt idx="0">
                  <c:v>Тематика интернет-ресурса "Life.ru",%</c:v>
                </c:pt>
              </c:strCache>
            </c:strRef>
          </c:cat>
          <c:val>
            <c:numRef>
              <c:f>Лист1!$J$2</c:f>
              <c:numCache>
                <c:formatCode>General</c:formatCode>
                <c:ptCount val="1"/>
                <c:pt idx="0">
                  <c:v>15.5</c:v>
                </c:pt>
              </c:numCache>
            </c:numRef>
          </c:val>
        </c:ser>
        <c:ser>
          <c:idx val="9"/>
          <c:order val="9"/>
          <c:tx>
            <c:strRef>
              <c:f>Лист1!$K$1</c:f>
              <c:strCache>
                <c:ptCount val="1"/>
                <c:pt idx="0">
                  <c:v>Происшествия</c:v>
                </c:pt>
              </c:strCache>
            </c:strRef>
          </c:tx>
          <c:invertIfNegative val="0"/>
          <c:cat>
            <c:strRef>
              <c:f>Лист1!$A$2</c:f>
              <c:strCache>
                <c:ptCount val="1"/>
                <c:pt idx="0">
                  <c:v>Тематика интернет-ресурса "Life.ru",%</c:v>
                </c:pt>
              </c:strCache>
            </c:strRef>
          </c:cat>
          <c:val>
            <c:numRef>
              <c:f>Лист1!$K$2</c:f>
              <c:numCache>
                <c:formatCode>General</c:formatCode>
                <c:ptCount val="1"/>
                <c:pt idx="0">
                  <c:v>9.6999999999999993</c:v>
                </c:pt>
              </c:numCache>
            </c:numRef>
          </c:val>
        </c:ser>
        <c:ser>
          <c:idx val="10"/>
          <c:order val="10"/>
          <c:tx>
            <c:strRef>
              <c:f>Лист1!$L$1</c:f>
              <c:strCache>
                <c:ptCount val="1"/>
                <c:pt idx="0">
                  <c:v>Внутренняя политика</c:v>
                </c:pt>
              </c:strCache>
            </c:strRef>
          </c:tx>
          <c:invertIfNegative val="0"/>
          <c:cat>
            <c:strRef>
              <c:f>Лист1!$A$2</c:f>
              <c:strCache>
                <c:ptCount val="1"/>
                <c:pt idx="0">
                  <c:v>Тематика интернет-ресурса "Life.ru",%</c:v>
                </c:pt>
              </c:strCache>
            </c:strRef>
          </c:cat>
          <c:val>
            <c:numRef>
              <c:f>Лист1!$L$2</c:f>
              <c:numCache>
                <c:formatCode>General</c:formatCode>
                <c:ptCount val="1"/>
                <c:pt idx="0">
                  <c:v>1</c:v>
                </c:pt>
              </c:numCache>
            </c:numRef>
          </c:val>
        </c:ser>
        <c:ser>
          <c:idx val="11"/>
          <c:order val="11"/>
          <c:tx>
            <c:strRef>
              <c:f>Лист1!$M$1</c:f>
              <c:strCache>
                <c:ptCount val="1"/>
                <c:pt idx="0">
                  <c:v>Спорт</c:v>
                </c:pt>
              </c:strCache>
            </c:strRef>
          </c:tx>
          <c:invertIfNegative val="0"/>
          <c:cat>
            <c:strRef>
              <c:f>Лист1!$A$2</c:f>
              <c:strCache>
                <c:ptCount val="1"/>
                <c:pt idx="0">
                  <c:v>Тематика интернет-ресурса "Life.ru",%</c:v>
                </c:pt>
              </c:strCache>
            </c:strRef>
          </c:cat>
          <c:val>
            <c:numRef>
              <c:f>Лист1!$M$2</c:f>
              <c:numCache>
                <c:formatCode>General</c:formatCode>
                <c:ptCount val="1"/>
                <c:pt idx="0">
                  <c:v>1.9</c:v>
                </c:pt>
              </c:numCache>
            </c:numRef>
          </c:val>
        </c:ser>
        <c:ser>
          <c:idx val="12"/>
          <c:order val="12"/>
          <c:tx>
            <c:strRef>
              <c:f>Лист1!$N$1</c:f>
              <c:strCache>
                <c:ptCount val="1"/>
                <c:pt idx="0">
                  <c:v>Внут. скандал</c:v>
                </c:pt>
              </c:strCache>
            </c:strRef>
          </c:tx>
          <c:invertIfNegative val="0"/>
          <c:cat>
            <c:strRef>
              <c:f>Лист1!$A$2</c:f>
              <c:strCache>
                <c:ptCount val="1"/>
                <c:pt idx="0">
                  <c:v>Тематика интернет-ресурса "Life.ru",%</c:v>
                </c:pt>
              </c:strCache>
            </c:strRef>
          </c:cat>
          <c:val>
            <c:numRef>
              <c:f>Лист1!$N$2</c:f>
              <c:numCache>
                <c:formatCode>General</c:formatCode>
                <c:ptCount val="1"/>
                <c:pt idx="0">
                  <c:v>2.9</c:v>
                </c:pt>
              </c:numCache>
            </c:numRef>
          </c:val>
        </c:ser>
        <c:dLbls>
          <c:showLegendKey val="0"/>
          <c:showVal val="0"/>
          <c:showCatName val="0"/>
          <c:showSerName val="0"/>
          <c:showPercent val="0"/>
          <c:showBubbleSize val="0"/>
        </c:dLbls>
        <c:gapWidth val="150"/>
        <c:axId val="155741184"/>
        <c:axId val="155751168"/>
      </c:barChart>
      <c:catAx>
        <c:axId val="155741184"/>
        <c:scaling>
          <c:orientation val="minMax"/>
        </c:scaling>
        <c:delete val="0"/>
        <c:axPos val="b"/>
        <c:numFmt formatCode="General" sourceLinked="1"/>
        <c:majorTickMark val="out"/>
        <c:minorTickMark val="none"/>
        <c:tickLblPos val="nextTo"/>
        <c:crossAx val="155751168"/>
        <c:crosses val="autoZero"/>
        <c:auto val="1"/>
        <c:lblAlgn val="ctr"/>
        <c:lblOffset val="100"/>
        <c:noMultiLvlLbl val="0"/>
      </c:catAx>
      <c:valAx>
        <c:axId val="155751168"/>
        <c:scaling>
          <c:orientation val="minMax"/>
        </c:scaling>
        <c:delete val="0"/>
        <c:axPos val="l"/>
        <c:majorGridlines/>
        <c:numFmt formatCode="General" sourceLinked="1"/>
        <c:majorTickMark val="out"/>
        <c:minorTickMark val="none"/>
        <c:tickLblPos val="nextTo"/>
        <c:crossAx val="155741184"/>
        <c:crosses val="autoZero"/>
        <c:crossBetween val="between"/>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0.43229</cdr:x>
      <cdr:y>0.02381</cdr:y>
    </cdr:from>
    <cdr:to>
      <cdr:x>0.43576</cdr:x>
      <cdr:y>0.83631</cdr:y>
    </cdr:to>
    <cdr:sp macro="" textlink="">
      <cdr:nvSpPr>
        <cdr:cNvPr id="3" name="Прямая соединительная линия 2"/>
        <cdr:cNvSpPr/>
      </cdr:nvSpPr>
      <cdr:spPr>
        <a:xfrm xmlns:a="http://schemas.openxmlformats.org/drawingml/2006/main" flipH="1" flipV="1">
          <a:off x="2371725" y="76200"/>
          <a:ext cx="19050" cy="26003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0.43268</cdr:x>
      <cdr:y>0.02548</cdr:y>
    </cdr:from>
    <cdr:to>
      <cdr:x>0.43447</cdr:x>
      <cdr:y>0.81847</cdr:y>
    </cdr:to>
    <cdr:sp macro="" textlink="">
      <cdr:nvSpPr>
        <cdr:cNvPr id="3" name="Прямая соединительная линия 2"/>
        <cdr:cNvSpPr/>
      </cdr:nvSpPr>
      <cdr:spPr>
        <a:xfrm xmlns:a="http://schemas.openxmlformats.org/drawingml/2006/main" flipH="1" flipV="1">
          <a:off x="2295525" y="76200"/>
          <a:ext cx="9525" cy="23717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0.43339</cdr:x>
      <cdr:y>0</cdr:y>
    </cdr:from>
    <cdr:to>
      <cdr:x>0.43339</cdr:x>
      <cdr:y>0.81761</cdr:y>
    </cdr:to>
    <cdr:sp macro="" textlink="">
      <cdr:nvSpPr>
        <cdr:cNvPr id="3" name="Прямая соединительная линия 2"/>
        <cdr:cNvSpPr/>
      </cdr:nvSpPr>
      <cdr:spPr>
        <a:xfrm xmlns:a="http://schemas.openxmlformats.org/drawingml/2006/main" flipV="1">
          <a:off x="2324100" y="0"/>
          <a:ext cx="0" cy="24765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0.4392</cdr:x>
      <cdr:y>0.02236</cdr:y>
    </cdr:from>
    <cdr:to>
      <cdr:x>0.44102</cdr:x>
      <cdr:y>0.82109</cdr:y>
    </cdr:to>
    <cdr:sp macro="" textlink="">
      <cdr:nvSpPr>
        <cdr:cNvPr id="3" name="Прямая соединительная линия 2"/>
        <cdr:cNvSpPr/>
      </cdr:nvSpPr>
      <cdr:spPr>
        <a:xfrm xmlns:a="http://schemas.openxmlformats.org/drawingml/2006/main" flipH="1" flipV="1">
          <a:off x="2305050" y="66675"/>
          <a:ext cx="9525" cy="2381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0.4304</cdr:x>
      <cdr:y>0.02839</cdr:y>
    </cdr:from>
    <cdr:to>
      <cdr:x>0.43407</cdr:x>
      <cdr:y>0.82334</cdr:y>
    </cdr:to>
    <cdr:sp macro="" textlink="">
      <cdr:nvSpPr>
        <cdr:cNvPr id="3" name="Прямая соединительная линия 2"/>
        <cdr:cNvSpPr/>
      </cdr:nvSpPr>
      <cdr:spPr>
        <a:xfrm xmlns:a="http://schemas.openxmlformats.org/drawingml/2006/main" flipH="1" flipV="1">
          <a:off x="2238375" y="85725"/>
          <a:ext cx="19050" cy="24003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0.43038</cdr:x>
      <cdr:y>0</cdr:y>
    </cdr:from>
    <cdr:to>
      <cdr:x>0.434</cdr:x>
      <cdr:y>0.82051</cdr:y>
    </cdr:to>
    <cdr:sp macro="" textlink="">
      <cdr:nvSpPr>
        <cdr:cNvPr id="3" name="Прямая соединительная линия 2"/>
        <cdr:cNvSpPr/>
      </cdr:nvSpPr>
      <cdr:spPr>
        <a:xfrm xmlns:a="http://schemas.openxmlformats.org/drawingml/2006/main" flipH="1" flipV="1">
          <a:off x="2266950" y="0"/>
          <a:ext cx="19050" cy="2438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EC38-A766-4FFA-B392-10D166EA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142</Pages>
  <Words>33602</Words>
  <Characters>191537</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2017-04-23T14:11:00Z</cp:lastPrinted>
  <dcterms:created xsi:type="dcterms:W3CDTF">2017-05-04T13:30:00Z</dcterms:created>
  <dcterms:modified xsi:type="dcterms:W3CDTF">2017-05-12T13:42:00Z</dcterms:modified>
</cp:coreProperties>
</file>