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8"/>
          <w:szCs w:val="28"/>
          <w:u w:color="000000"/>
          <w:bdr w:val="nil"/>
          <w:lang w:eastAsia="ru-RU"/>
        </w:rPr>
      </w:pPr>
      <w:r w:rsidRPr="00BE18D1">
        <w:rPr>
          <w:rFonts w:ascii="Times New Roman" w:eastAsia="Arial Unicode MS" w:hAnsi="Times New Roman" w:cs="Arial Unicode MS"/>
          <w:color w:val="000000"/>
          <w:sz w:val="28"/>
          <w:szCs w:val="28"/>
          <w:u w:color="000000"/>
          <w:bdr w:val="nil"/>
          <w:lang w:eastAsia="ru-RU"/>
        </w:rPr>
        <w:t>Федеральное государственное бюджетное образовательное учреждение</w:t>
      </w: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8"/>
          <w:szCs w:val="28"/>
          <w:u w:color="000000"/>
          <w:bdr w:val="nil"/>
          <w:lang w:eastAsia="ru-RU"/>
        </w:rPr>
      </w:pPr>
      <w:r w:rsidRPr="00BE18D1">
        <w:rPr>
          <w:rFonts w:ascii="Times New Roman" w:eastAsia="Arial Unicode MS" w:hAnsi="Times New Roman" w:cs="Arial Unicode MS"/>
          <w:color w:val="000000"/>
          <w:sz w:val="28"/>
          <w:szCs w:val="28"/>
          <w:u w:color="000000"/>
          <w:bdr w:val="nil"/>
          <w:lang w:eastAsia="ru-RU"/>
        </w:rPr>
        <w:t>высшего образования</w:t>
      </w: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8"/>
          <w:szCs w:val="28"/>
          <w:u w:color="000000"/>
          <w:bdr w:val="nil"/>
          <w:lang w:eastAsia="ru-RU"/>
        </w:rPr>
      </w:pPr>
      <w:r w:rsidRPr="00BE18D1">
        <w:rPr>
          <w:rFonts w:ascii="Times New Roman" w:eastAsia="Arial Unicode MS" w:hAnsi="Times New Roman" w:cs="Arial Unicode MS"/>
          <w:color w:val="000000"/>
          <w:sz w:val="28"/>
          <w:szCs w:val="28"/>
          <w:u w:color="000000"/>
          <w:bdr w:val="nil"/>
          <w:lang w:eastAsia="ru-RU"/>
        </w:rPr>
        <w:t>Санкт-Петербургский государственный университет</w:t>
      </w: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8"/>
          <w:szCs w:val="28"/>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8"/>
          <w:szCs w:val="28"/>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8"/>
          <w:szCs w:val="28"/>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8"/>
          <w:szCs w:val="28"/>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8"/>
          <w:szCs w:val="28"/>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8"/>
          <w:szCs w:val="28"/>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8"/>
          <w:szCs w:val="28"/>
          <w:u w:color="000000"/>
          <w:bdr w:val="nil"/>
          <w:lang w:eastAsia="ru-RU"/>
        </w:rPr>
      </w:pPr>
      <w:r>
        <w:rPr>
          <w:rFonts w:ascii="Times New Roman" w:eastAsia="Arial Unicode MS" w:hAnsi="Times New Roman" w:cs="Arial Unicode MS"/>
          <w:color w:val="000000"/>
          <w:sz w:val="28"/>
          <w:szCs w:val="28"/>
          <w:u w:color="000000"/>
          <w:bdr w:val="nil"/>
          <w:lang w:eastAsia="ru-RU"/>
        </w:rPr>
        <w:t>Попов</w:t>
      </w:r>
      <w:r w:rsidRPr="00BE18D1">
        <w:rPr>
          <w:rFonts w:ascii="Times New Roman" w:eastAsia="Arial Unicode MS" w:hAnsi="Times New Roman" w:cs="Arial Unicode MS"/>
          <w:color w:val="000000"/>
          <w:sz w:val="28"/>
          <w:szCs w:val="28"/>
          <w:u w:color="000000"/>
          <w:bdr w:val="nil"/>
          <w:lang w:eastAsia="ru-RU"/>
        </w:rPr>
        <w:t xml:space="preserve"> </w:t>
      </w:r>
      <w:r>
        <w:rPr>
          <w:rFonts w:ascii="Times New Roman" w:eastAsia="Arial Unicode MS" w:hAnsi="Times New Roman" w:cs="Arial Unicode MS"/>
          <w:color w:val="000000"/>
          <w:sz w:val="28"/>
          <w:szCs w:val="28"/>
          <w:u w:color="000000"/>
          <w:bdr w:val="nil"/>
          <w:lang w:eastAsia="ru-RU"/>
        </w:rPr>
        <w:t>Илья Олегович</w:t>
      </w: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8"/>
          <w:szCs w:val="28"/>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8"/>
          <w:szCs w:val="28"/>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8"/>
          <w:szCs w:val="28"/>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8"/>
          <w:szCs w:val="28"/>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b/>
          <w:bCs/>
          <w:caps/>
          <w:color w:val="000000"/>
          <w:sz w:val="24"/>
          <w:szCs w:val="24"/>
          <w:u w:color="000000"/>
          <w:bdr w:val="nil"/>
          <w:lang w:eastAsia="ru-RU"/>
        </w:rPr>
      </w:pPr>
      <w:r w:rsidRPr="00BE18D1">
        <w:rPr>
          <w:rFonts w:ascii="Times New Roman" w:eastAsia="Arial Unicode MS" w:hAnsi="Times New Roman" w:cs="Arial Unicode MS"/>
          <w:b/>
          <w:bCs/>
          <w:caps/>
          <w:color w:val="000000"/>
          <w:sz w:val="24"/>
          <w:szCs w:val="24"/>
          <w:u w:color="000000"/>
          <w:bdr w:val="nil"/>
          <w:lang w:eastAsia="ru-RU"/>
        </w:rPr>
        <w:t>Режиссёрский оперный театр</w:t>
      </w: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b/>
          <w:bCs/>
          <w:caps/>
          <w:color w:val="000000"/>
          <w:sz w:val="24"/>
          <w:szCs w:val="24"/>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caps/>
          <w:color w:val="000000"/>
          <w:sz w:val="28"/>
          <w:szCs w:val="28"/>
          <w:u w:color="000000"/>
          <w:bdr w:val="nil"/>
          <w:lang w:eastAsia="ru-RU"/>
        </w:rPr>
      </w:pPr>
      <w:r w:rsidRPr="00BE18D1">
        <w:rPr>
          <w:rFonts w:ascii="Times New Roman" w:eastAsia="Arial Unicode MS" w:hAnsi="Times New Roman" w:cs="Arial Unicode MS"/>
          <w:b/>
          <w:bCs/>
          <w:caps/>
          <w:color w:val="000000"/>
          <w:sz w:val="24"/>
          <w:szCs w:val="24"/>
          <w:u w:color="000000"/>
          <w:bdr w:val="nil"/>
          <w:lang w:eastAsia="ru-RU"/>
        </w:rPr>
        <w:t>как территория культурного</w:t>
      </w:r>
      <w:r>
        <w:rPr>
          <w:rFonts w:ascii="Times New Roman" w:eastAsia="Arial Unicode MS" w:hAnsi="Times New Roman" w:cs="Arial Unicode MS"/>
          <w:b/>
          <w:bCs/>
          <w:caps/>
          <w:color w:val="000000"/>
          <w:sz w:val="24"/>
          <w:szCs w:val="24"/>
          <w:u w:color="000000"/>
          <w:bdr w:val="nil"/>
          <w:lang w:eastAsia="ru-RU"/>
        </w:rPr>
        <w:t xml:space="preserve"> </w:t>
      </w:r>
      <w:r w:rsidRPr="00BE18D1">
        <w:rPr>
          <w:rFonts w:ascii="Times New Roman" w:eastAsia="Arial Unicode MS" w:hAnsi="Times New Roman" w:cs="Arial Unicode MS"/>
          <w:b/>
          <w:bCs/>
          <w:caps/>
          <w:color w:val="000000"/>
          <w:sz w:val="24"/>
          <w:szCs w:val="24"/>
          <w:u w:color="000000"/>
          <w:bdr w:val="nil"/>
          <w:lang w:eastAsia="ru-RU"/>
        </w:rPr>
        <w:t>трансфера</w:t>
      </w: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8"/>
          <w:szCs w:val="28"/>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8"/>
          <w:szCs w:val="28"/>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8"/>
          <w:szCs w:val="28"/>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4"/>
          <w:szCs w:val="24"/>
          <w:u w:color="000000"/>
          <w:bdr w:val="nil"/>
          <w:lang w:eastAsia="ru-RU"/>
        </w:rPr>
      </w:pPr>
      <w:r w:rsidRPr="00BE18D1">
        <w:rPr>
          <w:rFonts w:ascii="Times New Roman" w:eastAsia="Arial Unicode MS" w:hAnsi="Times New Roman" w:cs="Arial Unicode MS"/>
          <w:color w:val="000000"/>
          <w:sz w:val="24"/>
          <w:szCs w:val="24"/>
          <w:u w:color="000000"/>
          <w:bdr w:val="nil"/>
          <w:lang w:eastAsia="ru-RU"/>
        </w:rPr>
        <w:t>Выпускная квалификационная работа по направлению подготовки</w:t>
      </w: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4"/>
          <w:szCs w:val="24"/>
          <w:u w:color="000000"/>
          <w:bdr w:val="nil"/>
          <w:lang w:eastAsia="ru-RU"/>
        </w:rPr>
      </w:pPr>
      <w:r w:rsidRPr="00BE18D1">
        <w:rPr>
          <w:rFonts w:ascii="Times New Roman" w:eastAsia="Arial Unicode MS" w:hAnsi="Times New Roman" w:cs="Arial Unicode MS"/>
          <w:color w:val="000000"/>
          <w:sz w:val="24"/>
          <w:szCs w:val="24"/>
          <w:u w:color="000000"/>
          <w:bdr w:val="nil"/>
          <w:lang w:eastAsia="ru-RU"/>
        </w:rPr>
        <w:t>50.04.01 «Искусства и гуманитарные науки»</w:t>
      </w: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4"/>
          <w:szCs w:val="24"/>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4"/>
          <w:szCs w:val="24"/>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4"/>
          <w:szCs w:val="24"/>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4"/>
          <w:szCs w:val="24"/>
          <w:u w:color="000000"/>
          <w:bdr w:val="nil"/>
          <w:lang w:eastAsia="ru-RU"/>
        </w:rPr>
      </w:pPr>
    </w:p>
    <w:p w:rsidR="00BE18D1" w:rsidRPr="00BE18D1" w:rsidRDefault="00BE18D1" w:rsidP="00BE18D1">
      <w:pPr>
        <w:pBdr>
          <w:top w:val="nil"/>
          <w:left w:val="nil"/>
          <w:bottom w:val="nil"/>
          <w:right w:val="nil"/>
          <w:between w:val="nil"/>
          <w:bar w:val="nil"/>
        </w:pBdr>
        <w:spacing w:after="200" w:line="276" w:lineRule="auto"/>
        <w:jc w:val="center"/>
        <w:rPr>
          <w:rFonts w:ascii="Calibri" w:eastAsia="Calibri" w:hAnsi="Calibri" w:cs="Calibri"/>
          <w:color w:val="000000"/>
          <w:u w:color="000000"/>
          <w:bdr w:val="nil"/>
          <w:lang w:eastAsia="ru-RU"/>
        </w:rPr>
      </w:pPr>
      <w:r w:rsidRPr="00BE18D1">
        <w:rPr>
          <w:rFonts w:ascii="Times New Roman" w:eastAsia="Arial Unicode MS" w:hAnsi="Times New Roman" w:cs="Arial Unicode MS"/>
          <w:color w:val="000000"/>
          <w:sz w:val="24"/>
          <w:szCs w:val="24"/>
          <w:u w:color="000000"/>
          <w:bdr w:val="nil"/>
          <w:lang w:eastAsia="ru-RU"/>
        </w:rPr>
        <w:t>Магистерская программа «</w:t>
      </w:r>
      <w:r>
        <w:rPr>
          <w:rFonts w:ascii="Times New Roman" w:eastAsia="Arial Unicode MS" w:hAnsi="Times New Roman" w:cs="Arial Unicode MS"/>
          <w:color w:val="000000"/>
          <w:sz w:val="24"/>
          <w:szCs w:val="24"/>
          <w:u w:color="000000"/>
          <w:bdr w:val="nil"/>
          <w:lang w:eastAsia="ru-RU"/>
        </w:rPr>
        <w:t>Музыкальная критика</w:t>
      </w:r>
      <w:r w:rsidRPr="00BE18D1">
        <w:rPr>
          <w:rFonts w:ascii="Times New Roman" w:eastAsia="Arial Unicode MS" w:hAnsi="Times New Roman" w:cs="Arial Unicode MS"/>
          <w:color w:val="000000"/>
          <w:sz w:val="24"/>
          <w:szCs w:val="24"/>
          <w:u w:color="000000"/>
          <w:bdr w:val="nil"/>
          <w:lang w:eastAsia="ru-RU"/>
        </w:rPr>
        <w:t>»</w:t>
      </w:r>
    </w:p>
    <w:p w:rsidR="00BE18D1" w:rsidRPr="00BE18D1" w:rsidRDefault="00BE18D1" w:rsidP="00BE18D1">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sz w:val="24"/>
          <w:szCs w:val="24"/>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rPr>
      </w:pPr>
      <w:r w:rsidRPr="00BE18D1">
        <w:rPr>
          <w:rFonts w:ascii="Times New Roman" w:eastAsia="Arial Unicode MS" w:hAnsi="Times New Roman" w:cs="Arial Unicode MS"/>
          <w:color w:val="000000"/>
          <w:sz w:val="24"/>
          <w:szCs w:val="24"/>
          <w:u w:color="000000"/>
          <w:bdr w:val="nil"/>
          <w:lang w:eastAsia="ru-RU"/>
        </w:rPr>
        <w:t>Нау</w:t>
      </w:r>
      <w:r>
        <w:rPr>
          <w:rFonts w:ascii="Times New Roman" w:eastAsia="Arial Unicode MS" w:hAnsi="Times New Roman" w:cs="Arial Unicode MS"/>
          <w:color w:val="000000"/>
          <w:sz w:val="24"/>
          <w:szCs w:val="24"/>
          <w:u w:color="000000"/>
          <w:bdr w:val="nil"/>
          <w:lang w:eastAsia="ru-RU"/>
        </w:rPr>
        <w:t xml:space="preserve">чный </w:t>
      </w:r>
      <w:proofErr w:type="gramStart"/>
      <w:r>
        <w:rPr>
          <w:rFonts w:ascii="Times New Roman" w:eastAsia="Arial Unicode MS" w:hAnsi="Times New Roman" w:cs="Arial Unicode MS"/>
          <w:color w:val="000000"/>
          <w:sz w:val="24"/>
          <w:szCs w:val="24"/>
          <w:u w:color="000000"/>
          <w:bdr w:val="nil"/>
          <w:lang w:eastAsia="ru-RU"/>
        </w:rPr>
        <w:t>руководитель:</w:t>
      </w:r>
      <w:r>
        <w:rPr>
          <w:rFonts w:ascii="Times New Roman" w:eastAsia="Arial Unicode MS" w:hAnsi="Times New Roman" w:cs="Arial Unicode MS"/>
          <w:color w:val="000000"/>
          <w:sz w:val="24"/>
          <w:szCs w:val="24"/>
          <w:u w:color="000000"/>
          <w:bdr w:val="nil"/>
          <w:lang w:eastAsia="ru-RU"/>
        </w:rPr>
        <w:tab/>
      </w:r>
      <w:proofErr w:type="gramEnd"/>
      <w:r>
        <w:rPr>
          <w:rFonts w:ascii="Times New Roman" w:eastAsia="Arial Unicode MS" w:hAnsi="Times New Roman" w:cs="Arial Unicode MS"/>
          <w:color w:val="000000"/>
          <w:sz w:val="24"/>
          <w:szCs w:val="24"/>
          <w:u w:color="000000"/>
          <w:bdr w:val="nil"/>
          <w:lang w:eastAsia="ru-RU"/>
        </w:rPr>
        <w:tab/>
      </w:r>
      <w:r>
        <w:rPr>
          <w:rFonts w:ascii="Times New Roman" w:eastAsia="Arial Unicode MS" w:hAnsi="Times New Roman" w:cs="Arial Unicode MS"/>
          <w:color w:val="000000"/>
          <w:sz w:val="24"/>
          <w:szCs w:val="24"/>
          <w:u w:color="000000"/>
          <w:bdr w:val="nil"/>
          <w:lang w:eastAsia="ru-RU"/>
        </w:rPr>
        <w:tab/>
      </w:r>
      <w:r>
        <w:rPr>
          <w:rFonts w:ascii="Times New Roman" w:eastAsia="Arial Unicode MS" w:hAnsi="Times New Roman" w:cs="Arial Unicode MS"/>
          <w:color w:val="000000"/>
          <w:sz w:val="24"/>
          <w:szCs w:val="24"/>
          <w:u w:color="000000"/>
          <w:bdr w:val="nil"/>
          <w:lang w:eastAsia="ru-RU"/>
        </w:rPr>
        <w:tab/>
      </w:r>
      <w:r>
        <w:rPr>
          <w:rFonts w:ascii="Times New Roman" w:eastAsia="Arial Unicode MS" w:hAnsi="Times New Roman" w:cs="Arial Unicode MS"/>
          <w:color w:val="000000"/>
          <w:sz w:val="24"/>
          <w:szCs w:val="24"/>
          <w:u w:color="000000"/>
          <w:bdr w:val="nil"/>
          <w:lang w:eastAsia="ru-RU"/>
        </w:rPr>
        <w:tab/>
        <w:t xml:space="preserve">     Ходорковская Елена Семёновна</w:t>
      </w:r>
      <w:r w:rsidRPr="00BE18D1">
        <w:rPr>
          <w:rFonts w:ascii="Times New Roman" w:eastAsia="Arial Unicode MS" w:hAnsi="Times New Roman" w:cs="Arial Unicode MS"/>
          <w:color w:val="000000"/>
          <w:sz w:val="24"/>
          <w:szCs w:val="24"/>
          <w:u w:color="000000"/>
          <w:bdr w:val="nil"/>
          <w:lang w:eastAsia="ru-RU"/>
        </w:rPr>
        <w:t>,</w:t>
      </w:r>
    </w:p>
    <w:p w:rsidR="00BE18D1" w:rsidRPr="00BE18D1" w:rsidRDefault="00BE18D1" w:rsidP="00BE18D1">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sz w:val="24"/>
          <w:szCs w:val="24"/>
          <w:u w:color="000000"/>
          <w:bdr w:val="nil"/>
          <w:lang w:eastAsia="ru-RU"/>
        </w:rPr>
      </w:pPr>
      <w:r>
        <w:rPr>
          <w:rFonts w:ascii="Times New Roman" w:eastAsia="Arial Unicode MS" w:hAnsi="Times New Roman" w:cs="Arial Unicode MS"/>
          <w:color w:val="000000"/>
          <w:sz w:val="24"/>
          <w:szCs w:val="24"/>
          <w:u w:color="000000"/>
          <w:bdr w:val="nil"/>
          <w:lang w:eastAsia="ru-RU"/>
        </w:rPr>
        <w:t>доцент, к. исск.</w:t>
      </w:r>
      <w:bookmarkStart w:id="0" w:name="_GoBack"/>
      <w:bookmarkEnd w:id="0"/>
    </w:p>
    <w:p w:rsidR="00BE18D1" w:rsidRPr="00BE18D1" w:rsidRDefault="00BE18D1" w:rsidP="00BE18D1">
      <w:pPr>
        <w:pBdr>
          <w:top w:val="nil"/>
          <w:left w:val="nil"/>
          <w:bottom w:val="nil"/>
          <w:right w:val="nil"/>
          <w:between w:val="nil"/>
          <w:bar w:val="nil"/>
        </w:pBdr>
        <w:spacing w:after="0" w:line="240" w:lineRule="auto"/>
        <w:rPr>
          <w:rFonts w:ascii="Times New Roman" w:eastAsia="Arial Unicode MS" w:hAnsi="Times New Roman" w:cs="Arial Unicode MS"/>
          <w:color w:val="000000"/>
          <w:sz w:val="20"/>
          <w:szCs w:val="20"/>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rPr>
          <w:rFonts w:ascii="Times New Roman" w:eastAsia="Arial Unicode MS" w:hAnsi="Times New Roman" w:cs="Arial Unicode MS"/>
          <w:color w:val="000000"/>
          <w:sz w:val="20"/>
          <w:szCs w:val="20"/>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rPr>
          <w:rFonts w:ascii="Times New Roman" w:eastAsia="Arial Unicode MS" w:hAnsi="Times New Roman" w:cs="Arial Unicode MS"/>
          <w:color w:val="000000"/>
          <w:sz w:val="20"/>
          <w:szCs w:val="20"/>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rPr>
          <w:rFonts w:ascii="Times New Roman" w:eastAsia="Arial Unicode MS" w:hAnsi="Times New Roman" w:cs="Arial Unicode MS"/>
          <w:color w:val="000000"/>
          <w:sz w:val="20"/>
          <w:szCs w:val="20"/>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rPr>
          <w:rFonts w:ascii="Times New Roman" w:eastAsia="Arial Unicode MS" w:hAnsi="Times New Roman" w:cs="Arial Unicode MS"/>
          <w:color w:val="000000"/>
          <w:sz w:val="20"/>
          <w:szCs w:val="20"/>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rPr>
          <w:rFonts w:ascii="Times New Roman" w:eastAsia="Arial Unicode MS" w:hAnsi="Times New Roman" w:cs="Arial Unicode MS"/>
          <w:color w:val="000000"/>
          <w:sz w:val="20"/>
          <w:szCs w:val="20"/>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rPr>
          <w:rFonts w:ascii="Times New Roman" w:eastAsia="Arial Unicode MS" w:hAnsi="Times New Roman" w:cs="Arial Unicode MS"/>
          <w:color w:val="000000"/>
          <w:sz w:val="20"/>
          <w:szCs w:val="20"/>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rPr>
          <w:rFonts w:ascii="Times New Roman" w:eastAsia="Arial Unicode MS" w:hAnsi="Times New Roman" w:cs="Arial Unicode MS"/>
          <w:color w:val="000000"/>
          <w:sz w:val="20"/>
          <w:szCs w:val="20"/>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rPr>
          <w:rFonts w:ascii="Times New Roman" w:eastAsia="Arial Unicode MS" w:hAnsi="Times New Roman" w:cs="Arial Unicode MS"/>
          <w:color w:val="000000"/>
          <w:sz w:val="20"/>
          <w:szCs w:val="20"/>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rPr>
          <w:rFonts w:ascii="Times New Roman" w:eastAsia="Arial Unicode MS" w:hAnsi="Times New Roman" w:cs="Arial Unicode MS"/>
          <w:color w:val="000000"/>
          <w:sz w:val="20"/>
          <w:szCs w:val="20"/>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rPr>
          <w:rFonts w:ascii="Times New Roman" w:eastAsia="Arial Unicode MS" w:hAnsi="Times New Roman" w:cs="Arial Unicode MS"/>
          <w:color w:val="000000"/>
          <w:sz w:val="20"/>
          <w:szCs w:val="20"/>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rPr>
          <w:rFonts w:ascii="Times New Roman" w:eastAsia="Arial Unicode MS" w:hAnsi="Times New Roman" w:cs="Arial Unicode MS"/>
          <w:color w:val="000000"/>
          <w:sz w:val="20"/>
          <w:szCs w:val="20"/>
          <w:u w:color="000000"/>
          <w:bdr w:val="nil"/>
          <w:lang w:eastAsia="ru-RU"/>
        </w:rPr>
      </w:pP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4"/>
          <w:szCs w:val="24"/>
          <w:u w:color="000000"/>
          <w:bdr w:val="nil"/>
          <w:lang w:eastAsia="ru-RU"/>
        </w:rPr>
      </w:pPr>
      <w:r w:rsidRPr="00BE18D1">
        <w:rPr>
          <w:rFonts w:ascii="Times New Roman" w:eastAsia="Arial Unicode MS" w:hAnsi="Times New Roman" w:cs="Arial Unicode MS"/>
          <w:color w:val="000000"/>
          <w:sz w:val="24"/>
          <w:szCs w:val="24"/>
          <w:u w:color="000000"/>
          <w:bdr w:val="nil"/>
          <w:lang w:eastAsia="ru-RU"/>
        </w:rPr>
        <w:t>Санкт–Петербург</w:t>
      </w:r>
    </w:p>
    <w:p w:rsidR="00BE18D1" w:rsidRPr="00BE18D1" w:rsidRDefault="00BE18D1" w:rsidP="00BE18D1">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4"/>
          <w:szCs w:val="24"/>
          <w:u w:color="000000"/>
          <w:bdr w:val="nil"/>
          <w:lang w:eastAsia="ru-RU"/>
        </w:rPr>
      </w:pPr>
      <w:r w:rsidRPr="00BE18D1">
        <w:rPr>
          <w:rFonts w:ascii="Times New Roman" w:eastAsia="Arial Unicode MS" w:hAnsi="Times New Roman" w:cs="Arial Unicode MS"/>
          <w:color w:val="000000"/>
          <w:sz w:val="24"/>
          <w:szCs w:val="24"/>
          <w:u w:color="000000"/>
          <w:bdr w:val="nil"/>
          <w:lang w:eastAsia="ru-RU"/>
        </w:rPr>
        <w:t>2017</w:t>
      </w:r>
    </w:p>
    <w:sdt>
      <w:sdtPr>
        <w:rPr>
          <w:rFonts w:asciiTheme="minorHAnsi" w:eastAsiaTheme="minorHAnsi" w:hAnsiTheme="minorHAnsi" w:cstheme="minorBidi"/>
          <w:color w:val="auto"/>
          <w:sz w:val="28"/>
          <w:szCs w:val="28"/>
          <w:lang w:eastAsia="en-US"/>
        </w:rPr>
        <w:id w:val="1832868249"/>
        <w:docPartObj>
          <w:docPartGallery w:val="Table of Contents"/>
          <w:docPartUnique/>
        </w:docPartObj>
      </w:sdtPr>
      <w:sdtEndPr>
        <w:rPr>
          <w:b/>
          <w:bCs/>
          <w:sz w:val="22"/>
          <w:szCs w:val="22"/>
        </w:rPr>
      </w:sdtEndPr>
      <w:sdtContent>
        <w:p w:rsidR="00C64331" w:rsidRPr="00C64331" w:rsidRDefault="00C64331" w:rsidP="002A405C">
          <w:pPr>
            <w:pStyle w:val="af"/>
            <w:spacing w:line="360" w:lineRule="auto"/>
            <w:ind w:firstLine="709"/>
            <w:jc w:val="center"/>
            <w:rPr>
              <w:rFonts w:ascii="Times New Roman" w:hAnsi="Times New Roman" w:cs="Times New Roman"/>
              <w:color w:val="auto"/>
              <w:sz w:val="28"/>
              <w:szCs w:val="28"/>
            </w:rPr>
          </w:pPr>
          <w:r w:rsidRPr="00C64331">
            <w:rPr>
              <w:rFonts w:ascii="Times New Roman" w:hAnsi="Times New Roman" w:cs="Times New Roman"/>
              <w:color w:val="auto"/>
              <w:sz w:val="28"/>
              <w:szCs w:val="28"/>
            </w:rPr>
            <w:t>СОДЕРЖАНИЕ</w:t>
          </w:r>
        </w:p>
        <w:p w:rsidR="005D05EC" w:rsidRDefault="00C64331">
          <w:pPr>
            <w:pStyle w:val="11"/>
            <w:rPr>
              <w:rFonts w:asciiTheme="minorHAnsi" w:eastAsiaTheme="minorEastAsia" w:hAnsiTheme="minorHAnsi"/>
              <w:caps w:val="0"/>
              <w:sz w:val="22"/>
              <w:lang w:eastAsia="ru-RU"/>
            </w:rPr>
          </w:pPr>
          <w:r w:rsidRPr="00C64331">
            <w:rPr>
              <w:rFonts w:cs="Times New Roman"/>
            </w:rPr>
            <w:fldChar w:fldCharType="begin"/>
          </w:r>
          <w:r w:rsidRPr="00C64331">
            <w:rPr>
              <w:rFonts w:cs="Times New Roman"/>
            </w:rPr>
            <w:instrText xml:space="preserve"> TOC \o "1-3" \h \z \u </w:instrText>
          </w:r>
          <w:r w:rsidRPr="00C64331">
            <w:rPr>
              <w:rFonts w:cs="Times New Roman"/>
            </w:rPr>
            <w:fldChar w:fldCharType="separate"/>
          </w:r>
          <w:hyperlink w:anchor="_Toc483414790" w:history="1">
            <w:r w:rsidR="005D05EC" w:rsidRPr="00CC08BA">
              <w:rPr>
                <w:rStyle w:val="af0"/>
              </w:rPr>
              <w:t>ВВЕДЕНИЕ</w:t>
            </w:r>
            <w:r w:rsidR="005D05EC">
              <w:rPr>
                <w:webHidden/>
              </w:rPr>
              <w:tab/>
            </w:r>
            <w:r w:rsidR="005D05EC">
              <w:rPr>
                <w:webHidden/>
              </w:rPr>
              <w:fldChar w:fldCharType="begin"/>
            </w:r>
            <w:r w:rsidR="005D05EC">
              <w:rPr>
                <w:webHidden/>
              </w:rPr>
              <w:instrText xml:space="preserve"> PAGEREF _Toc483414790 \h </w:instrText>
            </w:r>
            <w:r w:rsidR="005D05EC">
              <w:rPr>
                <w:webHidden/>
              </w:rPr>
            </w:r>
            <w:r w:rsidR="005D05EC">
              <w:rPr>
                <w:webHidden/>
              </w:rPr>
              <w:fldChar w:fldCharType="separate"/>
            </w:r>
            <w:r w:rsidR="005D05EC">
              <w:rPr>
                <w:webHidden/>
              </w:rPr>
              <w:t>3</w:t>
            </w:r>
            <w:r w:rsidR="005D05EC">
              <w:rPr>
                <w:webHidden/>
              </w:rPr>
              <w:fldChar w:fldCharType="end"/>
            </w:r>
          </w:hyperlink>
        </w:p>
        <w:p w:rsidR="005D05EC" w:rsidRDefault="00695AEC">
          <w:pPr>
            <w:pStyle w:val="11"/>
            <w:rPr>
              <w:rFonts w:asciiTheme="minorHAnsi" w:eastAsiaTheme="minorEastAsia" w:hAnsiTheme="minorHAnsi"/>
              <w:caps w:val="0"/>
              <w:sz w:val="22"/>
              <w:lang w:eastAsia="ru-RU"/>
            </w:rPr>
          </w:pPr>
          <w:hyperlink w:anchor="_Toc483414791" w:history="1">
            <w:r w:rsidR="005D05EC" w:rsidRPr="00CC08BA">
              <w:rPr>
                <w:rStyle w:val="af0"/>
              </w:rPr>
              <w:t>культурный трансфер: теория и практика</w:t>
            </w:r>
            <w:r w:rsidR="005D05EC">
              <w:rPr>
                <w:webHidden/>
              </w:rPr>
              <w:tab/>
            </w:r>
            <w:r w:rsidR="005D05EC">
              <w:rPr>
                <w:webHidden/>
              </w:rPr>
              <w:fldChar w:fldCharType="begin"/>
            </w:r>
            <w:r w:rsidR="005D05EC">
              <w:rPr>
                <w:webHidden/>
              </w:rPr>
              <w:instrText xml:space="preserve"> PAGEREF _Toc483414791 \h </w:instrText>
            </w:r>
            <w:r w:rsidR="005D05EC">
              <w:rPr>
                <w:webHidden/>
              </w:rPr>
            </w:r>
            <w:r w:rsidR="005D05EC">
              <w:rPr>
                <w:webHidden/>
              </w:rPr>
              <w:fldChar w:fldCharType="separate"/>
            </w:r>
            <w:r w:rsidR="005D05EC">
              <w:rPr>
                <w:webHidden/>
              </w:rPr>
              <w:t>6</w:t>
            </w:r>
            <w:r w:rsidR="005D05EC">
              <w:rPr>
                <w:webHidden/>
              </w:rPr>
              <w:fldChar w:fldCharType="end"/>
            </w:r>
          </w:hyperlink>
        </w:p>
        <w:p w:rsidR="005D05EC" w:rsidRDefault="00695AEC">
          <w:pPr>
            <w:pStyle w:val="21"/>
            <w:tabs>
              <w:tab w:val="right" w:leader="dot" w:pos="9345"/>
            </w:tabs>
            <w:rPr>
              <w:rFonts w:asciiTheme="minorHAnsi" w:eastAsiaTheme="minorEastAsia" w:hAnsiTheme="minorHAnsi"/>
              <w:noProof/>
              <w:sz w:val="22"/>
              <w:lang w:eastAsia="ru-RU"/>
            </w:rPr>
          </w:pPr>
          <w:hyperlink w:anchor="_Toc483414792" w:history="1">
            <w:r w:rsidR="005D05EC" w:rsidRPr="00CC08BA">
              <w:rPr>
                <w:rStyle w:val="af0"/>
                <w:noProof/>
              </w:rPr>
              <w:t>1.1. Что такое культурный трансфер?</w:t>
            </w:r>
            <w:r w:rsidR="005D05EC">
              <w:rPr>
                <w:noProof/>
                <w:webHidden/>
              </w:rPr>
              <w:tab/>
            </w:r>
            <w:r w:rsidR="005D05EC">
              <w:rPr>
                <w:noProof/>
                <w:webHidden/>
              </w:rPr>
              <w:fldChar w:fldCharType="begin"/>
            </w:r>
            <w:r w:rsidR="005D05EC">
              <w:rPr>
                <w:noProof/>
                <w:webHidden/>
              </w:rPr>
              <w:instrText xml:space="preserve"> PAGEREF _Toc483414792 \h </w:instrText>
            </w:r>
            <w:r w:rsidR="005D05EC">
              <w:rPr>
                <w:noProof/>
                <w:webHidden/>
              </w:rPr>
            </w:r>
            <w:r w:rsidR="005D05EC">
              <w:rPr>
                <w:noProof/>
                <w:webHidden/>
              </w:rPr>
              <w:fldChar w:fldCharType="separate"/>
            </w:r>
            <w:r w:rsidR="005D05EC">
              <w:rPr>
                <w:noProof/>
                <w:webHidden/>
              </w:rPr>
              <w:t>6</w:t>
            </w:r>
            <w:r w:rsidR="005D05EC">
              <w:rPr>
                <w:noProof/>
                <w:webHidden/>
              </w:rPr>
              <w:fldChar w:fldCharType="end"/>
            </w:r>
          </w:hyperlink>
        </w:p>
        <w:p w:rsidR="005D05EC" w:rsidRDefault="00695AEC">
          <w:pPr>
            <w:pStyle w:val="21"/>
            <w:tabs>
              <w:tab w:val="right" w:leader="dot" w:pos="9345"/>
            </w:tabs>
            <w:rPr>
              <w:rFonts w:asciiTheme="minorHAnsi" w:eastAsiaTheme="minorEastAsia" w:hAnsiTheme="minorHAnsi"/>
              <w:noProof/>
              <w:sz w:val="22"/>
              <w:lang w:eastAsia="ru-RU"/>
            </w:rPr>
          </w:pPr>
          <w:hyperlink w:anchor="_Toc483414793" w:history="1">
            <w:r w:rsidR="005D05EC" w:rsidRPr="00CC08BA">
              <w:rPr>
                <w:rStyle w:val="af0"/>
                <w:noProof/>
              </w:rPr>
              <w:t>1.2. Фазы культурного трансфера и область применения</w:t>
            </w:r>
            <w:r w:rsidR="005D05EC">
              <w:rPr>
                <w:noProof/>
                <w:webHidden/>
              </w:rPr>
              <w:tab/>
            </w:r>
            <w:r w:rsidR="005D05EC">
              <w:rPr>
                <w:noProof/>
                <w:webHidden/>
              </w:rPr>
              <w:fldChar w:fldCharType="begin"/>
            </w:r>
            <w:r w:rsidR="005D05EC">
              <w:rPr>
                <w:noProof/>
                <w:webHidden/>
              </w:rPr>
              <w:instrText xml:space="preserve"> PAGEREF _Toc483414793 \h </w:instrText>
            </w:r>
            <w:r w:rsidR="005D05EC">
              <w:rPr>
                <w:noProof/>
                <w:webHidden/>
              </w:rPr>
            </w:r>
            <w:r w:rsidR="005D05EC">
              <w:rPr>
                <w:noProof/>
                <w:webHidden/>
              </w:rPr>
              <w:fldChar w:fldCharType="separate"/>
            </w:r>
            <w:r w:rsidR="005D05EC">
              <w:rPr>
                <w:noProof/>
                <w:webHidden/>
              </w:rPr>
              <w:t>9</w:t>
            </w:r>
            <w:r w:rsidR="005D05EC">
              <w:rPr>
                <w:noProof/>
                <w:webHidden/>
              </w:rPr>
              <w:fldChar w:fldCharType="end"/>
            </w:r>
          </w:hyperlink>
        </w:p>
        <w:p w:rsidR="005D05EC" w:rsidRDefault="00695AEC">
          <w:pPr>
            <w:pStyle w:val="21"/>
            <w:tabs>
              <w:tab w:val="right" w:leader="dot" w:pos="9345"/>
            </w:tabs>
            <w:rPr>
              <w:rFonts w:asciiTheme="minorHAnsi" w:eastAsiaTheme="minorEastAsia" w:hAnsiTheme="minorHAnsi"/>
              <w:noProof/>
              <w:sz w:val="22"/>
              <w:lang w:eastAsia="ru-RU"/>
            </w:rPr>
          </w:pPr>
          <w:hyperlink w:anchor="_Toc483414794" w:history="1">
            <w:r w:rsidR="005D05EC" w:rsidRPr="00CC08BA">
              <w:rPr>
                <w:rStyle w:val="af0"/>
                <w:noProof/>
              </w:rPr>
              <w:t>1.3. Музыка и театр в исследованиях культурного трансфера</w:t>
            </w:r>
            <w:r w:rsidR="005D05EC">
              <w:rPr>
                <w:noProof/>
                <w:webHidden/>
              </w:rPr>
              <w:tab/>
            </w:r>
            <w:r w:rsidR="005D05EC">
              <w:rPr>
                <w:noProof/>
                <w:webHidden/>
              </w:rPr>
              <w:fldChar w:fldCharType="begin"/>
            </w:r>
            <w:r w:rsidR="005D05EC">
              <w:rPr>
                <w:noProof/>
                <w:webHidden/>
              </w:rPr>
              <w:instrText xml:space="preserve"> PAGEREF _Toc483414794 \h </w:instrText>
            </w:r>
            <w:r w:rsidR="005D05EC">
              <w:rPr>
                <w:noProof/>
                <w:webHidden/>
              </w:rPr>
            </w:r>
            <w:r w:rsidR="005D05EC">
              <w:rPr>
                <w:noProof/>
                <w:webHidden/>
              </w:rPr>
              <w:fldChar w:fldCharType="separate"/>
            </w:r>
            <w:r w:rsidR="005D05EC">
              <w:rPr>
                <w:noProof/>
                <w:webHidden/>
              </w:rPr>
              <w:t>11</w:t>
            </w:r>
            <w:r w:rsidR="005D05EC">
              <w:rPr>
                <w:noProof/>
                <w:webHidden/>
              </w:rPr>
              <w:fldChar w:fldCharType="end"/>
            </w:r>
          </w:hyperlink>
        </w:p>
        <w:p w:rsidR="005D05EC" w:rsidRDefault="00695AEC">
          <w:pPr>
            <w:pStyle w:val="21"/>
            <w:tabs>
              <w:tab w:val="right" w:leader="dot" w:pos="9345"/>
            </w:tabs>
            <w:rPr>
              <w:rFonts w:asciiTheme="minorHAnsi" w:eastAsiaTheme="minorEastAsia" w:hAnsiTheme="minorHAnsi"/>
              <w:noProof/>
              <w:sz w:val="22"/>
              <w:lang w:eastAsia="ru-RU"/>
            </w:rPr>
          </w:pPr>
          <w:hyperlink w:anchor="_Toc483414795" w:history="1">
            <w:r w:rsidR="005D05EC" w:rsidRPr="00CC08BA">
              <w:rPr>
                <w:rStyle w:val="af0"/>
                <w:noProof/>
              </w:rPr>
              <w:t>1.4. Опера и культурный трансфер</w:t>
            </w:r>
            <w:r w:rsidR="005D05EC">
              <w:rPr>
                <w:noProof/>
                <w:webHidden/>
              </w:rPr>
              <w:tab/>
            </w:r>
            <w:r w:rsidR="005D05EC">
              <w:rPr>
                <w:noProof/>
                <w:webHidden/>
              </w:rPr>
              <w:fldChar w:fldCharType="begin"/>
            </w:r>
            <w:r w:rsidR="005D05EC">
              <w:rPr>
                <w:noProof/>
                <w:webHidden/>
              </w:rPr>
              <w:instrText xml:space="preserve"> PAGEREF _Toc483414795 \h </w:instrText>
            </w:r>
            <w:r w:rsidR="005D05EC">
              <w:rPr>
                <w:noProof/>
                <w:webHidden/>
              </w:rPr>
            </w:r>
            <w:r w:rsidR="005D05EC">
              <w:rPr>
                <w:noProof/>
                <w:webHidden/>
              </w:rPr>
              <w:fldChar w:fldCharType="separate"/>
            </w:r>
            <w:r w:rsidR="005D05EC">
              <w:rPr>
                <w:noProof/>
                <w:webHidden/>
              </w:rPr>
              <w:t>14</w:t>
            </w:r>
            <w:r w:rsidR="005D05EC">
              <w:rPr>
                <w:noProof/>
                <w:webHidden/>
              </w:rPr>
              <w:fldChar w:fldCharType="end"/>
            </w:r>
          </w:hyperlink>
        </w:p>
        <w:p w:rsidR="005D05EC" w:rsidRDefault="00695AEC">
          <w:pPr>
            <w:pStyle w:val="11"/>
            <w:rPr>
              <w:rFonts w:asciiTheme="minorHAnsi" w:eastAsiaTheme="minorEastAsia" w:hAnsiTheme="minorHAnsi"/>
              <w:caps w:val="0"/>
              <w:sz w:val="22"/>
              <w:lang w:eastAsia="ru-RU"/>
            </w:rPr>
          </w:pPr>
          <w:hyperlink w:anchor="_Toc483414796" w:history="1">
            <w:r w:rsidR="005D05EC" w:rsidRPr="00CC08BA">
              <w:rPr>
                <w:rStyle w:val="af0"/>
              </w:rPr>
              <w:t>Русская опера: объект и агент трансфера</w:t>
            </w:r>
            <w:r w:rsidR="005D05EC">
              <w:rPr>
                <w:webHidden/>
              </w:rPr>
              <w:tab/>
            </w:r>
            <w:r w:rsidR="005D05EC">
              <w:rPr>
                <w:webHidden/>
              </w:rPr>
              <w:fldChar w:fldCharType="begin"/>
            </w:r>
            <w:r w:rsidR="005D05EC">
              <w:rPr>
                <w:webHidden/>
              </w:rPr>
              <w:instrText xml:space="preserve"> PAGEREF _Toc483414796 \h </w:instrText>
            </w:r>
            <w:r w:rsidR="005D05EC">
              <w:rPr>
                <w:webHidden/>
              </w:rPr>
            </w:r>
            <w:r w:rsidR="005D05EC">
              <w:rPr>
                <w:webHidden/>
              </w:rPr>
              <w:fldChar w:fldCharType="separate"/>
            </w:r>
            <w:r w:rsidR="005D05EC">
              <w:rPr>
                <w:webHidden/>
              </w:rPr>
              <w:t>17</w:t>
            </w:r>
            <w:r w:rsidR="005D05EC">
              <w:rPr>
                <w:webHidden/>
              </w:rPr>
              <w:fldChar w:fldCharType="end"/>
            </w:r>
          </w:hyperlink>
        </w:p>
        <w:p w:rsidR="005D05EC" w:rsidRDefault="00695AEC">
          <w:pPr>
            <w:pStyle w:val="21"/>
            <w:tabs>
              <w:tab w:val="right" w:leader="dot" w:pos="9345"/>
            </w:tabs>
            <w:rPr>
              <w:rFonts w:asciiTheme="minorHAnsi" w:eastAsiaTheme="minorEastAsia" w:hAnsiTheme="minorHAnsi"/>
              <w:noProof/>
              <w:sz w:val="22"/>
              <w:lang w:eastAsia="ru-RU"/>
            </w:rPr>
          </w:pPr>
          <w:hyperlink w:anchor="_Toc483414797" w:history="1">
            <w:r w:rsidR="005D05EC" w:rsidRPr="00CC08BA">
              <w:rPr>
                <w:rStyle w:val="af0"/>
                <w:noProof/>
              </w:rPr>
              <w:t>2.1. 1860-е – 1910-</w:t>
            </w:r>
            <w:r w:rsidR="005D05EC" w:rsidRPr="00CC08BA">
              <w:rPr>
                <w:rStyle w:val="af0"/>
                <w:noProof/>
                <w:lang w:val="en-US"/>
              </w:rPr>
              <w:t>e</w:t>
            </w:r>
            <w:r w:rsidR="005D05EC" w:rsidRPr="00CC08BA">
              <w:rPr>
                <w:rStyle w:val="af0"/>
                <w:noProof/>
              </w:rPr>
              <w:t>: сложение рецептивного канона</w:t>
            </w:r>
            <w:r w:rsidR="005D05EC">
              <w:rPr>
                <w:noProof/>
                <w:webHidden/>
              </w:rPr>
              <w:tab/>
            </w:r>
            <w:r w:rsidR="005D05EC">
              <w:rPr>
                <w:noProof/>
                <w:webHidden/>
              </w:rPr>
              <w:fldChar w:fldCharType="begin"/>
            </w:r>
            <w:r w:rsidR="005D05EC">
              <w:rPr>
                <w:noProof/>
                <w:webHidden/>
              </w:rPr>
              <w:instrText xml:space="preserve"> PAGEREF _Toc483414797 \h </w:instrText>
            </w:r>
            <w:r w:rsidR="005D05EC">
              <w:rPr>
                <w:noProof/>
                <w:webHidden/>
              </w:rPr>
            </w:r>
            <w:r w:rsidR="005D05EC">
              <w:rPr>
                <w:noProof/>
                <w:webHidden/>
              </w:rPr>
              <w:fldChar w:fldCharType="separate"/>
            </w:r>
            <w:r w:rsidR="005D05EC">
              <w:rPr>
                <w:noProof/>
                <w:webHidden/>
              </w:rPr>
              <w:t>17</w:t>
            </w:r>
            <w:r w:rsidR="005D05EC">
              <w:rPr>
                <w:noProof/>
                <w:webHidden/>
              </w:rPr>
              <w:fldChar w:fldCharType="end"/>
            </w:r>
          </w:hyperlink>
        </w:p>
        <w:p w:rsidR="005D05EC" w:rsidRDefault="00695AEC">
          <w:pPr>
            <w:pStyle w:val="21"/>
            <w:tabs>
              <w:tab w:val="right" w:leader="dot" w:pos="9345"/>
            </w:tabs>
            <w:rPr>
              <w:rFonts w:asciiTheme="minorHAnsi" w:eastAsiaTheme="minorEastAsia" w:hAnsiTheme="minorHAnsi"/>
              <w:noProof/>
              <w:sz w:val="22"/>
              <w:lang w:eastAsia="ru-RU"/>
            </w:rPr>
          </w:pPr>
          <w:hyperlink w:anchor="_Toc483414798" w:history="1">
            <w:r w:rsidR="005D05EC" w:rsidRPr="00CC08BA">
              <w:rPr>
                <w:rStyle w:val="af0"/>
                <w:noProof/>
              </w:rPr>
              <w:t>2.2. 1917 – 1990-е: трансфер продолжается</w:t>
            </w:r>
            <w:r w:rsidR="005D05EC">
              <w:rPr>
                <w:noProof/>
                <w:webHidden/>
              </w:rPr>
              <w:tab/>
            </w:r>
            <w:r w:rsidR="005D05EC">
              <w:rPr>
                <w:noProof/>
                <w:webHidden/>
              </w:rPr>
              <w:fldChar w:fldCharType="begin"/>
            </w:r>
            <w:r w:rsidR="005D05EC">
              <w:rPr>
                <w:noProof/>
                <w:webHidden/>
              </w:rPr>
              <w:instrText xml:space="preserve"> PAGEREF _Toc483414798 \h </w:instrText>
            </w:r>
            <w:r w:rsidR="005D05EC">
              <w:rPr>
                <w:noProof/>
                <w:webHidden/>
              </w:rPr>
            </w:r>
            <w:r w:rsidR="005D05EC">
              <w:rPr>
                <w:noProof/>
                <w:webHidden/>
              </w:rPr>
              <w:fldChar w:fldCharType="separate"/>
            </w:r>
            <w:r w:rsidR="005D05EC">
              <w:rPr>
                <w:noProof/>
                <w:webHidden/>
              </w:rPr>
              <w:t>24</w:t>
            </w:r>
            <w:r w:rsidR="005D05EC">
              <w:rPr>
                <w:noProof/>
                <w:webHidden/>
              </w:rPr>
              <w:fldChar w:fldCharType="end"/>
            </w:r>
          </w:hyperlink>
        </w:p>
        <w:p w:rsidR="005D05EC" w:rsidRDefault="00695AEC">
          <w:pPr>
            <w:pStyle w:val="11"/>
            <w:rPr>
              <w:rFonts w:asciiTheme="minorHAnsi" w:eastAsiaTheme="minorEastAsia" w:hAnsiTheme="minorHAnsi"/>
              <w:caps w:val="0"/>
              <w:sz w:val="22"/>
              <w:lang w:eastAsia="ru-RU"/>
            </w:rPr>
          </w:pPr>
          <w:hyperlink w:anchor="_Toc483414799" w:history="1">
            <w:r w:rsidR="005D05EC" w:rsidRPr="00CC08BA">
              <w:rPr>
                <w:rStyle w:val="af0"/>
              </w:rPr>
              <w:t>Культурный трансфер в режиссёрском оперном театре</w:t>
            </w:r>
            <w:r w:rsidR="005D05EC">
              <w:rPr>
                <w:webHidden/>
              </w:rPr>
              <w:tab/>
            </w:r>
            <w:r w:rsidR="005D05EC">
              <w:rPr>
                <w:webHidden/>
              </w:rPr>
              <w:fldChar w:fldCharType="begin"/>
            </w:r>
            <w:r w:rsidR="005D05EC">
              <w:rPr>
                <w:webHidden/>
              </w:rPr>
              <w:instrText xml:space="preserve"> PAGEREF _Toc483414799 \h </w:instrText>
            </w:r>
            <w:r w:rsidR="005D05EC">
              <w:rPr>
                <w:webHidden/>
              </w:rPr>
            </w:r>
            <w:r w:rsidR="005D05EC">
              <w:rPr>
                <w:webHidden/>
              </w:rPr>
              <w:fldChar w:fldCharType="separate"/>
            </w:r>
            <w:r w:rsidR="005D05EC">
              <w:rPr>
                <w:webHidden/>
              </w:rPr>
              <w:t>33</w:t>
            </w:r>
            <w:r w:rsidR="005D05EC">
              <w:rPr>
                <w:webHidden/>
              </w:rPr>
              <w:fldChar w:fldCharType="end"/>
            </w:r>
          </w:hyperlink>
        </w:p>
        <w:p w:rsidR="005D05EC" w:rsidRDefault="00695AEC">
          <w:pPr>
            <w:pStyle w:val="21"/>
            <w:tabs>
              <w:tab w:val="right" w:leader="dot" w:pos="9345"/>
            </w:tabs>
            <w:rPr>
              <w:rFonts w:asciiTheme="minorHAnsi" w:eastAsiaTheme="minorEastAsia" w:hAnsiTheme="minorHAnsi"/>
              <w:noProof/>
              <w:sz w:val="22"/>
              <w:lang w:eastAsia="ru-RU"/>
            </w:rPr>
          </w:pPr>
          <w:hyperlink w:anchor="_Toc483414800" w:history="1">
            <w:r w:rsidR="005D05EC" w:rsidRPr="00CC08BA">
              <w:rPr>
                <w:rStyle w:val="af0"/>
                <w:noProof/>
              </w:rPr>
              <w:t>3.1 Предварительные положения</w:t>
            </w:r>
            <w:r w:rsidR="005D05EC">
              <w:rPr>
                <w:noProof/>
                <w:webHidden/>
              </w:rPr>
              <w:tab/>
            </w:r>
            <w:r w:rsidR="005D05EC">
              <w:rPr>
                <w:noProof/>
                <w:webHidden/>
              </w:rPr>
              <w:fldChar w:fldCharType="begin"/>
            </w:r>
            <w:r w:rsidR="005D05EC">
              <w:rPr>
                <w:noProof/>
                <w:webHidden/>
              </w:rPr>
              <w:instrText xml:space="preserve"> PAGEREF _Toc483414800 \h </w:instrText>
            </w:r>
            <w:r w:rsidR="005D05EC">
              <w:rPr>
                <w:noProof/>
                <w:webHidden/>
              </w:rPr>
            </w:r>
            <w:r w:rsidR="005D05EC">
              <w:rPr>
                <w:noProof/>
                <w:webHidden/>
              </w:rPr>
              <w:fldChar w:fldCharType="separate"/>
            </w:r>
            <w:r w:rsidR="005D05EC">
              <w:rPr>
                <w:noProof/>
                <w:webHidden/>
              </w:rPr>
              <w:t>33</w:t>
            </w:r>
            <w:r w:rsidR="005D05EC">
              <w:rPr>
                <w:noProof/>
                <w:webHidden/>
              </w:rPr>
              <w:fldChar w:fldCharType="end"/>
            </w:r>
          </w:hyperlink>
        </w:p>
        <w:p w:rsidR="005D05EC" w:rsidRDefault="00695AEC">
          <w:pPr>
            <w:pStyle w:val="31"/>
            <w:tabs>
              <w:tab w:val="right" w:leader="dot" w:pos="9345"/>
            </w:tabs>
            <w:rPr>
              <w:rFonts w:asciiTheme="minorHAnsi" w:eastAsiaTheme="minorEastAsia" w:hAnsiTheme="minorHAnsi"/>
              <w:noProof/>
              <w:sz w:val="22"/>
              <w:lang w:eastAsia="ru-RU"/>
            </w:rPr>
          </w:pPr>
          <w:hyperlink w:anchor="_Toc483414801" w:history="1">
            <w:r w:rsidR="005D05EC" w:rsidRPr="00CC08BA">
              <w:rPr>
                <w:rStyle w:val="af0"/>
                <w:noProof/>
              </w:rPr>
              <w:t>3.1.1 Режиссёрский оперный театр</w:t>
            </w:r>
            <w:r w:rsidR="005D05EC">
              <w:rPr>
                <w:noProof/>
                <w:webHidden/>
              </w:rPr>
              <w:tab/>
            </w:r>
            <w:r w:rsidR="005D05EC">
              <w:rPr>
                <w:noProof/>
                <w:webHidden/>
              </w:rPr>
              <w:fldChar w:fldCharType="begin"/>
            </w:r>
            <w:r w:rsidR="005D05EC">
              <w:rPr>
                <w:noProof/>
                <w:webHidden/>
              </w:rPr>
              <w:instrText xml:space="preserve"> PAGEREF _Toc483414801 \h </w:instrText>
            </w:r>
            <w:r w:rsidR="005D05EC">
              <w:rPr>
                <w:noProof/>
                <w:webHidden/>
              </w:rPr>
            </w:r>
            <w:r w:rsidR="005D05EC">
              <w:rPr>
                <w:noProof/>
                <w:webHidden/>
              </w:rPr>
              <w:fldChar w:fldCharType="separate"/>
            </w:r>
            <w:r w:rsidR="005D05EC">
              <w:rPr>
                <w:noProof/>
                <w:webHidden/>
              </w:rPr>
              <w:t>33</w:t>
            </w:r>
            <w:r w:rsidR="005D05EC">
              <w:rPr>
                <w:noProof/>
                <w:webHidden/>
              </w:rPr>
              <w:fldChar w:fldCharType="end"/>
            </w:r>
          </w:hyperlink>
        </w:p>
        <w:p w:rsidR="005D05EC" w:rsidRDefault="00695AEC">
          <w:pPr>
            <w:pStyle w:val="31"/>
            <w:tabs>
              <w:tab w:val="right" w:leader="dot" w:pos="9345"/>
            </w:tabs>
            <w:rPr>
              <w:rFonts w:asciiTheme="minorHAnsi" w:eastAsiaTheme="minorEastAsia" w:hAnsiTheme="minorHAnsi"/>
              <w:noProof/>
              <w:sz w:val="22"/>
              <w:lang w:eastAsia="ru-RU"/>
            </w:rPr>
          </w:pPr>
          <w:hyperlink w:anchor="_Toc483414802" w:history="1">
            <w:r w:rsidR="005D05EC" w:rsidRPr="00CC08BA">
              <w:rPr>
                <w:rStyle w:val="af0"/>
                <w:noProof/>
              </w:rPr>
              <w:t>3.1.2 Объект/агент: развитие методологии</w:t>
            </w:r>
            <w:r w:rsidR="005D05EC">
              <w:rPr>
                <w:noProof/>
                <w:webHidden/>
              </w:rPr>
              <w:tab/>
            </w:r>
            <w:r w:rsidR="005D05EC">
              <w:rPr>
                <w:noProof/>
                <w:webHidden/>
              </w:rPr>
              <w:fldChar w:fldCharType="begin"/>
            </w:r>
            <w:r w:rsidR="005D05EC">
              <w:rPr>
                <w:noProof/>
                <w:webHidden/>
              </w:rPr>
              <w:instrText xml:space="preserve"> PAGEREF _Toc483414802 \h </w:instrText>
            </w:r>
            <w:r w:rsidR="005D05EC">
              <w:rPr>
                <w:noProof/>
                <w:webHidden/>
              </w:rPr>
            </w:r>
            <w:r w:rsidR="005D05EC">
              <w:rPr>
                <w:noProof/>
                <w:webHidden/>
              </w:rPr>
              <w:fldChar w:fldCharType="separate"/>
            </w:r>
            <w:r w:rsidR="005D05EC">
              <w:rPr>
                <w:noProof/>
                <w:webHidden/>
              </w:rPr>
              <w:t>34</w:t>
            </w:r>
            <w:r w:rsidR="005D05EC">
              <w:rPr>
                <w:noProof/>
                <w:webHidden/>
              </w:rPr>
              <w:fldChar w:fldCharType="end"/>
            </w:r>
          </w:hyperlink>
        </w:p>
        <w:p w:rsidR="005D05EC" w:rsidRDefault="00695AEC">
          <w:pPr>
            <w:pStyle w:val="31"/>
            <w:tabs>
              <w:tab w:val="right" w:leader="dot" w:pos="9345"/>
            </w:tabs>
            <w:rPr>
              <w:rFonts w:asciiTheme="minorHAnsi" w:eastAsiaTheme="minorEastAsia" w:hAnsiTheme="minorHAnsi"/>
              <w:noProof/>
              <w:sz w:val="22"/>
              <w:lang w:eastAsia="ru-RU"/>
            </w:rPr>
          </w:pPr>
          <w:hyperlink w:anchor="_Toc483414803" w:history="1">
            <w:r w:rsidR="005D05EC" w:rsidRPr="00CC08BA">
              <w:rPr>
                <w:rStyle w:val="af0"/>
                <w:noProof/>
              </w:rPr>
              <w:t>3.1.3 Этапы распространения культуры: концепция Гаспарова</w:t>
            </w:r>
            <w:r w:rsidR="005D05EC">
              <w:rPr>
                <w:noProof/>
                <w:webHidden/>
              </w:rPr>
              <w:tab/>
            </w:r>
            <w:r w:rsidR="005D05EC">
              <w:rPr>
                <w:noProof/>
                <w:webHidden/>
              </w:rPr>
              <w:fldChar w:fldCharType="begin"/>
            </w:r>
            <w:r w:rsidR="005D05EC">
              <w:rPr>
                <w:noProof/>
                <w:webHidden/>
              </w:rPr>
              <w:instrText xml:space="preserve"> PAGEREF _Toc483414803 \h </w:instrText>
            </w:r>
            <w:r w:rsidR="005D05EC">
              <w:rPr>
                <w:noProof/>
                <w:webHidden/>
              </w:rPr>
            </w:r>
            <w:r w:rsidR="005D05EC">
              <w:rPr>
                <w:noProof/>
                <w:webHidden/>
              </w:rPr>
              <w:fldChar w:fldCharType="separate"/>
            </w:r>
            <w:r w:rsidR="005D05EC">
              <w:rPr>
                <w:noProof/>
                <w:webHidden/>
              </w:rPr>
              <w:t>36</w:t>
            </w:r>
            <w:r w:rsidR="005D05EC">
              <w:rPr>
                <w:noProof/>
                <w:webHidden/>
              </w:rPr>
              <w:fldChar w:fldCharType="end"/>
            </w:r>
          </w:hyperlink>
        </w:p>
        <w:p w:rsidR="005D05EC" w:rsidRDefault="00695AEC">
          <w:pPr>
            <w:pStyle w:val="21"/>
            <w:tabs>
              <w:tab w:val="right" w:leader="dot" w:pos="9345"/>
            </w:tabs>
            <w:rPr>
              <w:rFonts w:asciiTheme="minorHAnsi" w:eastAsiaTheme="minorEastAsia" w:hAnsiTheme="minorHAnsi"/>
              <w:noProof/>
              <w:sz w:val="22"/>
              <w:lang w:eastAsia="ru-RU"/>
            </w:rPr>
          </w:pPr>
          <w:hyperlink w:anchor="_Toc483414804" w:history="1">
            <w:r w:rsidR="005D05EC" w:rsidRPr="00CC08BA">
              <w:rPr>
                <w:rStyle w:val="af0"/>
                <w:noProof/>
              </w:rPr>
              <w:t xml:space="preserve">3.2 </w:t>
            </w:r>
            <w:r w:rsidR="005D05EC" w:rsidRPr="00CC08BA">
              <w:rPr>
                <w:rStyle w:val="af0"/>
                <w:noProof/>
                <w:w w:val="95"/>
              </w:rPr>
              <w:t>Критерии принадлежности постановки к культурному трансферу</w:t>
            </w:r>
            <w:r w:rsidR="005D05EC">
              <w:rPr>
                <w:noProof/>
                <w:webHidden/>
              </w:rPr>
              <w:tab/>
            </w:r>
            <w:r w:rsidR="005D05EC">
              <w:rPr>
                <w:noProof/>
                <w:webHidden/>
              </w:rPr>
              <w:fldChar w:fldCharType="begin"/>
            </w:r>
            <w:r w:rsidR="005D05EC">
              <w:rPr>
                <w:noProof/>
                <w:webHidden/>
              </w:rPr>
              <w:instrText xml:space="preserve"> PAGEREF _Toc483414804 \h </w:instrText>
            </w:r>
            <w:r w:rsidR="005D05EC">
              <w:rPr>
                <w:noProof/>
                <w:webHidden/>
              </w:rPr>
            </w:r>
            <w:r w:rsidR="005D05EC">
              <w:rPr>
                <w:noProof/>
                <w:webHidden/>
              </w:rPr>
              <w:fldChar w:fldCharType="separate"/>
            </w:r>
            <w:r w:rsidR="005D05EC">
              <w:rPr>
                <w:noProof/>
                <w:webHidden/>
              </w:rPr>
              <w:t>38</w:t>
            </w:r>
            <w:r w:rsidR="005D05EC">
              <w:rPr>
                <w:noProof/>
                <w:webHidden/>
              </w:rPr>
              <w:fldChar w:fldCharType="end"/>
            </w:r>
          </w:hyperlink>
        </w:p>
        <w:p w:rsidR="005D05EC" w:rsidRDefault="00695AEC">
          <w:pPr>
            <w:pStyle w:val="21"/>
            <w:tabs>
              <w:tab w:val="right" w:leader="dot" w:pos="9345"/>
            </w:tabs>
            <w:rPr>
              <w:rFonts w:asciiTheme="minorHAnsi" w:eastAsiaTheme="minorEastAsia" w:hAnsiTheme="minorHAnsi"/>
              <w:noProof/>
              <w:sz w:val="22"/>
              <w:lang w:eastAsia="ru-RU"/>
            </w:rPr>
          </w:pPr>
          <w:hyperlink w:anchor="_Toc483414805" w:history="1">
            <w:r w:rsidR="005D05EC" w:rsidRPr="00CC08BA">
              <w:rPr>
                <w:rStyle w:val="af0"/>
                <w:noProof/>
              </w:rPr>
              <w:t>3.3 Опера как объект трансфера в постановках Д. Чернякова</w:t>
            </w:r>
            <w:r w:rsidR="005D05EC">
              <w:rPr>
                <w:noProof/>
                <w:webHidden/>
              </w:rPr>
              <w:tab/>
            </w:r>
            <w:r w:rsidR="005D05EC">
              <w:rPr>
                <w:noProof/>
                <w:webHidden/>
              </w:rPr>
              <w:fldChar w:fldCharType="begin"/>
            </w:r>
            <w:r w:rsidR="005D05EC">
              <w:rPr>
                <w:noProof/>
                <w:webHidden/>
              </w:rPr>
              <w:instrText xml:space="preserve"> PAGEREF _Toc483414805 \h </w:instrText>
            </w:r>
            <w:r w:rsidR="005D05EC">
              <w:rPr>
                <w:noProof/>
                <w:webHidden/>
              </w:rPr>
            </w:r>
            <w:r w:rsidR="005D05EC">
              <w:rPr>
                <w:noProof/>
                <w:webHidden/>
              </w:rPr>
              <w:fldChar w:fldCharType="separate"/>
            </w:r>
            <w:r w:rsidR="005D05EC">
              <w:rPr>
                <w:noProof/>
                <w:webHidden/>
              </w:rPr>
              <w:t>48</w:t>
            </w:r>
            <w:r w:rsidR="005D05EC">
              <w:rPr>
                <w:noProof/>
                <w:webHidden/>
              </w:rPr>
              <w:fldChar w:fldCharType="end"/>
            </w:r>
          </w:hyperlink>
        </w:p>
        <w:p w:rsidR="005D05EC" w:rsidRDefault="00695AEC">
          <w:pPr>
            <w:pStyle w:val="31"/>
            <w:tabs>
              <w:tab w:val="right" w:leader="dot" w:pos="9345"/>
            </w:tabs>
            <w:rPr>
              <w:rFonts w:asciiTheme="minorHAnsi" w:eastAsiaTheme="minorEastAsia" w:hAnsiTheme="minorHAnsi"/>
              <w:noProof/>
              <w:sz w:val="22"/>
              <w:lang w:eastAsia="ru-RU"/>
            </w:rPr>
          </w:pPr>
          <w:hyperlink w:anchor="_Toc483414806" w:history="1">
            <w:r w:rsidR="005D05EC" w:rsidRPr="00CC08BA">
              <w:rPr>
                <w:rStyle w:val="af0"/>
                <w:noProof/>
              </w:rPr>
              <w:t>3.3.1 Дмитрий Черняков как медиатор русской оперы на Западе</w:t>
            </w:r>
            <w:r w:rsidR="005D05EC">
              <w:rPr>
                <w:noProof/>
                <w:webHidden/>
              </w:rPr>
              <w:tab/>
            </w:r>
            <w:r w:rsidR="005D05EC">
              <w:rPr>
                <w:noProof/>
                <w:webHidden/>
              </w:rPr>
              <w:fldChar w:fldCharType="begin"/>
            </w:r>
            <w:r w:rsidR="005D05EC">
              <w:rPr>
                <w:noProof/>
                <w:webHidden/>
              </w:rPr>
              <w:instrText xml:space="preserve"> PAGEREF _Toc483414806 \h </w:instrText>
            </w:r>
            <w:r w:rsidR="005D05EC">
              <w:rPr>
                <w:noProof/>
                <w:webHidden/>
              </w:rPr>
            </w:r>
            <w:r w:rsidR="005D05EC">
              <w:rPr>
                <w:noProof/>
                <w:webHidden/>
              </w:rPr>
              <w:fldChar w:fldCharType="separate"/>
            </w:r>
            <w:r w:rsidR="005D05EC">
              <w:rPr>
                <w:noProof/>
                <w:webHidden/>
              </w:rPr>
              <w:t>48</w:t>
            </w:r>
            <w:r w:rsidR="005D05EC">
              <w:rPr>
                <w:noProof/>
                <w:webHidden/>
              </w:rPr>
              <w:fldChar w:fldCharType="end"/>
            </w:r>
          </w:hyperlink>
        </w:p>
        <w:p w:rsidR="005D05EC" w:rsidRDefault="00695AEC">
          <w:pPr>
            <w:pStyle w:val="21"/>
            <w:tabs>
              <w:tab w:val="right" w:leader="dot" w:pos="9345"/>
            </w:tabs>
            <w:rPr>
              <w:rFonts w:asciiTheme="minorHAnsi" w:eastAsiaTheme="minorEastAsia" w:hAnsiTheme="minorHAnsi"/>
              <w:noProof/>
              <w:sz w:val="22"/>
              <w:lang w:eastAsia="ru-RU"/>
            </w:rPr>
          </w:pPr>
          <w:hyperlink w:anchor="_Toc483414807" w:history="1">
            <w:r w:rsidR="005D05EC" w:rsidRPr="00CC08BA">
              <w:rPr>
                <w:rStyle w:val="af0"/>
                <w:noProof/>
              </w:rPr>
              <w:t>3.3.2 «Сказание о невидимом граде Китеже и деве Февронии», 2012</w:t>
            </w:r>
            <w:r w:rsidR="005D05EC">
              <w:rPr>
                <w:noProof/>
                <w:webHidden/>
              </w:rPr>
              <w:tab/>
            </w:r>
            <w:r w:rsidR="005D05EC">
              <w:rPr>
                <w:noProof/>
                <w:webHidden/>
              </w:rPr>
              <w:fldChar w:fldCharType="begin"/>
            </w:r>
            <w:r w:rsidR="005D05EC">
              <w:rPr>
                <w:noProof/>
                <w:webHidden/>
              </w:rPr>
              <w:instrText xml:space="preserve"> PAGEREF _Toc483414807 \h </w:instrText>
            </w:r>
            <w:r w:rsidR="005D05EC">
              <w:rPr>
                <w:noProof/>
                <w:webHidden/>
              </w:rPr>
            </w:r>
            <w:r w:rsidR="005D05EC">
              <w:rPr>
                <w:noProof/>
                <w:webHidden/>
              </w:rPr>
              <w:fldChar w:fldCharType="separate"/>
            </w:r>
            <w:r w:rsidR="005D05EC">
              <w:rPr>
                <w:noProof/>
                <w:webHidden/>
              </w:rPr>
              <w:t>53</w:t>
            </w:r>
            <w:r w:rsidR="005D05EC">
              <w:rPr>
                <w:noProof/>
                <w:webHidden/>
              </w:rPr>
              <w:fldChar w:fldCharType="end"/>
            </w:r>
          </w:hyperlink>
        </w:p>
        <w:p w:rsidR="005D05EC" w:rsidRDefault="00695AEC">
          <w:pPr>
            <w:pStyle w:val="11"/>
            <w:rPr>
              <w:rFonts w:asciiTheme="minorHAnsi" w:eastAsiaTheme="minorEastAsia" w:hAnsiTheme="minorHAnsi"/>
              <w:caps w:val="0"/>
              <w:sz w:val="22"/>
              <w:lang w:eastAsia="ru-RU"/>
            </w:rPr>
          </w:pPr>
          <w:hyperlink w:anchor="_Toc483414808" w:history="1">
            <w:r w:rsidR="005D05EC" w:rsidRPr="00CC08BA">
              <w:rPr>
                <w:rStyle w:val="af0"/>
              </w:rPr>
              <w:t>Заключение</w:t>
            </w:r>
            <w:r w:rsidR="005D05EC">
              <w:rPr>
                <w:webHidden/>
              </w:rPr>
              <w:tab/>
            </w:r>
            <w:r w:rsidR="005D05EC">
              <w:rPr>
                <w:webHidden/>
              </w:rPr>
              <w:fldChar w:fldCharType="begin"/>
            </w:r>
            <w:r w:rsidR="005D05EC">
              <w:rPr>
                <w:webHidden/>
              </w:rPr>
              <w:instrText xml:space="preserve"> PAGEREF _Toc483414808 \h </w:instrText>
            </w:r>
            <w:r w:rsidR="005D05EC">
              <w:rPr>
                <w:webHidden/>
              </w:rPr>
            </w:r>
            <w:r w:rsidR="005D05EC">
              <w:rPr>
                <w:webHidden/>
              </w:rPr>
              <w:fldChar w:fldCharType="separate"/>
            </w:r>
            <w:r w:rsidR="005D05EC">
              <w:rPr>
                <w:webHidden/>
              </w:rPr>
              <w:t>66</w:t>
            </w:r>
            <w:r w:rsidR="005D05EC">
              <w:rPr>
                <w:webHidden/>
              </w:rPr>
              <w:fldChar w:fldCharType="end"/>
            </w:r>
          </w:hyperlink>
        </w:p>
        <w:p w:rsidR="00FF5661" w:rsidRPr="0042615E" w:rsidRDefault="00C64331" w:rsidP="0042615E">
          <w:pPr>
            <w:spacing w:line="360" w:lineRule="auto"/>
            <w:ind w:firstLine="709"/>
          </w:pPr>
          <w:r w:rsidRPr="00C64331">
            <w:rPr>
              <w:rFonts w:ascii="Times New Roman" w:hAnsi="Times New Roman" w:cs="Times New Roman"/>
              <w:b/>
              <w:bCs/>
            </w:rPr>
            <w:fldChar w:fldCharType="end"/>
          </w:r>
        </w:p>
      </w:sdtContent>
    </w:sdt>
    <w:p w:rsidR="00FF5661" w:rsidRDefault="00FF5661" w:rsidP="002A405C">
      <w:pPr>
        <w:pStyle w:val="1"/>
        <w:ind w:firstLine="709"/>
      </w:pPr>
      <w:bookmarkStart w:id="1" w:name="_Toc483414790"/>
      <w:r w:rsidRPr="00FF5661">
        <w:lastRenderedPageBreak/>
        <w:t>ВВЕДЕНИЕ</w:t>
      </w:r>
      <w:bookmarkEnd w:id="1"/>
    </w:p>
    <w:p w:rsidR="002A405C" w:rsidRPr="002A405C" w:rsidRDefault="002A405C" w:rsidP="00EF3927">
      <w:pPr>
        <w:spacing w:after="0" w:line="360" w:lineRule="auto"/>
        <w:ind w:firstLine="709"/>
        <w:jc w:val="both"/>
        <w:rPr>
          <w:rFonts w:ascii="Times New Roman" w:hAnsi="Times New Roman" w:cs="Times New Roman"/>
          <w:sz w:val="28"/>
          <w:szCs w:val="28"/>
        </w:rPr>
      </w:pPr>
      <w:r w:rsidRPr="002A405C">
        <w:rPr>
          <w:rFonts w:ascii="Times New Roman" w:hAnsi="Times New Roman" w:cs="Times New Roman"/>
          <w:sz w:val="28"/>
          <w:szCs w:val="28"/>
        </w:rPr>
        <w:t xml:space="preserve">Настоящая работа посвящена исследованию механизмов культурного трансфера на материале современного режиссёрского оперного театра. </w:t>
      </w:r>
    </w:p>
    <w:p w:rsidR="002A405C" w:rsidRPr="002A405C" w:rsidRDefault="002A405C" w:rsidP="00EF3927">
      <w:pPr>
        <w:spacing w:after="0" w:line="360" w:lineRule="auto"/>
        <w:ind w:firstLine="709"/>
        <w:jc w:val="both"/>
        <w:rPr>
          <w:rFonts w:ascii="Times New Roman" w:hAnsi="Times New Roman" w:cs="Times New Roman"/>
          <w:sz w:val="28"/>
          <w:szCs w:val="28"/>
        </w:rPr>
      </w:pPr>
      <w:r w:rsidRPr="002A405C">
        <w:rPr>
          <w:rFonts w:ascii="Times New Roman" w:hAnsi="Times New Roman" w:cs="Times New Roman"/>
          <w:sz w:val="28"/>
          <w:szCs w:val="28"/>
        </w:rPr>
        <w:t xml:space="preserve">Понятие культурного трансфера, предложенное в 1980-е годы французскими историками культуры Мишелем </w:t>
      </w:r>
      <w:proofErr w:type="spellStart"/>
      <w:r w:rsidRPr="002A405C">
        <w:rPr>
          <w:rFonts w:ascii="Times New Roman" w:hAnsi="Times New Roman" w:cs="Times New Roman"/>
          <w:sz w:val="28"/>
          <w:szCs w:val="28"/>
        </w:rPr>
        <w:t>Эспанем</w:t>
      </w:r>
      <w:proofErr w:type="spellEnd"/>
      <w:r w:rsidRPr="002A405C">
        <w:rPr>
          <w:rFonts w:ascii="Times New Roman" w:hAnsi="Times New Roman" w:cs="Times New Roman"/>
          <w:sz w:val="28"/>
          <w:szCs w:val="28"/>
        </w:rPr>
        <w:t xml:space="preserve"> и Михаэлем Вернером, ныне уверенно вошло в гуманитарный обиход. Сферы его применения весьм</w:t>
      </w:r>
      <w:r w:rsidR="00EF3927">
        <w:rPr>
          <w:rFonts w:ascii="Times New Roman" w:hAnsi="Times New Roman" w:cs="Times New Roman"/>
          <w:sz w:val="28"/>
          <w:szCs w:val="28"/>
        </w:rPr>
        <w:t>а широки, а цели вполне определё</w:t>
      </w:r>
      <w:r w:rsidRPr="002A405C">
        <w:rPr>
          <w:rFonts w:ascii="Times New Roman" w:hAnsi="Times New Roman" w:cs="Times New Roman"/>
          <w:sz w:val="28"/>
          <w:szCs w:val="28"/>
        </w:rPr>
        <w:t xml:space="preserve">нны: продемонстрировать динамику взаимодействия культур, которые не столько обладают «сущностью», сколько пребывают в постоянном процессе присвоения и отдачи, ассимиляции и ре-интерпретации. Научная традиция, сложившаяся в практике применения категории культурного трансфера, предполагает, таким образом, особое внимание к смысловым трансформациям, сопровождающим переход элементов культуры из одного контекста в другой, причём под элементами понимаются объекты разной природы – художественные </w:t>
      </w:r>
      <w:r w:rsidR="00EF3927">
        <w:rPr>
          <w:rFonts w:ascii="Times New Roman" w:hAnsi="Times New Roman" w:cs="Times New Roman"/>
          <w:sz w:val="28"/>
          <w:szCs w:val="28"/>
        </w:rPr>
        <w:t>тексты</w:t>
      </w:r>
      <w:r w:rsidR="00650337">
        <w:rPr>
          <w:rFonts w:ascii="Times New Roman" w:hAnsi="Times New Roman" w:cs="Times New Roman"/>
          <w:sz w:val="28"/>
          <w:szCs w:val="28"/>
        </w:rPr>
        <w:t xml:space="preserve"> и практики</w:t>
      </w:r>
      <w:r w:rsidR="00EF3927">
        <w:rPr>
          <w:rFonts w:ascii="Times New Roman" w:hAnsi="Times New Roman" w:cs="Times New Roman"/>
          <w:sz w:val="28"/>
          <w:szCs w:val="28"/>
        </w:rPr>
        <w:t xml:space="preserve">, философские </w:t>
      </w:r>
      <w:r w:rsidR="00650337">
        <w:rPr>
          <w:rFonts w:ascii="Times New Roman" w:hAnsi="Times New Roman" w:cs="Times New Roman"/>
          <w:sz w:val="28"/>
          <w:szCs w:val="28"/>
        </w:rPr>
        <w:t>концепции и т.д.</w:t>
      </w:r>
    </w:p>
    <w:p w:rsidR="002A405C" w:rsidRPr="002A405C" w:rsidRDefault="002A405C" w:rsidP="00EF3927">
      <w:pPr>
        <w:spacing w:after="0" w:line="360" w:lineRule="auto"/>
        <w:ind w:firstLine="709"/>
        <w:jc w:val="both"/>
        <w:rPr>
          <w:rFonts w:ascii="Times New Roman" w:hAnsi="Times New Roman" w:cs="Times New Roman"/>
          <w:sz w:val="28"/>
          <w:szCs w:val="28"/>
        </w:rPr>
      </w:pPr>
      <w:r w:rsidRPr="002A405C">
        <w:rPr>
          <w:rFonts w:ascii="Times New Roman" w:hAnsi="Times New Roman" w:cs="Times New Roman"/>
          <w:sz w:val="28"/>
          <w:szCs w:val="28"/>
        </w:rPr>
        <w:t>Нет сомнения, что с точки зрения культурного трансфера оперный театр представляет собой крайне привлекательный объект</w:t>
      </w:r>
      <w:r w:rsidR="00650337">
        <w:rPr>
          <w:rFonts w:ascii="Times New Roman" w:hAnsi="Times New Roman" w:cs="Times New Roman"/>
          <w:sz w:val="28"/>
          <w:szCs w:val="28"/>
        </w:rPr>
        <w:t xml:space="preserve"> исследования. Первые работы об</w:t>
      </w:r>
      <w:r w:rsidRPr="002A405C">
        <w:rPr>
          <w:rFonts w:ascii="Times New Roman" w:hAnsi="Times New Roman" w:cs="Times New Roman"/>
          <w:sz w:val="28"/>
          <w:szCs w:val="28"/>
        </w:rPr>
        <w:t xml:space="preserve"> опере, учитывающие достижения и перспективы новой методологии, появились, однако, совсем недавно и уже доказали продук</w:t>
      </w:r>
      <w:r w:rsidR="00650337">
        <w:rPr>
          <w:rFonts w:ascii="Times New Roman" w:hAnsi="Times New Roman" w:cs="Times New Roman"/>
          <w:sz w:val="28"/>
          <w:szCs w:val="28"/>
        </w:rPr>
        <w:t>тивность</w:t>
      </w:r>
      <w:r w:rsidRPr="002A405C">
        <w:rPr>
          <w:rFonts w:ascii="Times New Roman" w:hAnsi="Times New Roman" w:cs="Times New Roman"/>
          <w:sz w:val="28"/>
          <w:szCs w:val="28"/>
        </w:rPr>
        <w:t xml:space="preserve"> новой оптики. Однако</w:t>
      </w:r>
      <w:r w:rsidR="00650337">
        <w:rPr>
          <w:rFonts w:ascii="Times New Roman" w:hAnsi="Times New Roman" w:cs="Times New Roman"/>
          <w:sz w:val="28"/>
          <w:szCs w:val="28"/>
        </w:rPr>
        <w:t>,</w:t>
      </w:r>
      <w:r w:rsidRPr="002A405C">
        <w:rPr>
          <w:rFonts w:ascii="Times New Roman" w:hAnsi="Times New Roman" w:cs="Times New Roman"/>
          <w:sz w:val="28"/>
          <w:szCs w:val="28"/>
        </w:rPr>
        <w:t xml:space="preserve"> возможности анализа оперы в модусе и терминах культурного трансфера на сегодняшний день далеко не исчерпаны. В предлагаемой работе предпринята попытка реализовать эти возможности, избрав предметом исследования современный реж</w:t>
      </w:r>
      <w:r w:rsidR="00650337">
        <w:rPr>
          <w:rFonts w:ascii="Times New Roman" w:hAnsi="Times New Roman" w:cs="Times New Roman"/>
          <w:sz w:val="28"/>
          <w:szCs w:val="28"/>
        </w:rPr>
        <w:t>иссё</w:t>
      </w:r>
      <w:r w:rsidRPr="002A405C">
        <w:rPr>
          <w:rFonts w:ascii="Times New Roman" w:hAnsi="Times New Roman" w:cs="Times New Roman"/>
          <w:sz w:val="28"/>
          <w:szCs w:val="28"/>
        </w:rPr>
        <w:t>рский оперный театр, до сих пор не анализировавшийся и не осмыслявшийся в подобном ключе.</w:t>
      </w:r>
    </w:p>
    <w:p w:rsidR="002A405C" w:rsidRPr="002A405C" w:rsidRDefault="002A405C" w:rsidP="00EF3927">
      <w:pPr>
        <w:spacing w:after="0" w:line="360" w:lineRule="auto"/>
        <w:ind w:firstLine="709"/>
        <w:jc w:val="both"/>
        <w:rPr>
          <w:rFonts w:ascii="Times New Roman" w:hAnsi="Times New Roman" w:cs="Times New Roman"/>
          <w:sz w:val="28"/>
          <w:szCs w:val="28"/>
        </w:rPr>
      </w:pPr>
      <w:r w:rsidRPr="002A405C">
        <w:rPr>
          <w:rFonts w:ascii="Times New Roman" w:hAnsi="Times New Roman" w:cs="Times New Roman"/>
          <w:sz w:val="28"/>
          <w:szCs w:val="28"/>
        </w:rPr>
        <w:t>Современный оперный спектакль – чрезвычайно благодарный материал для теории культурного трансфера. В эпоху глобального культурного рынка он создается для одной площадки, но имеет все шансы быть перенес</w:t>
      </w:r>
      <w:r w:rsidR="00EC720E">
        <w:rPr>
          <w:rFonts w:ascii="Times New Roman" w:hAnsi="Times New Roman" w:cs="Times New Roman"/>
          <w:sz w:val="28"/>
          <w:szCs w:val="28"/>
        </w:rPr>
        <w:t>ё</w:t>
      </w:r>
      <w:r w:rsidRPr="002A405C">
        <w:rPr>
          <w:rFonts w:ascii="Times New Roman" w:hAnsi="Times New Roman" w:cs="Times New Roman"/>
          <w:sz w:val="28"/>
          <w:szCs w:val="28"/>
        </w:rPr>
        <w:t xml:space="preserve">нным в другую среду. Как меняется при таком переносе исходный режиссерский замысел? Какие факторы обрекают этот замысел на искажение, какие сохраняют его в неприкосновенности? Существуют ли алгоритмы, </w:t>
      </w:r>
      <w:r w:rsidRPr="002A405C">
        <w:rPr>
          <w:rFonts w:ascii="Times New Roman" w:hAnsi="Times New Roman" w:cs="Times New Roman"/>
          <w:sz w:val="28"/>
          <w:szCs w:val="28"/>
        </w:rPr>
        <w:lastRenderedPageBreak/>
        <w:t xml:space="preserve">позволяющие описать и </w:t>
      </w:r>
      <w:proofErr w:type="spellStart"/>
      <w:r w:rsidRPr="002A405C">
        <w:rPr>
          <w:rFonts w:ascii="Times New Roman" w:hAnsi="Times New Roman" w:cs="Times New Roman"/>
          <w:sz w:val="28"/>
          <w:szCs w:val="28"/>
        </w:rPr>
        <w:t>типологизировать</w:t>
      </w:r>
      <w:proofErr w:type="spellEnd"/>
      <w:r w:rsidRPr="002A405C">
        <w:rPr>
          <w:rFonts w:ascii="Times New Roman" w:hAnsi="Times New Roman" w:cs="Times New Roman"/>
          <w:sz w:val="28"/>
          <w:szCs w:val="28"/>
        </w:rPr>
        <w:t xml:space="preserve"> подобные трансляции? На наш взгляд, наблюдение над современной практикой и рецепцией постановок опер за пределами </w:t>
      </w:r>
      <w:proofErr w:type="spellStart"/>
      <w:r w:rsidRPr="002A405C">
        <w:rPr>
          <w:rFonts w:ascii="Times New Roman" w:hAnsi="Times New Roman" w:cs="Times New Roman"/>
          <w:sz w:val="28"/>
          <w:szCs w:val="28"/>
        </w:rPr>
        <w:t>нативной</w:t>
      </w:r>
      <w:proofErr w:type="spellEnd"/>
      <w:r w:rsidRPr="002A405C">
        <w:rPr>
          <w:rFonts w:ascii="Times New Roman" w:hAnsi="Times New Roman" w:cs="Times New Roman"/>
          <w:sz w:val="28"/>
          <w:szCs w:val="28"/>
        </w:rPr>
        <w:t xml:space="preserve"> для них культуры позволяет </w:t>
      </w:r>
      <w:r w:rsidR="00832DAA">
        <w:rPr>
          <w:rFonts w:ascii="Times New Roman" w:hAnsi="Times New Roman" w:cs="Times New Roman"/>
          <w:sz w:val="28"/>
          <w:szCs w:val="28"/>
        </w:rPr>
        <w:t>зафиксировать</w:t>
      </w:r>
      <w:r w:rsidRPr="002A405C">
        <w:rPr>
          <w:rFonts w:ascii="Times New Roman" w:hAnsi="Times New Roman" w:cs="Times New Roman"/>
          <w:sz w:val="28"/>
          <w:szCs w:val="28"/>
        </w:rPr>
        <w:t xml:space="preserve"> процессы, недостаточно осмысленные современной театральной и музыкальной критикой. Настоящая работа задумана в надежде способствовать восполнению этого пробела.</w:t>
      </w:r>
    </w:p>
    <w:p w:rsidR="002A405C" w:rsidRPr="002A405C" w:rsidRDefault="002A405C" w:rsidP="00EF3927">
      <w:pPr>
        <w:spacing w:after="0" w:line="360" w:lineRule="auto"/>
        <w:ind w:firstLine="709"/>
        <w:jc w:val="both"/>
        <w:rPr>
          <w:rFonts w:ascii="Times New Roman" w:hAnsi="Times New Roman" w:cs="Times New Roman"/>
          <w:sz w:val="28"/>
          <w:szCs w:val="28"/>
        </w:rPr>
      </w:pPr>
      <w:r w:rsidRPr="002A405C">
        <w:rPr>
          <w:rFonts w:ascii="Times New Roman" w:hAnsi="Times New Roman" w:cs="Times New Roman"/>
          <w:sz w:val="28"/>
          <w:szCs w:val="28"/>
        </w:rPr>
        <w:t xml:space="preserve">Материалом нашего исследования является русская опера и связанная с ней постановочная традиция, как классическая, так и современная. В силу ряда причин, анализ </w:t>
      </w:r>
      <w:r w:rsidR="00EC720E">
        <w:rPr>
          <w:rFonts w:ascii="Times New Roman" w:hAnsi="Times New Roman" w:cs="Times New Roman"/>
          <w:sz w:val="28"/>
          <w:szCs w:val="28"/>
        </w:rPr>
        <w:t>которых осуществлё</w:t>
      </w:r>
      <w:r w:rsidRPr="002A405C">
        <w:rPr>
          <w:rFonts w:ascii="Times New Roman" w:hAnsi="Times New Roman" w:cs="Times New Roman"/>
          <w:sz w:val="28"/>
          <w:szCs w:val="28"/>
        </w:rPr>
        <w:t>н в настоящей работе, миграция русского оперного репертуара представляет особый интерес с точки зрения формирования культурных клише. Описание постановок русских опер, осу</w:t>
      </w:r>
      <w:r w:rsidR="002D5B40">
        <w:rPr>
          <w:rFonts w:ascii="Times New Roman" w:hAnsi="Times New Roman" w:cs="Times New Roman"/>
          <w:sz w:val="28"/>
          <w:szCs w:val="28"/>
        </w:rPr>
        <w:t>ществлённых современными режиссё</w:t>
      </w:r>
      <w:r w:rsidRPr="002A405C">
        <w:rPr>
          <w:rFonts w:ascii="Times New Roman" w:hAnsi="Times New Roman" w:cs="Times New Roman"/>
          <w:sz w:val="28"/>
          <w:szCs w:val="28"/>
        </w:rPr>
        <w:t xml:space="preserve">рами, мы рассматриваем в контексте длительной постановочной традиции, сама история которой словно бы создана для интерпретации в терминах культурного трансфера. Именно на таких постановках, </w:t>
      </w:r>
      <w:proofErr w:type="spellStart"/>
      <w:r w:rsidRPr="002A405C">
        <w:rPr>
          <w:rFonts w:ascii="Times New Roman" w:hAnsi="Times New Roman" w:cs="Times New Roman"/>
          <w:sz w:val="28"/>
          <w:szCs w:val="28"/>
        </w:rPr>
        <w:t>ревалоризирующих</w:t>
      </w:r>
      <w:proofErr w:type="spellEnd"/>
      <w:r w:rsidRPr="002A405C">
        <w:rPr>
          <w:rFonts w:ascii="Times New Roman" w:hAnsi="Times New Roman" w:cs="Times New Roman"/>
          <w:sz w:val="28"/>
          <w:szCs w:val="28"/>
        </w:rPr>
        <w:t xml:space="preserve"> эту традицию, мы сосредоточимся в нашем исследовании. </w:t>
      </w:r>
    </w:p>
    <w:p w:rsidR="002A405C" w:rsidRPr="002A405C" w:rsidRDefault="002A405C" w:rsidP="00EF3927">
      <w:pPr>
        <w:spacing w:after="0" w:line="360" w:lineRule="auto"/>
        <w:ind w:firstLine="709"/>
        <w:jc w:val="both"/>
        <w:rPr>
          <w:rFonts w:ascii="Times New Roman" w:hAnsi="Times New Roman" w:cs="Times New Roman"/>
          <w:sz w:val="28"/>
          <w:szCs w:val="28"/>
        </w:rPr>
      </w:pPr>
      <w:r w:rsidRPr="002A405C">
        <w:rPr>
          <w:rFonts w:ascii="Times New Roman" w:hAnsi="Times New Roman" w:cs="Times New Roman"/>
          <w:sz w:val="28"/>
          <w:szCs w:val="28"/>
        </w:rPr>
        <w:t>Актуальность темы исследования обусловлена как отсутствием работ по изучению механизмов культурного трансфе</w:t>
      </w:r>
      <w:r w:rsidR="002D5B40">
        <w:rPr>
          <w:rFonts w:ascii="Times New Roman" w:hAnsi="Times New Roman" w:cs="Times New Roman"/>
          <w:sz w:val="28"/>
          <w:szCs w:val="28"/>
        </w:rPr>
        <w:t>ра в современном оперном режиссё</w:t>
      </w:r>
      <w:r w:rsidRPr="002A405C">
        <w:rPr>
          <w:rFonts w:ascii="Times New Roman" w:hAnsi="Times New Roman" w:cs="Times New Roman"/>
          <w:sz w:val="28"/>
          <w:szCs w:val="28"/>
        </w:rPr>
        <w:t>рск</w:t>
      </w:r>
      <w:r w:rsidR="002D5B40">
        <w:rPr>
          <w:rFonts w:ascii="Times New Roman" w:hAnsi="Times New Roman" w:cs="Times New Roman"/>
          <w:sz w:val="28"/>
          <w:szCs w:val="28"/>
        </w:rPr>
        <w:t>ом театре, как и дефицитом серьёзных исследований, посвящё</w:t>
      </w:r>
      <w:r w:rsidRPr="002A405C">
        <w:rPr>
          <w:rFonts w:ascii="Times New Roman" w:hAnsi="Times New Roman" w:cs="Times New Roman"/>
          <w:sz w:val="28"/>
          <w:szCs w:val="28"/>
        </w:rPr>
        <w:t>нных современной оперной режиссуре и, как следствие, недостаточной теоретической осна</w:t>
      </w:r>
      <w:r w:rsidR="002D5B40">
        <w:rPr>
          <w:rFonts w:ascii="Times New Roman" w:hAnsi="Times New Roman" w:cs="Times New Roman"/>
          <w:sz w:val="28"/>
          <w:szCs w:val="28"/>
        </w:rPr>
        <w:t>щё</w:t>
      </w:r>
      <w:r w:rsidRPr="002A405C">
        <w:rPr>
          <w:rFonts w:ascii="Times New Roman" w:hAnsi="Times New Roman" w:cs="Times New Roman"/>
          <w:sz w:val="28"/>
          <w:szCs w:val="28"/>
        </w:rPr>
        <w:t xml:space="preserve">нности современной музыкально-театральной критики. </w:t>
      </w:r>
    </w:p>
    <w:p w:rsidR="002A405C" w:rsidRPr="002A405C" w:rsidRDefault="002A405C" w:rsidP="00EF3927">
      <w:pPr>
        <w:spacing w:after="0" w:line="360" w:lineRule="auto"/>
        <w:ind w:firstLine="709"/>
        <w:jc w:val="both"/>
        <w:rPr>
          <w:rFonts w:ascii="Times New Roman" w:hAnsi="Times New Roman" w:cs="Times New Roman"/>
          <w:sz w:val="28"/>
          <w:szCs w:val="28"/>
        </w:rPr>
      </w:pPr>
      <w:r w:rsidRPr="002A405C">
        <w:rPr>
          <w:rFonts w:ascii="Times New Roman" w:hAnsi="Times New Roman" w:cs="Times New Roman"/>
          <w:sz w:val="28"/>
          <w:szCs w:val="28"/>
        </w:rPr>
        <w:t xml:space="preserve">Особое место в данной работе уделено режиссуре Дмитрия </w:t>
      </w:r>
      <w:proofErr w:type="spellStart"/>
      <w:r w:rsidR="004C6BC9">
        <w:rPr>
          <w:rFonts w:ascii="Times New Roman" w:hAnsi="Times New Roman" w:cs="Times New Roman"/>
          <w:sz w:val="28"/>
          <w:szCs w:val="28"/>
        </w:rPr>
        <w:t>Чернякова</w:t>
      </w:r>
      <w:proofErr w:type="spellEnd"/>
      <w:r w:rsidR="004C6BC9">
        <w:rPr>
          <w:rFonts w:ascii="Times New Roman" w:hAnsi="Times New Roman" w:cs="Times New Roman"/>
          <w:sz w:val="28"/>
          <w:szCs w:val="28"/>
        </w:rPr>
        <w:t>. Мы выбрали две</w:t>
      </w:r>
      <w:r w:rsidRPr="002A405C">
        <w:rPr>
          <w:rFonts w:ascii="Times New Roman" w:hAnsi="Times New Roman" w:cs="Times New Roman"/>
          <w:sz w:val="28"/>
          <w:szCs w:val="28"/>
        </w:rPr>
        <w:t xml:space="preserve"> его постановки «Сказания о невидимом граде Китеже и деве </w:t>
      </w:r>
      <w:proofErr w:type="spellStart"/>
      <w:r w:rsidRPr="002A405C">
        <w:rPr>
          <w:rFonts w:ascii="Times New Roman" w:hAnsi="Times New Roman" w:cs="Times New Roman"/>
          <w:sz w:val="28"/>
          <w:szCs w:val="28"/>
        </w:rPr>
        <w:t>Февронии</w:t>
      </w:r>
      <w:proofErr w:type="spellEnd"/>
      <w:r w:rsidR="004C6BC9">
        <w:rPr>
          <w:rFonts w:ascii="Times New Roman" w:hAnsi="Times New Roman" w:cs="Times New Roman"/>
          <w:sz w:val="28"/>
          <w:szCs w:val="28"/>
        </w:rPr>
        <w:t>» (</w:t>
      </w:r>
      <w:proofErr w:type="gramStart"/>
      <w:r w:rsidR="004C6BC9">
        <w:rPr>
          <w:rFonts w:ascii="Times New Roman" w:hAnsi="Times New Roman" w:cs="Times New Roman"/>
          <w:sz w:val="28"/>
          <w:szCs w:val="28"/>
        </w:rPr>
        <w:t>СПб.,</w:t>
      </w:r>
      <w:proofErr w:type="gramEnd"/>
      <w:r w:rsidR="004C6BC9">
        <w:rPr>
          <w:rFonts w:ascii="Times New Roman" w:hAnsi="Times New Roman" w:cs="Times New Roman"/>
          <w:sz w:val="28"/>
          <w:szCs w:val="28"/>
        </w:rPr>
        <w:t xml:space="preserve"> Мариинский театр, 2001</w:t>
      </w:r>
      <w:r w:rsidRPr="002A405C">
        <w:rPr>
          <w:rFonts w:ascii="Times New Roman" w:hAnsi="Times New Roman" w:cs="Times New Roman"/>
          <w:sz w:val="28"/>
          <w:szCs w:val="28"/>
        </w:rPr>
        <w:t xml:space="preserve"> </w:t>
      </w:r>
      <w:r w:rsidR="004C6BC9">
        <w:rPr>
          <w:rFonts w:ascii="Times New Roman" w:hAnsi="Times New Roman" w:cs="Times New Roman"/>
          <w:sz w:val="28"/>
          <w:szCs w:val="28"/>
        </w:rPr>
        <w:t>и Амстердам, Нидерландская О</w:t>
      </w:r>
      <w:r w:rsidRPr="002A405C">
        <w:rPr>
          <w:rFonts w:ascii="Times New Roman" w:hAnsi="Times New Roman" w:cs="Times New Roman"/>
          <w:sz w:val="28"/>
          <w:szCs w:val="28"/>
        </w:rPr>
        <w:t xml:space="preserve">пера, 2012) в качестве  </w:t>
      </w:r>
      <w:proofErr w:type="spellStart"/>
      <w:r w:rsidRPr="002A405C">
        <w:rPr>
          <w:rFonts w:ascii="Times New Roman" w:hAnsi="Times New Roman" w:cs="Times New Roman"/>
          <w:sz w:val="28"/>
          <w:szCs w:val="28"/>
        </w:rPr>
        <w:t>case</w:t>
      </w:r>
      <w:proofErr w:type="spellEnd"/>
      <w:r w:rsidRPr="002A405C">
        <w:rPr>
          <w:rFonts w:ascii="Times New Roman" w:hAnsi="Times New Roman" w:cs="Times New Roman"/>
          <w:sz w:val="28"/>
          <w:szCs w:val="28"/>
        </w:rPr>
        <w:t xml:space="preserve"> </w:t>
      </w:r>
      <w:proofErr w:type="spellStart"/>
      <w:r w:rsidRPr="002A405C">
        <w:rPr>
          <w:rFonts w:ascii="Times New Roman" w:hAnsi="Times New Roman" w:cs="Times New Roman"/>
          <w:sz w:val="28"/>
          <w:szCs w:val="28"/>
        </w:rPr>
        <w:t>study</w:t>
      </w:r>
      <w:proofErr w:type="spellEnd"/>
      <w:r w:rsidRPr="002A405C">
        <w:rPr>
          <w:rFonts w:ascii="Times New Roman" w:hAnsi="Times New Roman" w:cs="Times New Roman"/>
          <w:sz w:val="28"/>
          <w:szCs w:val="28"/>
        </w:rPr>
        <w:t xml:space="preserve">, позволяющего наиболее полно продемонстрировать возможности и аппарат предлагаемой методики. Вместе с тем, по ходу работы мы обращаемся и к другим режиссерским решениям, с той или иной степенью подробности касаясь целого ряда современных спектаклей и их авторов-постановщиков, придерживаясь при этом </w:t>
      </w:r>
      <w:r w:rsidRPr="002A405C">
        <w:rPr>
          <w:rFonts w:ascii="Times New Roman" w:hAnsi="Times New Roman" w:cs="Times New Roman"/>
          <w:sz w:val="28"/>
          <w:szCs w:val="28"/>
        </w:rPr>
        <w:lastRenderedPageBreak/>
        <w:t>следующег</w:t>
      </w:r>
      <w:r w:rsidR="004C6BC9">
        <w:rPr>
          <w:rFonts w:ascii="Times New Roman" w:hAnsi="Times New Roman" w:cs="Times New Roman"/>
          <w:sz w:val="28"/>
          <w:szCs w:val="28"/>
        </w:rPr>
        <w:t>о формального критерия: речь идё</w:t>
      </w:r>
      <w:r w:rsidRPr="002A405C">
        <w:rPr>
          <w:rFonts w:ascii="Times New Roman" w:hAnsi="Times New Roman" w:cs="Times New Roman"/>
          <w:sz w:val="28"/>
          <w:szCs w:val="28"/>
        </w:rPr>
        <w:t xml:space="preserve">т о постановках русских опер, осуществлённых в Западной Европе и США в период с 1990 по 2017. </w:t>
      </w:r>
    </w:p>
    <w:p w:rsidR="002A405C" w:rsidRPr="002A405C" w:rsidRDefault="002A405C" w:rsidP="00EF3927">
      <w:pPr>
        <w:spacing w:after="0" w:line="360" w:lineRule="auto"/>
        <w:ind w:firstLine="709"/>
        <w:jc w:val="both"/>
        <w:rPr>
          <w:rFonts w:ascii="Times New Roman" w:hAnsi="Times New Roman" w:cs="Times New Roman"/>
          <w:sz w:val="28"/>
          <w:szCs w:val="28"/>
        </w:rPr>
      </w:pPr>
      <w:r w:rsidRPr="002A405C">
        <w:rPr>
          <w:rFonts w:ascii="Times New Roman" w:hAnsi="Times New Roman" w:cs="Times New Roman"/>
          <w:sz w:val="28"/>
          <w:szCs w:val="28"/>
        </w:rPr>
        <w:t xml:space="preserve">Таким образом, целью нашего исследования является осмысление процессов, происходящих в современном режиссёрском оперном театре при постановке оперы за пределами </w:t>
      </w:r>
      <w:proofErr w:type="spellStart"/>
      <w:r w:rsidRPr="002A405C">
        <w:rPr>
          <w:rFonts w:ascii="Times New Roman" w:hAnsi="Times New Roman" w:cs="Times New Roman"/>
          <w:sz w:val="28"/>
          <w:szCs w:val="28"/>
        </w:rPr>
        <w:t>нативной</w:t>
      </w:r>
      <w:proofErr w:type="spellEnd"/>
      <w:r w:rsidRPr="002A405C">
        <w:rPr>
          <w:rFonts w:ascii="Times New Roman" w:hAnsi="Times New Roman" w:cs="Times New Roman"/>
          <w:sz w:val="28"/>
          <w:szCs w:val="28"/>
        </w:rPr>
        <w:t xml:space="preserve"> для неё культуры и выявление особенностей восприятия такой постановки.</w:t>
      </w:r>
    </w:p>
    <w:p w:rsidR="002A405C" w:rsidRPr="002A405C" w:rsidRDefault="002A405C" w:rsidP="00EF3927">
      <w:pPr>
        <w:spacing w:after="0" w:line="360" w:lineRule="auto"/>
        <w:ind w:firstLine="709"/>
        <w:jc w:val="both"/>
        <w:rPr>
          <w:rFonts w:ascii="Times New Roman" w:hAnsi="Times New Roman" w:cs="Times New Roman"/>
          <w:sz w:val="28"/>
          <w:szCs w:val="28"/>
        </w:rPr>
      </w:pPr>
      <w:r w:rsidRPr="002A405C">
        <w:rPr>
          <w:rFonts w:ascii="Times New Roman" w:hAnsi="Times New Roman" w:cs="Times New Roman"/>
          <w:sz w:val="28"/>
          <w:szCs w:val="28"/>
        </w:rPr>
        <w:t>Основные задачи исследования включают в себя изучение методов, применяющихся различными режиссёрами для «перевода» оперного произведения на «язык» иной культуры, выявление происходящих при этом трансформаций образов и смыслов, анализ рецепции как результата такого «перевода», выявление и анализ внешних обстоятельств, влияющих на процесс постановки и рецепции в рамках модели культурного трансфера.</w:t>
      </w:r>
    </w:p>
    <w:p w:rsidR="002A405C" w:rsidRPr="002A405C" w:rsidRDefault="002A405C" w:rsidP="00EF3927">
      <w:pPr>
        <w:spacing w:after="0" w:line="360" w:lineRule="auto"/>
        <w:ind w:firstLine="709"/>
        <w:jc w:val="both"/>
        <w:rPr>
          <w:rFonts w:ascii="Times New Roman" w:hAnsi="Times New Roman" w:cs="Times New Roman"/>
          <w:sz w:val="28"/>
          <w:szCs w:val="28"/>
        </w:rPr>
      </w:pPr>
      <w:r w:rsidRPr="002A405C">
        <w:rPr>
          <w:rFonts w:ascii="Times New Roman" w:hAnsi="Times New Roman" w:cs="Times New Roman"/>
          <w:sz w:val="28"/>
          <w:szCs w:val="28"/>
        </w:rPr>
        <w:t>Помимо метода культурного трансфера, в нашем исследовании мы использовали положения современной теории перевода и исследования в сфере семиотики культуры Ю. Лотмана.</w:t>
      </w:r>
    </w:p>
    <w:p w:rsidR="00FF5661" w:rsidRPr="00676702" w:rsidRDefault="00676702" w:rsidP="004B41B6">
      <w:pPr>
        <w:spacing w:after="0" w:line="360" w:lineRule="auto"/>
        <w:ind w:firstLine="709"/>
        <w:jc w:val="both"/>
        <w:rPr>
          <w:rFonts w:cs="Times New Roman"/>
          <w:sz w:val="28"/>
          <w:szCs w:val="28"/>
        </w:rPr>
      </w:pPr>
      <w:r>
        <w:rPr>
          <w:rFonts w:ascii="Times New Roman" w:hAnsi="Times New Roman" w:cs="Times New Roman"/>
          <w:sz w:val="28"/>
          <w:szCs w:val="28"/>
        </w:rPr>
        <w:t xml:space="preserve">Работа состоит из Введения, </w:t>
      </w:r>
      <w:r w:rsidRPr="005D05EC">
        <w:rPr>
          <w:rFonts w:ascii="Times New Roman" w:hAnsi="Times New Roman" w:cs="Times New Roman"/>
          <w:sz w:val="28"/>
          <w:szCs w:val="28"/>
        </w:rPr>
        <w:t>трёх</w:t>
      </w:r>
      <w:r w:rsidR="002A405C" w:rsidRPr="002A405C">
        <w:rPr>
          <w:rFonts w:ascii="Times New Roman" w:hAnsi="Times New Roman" w:cs="Times New Roman"/>
          <w:sz w:val="28"/>
          <w:szCs w:val="28"/>
        </w:rPr>
        <w:t xml:space="preserve"> глав, </w:t>
      </w:r>
      <w:r w:rsidR="00DB4907">
        <w:rPr>
          <w:rFonts w:ascii="Times New Roman" w:hAnsi="Times New Roman" w:cs="Times New Roman"/>
          <w:sz w:val="28"/>
          <w:szCs w:val="28"/>
        </w:rPr>
        <w:t>Заключения и Списка литературы (48 названий, в том числе 27 на русском и 21 на иностранных языках)</w:t>
      </w:r>
      <w:r w:rsidR="002A405C" w:rsidRPr="002A405C">
        <w:rPr>
          <w:rFonts w:ascii="Times New Roman" w:hAnsi="Times New Roman" w:cs="Times New Roman"/>
          <w:sz w:val="28"/>
          <w:szCs w:val="28"/>
        </w:rPr>
        <w:t xml:space="preserve">. Во Введении определены предмет, материал, цели и задачи исследования. Первая глава посвящена теории культурного трансфера. В ней подробно рассматриваются методология и историография вопроса, границы метода </w:t>
      </w:r>
      <w:r w:rsidR="005D05EC">
        <w:rPr>
          <w:rFonts w:ascii="Times New Roman" w:hAnsi="Times New Roman" w:cs="Times New Roman"/>
          <w:sz w:val="28"/>
          <w:szCs w:val="28"/>
        </w:rPr>
        <w:t xml:space="preserve">и перспективы его применения. Во второй главе рассмотрена история трансфера русской оперы на Запад с середины </w:t>
      </w:r>
      <w:r w:rsidR="005D05EC">
        <w:rPr>
          <w:rFonts w:ascii="Times New Roman" w:hAnsi="Times New Roman" w:cs="Times New Roman"/>
          <w:sz w:val="28"/>
          <w:szCs w:val="28"/>
          <w:lang w:val="en-US"/>
        </w:rPr>
        <w:t>XIX</w:t>
      </w:r>
      <w:r w:rsidR="005D05EC" w:rsidRPr="005D05EC">
        <w:rPr>
          <w:rFonts w:ascii="Times New Roman" w:hAnsi="Times New Roman" w:cs="Times New Roman"/>
          <w:sz w:val="28"/>
          <w:szCs w:val="28"/>
        </w:rPr>
        <w:t xml:space="preserve"> </w:t>
      </w:r>
      <w:r w:rsidR="005D05EC">
        <w:rPr>
          <w:rFonts w:ascii="Times New Roman" w:hAnsi="Times New Roman" w:cs="Times New Roman"/>
          <w:sz w:val="28"/>
          <w:szCs w:val="28"/>
        </w:rPr>
        <w:t>века до 1990-х годов. В третьей</w:t>
      </w:r>
      <w:r w:rsidR="002A405C" w:rsidRPr="002A405C">
        <w:rPr>
          <w:rFonts w:ascii="Times New Roman" w:hAnsi="Times New Roman" w:cs="Times New Roman"/>
          <w:sz w:val="28"/>
          <w:szCs w:val="28"/>
        </w:rPr>
        <w:t xml:space="preserve"> главе предложена типология форм культурного трансфера в современном режиссёрском оперном театре. В</w:t>
      </w:r>
      <w:r>
        <w:rPr>
          <w:rFonts w:ascii="Times New Roman" w:hAnsi="Times New Roman" w:cs="Times New Roman"/>
          <w:sz w:val="28"/>
          <w:szCs w:val="28"/>
        </w:rPr>
        <w:t xml:space="preserve"> её</w:t>
      </w:r>
      <w:r w:rsidR="002A405C" w:rsidRPr="002A405C">
        <w:rPr>
          <w:rFonts w:ascii="Times New Roman" w:hAnsi="Times New Roman" w:cs="Times New Roman"/>
          <w:sz w:val="28"/>
          <w:szCs w:val="28"/>
        </w:rPr>
        <w:t xml:space="preserve"> заключительной части дан с</w:t>
      </w:r>
      <w:r>
        <w:rPr>
          <w:rFonts w:ascii="Times New Roman" w:hAnsi="Times New Roman" w:cs="Times New Roman"/>
          <w:sz w:val="28"/>
          <w:szCs w:val="28"/>
        </w:rPr>
        <w:t>равнительный анализ двух</w:t>
      </w:r>
      <w:r w:rsidR="002A405C" w:rsidRPr="002A405C">
        <w:rPr>
          <w:rFonts w:ascii="Times New Roman" w:hAnsi="Times New Roman" w:cs="Times New Roman"/>
          <w:sz w:val="28"/>
          <w:szCs w:val="28"/>
        </w:rPr>
        <w:t xml:space="preserve"> постановок Д. </w:t>
      </w:r>
      <w:proofErr w:type="spellStart"/>
      <w:r w:rsidR="002A405C" w:rsidRPr="002A405C">
        <w:rPr>
          <w:rFonts w:ascii="Times New Roman" w:hAnsi="Times New Roman" w:cs="Times New Roman"/>
          <w:sz w:val="28"/>
          <w:szCs w:val="28"/>
        </w:rPr>
        <w:t>Черняковым</w:t>
      </w:r>
      <w:proofErr w:type="spellEnd"/>
      <w:r w:rsidR="002A405C" w:rsidRPr="002A405C">
        <w:rPr>
          <w:rFonts w:ascii="Times New Roman" w:hAnsi="Times New Roman" w:cs="Times New Roman"/>
          <w:sz w:val="28"/>
          <w:szCs w:val="28"/>
        </w:rPr>
        <w:t xml:space="preserve"> оперы «Сказание о невидимом граде Китеже и деве </w:t>
      </w:r>
      <w:proofErr w:type="spellStart"/>
      <w:r w:rsidR="002A405C" w:rsidRPr="002A405C">
        <w:rPr>
          <w:rFonts w:ascii="Times New Roman" w:hAnsi="Times New Roman" w:cs="Times New Roman"/>
          <w:sz w:val="28"/>
          <w:szCs w:val="28"/>
        </w:rPr>
        <w:t>Февронии</w:t>
      </w:r>
      <w:proofErr w:type="spellEnd"/>
      <w:r w:rsidR="002A405C" w:rsidRPr="002A405C">
        <w:rPr>
          <w:rFonts w:ascii="Times New Roman" w:hAnsi="Times New Roman" w:cs="Times New Roman"/>
          <w:sz w:val="28"/>
          <w:szCs w:val="28"/>
        </w:rPr>
        <w:t xml:space="preserve">», </w:t>
      </w:r>
      <w:r>
        <w:rPr>
          <w:rFonts w:ascii="Times New Roman" w:hAnsi="Times New Roman" w:cs="Times New Roman"/>
          <w:sz w:val="28"/>
          <w:szCs w:val="28"/>
        </w:rPr>
        <w:t>которые</w:t>
      </w:r>
      <w:r w:rsidR="002A405C" w:rsidRPr="002A405C">
        <w:rPr>
          <w:rFonts w:ascii="Times New Roman" w:hAnsi="Times New Roman" w:cs="Times New Roman"/>
          <w:sz w:val="28"/>
          <w:szCs w:val="28"/>
        </w:rPr>
        <w:t xml:space="preserve"> пре</w:t>
      </w:r>
      <w:r>
        <w:rPr>
          <w:rFonts w:ascii="Times New Roman" w:hAnsi="Times New Roman" w:cs="Times New Roman"/>
          <w:sz w:val="28"/>
          <w:szCs w:val="28"/>
        </w:rPr>
        <w:t>дставляют собой, на наш взгляд,</w:t>
      </w:r>
      <w:r w:rsidR="002A405C" w:rsidRPr="002A405C">
        <w:rPr>
          <w:rFonts w:ascii="Times New Roman" w:hAnsi="Times New Roman" w:cs="Times New Roman"/>
          <w:sz w:val="28"/>
          <w:szCs w:val="28"/>
        </w:rPr>
        <w:t xml:space="preserve"> уникальный пример «</w:t>
      </w:r>
      <w:proofErr w:type="spellStart"/>
      <w:r w:rsidR="002A405C" w:rsidRPr="002A405C">
        <w:rPr>
          <w:rFonts w:ascii="Times New Roman" w:hAnsi="Times New Roman" w:cs="Times New Roman"/>
          <w:sz w:val="28"/>
          <w:szCs w:val="28"/>
        </w:rPr>
        <w:t>автоперевода</w:t>
      </w:r>
      <w:proofErr w:type="spellEnd"/>
      <w:r w:rsidR="002A405C" w:rsidRPr="002A405C">
        <w:rPr>
          <w:rFonts w:ascii="Times New Roman" w:hAnsi="Times New Roman" w:cs="Times New Roman"/>
          <w:sz w:val="28"/>
          <w:szCs w:val="28"/>
        </w:rPr>
        <w:t xml:space="preserve">». Заключение содержит выводы и намечает возможное направление будущих исследований. </w:t>
      </w:r>
      <w:r w:rsidR="004742E9">
        <w:rPr>
          <w:rFonts w:ascii="Times New Roman" w:hAnsi="Times New Roman" w:cs="Times New Roman"/>
          <w:sz w:val="28"/>
          <w:szCs w:val="28"/>
        </w:rPr>
        <w:t>Всего в работе 74 страницы.</w:t>
      </w:r>
    </w:p>
    <w:p w:rsidR="0083280F" w:rsidRDefault="00C64331" w:rsidP="002A405C">
      <w:pPr>
        <w:pStyle w:val="1"/>
        <w:ind w:firstLine="709"/>
      </w:pPr>
      <w:bookmarkStart w:id="2" w:name="_Toc483414791"/>
      <w:r>
        <w:lastRenderedPageBreak/>
        <w:t>культурный трансфер</w:t>
      </w:r>
      <w:r w:rsidR="007E10D3" w:rsidRPr="007657D3">
        <w:t>: теория и практика</w:t>
      </w:r>
      <w:bookmarkEnd w:id="2"/>
    </w:p>
    <w:p w:rsidR="00026DD4" w:rsidRPr="007657D3" w:rsidRDefault="00723A18" w:rsidP="002A405C">
      <w:pPr>
        <w:pStyle w:val="2"/>
      </w:pPr>
      <w:bookmarkStart w:id="3" w:name="_Toc483414792"/>
      <w:r>
        <w:t>1.</w:t>
      </w:r>
      <w:r w:rsidR="00026DD4" w:rsidRPr="007657D3">
        <w:t>1</w:t>
      </w:r>
      <w:r w:rsidR="00C64331">
        <w:t>.</w:t>
      </w:r>
      <w:r w:rsidR="00026DD4" w:rsidRPr="007657D3">
        <w:t xml:space="preserve"> Что такое культурный трансфер?</w:t>
      </w:r>
      <w:bookmarkEnd w:id="3"/>
    </w:p>
    <w:p w:rsidR="000713A5" w:rsidRPr="000713A5" w:rsidRDefault="000713A5"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Отечественный филолог Екатерина Дмитриева в своей статье [Дмитриева] остроумно замечает, что по поводу словосочетания «культурный трансфер» сегодня можно повторить слова Вяземского о романтизме, который тот сравнивает в письме к Жуковскому с домовым: «...многие верят ему; убеждение есть, что он существует, – но где его приметы, как обозначить его, как наткнуть на него палец?». Действительно, сегодня не всегда встречается чёткое понимание того, что стоит за понятием культурного трансфера, более того – зачастую им оперируют как синонимом любых межкультурных связей.</w:t>
      </w:r>
      <w:r w:rsidR="005B3794">
        <w:rPr>
          <w:rStyle w:val="ac"/>
          <w:rFonts w:ascii="Times New Roman" w:hAnsi="Times New Roman" w:cs="Times New Roman"/>
          <w:sz w:val="28"/>
          <w:szCs w:val="28"/>
        </w:rPr>
        <w:footnoteReference w:id="1"/>
      </w:r>
      <w:r w:rsidRPr="000713A5">
        <w:rPr>
          <w:rFonts w:ascii="Times New Roman" w:hAnsi="Times New Roman" w:cs="Times New Roman"/>
          <w:sz w:val="28"/>
          <w:szCs w:val="28"/>
        </w:rPr>
        <w:t xml:space="preserve"> Мы обращаемся к данному термину в узком, научном смысле, с тем, чтобы использовать связанную с ним методологию, поэтому постараемся определить значение, которое вкладывали в него его создатели.</w:t>
      </w:r>
    </w:p>
    <w:p w:rsidR="000713A5" w:rsidRPr="000713A5" w:rsidRDefault="000713A5"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Понятие «культурный трансфер» было введено в гуманитарную науку в середине 1980-х годов французскими историками культуры Мишелем </w:t>
      </w:r>
      <w:proofErr w:type="spellStart"/>
      <w:r w:rsidRPr="000713A5">
        <w:rPr>
          <w:rFonts w:ascii="Times New Roman" w:hAnsi="Times New Roman" w:cs="Times New Roman"/>
          <w:sz w:val="28"/>
          <w:szCs w:val="28"/>
        </w:rPr>
        <w:t>Эспанем</w:t>
      </w:r>
      <w:proofErr w:type="spellEnd"/>
      <w:r w:rsidRPr="000713A5">
        <w:rPr>
          <w:rFonts w:ascii="Times New Roman" w:hAnsi="Times New Roman" w:cs="Times New Roman"/>
          <w:sz w:val="28"/>
          <w:szCs w:val="28"/>
        </w:rPr>
        <w:t xml:space="preserve"> и Михаэлем Вернером. В 1985 году они создают в рамках Национального Центра научных исследований Франции и под эгидой “</w:t>
      </w:r>
      <w:proofErr w:type="spellStart"/>
      <w:r w:rsidRPr="000713A5">
        <w:rPr>
          <w:rFonts w:ascii="Times New Roman" w:hAnsi="Times New Roman" w:cs="Times New Roman"/>
          <w:sz w:val="28"/>
          <w:szCs w:val="28"/>
        </w:rPr>
        <w:t>Эколь</w:t>
      </w:r>
      <w:proofErr w:type="spellEnd"/>
      <w:r w:rsidRPr="000713A5">
        <w:rPr>
          <w:rFonts w:ascii="Times New Roman" w:hAnsi="Times New Roman" w:cs="Times New Roman"/>
          <w:sz w:val="28"/>
          <w:szCs w:val="28"/>
        </w:rPr>
        <w:t xml:space="preserve"> нормаль </w:t>
      </w:r>
      <w:proofErr w:type="spellStart"/>
      <w:r w:rsidRPr="000713A5">
        <w:rPr>
          <w:rFonts w:ascii="Times New Roman" w:hAnsi="Times New Roman" w:cs="Times New Roman"/>
          <w:sz w:val="28"/>
          <w:szCs w:val="28"/>
        </w:rPr>
        <w:t>сюперьёр</w:t>
      </w:r>
      <w:proofErr w:type="spellEnd"/>
      <w:r w:rsidRPr="000713A5">
        <w:rPr>
          <w:rFonts w:ascii="Times New Roman" w:hAnsi="Times New Roman" w:cs="Times New Roman"/>
          <w:sz w:val="28"/>
          <w:szCs w:val="28"/>
        </w:rPr>
        <w:t>” лабораторию “Франко-немецкий культурный трансфер” (“</w:t>
      </w:r>
      <w:proofErr w:type="spellStart"/>
      <w:r w:rsidRPr="000713A5">
        <w:rPr>
          <w:rFonts w:ascii="Times New Roman" w:hAnsi="Times New Roman" w:cs="Times New Roman"/>
          <w:sz w:val="28"/>
          <w:szCs w:val="28"/>
        </w:rPr>
        <w:t>Transferts</w:t>
      </w:r>
      <w:proofErr w:type="spellEnd"/>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culturels</w:t>
      </w:r>
      <w:proofErr w:type="spellEnd"/>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franco-allemand</w:t>
      </w:r>
      <w:proofErr w:type="spellEnd"/>
      <w:r w:rsidRPr="000713A5">
        <w:rPr>
          <w:rFonts w:ascii="Times New Roman" w:hAnsi="Times New Roman" w:cs="Times New Roman"/>
          <w:sz w:val="28"/>
          <w:szCs w:val="28"/>
        </w:rPr>
        <w:t xml:space="preserve">”), научные цели которой конкретизовались на коллоквиуме, организованном в 1986 году. Непосредственным импульсом к созданию нового метода послужило изучение творчества Генриха Гейне – немецкого поэта, обосновавшегося во Франции и ставшего частью французской интеллектуальной истории. В частности, интерес представляло следующее: немецкая философия в интерпретации Гейне (находившегося в то время под влиянием </w:t>
      </w:r>
      <w:proofErr w:type="gramStart"/>
      <w:r w:rsidRPr="000713A5">
        <w:rPr>
          <w:rFonts w:ascii="Times New Roman" w:hAnsi="Times New Roman" w:cs="Times New Roman"/>
          <w:sz w:val="28"/>
          <w:szCs w:val="28"/>
        </w:rPr>
        <w:t>сен-</w:t>
      </w:r>
      <w:proofErr w:type="spellStart"/>
      <w:r w:rsidRPr="000713A5">
        <w:rPr>
          <w:rFonts w:ascii="Times New Roman" w:hAnsi="Times New Roman" w:cs="Times New Roman"/>
          <w:sz w:val="28"/>
          <w:szCs w:val="28"/>
        </w:rPr>
        <w:t>симонизма</w:t>
      </w:r>
      <w:proofErr w:type="spellEnd"/>
      <w:proofErr w:type="gramEnd"/>
      <w:r w:rsidRPr="000713A5">
        <w:rPr>
          <w:rFonts w:ascii="Times New Roman" w:hAnsi="Times New Roman" w:cs="Times New Roman"/>
          <w:sz w:val="28"/>
          <w:szCs w:val="28"/>
        </w:rPr>
        <w:t>) пришла в столкновение с уже имеющимися у французской публики представлениями о Канте и Гегеле. [Дмитриева]</w:t>
      </w:r>
    </w:p>
    <w:p w:rsidR="000713A5" w:rsidRPr="006B109B" w:rsidRDefault="000713A5" w:rsidP="000713A5">
      <w:pPr>
        <w:spacing w:after="0" w:line="360" w:lineRule="auto"/>
        <w:ind w:firstLine="709"/>
        <w:jc w:val="both"/>
        <w:rPr>
          <w:rFonts w:ascii="Times New Roman" w:hAnsi="Times New Roman" w:cs="Times New Roman"/>
          <w:sz w:val="28"/>
          <w:szCs w:val="28"/>
          <w:lang w:val="en-US"/>
        </w:rPr>
      </w:pPr>
      <w:r w:rsidRPr="000713A5">
        <w:rPr>
          <w:rFonts w:ascii="Times New Roman" w:hAnsi="Times New Roman" w:cs="Times New Roman"/>
          <w:sz w:val="28"/>
          <w:szCs w:val="28"/>
        </w:rPr>
        <w:lastRenderedPageBreak/>
        <w:t xml:space="preserve">Пример Гейне даёт представление о сложности процессов, на изучении которых сосредоточилась новая школа. Важно было найти адекватный этой сложности исследовательский аппарат – им и стала теория культурного трансфера. Определяющим для данной теории является новый, альтернативный более традиционному, взгляд на культуру. Культура понимается не как самостоятельная, «чистая» сущность со своей собственной историей: постулируется гибридный характер каждой культуры, принципиальная важность всевозможных вкраплений и «загрязнений». Французский </w:t>
      </w:r>
      <w:r w:rsidR="006B109B">
        <w:rPr>
          <w:rFonts w:ascii="Times New Roman" w:hAnsi="Times New Roman" w:cs="Times New Roman"/>
          <w:sz w:val="28"/>
          <w:szCs w:val="28"/>
        </w:rPr>
        <w:t>исследователь</w:t>
      </w:r>
      <w:r w:rsidRPr="000713A5">
        <w:rPr>
          <w:rFonts w:ascii="Times New Roman" w:hAnsi="Times New Roman" w:cs="Times New Roman"/>
          <w:sz w:val="28"/>
          <w:szCs w:val="28"/>
        </w:rPr>
        <w:t xml:space="preserve"> Эммануэль </w:t>
      </w:r>
      <w:proofErr w:type="spellStart"/>
      <w:r w:rsidRPr="000713A5">
        <w:rPr>
          <w:rFonts w:ascii="Times New Roman" w:hAnsi="Times New Roman" w:cs="Times New Roman"/>
          <w:sz w:val="28"/>
          <w:szCs w:val="28"/>
        </w:rPr>
        <w:t>Рейбель</w:t>
      </w:r>
      <w:proofErr w:type="spellEnd"/>
      <w:r w:rsidRPr="000713A5">
        <w:rPr>
          <w:rFonts w:ascii="Times New Roman" w:hAnsi="Times New Roman" w:cs="Times New Roman"/>
          <w:sz w:val="28"/>
          <w:szCs w:val="28"/>
        </w:rPr>
        <w:t xml:space="preserve"> указывает на то, что «Мишель </w:t>
      </w:r>
      <w:proofErr w:type="spellStart"/>
      <w:r w:rsidRPr="000713A5">
        <w:rPr>
          <w:rFonts w:ascii="Times New Roman" w:hAnsi="Times New Roman" w:cs="Times New Roman"/>
          <w:sz w:val="28"/>
          <w:szCs w:val="28"/>
        </w:rPr>
        <w:t>Эспань</w:t>
      </w:r>
      <w:proofErr w:type="spellEnd"/>
      <w:r w:rsidRPr="000713A5">
        <w:rPr>
          <w:rFonts w:ascii="Times New Roman" w:hAnsi="Times New Roman" w:cs="Times New Roman"/>
          <w:sz w:val="28"/>
          <w:szCs w:val="28"/>
        </w:rPr>
        <w:t xml:space="preserve"> переворачивает самый концепт культуры, которая оказывается переопределённой как процесс, как поток, как образующая структуру прерывистость, ибо – и в этом исходная предпосылка всей теории трансферов – она не что иное, как </w:t>
      </w:r>
      <w:r w:rsidRPr="000713A5">
        <w:rPr>
          <w:rFonts w:ascii="Times New Roman" w:hAnsi="Times New Roman" w:cs="Times New Roman"/>
          <w:i/>
          <w:sz w:val="28"/>
          <w:szCs w:val="28"/>
        </w:rPr>
        <w:t>отношение</w:t>
      </w:r>
      <w:r w:rsidRPr="000713A5">
        <w:rPr>
          <w:rFonts w:ascii="Times New Roman" w:hAnsi="Times New Roman" w:cs="Times New Roman"/>
          <w:sz w:val="28"/>
          <w:szCs w:val="28"/>
        </w:rPr>
        <w:t>». [</w:t>
      </w:r>
      <w:proofErr w:type="spellStart"/>
      <w:r w:rsidRPr="000713A5">
        <w:rPr>
          <w:rFonts w:ascii="Times New Roman" w:hAnsi="Times New Roman" w:cs="Times New Roman"/>
          <w:sz w:val="28"/>
          <w:szCs w:val="28"/>
          <w:lang w:val="en-US"/>
        </w:rPr>
        <w:t>Reibel</w:t>
      </w:r>
      <w:proofErr w:type="spellEnd"/>
      <w:r w:rsidR="004D2DCB">
        <w:rPr>
          <w:rFonts w:ascii="Times New Roman" w:hAnsi="Times New Roman" w:cs="Times New Roman"/>
          <w:sz w:val="28"/>
          <w:szCs w:val="28"/>
          <w:lang w:val="en-US"/>
        </w:rPr>
        <w:t>, 4</w:t>
      </w:r>
      <w:r w:rsidRPr="000713A5">
        <w:rPr>
          <w:rFonts w:ascii="Times New Roman" w:hAnsi="Times New Roman" w:cs="Times New Roman"/>
          <w:sz w:val="28"/>
          <w:szCs w:val="28"/>
        </w:rPr>
        <w:t>]</w:t>
      </w:r>
    </w:p>
    <w:p w:rsidR="000713A5" w:rsidRPr="000713A5" w:rsidRDefault="000713A5"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Сам Мишель </w:t>
      </w:r>
      <w:proofErr w:type="spellStart"/>
      <w:r w:rsidRPr="000713A5">
        <w:rPr>
          <w:rFonts w:ascii="Times New Roman" w:hAnsi="Times New Roman" w:cs="Times New Roman"/>
          <w:sz w:val="28"/>
          <w:szCs w:val="28"/>
        </w:rPr>
        <w:t>Эспань</w:t>
      </w:r>
      <w:proofErr w:type="spellEnd"/>
      <w:r w:rsidRPr="000713A5">
        <w:rPr>
          <w:rFonts w:ascii="Times New Roman" w:hAnsi="Times New Roman" w:cs="Times New Roman"/>
          <w:sz w:val="28"/>
          <w:szCs w:val="28"/>
        </w:rPr>
        <w:t xml:space="preserve"> в статье 2013 года «Понятие культурного трансфера», подытоживающей почти тридцатилетнюю историю существования термина, высказывается ещё более категорично: «Ни Германия, ни Франция – не сущности. Всё же, &lt;…&gt; необходимость описания требует от нас предположить на мгновение существование системы, которую мы окрестим Германией или Францией, эллинизмом или латинским миром. Но мы немедленно постараемся показать, что эти сущности сделаны из импортных компонентов. Франция — это Германия, также как латинский мир является греческим или средневековая схоластика является арабской, китайский буддизм является индийским и т.д.» [</w:t>
      </w:r>
      <w:r w:rsidRPr="000713A5">
        <w:rPr>
          <w:rFonts w:ascii="Times New Roman" w:hAnsi="Times New Roman" w:cs="Times New Roman"/>
          <w:sz w:val="28"/>
          <w:szCs w:val="28"/>
          <w:lang w:val="en-US"/>
        </w:rPr>
        <w:t>Espagne</w:t>
      </w:r>
      <w:r w:rsidR="004D2DCB" w:rsidRPr="004D2DCB">
        <w:rPr>
          <w:rFonts w:ascii="Times New Roman" w:hAnsi="Times New Roman" w:cs="Times New Roman"/>
          <w:sz w:val="28"/>
          <w:szCs w:val="28"/>
        </w:rPr>
        <w:t>, 1</w:t>
      </w:r>
      <w:r w:rsidRPr="000713A5">
        <w:rPr>
          <w:rFonts w:ascii="Times New Roman" w:hAnsi="Times New Roman" w:cs="Times New Roman"/>
          <w:sz w:val="28"/>
          <w:szCs w:val="28"/>
        </w:rPr>
        <w:t xml:space="preserve">] Очевидно, автор </w:t>
      </w:r>
      <w:proofErr w:type="spellStart"/>
      <w:r w:rsidRPr="000713A5">
        <w:rPr>
          <w:rFonts w:ascii="Times New Roman" w:hAnsi="Times New Roman" w:cs="Times New Roman"/>
          <w:sz w:val="28"/>
          <w:szCs w:val="28"/>
        </w:rPr>
        <w:t>проблематизирует</w:t>
      </w:r>
      <w:proofErr w:type="spellEnd"/>
      <w:r w:rsidRPr="000713A5">
        <w:rPr>
          <w:rFonts w:ascii="Times New Roman" w:hAnsi="Times New Roman" w:cs="Times New Roman"/>
          <w:sz w:val="28"/>
          <w:szCs w:val="28"/>
        </w:rPr>
        <w:t xml:space="preserve"> историю формирования культур в стадии их зарождения и заставляет вспомнить, в частности, что франки были как раз германским племенем.</w:t>
      </w:r>
    </w:p>
    <w:p w:rsidR="000713A5" w:rsidRPr="000713A5" w:rsidRDefault="000713A5"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Из такого понимания культуры следует и особый взгляд на миграцию элементов (идей, понятий. произведений искусства) из одной культуры в другую. Этот процесс не мыслится более как «влияние» одной замкнутой системы на другую: во-первых, сам элемент никогда не остаётся прежним в </w:t>
      </w:r>
      <w:r w:rsidRPr="000713A5">
        <w:rPr>
          <w:rFonts w:ascii="Times New Roman" w:hAnsi="Times New Roman" w:cs="Times New Roman"/>
          <w:sz w:val="28"/>
          <w:szCs w:val="28"/>
        </w:rPr>
        <w:lastRenderedPageBreak/>
        <w:t>новой системе</w:t>
      </w:r>
      <w:r w:rsidR="005B3794">
        <w:rPr>
          <w:rStyle w:val="ac"/>
          <w:rFonts w:ascii="Times New Roman" w:hAnsi="Times New Roman" w:cs="Times New Roman"/>
          <w:sz w:val="28"/>
          <w:szCs w:val="28"/>
        </w:rPr>
        <w:footnoteReference w:id="2"/>
      </w:r>
      <w:r w:rsidRPr="000713A5">
        <w:rPr>
          <w:rFonts w:ascii="Times New Roman" w:hAnsi="Times New Roman" w:cs="Times New Roman"/>
          <w:sz w:val="28"/>
          <w:szCs w:val="28"/>
        </w:rPr>
        <w:t xml:space="preserve">, во-вторых, на его адаптацию влияют многочисленные «второстепенные» факторы. «Всякий переход объекта культуры из одного контекста в другой, – пишет </w:t>
      </w:r>
      <w:proofErr w:type="spellStart"/>
      <w:r w:rsidRPr="000713A5">
        <w:rPr>
          <w:rFonts w:ascii="Times New Roman" w:hAnsi="Times New Roman" w:cs="Times New Roman"/>
          <w:sz w:val="28"/>
          <w:szCs w:val="28"/>
        </w:rPr>
        <w:t>Эспань</w:t>
      </w:r>
      <w:proofErr w:type="spellEnd"/>
      <w:r w:rsidRPr="000713A5">
        <w:rPr>
          <w:rFonts w:ascii="Times New Roman" w:hAnsi="Times New Roman" w:cs="Times New Roman"/>
          <w:sz w:val="28"/>
          <w:szCs w:val="28"/>
        </w:rPr>
        <w:t xml:space="preserve"> – влечёт трансформацию его смысла, процесс </w:t>
      </w:r>
      <w:proofErr w:type="spellStart"/>
      <w:r w:rsidRPr="000713A5">
        <w:rPr>
          <w:rFonts w:ascii="Times New Roman" w:hAnsi="Times New Roman" w:cs="Times New Roman"/>
          <w:sz w:val="28"/>
          <w:szCs w:val="28"/>
        </w:rPr>
        <w:t>ресемантизации</w:t>
      </w:r>
      <w:proofErr w:type="spellEnd"/>
      <w:r w:rsidRPr="000713A5">
        <w:rPr>
          <w:rFonts w:ascii="Times New Roman" w:hAnsi="Times New Roman" w:cs="Times New Roman"/>
          <w:sz w:val="28"/>
          <w:szCs w:val="28"/>
        </w:rPr>
        <w:t>, полноценно осознать которые мы можем только учитывая исторические пути (</w:t>
      </w:r>
      <w:r w:rsidRPr="000713A5">
        <w:rPr>
          <w:rFonts w:ascii="Times New Roman" w:hAnsi="Times New Roman" w:cs="Times New Roman"/>
          <w:sz w:val="28"/>
          <w:szCs w:val="28"/>
          <w:lang w:val="en-US"/>
        </w:rPr>
        <w:t>vecteurs</w:t>
      </w:r>
      <w:r w:rsidRPr="000713A5">
        <w:rPr>
          <w:rFonts w:ascii="Times New Roman" w:hAnsi="Times New Roman" w:cs="Times New Roman"/>
          <w:sz w:val="28"/>
          <w:szCs w:val="28"/>
        </w:rPr>
        <w:t>), по которым происходит данный переход».</w:t>
      </w:r>
      <w:r w:rsidR="00BC6BFF" w:rsidRPr="00BC6BFF">
        <w:rPr>
          <w:rFonts w:ascii="Times New Roman" w:hAnsi="Times New Roman" w:cs="Times New Roman"/>
          <w:sz w:val="28"/>
          <w:szCs w:val="28"/>
        </w:rPr>
        <w:t xml:space="preserve"> </w:t>
      </w:r>
      <w:r w:rsidR="00BC6BFF" w:rsidRPr="000713A5">
        <w:rPr>
          <w:rFonts w:ascii="Times New Roman" w:hAnsi="Times New Roman" w:cs="Times New Roman"/>
          <w:sz w:val="28"/>
          <w:szCs w:val="28"/>
        </w:rPr>
        <w:t>[</w:t>
      </w:r>
      <w:r w:rsidR="00BC6BFF">
        <w:rPr>
          <w:rFonts w:ascii="Times New Roman" w:hAnsi="Times New Roman" w:cs="Times New Roman"/>
          <w:sz w:val="28"/>
          <w:szCs w:val="28"/>
          <w:lang w:val="en-US"/>
        </w:rPr>
        <w:t>Ibid</w:t>
      </w:r>
      <w:r w:rsidR="00BC6BFF" w:rsidRPr="00BC6BFF">
        <w:rPr>
          <w:rFonts w:ascii="Times New Roman" w:hAnsi="Times New Roman" w:cs="Times New Roman"/>
          <w:sz w:val="28"/>
          <w:szCs w:val="28"/>
        </w:rPr>
        <w:t>.</w:t>
      </w:r>
      <w:r w:rsidR="00BC6BFF" w:rsidRPr="000713A5">
        <w:rPr>
          <w:rFonts w:ascii="Times New Roman" w:hAnsi="Times New Roman" w:cs="Times New Roman"/>
          <w:sz w:val="28"/>
          <w:szCs w:val="28"/>
        </w:rPr>
        <w:t>]</w:t>
      </w:r>
      <w:r w:rsidRPr="000713A5">
        <w:rPr>
          <w:rFonts w:ascii="Times New Roman" w:hAnsi="Times New Roman" w:cs="Times New Roman"/>
          <w:sz w:val="28"/>
          <w:szCs w:val="28"/>
        </w:rPr>
        <w:t xml:space="preserve"> Таким образом, понятие культурного трансфера оказывается противопоставлено «плохо определённому и чрезвычайно банальному»</w:t>
      </w:r>
      <w:r w:rsidR="00BC6BFF" w:rsidRPr="00BC6BFF">
        <w:rPr>
          <w:rFonts w:ascii="Times New Roman" w:hAnsi="Times New Roman" w:cs="Times New Roman"/>
          <w:sz w:val="28"/>
          <w:szCs w:val="28"/>
        </w:rPr>
        <w:t xml:space="preserve"> </w:t>
      </w:r>
      <w:r w:rsidR="00BC6BFF" w:rsidRPr="000713A5">
        <w:rPr>
          <w:rFonts w:ascii="Times New Roman" w:hAnsi="Times New Roman" w:cs="Times New Roman"/>
          <w:sz w:val="28"/>
          <w:szCs w:val="28"/>
        </w:rPr>
        <w:t>[</w:t>
      </w:r>
      <w:r w:rsidR="00BC6BFF">
        <w:rPr>
          <w:rFonts w:ascii="Times New Roman" w:hAnsi="Times New Roman" w:cs="Times New Roman"/>
          <w:sz w:val="28"/>
          <w:szCs w:val="28"/>
          <w:lang w:val="en-US"/>
        </w:rPr>
        <w:t>Ibid</w:t>
      </w:r>
      <w:r w:rsidR="00BC6BFF" w:rsidRPr="00BC6BFF">
        <w:rPr>
          <w:rFonts w:ascii="Times New Roman" w:hAnsi="Times New Roman" w:cs="Times New Roman"/>
          <w:sz w:val="28"/>
          <w:szCs w:val="28"/>
        </w:rPr>
        <w:t>.</w:t>
      </w:r>
      <w:r w:rsidR="00BC6BFF" w:rsidRPr="000713A5">
        <w:rPr>
          <w:rFonts w:ascii="Times New Roman" w:hAnsi="Times New Roman" w:cs="Times New Roman"/>
          <w:sz w:val="28"/>
          <w:szCs w:val="28"/>
        </w:rPr>
        <w:t>]</w:t>
      </w:r>
      <w:r w:rsidRPr="000713A5">
        <w:rPr>
          <w:rFonts w:ascii="Times New Roman" w:hAnsi="Times New Roman" w:cs="Times New Roman"/>
          <w:sz w:val="28"/>
          <w:szCs w:val="28"/>
        </w:rPr>
        <w:t xml:space="preserve"> понятию культурного обмена («не циркуляция культурных ценностей, а скорее их </w:t>
      </w:r>
      <w:proofErr w:type="spellStart"/>
      <w:r w:rsidRPr="000713A5">
        <w:rPr>
          <w:rFonts w:ascii="Times New Roman" w:hAnsi="Times New Roman" w:cs="Times New Roman"/>
          <w:sz w:val="28"/>
          <w:szCs w:val="28"/>
        </w:rPr>
        <w:t>реинтерпретация</w:t>
      </w:r>
      <w:proofErr w:type="spellEnd"/>
      <w:r w:rsidRPr="000713A5">
        <w:rPr>
          <w:rFonts w:ascii="Times New Roman" w:hAnsi="Times New Roman" w:cs="Times New Roman"/>
          <w:sz w:val="28"/>
          <w:szCs w:val="28"/>
        </w:rPr>
        <w:t xml:space="preserve"> – вот что вступает в игру»</w:t>
      </w:r>
      <w:r w:rsidR="00BC6BFF" w:rsidRPr="00BC6BFF">
        <w:rPr>
          <w:rFonts w:ascii="Times New Roman" w:hAnsi="Times New Roman" w:cs="Times New Roman"/>
          <w:sz w:val="28"/>
          <w:szCs w:val="28"/>
        </w:rPr>
        <w:t xml:space="preserve"> </w:t>
      </w:r>
      <w:r w:rsidR="00BC6BFF" w:rsidRPr="000713A5">
        <w:rPr>
          <w:rFonts w:ascii="Times New Roman" w:hAnsi="Times New Roman" w:cs="Times New Roman"/>
          <w:sz w:val="28"/>
          <w:szCs w:val="28"/>
        </w:rPr>
        <w:t>[</w:t>
      </w:r>
      <w:r w:rsidR="00BC6BFF">
        <w:rPr>
          <w:rFonts w:ascii="Times New Roman" w:hAnsi="Times New Roman" w:cs="Times New Roman"/>
          <w:sz w:val="28"/>
          <w:szCs w:val="28"/>
          <w:lang w:val="en-US"/>
        </w:rPr>
        <w:t>Ibid</w:t>
      </w:r>
      <w:r w:rsidR="00BC6BFF" w:rsidRPr="00BC6BFF">
        <w:rPr>
          <w:rFonts w:ascii="Times New Roman" w:hAnsi="Times New Roman" w:cs="Times New Roman"/>
          <w:sz w:val="28"/>
          <w:szCs w:val="28"/>
        </w:rPr>
        <w:t>.</w:t>
      </w:r>
      <w:r w:rsidR="00BC6BFF" w:rsidRPr="000713A5">
        <w:rPr>
          <w:rFonts w:ascii="Times New Roman" w:hAnsi="Times New Roman" w:cs="Times New Roman"/>
          <w:sz w:val="28"/>
          <w:szCs w:val="28"/>
        </w:rPr>
        <w:t>]</w:t>
      </w:r>
      <w:r w:rsidRPr="000713A5">
        <w:rPr>
          <w:rFonts w:ascii="Times New Roman" w:hAnsi="Times New Roman" w:cs="Times New Roman"/>
          <w:sz w:val="28"/>
          <w:szCs w:val="28"/>
        </w:rPr>
        <w:t>), а его теоретики сосредоточиваются на восстановлении как можно более полной картины обстоятельств, в которых происходит трансфер, и на обусловленных ими метаморфозах («осуществить трансфер – это не перенести, а скорее преобразить (</w:t>
      </w:r>
      <w:r w:rsidRPr="000713A5">
        <w:rPr>
          <w:rFonts w:ascii="Times New Roman" w:hAnsi="Times New Roman" w:cs="Times New Roman"/>
          <w:sz w:val="28"/>
          <w:szCs w:val="28"/>
          <w:lang w:val="en-US"/>
        </w:rPr>
        <w:t>m</w:t>
      </w:r>
      <w:r w:rsidRPr="000713A5">
        <w:rPr>
          <w:rFonts w:ascii="Times New Roman" w:hAnsi="Times New Roman" w:cs="Times New Roman"/>
          <w:sz w:val="28"/>
          <w:szCs w:val="28"/>
        </w:rPr>
        <w:t>é</w:t>
      </w:r>
      <w:r w:rsidRPr="000713A5">
        <w:rPr>
          <w:rFonts w:ascii="Times New Roman" w:hAnsi="Times New Roman" w:cs="Times New Roman"/>
          <w:sz w:val="28"/>
          <w:szCs w:val="28"/>
          <w:lang w:val="en-US"/>
        </w:rPr>
        <w:t>tamorphoser</w:t>
      </w:r>
      <w:r w:rsidRPr="000713A5">
        <w:rPr>
          <w:rFonts w:ascii="Times New Roman" w:hAnsi="Times New Roman" w:cs="Times New Roman"/>
          <w:sz w:val="28"/>
          <w:szCs w:val="28"/>
        </w:rPr>
        <w:t>)»).</w:t>
      </w:r>
      <w:r w:rsidR="006B109B" w:rsidRPr="006B109B">
        <w:rPr>
          <w:rFonts w:ascii="Times New Roman" w:hAnsi="Times New Roman" w:cs="Times New Roman"/>
          <w:sz w:val="28"/>
          <w:szCs w:val="28"/>
        </w:rPr>
        <w:t xml:space="preserve"> </w:t>
      </w:r>
      <w:r w:rsidR="006B109B" w:rsidRPr="000713A5">
        <w:rPr>
          <w:rFonts w:ascii="Times New Roman" w:hAnsi="Times New Roman" w:cs="Times New Roman"/>
          <w:sz w:val="28"/>
          <w:szCs w:val="28"/>
        </w:rPr>
        <w:t>[</w:t>
      </w:r>
      <w:r w:rsidR="00BC6BFF">
        <w:rPr>
          <w:rFonts w:ascii="Times New Roman" w:hAnsi="Times New Roman" w:cs="Times New Roman"/>
          <w:sz w:val="28"/>
          <w:szCs w:val="28"/>
          <w:lang w:val="en-US"/>
        </w:rPr>
        <w:t>Ibid</w:t>
      </w:r>
      <w:r w:rsidR="00BC6BFF" w:rsidRPr="00BC6BFF">
        <w:rPr>
          <w:rFonts w:ascii="Times New Roman" w:hAnsi="Times New Roman" w:cs="Times New Roman"/>
          <w:sz w:val="28"/>
          <w:szCs w:val="28"/>
        </w:rPr>
        <w:t>.</w:t>
      </w:r>
      <w:r w:rsidR="006B109B" w:rsidRPr="000713A5">
        <w:rPr>
          <w:rFonts w:ascii="Times New Roman" w:hAnsi="Times New Roman" w:cs="Times New Roman"/>
          <w:sz w:val="28"/>
          <w:szCs w:val="28"/>
        </w:rPr>
        <w:t>]</w:t>
      </w:r>
    </w:p>
    <w:p w:rsidR="000713A5" w:rsidRPr="000713A5" w:rsidRDefault="000713A5"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Ещё одним доводом в пользу неудовлетворительности старой схемы «источник – реципиент» в изучении описываемых процессов является тот факт, что изменения в результате происходят не только в «принимающей», но и в «передающей» системе. Так, Екатерина Дмитриева приводит пример нового открытия немецкого поэта </w:t>
      </w:r>
      <w:proofErr w:type="spellStart"/>
      <w:r w:rsidRPr="000713A5">
        <w:rPr>
          <w:rFonts w:ascii="Times New Roman" w:hAnsi="Times New Roman" w:cs="Times New Roman"/>
          <w:sz w:val="28"/>
          <w:szCs w:val="28"/>
        </w:rPr>
        <w:t>Гёльдерлина</w:t>
      </w:r>
      <w:proofErr w:type="spellEnd"/>
      <w:r w:rsidRPr="000713A5">
        <w:rPr>
          <w:rFonts w:ascii="Times New Roman" w:hAnsi="Times New Roman" w:cs="Times New Roman"/>
          <w:sz w:val="28"/>
          <w:szCs w:val="28"/>
        </w:rPr>
        <w:t xml:space="preserve"> в </w:t>
      </w:r>
      <w:r w:rsidRPr="000713A5">
        <w:rPr>
          <w:rFonts w:ascii="Times New Roman" w:hAnsi="Times New Roman" w:cs="Times New Roman"/>
          <w:sz w:val="28"/>
          <w:szCs w:val="28"/>
          <w:lang w:val="en-US"/>
        </w:rPr>
        <w:t>XX</w:t>
      </w:r>
      <w:r w:rsidRPr="000713A5">
        <w:rPr>
          <w:rFonts w:ascii="Times New Roman" w:hAnsi="Times New Roman" w:cs="Times New Roman"/>
          <w:sz w:val="28"/>
          <w:szCs w:val="28"/>
        </w:rPr>
        <w:t xml:space="preserve"> веке: «незавершенные его стихи, которые в Германии на протяжении практически века почти не принимались в расчет и рассматривались как неудачный плод последних лет ментально больного поэта, будучи переведенными на французский язык, становятся отправным пунктом нового направления в поэзии, представленного именами Рене Шара, Ива </w:t>
      </w:r>
      <w:proofErr w:type="spellStart"/>
      <w:r w:rsidRPr="000713A5">
        <w:rPr>
          <w:rFonts w:ascii="Times New Roman" w:hAnsi="Times New Roman" w:cs="Times New Roman"/>
          <w:sz w:val="28"/>
          <w:szCs w:val="28"/>
        </w:rPr>
        <w:t>Бонфуа</w:t>
      </w:r>
      <w:proofErr w:type="spellEnd"/>
      <w:r w:rsidRPr="000713A5">
        <w:rPr>
          <w:rFonts w:ascii="Times New Roman" w:hAnsi="Times New Roman" w:cs="Times New Roman"/>
          <w:sz w:val="28"/>
          <w:szCs w:val="28"/>
        </w:rPr>
        <w:t xml:space="preserve"> и проч. Но при этом меняется не только французское культурное пространство, но также и собственно немецкое видение истории национальной литературы»</w:t>
      </w:r>
      <w:r w:rsidR="006B109B">
        <w:rPr>
          <w:rFonts w:ascii="Times New Roman" w:hAnsi="Times New Roman" w:cs="Times New Roman"/>
          <w:sz w:val="28"/>
          <w:szCs w:val="28"/>
        </w:rPr>
        <w:t>.</w:t>
      </w:r>
      <w:r w:rsidRPr="000713A5">
        <w:rPr>
          <w:rFonts w:ascii="Times New Roman" w:hAnsi="Times New Roman" w:cs="Times New Roman"/>
          <w:sz w:val="28"/>
          <w:szCs w:val="28"/>
        </w:rPr>
        <w:t xml:space="preserve"> [Дмитриева]</w:t>
      </w:r>
    </w:p>
    <w:p w:rsidR="000713A5" w:rsidRDefault="000713A5"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Подводя итог вышесказанному, попытаемся описать схему, которую предлагает теория культурного трансфера. Из культуры C</w:t>
      </w:r>
      <w:r w:rsidRPr="000713A5">
        <w:rPr>
          <w:rFonts w:ascii="Times New Roman" w:hAnsi="Times New Roman" w:cs="Times New Roman"/>
          <w:sz w:val="28"/>
          <w:szCs w:val="28"/>
          <w:vertAlign w:val="subscript"/>
        </w:rPr>
        <w:t>1</w:t>
      </w:r>
      <w:r w:rsidRPr="000713A5">
        <w:rPr>
          <w:rFonts w:ascii="Times New Roman" w:hAnsi="Times New Roman" w:cs="Times New Roman"/>
          <w:sz w:val="28"/>
          <w:szCs w:val="28"/>
        </w:rPr>
        <w:t xml:space="preserve"> в культуру C</w:t>
      </w:r>
      <w:r w:rsidRPr="000713A5">
        <w:rPr>
          <w:rFonts w:ascii="Times New Roman" w:hAnsi="Times New Roman" w:cs="Times New Roman"/>
          <w:sz w:val="28"/>
          <w:szCs w:val="28"/>
          <w:vertAlign w:val="subscript"/>
        </w:rPr>
        <w:t>2</w:t>
      </w:r>
      <w:r w:rsidRPr="000713A5">
        <w:rPr>
          <w:rFonts w:ascii="Times New Roman" w:hAnsi="Times New Roman" w:cs="Times New Roman"/>
          <w:sz w:val="28"/>
          <w:szCs w:val="28"/>
        </w:rPr>
        <w:t xml:space="preserve"> </w:t>
      </w:r>
      <w:r w:rsidRPr="000713A5">
        <w:rPr>
          <w:rFonts w:ascii="Times New Roman" w:hAnsi="Times New Roman" w:cs="Times New Roman"/>
          <w:sz w:val="28"/>
          <w:szCs w:val="28"/>
        </w:rPr>
        <w:lastRenderedPageBreak/>
        <w:t>переходит элемент X. На переход, который происходит по каналу (через посредника, проводника, медиатора) M, влияет совокупность факторов Q [q</w:t>
      </w:r>
      <w:r w:rsidRPr="000713A5">
        <w:rPr>
          <w:rFonts w:ascii="Times New Roman" w:hAnsi="Times New Roman" w:cs="Times New Roman"/>
          <w:sz w:val="28"/>
          <w:szCs w:val="28"/>
          <w:vertAlign w:val="subscript"/>
        </w:rPr>
        <w:t>1</w:t>
      </w:r>
      <w:r w:rsidRPr="000713A5">
        <w:rPr>
          <w:rFonts w:ascii="Times New Roman" w:hAnsi="Times New Roman" w:cs="Times New Roman"/>
          <w:sz w:val="28"/>
          <w:szCs w:val="28"/>
        </w:rPr>
        <w:t>, q</w:t>
      </w:r>
      <w:r w:rsidRPr="000713A5">
        <w:rPr>
          <w:rFonts w:ascii="Times New Roman" w:hAnsi="Times New Roman" w:cs="Times New Roman"/>
          <w:sz w:val="28"/>
          <w:szCs w:val="28"/>
          <w:vertAlign w:val="subscript"/>
        </w:rPr>
        <w:t>2</w:t>
      </w:r>
      <w:r w:rsidRPr="000713A5">
        <w:rPr>
          <w:rFonts w:ascii="Times New Roman" w:hAnsi="Times New Roman" w:cs="Times New Roman"/>
          <w:sz w:val="28"/>
          <w:szCs w:val="28"/>
        </w:rPr>
        <w:t xml:space="preserve">, …]. В ней можно выделить подмножества </w:t>
      </w:r>
      <w:r w:rsidRPr="000713A5">
        <w:rPr>
          <w:rFonts w:ascii="Times New Roman" w:hAnsi="Times New Roman" w:cs="Times New Roman"/>
          <w:sz w:val="28"/>
          <w:szCs w:val="28"/>
          <w:lang w:val="en-US"/>
        </w:rPr>
        <w:t>Q</w:t>
      </w:r>
      <w:r w:rsidRPr="000713A5">
        <w:rPr>
          <w:rFonts w:ascii="Times New Roman" w:hAnsi="Times New Roman" w:cs="Times New Roman"/>
          <w:sz w:val="28"/>
          <w:szCs w:val="28"/>
          <w:vertAlign w:val="subscript"/>
          <w:lang w:val="en-US"/>
        </w:rPr>
        <w:t>C</w:t>
      </w:r>
      <w:r w:rsidRPr="000713A5">
        <w:rPr>
          <w:rFonts w:ascii="Times New Roman" w:hAnsi="Times New Roman" w:cs="Times New Roman"/>
          <w:sz w:val="28"/>
          <w:szCs w:val="28"/>
          <w:vertAlign w:val="subscript"/>
        </w:rPr>
        <w:t>1</w:t>
      </w:r>
      <w:r w:rsidRPr="000713A5">
        <w:rPr>
          <w:rFonts w:ascii="Times New Roman" w:hAnsi="Times New Roman" w:cs="Times New Roman"/>
          <w:sz w:val="28"/>
          <w:szCs w:val="28"/>
        </w:rPr>
        <w:t xml:space="preserve"> и </w:t>
      </w:r>
      <w:r w:rsidRPr="000713A5">
        <w:rPr>
          <w:rFonts w:ascii="Times New Roman" w:hAnsi="Times New Roman" w:cs="Times New Roman"/>
          <w:sz w:val="28"/>
          <w:szCs w:val="28"/>
          <w:lang w:val="en-US"/>
        </w:rPr>
        <w:t>Q</w:t>
      </w:r>
      <w:r w:rsidRPr="000713A5">
        <w:rPr>
          <w:rFonts w:ascii="Times New Roman" w:hAnsi="Times New Roman" w:cs="Times New Roman"/>
          <w:sz w:val="28"/>
          <w:szCs w:val="28"/>
          <w:vertAlign w:val="subscript"/>
          <w:lang w:val="en-US"/>
        </w:rPr>
        <w:t>C</w:t>
      </w:r>
      <w:r w:rsidRPr="000713A5">
        <w:rPr>
          <w:rFonts w:ascii="Times New Roman" w:hAnsi="Times New Roman" w:cs="Times New Roman"/>
          <w:sz w:val="28"/>
          <w:szCs w:val="28"/>
          <w:vertAlign w:val="subscript"/>
        </w:rPr>
        <w:t>2</w:t>
      </w:r>
      <w:r w:rsidRPr="000713A5">
        <w:rPr>
          <w:rFonts w:ascii="Times New Roman" w:hAnsi="Times New Roman" w:cs="Times New Roman"/>
          <w:sz w:val="28"/>
          <w:szCs w:val="28"/>
        </w:rPr>
        <w:t xml:space="preserve"> (факторы, обусловленные текущим и историческим контекстом первой и второй культур соответственно), факторы, определяемые свойствами канала Q</w:t>
      </w:r>
      <w:r w:rsidRPr="000713A5">
        <w:rPr>
          <w:rFonts w:ascii="Times New Roman" w:hAnsi="Times New Roman" w:cs="Times New Roman"/>
          <w:sz w:val="28"/>
          <w:szCs w:val="28"/>
          <w:vertAlign w:val="subscript"/>
        </w:rPr>
        <w:t>M</w:t>
      </w:r>
      <w:r w:rsidRPr="000713A5">
        <w:rPr>
          <w:rFonts w:ascii="Times New Roman" w:hAnsi="Times New Roman" w:cs="Times New Roman"/>
          <w:sz w:val="28"/>
          <w:szCs w:val="28"/>
        </w:rPr>
        <w:t xml:space="preserve"> и внешние факторы Q</w:t>
      </w:r>
      <w:r w:rsidRPr="000713A5">
        <w:rPr>
          <w:rFonts w:ascii="Times New Roman" w:hAnsi="Times New Roman" w:cs="Times New Roman"/>
          <w:sz w:val="28"/>
          <w:szCs w:val="28"/>
          <w:vertAlign w:val="subscript"/>
          <w:lang w:val="en-US"/>
        </w:rPr>
        <w:t>EX</w:t>
      </w:r>
      <w:r w:rsidRPr="000713A5">
        <w:rPr>
          <w:rFonts w:ascii="Times New Roman" w:hAnsi="Times New Roman" w:cs="Times New Roman"/>
          <w:sz w:val="28"/>
          <w:szCs w:val="28"/>
        </w:rPr>
        <w:t>. В результате данного процесса культурой C</w:t>
      </w:r>
      <w:r w:rsidRPr="000713A5">
        <w:rPr>
          <w:rFonts w:ascii="Times New Roman" w:hAnsi="Times New Roman" w:cs="Times New Roman"/>
          <w:sz w:val="28"/>
          <w:szCs w:val="28"/>
          <w:vertAlign w:val="subscript"/>
        </w:rPr>
        <w:t>2</w:t>
      </w:r>
      <w:r w:rsidRPr="000713A5">
        <w:rPr>
          <w:rFonts w:ascii="Times New Roman" w:hAnsi="Times New Roman" w:cs="Times New Roman"/>
          <w:sz w:val="28"/>
          <w:szCs w:val="28"/>
        </w:rPr>
        <w:t xml:space="preserve"> будет принят элемент X′ (и она превратится в культуру C</w:t>
      </w:r>
      <w:r w:rsidRPr="000713A5">
        <w:rPr>
          <w:rFonts w:ascii="Times New Roman" w:hAnsi="Times New Roman" w:cs="Times New Roman"/>
          <w:sz w:val="28"/>
          <w:szCs w:val="28"/>
          <w:vertAlign w:val="subscript"/>
        </w:rPr>
        <w:t>2</w:t>
      </w:r>
      <w:r w:rsidRPr="000713A5">
        <w:rPr>
          <w:rFonts w:ascii="Times New Roman" w:hAnsi="Times New Roman" w:cs="Times New Roman"/>
          <w:sz w:val="28"/>
          <w:szCs w:val="28"/>
        </w:rPr>
        <w:t>′), а культура C</w:t>
      </w:r>
      <w:r w:rsidRPr="000713A5">
        <w:rPr>
          <w:rFonts w:ascii="Times New Roman" w:hAnsi="Times New Roman" w:cs="Times New Roman"/>
          <w:sz w:val="28"/>
          <w:szCs w:val="28"/>
          <w:vertAlign w:val="subscript"/>
        </w:rPr>
        <w:t>1</w:t>
      </w:r>
      <w:r w:rsidRPr="000713A5">
        <w:rPr>
          <w:rFonts w:ascii="Times New Roman" w:hAnsi="Times New Roman" w:cs="Times New Roman"/>
          <w:sz w:val="28"/>
          <w:szCs w:val="28"/>
        </w:rPr>
        <w:t xml:space="preserve"> станет культурой C</w:t>
      </w:r>
      <w:r w:rsidRPr="000713A5">
        <w:rPr>
          <w:rFonts w:ascii="Times New Roman" w:hAnsi="Times New Roman" w:cs="Times New Roman"/>
          <w:sz w:val="28"/>
          <w:szCs w:val="28"/>
          <w:vertAlign w:val="subscript"/>
        </w:rPr>
        <w:t>1</w:t>
      </w:r>
      <w:r w:rsidRPr="000713A5">
        <w:rPr>
          <w:rFonts w:ascii="Times New Roman" w:hAnsi="Times New Roman" w:cs="Times New Roman"/>
          <w:sz w:val="28"/>
          <w:szCs w:val="28"/>
        </w:rPr>
        <w:t>′. Задача исследователя в том, чтобы определить факторы (</w:t>
      </w:r>
      <w:r w:rsidRPr="000713A5">
        <w:rPr>
          <w:rFonts w:ascii="Times New Roman" w:hAnsi="Times New Roman" w:cs="Times New Roman"/>
          <w:sz w:val="28"/>
          <w:szCs w:val="28"/>
          <w:lang w:val="en-US"/>
        </w:rPr>
        <w:t>Q</w:t>
      </w:r>
      <w:r w:rsidRPr="000713A5">
        <w:rPr>
          <w:rFonts w:ascii="Times New Roman" w:hAnsi="Times New Roman" w:cs="Times New Roman"/>
          <w:sz w:val="28"/>
          <w:szCs w:val="28"/>
          <w:vertAlign w:val="subscript"/>
          <w:lang w:val="en-US"/>
        </w:rPr>
        <w:t>C</w:t>
      </w:r>
      <w:r w:rsidRPr="000713A5">
        <w:rPr>
          <w:rFonts w:ascii="Times New Roman" w:hAnsi="Times New Roman" w:cs="Times New Roman"/>
          <w:sz w:val="28"/>
          <w:szCs w:val="28"/>
          <w:vertAlign w:val="subscript"/>
        </w:rPr>
        <w:t>1</w:t>
      </w:r>
      <w:r w:rsidRPr="000713A5">
        <w:rPr>
          <w:rFonts w:ascii="Times New Roman" w:hAnsi="Times New Roman" w:cs="Times New Roman"/>
          <w:sz w:val="28"/>
          <w:szCs w:val="28"/>
        </w:rPr>
        <w:t xml:space="preserve">, </w:t>
      </w:r>
      <w:r w:rsidRPr="000713A5">
        <w:rPr>
          <w:rFonts w:ascii="Times New Roman" w:hAnsi="Times New Roman" w:cs="Times New Roman"/>
          <w:sz w:val="28"/>
          <w:szCs w:val="28"/>
          <w:lang w:val="en-US"/>
        </w:rPr>
        <w:t>Q</w:t>
      </w:r>
      <w:r w:rsidRPr="000713A5">
        <w:rPr>
          <w:rFonts w:ascii="Times New Roman" w:hAnsi="Times New Roman" w:cs="Times New Roman"/>
          <w:sz w:val="28"/>
          <w:szCs w:val="28"/>
          <w:vertAlign w:val="subscript"/>
          <w:lang w:val="en-US"/>
        </w:rPr>
        <w:t>C</w:t>
      </w:r>
      <w:r w:rsidRPr="000713A5">
        <w:rPr>
          <w:rFonts w:ascii="Times New Roman" w:hAnsi="Times New Roman" w:cs="Times New Roman"/>
          <w:sz w:val="28"/>
          <w:szCs w:val="28"/>
          <w:vertAlign w:val="subscript"/>
        </w:rPr>
        <w:t>2</w:t>
      </w:r>
      <w:r w:rsidRPr="000713A5">
        <w:rPr>
          <w:rFonts w:ascii="Times New Roman" w:hAnsi="Times New Roman" w:cs="Times New Roman"/>
          <w:sz w:val="28"/>
          <w:szCs w:val="28"/>
        </w:rPr>
        <w:t>, Q</w:t>
      </w:r>
      <w:r w:rsidRPr="000713A5">
        <w:rPr>
          <w:rFonts w:ascii="Times New Roman" w:hAnsi="Times New Roman" w:cs="Times New Roman"/>
          <w:sz w:val="28"/>
          <w:szCs w:val="28"/>
          <w:vertAlign w:val="subscript"/>
        </w:rPr>
        <w:t>M</w:t>
      </w:r>
      <w:r w:rsidRPr="000713A5">
        <w:rPr>
          <w:rFonts w:ascii="Times New Roman" w:hAnsi="Times New Roman" w:cs="Times New Roman"/>
          <w:sz w:val="28"/>
          <w:szCs w:val="28"/>
        </w:rPr>
        <w:t xml:space="preserve"> и Q</w:t>
      </w:r>
      <w:r w:rsidRPr="000713A5">
        <w:rPr>
          <w:rFonts w:ascii="Times New Roman" w:hAnsi="Times New Roman" w:cs="Times New Roman"/>
          <w:sz w:val="28"/>
          <w:szCs w:val="28"/>
          <w:vertAlign w:val="subscript"/>
          <w:lang w:val="en-US"/>
        </w:rPr>
        <w:t>EX</w:t>
      </w:r>
      <w:r w:rsidRPr="000713A5">
        <w:rPr>
          <w:rFonts w:ascii="Times New Roman" w:hAnsi="Times New Roman" w:cs="Times New Roman"/>
          <w:sz w:val="28"/>
          <w:szCs w:val="28"/>
        </w:rPr>
        <w:t>), вызванные ими изменения (C</w:t>
      </w:r>
      <w:r w:rsidRPr="000713A5">
        <w:rPr>
          <w:rFonts w:ascii="Times New Roman" w:hAnsi="Times New Roman" w:cs="Times New Roman"/>
          <w:sz w:val="28"/>
          <w:szCs w:val="28"/>
          <w:vertAlign w:val="subscript"/>
        </w:rPr>
        <w:t>1</w:t>
      </w:r>
      <w:r w:rsidRPr="000713A5">
        <w:rPr>
          <w:rFonts w:ascii="Times New Roman" w:hAnsi="Times New Roman" w:cs="Times New Roman"/>
          <w:sz w:val="28"/>
          <w:szCs w:val="28"/>
        </w:rPr>
        <w:t xml:space="preserve"> → C</w:t>
      </w:r>
      <w:r w:rsidRPr="000713A5">
        <w:rPr>
          <w:rFonts w:ascii="Times New Roman" w:hAnsi="Times New Roman" w:cs="Times New Roman"/>
          <w:sz w:val="28"/>
          <w:szCs w:val="28"/>
          <w:vertAlign w:val="subscript"/>
        </w:rPr>
        <w:t>1</w:t>
      </w:r>
      <w:r w:rsidRPr="000713A5">
        <w:rPr>
          <w:rFonts w:ascii="Times New Roman" w:hAnsi="Times New Roman" w:cs="Times New Roman"/>
          <w:sz w:val="28"/>
          <w:szCs w:val="28"/>
        </w:rPr>
        <w:t>′, C</w:t>
      </w:r>
      <w:r w:rsidRPr="000713A5">
        <w:rPr>
          <w:rFonts w:ascii="Times New Roman" w:hAnsi="Times New Roman" w:cs="Times New Roman"/>
          <w:sz w:val="28"/>
          <w:szCs w:val="28"/>
          <w:vertAlign w:val="subscript"/>
        </w:rPr>
        <w:t>2</w:t>
      </w:r>
      <w:r w:rsidRPr="000713A5">
        <w:rPr>
          <w:rFonts w:ascii="Times New Roman" w:hAnsi="Times New Roman" w:cs="Times New Roman"/>
          <w:sz w:val="28"/>
          <w:szCs w:val="28"/>
        </w:rPr>
        <w:t xml:space="preserve"> → C</w:t>
      </w:r>
      <w:r w:rsidRPr="000713A5">
        <w:rPr>
          <w:rFonts w:ascii="Times New Roman" w:hAnsi="Times New Roman" w:cs="Times New Roman"/>
          <w:sz w:val="28"/>
          <w:szCs w:val="28"/>
          <w:vertAlign w:val="subscript"/>
        </w:rPr>
        <w:t>2</w:t>
      </w:r>
      <w:r w:rsidRPr="000713A5">
        <w:rPr>
          <w:rFonts w:ascii="Times New Roman" w:hAnsi="Times New Roman" w:cs="Times New Roman"/>
          <w:sz w:val="28"/>
          <w:szCs w:val="28"/>
        </w:rPr>
        <w:t>′, X → X′) и причинно-следственные связи между ними. Заметим, что теория культурного трансфера противится редукции к схеме, наша схема носит иллюстративный характер и ни в коем случае не претендует на полноту: так, в трансфере может играть важную роль третья культура – в нашей схеме она была бы учтена в числе факторов Q</w:t>
      </w:r>
      <w:r w:rsidRPr="000713A5">
        <w:rPr>
          <w:rFonts w:ascii="Times New Roman" w:hAnsi="Times New Roman" w:cs="Times New Roman"/>
          <w:sz w:val="28"/>
          <w:szCs w:val="28"/>
          <w:vertAlign w:val="subscript"/>
          <w:lang w:val="en-US"/>
        </w:rPr>
        <w:t>EX</w:t>
      </w:r>
      <w:r w:rsidRPr="000713A5">
        <w:rPr>
          <w:rFonts w:ascii="Times New Roman" w:hAnsi="Times New Roman" w:cs="Times New Roman"/>
          <w:sz w:val="28"/>
          <w:szCs w:val="28"/>
        </w:rPr>
        <w:t>, но можно выделить её в отдельную структурную единицу.</w:t>
      </w:r>
    </w:p>
    <w:p w:rsidR="00792AEF" w:rsidRPr="000713A5" w:rsidRDefault="00792AEF" w:rsidP="000713A5">
      <w:pPr>
        <w:spacing w:after="0" w:line="360" w:lineRule="auto"/>
        <w:ind w:firstLine="709"/>
        <w:jc w:val="both"/>
        <w:rPr>
          <w:rFonts w:ascii="Times New Roman" w:hAnsi="Times New Roman" w:cs="Times New Roman"/>
          <w:sz w:val="28"/>
          <w:szCs w:val="28"/>
        </w:rPr>
      </w:pPr>
    </w:p>
    <w:p w:rsidR="008C22C6" w:rsidRPr="000713A5" w:rsidRDefault="00723A18" w:rsidP="00792AEF">
      <w:pPr>
        <w:pStyle w:val="2"/>
      </w:pPr>
      <w:bookmarkStart w:id="4" w:name="_Toc483414793"/>
      <w:r>
        <w:t>1.</w:t>
      </w:r>
      <w:r w:rsidR="008C22C6" w:rsidRPr="000713A5">
        <w:t>2</w:t>
      </w:r>
      <w:r w:rsidR="00792AEF">
        <w:t>.</w:t>
      </w:r>
      <w:r w:rsidR="008C22C6" w:rsidRPr="000713A5">
        <w:t xml:space="preserve"> Фазы культурного трансфера и область применения</w:t>
      </w:r>
      <w:bookmarkEnd w:id="4"/>
    </w:p>
    <w:p w:rsidR="00D05CC9" w:rsidRPr="000713A5" w:rsidRDefault="003B4C16"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Зародившись во Франции, теория культурного трансфера получила определённое развитие в работах учёных других стран. Существенным </w:t>
      </w:r>
      <w:r w:rsidR="00C433BC" w:rsidRPr="000713A5">
        <w:rPr>
          <w:rFonts w:ascii="Times New Roman" w:hAnsi="Times New Roman" w:cs="Times New Roman"/>
          <w:sz w:val="28"/>
          <w:szCs w:val="28"/>
        </w:rPr>
        <w:t>видится</w:t>
      </w:r>
      <w:r w:rsidRPr="000713A5">
        <w:rPr>
          <w:rFonts w:ascii="Times New Roman" w:hAnsi="Times New Roman" w:cs="Times New Roman"/>
          <w:sz w:val="28"/>
          <w:szCs w:val="28"/>
        </w:rPr>
        <w:t xml:space="preserve"> </w:t>
      </w:r>
      <w:r w:rsidR="00A841ED" w:rsidRPr="000713A5">
        <w:rPr>
          <w:rFonts w:ascii="Times New Roman" w:hAnsi="Times New Roman" w:cs="Times New Roman"/>
          <w:sz w:val="28"/>
          <w:szCs w:val="28"/>
        </w:rPr>
        <w:t xml:space="preserve">вклад </w:t>
      </w:r>
      <w:r w:rsidR="00D05CC9" w:rsidRPr="000713A5">
        <w:rPr>
          <w:rFonts w:ascii="Times New Roman" w:hAnsi="Times New Roman" w:cs="Times New Roman"/>
          <w:sz w:val="28"/>
          <w:szCs w:val="28"/>
        </w:rPr>
        <w:t>германоязычных</w:t>
      </w:r>
      <w:r w:rsidR="00A841ED" w:rsidRPr="000713A5">
        <w:rPr>
          <w:rFonts w:ascii="Times New Roman" w:hAnsi="Times New Roman" w:cs="Times New Roman"/>
          <w:sz w:val="28"/>
          <w:szCs w:val="28"/>
        </w:rPr>
        <w:t xml:space="preserve"> специалистов</w:t>
      </w:r>
      <w:r w:rsidR="00D05CC9" w:rsidRPr="000713A5">
        <w:rPr>
          <w:rFonts w:ascii="Times New Roman" w:hAnsi="Times New Roman" w:cs="Times New Roman"/>
          <w:sz w:val="28"/>
          <w:szCs w:val="28"/>
        </w:rPr>
        <w:t xml:space="preserve"> (в частности, культурологов </w:t>
      </w:r>
      <w:proofErr w:type="spellStart"/>
      <w:r w:rsidR="00D05CC9" w:rsidRPr="000713A5">
        <w:rPr>
          <w:rFonts w:ascii="Times New Roman" w:hAnsi="Times New Roman" w:cs="Times New Roman"/>
          <w:sz w:val="28"/>
          <w:szCs w:val="28"/>
        </w:rPr>
        <w:t>Ханса</w:t>
      </w:r>
      <w:proofErr w:type="spellEnd"/>
      <w:r w:rsidR="00D05CC9" w:rsidRPr="000713A5">
        <w:rPr>
          <w:rFonts w:ascii="Times New Roman" w:hAnsi="Times New Roman" w:cs="Times New Roman"/>
          <w:sz w:val="28"/>
          <w:szCs w:val="28"/>
        </w:rPr>
        <w:t xml:space="preserve">-Юргена </w:t>
      </w:r>
      <w:proofErr w:type="spellStart"/>
      <w:r w:rsidR="00D05CC9" w:rsidRPr="000713A5">
        <w:rPr>
          <w:rFonts w:ascii="Times New Roman" w:hAnsi="Times New Roman" w:cs="Times New Roman"/>
          <w:sz w:val="28"/>
          <w:szCs w:val="28"/>
        </w:rPr>
        <w:t>Люзебринка</w:t>
      </w:r>
      <w:proofErr w:type="spellEnd"/>
      <w:r w:rsidR="00D05CC9" w:rsidRPr="000713A5">
        <w:rPr>
          <w:rFonts w:ascii="Times New Roman" w:hAnsi="Times New Roman" w:cs="Times New Roman"/>
          <w:sz w:val="28"/>
          <w:szCs w:val="28"/>
        </w:rPr>
        <w:t xml:space="preserve"> и Хельги </w:t>
      </w:r>
      <w:proofErr w:type="spellStart"/>
      <w:r w:rsidR="00D05CC9" w:rsidRPr="000713A5">
        <w:rPr>
          <w:rFonts w:ascii="Times New Roman" w:hAnsi="Times New Roman" w:cs="Times New Roman"/>
          <w:sz w:val="28"/>
          <w:szCs w:val="28"/>
        </w:rPr>
        <w:t>Миттербауер</w:t>
      </w:r>
      <w:proofErr w:type="spellEnd"/>
      <w:r w:rsidR="00D05CC9" w:rsidRPr="000713A5">
        <w:rPr>
          <w:rFonts w:ascii="Times New Roman" w:hAnsi="Times New Roman" w:cs="Times New Roman"/>
          <w:sz w:val="28"/>
          <w:szCs w:val="28"/>
        </w:rPr>
        <w:t>)</w:t>
      </w:r>
      <w:r w:rsidR="00A841ED" w:rsidRPr="000713A5">
        <w:rPr>
          <w:rFonts w:ascii="Times New Roman" w:hAnsi="Times New Roman" w:cs="Times New Roman"/>
          <w:sz w:val="28"/>
          <w:szCs w:val="28"/>
        </w:rPr>
        <w:t xml:space="preserve">, </w:t>
      </w:r>
      <w:r w:rsidR="00F63108" w:rsidRPr="000713A5">
        <w:rPr>
          <w:rFonts w:ascii="Times New Roman" w:hAnsi="Times New Roman" w:cs="Times New Roman"/>
          <w:sz w:val="28"/>
          <w:szCs w:val="28"/>
        </w:rPr>
        <w:t>положения которых приводит</w:t>
      </w:r>
      <w:r w:rsidR="00DD0E89" w:rsidRPr="000713A5">
        <w:rPr>
          <w:rFonts w:ascii="Times New Roman" w:hAnsi="Times New Roman" w:cs="Times New Roman"/>
          <w:sz w:val="28"/>
          <w:szCs w:val="28"/>
        </w:rPr>
        <w:t xml:space="preserve"> отечественный филолог Дина Лобачёва в статье</w:t>
      </w:r>
      <w:r w:rsidR="00A841ED" w:rsidRPr="000713A5">
        <w:rPr>
          <w:rFonts w:ascii="Times New Roman" w:hAnsi="Times New Roman" w:cs="Times New Roman"/>
          <w:sz w:val="28"/>
          <w:szCs w:val="28"/>
        </w:rPr>
        <w:t xml:space="preserve"> «Культурный трансфер: определение, структура, роль в системе литературных взаимодействий».</w:t>
      </w:r>
      <w:r w:rsidR="006C04AD" w:rsidRPr="006C04AD">
        <w:rPr>
          <w:rFonts w:ascii="Times New Roman" w:hAnsi="Times New Roman" w:cs="Times New Roman"/>
          <w:sz w:val="28"/>
          <w:szCs w:val="28"/>
        </w:rPr>
        <w:t xml:space="preserve"> [</w:t>
      </w:r>
      <w:r w:rsidR="006C04AD">
        <w:rPr>
          <w:rFonts w:ascii="Times New Roman" w:hAnsi="Times New Roman" w:cs="Times New Roman"/>
          <w:sz w:val="28"/>
          <w:szCs w:val="28"/>
        </w:rPr>
        <w:t>Лобачёва</w:t>
      </w:r>
      <w:r w:rsidR="006C04AD" w:rsidRPr="006C04AD">
        <w:rPr>
          <w:rFonts w:ascii="Times New Roman" w:hAnsi="Times New Roman" w:cs="Times New Roman"/>
          <w:sz w:val="28"/>
          <w:szCs w:val="28"/>
        </w:rPr>
        <w:t>]</w:t>
      </w:r>
      <w:r w:rsidR="00A841ED" w:rsidRPr="000713A5">
        <w:rPr>
          <w:rFonts w:ascii="Times New Roman" w:hAnsi="Times New Roman" w:cs="Times New Roman"/>
          <w:sz w:val="28"/>
          <w:szCs w:val="28"/>
        </w:rPr>
        <w:t xml:space="preserve"> В первую очередь он состоит в акцентировании «</w:t>
      </w:r>
      <w:proofErr w:type="spellStart"/>
      <w:r w:rsidR="00A841ED" w:rsidRPr="000713A5">
        <w:rPr>
          <w:rFonts w:ascii="Times New Roman" w:hAnsi="Times New Roman" w:cs="Times New Roman"/>
          <w:sz w:val="28"/>
          <w:szCs w:val="28"/>
        </w:rPr>
        <w:t>процессуальности</w:t>
      </w:r>
      <w:proofErr w:type="spellEnd"/>
      <w:r w:rsidR="00A841ED" w:rsidRPr="000713A5">
        <w:rPr>
          <w:rFonts w:ascii="Times New Roman" w:hAnsi="Times New Roman" w:cs="Times New Roman"/>
          <w:sz w:val="28"/>
          <w:szCs w:val="28"/>
        </w:rPr>
        <w:t xml:space="preserve"> самого феномена»</w:t>
      </w:r>
      <w:r w:rsidR="001D798F" w:rsidRPr="000713A5">
        <w:rPr>
          <w:rFonts w:ascii="Times New Roman" w:hAnsi="Times New Roman" w:cs="Times New Roman"/>
          <w:sz w:val="28"/>
          <w:szCs w:val="28"/>
        </w:rPr>
        <w:t xml:space="preserve"> и</w:t>
      </w:r>
      <w:r w:rsidR="00D05CC9" w:rsidRPr="000713A5">
        <w:rPr>
          <w:rFonts w:ascii="Times New Roman" w:hAnsi="Times New Roman" w:cs="Times New Roman"/>
          <w:sz w:val="28"/>
          <w:szCs w:val="28"/>
        </w:rPr>
        <w:t xml:space="preserve"> выделении отдельных фаз данного процесса: </w:t>
      </w:r>
      <w:r w:rsidR="00D05CC9" w:rsidRPr="000713A5">
        <w:rPr>
          <w:rFonts w:ascii="Times New Roman" w:hAnsi="Times New Roman" w:cs="Times New Roman"/>
          <w:i/>
          <w:sz w:val="28"/>
          <w:szCs w:val="28"/>
        </w:rPr>
        <w:t>отбор</w:t>
      </w:r>
      <w:r w:rsidR="00D05CC9" w:rsidRPr="000713A5">
        <w:rPr>
          <w:rFonts w:ascii="Times New Roman" w:hAnsi="Times New Roman" w:cs="Times New Roman"/>
          <w:sz w:val="28"/>
          <w:szCs w:val="28"/>
        </w:rPr>
        <w:t xml:space="preserve"> (</w:t>
      </w:r>
      <w:r w:rsidR="00D05CC9" w:rsidRPr="000713A5">
        <w:rPr>
          <w:rFonts w:ascii="Times New Roman" w:hAnsi="Times New Roman" w:cs="Times New Roman"/>
          <w:sz w:val="28"/>
          <w:szCs w:val="28"/>
          <w:lang w:val="en-US"/>
        </w:rPr>
        <w:t>Selektion</w:t>
      </w:r>
      <w:r w:rsidR="00D05CC9" w:rsidRPr="000713A5">
        <w:rPr>
          <w:rFonts w:ascii="Times New Roman" w:hAnsi="Times New Roman" w:cs="Times New Roman"/>
          <w:sz w:val="28"/>
          <w:szCs w:val="28"/>
        </w:rPr>
        <w:t xml:space="preserve">), </w:t>
      </w:r>
      <w:r w:rsidR="00D05CC9" w:rsidRPr="000713A5">
        <w:rPr>
          <w:rFonts w:ascii="Times New Roman" w:hAnsi="Times New Roman" w:cs="Times New Roman"/>
          <w:i/>
          <w:sz w:val="28"/>
          <w:szCs w:val="28"/>
        </w:rPr>
        <w:t>передача</w:t>
      </w:r>
      <w:r w:rsidR="00D05CC9" w:rsidRPr="000713A5">
        <w:rPr>
          <w:rFonts w:ascii="Times New Roman" w:hAnsi="Times New Roman" w:cs="Times New Roman"/>
          <w:sz w:val="28"/>
          <w:szCs w:val="28"/>
        </w:rPr>
        <w:t xml:space="preserve"> (</w:t>
      </w:r>
      <w:r w:rsidR="00D05CC9" w:rsidRPr="000713A5">
        <w:rPr>
          <w:rFonts w:ascii="Times New Roman" w:hAnsi="Times New Roman" w:cs="Times New Roman"/>
          <w:sz w:val="28"/>
          <w:szCs w:val="28"/>
          <w:lang w:val="en-US"/>
        </w:rPr>
        <w:t>Vermittlung</w:t>
      </w:r>
      <w:r w:rsidR="00D05CC9" w:rsidRPr="000713A5">
        <w:rPr>
          <w:rFonts w:ascii="Times New Roman" w:hAnsi="Times New Roman" w:cs="Times New Roman"/>
          <w:sz w:val="28"/>
          <w:szCs w:val="28"/>
        </w:rPr>
        <w:t xml:space="preserve">) и </w:t>
      </w:r>
      <w:r w:rsidR="00D05CC9" w:rsidRPr="000713A5">
        <w:rPr>
          <w:rFonts w:ascii="Times New Roman" w:hAnsi="Times New Roman" w:cs="Times New Roman"/>
          <w:i/>
          <w:sz w:val="28"/>
          <w:szCs w:val="28"/>
        </w:rPr>
        <w:t>рецепция</w:t>
      </w:r>
      <w:r w:rsidR="00D05CC9" w:rsidRPr="000713A5">
        <w:rPr>
          <w:rFonts w:ascii="Times New Roman" w:hAnsi="Times New Roman" w:cs="Times New Roman"/>
          <w:sz w:val="28"/>
          <w:szCs w:val="28"/>
        </w:rPr>
        <w:t xml:space="preserve"> (</w:t>
      </w:r>
      <w:r w:rsidR="00D05CC9" w:rsidRPr="000713A5">
        <w:rPr>
          <w:rFonts w:ascii="Times New Roman" w:hAnsi="Times New Roman" w:cs="Times New Roman"/>
          <w:sz w:val="28"/>
          <w:szCs w:val="28"/>
          <w:lang w:val="en-US"/>
        </w:rPr>
        <w:t>rezeption</w:t>
      </w:r>
      <w:r w:rsidR="00D05CC9" w:rsidRPr="000713A5">
        <w:rPr>
          <w:rFonts w:ascii="Times New Roman" w:hAnsi="Times New Roman" w:cs="Times New Roman"/>
          <w:sz w:val="28"/>
          <w:szCs w:val="28"/>
        </w:rPr>
        <w:t>).</w:t>
      </w:r>
    </w:p>
    <w:p w:rsidR="00DD0E89" w:rsidRPr="000713A5" w:rsidRDefault="00FE5819"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Термин </w:t>
      </w:r>
      <w:r w:rsidRPr="000713A5">
        <w:rPr>
          <w:rFonts w:ascii="Times New Roman" w:hAnsi="Times New Roman" w:cs="Times New Roman"/>
          <w:i/>
          <w:sz w:val="28"/>
          <w:szCs w:val="28"/>
        </w:rPr>
        <w:t>отбор</w:t>
      </w:r>
      <w:r w:rsidR="00C433BC" w:rsidRPr="000713A5">
        <w:rPr>
          <w:rFonts w:ascii="Times New Roman" w:hAnsi="Times New Roman" w:cs="Times New Roman"/>
          <w:sz w:val="28"/>
          <w:szCs w:val="28"/>
        </w:rPr>
        <w:t xml:space="preserve"> отражае</w:t>
      </w:r>
      <w:r w:rsidR="00E5398F" w:rsidRPr="000713A5">
        <w:rPr>
          <w:rFonts w:ascii="Times New Roman" w:hAnsi="Times New Roman" w:cs="Times New Roman"/>
          <w:sz w:val="28"/>
          <w:szCs w:val="28"/>
        </w:rPr>
        <w:t xml:space="preserve">т смещение перспективы в оценке </w:t>
      </w:r>
      <w:r w:rsidR="00C433BC" w:rsidRPr="000713A5">
        <w:rPr>
          <w:rFonts w:ascii="Times New Roman" w:hAnsi="Times New Roman" w:cs="Times New Roman"/>
          <w:sz w:val="28"/>
          <w:szCs w:val="28"/>
        </w:rPr>
        <w:t>исходной и принимающей культуры. Если до сих пор, как пишет Лобачёв</w:t>
      </w:r>
      <w:r w:rsidR="006C04AD">
        <w:rPr>
          <w:rFonts w:ascii="Times New Roman" w:hAnsi="Times New Roman" w:cs="Times New Roman"/>
          <w:sz w:val="28"/>
          <w:szCs w:val="28"/>
        </w:rPr>
        <w:t xml:space="preserve">а, основное внимание уделялось </w:t>
      </w:r>
      <w:r w:rsidR="00C433BC" w:rsidRPr="000713A5">
        <w:rPr>
          <w:rFonts w:ascii="Times New Roman" w:hAnsi="Times New Roman" w:cs="Times New Roman"/>
          <w:sz w:val="28"/>
          <w:szCs w:val="28"/>
        </w:rPr>
        <w:t xml:space="preserve">исследованию влияний исходной культуры, которая рассматривалась как </w:t>
      </w:r>
      <w:r w:rsidR="006C04AD">
        <w:rPr>
          <w:rFonts w:ascii="Times New Roman" w:hAnsi="Times New Roman" w:cs="Times New Roman"/>
          <w:sz w:val="28"/>
          <w:szCs w:val="28"/>
        </w:rPr>
        <w:t>«</w:t>
      </w:r>
      <w:r w:rsidR="00C433BC" w:rsidRPr="000713A5">
        <w:rPr>
          <w:rFonts w:ascii="Times New Roman" w:hAnsi="Times New Roman" w:cs="Times New Roman"/>
          <w:sz w:val="28"/>
          <w:szCs w:val="28"/>
        </w:rPr>
        <w:t>запускной механизм</w:t>
      </w:r>
      <w:r w:rsidR="006C04AD">
        <w:rPr>
          <w:rFonts w:ascii="Times New Roman" w:hAnsi="Times New Roman" w:cs="Times New Roman"/>
          <w:sz w:val="28"/>
          <w:szCs w:val="28"/>
        </w:rPr>
        <w:t>»</w:t>
      </w:r>
      <w:r w:rsidR="00C433BC" w:rsidRPr="000713A5">
        <w:rPr>
          <w:rFonts w:ascii="Times New Roman" w:hAnsi="Times New Roman" w:cs="Times New Roman"/>
          <w:sz w:val="28"/>
          <w:szCs w:val="28"/>
        </w:rPr>
        <w:t xml:space="preserve"> культурного трансфера, то для теории трансфера решающим фактором становится «не потребность в </w:t>
      </w:r>
      <w:r w:rsidR="00C433BC" w:rsidRPr="000713A5">
        <w:rPr>
          <w:rFonts w:ascii="Times New Roman" w:hAnsi="Times New Roman" w:cs="Times New Roman"/>
          <w:sz w:val="28"/>
          <w:szCs w:val="28"/>
        </w:rPr>
        <w:lastRenderedPageBreak/>
        <w:t>экспорте, а готовность к и</w:t>
      </w:r>
      <w:r w:rsidR="001D798F" w:rsidRPr="000713A5">
        <w:rPr>
          <w:rFonts w:ascii="Times New Roman" w:hAnsi="Times New Roman" w:cs="Times New Roman"/>
          <w:sz w:val="28"/>
          <w:szCs w:val="28"/>
        </w:rPr>
        <w:t xml:space="preserve">мпорту». Значительную роль при </w:t>
      </w:r>
      <w:r w:rsidR="001D798F" w:rsidRPr="000713A5">
        <w:rPr>
          <w:rFonts w:ascii="Times New Roman" w:hAnsi="Times New Roman" w:cs="Times New Roman"/>
          <w:i/>
          <w:sz w:val="28"/>
          <w:szCs w:val="28"/>
        </w:rPr>
        <w:t>отборе</w:t>
      </w:r>
      <w:r w:rsidR="00C433BC" w:rsidRPr="000713A5">
        <w:rPr>
          <w:rFonts w:ascii="Times New Roman" w:hAnsi="Times New Roman" w:cs="Times New Roman"/>
          <w:sz w:val="28"/>
          <w:szCs w:val="28"/>
        </w:rPr>
        <w:t xml:space="preserve"> культурных артефактов играют «интересы, цели и особые «дефициты» </w:t>
      </w:r>
      <w:r w:rsidR="001D798F" w:rsidRPr="000713A5">
        <w:rPr>
          <w:rFonts w:ascii="Times New Roman" w:hAnsi="Times New Roman" w:cs="Times New Roman"/>
          <w:sz w:val="28"/>
          <w:szCs w:val="28"/>
        </w:rPr>
        <w:t>вос</w:t>
      </w:r>
      <w:r w:rsidR="00C433BC" w:rsidRPr="000713A5">
        <w:rPr>
          <w:rFonts w:ascii="Times New Roman" w:hAnsi="Times New Roman" w:cs="Times New Roman"/>
          <w:sz w:val="28"/>
          <w:szCs w:val="28"/>
        </w:rPr>
        <w:t>принимающей культуры».</w:t>
      </w:r>
      <w:r w:rsidR="004B5963" w:rsidRPr="004B5963">
        <w:rPr>
          <w:rFonts w:ascii="Times New Roman" w:hAnsi="Times New Roman" w:cs="Times New Roman"/>
          <w:sz w:val="28"/>
          <w:szCs w:val="28"/>
        </w:rPr>
        <w:t xml:space="preserve"> </w:t>
      </w:r>
      <w:r w:rsidR="004B5963" w:rsidRPr="000713A5">
        <w:rPr>
          <w:rFonts w:ascii="Times New Roman" w:hAnsi="Times New Roman" w:cs="Times New Roman"/>
          <w:sz w:val="28"/>
          <w:szCs w:val="28"/>
        </w:rPr>
        <w:t>[Лобачёва</w:t>
      </w:r>
      <w:r w:rsidR="004D2DCB" w:rsidRPr="004D2DCB">
        <w:rPr>
          <w:rFonts w:ascii="Times New Roman" w:hAnsi="Times New Roman" w:cs="Times New Roman"/>
          <w:sz w:val="28"/>
          <w:szCs w:val="28"/>
        </w:rPr>
        <w:t>, 25</w:t>
      </w:r>
      <w:proofErr w:type="gramStart"/>
      <w:r w:rsidR="004B5963" w:rsidRPr="000713A5">
        <w:rPr>
          <w:rFonts w:ascii="Times New Roman" w:hAnsi="Times New Roman" w:cs="Times New Roman"/>
          <w:sz w:val="28"/>
          <w:szCs w:val="28"/>
        </w:rPr>
        <w:t xml:space="preserve">] </w:t>
      </w:r>
      <w:r w:rsidR="001D798F" w:rsidRPr="000713A5">
        <w:rPr>
          <w:rFonts w:ascii="Times New Roman" w:hAnsi="Times New Roman" w:cs="Times New Roman"/>
          <w:sz w:val="28"/>
          <w:szCs w:val="28"/>
        </w:rPr>
        <w:t xml:space="preserve"> На</w:t>
      </w:r>
      <w:proofErr w:type="gramEnd"/>
      <w:r w:rsidR="001D798F" w:rsidRPr="000713A5">
        <w:rPr>
          <w:rFonts w:ascii="Times New Roman" w:hAnsi="Times New Roman" w:cs="Times New Roman"/>
          <w:sz w:val="28"/>
          <w:szCs w:val="28"/>
        </w:rPr>
        <w:t xml:space="preserve"> этапе </w:t>
      </w:r>
      <w:r w:rsidR="001D798F" w:rsidRPr="000713A5">
        <w:rPr>
          <w:rFonts w:ascii="Times New Roman" w:hAnsi="Times New Roman" w:cs="Times New Roman"/>
          <w:i/>
          <w:sz w:val="28"/>
          <w:szCs w:val="28"/>
        </w:rPr>
        <w:t xml:space="preserve">передачи </w:t>
      </w:r>
      <w:r w:rsidR="001D798F" w:rsidRPr="000713A5">
        <w:rPr>
          <w:rFonts w:ascii="Times New Roman" w:hAnsi="Times New Roman" w:cs="Times New Roman"/>
          <w:sz w:val="28"/>
          <w:szCs w:val="28"/>
        </w:rPr>
        <w:t xml:space="preserve">на первое место выходят «лица, организации и средства коммуникации, выполняющие роль посредников». Изучение </w:t>
      </w:r>
      <w:r w:rsidR="001D798F" w:rsidRPr="000713A5">
        <w:rPr>
          <w:rFonts w:ascii="Times New Roman" w:hAnsi="Times New Roman" w:cs="Times New Roman"/>
          <w:i/>
          <w:sz w:val="28"/>
          <w:szCs w:val="28"/>
        </w:rPr>
        <w:t>рецепции</w:t>
      </w:r>
      <w:r w:rsidR="001D798F" w:rsidRPr="000713A5">
        <w:rPr>
          <w:rFonts w:ascii="Times New Roman" w:hAnsi="Times New Roman" w:cs="Times New Roman"/>
          <w:sz w:val="28"/>
          <w:szCs w:val="28"/>
        </w:rPr>
        <w:t xml:space="preserve"> заимствованных элементов позволяет увидеть «их новые формы, которые могут значительно отличаться от первоначального варианта». </w:t>
      </w:r>
      <w:r w:rsidRPr="000713A5">
        <w:rPr>
          <w:rFonts w:ascii="Times New Roman" w:hAnsi="Times New Roman" w:cs="Times New Roman"/>
          <w:sz w:val="28"/>
          <w:szCs w:val="28"/>
        </w:rPr>
        <w:t>При этом выявляются не только «процессы «удачного» трансфера», но и межкультурные ситуации, в которых «возможность восприятия культурного элемента не была осуществлена. В этом случае речь идёт об отказе, ментальном или культурном сопротивлении, отсутствии рецепции или же о замедленном восприятии»</w:t>
      </w:r>
      <w:r w:rsidR="00F63108" w:rsidRPr="000713A5">
        <w:rPr>
          <w:rFonts w:ascii="Times New Roman" w:hAnsi="Times New Roman" w:cs="Times New Roman"/>
          <w:sz w:val="28"/>
          <w:szCs w:val="28"/>
        </w:rPr>
        <w:t>.</w:t>
      </w:r>
      <w:r w:rsidR="00DD0E89" w:rsidRPr="000713A5">
        <w:rPr>
          <w:rFonts w:ascii="Times New Roman" w:hAnsi="Times New Roman" w:cs="Times New Roman"/>
          <w:sz w:val="28"/>
          <w:szCs w:val="28"/>
        </w:rPr>
        <w:t xml:space="preserve"> [</w:t>
      </w:r>
      <w:r w:rsidR="00BC6BFF">
        <w:rPr>
          <w:rFonts w:ascii="Times New Roman" w:hAnsi="Times New Roman" w:cs="Times New Roman"/>
          <w:sz w:val="28"/>
          <w:szCs w:val="28"/>
          <w:lang w:val="en-US"/>
        </w:rPr>
        <w:t>Ibid</w:t>
      </w:r>
      <w:r w:rsidR="00BC6BFF" w:rsidRPr="00BC6BFF">
        <w:rPr>
          <w:rFonts w:ascii="Times New Roman" w:hAnsi="Times New Roman" w:cs="Times New Roman"/>
          <w:sz w:val="28"/>
          <w:szCs w:val="28"/>
        </w:rPr>
        <w:t>.</w:t>
      </w:r>
      <w:r w:rsidR="00DD0E89" w:rsidRPr="000713A5">
        <w:rPr>
          <w:rFonts w:ascii="Times New Roman" w:hAnsi="Times New Roman" w:cs="Times New Roman"/>
          <w:sz w:val="28"/>
          <w:szCs w:val="28"/>
        </w:rPr>
        <w:t>] Легко заметить, что критическим для понимания процессов на всех этапах трансфера является внимание к своего рода «нулевому этапу», то есть исходной историко-культурной ситуации.</w:t>
      </w:r>
    </w:p>
    <w:p w:rsidR="00071296" w:rsidRDefault="00071296"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Таким образом, наша схема может быть </w:t>
      </w:r>
      <w:r w:rsidR="00DF3180" w:rsidRPr="000713A5">
        <w:rPr>
          <w:rFonts w:ascii="Times New Roman" w:hAnsi="Times New Roman" w:cs="Times New Roman"/>
          <w:sz w:val="28"/>
          <w:szCs w:val="28"/>
        </w:rPr>
        <w:t>уточнена</w:t>
      </w:r>
      <w:r w:rsidR="004278BC" w:rsidRPr="000713A5">
        <w:rPr>
          <w:rFonts w:ascii="Times New Roman" w:hAnsi="Times New Roman" w:cs="Times New Roman"/>
          <w:sz w:val="28"/>
          <w:szCs w:val="28"/>
        </w:rPr>
        <w:t xml:space="preserve">: </w:t>
      </w:r>
      <w:r w:rsidR="00DF3180" w:rsidRPr="000713A5">
        <w:rPr>
          <w:rFonts w:ascii="Times New Roman" w:hAnsi="Times New Roman" w:cs="Times New Roman"/>
          <w:sz w:val="28"/>
          <w:szCs w:val="28"/>
        </w:rPr>
        <w:t xml:space="preserve">в совокупности факторов </w:t>
      </w:r>
      <w:r w:rsidR="00DF3180" w:rsidRPr="000713A5">
        <w:rPr>
          <w:rFonts w:ascii="Times New Roman" w:hAnsi="Times New Roman" w:cs="Times New Roman"/>
          <w:sz w:val="28"/>
          <w:szCs w:val="28"/>
          <w:lang w:val="en-US"/>
        </w:rPr>
        <w:t>Q</w:t>
      </w:r>
      <w:r w:rsidR="00DF3180" w:rsidRPr="000713A5">
        <w:rPr>
          <w:rFonts w:ascii="Times New Roman" w:hAnsi="Times New Roman" w:cs="Times New Roman"/>
          <w:sz w:val="28"/>
          <w:szCs w:val="28"/>
        </w:rPr>
        <w:t xml:space="preserve"> можно выделить подмножества </w:t>
      </w:r>
      <w:r w:rsidR="00DF3180" w:rsidRPr="000713A5">
        <w:rPr>
          <w:rFonts w:ascii="Times New Roman" w:hAnsi="Times New Roman" w:cs="Times New Roman"/>
          <w:sz w:val="28"/>
          <w:szCs w:val="28"/>
          <w:lang w:val="en-US"/>
        </w:rPr>
        <w:t>Q</w:t>
      </w:r>
      <w:r w:rsidR="00DF3180" w:rsidRPr="000713A5">
        <w:rPr>
          <w:rFonts w:ascii="Times New Roman" w:hAnsi="Times New Roman" w:cs="Times New Roman"/>
          <w:sz w:val="28"/>
          <w:szCs w:val="28"/>
          <w:vertAlign w:val="superscript"/>
          <w:lang w:val="en-US"/>
        </w:rPr>
        <w:t>S</w:t>
      </w:r>
      <w:r w:rsidR="00DF3180" w:rsidRPr="000713A5">
        <w:rPr>
          <w:rFonts w:ascii="Times New Roman" w:hAnsi="Times New Roman" w:cs="Times New Roman"/>
          <w:sz w:val="28"/>
          <w:szCs w:val="28"/>
        </w:rPr>
        <w:t xml:space="preserve">, </w:t>
      </w:r>
      <w:r w:rsidR="00DF3180" w:rsidRPr="000713A5">
        <w:rPr>
          <w:rFonts w:ascii="Times New Roman" w:hAnsi="Times New Roman" w:cs="Times New Roman"/>
          <w:sz w:val="28"/>
          <w:szCs w:val="28"/>
          <w:lang w:val="en-US"/>
        </w:rPr>
        <w:t>Q</w:t>
      </w:r>
      <w:r w:rsidR="00DF3180" w:rsidRPr="000713A5">
        <w:rPr>
          <w:rFonts w:ascii="Times New Roman" w:hAnsi="Times New Roman" w:cs="Times New Roman"/>
          <w:sz w:val="28"/>
          <w:szCs w:val="28"/>
          <w:vertAlign w:val="superscript"/>
          <w:lang w:val="en-US"/>
        </w:rPr>
        <w:t>V</w:t>
      </w:r>
      <w:r w:rsidR="00DF3180" w:rsidRPr="000713A5">
        <w:rPr>
          <w:rFonts w:ascii="Times New Roman" w:hAnsi="Times New Roman" w:cs="Times New Roman"/>
          <w:sz w:val="28"/>
          <w:szCs w:val="28"/>
        </w:rPr>
        <w:t xml:space="preserve"> и </w:t>
      </w:r>
      <w:r w:rsidR="00DF3180" w:rsidRPr="000713A5">
        <w:rPr>
          <w:rFonts w:ascii="Times New Roman" w:hAnsi="Times New Roman" w:cs="Times New Roman"/>
          <w:sz w:val="28"/>
          <w:szCs w:val="28"/>
          <w:lang w:val="en-US"/>
        </w:rPr>
        <w:t>Q</w:t>
      </w:r>
      <w:r w:rsidR="00DF3180" w:rsidRPr="000713A5">
        <w:rPr>
          <w:rFonts w:ascii="Times New Roman" w:hAnsi="Times New Roman" w:cs="Times New Roman"/>
          <w:sz w:val="28"/>
          <w:szCs w:val="28"/>
          <w:vertAlign w:val="superscript"/>
          <w:lang w:val="en-US"/>
        </w:rPr>
        <w:t>R</w:t>
      </w:r>
      <w:r w:rsidR="00DF3180" w:rsidRPr="000713A5">
        <w:rPr>
          <w:rFonts w:ascii="Times New Roman" w:hAnsi="Times New Roman" w:cs="Times New Roman"/>
          <w:sz w:val="28"/>
          <w:szCs w:val="28"/>
        </w:rPr>
        <w:t xml:space="preserve">, оказывающие действие на этапах отбора, передачи и рецепции соответственно. Пересечение этих подмножеств с выделенными нами ранее </w:t>
      </w:r>
      <w:r w:rsidR="00DF3180" w:rsidRPr="000713A5">
        <w:rPr>
          <w:rFonts w:ascii="Times New Roman" w:hAnsi="Times New Roman" w:cs="Times New Roman"/>
          <w:sz w:val="28"/>
          <w:szCs w:val="28"/>
          <w:lang w:val="en-US"/>
        </w:rPr>
        <w:t>Q</w:t>
      </w:r>
      <w:r w:rsidR="001E2DAE" w:rsidRPr="000713A5">
        <w:rPr>
          <w:rFonts w:ascii="Times New Roman" w:hAnsi="Times New Roman" w:cs="Times New Roman"/>
          <w:sz w:val="28"/>
          <w:szCs w:val="28"/>
          <w:vertAlign w:val="subscript"/>
          <w:lang w:val="en-US"/>
        </w:rPr>
        <w:t>C</w:t>
      </w:r>
      <w:r w:rsidR="001E2DAE" w:rsidRPr="000713A5">
        <w:rPr>
          <w:rFonts w:ascii="Times New Roman" w:hAnsi="Times New Roman" w:cs="Times New Roman"/>
          <w:sz w:val="28"/>
          <w:szCs w:val="28"/>
          <w:vertAlign w:val="subscript"/>
        </w:rPr>
        <w:t>1</w:t>
      </w:r>
      <w:r w:rsidR="00DF3180" w:rsidRPr="000713A5">
        <w:rPr>
          <w:rFonts w:ascii="Times New Roman" w:hAnsi="Times New Roman" w:cs="Times New Roman"/>
          <w:sz w:val="28"/>
          <w:szCs w:val="28"/>
        </w:rPr>
        <w:t xml:space="preserve">, </w:t>
      </w:r>
      <w:r w:rsidR="00DF3180" w:rsidRPr="000713A5">
        <w:rPr>
          <w:rFonts w:ascii="Times New Roman" w:hAnsi="Times New Roman" w:cs="Times New Roman"/>
          <w:sz w:val="28"/>
          <w:szCs w:val="28"/>
          <w:lang w:val="en-US"/>
        </w:rPr>
        <w:t>Q</w:t>
      </w:r>
      <w:r w:rsidR="001E2DAE" w:rsidRPr="000713A5">
        <w:rPr>
          <w:rFonts w:ascii="Times New Roman" w:hAnsi="Times New Roman" w:cs="Times New Roman"/>
          <w:sz w:val="28"/>
          <w:szCs w:val="28"/>
          <w:vertAlign w:val="subscript"/>
          <w:lang w:val="en-US"/>
        </w:rPr>
        <w:t>C</w:t>
      </w:r>
      <w:r w:rsidR="001E2DAE" w:rsidRPr="000713A5">
        <w:rPr>
          <w:rFonts w:ascii="Times New Roman" w:hAnsi="Times New Roman" w:cs="Times New Roman"/>
          <w:sz w:val="28"/>
          <w:szCs w:val="28"/>
          <w:vertAlign w:val="subscript"/>
        </w:rPr>
        <w:t>2</w:t>
      </w:r>
      <w:r w:rsidR="00DF3180" w:rsidRPr="000713A5">
        <w:rPr>
          <w:rFonts w:ascii="Times New Roman" w:hAnsi="Times New Roman" w:cs="Times New Roman"/>
          <w:sz w:val="28"/>
          <w:szCs w:val="28"/>
        </w:rPr>
        <w:t>, Q</w:t>
      </w:r>
      <w:r w:rsidR="00DF3180" w:rsidRPr="000713A5">
        <w:rPr>
          <w:rFonts w:ascii="Times New Roman" w:hAnsi="Times New Roman" w:cs="Times New Roman"/>
          <w:sz w:val="28"/>
          <w:szCs w:val="28"/>
          <w:vertAlign w:val="subscript"/>
        </w:rPr>
        <w:t>M</w:t>
      </w:r>
      <w:r w:rsidR="00DF3180" w:rsidRPr="000713A5">
        <w:rPr>
          <w:rFonts w:ascii="Times New Roman" w:hAnsi="Times New Roman" w:cs="Times New Roman"/>
          <w:sz w:val="28"/>
          <w:szCs w:val="28"/>
        </w:rPr>
        <w:t xml:space="preserve"> и Q</w:t>
      </w:r>
      <w:r w:rsidR="00DF3180" w:rsidRPr="000713A5">
        <w:rPr>
          <w:rFonts w:ascii="Times New Roman" w:hAnsi="Times New Roman" w:cs="Times New Roman"/>
          <w:sz w:val="28"/>
          <w:szCs w:val="28"/>
          <w:vertAlign w:val="subscript"/>
          <w:lang w:val="en-US"/>
        </w:rPr>
        <w:t>EX</w:t>
      </w:r>
      <w:r w:rsidR="00DF3180" w:rsidRPr="000713A5">
        <w:rPr>
          <w:rFonts w:ascii="Times New Roman" w:hAnsi="Times New Roman" w:cs="Times New Roman"/>
          <w:sz w:val="28"/>
          <w:szCs w:val="28"/>
        </w:rPr>
        <w:t>,</w:t>
      </w:r>
      <w:r w:rsidR="00C07B36" w:rsidRPr="000713A5">
        <w:rPr>
          <w:rFonts w:ascii="Times New Roman" w:hAnsi="Times New Roman" w:cs="Times New Roman"/>
          <w:sz w:val="28"/>
          <w:szCs w:val="28"/>
        </w:rPr>
        <w:t xml:space="preserve"> очевидно, даёт более мелкие группы факторов, которые можно представить в виде матрицы:</w:t>
      </w:r>
    </w:p>
    <w:p w:rsidR="00792AEF" w:rsidRPr="000713A5" w:rsidRDefault="00792AEF" w:rsidP="000713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w:t>
      </w:r>
    </w:p>
    <w:tbl>
      <w:tblPr>
        <w:tblStyle w:val="a9"/>
        <w:tblW w:w="0" w:type="auto"/>
        <w:jc w:val="center"/>
        <w:tblLayout w:type="fixed"/>
        <w:tblLook w:val="04A0" w:firstRow="1" w:lastRow="0" w:firstColumn="1" w:lastColumn="0" w:noHBand="0" w:noVBand="1"/>
      </w:tblPr>
      <w:tblGrid>
        <w:gridCol w:w="1413"/>
        <w:gridCol w:w="1685"/>
        <w:gridCol w:w="2439"/>
        <w:gridCol w:w="1943"/>
        <w:gridCol w:w="1865"/>
      </w:tblGrid>
      <w:tr w:rsidR="00C07B36" w:rsidRPr="00792AEF" w:rsidTr="00792AEF">
        <w:trPr>
          <w:trHeight w:val="454"/>
          <w:jc w:val="center"/>
        </w:trPr>
        <w:tc>
          <w:tcPr>
            <w:tcW w:w="1413" w:type="dxa"/>
            <w:vAlign w:val="bottom"/>
          </w:tcPr>
          <w:p w:rsidR="00C07B36" w:rsidRPr="00792AEF" w:rsidRDefault="00C07B36" w:rsidP="00792AEF">
            <w:pPr>
              <w:ind w:firstLine="709"/>
              <w:jc w:val="both"/>
              <w:rPr>
                <w:rFonts w:ascii="Times New Roman" w:hAnsi="Times New Roman" w:cs="Times New Roman"/>
                <w:sz w:val="28"/>
                <w:szCs w:val="28"/>
              </w:rPr>
            </w:pPr>
          </w:p>
        </w:tc>
        <w:tc>
          <w:tcPr>
            <w:tcW w:w="1685" w:type="dxa"/>
          </w:tcPr>
          <w:p w:rsidR="00C07B36" w:rsidRPr="00792AEF" w:rsidRDefault="00C07B36" w:rsidP="00792AEF">
            <w:pPr>
              <w:rPr>
                <w:rFonts w:ascii="Times New Roman" w:hAnsi="Times New Roman" w:cs="Times New Roman"/>
                <w:sz w:val="28"/>
                <w:szCs w:val="28"/>
              </w:rPr>
            </w:pPr>
            <w:r w:rsidRPr="00792AEF">
              <w:rPr>
                <w:rFonts w:ascii="Times New Roman" w:hAnsi="Times New Roman" w:cs="Times New Roman"/>
                <w:sz w:val="28"/>
                <w:szCs w:val="28"/>
              </w:rPr>
              <w:t>Исходная культура</w:t>
            </w:r>
          </w:p>
        </w:tc>
        <w:tc>
          <w:tcPr>
            <w:tcW w:w="2439" w:type="dxa"/>
          </w:tcPr>
          <w:p w:rsidR="00C07B36" w:rsidRPr="00792AEF" w:rsidRDefault="00C07B36" w:rsidP="00792AEF">
            <w:pPr>
              <w:rPr>
                <w:rFonts w:ascii="Times New Roman" w:hAnsi="Times New Roman" w:cs="Times New Roman"/>
                <w:sz w:val="28"/>
                <w:szCs w:val="28"/>
              </w:rPr>
            </w:pPr>
            <w:r w:rsidRPr="00792AEF">
              <w:rPr>
                <w:rFonts w:ascii="Times New Roman" w:hAnsi="Times New Roman" w:cs="Times New Roman"/>
                <w:sz w:val="28"/>
                <w:szCs w:val="28"/>
              </w:rPr>
              <w:t>Принимающая культура</w:t>
            </w:r>
          </w:p>
        </w:tc>
        <w:tc>
          <w:tcPr>
            <w:tcW w:w="1943" w:type="dxa"/>
          </w:tcPr>
          <w:p w:rsidR="00C07B36" w:rsidRPr="00792AEF" w:rsidRDefault="00C07B36" w:rsidP="00792AEF">
            <w:pPr>
              <w:rPr>
                <w:rFonts w:ascii="Times New Roman" w:hAnsi="Times New Roman" w:cs="Times New Roman"/>
                <w:sz w:val="28"/>
                <w:szCs w:val="28"/>
              </w:rPr>
            </w:pPr>
            <w:r w:rsidRPr="00792AEF">
              <w:rPr>
                <w:rFonts w:ascii="Times New Roman" w:hAnsi="Times New Roman" w:cs="Times New Roman"/>
                <w:sz w:val="28"/>
                <w:szCs w:val="28"/>
              </w:rPr>
              <w:t>Медиатор</w:t>
            </w:r>
          </w:p>
        </w:tc>
        <w:tc>
          <w:tcPr>
            <w:tcW w:w="1865" w:type="dxa"/>
          </w:tcPr>
          <w:p w:rsidR="00C07B36" w:rsidRPr="00792AEF" w:rsidRDefault="00C07B36" w:rsidP="00792AEF">
            <w:pPr>
              <w:rPr>
                <w:rFonts w:ascii="Times New Roman" w:hAnsi="Times New Roman" w:cs="Times New Roman"/>
                <w:sz w:val="28"/>
                <w:szCs w:val="28"/>
              </w:rPr>
            </w:pPr>
            <w:r w:rsidRPr="00792AEF">
              <w:rPr>
                <w:rFonts w:ascii="Times New Roman" w:hAnsi="Times New Roman" w:cs="Times New Roman"/>
                <w:sz w:val="28"/>
                <w:szCs w:val="28"/>
              </w:rPr>
              <w:t>Внешние факторы</w:t>
            </w:r>
          </w:p>
        </w:tc>
      </w:tr>
      <w:tr w:rsidR="00BD4EC9" w:rsidRPr="00792AEF" w:rsidTr="00792AEF">
        <w:trPr>
          <w:trHeight w:val="454"/>
          <w:jc w:val="center"/>
        </w:trPr>
        <w:tc>
          <w:tcPr>
            <w:tcW w:w="1413" w:type="dxa"/>
            <w:vAlign w:val="bottom"/>
          </w:tcPr>
          <w:p w:rsidR="00BD4EC9" w:rsidRPr="00792AEF" w:rsidRDefault="00BD4EC9" w:rsidP="00792AEF">
            <w:pPr>
              <w:rPr>
                <w:rFonts w:ascii="Times New Roman" w:hAnsi="Times New Roman" w:cs="Times New Roman"/>
                <w:sz w:val="28"/>
                <w:szCs w:val="28"/>
              </w:rPr>
            </w:pPr>
            <w:r w:rsidRPr="00792AEF">
              <w:rPr>
                <w:rFonts w:ascii="Times New Roman" w:hAnsi="Times New Roman" w:cs="Times New Roman"/>
                <w:sz w:val="28"/>
                <w:szCs w:val="28"/>
              </w:rPr>
              <w:t>Фаза отбора</w:t>
            </w:r>
          </w:p>
        </w:tc>
        <w:tc>
          <w:tcPr>
            <w:tcW w:w="1685" w:type="dxa"/>
            <w:vAlign w:val="bottom"/>
          </w:tcPr>
          <w:p w:rsidR="00BD4EC9" w:rsidRPr="00792AEF" w:rsidRDefault="00695AEC" w:rsidP="00792AEF">
            <w:pPr>
              <w:ind w:firstLine="709"/>
              <w:jc w:val="right"/>
              <w:rPr>
                <w:rFonts w:ascii="Times New Roman" w:hAnsi="Times New Roman" w:cs="Times New Roman"/>
                <w:sz w:val="28"/>
                <w:szCs w:val="28"/>
                <w:vertAlign w:val="superscript"/>
                <w:lang w:val="en-US"/>
              </w:rPr>
            </w:pPr>
            <m:oMathPara>
              <m:oMathParaPr>
                <m:jc m:val="right"/>
              </m:oMathParaP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lang w:val="en-US"/>
                      </w:rPr>
                      <m:t>Q</m:t>
                    </m:r>
                  </m:e>
                  <m:sub>
                    <m:r>
                      <w:rPr>
                        <w:rFonts w:ascii="Cambria Math" w:hAnsi="Cambria Math" w:cs="Times New Roman"/>
                        <w:sz w:val="28"/>
                        <w:szCs w:val="28"/>
                      </w:rPr>
                      <m:t>C1</m:t>
                    </m:r>
                  </m:sub>
                  <m:sup>
                    <m:r>
                      <w:rPr>
                        <w:rFonts w:ascii="Cambria Math" w:hAnsi="Cambria Math" w:cs="Times New Roman"/>
                        <w:sz w:val="28"/>
                        <w:szCs w:val="28"/>
                      </w:rPr>
                      <m:t>S</m:t>
                    </m:r>
                  </m:sup>
                </m:sSubSup>
              </m:oMath>
            </m:oMathPara>
          </w:p>
        </w:tc>
        <w:tc>
          <w:tcPr>
            <w:tcW w:w="2439" w:type="dxa"/>
            <w:vAlign w:val="bottom"/>
          </w:tcPr>
          <w:p w:rsidR="00BD4EC9" w:rsidRPr="00792AEF" w:rsidRDefault="00695AEC" w:rsidP="00792AEF">
            <w:pPr>
              <w:ind w:firstLine="709"/>
              <w:jc w:val="right"/>
              <w:rPr>
                <w:rFonts w:ascii="Times New Roman" w:hAnsi="Times New Roman" w:cs="Times New Roman"/>
                <w:b/>
                <w:sz w:val="28"/>
                <w:szCs w:val="28"/>
                <w:vertAlign w:val="superscript"/>
                <w:lang w:val="en-US"/>
              </w:rPr>
            </w:pPr>
            <m:oMathPara>
              <m:oMathParaPr>
                <m:jc m:val="right"/>
              </m:oMathParaPr>
              <m:oMath>
                <m:sSubSup>
                  <m:sSubSupPr>
                    <m:ctrlPr>
                      <w:rPr>
                        <w:rFonts w:ascii="Cambria Math" w:hAnsi="Cambria Math" w:cs="Times New Roman"/>
                        <w:b/>
                        <w:sz w:val="28"/>
                        <w:szCs w:val="28"/>
                      </w:rPr>
                    </m:ctrlPr>
                  </m:sSubSupPr>
                  <m:e>
                    <m:r>
                      <m:rPr>
                        <m:sty m:val="b"/>
                      </m:rPr>
                      <w:rPr>
                        <w:rFonts w:ascii="Cambria Math" w:hAnsi="Cambria Math" w:cs="Times New Roman"/>
                        <w:sz w:val="28"/>
                        <w:szCs w:val="28"/>
                        <w:lang w:val="en-US"/>
                      </w:rPr>
                      <m:t>Q</m:t>
                    </m:r>
                  </m:e>
                  <m:sub>
                    <m:r>
                      <m:rPr>
                        <m:sty m:val="b"/>
                      </m:rPr>
                      <w:rPr>
                        <w:rFonts w:ascii="Cambria Math" w:hAnsi="Cambria Math" w:cs="Times New Roman"/>
                        <w:sz w:val="28"/>
                        <w:szCs w:val="28"/>
                      </w:rPr>
                      <m:t>C2</m:t>
                    </m:r>
                  </m:sub>
                  <m:sup>
                    <m:r>
                      <m:rPr>
                        <m:sty m:val="b"/>
                      </m:rPr>
                      <w:rPr>
                        <w:rFonts w:ascii="Cambria Math" w:hAnsi="Cambria Math" w:cs="Times New Roman"/>
                        <w:sz w:val="28"/>
                        <w:szCs w:val="28"/>
                      </w:rPr>
                      <m:t>S</m:t>
                    </m:r>
                  </m:sup>
                </m:sSubSup>
              </m:oMath>
            </m:oMathPara>
          </w:p>
        </w:tc>
        <w:tc>
          <w:tcPr>
            <w:tcW w:w="1943" w:type="dxa"/>
            <w:vAlign w:val="bottom"/>
          </w:tcPr>
          <w:p w:rsidR="00BD4EC9" w:rsidRPr="00792AEF" w:rsidRDefault="00695AEC" w:rsidP="00792AEF">
            <w:pPr>
              <w:ind w:firstLine="709"/>
              <w:jc w:val="right"/>
              <w:rPr>
                <w:rFonts w:ascii="Times New Roman" w:hAnsi="Times New Roman" w:cs="Times New Roman"/>
                <w:sz w:val="28"/>
                <w:szCs w:val="28"/>
                <w:vertAlign w:val="superscript"/>
                <w:lang w:val="en-US"/>
              </w:rPr>
            </w:pPr>
            <m:oMathPara>
              <m:oMathParaPr>
                <m:jc m:val="right"/>
              </m:oMathParaP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lang w:val="en-US"/>
                      </w:rPr>
                      <m:t>Q</m:t>
                    </m:r>
                  </m:e>
                  <m:sub>
                    <m:r>
                      <w:rPr>
                        <w:rFonts w:ascii="Cambria Math" w:hAnsi="Cambria Math" w:cs="Times New Roman"/>
                        <w:sz w:val="28"/>
                        <w:szCs w:val="28"/>
                      </w:rPr>
                      <m:t>M</m:t>
                    </m:r>
                  </m:sub>
                  <m:sup>
                    <m:r>
                      <w:rPr>
                        <w:rFonts w:ascii="Cambria Math" w:hAnsi="Cambria Math" w:cs="Times New Roman"/>
                        <w:sz w:val="28"/>
                        <w:szCs w:val="28"/>
                      </w:rPr>
                      <m:t>S</m:t>
                    </m:r>
                  </m:sup>
                </m:sSubSup>
              </m:oMath>
            </m:oMathPara>
          </w:p>
        </w:tc>
        <w:tc>
          <w:tcPr>
            <w:tcW w:w="1865" w:type="dxa"/>
            <w:vAlign w:val="bottom"/>
          </w:tcPr>
          <w:p w:rsidR="00BD4EC9" w:rsidRPr="00792AEF" w:rsidRDefault="00695AEC" w:rsidP="00792AEF">
            <w:pPr>
              <w:ind w:firstLine="709"/>
              <w:jc w:val="right"/>
              <w:rPr>
                <w:rFonts w:ascii="Times New Roman" w:hAnsi="Times New Roman" w:cs="Times New Roman"/>
                <w:sz w:val="28"/>
                <w:szCs w:val="28"/>
                <w:vertAlign w:val="superscript"/>
                <w:lang w:val="en-US"/>
              </w:rPr>
            </w:pPr>
            <m:oMathPara>
              <m:oMathParaPr>
                <m:jc m:val="right"/>
              </m:oMathParaP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lang w:val="en-US"/>
                      </w:rPr>
                      <m:t>Q</m:t>
                    </m:r>
                  </m:e>
                  <m:sub>
                    <m:r>
                      <w:rPr>
                        <w:rFonts w:ascii="Cambria Math" w:hAnsi="Cambria Math" w:cs="Times New Roman"/>
                        <w:sz w:val="28"/>
                        <w:szCs w:val="28"/>
                      </w:rPr>
                      <m:t>EX</m:t>
                    </m:r>
                  </m:sub>
                  <m:sup>
                    <m:r>
                      <w:rPr>
                        <w:rFonts w:ascii="Cambria Math" w:hAnsi="Cambria Math" w:cs="Times New Roman"/>
                        <w:sz w:val="28"/>
                        <w:szCs w:val="28"/>
                      </w:rPr>
                      <m:t>S</m:t>
                    </m:r>
                  </m:sup>
                </m:sSubSup>
              </m:oMath>
            </m:oMathPara>
          </w:p>
        </w:tc>
      </w:tr>
      <w:tr w:rsidR="00BD4EC9" w:rsidRPr="00792AEF" w:rsidTr="00792AEF">
        <w:trPr>
          <w:trHeight w:val="454"/>
          <w:jc w:val="center"/>
        </w:trPr>
        <w:tc>
          <w:tcPr>
            <w:tcW w:w="1413" w:type="dxa"/>
            <w:vAlign w:val="bottom"/>
          </w:tcPr>
          <w:p w:rsidR="00BD4EC9" w:rsidRPr="00792AEF" w:rsidRDefault="00BD4EC9" w:rsidP="00792AEF">
            <w:pPr>
              <w:rPr>
                <w:rFonts w:ascii="Times New Roman" w:hAnsi="Times New Roman" w:cs="Times New Roman"/>
                <w:sz w:val="28"/>
                <w:szCs w:val="28"/>
              </w:rPr>
            </w:pPr>
            <w:r w:rsidRPr="00792AEF">
              <w:rPr>
                <w:rFonts w:ascii="Times New Roman" w:hAnsi="Times New Roman" w:cs="Times New Roman"/>
                <w:sz w:val="28"/>
                <w:szCs w:val="28"/>
              </w:rPr>
              <w:t>Фаза передачи</w:t>
            </w:r>
          </w:p>
        </w:tc>
        <w:tc>
          <w:tcPr>
            <w:tcW w:w="1685" w:type="dxa"/>
            <w:vAlign w:val="bottom"/>
          </w:tcPr>
          <w:p w:rsidR="00BD4EC9" w:rsidRPr="00792AEF" w:rsidRDefault="00695AEC" w:rsidP="00792AEF">
            <w:pPr>
              <w:ind w:firstLine="709"/>
              <w:jc w:val="right"/>
              <w:rPr>
                <w:rFonts w:ascii="Times New Roman" w:hAnsi="Times New Roman" w:cs="Times New Roman"/>
                <w:sz w:val="28"/>
                <w:szCs w:val="28"/>
                <w:vertAlign w:val="superscript"/>
                <w:lang w:val="en-US"/>
              </w:rPr>
            </w:pPr>
            <m:oMathPara>
              <m:oMathParaPr>
                <m:jc m:val="right"/>
              </m:oMathParaP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lang w:val="en-US"/>
                      </w:rPr>
                      <m:t>Q</m:t>
                    </m:r>
                  </m:e>
                  <m:sub>
                    <m:r>
                      <w:rPr>
                        <w:rFonts w:ascii="Cambria Math" w:hAnsi="Cambria Math" w:cs="Times New Roman"/>
                        <w:sz w:val="28"/>
                        <w:szCs w:val="28"/>
                      </w:rPr>
                      <m:t>C1</m:t>
                    </m:r>
                  </m:sub>
                  <m:sup>
                    <m:r>
                      <w:rPr>
                        <w:rFonts w:ascii="Cambria Math" w:hAnsi="Cambria Math" w:cs="Times New Roman"/>
                        <w:sz w:val="28"/>
                        <w:szCs w:val="28"/>
                      </w:rPr>
                      <m:t>V</m:t>
                    </m:r>
                  </m:sup>
                </m:sSubSup>
              </m:oMath>
            </m:oMathPara>
          </w:p>
        </w:tc>
        <w:tc>
          <w:tcPr>
            <w:tcW w:w="2439" w:type="dxa"/>
            <w:vAlign w:val="bottom"/>
          </w:tcPr>
          <w:p w:rsidR="00BD4EC9" w:rsidRPr="00792AEF" w:rsidRDefault="00695AEC" w:rsidP="00792AEF">
            <w:pPr>
              <w:ind w:firstLine="709"/>
              <w:jc w:val="right"/>
              <w:rPr>
                <w:rFonts w:ascii="Times New Roman" w:hAnsi="Times New Roman" w:cs="Times New Roman"/>
                <w:sz w:val="28"/>
                <w:szCs w:val="28"/>
                <w:vertAlign w:val="superscript"/>
                <w:lang w:val="en-US"/>
              </w:rPr>
            </w:pPr>
            <m:oMathPara>
              <m:oMathParaPr>
                <m:jc m:val="right"/>
              </m:oMathParaP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lang w:val="en-US"/>
                      </w:rPr>
                      <m:t>Q</m:t>
                    </m:r>
                  </m:e>
                  <m:sub>
                    <m:r>
                      <w:rPr>
                        <w:rFonts w:ascii="Cambria Math" w:hAnsi="Cambria Math" w:cs="Times New Roman"/>
                        <w:sz w:val="28"/>
                        <w:szCs w:val="28"/>
                      </w:rPr>
                      <m:t>C2</m:t>
                    </m:r>
                  </m:sub>
                  <m:sup>
                    <m:r>
                      <w:rPr>
                        <w:rFonts w:ascii="Cambria Math" w:hAnsi="Cambria Math" w:cs="Times New Roman"/>
                        <w:sz w:val="28"/>
                        <w:szCs w:val="28"/>
                      </w:rPr>
                      <m:t>V</m:t>
                    </m:r>
                  </m:sup>
                </m:sSubSup>
              </m:oMath>
            </m:oMathPara>
          </w:p>
        </w:tc>
        <w:tc>
          <w:tcPr>
            <w:tcW w:w="1943" w:type="dxa"/>
            <w:vAlign w:val="bottom"/>
          </w:tcPr>
          <w:p w:rsidR="00BD4EC9" w:rsidRPr="00792AEF" w:rsidRDefault="00695AEC" w:rsidP="00792AEF">
            <w:pPr>
              <w:ind w:firstLine="709"/>
              <w:jc w:val="right"/>
              <w:rPr>
                <w:rFonts w:ascii="Times New Roman" w:hAnsi="Times New Roman" w:cs="Times New Roman"/>
                <w:b/>
                <w:sz w:val="28"/>
                <w:szCs w:val="28"/>
                <w:vertAlign w:val="superscript"/>
                <w:lang w:val="en-US"/>
              </w:rPr>
            </w:pPr>
            <m:oMathPara>
              <m:oMathParaPr>
                <m:jc m:val="right"/>
              </m:oMathParaPr>
              <m:oMath>
                <m:sSubSup>
                  <m:sSubSupPr>
                    <m:ctrlPr>
                      <w:rPr>
                        <w:rFonts w:ascii="Cambria Math" w:hAnsi="Cambria Math" w:cs="Times New Roman"/>
                        <w:b/>
                        <w:i/>
                        <w:sz w:val="28"/>
                        <w:szCs w:val="28"/>
                      </w:rPr>
                    </m:ctrlPr>
                  </m:sSubSupPr>
                  <m:e>
                    <m:r>
                      <m:rPr>
                        <m:sty m:val="b"/>
                      </m:rPr>
                      <w:rPr>
                        <w:rFonts w:ascii="Cambria Math" w:hAnsi="Cambria Math" w:cs="Times New Roman"/>
                        <w:sz w:val="28"/>
                        <w:szCs w:val="28"/>
                        <w:lang w:val="en-US"/>
                      </w:rPr>
                      <m:t>Q</m:t>
                    </m:r>
                  </m:e>
                  <m:sub>
                    <m:r>
                      <m:rPr>
                        <m:sty m:val="bi"/>
                      </m:rPr>
                      <w:rPr>
                        <w:rFonts w:ascii="Cambria Math" w:hAnsi="Cambria Math" w:cs="Times New Roman"/>
                        <w:sz w:val="28"/>
                        <w:szCs w:val="28"/>
                      </w:rPr>
                      <m:t>M</m:t>
                    </m:r>
                  </m:sub>
                  <m:sup>
                    <m:r>
                      <m:rPr>
                        <m:sty m:val="bi"/>
                      </m:rPr>
                      <w:rPr>
                        <w:rFonts w:ascii="Cambria Math" w:hAnsi="Cambria Math" w:cs="Times New Roman"/>
                        <w:sz w:val="28"/>
                        <w:szCs w:val="28"/>
                      </w:rPr>
                      <m:t>V</m:t>
                    </m:r>
                  </m:sup>
                </m:sSubSup>
              </m:oMath>
            </m:oMathPara>
          </w:p>
        </w:tc>
        <w:tc>
          <w:tcPr>
            <w:tcW w:w="1865" w:type="dxa"/>
            <w:vAlign w:val="bottom"/>
          </w:tcPr>
          <w:p w:rsidR="00BD4EC9" w:rsidRPr="00792AEF" w:rsidRDefault="00695AEC" w:rsidP="00792AEF">
            <w:pPr>
              <w:ind w:firstLine="709"/>
              <w:jc w:val="right"/>
              <w:rPr>
                <w:rFonts w:ascii="Times New Roman" w:hAnsi="Times New Roman" w:cs="Times New Roman"/>
                <w:sz w:val="28"/>
                <w:szCs w:val="28"/>
                <w:vertAlign w:val="superscript"/>
                <w:lang w:val="en-US"/>
              </w:rPr>
            </w:pPr>
            <m:oMathPara>
              <m:oMathParaPr>
                <m:jc m:val="right"/>
              </m:oMathParaP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lang w:val="en-US"/>
                      </w:rPr>
                      <m:t>Q</m:t>
                    </m:r>
                  </m:e>
                  <m:sub>
                    <m:r>
                      <w:rPr>
                        <w:rFonts w:ascii="Cambria Math" w:hAnsi="Cambria Math" w:cs="Times New Roman"/>
                        <w:sz w:val="28"/>
                        <w:szCs w:val="28"/>
                      </w:rPr>
                      <m:t>EX</m:t>
                    </m:r>
                  </m:sub>
                  <m:sup>
                    <m:r>
                      <w:rPr>
                        <w:rFonts w:ascii="Cambria Math" w:hAnsi="Cambria Math" w:cs="Times New Roman"/>
                        <w:sz w:val="28"/>
                        <w:szCs w:val="28"/>
                      </w:rPr>
                      <m:t>V</m:t>
                    </m:r>
                  </m:sup>
                </m:sSubSup>
              </m:oMath>
            </m:oMathPara>
          </w:p>
        </w:tc>
      </w:tr>
      <w:tr w:rsidR="00BD4EC9" w:rsidRPr="00792AEF" w:rsidTr="00792AEF">
        <w:trPr>
          <w:trHeight w:val="454"/>
          <w:jc w:val="center"/>
        </w:trPr>
        <w:tc>
          <w:tcPr>
            <w:tcW w:w="1413" w:type="dxa"/>
            <w:vAlign w:val="bottom"/>
          </w:tcPr>
          <w:p w:rsidR="00BD4EC9" w:rsidRPr="00792AEF" w:rsidRDefault="00BD4EC9" w:rsidP="00792AEF">
            <w:pPr>
              <w:rPr>
                <w:rFonts w:ascii="Times New Roman" w:hAnsi="Times New Roman" w:cs="Times New Roman"/>
                <w:sz w:val="28"/>
                <w:szCs w:val="28"/>
              </w:rPr>
            </w:pPr>
            <w:r w:rsidRPr="00792AEF">
              <w:rPr>
                <w:rFonts w:ascii="Times New Roman" w:hAnsi="Times New Roman" w:cs="Times New Roman"/>
                <w:sz w:val="28"/>
                <w:szCs w:val="28"/>
              </w:rPr>
              <w:t>Фаза рецепции</w:t>
            </w:r>
          </w:p>
        </w:tc>
        <w:tc>
          <w:tcPr>
            <w:tcW w:w="1685" w:type="dxa"/>
            <w:vAlign w:val="bottom"/>
          </w:tcPr>
          <w:p w:rsidR="00BD4EC9" w:rsidRPr="00792AEF" w:rsidRDefault="00695AEC" w:rsidP="00792AEF">
            <w:pPr>
              <w:ind w:firstLine="709"/>
              <w:jc w:val="right"/>
              <w:rPr>
                <w:rFonts w:ascii="Times New Roman" w:hAnsi="Times New Roman" w:cs="Times New Roman"/>
                <w:sz w:val="28"/>
                <w:szCs w:val="28"/>
                <w:vertAlign w:val="superscript"/>
                <w:lang w:val="en-US"/>
              </w:rPr>
            </w:pPr>
            <m:oMathPara>
              <m:oMathParaPr>
                <m:jc m:val="right"/>
              </m:oMathParaP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lang w:val="en-US"/>
                      </w:rPr>
                      <m:t>Q</m:t>
                    </m:r>
                  </m:e>
                  <m:sub>
                    <m:r>
                      <w:rPr>
                        <w:rFonts w:ascii="Cambria Math" w:hAnsi="Cambria Math" w:cs="Times New Roman"/>
                        <w:sz w:val="28"/>
                        <w:szCs w:val="28"/>
                      </w:rPr>
                      <m:t>C1</m:t>
                    </m:r>
                  </m:sub>
                  <m:sup>
                    <m:r>
                      <w:rPr>
                        <w:rFonts w:ascii="Cambria Math" w:hAnsi="Cambria Math" w:cs="Times New Roman"/>
                        <w:sz w:val="28"/>
                        <w:szCs w:val="28"/>
                      </w:rPr>
                      <m:t>R</m:t>
                    </m:r>
                  </m:sup>
                </m:sSubSup>
              </m:oMath>
            </m:oMathPara>
          </w:p>
        </w:tc>
        <w:tc>
          <w:tcPr>
            <w:tcW w:w="2439" w:type="dxa"/>
            <w:vAlign w:val="bottom"/>
          </w:tcPr>
          <w:p w:rsidR="00BD4EC9" w:rsidRPr="00792AEF" w:rsidRDefault="00695AEC" w:rsidP="00792AEF">
            <w:pPr>
              <w:ind w:firstLine="709"/>
              <w:jc w:val="right"/>
              <w:rPr>
                <w:rFonts w:ascii="Times New Roman" w:hAnsi="Times New Roman" w:cs="Times New Roman"/>
                <w:b/>
                <w:sz w:val="28"/>
                <w:szCs w:val="28"/>
                <w:vertAlign w:val="superscript"/>
                <w:lang w:val="en-US"/>
              </w:rPr>
            </w:pPr>
            <m:oMathPara>
              <m:oMathParaPr>
                <m:jc m:val="right"/>
              </m:oMathParaPr>
              <m:oMath>
                <m:sSubSup>
                  <m:sSubSupPr>
                    <m:ctrlPr>
                      <w:rPr>
                        <w:rFonts w:ascii="Cambria Math" w:hAnsi="Cambria Math" w:cs="Times New Roman"/>
                        <w:b/>
                        <w:i/>
                        <w:sz w:val="28"/>
                        <w:szCs w:val="28"/>
                      </w:rPr>
                    </m:ctrlPr>
                  </m:sSubSupPr>
                  <m:e>
                    <m:r>
                      <m:rPr>
                        <m:sty m:val="b"/>
                      </m:rPr>
                      <w:rPr>
                        <w:rFonts w:ascii="Cambria Math" w:hAnsi="Cambria Math" w:cs="Times New Roman"/>
                        <w:sz w:val="28"/>
                        <w:szCs w:val="28"/>
                        <w:lang w:val="en-US"/>
                      </w:rPr>
                      <m:t>Q</m:t>
                    </m:r>
                  </m:e>
                  <m:sub>
                    <m:r>
                      <m:rPr>
                        <m:sty m:val="bi"/>
                      </m:rPr>
                      <w:rPr>
                        <w:rFonts w:ascii="Cambria Math" w:hAnsi="Cambria Math" w:cs="Times New Roman"/>
                        <w:sz w:val="28"/>
                        <w:szCs w:val="28"/>
                      </w:rPr>
                      <m:t>C</m:t>
                    </m:r>
                    <m:r>
                      <m:rPr>
                        <m:sty m:val="bi"/>
                      </m:rPr>
                      <w:rPr>
                        <w:rFonts w:ascii="Cambria Math" w:hAnsi="Cambria Math" w:cs="Times New Roman"/>
                        <w:sz w:val="28"/>
                        <w:szCs w:val="28"/>
                      </w:rPr>
                      <m:t>2</m:t>
                    </m:r>
                  </m:sub>
                  <m:sup>
                    <m:r>
                      <m:rPr>
                        <m:sty m:val="bi"/>
                      </m:rPr>
                      <w:rPr>
                        <w:rFonts w:ascii="Cambria Math" w:hAnsi="Cambria Math" w:cs="Times New Roman"/>
                        <w:sz w:val="28"/>
                        <w:szCs w:val="28"/>
                      </w:rPr>
                      <m:t>R</m:t>
                    </m:r>
                  </m:sup>
                </m:sSubSup>
              </m:oMath>
            </m:oMathPara>
          </w:p>
        </w:tc>
        <w:tc>
          <w:tcPr>
            <w:tcW w:w="1943" w:type="dxa"/>
            <w:vAlign w:val="bottom"/>
          </w:tcPr>
          <w:p w:rsidR="00BD4EC9" w:rsidRPr="00792AEF" w:rsidRDefault="00695AEC" w:rsidP="00792AEF">
            <w:pPr>
              <w:ind w:firstLine="709"/>
              <w:jc w:val="right"/>
              <w:rPr>
                <w:rFonts w:ascii="Times New Roman" w:hAnsi="Times New Roman" w:cs="Times New Roman"/>
                <w:sz w:val="28"/>
                <w:szCs w:val="28"/>
                <w:vertAlign w:val="superscript"/>
                <w:lang w:val="en-US"/>
              </w:rPr>
            </w:pPr>
            <m:oMathPara>
              <m:oMathParaPr>
                <m:jc m:val="right"/>
              </m:oMathParaP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lang w:val="en-US"/>
                      </w:rPr>
                      <m:t>Q</m:t>
                    </m:r>
                  </m:e>
                  <m:sub>
                    <m:r>
                      <w:rPr>
                        <w:rFonts w:ascii="Cambria Math" w:hAnsi="Cambria Math" w:cs="Times New Roman"/>
                        <w:sz w:val="28"/>
                        <w:szCs w:val="28"/>
                      </w:rPr>
                      <m:t>M</m:t>
                    </m:r>
                  </m:sub>
                  <m:sup>
                    <m:r>
                      <w:rPr>
                        <w:rFonts w:ascii="Cambria Math" w:hAnsi="Cambria Math" w:cs="Times New Roman"/>
                        <w:sz w:val="28"/>
                        <w:szCs w:val="28"/>
                      </w:rPr>
                      <m:t>R</m:t>
                    </m:r>
                  </m:sup>
                </m:sSubSup>
              </m:oMath>
            </m:oMathPara>
          </w:p>
        </w:tc>
        <w:tc>
          <w:tcPr>
            <w:tcW w:w="1865" w:type="dxa"/>
            <w:vAlign w:val="bottom"/>
          </w:tcPr>
          <w:p w:rsidR="00BD4EC9" w:rsidRPr="00792AEF" w:rsidRDefault="00695AEC" w:rsidP="00792AEF">
            <w:pPr>
              <w:ind w:firstLine="709"/>
              <w:jc w:val="right"/>
              <w:rPr>
                <w:rFonts w:ascii="Times New Roman" w:hAnsi="Times New Roman" w:cs="Times New Roman"/>
                <w:sz w:val="28"/>
                <w:szCs w:val="28"/>
                <w:vertAlign w:val="superscript"/>
                <w:lang w:val="en-US"/>
              </w:rPr>
            </w:pPr>
            <m:oMathPara>
              <m:oMathParaPr>
                <m:jc m:val="right"/>
              </m:oMathParaP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lang w:val="en-US"/>
                      </w:rPr>
                      <m:t>Q</m:t>
                    </m:r>
                  </m:e>
                  <m:sub>
                    <m:r>
                      <w:rPr>
                        <w:rFonts w:ascii="Cambria Math" w:hAnsi="Cambria Math" w:cs="Times New Roman"/>
                        <w:sz w:val="28"/>
                        <w:szCs w:val="28"/>
                      </w:rPr>
                      <m:t>EX</m:t>
                    </m:r>
                  </m:sub>
                  <m:sup>
                    <m:r>
                      <w:rPr>
                        <w:rFonts w:ascii="Cambria Math" w:hAnsi="Cambria Math" w:cs="Times New Roman"/>
                        <w:sz w:val="28"/>
                        <w:szCs w:val="28"/>
                      </w:rPr>
                      <m:t>R</m:t>
                    </m:r>
                  </m:sup>
                </m:sSubSup>
              </m:oMath>
            </m:oMathPara>
          </w:p>
        </w:tc>
      </w:tr>
    </w:tbl>
    <w:p w:rsidR="006B795E" w:rsidRPr="000713A5" w:rsidRDefault="006B795E" w:rsidP="000713A5">
      <w:pPr>
        <w:spacing w:after="0" w:line="360" w:lineRule="auto"/>
        <w:ind w:firstLine="709"/>
        <w:jc w:val="both"/>
        <w:rPr>
          <w:rFonts w:ascii="Times New Roman" w:hAnsi="Times New Roman" w:cs="Times New Roman"/>
          <w:sz w:val="28"/>
          <w:szCs w:val="28"/>
        </w:rPr>
      </w:pPr>
    </w:p>
    <w:p w:rsidR="006B795E" w:rsidRPr="000713A5" w:rsidRDefault="006B795E"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Полужирным шрифтом в каждой строке выделены те группы факторов, которые, как можно заключить на основании приведённых положений, играют наиболее существенную роль на соответствующем этапе.</w:t>
      </w:r>
    </w:p>
    <w:p w:rsidR="00800396" w:rsidRDefault="00E66BE1"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lastRenderedPageBreak/>
        <w:t xml:space="preserve">Область применения теории культурного трансфера давно расширилась за границы родной для неё филологии. </w:t>
      </w:r>
      <w:r w:rsidR="00307BB3" w:rsidRPr="000713A5">
        <w:rPr>
          <w:rFonts w:ascii="Times New Roman" w:hAnsi="Times New Roman" w:cs="Times New Roman"/>
          <w:sz w:val="28"/>
          <w:szCs w:val="28"/>
        </w:rPr>
        <w:t xml:space="preserve">Данный подход </w:t>
      </w:r>
      <w:r w:rsidR="00535D90" w:rsidRPr="000713A5">
        <w:rPr>
          <w:rFonts w:ascii="Times New Roman" w:hAnsi="Times New Roman" w:cs="Times New Roman"/>
          <w:sz w:val="28"/>
          <w:szCs w:val="28"/>
        </w:rPr>
        <w:t>стал инструментом культурологии и искусствоведения</w:t>
      </w:r>
      <w:r w:rsidR="00307BB3" w:rsidRPr="000713A5">
        <w:rPr>
          <w:rFonts w:ascii="Times New Roman" w:hAnsi="Times New Roman" w:cs="Times New Roman"/>
          <w:sz w:val="28"/>
          <w:szCs w:val="28"/>
        </w:rPr>
        <w:t xml:space="preserve"> </w:t>
      </w:r>
      <w:r w:rsidR="0054320C" w:rsidRPr="000713A5">
        <w:rPr>
          <w:rFonts w:ascii="Times New Roman" w:hAnsi="Times New Roman" w:cs="Times New Roman"/>
          <w:sz w:val="28"/>
          <w:szCs w:val="28"/>
        </w:rPr>
        <w:t>(</w:t>
      </w:r>
      <w:r w:rsidR="00307BB3" w:rsidRPr="000713A5">
        <w:rPr>
          <w:rFonts w:ascii="Times New Roman" w:hAnsi="Times New Roman" w:cs="Times New Roman"/>
          <w:sz w:val="28"/>
          <w:szCs w:val="28"/>
        </w:rPr>
        <w:t>в самом широком смысле</w:t>
      </w:r>
      <w:r w:rsidR="0054320C" w:rsidRPr="000713A5">
        <w:rPr>
          <w:rFonts w:ascii="Times New Roman" w:hAnsi="Times New Roman" w:cs="Times New Roman"/>
          <w:sz w:val="28"/>
          <w:szCs w:val="28"/>
        </w:rPr>
        <w:t>)</w:t>
      </w:r>
      <w:r w:rsidR="00DD0E89" w:rsidRPr="000713A5">
        <w:rPr>
          <w:rFonts w:ascii="Times New Roman" w:hAnsi="Times New Roman" w:cs="Times New Roman"/>
          <w:sz w:val="28"/>
          <w:szCs w:val="28"/>
        </w:rPr>
        <w:t>. Лобачёва отмечает, что</w:t>
      </w:r>
      <w:r w:rsidR="00071296" w:rsidRPr="000713A5">
        <w:rPr>
          <w:rFonts w:ascii="Times New Roman" w:hAnsi="Times New Roman" w:cs="Times New Roman"/>
          <w:sz w:val="28"/>
          <w:szCs w:val="28"/>
        </w:rPr>
        <w:t xml:space="preserve"> в изучении трансферов</w:t>
      </w:r>
      <w:r w:rsidR="00DD0E89" w:rsidRPr="000713A5">
        <w:rPr>
          <w:rFonts w:ascii="Times New Roman" w:hAnsi="Times New Roman" w:cs="Times New Roman"/>
          <w:sz w:val="28"/>
          <w:szCs w:val="28"/>
        </w:rPr>
        <w:t xml:space="preserve"> «речь</w:t>
      </w:r>
      <w:r w:rsidR="00307BB3" w:rsidRPr="000713A5">
        <w:rPr>
          <w:rFonts w:ascii="Times New Roman" w:hAnsi="Times New Roman" w:cs="Times New Roman"/>
          <w:sz w:val="28"/>
          <w:szCs w:val="28"/>
        </w:rPr>
        <w:t xml:space="preserve"> </w:t>
      </w:r>
      <w:r w:rsidR="00071296" w:rsidRPr="000713A5">
        <w:rPr>
          <w:rFonts w:ascii="Times New Roman" w:hAnsi="Times New Roman" w:cs="Times New Roman"/>
          <w:sz w:val="28"/>
          <w:szCs w:val="28"/>
        </w:rPr>
        <w:t>может идти не только и не столько о материальных ценностях и благах, но о феноменах духовной жизни общества (научных теориях, идеях, произведениях искусств и художественного слова и т. д.), имеющих знаковое или символическое содержание для данной культуры». П</w:t>
      </w:r>
      <w:r w:rsidR="00307BB3" w:rsidRPr="000713A5">
        <w:rPr>
          <w:rFonts w:ascii="Times New Roman" w:hAnsi="Times New Roman" w:cs="Times New Roman"/>
          <w:sz w:val="28"/>
          <w:szCs w:val="28"/>
        </w:rPr>
        <w:t>ри</w:t>
      </w:r>
      <w:r w:rsidR="00071296" w:rsidRPr="000713A5">
        <w:rPr>
          <w:rFonts w:ascii="Times New Roman" w:hAnsi="Times New Roman" w:cs="Times New Roman"/>
          <w:sz w:val="28"/>
          <w:szCs w:val="28"/>
        </w:rPr>
        <w:t xml:space="preserve"> этом</w:t>
      </w:r>
      <w:r w:rsidR="00307BB3" w:rsidRPr="000713A5">
        <w:rPr>
          <w:rFonts w:ascii="Times New Roman" w:hAnsi="Times New Roman" w:cs="Times New Roman"/>
          <w:sz w:val="28"/>
          <w:szCs w:val="28"/>
        </w:rPr>
        <w:t xml:space="preserve"> подавляющее большинство работ посвящено изучению исторических, удалённых во времени </w:t>
      </w:r>
      <w:r w:rsidR="00A5273B" w:rsidRPr="000713A5">
        <w:rPr>
          <w:rFonts w:ascii="Times New Roman" w:hAnsi="Times New Roman" w:cs="Times New Roman"/>
          <w:sz w:val="28"/>
          <w:szCs w:val="28"/>
        </w:rPr>
        <w:t>процессов</w:t>
      </w:r>
      <w:r w:rsidR="00AD53D6" w:rsidRPr="000713A5">
        <w:rPr>
          <w:rFonts w:ascii="Times New Roman" w:hAnsi="Times New Roman" w:cs="Times New Roman"/>
          <w:sz w:val="28"/>
          <w:szCs w:val="28"/>
        </w:rPr>
        <w:t>.</w:t>
      </w:r>
      <w:r w:rsidR="00F63108" w:rsidRPr="000713A5">
        <w:rPr>
          <w:rFonts w:ascii="Times New Roman" w:hAnsi="Times New Roman" w:cs="Times New Roman"/>
          <w:sz w:val="28"/>
          <w:szCs w:val="28"/>
        </w:rPr>
        <w:t xml:space="preserve"> </w:t>
      </w:r>
      <w:r w:rsidR="00306AFA">
        <w:rPr>
          <w:rFonts w:ascii="Times New Roman" w:hAnsi="Times New Roman" w:cs="Times New Roman"/>
          <w:sz w:val="28"/>
          <w:szCs w:val="28"/>
        </w:rPr>
        <w:t xml:space="preserve">[см. напр.: </w:t>
      </w:r>
      <w:r w:rsidR="00306AFA">
        <w:rPr>
          <w:rFonts w:ascii="Times New Roman" w:hAnsi="Times New Roman" w:cs="Times New Roman"/>
          <w:sz w:val="28"/>
          <w:szCs w:val="28"/>
          <w:lang w:val="en-US"/>
        </w:rPr>
        <w:t>Segurado</w:t>
      </w:r>
      <w:r w:rsidR="00306AFA" w:rsidRPr="00306AFA">
        <w:rPr>
          <w:rFonts w:ascii="Times New Roman" w:hAnsi="Times New Roman" w:cs="Times New Roman"/>
          <w:sz w:val="28"/>
          <w:szCs w:val="28"/>
        </w:rPr>
        <w:t xml:space="preserve">, </w:t>
      </w:r>
      <w:proofErr w:type="spellStart"/>
      <w:r w:rsidR="00306AFA">
        <w:rPr>
          <w:rFonts w:ascii="Times New Roman" w:hAnsi="Times New Roman" w:cs="Times New Roman"/>
          <w:sz w:val="28"/>
          <w:szCs w:val="28"/>
          <w:lang w:val="en-US"/>
        </w:rPr>
        <w:t>Couderc</w:t>
      </w:r>
      <w:proofErr w:type="spellEnd"/>
      <w:r w:rsidR="0095793F" w:rsidRPr="0095793F">
        <w:rPr>
          <w:rFonts w:ascii="Times New Roman" w:hAnsi="Times New Roman" w:cs="Times New Roman"/>
          <w:sz w:val="28"/>
          <w:szCs w:val="28"/>
        </w:rPr>
        <w:t xml:space="preserve">, </w:t>
      </w:r>
      <w:proofErr w:type="spellStart"/>
      <w:r w:rsidR="0095793F">
        <w:rPr>
          <w:rFonts w:ascii="Times New Roman" w:hAnsi="Times New Roman" w:cs="Times New Roman"/>
          <w:sz w:val="28"/>
          <w:szCs w:val="28"/>
          <w:lang w:val="en-US"/>
        </w:rPr>
        <w:t>Reibel</w:t>
      </w:r>
      <w:proofErr w:type="spellEnd"/>
      <w:r w:rsidR="00F63108" w:rsidRPr="00306AFA">
        <w:rPr>
          <w:rFonts w:ascii="Times New Roman" w:hAnsi="Times New Roman" w:cs="Times New Roman"/>
          <w:sz w:val="28"/>
          <w:szCs w:val="28"/>
        </w:rPr>
        <w:t>]</w:t>
      </w:r>
      <w:r w:rsidR="00AD53D6" w:rsidRPr="000713A5">
        <w:rPr>
          <w:rFonts w:ascii="Times New Roman" w:hAnsi="Times New Roman" w:cs="Times New Roman"/>
          <w:sz w:val="28"/>
          <w:szCs w:val="28"/>
        </w:rPr>
        <w:t xml:space="preserve"> Это естественно</w:t>
      </w:r>
      <w:r w:rsidR="00307BB3" w:rsidRPr="000713A5">
        <w:rPr>
          <w:rFonts w:ascii="Times New Roman" w:hAnsi="Times New Roman" w:cs="Times New Roman"/>
          <w:sz w:val="28"/>
          <w:szCs w:val="28"/>
        </w:rPr>
        <w:t>: как мы показали, исследование трансфер</w:t>
      </w:r>
      <w:r w:rsidR="00AD53D6" w:rsidRPr="000713A5">
        <w:rPr>
          <w:rFonts w:ascii="Times New Roman" w:hAnsi="Times New Roman" w:cs="Times New Roman"/>
          <w:sz w:val="28"/>
          <w:szCs w:val="28"/>
        </w:rPr>
        <w:t>а предполагает учёт</w:t>
      </w:r>
      <w:r w:rsidR="00307BB3" w:rsidRPr="000713A5">
        <w:rPr>
          <w:rFonts w:ascii="Times New Roman" w:hAnsi="Times New Roman" w:cs="Times New Roman"/>
          <w:sz w:val="28"/>
          <w:szCs w:val="28"/>
        </w:rPr>
        <w:t xml:space="preserve"> большого количества факторов, и </w:t>
      </w:r>
      <w:r w:rsidR="00AD53D6" w:rsidRPr="000713A5">
        <w:rPr>
          <w:rFonts w:ascii="Times New Roman" w:hAnsi="Times New Roman" w:cs="Times New Roman"/>
          <w:sz w:val="28"/>
          <w:szCs w:val="28"/>
        </w:rPr>
        <w:t xml:space="preserve">в исторической перспективе можно восстановить более полную их картину. </w:t>
      </w:r>
      <w:r w:rsidR="00F24797" w:rsidRPr="000713A5">
        <w:rPr>
          <w:rFonts w:ascii="Times New Roman" w:hAnsi="Times New Roman" w:cs="Times New Roman"/>
          <w:sz w:val="28"/>
          <w:szCs w:val="28"/>
        </w:rPr>
        <w:t>Наша работа</w:t>
      </w:r>
      <w:r w:rsidR="006B0AD2" w:rsidRPr="000713A5">
        <w:rPr>
          <w:rFonts w:ascii="Times New Roman" w:hAnsi="Times New Roman" w:cs="Times New Roman"/>
          <w:sz w:val="28"/>
          <w:szCs w:val="28"/>
        </w:rPr>
        <w:t xml:space="preserve">, </w:t>
      </w:r>
      <w:r w:rsidR="00F24797" w:rsidRPr="000713A5">
        <w:rPr>
          <w:rFonts w:ascii="Times New Roman" w:hAnsi="Times New Roman" w:cs="Times New Roman"/>
          <w:sz w:val="28"/>
          <w:szCs w:val="28"/>
        </w:rPr>
        <w:t>направленная</w:t>
      </w:r>
      <w:r w:rsidR="0054320C" w:rsidRPr="000713A5">
        <w:rPr>
          <w:rFonts w:ascii="Times New Roman" w:hAnsi="Times New Roman" w:cs="Times New Roman"/>
          <w:sz w:val="28"/>
          <w:szCs w:val="28"/>
        </w:rPr>
        <w:t xml:space="preserve"> на изучение современного оперного театра</w:t>
      </w:r>
      <w:r w:rsidR="006B0AD2" w:rsidRPr="000713A5">
        <w:rPr>
          <w:rFonts w:ascii="Times New Roman" w:hAnsi="Times New Roman" w:cs="Times New Roman"/>
          <w:sz w:val="28"/>
          <w:szCs w:val="28"/>
        </w:rPr>
        <w:t xml:space="preserve">, заведомо не может претендовать на ту же полноту, что исторические исследования культурного трансфера. Однако, </w:t>
      </w:r>
      <w:r w:rsidR="00EA3D43" w:rsidRPr="000713A5">
        <w:rPr>
          <w:rFonts w:ascii="Times New Roman" w:hAnsi="Times New Roman" w:cs="Times New Roman"/>
          <w:sz w:val="28"/>
          <w:szCs w:val="28"/>
        </w:rPr>
        <w:t>использование</w:t>
      </w:r>
      <w:r w:rsidR="0054320C" w:rsidRPr="000713A5">
        <w:rPr>
          <w:rFonts w:ascii="Times New Roman" w:hAnsi="Times New Roman" w:cs="Times New Roman"/>
          <w:sz w:val="28"/>
          <w:szCs w:val="28"/>
        </w:rPr>
        <w:t xml:space="preserve"> данного аппарата </w:t>
      </w:r>
      <w:r w:rsidR="00EA3D43" w:rsidRPr="000713A5">
        <w:rPr>
          <w:rFonts w:ascii="Times New Roman" w:hAnsi="Times New Roman" w:cs="Times New Roman"/>
          <w:sz w:val="28"/>
          <w:szCs w:val="28"/>
        </w:rPr>
        <w:t>представляется нам заманчивым, в том числе и потому, что обогатит инструментарий сегодняшней критики музыкального театра.</w:t>
      </w:r>
    </w:p>
    <w:p w:rsidR="00792AEF" w:rsidRPr="000713A5" w:rsidRDefault="00792AEF" w:rsidP="000713A5">
      <w:pPr>
        <w:spacing w:after="0" w:line="360" w:lineRule="auto"/>
        <w:ind w:firstLine="709"/>
        <w:jc w:val="both"/>
        <w:rPr>
          <w:rFonts w:ascii="Times New Roman" w:hAnsi="Times New Roman" w:cs="Times New Roman"/>
          <w:sz w:val="28"/>
          <w:szCs w:val="28"/>
        </w:rPr>
      </w:pPr>
    </w:p>
    <w:p w:rsidR="00EA3D43" w:rsidRPr="000713A5" w:rsidRDefault="00723A18" w:rsidP="00792AEF">
      <w:pPr>
        <w:pStyle w:val="2"/>
      </w:pPr>
      <w:bookmarkStart w:id="5" w:name="_Toc483414794"/>
      <w:r>
        <w:t>1.</w:t>
      </w:r>
      <w:r w:rsidR="008C22C6" w:rsidRPr="000713A5">
        <w:t>3</w:t>
      </w:r>
      <w:r w:rsidR="00792AEF">
        <w:t>.</w:t>
      </w:r>
      <w:r w:rsidR="00EA3D43" w:rsidRPr="000713A5">
        <w:t xml:space="preserve"> </w:t>
      </w:r>
      <w:r w:rsidR="00026DD4" w:rsidRPr="000713A5">
        <w:t>Музыка и театр</w:t>
      </w:r>
      <w:r w:rsidR="008C22C6" w:rsidRPr="000713A5">
        <w:t xml:space="preserve"> в исследованиях культурного трансфера</w:t>
      </w:r>
      <w:bookmarkEnd w:id="5"/>
    </w:p>
    <w:p w:rsidR="00800396" w:rsidRPr="000713A5" w:rsidRDefault="00521418" w:rsidP="000713A5">
      <w:pPr>
        <w:tabs>
          <w:tab w:val="left" w:pos="5565"/>
        </w:tabs>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Прежде ч</w:t>
      </w:r>
      <w:r w:rsidR="002C0C66" w:rsidRPr="000713A5">
        <w:rPr>
          <w:rFonts w:ascii="Times New Roman" w:hAnsi="Times New Roman" w:cs="Times New Roman"/>
          <w:sz w:val="28"/>
          <w:szCs w:val="28"/>
        </w:rPr>
        <w:t>ем описать</w:t>
      </w:r>
      <w:r w:rsidR="009C10BD" w:rsidRPr="000713A5">
        <w:rPr>
          <w:rFonts w:ascii="Times New Roman" w:hAnsi="Times New Roman" w:cs="Times New Roman"/>
          <w:sz w:val="28"/>
          <w:szCs w:val="28"/>
        </w:rPr>
        <w:t xml:space="preserve"> пути </w:t>
      </w:r>
      <w:r w:rsidR="002C0C66" w:rsidRPr="000713A5">
        <w:rPr>
          <w:rFonts w:ascii="Times New Roman" w:hAnsi="Times New Roman" w:cs="Times New Roman"/>
          <w:sz w:val="28"/>
          <w:szCs w:val="28"/>
        </w:rPr>
        <w:t xml:space="preserve">изучения оперы в оптике культурного трансфера, дадим краткий обзор применения этой </w:t>
      </w:r>
      <w:r w:rsidR="00026DD4" w:rsidRPr="000713A5">
        <w:rPr>
          <w:rFonts w:ascii="Times New Roman" w:hAnsi="Times New Roman" w:cs="Times New Roman"/>
          <w:sz w:val="28"/>
          <w:szCs w:val="28"/>
        </w:rPr>
        <w:t>теории в музыковедении и истории театра</w:t>
      </w:r>
      <w:r w:rsidR="002C0C66" w:rsidRPr="000713A5">
        <w:rPr>
          <w:rFonts w:ascii="Times New Roman" w:hAnsi="Times New Roman" w:cs="Times New Roman"/>
          <w:sz w:val="28"/>
          <w:szCs w:val="28"/>
        </w:rPr>
        <w:t>.</w:t>
      </w:r>
    </w:p>
    <w:p w:rsidR="002C0C66" w:rsidRPr="000713A5" w:rsidRDefault="003A6430" w:rsidP="000713A5">
      <w:pPr>
        <w:tabs>
          <w:tab w:val="left" w:pos="5565"/>
        </w:tabs>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Н</w:t>
      </w:r>
      <w:r w:rsidR="009C10BD" w:rsidRPr="000713A5">
        <w:rPr>
          <w:rFonts w:ascii="Times New Roman" w:hAnsi="Times New Roman" w:cs="Times New Roman"/>
          <w:sz w:val="28"/>
          <w:szCs w:val="28"/>
        </w:rPr>
        <w:t>а закрытии семинара «</w:t>
      </w:r>
      <w:r w:rsidR="00324597">
        <w:rPr>
          <w:rFonts w:ascii="Times New Roman" w:hAnsi="Times New Roman" w:cs="Times New Roman"/>
          <w:sz w:val="28"/>
          <w:szCs w:val="28"/>
        </w:rPr>
        <w:t>Музыка и культурные трансферы»</w:t>
      </w:r>
      <w:r w:rsidR="00324597">
        <w:rPr>
          <w:rStyle w:val="ac"/>
          <w:rFonts w:ascii="Times New Roman" w:hAnsi="Times New Roman" w:cs="Times New Roman"/>
          <w:szCs w:val="28"/>
        </w:rPr>
        <w:footnoteReference w:id="3"/>
      </w:r>
      <w:r w:rsidR="009C10BD" w:rsidRPr="000713A5">
        <w:rPr>
          <w:rFonts w:ascii="Times New Roman" w:hAnsi="Times New Roman" w:cs="Times New Roman"/>
          <w:sz w:val="28"/>
          <w:szCs w:val="28"/>
        </w:rPr>
        <w:t xml:space="preserve"> его</w:t>
      </w:r>
      <w:r w:rsidR="002C0C66" w:rsidRPr="000713A5">
        <w:rPr>
          <w:rFonts w:ascii="Times New Roman" w:hAnsi="Times New Roman" w:cs="Times New Roman"/>
          <w:sz w:val="28"/>
          <w:szCs w:val="28"/>
        </w:rPr>
        <w:t xml:space="preserve"> руководитель </w:t>
      </w:r>
      <w:proofErr w:type="spellStart"/>
      <w:r w:rsidR="002C0C66" w:rsidRPr="000713A5">
        <w:rPr>
          <w:rFonts w:ascii="Times New Roman" w:hAnsi="Times New Roman" w:cs="Times New Roman"/>
          <w:sz w:val="28"/>
          <w:szCs w:val="28"/>
        </w:rPr>
        <w:t>Дамьен</w:t>
      </w:r>
      <w:proofErr w:type="spellEnd"/>
      <w:r w:rsidR="002C0C66" w:rsidRPr="000713A5">
        <w:rPr>
          <w:rFonts w:ascii="Times New Roman" w:hAnsi="Times New Roman" w:cs="Times New Roman"/>
          <w:sz w:val="28"/>
          <w:szCs w:val="28"/>
        </w:rPr>
        <w:t xml:space="preserve"> </w:t>
      </w:r>
      <w:proofErr w:type="spellStart"/>
      <w:r w:rsidR="002C0C66" w:rsidRPr="000713A5">
        <w:rPr>
          <w:rFonts w:ascii="Times New Roman" w:hAnsi="Times New Roman" w:cs="Times New Roman"/>
          <w:sz w:val="28"/>
          <w:szCs w:val="28"/>
        </w:rPr>
        <w:t>Эрхардт</w:t>
      </w:r>
      <w:proofErr w:type="spellEnd"/>
      <w:r w:rsidR="002C0C66" w:rsidRPr="000713A5">
        <w:rPr>
          <w:rFonts w:ascii="Times New Roman" w:hAnsi="Times New Roman" w:cs="Times New Roman"/>
          <w:sz w:val="28"/>
          <w:szCs w:val="28"/>
        </w:rPr>
        <w:t xml:space="preserve"> </w:t>
      </w:r>
      <w:r w:rsidR="009C10BD" w:rsidRPr="000713A5">
        <w:rPr>
          <w:rFonts w:ascii="Times New Roman" w:hAnsi="Times New Roman" w:cs="Times New Roman"/>
          <w:sz w:val="28"/>
          <w:szCs w:val="28"/>
        </w:rPr>
        <w:t xml:space="preserve">отметил, что музыковеды сравнительно поздно обратились к изучению трансферов: </w:t>
      </w:r>
      <w:r w:rsidRPr="000713A5">
        <w:rPr>
          <w:rFonts w:ascii="Times New Roman" w:hAnsi="Times New Roman" w:cs="Times New Roman"/>
          <w:sz w:val="28"/>
          <w:szCs w:val="28"/>
        </w:rPr>
        <w:t xml:space="preserve">этому препятствовала конкурирующая теория </w:t>
      </w:r>
      <w:r w:rsidR="00493612" w:rsidRPr="000713A5">
        <w:rPr>
          <w:rFonts w:ascii="Times New Roman" w:hAnsi="Times New Roman" w:cs="Times New Roman"/>
          <w:sz w:val="28"/>
          <w:szCs w:val="28"/>
        </w:rPr>
        <w:t>под названием «рецептивная эстетика</w:t>
      </w:r>
      <w:r w:rsidRPr="000713A5">
        <w:rPr>
          <w:rFonts w:ascii="Times New Roman" w:hAnsi="Times New Roman" w:cs="Times New Roman"/>
          <w:sz w:val="28"/>
          <w:szCs w:val="28"/>
        </w:rPr>
        <w:t xml:space="preserve">», разрабатываемая в Германии с 1970-х годов. Хотя оба подхода отличаются вниманием к рецепции, область применения теории трансферов, по словам </w:t>
      </w:r>
      <w:proofErr w:type="spellStart"/>
      <w:r w:rsidRPr="000713A5">
        <w:rPr>
          <w:rFonts w:ascii="Times New Roman" w:hAnsi="Times New Roman" w:cs="Times New Roman"/>
          <w:sz w:val="28"/>
          <w:szCs w:val="28"/>
        </w:rPr>
        <w:t>Эрхардта</w:t>
      </w:r>
      <w:proofErr w:type="spellEnd"/>
      <w:r w:rsidRPr="000713A5">
        <w:rPr>
          <w:rFonts w:ascii="Times New Roman" w:hAnsi="Times New Roman" w:cs="Times New Roman"/>
          <w:sz w:val="28"/>
          <w:szCs w:val="28"/>
        </w:rPr>
        <w:t xml:space="preserve">, шире, так как она </w:t>
      </w:r>
      <w:r w:rsidRPr="000713A5">
        <w:rPr>
          <w:rFonts w:ascii="Times New Roman" w:hAnsi="Times New Roman" w:cs="Times New Roman"/>
          <w:sz w:val="28"/>
          <w:szCs w:val="28"/>
        </w:rPr>
        <w:lastRenderedPageBreak/>
        <w:t xml:space="preserve">«включает межкультурное измерение и </w:t>
      </w:r>
      <w:r w:rsidR="00B37650" w:rsidRPr="000713A5">
        <w:rPr>
          <w:rFonts w:ascii="Times New Roman" w:hAnsi="Times New Roman" w:cs="Times New Roman"/>
          <w:sz w:val="28"/>
          <w:szCs w:val="28"/>
        </w:rPr>
        <w:t>затрагивает</w:t>
      </w:r>
      <w:r w:rsidRPr="000713A5">
        <w:rPr>
          <w:rFonts w:ascii="Times New Roman" w:hAnsi="Times New Roman" w:cs="Times New Roman"/>
          <w:sz w:val="28"/>
          <w:szCs w:val="28"/>
        </w:rPr>
        <w:t xml:space="preserve"> не только произведения и их авторов, но и идеи, культурные артефакты, практики и институции» [</w:t>
      </w:r>
      <w:r w:rsidRPr="000713A5">
        <w:rPr>
          <w:rFonts w:ascii="Times New Roman" w:hAnsi="Times New Roman" w:cs="Times New Roman"/>
          <w:sz w:val="28"/>
          <w:szCs w:val="28"/>
          <w:lang w:val="en-US"/>
        </w:rPr>
        <w:t>Ehrhardt</w:t>
      </w:r>
      <w:r w:rsidR="000B175D" w:rsidRPr="000B175D">
        <w:rPr>
          <w:rFonts w:ascii="Times New Roman" w:hAnsi="Times New Roman" w:cs="Times New Roman"/>
          <w:sz w:val="28"/>
          <w:szCs w:val="28"/>
        </w:rPr>
        <w:t xml:space="preserve"> </w:t>
      </w:r>
      <w:r w:rsidR="000B175D">
        <w:rPr>
          <w:rFonts w:ascii="Times New Roman" w:hAnsi="Times New Roman" w:cs="Times New Roman"/>
          <w:sz w:val="28"/>
          <w:szCs w:val="28"/>
          <w:lang w:val="en-US"/>
        </w:rPr>
        <w:t>I</w:t>
      </w:r>
      <w:r w:rsidR="004D2DCB" w:rsidRPr="004D2DCB">
        <w:rPr>
          <w:rFonts w:ascii="Times New Roman" w:hAnsi="Times New Roman" w:cs="Times New Roman"/>
          <w:sz w:val="28"/>
          <w:szCs w:val="28"/>
        </w:rPr>
        <w:t>, 1</w:t>
      </w:r>
      <w:r w:rsidRPr="000713A5">
        <w:rPr>
          <w:rFonts w:ascii="Times New Roman" w:hAnsi="Times New Roman" w:cs="Times New Roman"/>
          <w:sz w:val="28"/>
          <w:szCs w:val="28"/>
        </w:rPr>
        <w:t xml:space="preserve">] </w:t>
      </w:r>
      <w:r w:rsidR="00B37650" w:rsidRPr="000713A5">
        <w:rPr>
          <w:rFonts w:ascii="Times New Roman" w:hAnsi="Times New Roman" w:cs="Times New Roman"/>
          <w:sz w:val="28"/>
          <w:szCs w:val="28"/>
        </w:rPr>
        <w:t>Учёный отмеча</w:t>
      </w:r>
      <w:r w:rsidR="00517C53" w:rsidRPr="000713A5">
        <w:rPr>
          <w:rFonts w:ascii="Times New Roman" w:hAnsi="Times New Roman" w:cs="Times New Roman"/>
          <w:sz w:val="28"/>
          <w:szCs w:val="28"/>
        </w:rPr>
        <w:t>ет, что первые</w:t>
      </w:r>
      <w:r w:rsidR="00796F14" w:rsidRPr="000713A5">
        <w:rPr>
          <w:rFonts w:ascii="Times New Roman" w:hAnsi="Times New Roman" w:cs="Times New Roman"/>
          <w:sz w:val="28"/>
          <w:szCs w:val="28"/>
        </w:rPr>
        <w:t xml:space="preserve"> музыковедческие исследования трансферов были </w:t>
      </w:r>
      <w:r w:rsidR="00386753">
        <w:rPr>
          <w:rFonts w:ascii="Times New Roman" w:hAnsi="Times New Roman" w:cs="Times New Roman"/>
          <w:sz w:val="28"/>
          <w:szCs w:val="28"/>
        </w:rPr>
        <w:t>выполнены на материале оперного жанра</w:t>
      </w:r>
      <w:r w:rsidR="00796F14" w:rsidRPr="000713A5">
        <w:rPr>
          <w:rFonts w:ascii="Times New Roman" w:hAnsi="Times New Roman" w:cs="Times New Roman"/>
          <w:sz w:val="28"/>
          <w:szCs w:val="28"/>
        </w:rPr>
        <w:t>, после чего появились работы по</w:t>
      </w:r>
      <w:r w:rsidR="00B37650" w:rsidRPr="000713A5">
        <w:rPr>
          <w:rFonts w:ascii="Times New Roman" w:hAnsi="Times New Roman" w:cs="Times New Roman"/>
          <w:sz w:val="28"/>
          <w:szCs w:val="28"/>
        </w:rPr>
        <w:t xml:space="preserve"> инструментальной музыке.</w:t>
      </w:r>
      <w:r w:rsidR="004B5963" w:rsidRPr="004B5963">
        <w:rPr>
          <w:rFonts w:ascii="Times New Roman" w:hAnsi="Times New Roman" w:cs="Times New Roman"/>
          <w:sz w:val="28"/>
          <w:szCs w:val="28"/>
        </w:rPr>
        <w:t xml:space="preserve"> </w:t>
      </w:r>
    </w:p>
    <w:p w:rsidR="00B37650" w:rsidRPr="000713A5" w:rsidRDefault="00796F14" w:rsidP="004B5963">
      <w:pPr>
        <w:tabs>
          <w:tab w:val="left" w:pos="5565"/>
        </w:tabs>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Среди ключевых сюжетов, выявленных в музыковедческих исследованиях по трансферу, </w:t>
      </w:r>
      <w:proofErr w:type="spellStart"/>
      <w:r w:rsidRPr="000713A5">
        <w:rPr>
          <w:rFonts w:ascii="Times New Roman" w:hAnsi="Times New Roman" w:cs="Times New Roman"/>
          <w:sz w:val="28"/>
          <w:szCs w:val="28"/>
        </w:rPr>
        <w:t>Эрхардт</w:t>
      </w:r>
      <w:proofErr w:type="spellEnd"/>
      <w:r w:rsidRPr="000713A5">
        <w:rPr>
          <w:rFonts w:ascii="Times New Roman" w:hAnsi="Times New Roman" w:cs="Times New Roman"/>
          <w:sz w:val="28"/>
          <w:szCs w:val="28"/>
        </w:rPr>
        <w:t xml:space="preserve"> называет явления политизации и </w:t>
      </w:r>
      <w:proofErr w:type="spellStart"/>
      <w:r w:rsidRPr="000713A5">
        <w:rPr>
          <w:rFonts w:ascii="Times New Roman" w:hAnsi="Times New Roman" w:cs="Times New Roman"/>
          <w:sz w:val="28"/>
          <w:szCs w:val="28"/>
        </w:rPr>
        <w:t>деполитизации</w:t>
      </w:r>
      <w:proofErr w:type="spellEnd"/>
      <w:r w:rsidR="00E40DCD" w:rsidRPr="000713A5">
        <w:rPr>
          <w:rFonts w:ascii="Times New Roman" w:hAnsi="Times New Roman" w:cs="Times New Roman"/>
          <w:sz w:val="28"/>
          <w:szCs w:val="28"/>
        </w:rPr>
        <w:t xml:space="preserve">. Один из примеров – трансфер немецкой симфонической музыки в Польшу в </w:t>
      </w:r>
      <w:r w:rsidR="00E40DCD" w:rsidRPr="000713A5">
        <w:rPr>
          <w:rFonts w:ascii="Times New Roman" w:hAnsi="Times New Roman" w:cs="Times New Roman"/>
          <w:sz w:val="28"/>
          <w:szCs w:val="28"/>
          <w:lang w:val="en-US"/>
        </w:rPr>
        <w:t>XIX</w:t>
      </w:r>
      <w:r w:rsidR="00E40DCD" w:rsidRPr="000713A5">
        <w:rPr>
          <w:rFonts w:ascii="Times New Roman" w:hAnsi="Times New Roman" w:cs="Times New Roman"/>
          <w:sz w:val="28"/>
          <w:szCs w:val="28"/>
        </w:rPr>
        <w:t xml:space="preserve"> веке: </w:t>
      </w:r>
      <w:r w:rsidR="00026DD4" w:rsidRPr="000713A5">
        <w:rPr>
          <w:rFonts w:ascii="Times New Roman" w:hAnsi="Times New Roman" w:cs="Times New Roman"/>
          <w:sz w:val="28"/>
          <w:szCs w:val="28"/>
        </w:rPr>
        <w:t>симфонии, ассоциирующие</w:t>
      </w:r>
      <w:r w:rsidRPr="000713A5">
        <w:rPr>
          <w:rFonts w:ascii="Times New Roman" w:hAnsi="Times New Roman" w:cs="Times New Roman"/>
          <w:sz w:val="28"/>
          <w:szCs w:val="28"/>
        </w:rPr>
        <w:t xml:space="preserve">ся в Германии с </w:t>
      </w:r>
      <w:r w:rsidR="00E40DCD" w:rsidRPr="000713A5">
        <w:rPr>
          <w:rFonts w:ascii="Times New Roman" w:hAnsi="Times New Roman" w:cs="Times New Roman"/>
          <w:sz w:val="28"/>
          <w:szCs w:val="28"/>
        </w:rPr>
        <w:t xml:space="preserve">идеей </w:t>
      </w:r>
      <w:r w:rsidRPr="000713A5">
        <w:rPr>
          <w:rFonts w:ascii="Times New Roman" w:hAnsi="Times New Roman" w:cs="Times New Roman"/>
          <w:sz w:val="28"/>
          <w:szCs w:val="28"/>
        </w:rPr>
        <w:t>аб</w:t>
      </w:r>
      <w:r w:rsidR="00026DD4" w:rsidRPr="000713A5">
        <w:rPr>
          <w:rFonts w:ascii="Times New Roman" w:hAnsi="Times New Roman" w:cs="Times New Roman"/>
          <w:sz w:val="28"/>
          <w:szCs w:val="28"/>
        </w:rPr>
        <w:t>солютной музыки</w:t>
      </w:r>
      <w:r w:rsidR="00E40DCD" w:rsidRPr="000713A5">
        <w:rPr>
          <w:rFonts w:ascii="Times New Roman" w:hAnsi="Times New Roman" w:cs="Times New Roman"/>
          <w:sz w:val="28"/>
          <w:szCs w:val="28"/>
        </w:rPr>
        <w:t>, становил</w:t>
      </w:r>
      <w:r w:rsidR="00026DD4" w:rsidRPr="000713A5">
        <w:rPr>
          <w:rFonts w:ascii="Times New Roman" w:hAnsi="Times New Roman" w:cs="Times New Roman"/>
          <w:sz w:val="28"/>
          <w:szCs w:val="28"/>
        </w:rPr>
        <w:t>ись</w:t>
      </w:r>
      <w:r w:rsidR="00E40DCD" w:rsidRPr="000713A5">
        <w:rPr>
          <w:rFonts w:ascii="Times New Roman" w:hAnsi="Times New Roman" w:cs="Times New Roman"/>
          <w:sz w:val="28"/>
          <w:szCs w:val="28"/>
        </w:rPr>
        <w:t xml:space="preserve"> </w:t>
      </w:r>
      <w:r w:rsidR="00026DD4" w:rsidRPr="000713A5">
        <w:rPr>
          <w:rFonts w:ascii="Times New Roman" w:hAnsi="Times New Roman" w:cs="Times New Roman"/>
          <w:sz w:val="28"/>
          <w:szCs w:val="28"/>
        </w:rPr>
        <w:t>«</w:t>
      </w:r>
      <w:r w:rsidR="00E40DCD" w:rsidRPr="000713A5">
        <w:rPr>
          <w:rFonts w:ascii="Times New Roman" w:hAnsi="Times New Roman" w:cs="Times New Roman"/>
          <w:sz w:val="28"/>
          <w:szCs w:val="28"/>
        </w:rPr>
        <w:t>политически-ангажированным</w:t>
      </w:r>
      <w:r w:rsidR="00517C53" w:rsidRPr="000713A5">
        <w:rPr>
          <w:rFonts w:ascii="Times New Roman" w:hAnsi="Times New Roman" w:cs="Times New Roman"/>
          <w:sz w:val="28"/>
          <w:szCs w:val="28"/>
        </w:rPr>
        <w:t>и</w:t>
      </w:r>
      <w:r w:rsidR="00E40DCD" w:rsidRPr="000713A5">
        <w:rPr>
          <w:rFonts w:ascii="Times New Roman" w:hAnsi="Times New Roman" w:cs="Times New Roman"/>
          <w:sz w:val="28"/>
          <w:szCs w:val="28"/>
        </w:rPr>
        <w:t>, когда пересекал</w:t>
      </w:r>
      <w:r w:rsidR="00026DD4" w:rsidRPr="000713A5">
        <w:rPr>
          <w:rFonts w:ascii="Times New Roman" w:hAnsi="Times New Roman" w:cs="Times New Roman"/>
          <w:sz w:val="28"/>
          <w:szCs w:val="28"/>
        </w:rPr>
        <w:t>и</w:t>
      </w:r>
      <w:r w:rsidR="00E40DCD" w:rsidRPr="000713A5">
        <w:rPr>
          <w:rFonts w:ascii="Times New Roman" w:hAnsi="Times New Roman" w:cs="Times New Roman"/>
          <w:sz w:val="28"/>
          <w:szCs w:val="28"/>
        </w:rPr>
        <w:t xml:space="preserve"> польскую границу».</w:t>
      </w:r>
      <w:r w:rsidR="004D2DCB" w:rsidRPr="004D2DCB">
        <w:rPr>
          <w:rFonts w:ascii="Times New Roman" w:hAnsi="Times New Roman" w:cs="Times New Roman"/>
          <w:sz w:val="28"/>
          <w:szCs w:val="28"/>
        </w:rPr>
        <w:t xml:space="preserve"> </w:t>
      </w:r>
      <w:r w:rsidR="004D2DCB" w:rsidRPr="000713A5">
        <w:rPr>
          <w:rFonts w:ascii="Times New Roman" w:hAnsi="Times New Roman" w:cs="Times New Roman"/>
          <w:sz w:val="28"/>
          <w:szCs w:val="28"/>
        </w:rPr>
        <w:t>[</w:t>
      </w:r>
      <w:r w:rsidR="004D2DCB">
        <w:rPr>
          <w:rFonts w:ascii="Times New Roman" w:hAnsi="Times New Roman" w:cs="Times New Roman"/>
          <w:sz w:val="28"/>
          <w:szCs w:val="28"/>
          <w:lang w:val="en-US"/>
        </w:rPr>
        <w:t>Ibid</w:t>
      </w:r>
      <w:r w:rsidR="004D2DCB" w:rsidRPr="004D2DCB">
        <w:rPr>
          <w:rFonts w:ascii="Times New Roman" w:hAnsi="Times New Roman" w:cs="Times New Roman"/>
          <w:sz w:val="28"/>
          <w:szCs w:val="28"/>
        </w:rPr>
        <w:t>., 2</w:t>
      </w:r>
      <w:r w:rsidR="004D2DCB" w:rsidRPr="000713A5">
        <w:rPr>
          <w:rFonts w:ascii="Times New Roman" w:hAnsi="Times New Roman" w:cs="Times New Roman"/>
          <w:sz w:val="28"/>
          <w:szCs w:val="28"/>
        </w:rPr>
        <w:t>]</w:t>
      </w:r>
      <w:r w:rsidR="00E40DCD" w:rsidRPr="000713A5">
        <w:rPr>
          <w:rFonts w:ascii="Times New Roman" w:hAnsi="Times New Roman" w:cs="Times New Roman"/>
          <w:sz w:val="28"/>
          <w:szCs w:val="28"/>
        </w:rPr>
        <w:t xml:space="preserve"> Другой пример – политизированная рецепция джаза в эпоху холодной войны, когда он считался одной из форм «</w:t>
      </w:r>
      <w:r w:rsidR="00E40DCD" w:rsidRPr="000713A5">
        <w:rPr>
          <w:rFonts w:ascii="Times New Roman" w:hAnsi="Times New Roman" w:cs="Times New Roman"/>
          <w:sz w:val="28"/>
          <w:szCs w:val="28"/>
          <w:lang w:val="en-US"/>
        </w:rPr>
        <w:t>soft</w:t>
      </w:r>
      <w:r w:rsidR="00E40DCD" w:rsidRPr="000713A5">
        <w:rPr>
          <w:rFonts w:ascii="Times New Roman" w:hAnsi="Times New Roman" w:cs="Times New Roman"/>
          <w:sz w:val="28"/>
          <w:szCs w:val="28"/>
        </w:rPr>
        <w:t xml:space="preserve"> </w:t>
      </w:r>
      <w:r w:rsidR="00E40DCD" w:rsidRPr="000713A5">
        <w:rPr>
          <w:rFonts w:ascii="Times New Roman" w:hAnsi="Times New Roman" w:cs="Times New Roman"/>
          <w:sz w:val="28"/>
          <w:szCs w:val="28"/>
          <w:lang w:val="en-US"/>
        </w:rPr>
        <w:t>power</w:t>
      </w:r>
      <w:r w:rsidR="00E40DCD" w:rsidRPr="000713A5">
        <w:rPr>
          <w:rFonts w:ascii="Times New Roman" w:hAnsi="Times New Roman" w:cs="Times New Roman"/>
          <w:sz w:val="28"/>
          <w:szCs w:val="28"/>
        </w:rPr>
        <w:t xml:space="preserve">», а Луи </w:t>
      </w:r>
      <w:proofErr w:type="spellStart"/>
      <w:r w:rsidR="00E40DCD" w:rsidRPr="000713A5">
        <w:rPr>
          <w:rFonts w:ascii="Times New Roman" w:hAnsi="Times New Roman" w:cs="Times New Roman"/>
          <w:sz w:val="28"/>
          <w:szCs w:val="28"/>
        </w:rPr>
        <w:t>Армстронга</w:t>
      </w:r>
      <w:proofErr w:type="spellEnd"/>
      <w:r w:rsidR="00E40DCD" w:rsidRPr="000713A5">
        <w:rPr>
          <w:rFonts w:ascii="Times New Roman" w:hAnsi="Times New Roman" w:cs="Times New Roman"/>
          <w:sz w:val="28"/>
          <w:szCs w:val="28"/>
        </w:rPr>
        <w:t xml:space="preserve"> называли «послом джаза». </w:t>
      </w:r>
      <w:r w:rsidR="00051799" w:rsidRPr="000713A5">
        <w:rPr>
          <w:rFonts w:ascii="Times New Roman" w:hAnsi="Times New Roman" w:cs="Times New Roman"/>
          <w:sz w:val="28"/>
          <w:szCs w:val="28"/>
        </w:rPr>
        <w:t>Помимо</w:t>
      </w:r>
      <w:r w:rsidR="00E40DCD" w:rsidRPr="000713A5">
        <w:rPr>
          <w:rFonts w:ascii="Times New Roman" w:hAnsi="Times New Roman" w:cs="Times New Roman"/>
          <w:sz w:val="28"/>
          <w:szCs w:val="28"/>
        </w:rPr>
        <w:t xml:space="preserve"> политической ситуации, </w:t>
      </w:r>
      <w:r w:rsidR="00026DD4" w:rsidRPr="000713A5">
        <w:rPr>
          <w:rFonts w:ascii="Times New Roman" w:hAnsi="Times New Roman" w:cs="Times New Roman"/>
          <w:sz w:val="28"/>
          <w:szCs w:val="28"/>
        </w:rPr>
        <w:t xml:space="preserve">указывает </w:t>
      </w:r>
      <w:proofErr w:type="spellStart"/>
      <w:r w:rsidR="00026DD4" w:rsidRPr="000713A5">
        <w:rPr>
          <w:rFonts w:ascii="Times New Roman" w:hAnsi="Times New Roman" w:cs="Times New Roman"/>
          <w:sz w:val="28"/>
          <w:szCs w:val="28"/>
        </w:rPr>
        <w:t>Эрхардт</w:t>
      </w:r>
      <w:proofErr w:type="spellEnd"/>
      <w:r w:rsidR="00026DD4" w:rsidRPr="000713A5">
        <w:rPr>
          <w:rFonts w:ascii="Times New Roman" w:hAnsi="Times New Roman" w:cs="Times New Roman"/>
          <w:sz w:val="28"/>
          <w:szCs w:val="28"/>
        </w:rPr>
        <w:t xml:space="preserve">, </w:t>
      </w:r>
      <w:r w:rsidR="00E40DCD" w:rsidRPr="000713A5">
        <w:rPr>
          <w:rFonts w:ascii="Times New Roman" w:hAnsi="Times New Roman" w:cs="Times New Roman"/>
          <w:sz w:val="28"/>
          <w:szCs w:val="28"/>
        </w:rPr>
        <w:t>на восприятие музыки в новом культурном контексте могут оказывать влияние «аффективные факторы», таков случай первоначальной рецепции Вагнера и Рихарда Штрауса во Франции.</w:t>
      </w:r>
      <w:r w:rsidR="004B5963" w:rsidRPr="004B5963">
        <w:rPr>
          <w:rFonts w:ascii="Times New Roman" w:hAnsi="Times New Roman" w:cs="Times New Roman"/>
          <w:sz w:val="28"/>
          <w:szCs w:val="28"/>
        </w:rPr>
        <w:t xml:space="preserve"> </w:t>
      </w:r>
      <w:r w:rsidR="004B5963" w:rsidRPr="000713A5">
        <w:rPr>
          <w:rFonts w:ascii="Times New Roman" w:hAnsi="Times New Roman" w:cs="Times New Roman"/>
          <w:sz w:val="28"/>
          <w:szCs w:val="28"/>
        </w:rPr>
        <w:t>[</w:t>
      </w:r>
      <w:r w:rsidR="00BC6BFF">
        <w:rPr>
          <w:rFonts w:ascii="Times New Roman" w:hAnsi="Times New Roman" w:cs="Times New Roman"/>
          <w:sz w:val="28"/>
          <w:szCs w:val="28"/>
          <w:lang w:val="en-US"/>
        </w:rPr>
        <w:t>Ibid.</w:t>
      </w:r>
      <w:r w:rsidR="004B5963" w:rsidRPr="000713A5">
        <w:rPr>
          <w:rFonts w:ascii="Times New Roman" w:hAnsi="Times New Roman" w:cs="Times New Roman"/>
          <w:sz w:val="28"/>
          <w:szCs w:val="28"/>
        </w:rPr>
        <w:t>]</w:t>
      </w:r>
    </w:p>
    <w:p w:rsidR="00E40DCD" w:rsidRPr="000713A5" w:rsidRDefault="00E40DCD" w:rsidP="004B5963">
      <w:pPr>
        <w:tabs>
          <w:tab w:val="left" w:pos="5565"/>
        </w:tabs>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Помимо </w:t>
      </w:r>
      <w:proofErr w:type="spellStart"/>
      <w:r w:rsidRPr="000713A5">
        <w:rPr>
          <w:rFonts w:ascii="Times New Roman" w:hAnsi="Times New Roman" w:cs="Times New Roman"/>
          <w:sz w:val="28"/>
          <w:szCs w:val="28"/>
        </w:rPr>
        <w:t>ресемантизации</w:t>
      </w:r>
      <w:proofErr w:type="spellEnd"/>
      <w:r w:rsidRPr="000713A5">
        <w:rPr>
          <w:rFonts w:ascii="Times New Roman" w:hAnsi="Times New Roman" w:cs="Times New Roman"/>
          <w:sz w:val="28"/>
          <w:szCs w:val="28"/>
        </w:rPr>
        <w:t xml:space="preserve"> (в терминах </w:t>
      </w:r>
      <w:proofErr w:type="spellStart"/>
      <w:r w:rsidRPr="000713A5">
        <w:rPr>
          <w:rFonts w:ascii="Times New Roman" w:hAnsi="Times New Roman" w:cs="Times New Roman"/>
          <w:sz w:val="28"/>
          <w:szCs w:val="28"/>
        </w:rPr>
        <w:t>Эспаня</w:t>
      </w:r>
      <w:proofErr w:type="spellEnd"/>
      <w:r w:rsidRPr="000713A5">
        <w:rPr>
          <w:rFonts w:ascii="Times New Roman" w:hAnsi="Times New Roman" w:cs="Times New Roman"/>
          <w:sz w:val="28"/>
          <w:szCs w:val="28"/>
        </w:rPr>
        <w:t>) объектов трансфера, которое происходит в приведённых примерах, музыковеды посвящают работы изучению посредников, медиаторов трансфера.</w:t>
      </w:r>
      <w:r w:rsidRPr="000713A5">
        <w:rPr>
          <w:rFonts w:ascii="Times New Roman" w:hAnsi="Times New Roman" w:cs="Times New Roman"/>
        </w:rPr>
        <w:t xml:space="preserve"> </w:t>
      </w:r>
      <w:r w:rsidRPr="000713A5">
        <w:rPr>
          <w:rFonts w:ascii="Times New Roman" w:hAnsi="Times New Roman" w:cs="Times New Roman"/>
          <w:sz w:val="28"/>
          <w:szCs w:val="28"/>
        </w:rPr>
        <w:t xml:space="preserve">Так, сам </w:t>
      </w:r>
      <w:proofErr w:type="spellStart"/>
      <w:r w:rsidRPr="000713A5">
        <w:rPr>
          <w:rFonts w:ascii="Times New Roman" w:hAnsi="Times New Roman" w:cs="Times New Roman"/>
          <w:sz w:val="28"/>
          <w:szCs w:val="28"/>
        </w:rPr>
        <w:t>Дамьен</w:t>
      </w:r>
      <w:proofErr w:type="spellEnd"/>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Эрхардт</w:t>
      </w:r>
      <w:proofErr w:type="spellEnd"/>
      <w:r w:rsidRPr="000713A5">
        <w:rPr>
          <w:rFonts w:ascii="Times New Roman" w:hAnsi="Times New Roman" w:cs="Times New Roman"/>
          <w:sz w:val="28"/>
          <w:szCs w:val="28"/>
        </w:rPr>
        <w:t xml:space="preserve"> в своей работе «Лист как медиатор между Францией и Германией. К новой теории поля и </w:t>
      </w:r>
      <w:proofErr w:type="spellStart"/>
      <w:r w:rsidRPr="000713A5">
        <w:rPr>
          <w:rFonts w:ascii="Times New Roman" w:hAnsi="Times New Roman" w:cs="Times New Roman"/>
          <w:sz w:val="28"/>
          <w:szCs w:val="28"/>
        </w:rPr>
        <w:t>транскультуральной</w:t>
      </w:r>
      <w:proofErr w:type="spellEnd"/>
      <w:r w:rsidRPr="000713A5">
        <w:rPr>
          <w:rFonts w:ascii="Times New Roman" w:hAnsi="Times New Roman" w:cs="Times New Roman"/>
          <w:sz w:val="28"/>
          <w:szCs w:val="28"/>
        </w:rPr>
        <w:t xml:space="preserve"> истории музыки»</w:t>
      </w:r>
      <w:r w:rsidR="00BC6BFF" w:rsidRPr="00BC6BFF">
        <w:rPr>
          <w:rFonts w:ascii="Times New Roman" w:hAnsi="Times New Roman" w:cs="Times New Roman"/>
          <w:sz w:val="28"/>
          <w:szCs w:val="28"/>
        </w:rPr>
        <w:t xml:space="preserve"> </w:t>
      </w:r>
      <w:r w:rsidR="00BC6BFF" w:rsidRPr="000713A5">
        <w:rPr>
          <w:rFonts w:ascii="Times New Roman" w:hAnsi="Times New Roman" w:cs="Times New Roman"/>
          <w:sz w:val="28"/>
          <w:szCs w:val="28"/>
        </w:rPr>
        <w:t>[</w:t>
      </w:r>
      <w:r w:rsidR="00BC6BFF">
        <w:rPr>
          <w:rFonts w:ascii="Times New Roman" w:hAnsi="Times New Roman" w:cs="Times New Roman"/>
          <w:sz w:val="28"/>
          <w:szCs w:val="28"/>
          <w:lang w:val="en-US"/>
        </w:rPr>
        <w:t>Ehrhardt</w:t>
      </w:r>
      <w:r w:rsidR="00BC6BFF" w:rsidRPr="00BC6BFF">
        <w:rPr>
          <w:rFonts w:ascii="Times New Roman" w:hAnsi="Times New Roman" w:cs="Times New Roman"/>
          <w:sz w:val="28"/>
          <w:szCs w:val="28"/>
        </w:rPr>
        <w:t xml:space="preserve"> </w:t>
      </w:r>
      <w:r w:rsidR="00BC6BFF">
        <w:rPr>
          <w:rFonts w:ascii="Times New Roman" w:hAnsi="Times New Roman" w:cs="Times New Roman"/>
          <w:sz w:val="28"/>
          <w:szCs w:val="28"/>
          <w:lang w:val="en-US"/>
        </w:rPr>
        <w:t>II</w:t>
      </w:r>
      <w:r w:rsidR="00BC6BFF" w:rsidRPr="000713A5">
        <w:rPr>
          <w:rFonts w:ascii="Times New Roman" w:hAnsi="Times New Roman" w:cs="Times New Roman"/>
          <w:sz w:val="28"/>
          <w:szCs w:val="28"/>
        </w:rPr>
        <w:t>]</w:t>
      </w:r>
      <w:r w:rsidRPr="000713A5">
        <w:rPr>
          <w:rFonts w:ascii="Times New Roman" w:hAnsi="Times New Roman" w:cs="Times New Roman"/>
          <w:sz w:val="28"/>
          <w:szCs w:val="28"/>
        </w:rPr>
        <w:t xml:space="preserve"> рассматривает</w:t>
      </w:r>
      <w:r w:rsidR="00D67E98">
        <w:rPr>
          <w:rFonts w:ascii="Times New Roman" w:hAnsi="Times New Roman" w:cs="Times New Roman"/>
          <w:sz w:val="28"/>
          <w:szCs w:val="28"/>
        </w:rPr>
        <w:t>, в частности,</w:t>
      </w:r>
      <w:r w:rsidRPr="000713A5">
        <w:rPr>
          <w:rFonts w:ascii="Times New Roman" w:hAnsi="Times New Roman" w:cs="Times New Roman"/>
          <w:sz w:val="28"/>
          <w:szCs w:val="28"/>
        </w:rPr>
        <w:t xml:space="preserve"> роль Листа в распространении музыки Бетховена во Франции. Термин «поле» в названии работы употребляется в значении социального или культурного поля – это понятие было разработано в 1960-е французским социологом и философом Пьером </w:t>
      </w:r>
      <w:proofErr w:type="spellStart"/>
      <w:r w:rsidRPr="000713A5">
        <w:rPr>
          <w:rFonts w:ascii="Times New Roman" w:hAnsi="Times New Roman" w:cs="Times New Roman"/>
          <w:sz w:val="28"/>
          <w:szCs w:val="28"/>
        </w:rPr>
        <w:t>Бурдьё</w:t>
      </w:r>
      <w:proofErr w:type="spellEnd"/>
      <w:r w:rsidRPr="000713A5">
        <w:rPr>
          <w:rFonts w:ascii="Times New Roman" w:hAnsi="Times New Roman" w:cs="Times New Roman"/>
          <w:sz w:val="28"/>
          <w:szCs w:val="28"/>
        </w:rPr>
        <w:t>.</w:t>
      </w:r>
      <w:r w:rsidR="004B5963">
        <w:rPr>
          <w:rFonts w:ascii="Times New Roman" w:hAnsi="Times New Roman" w:cs="Times New Roman"/>
          <w:sz w:val="28"/>
          <w:szCs w:val="28"/>
        </w:rPr>
        <w:t xml:space="preserve"> </w:t>
      </w:r>
    </w:p>
    <w:p w:rsidR="00026DD4" w:rsidRPr="000713A5" w:rsidRDefault="00026DD4" w:rsidP="000713A5">
      <w:pPr>
        <w:tabs>
          <w:tab w:val="left" w:pos="5565"/>
        </w:tabs>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Культурные трансферы в области теа</w:t>
      </w:r>
      <w:r w:rsidR="00007AC6" w:rsidRPr="000713A5">
        <w:rPr>
          <w:rFonts w:ascii="Times New Roman" w:hAnsi="Times New Roman" w:cs="Times New Roman"/>
          <w:sz w:val="28"/>
          <w:szCs w:val="28"/>
        </w:rPr>
        <w:t>тра представляются ещё более раз</w:t>
      </w:r>
      <w:r w:rsidRPr="000713A5">
        <w:rPr>
          <w:rFonts w:ascii="Times New Roman" w:hAnsi="Times New Roman" w:cs="Times New Roman"/>
          <w:sz w:val="28"/>
          <w:szCs w:val="28"/>
        </w:rPr>
        <w:t>работанной на сегодняшний день темой. Вариативность сценич</w:t>
      </w:r>
      <w:r w:rsidR="00007AC6" w:rsidRPr="000713A5">
        <w:rPr>
          <w:rFonts w:ascii="Times New Roman" w:hAnsi="Times New Roman" w:cs="Times New Roman"/>
          <w:sz w:val="28"/>
          <w:szCs w:val="28"/>
        </w:rPr>
        <w:t xml:space="preserve">еского воплощения </w:t>
      </w:r>
      <w:r w:rsidR="00D46802" w:rsidRPr="000713A5">
        <w:rPr>
          <w:rFonts w:ascii="Times New Roman" w:hAnsi="Times New Roman" w:cs="Times New Roman"/>
          <w:sz w:val="28"/>
          <w:szCs w:val="28"/>
        </w:rPr>
        <w:t>драматического</w:t>
      </w:r>
      <w:r w:rsidR="00007AC6" w:rsidRPr="000713A5">
        <w:rPr>
          <w:rFonts w:ascii="Times New Roman" w:hAnsi="Times New Roman" w:cs="Times New Roman"/>
          <w:sz w:val="28"/>
          <w:szCs w:val="28"/>
        </w:rPr>
        <w:t xml:space="preserve"> текста</w:t>
      </w:r>
      <w:r w:rsidRPr="000713A5">
        <w:rPr>
          <w:rFonts w:ascii="Times New Roman" w:hAnsi="Times New Roman" w:cs="Times New Roman"/>
          <w:sz w:val="28"/>
          <w:szCs w:val="28"/>
        </w:rPr>
        <w:t xml:space="preserve"> делает театр пространством интенсивной </w:t>
      </w:r>
      <w:proofErr w:type="spellStart"/>
      <w:r w:rsidRPr="000713A5">
        <w:rPr>
          <w:rFonts w:ascii="Times New Roman" w:hAnsi="Times New Roman" w:cs="Times New Roman"/>
          <w:sz w:val="28"/>
          <w:szCs w:val="28"/>
        </w:rPr>
        <w:t>ресемантизации</w:t>
      </w:r>
      <w:proofErr w:type="spellEnd"/>
      <w:r w:rsidRPr="000713A5">
        <w:rPr>
          <w:rFonts w:ascii="Times New Roman" w:hAnsi="Times New Roman" w:cs="Times New Roman"/>
          <w:sz w:val="28"/>
          <w:szCs w:val="28"/>
        </w:rPr>
        <w:t xml:space="preserve">, которая происходит под действием самых разнообразных </w:t>
      </w:r>
      <w:r w:rsidRPr="000713A5">
        <w:rPr>
          <w:rFonts w:ascii="Times New Roman" w:hAnsi="Times New Roman" w:cs="Times New Roman"/>
          <w:sz w:val="28"/>
          <w:szCs w:val="28"/>
        </w:rPr>
        <w:lastRenderedPageBreak/>
        <w:t>причин. Мы не ставим задачу дать систематическую картину исследований в данном направлении, приведём лишь несколько характерных примеров.</w:t>
      </w:r>
    </w:p>
    <w:p w:rsidR="00026DD4" w:rsidRPr="00306AFA" w:rsidRDefault="00026DD4" w:rsidP="000713A5">
      <w:pPr>
        <w:tabs>
          <w:tab w:val="left" w:pos="5565"/>
        </w:tabs>
        <w:spacing w:after="0" w:line="360" w:lineRule="auto"/>
        <w:ind w:firstLine="709"/>
        <w:jc w:val="both"/>
        <w:rPr>
          <w:rFonts w:ascii="Times New Roman" w:hAnsi="Times New Roman" w:cs="Times New Roman"/>
          <w:sz w:val="28"/>
          <w:szCs w:val="28"/>
          <w:lang w:val="en-US"/>
        </w:rPr>
      </w:pPr>
      <w:r w:rsidRPr="000713A5">
        <w:rPr>
          <w:rFonts w:ascii="Times New Roman" w:hAnsi="Times New Roman" w:cs="Times New Roman"/>
          <w:sz w:val="28"/>
          <w:szCs w:val="28"/>
        </w:rPr>
        <w:t xml:space="preserve">В работе Ливии </w:t>
      </w:r>
      <w:proofErr w:type="spellStart"/>
      <w:r w:rsidRPr="000713A5">
        <w:rPr>
          <w:rFonts w:ascii="Times New Roman" w:hAnsi="Times New Roman" w:cs="Times New Roman"/>
          <w:sz w:val="28"/>
          <w:szCs w:val="28"/>
        </w:rPr>
        <w:t>Сегурадо</w:t>
      </w:r>
      <w:proofErr w:type="spellEnd"/>
      <w:r w:rsidRPr="000713A5">
        <w:rPr>
          <w:rFonts w:ascii="Times New Roman" w:hAnsi="Times New Roman" w:cs="Times New Roman"/>
          <w:sz w:val="28"/>
          <w:szCs w:val="28"/>
        </w:rPr>
        <w:t xml:space="preserve"> «Шекспир в Бразилии </w:t>
      </w:r>
      <w:r w:rsidRPr="000713A5">
        <w:rPr>
          <w:rFonts w:ascii="Times New Roman" w:hAnsi="Times New Roman" w:cs="Times New Roman"/>
          <w:sz w:val="28"/>
          <w:szCs w:val="28"/>
          <w:lang w:val="en-US"/>
        </w:rPr>
        <w:t>XIX</w:t>
      </w:r>
      <w:r w:rsidRPr="000713A5">
        <w:rPr>
          <w:rFonts w:ascii="Times New Roman" w:hAnsi="Times New Roman" w:cs="Times New Roman"/>
          <w:sz w:val="28"/>
          <w:szCs w:val="28"/>
        </w:rPr>
        <w:t xml:space="preserve"> века: пример культурного трансфера» </w:t>
      </w:r>
      <w:r w:rsidR="00306AFA" w:rsidRPr="00306AFA">
        <w:rPr>
          <w:rFonts w:ascii="Times New Roman" w:hAnsi="Times New Roman" w:cs="Times New Roman"/>
          <w:sz w:val="28"/>
          <w:szCs w:val="28"/>
        </w:rPr>
        <w:t>[</w:t>
      </w:r>
      <w:r w:rsidR="00306AFA">
        <w:rPr>
          <w:rFonts w:ascii="Times New Roman" w:hAnsi="Times New Roman" w:cs="Times New Roman"/>
          <w:sz w:val="28"/>
          <w:szCs w:val="28"/>
          <w:lang w:val="en-US"/>
        </w:rPr>
        <w:t>Segurado</w:t>
      </w:r>
      <w:r w:rsidR="00306AFA" w:rsidRPr="00306AFA">
        <w:rPr>
          <w:rFonts w:ascii="Times New Roman" w:hAnsi="Times New Roman" w:cs="Times New Roman"/>
          <w:sz w:val="28"/>
          <w:szCs w:val="28"/>
        </w:rPr>
        <w:t xml:space="preserve">] </w:t>
      </w:r>
      <w:r w:rsidRPr="000713A5">
        <w:rPr>
          <w:rFonts w:ascii="Times New Roman" w:hAnsi="Times New Roman" w:cs="Times New Roman"/>
          <w:sz w:val="28"/>
          <w:szCs w:val="28"/>
        </w:rPr>
        <w:t>рассмотрены этапы адаптации творчества Шекспира в Бразилии: изначально оно было воспринято через призму французской культуры (пример взаимодействия трёх культур), а впоследствии популяризовано звездой бразильской сцены и главой первой</w:t>
      </w:r>
      <w:r w:rsidR="00B92641" w:rsidRPr="000713A5">
        <w:rPr>
          <w:rFonts w:ascii="Times New Roman" w:hAnsi="Times New Roman" w:cs="Times New Roman"/>
          <w:sz w:val="28"/>
          <w:szCs w:val="28"/>
        </w:rPr>
        <w:t xml:space="preserve"> собственно бразильской</w:t>
      </w:r>
      <w:r w:rsidRPr="000713A5">
        <w:rPr>
          <w:rFonts w:ascii="Times New Roman" w:hAnsi="Times New Roman" w:cs="Times New Roman"/>
          <w:sz w:val="28"/>
          <w:szCs w:val="28"/>
        </w:rPr>
        <w:t xml:space="preserve"> театральной компании Х. </w:t>
      </w:r>
      <w:proofErr w:type="spellStart"/>
      <w:r w:rsidRPr="000713A5">
        <w:rPr>
          <w:rFonts w:ascii="Times New Roman" w:hAnsi="Times New Roman" w:cs="Times New Roman"/>
          <w:sz w:val="28"/>
          <w:szCs w:val="28"/>
        </w:rPr>
        <w:t>Каэтано</w:t>
      </w:r>
      <w:proofErr w:type="spellEnd"/>
      <w:r w:rsidRPr="000713A5">
        <w:rPr>
          <w:rFonts w:ascii="Times New Roman" w:hAnsi="Times New Roman" w:cs="Times New Roman"/>
          <w:sz w:val="28"/>
          <w:szCs w:val="28"/>
        </w:rPr>
        <w:t>, предложившим более «национальную» его интерпретацию. В дальнейшем шекспировский «Отелло» послуж</w:t>
      </w:r>
      <w:r w:rsidR="00CF0EF5" w:rsidRPr="000713A5">
        <w:rPr>
          <w:rFonts w:ascii="Times New Roman" w:hAnsi="Times New Roman" w:cs="Times New Roman"/>
          <w:sz w:val="28"/>
          <w:szCs w:val="28"/>
        </w:rPr>
        <w:t>ил моделью первого модернистского</w:t>
      </w:r>
      <w:r w:rsidRPr="000713A5">
        <w:rPr>
          <w:rFonts w:ascii="Times New Roman" w:hAnsi="Times New Roman" w:cs="Times New Roman"/>
          <w:sz w:val="28"/>
          <w:szCs w:val="28"/>
        </w:rPr>
        <w:t xml:space="preserve"> романа бразильской литературы, «Дом </w:t>
      </w:r>
      <w:proofErr w:type="spellStart"/>
      <w:r w:rsidRPr="000713A5">
        <w:rPr>
          <w:rFonts w:ascii="Times New Roman" w:hAnsi="Times New Roman" w:cs="Times New Roman"/>
          <w:sz w:val="28"/>
          <w:szCs w:val="28"/>
        </w:rPr>
        <w:t>Касмурро</w:t>
      </w:r>
      <w:proofErr w:type="spellEnd"/>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Машаду</w:t>
      </w:r>
      <w:proofErr w:type="spellEnd"/>
      <w:r w:rsidRPr="000713A5">
        <w:rPr>
          <w:rFonts w:ascii="Times New Roman" w:hAnsi="Times New Roman" w:cs="Times New Roman"/>
          <w:sz w:val="28"/>
          <w:szCs w:val="28"/>
        </w:rPr>
        <w:t xml:space="preserve"> де </w:t>
      </w:r>
      <w:proofErr w:type="spellStart"/>
      <w:r w:rsidRPr="000713A5">
        <w:rPr>
          <w:rFonts w:ascii="Times New Roman" w:hAnsi="Times New Roman" w:cs="Times New Roman"/>
          <w:sz w:val="28"/>
          <w:szCs w:val="28"/>
        </w:rPr>
        <w:t>Ассиса</w:t>
      </w:r>
      <w:proofErr w:type="spellEnd"/>
      <w:r w:rsidRPr="000713A5">
        <w:rPr>
          <w:rFonts w:ascii="Times New Roman" w:hAnsi="Times New Roman" w:cs="Times New Roman"/>
          <w:sz w:val="28"/>
          <w:szCs w:val="28"/>
        </w:rPr>
        <w:t>.</w:t>
      </w:r>
      <w:r w:rsidR="00306AFA" w:rsidRPr="00306AFA">
        <w:rPr>
          <w:rFonts w:ascii="Times New Roman" w:hAnsi="Times New Roman" w:cs="Times New Roman"/>
          <w:sz w:val="28"/>
          <w:szCs w:val="28"/>
        </w:rPr>
        <w:t xml:space="preserve"> [</w:t>
      </w:r>
      <w:r w:rsidR="00306AFA">
        <w:rPr>
          <w:rFonts w:ascii="Times New Roman" w:hAnsi="Times New Roman" w:cs="Times New Roman"/>
          <w:sz w:val="28"/>
          <w:szCs w:val="28"/>
          <w:lang w:val="en-US"/>
        </w:rPr>
        <w:t>Segurado</w:t>
      </w:r>
      <w:r w:rsidR="00306AFA" w:rsidRPr="00306AFA">
        <w:rPr>
          <w:rFonts w:ascii="Times New Roman" w:hAnsi="Times New Roman" w:cs="Times New Roman"/>
          <w:sz w:val="28"/>
          <w:szCs w:val="28"/>
        </w:rPr>
        <w:t>]</w:t>
      </w:r>
    </w:p>
    <w:p w:rsidR="00026DD4" w:rsidRPr="000713A5" w:rsidRDefault="00026DD4" w:rsidP="000713A5">
      <w:pPr>
        <w:tabs>
          <w:tab w:val="left" w:pos="5565"/>
        </w:tabs>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Кристоф </w:t>
      </w:r>
      <w:proofErr w:type="spellStart"/>
      <w:r w:rsidRPr="000713A5">
        <w:rPr>
          <w:rFonts w:ascii="Times New Roman" w:hAnsi="Times New Roman" w:cs="Times New Roman"/>
          <w:sz w:val="28"/>
          <w:szCs w:val="28"/>
        </w:rPr>
        <w:t>Кудерк</w:t>
      </w:r>
      <w:proofErr w:type="spellEnd"/>
      <w:r w:rsidRPr="000713A5">
        <w:rPr>
          <w:rFonts w:ascii="Times New Roman" w:hAnsi="Times New Roman" w:cs="Times New Roman"/>
          <w:sz w:val="28"/>
          <w:szCs w:val="28"/>
        </w:rPr>
        <w:t xml:space="preserve"> в своём исследовании «Дон Кихот и </w:t>
      </w:r>
      <w:proofErr w:type="spellStart"/>
      <w:r w:rsidRPr="000713A5">
        <w:rPr>
          <w:rFonts w:ascii="Times New Roman" w:hAnsi="Times New Roman" w:cs="Times New Roman"/>
          <w:sz w:val="28"/>
          <w:szCs w:val="28"/>
        </w:rPr>
        <w:t>Санчо</w:t>
      </w:r>
      <w:proofErr w:type="spellEnd"/>
      <w:r w:rsidRPr="000713A5">
        <w:rPr>
          <w:rFonts w:ascii="Times New Roman" w:hAnsi="Times New Roman" w:cs="Times New Roman"/>
          <w:sz w:val="28"/>
          <w:szCs w:val="28"/>
        </w:rPr>
        <w:t xml:space="preserve"> на французской сцене (</w:t>
      </w:r>
      <w:r w:rsidRPr="000713A5">
        <w:rPr>
          <w:rFonts w:ascii="Times New Roman" w:hAnsi="Times New Roman" w:cs="Times New Roman"/>
          <w:sz w:val="28"/>
          <w:szCs w:val="28"/>
          <w:lang w:val="en-US"/>
        </w:rPr>
        <w:t>XVII</w:t>
      </w:r>
      <w:r w:rsidRPr="000713A5">
        <w:rPr>
          <w:rFonts w:ascii="Times New Roman" w:hAnsi="Times New Roman" w:cs="Times New Roman"/>
          <w:sz w:val="28"/>
          <w:szCs w:val="28"/>
        </w:rPr>
        <w:t xml:space="preserve"> и </w:t>
      </w:r>
      <w:r w:rsidRPr="000713A5">
        <w:rPr>
          <w:rFonts w:ascii="Times New Roman" w:hAnsi="Times New Roman" w:cs="Times New Roman"/>
          <w:sz w:val="28"/>
          <w:szCs w:val="28"/>
          <w:lang w:val="en-US"/>
        </w:rPr>
        <w:t>XVIII</w:t>
      </w:r>
      <w:r w:rsidRPr="000713A5">
        <w:rPr>
          <w:rFonts w:ascii="Times New Roman" w:hAnsi="Times New Roman" w:cs="Times New Roman"/>
          <w:sz w:val="28"/>
          <w:szCs w:val="28"/>
        </w:rPr>
        <w:t xml:space="preserve"> века)» </w:t>
      </w:r>
      <w:r w:rsidR="00306AFA" w:rsidRPr="00306AFA">
        <w:rPr>
          <w:rFonts w:ascii="Times New Roman" w:hAnsi="Times New Roman" w:cs="Times New Roman"/>
          <w:sz w:val="28"/>
          <w:szCs w:val="28"/>
        </w:rPr>
        <w:t>[</w:t>
      </w:r>
      <w:r w:rsidR="00306AFA">
        <w:rPr>
          <w:rFonts w:ascii="Times New Roman" w:hAnsi="Times New Roman" w:cs="Times New Roman"/>
          <w:sz w:val="28"/>
          <w:szCs w:val="28"/>
          <w:lang w:val="en-US"/>
        </w:rPr>
        <w:t>Couderc</w:t>
      </w:r>
      <w:r w:rsidR="00306AFA" w:rsidRPr="00306AFA">
        <w:rPr>
          <w:rFonts w:ascii="Times New Roman" w:hAnsi="Times New Roman" w:cs="Times New Roman"/>
          <w:sz w:val="28"/>
          <w:szCs w:val="28"/>
        </w:rPr>
        <w:t xml:space="preserve">] </w:t>
      </w:r>
      <w:r w:rsidRPr="000713A5">
        <w:rPr>
          <w:rFonts w:ascii="Times New Roman" w:hAnsi="Times New Roman" w:cs="Times New Roman"/>
          <w:sz w:val="28"/>
          <w:szCs w:val="28"/>
        </w:rPr>
        <w:t xml:space="preserve">показывает, в частности, что герои романа Сервантеса были ассимилированы французским театром путём придания им черт </w:t>
      </w:r>
      <w:proofErr w:type="spellStart"/>
      <w:r w:rsidRPr="000713A5">
        <w:rPr>
          <w:rFonts w:ascii="Times New Roman" w:hAnsi="Times New Roman" w:cs="Times New Roman"/>
          <w:sz w:val="28"/>
          <w:szCs w:val="28"/>
        </w:rPr>
        <w:t>архетипичных</w:t>
      </w:r>
      <w:proofErr w:type="spellEnd"/>
      <w:r w:rsidRPr="000713A5">
        <w:rPr>
          <w:rFonts w:ascii="Times New Roman" w:hAnsi="Times New Roman" w:cs="Times New Roman"/>
          <w:sz w:val="28"/>
          <w:szCs w:val="28"/>
        </w:rPr>
        <w:t xml:space="preserve"> персонажей французской комедии. Так, дон Кихот превратился в </w:t>
      </w:r>
      <w:proofErr w:type="spellStart"/>
      <w:r w:rsidRPr="000713A5">
        <w:rPr>
          <w:rFonts w:ascii="Times New Roman" w:hAnsi="Times New Roman" w:cs="Times New Roman"/>
          <w:sz w:val="28"/>
          <w:szCs w:val="28"/>
        </w:rPr>
        <w:t>Матамора</w:t>
      </w:r>
      <w:proofErr w:type="spellEnd"/>
      <w:r w:rsidRPr="000713A5">
        <w:rPr>
          <w:rFonts w:ascii="Times New Roman" w:hAnsi="Times New Roman" w:cs="Times New Roman"/>
          <w:sz w:val="28"/>
          <w:szCs w:val="28"/>
        </w:rPr>
        <w:t xml:space="preserve">, бурлескного героя, одной из реинкарнаций которого является капитан </w:t>
      </w:r>
      <w:proofErr w:type="spellStart"/>
      <w:r w:rsidRPr="000713A5">
        <w:rPr>
          <w:rFonts w:ascii="Times New Roman" w:hAnsi="Times New Roman" w:cs="Times New Roman"/>
          <w:sz w:val="28"/>
          <w:szCs w:val="28"/>
        </w:rPr>
        <w:t>Фракасс</w:t>
      </w:r>
      <w:proofErr w:type="spellEnd"/>
      <w:r w:rsidRPr="000713A5">
        <w:rPr>
          <w:rFonts w:ascii="Times New Roman" w:hAnsi="Times New Roman" w:cs="Times New Roman"/>
          <w:sz w:val="28"/>
          <w:szCs w:val="28"/>
        </w:rPr>
        <w:t>, из</w:t>
      </w:r>
      <w:r w:rsidR="00007AC6" w:rsidRPr="000713A5">
        <w:rPr>
          <w:rFonts w:ascii="Times New Roman" w:hAnsi="Times New Roman" w:cs="Times New Roman"/>
          <w:sz w:val="28"/>
          <w:szCs w:val="28"/>
        </w:rPr>
        <w:t>вестный</w:t>
      </w:r>
      <w:r w:rsidRPr="000713A5">
        <w:rPr>
          <w:rFonts w:ascii="Times New Roman" w:hAnsi="Times New Roman" w:cs="Times New Roman"/>
          <w:sz w:val="28"/>
          <w:szCs w:val="28"/>
        </w:rPr>
        <w:t xml:space="preserve"> по </w:t>
      </w:r>
      <w:r w:rsidR="00007AC6" w:rsidRPr="000713A5">
        <w:rPr>
          <w:rFonts w:ascii="Times New Roman" w:hAnsi="Times New Roman" w:cs="Times New Roman"/>
          <w:sz w:val="28"/>
          <w:szCs w:val="28"/>
        </w:rPr>
        <w:t xml:space="preserve">одноимённому </w:t>
      </w:r>
      <w:r w:rsidRPr="000713A5">
        <w:rPr>
          <w:rFonts w:ascii="Times New Roman" w:hAnsi="Times New Roman" w:cs="Times New Roman"/>
          <w:sz w:val="28"/>
          <w:szCs w:val="28"/>
        </w:rPr>
        <w:t xml:space="preserve">роману </w:t>
      </w:r>
      <w:proofErr w:type="spellStart"/>
      <w:r w:rsidRPr="000713A5">
        <w:rPr>
          <w:rFonts w:ascii="Times New Roman" w:hAnsi="Times New Roman" w:cs="Times New Roman"/>
          <w:sz w:val="28"/>
          <w:szCs w:val="28"/>
        </w:rPr>
        <w:t>Теофиля</w:t>
      </w:r>
      <w:proofErr w:type="spellEnd"/>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Готье</w:t>
      </w:r>
      <w:proofErr w:type="spellEnd"/>
      <w:r w:rsidRPr="000713A5">
        <w:rPr>
          <w:rFonts w:ascii="Times New Roman" w:hAnsi="Times New Roman" w:cs="Times New Roman"/>
          <w:sz w:val="28"/>
          <w:szCs w:val="28"/>
        </w:rPr>
        <w:t>. Не последнюю роль в этом сыграла тогдашняя неприязнь французов к испанцам и</w:t>
      </w:r>
      <w:r w:rsidR="00007AC6" w:rsidRPr="000713A5">
        <w:rPr>
          <w:rFonts w:ascii="Times New Roman" w:hAnsi="Times New Roman" w:cs="Times New Roman"/>
          <w:sz w:val="28"/>
          <w:szCs w:val="28"/>
        </w:rPr>
        <w:t>, как следствие,</w:t>
      </w:r>
      <w:r w:rsidRPr="000713A5">
        <w:rPr>
          <w:rFonts w:ascii="Times New Roman" w:hAnsi="Times New Roman" w:cs="Times New Roman"/>
          <w:sz w:val="28"/>
          <w:szCs w:val="28"/>
        </w:rPr>
        <w:t xml:space="preserve"> склонность в</w:t>
      </w:r>
      <w:r w:rsidR="00007AC6" w:rsidRPr="000713A5">
        <w:rPr>
          <w:rFonts w:ascii="Times New Roman" w:hAnsi="Times New Roman" w:cs="Times New Roman"/>
          <w:sz w:val="28"/>
          <w:szCs w:val="28"/>
        </w:rPr>
        <w:t>идеть в испанском идальго исключительно</w:t>
      </w:r>
      <w:r w:rsidRPr="000713A5">
        <w:rPr>
          <w:rFonts w:ascii="Times New Roman" w:hAnsi="Times New Roman" w:cs="Times New Roman"/>
          <w:sz w:val="28"/>
          <w:szCs w:val="28"/>
        </w:rPr>
        <w:t xml:space="preserve"> объект для насмешек.</w:t>
      </w:r>
      <w:r w:rsidR="00306AFA" w:rsidRPr="00306AFA">
        <w:rPr>
          <w:rFonts w:ascii="Times New Roman" w:hAnsi="Times New Roman" w:cs="Times New Roman"/>
          <w:sz w:val="28"/>
          <w:szCs w:val="28"/>
        </w:rPr>
        <w:t xml:space="preserve"> [</w:t>
      </w:r>
      <w:r w:rsidR="00306AFA">
        <w:rPr>
          <w:rFonts w:ascii="Times New Roman" w:hAnsi="Times New Roman" w:cs="Times New Roman"/>
          <w:sz w:val="28"/>
          <w:szCs w:val="28"/>
          <w:lang w:val="en-US"/>
        </w:rPr>
        <w:t>Couderc</w:t>
      </w:r>
      <w:r w:rsidR="00306AFA" w:rsidRPr="00306AFA">
        <w:rPr>
          <w:rFonts w:ascii="Times New Roman" w:hAnsi="Times New Roman" w:cs="Times New Roman"/>
          <w:sz w:val="28"/>
          <w:szCs w:val="28"/>
        </w:rPr>
        <w:t>]</w:t>
      </w:r>
    </w:p>
    <w:p w:rsidR="00026DD4" w:rsidRPr="0095793F" w:rsidRDefault="00E70307" w:rsidP="000713A5">
      <w:pPr>
        <w:tabs>
          <w:tab w:val="left" w:pos="55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97D07" w:rsidRPr="000713A5">
        <w:rPr>
          <w:rFonts w:ascii="Times New Roman" w:hAnsi="Times New Roman" w:cs="Times New Roman"/>
          <w:sz w:val="28"/>
          <w:szCs w:val="28"/>
        </w:rPr>
        <w:t>осле</w:t>
      </w:r>
      <w:r>
        <w:rPr>
          <w:rFonts w:ascii="Times New Roman" w:hAnsi="Times New Roman" w:cs="Times New Roman"/>
          <w:sz w:val="28"/>
          <w:szCs w:val="28"/>
        </w:rPr>
        <w:t>днее исследование</w:t>
      </w:r>
      <w:r w:rsidR="00C97D07" w:rsidRPr="000713A5">
        <w:rPr>
          <w:rFonts w:ascii="Times New Roman" w:hAnsi="Times New Roman" w:cs="Times New Roman"/>
          <w:sz w:val="28"/>
          <w:szCs w:val="28"/>
        </w:rPr>
        <w:t xml:space="preserve">, которое мы хотели бы упомянуть, не лежит строго в области театра, но оно кажется нам важным как </w:t>
      </w:r>
      <w:r w:rsidR="002B145F" w:rsidRPr="000713A5">
        <w:rPr>
          <w:rFonts w:ascii="Times New Roman" w:hAnsi="Times New Roman" w:cs="Times New Roman"/>
          <w:sz w:val="28"/>
          <w:szCs w:val="28"/>
        </w:rPr>
        <w:t>случай</w:t>
      </w:r>
      <w:r w:rsidR="00C97D07" w:rsidRPr="000713A5">
        <w:rPr>
          <w:rFonts w:ascii="Times New Roman" w:hAnsi="Times New Roman" w:cs="Times New Roman"/>
          <w:sz w:val="28"/>
          <w:szCs w:val="28"/>
        </w:rPr>
        <w:t xml:space="preserve"> применения метода культурного трансфера в современной критике. Это работа Кинги </w:t>
      </w:r>
      <w:proofErr w:type="spellStart"/>
      <w:r w:rsidR="00C97D07" w:rsidRPr="000713A5">
        <w:rPr>
          <w:rFonts w:ascii="Times New Roman" w:hAnsi="Times New Roman" w:cs="Times New Roman"/>
          <w:sz w:val="28"/>
          <w:szCs w:val="28"/>
        </w:rPr>
        <w:t>Сятковской-Каллеба</w:t>
      </w:r>
      <w:proofErr w:type="spellEnd"/>
      <w:r w:rsidR="00C97D07" w:rsidRPr="000713A5">
        <w:rPr>
          <w:rFonts w:ascii="Times New Roman" w:hAnsi="Times New Roman" w:cs="Times New Roman"/>
          <w:sz w:val="28"/>
          <w:szCs w:val="28"/>
        </w:rPr>
        <w:t xml:space="preserve"> «В Польше, то есть кое-где. Функционирование перевода в культуре (</w:t>
      </w:r>
      <w:proofErr w:type="spellStart"/>
      <w:r w:rsidR="00C97D07" w:rsidRPr="000713A5">
        <w:rPr>
          <w:rFonts w:ascii="Times New Roman" w:hAnsi="Times New Roman" w:cs="Times New Roman"/>
          <w:sz w:val="28"/>
          <w:szCs w:val="28"/>
        </w:rPr>
        <w:t>Жарри</w:t>
      </w:r>
      <w:proofErr w:type="spellEnd"/>
      <w:r w:rsidR="00C97D07" w:rsidRPr="000713A5">
        <w:rPr>
          <w:rFonts w:ascii="Times New Roman" w:hAnsi="Times New Roman" w:cs="Times New Roman"/>
          <w:sz w:val="28"/>
          <w:szCs w:val="28"/>
        </w:rPr>
        <w:t xml:space="preserve"> – Бой – </w:t>
      </w:r>
      <w:proofErr w:type="spellStart"/>
      <w:r w:rsidR="00C97D07" w:rsidRPr="000713A5">
        <w:rPr>
          <w:rFonts w:ascii="Times New Roman" w:hAnsi="Times New Roman" w:cs="Times New Roman"/>
          <w:sz w:val="28"/>
          <w:szCs w:val="28"/>
        </w:rPr>
        <w:t>Шулкин</w:t>
      </w:r>
      <w:proofErr w:type="spellEnd"/>
      <w:r w:rsidR="00C97D07" w:rsidRPr="000713A5">
        <w:rPr>
          <w:rFonts w:ascii="Times New Roman" w:hAnsi="Times New Roman" w:cs="Times New Roman"/>
          <w:sz w:val="28"/>
          <w:szCs w:val="28"/>
        </w:rPr>
        <w:t xml:space="preserve">)». </w:t>
      </w:r>
      <w:r w:rsidR="0095793F" w:rsidRPr="0095793F">
        <w:rPr>
          <w:rFonts w:ascii="Times New Roman" w:hAnsi="Times New Roman" w:cs="Times New Roman"/>
          <w:sz w:val="28"/>
          <w:szCs w:val="28"/>
        </w:rPr>
        <w:t>[</w:t>
      </w:r>
      <w:r w:rsidR="0095793F" w:rsidRPr="0095793F">
        <w:rPr>
          <w:rFonts w:ascii="Times New Roman" w:hAnsi="Times New Roman" w:cs="Times New Roman"/>
          <w:sz w:val="28"/>
          <w:szCs w:val="28"/>
          <w:lang w:val="en-US"/>
        </w:rPr>
        <w:t>Siatkowska</w:t>
      </w:r>
      <w:r w:rsidR="0095793F" w:rsidRPr="0095793F">
        <w:rPr>
          <w:rFonts w:ascii="Times New Roman" w:hAnsi="Times New Roman" w:cs="Times New Roman"/>
          <w:sz w:val="28"/>
          <w:szCs w:val="28"/>
        </w:rPr>
        <w:t>-</w:t>
      </w:r>
      <w:r w:rsidR="0095793F" w:rsidRPr="0095793F">
        <w:rPr>
          <w:rFonts w:ascii="Times New Roman" w:hAnsi="Times New Roman" w:cs="Times New Roman"/>
          <w:sz w:val="28"/>
          <w:szCs w:val="28"/>
          <w:lang w:val="en-US"/>
        </w:rPr>
        <w:t>Callebat</w:t>
      </w:r>
      <w:r w:rsidR="0095793F" w:rsidRPr="0095793F">
        <w:rPr>
          <w:rFonts w:ascii="Times New Roman" w:hAnsi="Times New Roman" w:cs="Times New Roman"/>
          <w:sz w:val="28"/>
          <w:szCs w:val="28"/>
        </w:rPr>
        <w:t xml:space="preserve">] </w:t>
      </w:r>
      <w:r w:rsidR="00BC4ABD" w:rsidRPr="000713A5">
        <w:rPr>
          <w:rFonts w:ascii="Times New Roman" w:hAnsi="Times New Roman" w:cs="Times New Roman"/>
          <w:sz w:val="28"/>
          <w:szCs w:val="28"/>
        </w:rPr>
        <w:t xml:space="preserve">Речь в ней идёт </w:t>
      </w:r>
      <w:r w:rsidR="005F0D98" w:rsidRPr="000713A5">
        <w:rPr>
          <w:rFonts w:ascii="Times New Roman" w:hAnsi="Times New Roman" w:cs="Times New Roman"/>
          <w:sz w:val="28"/>
          <w:szCs w:val="28"/>
        </w:rPr>
        <w:t xml:space="preserve">о польской судьбе «Короля </w:t>
      </w:r>
      <w:proofErr w:type="spellStart"/>
      <w:r w:rsidR="005F0D98" w:rsidRPr="000713A5">
        <w:rPr>
          <w:rFonts w:ascii="Times New Roman" w:hAnsi="Times New Roman" w:cs="Times New Roman"/>
          <w:sz w:val="28"/>
          <w:szCs w:val="28"/>
        </w:rPr>
        <w:t>Убю</w:t>
      </w:r>
      <w:proofErr w:type="spellEnd"/>
      <w:r w:rsidR="005F0D98" w:rsidRPr="000713A5">
        <w:rPr>
          <w:rFonts w:ascii="Times New Roman" w:hAnsi="Times New Roman" w:cs="Times New Roman"/>
          <w:sz w:val="28"/>
          <w:szCs w:val="28"/>
        </w:rPr>
        <w:t xml:space="preserve">», абсурдистской пьесы французского писателя Альфреда </w:t>
      </w:r>
      <w:proofErr w:type="spellStart"/>
      <w:r w:rsidR="005F0D98" w:rsidRPr="000713A5">
        <w:rPr>
          <w:rFonts w:ascii="Times New Roman" w:hAnsi="Times New Roman" w:cs="Times New Roman"/>
          <w:sz w:val="28"/>
          <w:szCs w:val="28"/>
        </w:rPr>
        <w:t>Жарри</w:t>
      </w:r>
      <w:proofErr w:type="spellEnd"/>
      <w:r w:rsidR="005F0D98" w:rsidRPr="000713A5">
        <w:rPr>
          <w:rFonts w:ascii="Times New Roman" w:hAnsi="Times New Roman" w:cs="Times New Roman"/>
          <w:sz w:val="28"/>
          <w:szCs w:val="28"/>
        </w:rPr>
        <w:t xml:space="preserve">, написанной в конце </w:t>
      </w:r>
      <w:r w:rsidR="005F0D98" w:rsidRPr="000713A5">
        <w:rPr>
          <w:rFonts w:ascii="Times New Roman" w:hAnsi="Times New Roman" w:cs="Times New Roman"/>
          <w:sz w:val="28"/>
          <w:szCs w:val="28"/>
          <w:lang w:val="en-US"/>
        </w:rPr>
        <w:t>XIX</w:t>
      </w:r>
      <w:r w:rsidR="005F0D98" w:rsidRPr="000713A5">
        <w:rPr>
          <w:rFonts w:ascii="Times New Roman" w:hAnsi="Times New Roman" w:cs="Times New Roman"/>
          <w:sz w:val="28"/>
          <w:szCs w:val="28"/>
        </w:rPr>
        <w:t xml:space="preserve"> века. В названии работы обыгрывается место действия пьесы, которое </w:t>
      </w:r>
      <w:proofErr w:type="spellStart"/>
      <w:r w:rsidR="005F0D98" w:rsidRPr="000713A5">
        <w:rPr>
          <w:rFonts w:ascii="Times New Roman" w:hAnsi="Times New Roman" w:cs="Times New Roman"/>
          <w:sz w:val="28"/>
          <w:szCs w:val="28"/>
        </w:rPr>
        <w:t>Жарри</w:t>
      </w:r>
      <w:proofErr w:type="spellEnd"/>
      <w:r w:rsidR="005F0D98" w:rsidRPr="000713A5">
        <w:rPr>
          <w:rFonts w:ascii="Times New Roman" w:hAnsi="Times New Roman" w:cs="Times New Roman"/>
          <w:sz w:val="28"/>
          <w:szCs w:val="28"/>
        </w:rPr>
        <w:t xml:space="preserve"> описал как «в Польше, то есть нигде». Польша в «Короле </w:t>
      </w:r>
      <w:proofErr w:type="spellStart"/>
      <w:r w:rsidR="005F0D98" w:rsidRPr="000713A5">
        <w:rPr>
          <w:rFonts w:ascii="Times New Roman" w:hAnsi="Times New Roman" w:cs="Times New Roman"/>
          <w:sz w:val="28"/>
          <w:szCs w:val="28"/>
        </w:rPr>
        <w:t>Убю</w:t>
      </w:r>
      <w:proofErr w:type="spellEnd"/>
      <w:r w:rsidR="005F0D98" w:rsidRPr="000713A5">
        <w:rPr>
          <w:rFonts w:ascii="Times New Roman" w:hAnsi="Times New Roman" w:cs="Times New Roman"/>
          <w:sz w:val="28"/>
          <w:szCs w:val="28"/>
        </w:rPr>
        <w:t xml:space="preserve">» – несуществующая страна, поле действия абсурдистской логики. </w:t>
      </w:r>
      <w:r w:rsidR="00DE048E" w:rsidRPr="000713A5">
        <w:rPr>
          <w:rFonts w:ascii="Times New Roman" w:hAnsi="Times New Roman" w:cs="Times New Roman"/>
          <w:sz w:val="28"/>
          <w:szCs w:val="28"/>
        </w:rPr>
        <w:t>В реальной Польше пьесу узнали благодаря</w:t>
      </w:r>
      <w:r w:rsidR="00D04905" w:rsidRPr="000713A5">
        <w:rPr>
          <w:rFonts w:ascii="Times New Roman" w:hAnsi="Times New Roman" w:cs="Times New Roman"/>
          <w:sz w:val="28"/>
          <w:szCs w:val="28"/>
        </w:rPr>
        <w:t xml:space="preserve"> </w:t>
      </w:r>
      <w:r w:rsidR="00D04905" w:rsidRPr="000713A5">
        <w:rPr>
          <w:rFonts w:ascii="Times New Roman" w:hAnsi="Times New Roman" w:cs="Times New Roman"/>
          <w:sz w:val="28"/>
          <w:szCs w:val="28"/>
        </w:rPr>
        <w:lastRenderedPageBreak/>
        <w:t>переводу,</w:t>
      </w:r>
      <w:r w:rsidR="00DE048E" w:rsidRPr="000713A5">
        <w:rPr>
          <w:rFonts w:ascii="Times New Roman" w:hAnsi="Times New Roman" w:cs="Times New Roman"/>
          <w:sz w:val="28"/>
          <w:szCs w:val="28"/>
        </w:rPr>
        <w:t xml:space="preserve"> </w:t>
      </w:r>
      <w:r w:rsidR="00D04905" w:rsidRPr="000713A5">
        <w:rPr>
          <w:rFonts w:ascii="Times New Roman" w:hAnsi="Times New Roman" w:cs="Times New Roman"/>
          <w:sz w:val="28"/>
          <w:szCs w:val="28"/>
        </w:rPr>
        <w:t xml:space="preserve">сделанному в 1930-е годы известным писателем </w:t>
      </w:r>
      <w:proofErr w:type="spellStart"/>
      <w:r w:rsidR="00D04905" w:rsidRPr="000713A5">
        <w:rPr>
          <w:rFonts w:ascii="Times New Roman" w:hAnsi="Times New Roman" w:cs="Times New Roman"/>
          <w:sz w:val="28"/>
          <w:szCs w:val="28"/>
        </w:rPr>
        <w:t>Тадеушем</w:t>
      </w:r>
      <w:proofErr w:type="spellEnd"/>
      <w:r w:rsidR="00D04905" w:rsidRPr="000713A5">
        <w:rPr>
          <w:rFonts w:ascii="Times New Roman" w:hAnsi="Times New Roman" w:cs="Times New Roman"/>
          <w:sz w:val="28"/>
          <w:szCs w:val="28"/>
        </w:rPr>
        <w:t xml:space="preserve"> Бой-</w:t>
      </w:r>
      <w:proofErr w:type="spellStart"/>
      <w:r w:rsidR="00D04905" w:rsidRPr="000713A5">
        <w:rPr>
          <w:rFonts w:ascii="Times New Roman" w:hAnsi="Times New Roman" w:cs="Times New Roman"/>
          <w:sz w:val="28"/>
          <w:szCs w:val="28"/>
        </w:rPr>
        <w:t>Желеньским</w:t>
      </w:r>
      <w:proofErr w:type="spellEnd"/>
      <w:r w:rsidR="00DE048E" w:rsidRPr="000713A5">
        <w:rPr>
          <w:rFonts w:ascii="Times New Roman" w:hAnsi="Times New Roman" w:cs="Times New Roman"/>
          <w:sz w:val="28"/>
          <w:szCs w:val="28"/>
        </w:rPr>
        <w:t xml:space="preserve">. Исследователь отмечает, что </w:t>
      </w:r>
      <w:r w:rsidR="00D04905" w:rsidRPr="000713A5">
        <w:rPr>
          <w:rFonts w:ascii="Times New Roman" w:hAnsi="Times New Roman" w:cs="Times New Roman"/>
          <w:sz w:val="28"/>
          <w:szCs w:val="28"/>
        </w:rPr>
        <w:t xml:space="preserve">талант и изобретательность переводчика оказались адекватны сложности текста </w:t>
      </w:r>
      <w:proofErr w:type="spellStart"/>
      <w:r w:rsidR="00D04905" w:rsidRPr="000713A5">
        <w:rPr>
          <w:rFonts w:ascii="Times New Roman" w:hAnsi="Times New Roman" w:cs="Times New Roman"/>
          <w:sz w:val="28"/>
          <w:szCs w:val="28"/>
        </w:rPr>
        <w:t>Жарри</w:t>
      </w:r>
      <w:proofErr w:type="spellEnd"/>
      <w:r w:rsidR="00D04905" w:rsidRPr="000713A5">
        <w:rPr>
          <w:rFonts w:ascii="Times New Roman" w:hAnsi="Times New Roman" w:cs="Times New Roman"/>
          <w:sz w:val="28"/>
          <w:szCs w:val="28"/>
        </w:rPr>
        <w:t xml:space="preserve">: благодаря ему пьеса оказалась глубоко укоренена в польской культуре и разошлась на цитаты. Финальным объектом исследования в работе </w:t>
      </w:r>
      <w:proofErr w:type="spellStart"/>
      <w:r w:rsidR="00D04905" w:rsidRPr="000713A5">
        <w:rPr>
          <w:rFonts w:ascii="Times New Roman" w:hAnsi="Times New Roman" w:cs="Times New Roman"/>
          <w:sz w:val="28"/>
          <w:szCs w:val="28"/>
        </w:rPr>
        <w:t>Сятковской-Каллеба</w:t>
      </w:r>
      <w:proofErr w:type="spellEnd"/>
      <w:r w:rsidR="00D04905" w:rsidRPr="000713A5">
        <w:rPr>
          <w:rFonts w:ascii="Times New Roman" w:hAnsi="Times New Roman" w:cs="Times New Roman"/>
          <w:sz w:val="28"/>
          <w:szCs w:val="28"/>
        </w:rPr>
        <w:t xml:space="preserve"> </w:t>
      </w:r>
      <w:r w:rsidR="002D2395" w:rsidRPr="000713A5">
        <w:rPr>
          <w:rFonts w:ascii="Times New Roman" w:hAnsi="Times New Roman" w:cs="Times New Roman"/>
          <w:sz w:val="28"/>
          <w:szCs w:val="28"/>
        </w:rPr>
        <w:t>становится</w:t>
      </w:r>
      <w:r w:rsidR="00D04905" w:rsidRPr="000713A5">
        <w:rPr>
          <w:rFonts w:ascii="Times New Roman" w:hAnsi="Times New Roman" w:cs="Times New Roman"/>
          <w:sz w:val="28"/>
          <w:szCs w:val="28"/>
        </w:rPr>
        <w:t xml:space="preserve"> экранизация «Короля </w:t>
      </w:r>
      <w:proofErr w:type="spellStart"/>
      <w:r w:rsidR="00D04905" w:rsidRPr="000713A5">
        <w:rPr>
          <w:rFonts w:ascii="Times New Roman" w:hAnsi="Times New Roman" w:cs="Times New Roman"/>
          <w:sz w:val="28"/>
          <w:szCs w:val="28"/>
        </w:rPr>
        <w:t>Убю</w:t>
      </w:r>
      <w:proofErr w:type="spellEnd"/>
      <w:r w:rsidR="00D04905" w:rsidRPr="000713A5">
        <w:rPr>
          <w:rFonts w:ascii="Times New Roman" w:hAnsi="Times New Roman" w:cs="Times New Roman"/>
          <w:sz w:val="28"/>
          <w:szCs w:val="28"/>
        </w:rPr>
        <w:t xml:space="preserve">» 2004 года, фильм Петра </w:t>
      </w:r>
      <w:proofErr w:type="spellStart"/>
      <w:r w:rsidR="00D04905" w:rsidRPr="000713A5">
        <w:rPr>
          <w:rFonts w:ascii="Times New Roman" w:hAnsi="Times New Roman" w:cs="Times New Roman"/>
          <w:sz w:val="28"/>
          <w:szCs w:val="28"/>
        </w:rPr>
        <w:t>Ш</w:t>
      </w:r>
      <w:r w:rsidR="00B92641" w:rsidRPr="000713A5">
        <w:rPr>
          <w:rFonts w:ascii="Times New Roman" w:hAnsi="Times New Roman" w:cs="Times New Roman"/>
          <w:sz w:val="28"/>
          <w:szCs w:val="28"/>
        </w:rPr>
        <w:t>улкина</w:t>
      </w:r>
      <w:proofErr w:type="spellEnd"/>
      <w:r w:rsidR="00B92641" w:rsidRPr="000713A5">
        <w:rPr>
          <w:rFonts w:ascii="Times New Roman" w:hAnsi="Times New Roman" w:cs="Times New Roman"/>
          <w:sz w:val="28"/>
          <w:szCs w:val="28"/>
        </w:rPr>
        <w:t>, основанный на переводе</w:t>
      </w:r>
      <w:r w:rsidR="00D04905" w:rsidRPr="000713A5">
        <w:rPr>
          <w:rFonts w:ascii="Times New Roman" w:hAnsi="Times New Roman" w:cs="Times New Roman"/>
          <w:sz w:val="28"/>
          <w:szCs w:val="28"/>
        </w:rPr>
        <w:t xml:space="preserve"> Бой-</w:t>
      </w:r>
      <w:proofErr w:type="spellStart"/>
      <w:r w:rsidR="00D04905" w:rsidRPr="000713A5">
        <w:rPr>
          <w:rFonts w:ascii="Times New Roman" w:hAnsi="Times New Roman" w:cs="Times New Roman"/>
          <w:sz w:val="28"/>
          <w:szCs w:val="28"/>
        </w:rPr>
        <w:t>Желеньского</w:t>
      </w:r>
      <w:proofErr w:type="spellEnd"/>
      <w:r w:rsidR="002D2395" w:rsidRPr="000713A5">
        <w:rPr>
          <w:rFonts w:ascii="Times New Roman" w:hAnsi="Times New Roman" w:cs="Times New Roman"/>
          <w:sz w:val="28"/>
          <w:szCs w:val="28"/>
        </w:rPr>
        <w:t xml:space="preserve">. </w:t>
      </w:r>
      <w:r w:rsidR="0095793F">
        <w:rPr>
          <w:rStyle w:val="ac"/>
          <w:rFonts w:ascii="Times New Roman" w:hAnsi="Times New Roman" w:cs="Times New Roman"/>
          <w:szCs w:val="28"/>
        </w:rPr>
        <w:footnoteReference w:id="4"/>
      </w:r>
      <w:r w:rsidR="002D2395" w:rsidRPr="000713A5">
        <w:rPr>
          <w:rFonts w:ascii="Times New Roman" w:hAnsi="Times New Roman" w:cs="Times New Roman"/>
          <w:sz w:val="28"/>
          <w:szCs w:val="28"/>
        </w:rPr>
        <w:t xml:space="preserve">Анализируя фильм </w:t>
      </w:r>
      <w:proofErr w:type="spellStart"/>
      <w:r w:rsidR="002D2395" w:rsidRPr="000713A5">
        <w:rPr>
          <w:rFonts w:ascii="Times New Roman" w:hAnsi="Times New Roman" w:cs="Times New Roman"/>
          <w:sz w:val="28"/>
          <w:szCs w:val="28"/>
        </w:rPr>
        <w:t>Шулкина</w:t>
      </w:r>
      <w:proofErr w:type="spellEnd"/>
      <w:r w:rsidR="002D2395" w:rsidRPr="000713A5">
        <w:rPr>
          <w:rFonts w:ascii="Times New Roman" w:hAnsi="Times New Roman" w:cs="Times New Roman"/>
          <w:sz w:val="28"/>
          <w:szCs w:val="28"/>
        </w:rPr>
        <w:t xml:space="preserve">, последняя сцена которого происходит на варшавской площади в канун польской интеграции в Европейский Союз, </w:t>
      </w:r>
      <w:r w:rsidR="00D46802" w:rsidRPr="000713A5">
        <w:rPr>
          <w:rFonts w:ascii="Times New Roman" w:hAnsi="Times New Roman" w:cs="Times New Roman"/>
          <w:sz w:val="28"/>
          <w:szCs w:val="28"/>
        </w:rPr>
        <w:t xml:space="preserve">исследователь приходит к важному для нас мотиву актуализации драматического текста в постановке, помещения его в «здесь и сейчас», даже если </w:t>
      </w:r>
      <w:r w:rsidR="00B92641" w:rsidRPr="000713A5">
        <w:rPr>
          <w:rFonts w:ascii="Times New Roman" w:hAnsi="Times New Roman" w:cs="Times New Roman"/>
          <w:sz w:val="28"/>
          <w:szCs w:val="28"/>
        </w:rPr>
        <w:t xml:space="preserve">в </w:t>
      </w:r>
      <w:r w:rsidR="00D46802" w:rsidRPr="000713A5">
        <w:rPr>
          <w:rFonts w:ascii="Times New Roman" w:hAnsi="Times New Roman" w:cs="Times New Roman"/>
          <w:sz w:val="28"/>
          <w:szCs w:val="28"/>
        </w:rPr>
        <w:t>оригинал</w:t>
      </w:r>
      <w:r w:rsidR="00B92641" w:rsidRPr="000713A5">
        <w:rPr>
          <w:rFonts w:ascii="Times New Roman" w:hAnsi="Times New Roman" w:cs="Times New Roman"/>
          <w:sz w:val="28"/>
          <w:szCs w:val="28"/>
        </w:rPr>
        <w:t>е действие</w:t>
      </w:r>
      <w:r w:rsidR="00D46802" w:rsidRPr="000713A5">
        <w:rPr>
          <w:rFonts w:ascii="Times New Roman" w:hAnsi="Times New Roman" w:cs="Times New Roman"/>
          <w:sz w:val="28"/>
          <w:szCs w:val="28"/>
        </w:rPr>
        <w:t xml:space="preserve"> происходит «нигде».</w:t>
      </w:r>
      <w:r w:rsidR="0095793F" w:rsidRPr="0095793F">
        <w:rPr>
          <w:rFonts w:ascii="Times New Roman" w:hAnsi="Times New Roman" w:cs="Times New Roman"/>
          <w:sz w:val="28"/>
          <w:szCs w:val="28"/>
        </w:rPr>
        <w:t xml:space="preserve"> [</w:t>
      </w:r>
      <w:r w:rsidR="0095793F" w:rsidRPr="0095793F">
        <w:rPr>
          <w:rFonts w:ascii="Times New Roman" w:hAnsi="Times New Roman" w:cs="Times New Roman"/>
          <w:sz w:val="28"/>
          <w:szCs w:val="28"/>
          <w:lang w:val="en-US"/>
        </w:rPr>
        <w:t>Siatkowska</w:t>
      </w:r>
      <w:r w:rsidR="0095793F" w:rsidRPr="0095793F">
        <w:rPr>
          <w:rFonts w:ascii="Times New Roman" w:hAnsi="Times New Roman" w:cs="Times New Roman"/>
          <w:sz w:val="28"/>
          <w:szCs w:val="28"/>
        </w:rPr>
        <w:t>-</w:t>
      </w:r>
      <w:r w:rsidR="0095793F" w:rsidRPr="0095793F">
        <w:rPr>
          <w:rFonts w:ascii="Times New Roman" w:hAnsi="Times New Roman" w:cs="Times New Roman"/>
          <w:sz w:val="28"/>
          <w:szCs w:val="28"/>
          <w:lang w:val="en-US"/>
        </w:rPr>
        <w:t>Callebat</w:t>
      </w:r>
      <w:r w:rsidR="0095793F" w:rsidRPr="0095793F">
        <w:rPr>
          <w:rFonts w:ascii="Times New Roman" w:hAnsi="Times New Roman" w:cs="Times New Roman"/>
          <w:sz w:val="28"/>
          <w:szCs w:val="28"/>
        </w:rPr>
        <w:t>]</w:t>
      </w:r>
    </w:p>
    <w:p w:rsidR="00DD537F" w:rsidRPr="000713A5" w:rsidRDefault="00DD537F" w:rsidP="000713A5">
      <w:pPr>
        <w:tabs>
          <w:tab w:val="left" w:pos="5565"/>
        </w:tabs>
        <w:spacing w:after="0" w:line="360" w:lineRule="auto"/>
        <w:ind w:firstLine="709"/>
        <w:jc w:val="both"/>
        <w:rPr>
          <w:rFonts w:ascii="Times New Roman" w:hAnsi="Times New Roman" w:cs="Times New Roman"/>
          <w:sz w:val="28"/>
          <w:szCs w:val="28"/>
        </w:rPr>
      </w:pPr>
    </w:p>
    <w:p w:rsidR="00E40DCD" w:rsidRPr="000713A5" w:rsidRDefault="00723A18" w:rsidP="00DD537F">
      <w:pPr>
        <w:pStyle w:val="2"/>
      </w:pPr>
      <w:bookmarkStart w:id="6" w:name="_Toc483414795"/>
      <w:r>
        <w:t>1.</w:t>
      </w:r>
      <w:r w:rsidR="008C22C6" w:rsidRPr="000713A5">
        <w:t>4</w:t>
      </w:r>
      <w:r w:rsidR="00DD537F">
        <w:t>.</w:t>
      </w:r>
      <w:r w:rsidR="00026DD4" w:rsidRPr="000713A5">
        <w:t xml:space="preserve"> Опера и культурный трансфер</w:t>
      </w:r>
      <w:bookmarkEnd w:id="6"/>
    </w:p>
    <w:p w:rsidR="00521418" w:rsidRPr="000B175D" w:rsidRDefault="00F66045" w:rsidP="000713A5">
      <w:pPr>
        <w:spacing w:after="0" w:line="360" w:lineRule="auto"/>
        <w:ind w:firstLine="709"/>
        <w:jc w:val="both"/>
        <w:rPr>
          <w:rFonts w:ascii="Times New Roman" w:hAnsi="Times New Roman" w:cs="Times New Roman"/>
          <w:sz w:val="28"/>
          <w:szCs w:val="28"/>
          <w:lang w:val="en-US"/>
        </w:rPr>
      </w:pPr>
      <w:r w:rsidRPr="000713A5">
        <w:rPr>
          <w:rFonts w:ascii="Times New Roman" w:hAnsi="Times New Roman" w:cs="Times New Roman"/>
          <w:sz w:val="28"/>
          <w:szCs w:val="28"/>
        </w:rPr>
        <w:t xml:space="preserve">Как </w:t>
      </w:r>
      <w:r w:rsidR="0041697E" w:rsidRPr="000713A5">
        <w:rPr>
          <w:rFonts w:ascii="Times New Roman" w:hAnsi="Times New Roman" w:cs="Times New Roman"/>
          <w:sz w:val="28"/>
          <w:szCs w:val="28"/>
        </w:rPr>
        <w:t xml:space="preserve">было </w:t>
      </w:r>
      <w:r w:rsidRPr="000713A5">
        <w:rPr>
          <w:rFonts w:ascii="Times New Roman" w:hAnsi="Times New Roman" w:cs="Times New Roman"/>
          <w:sz w:val="28"/>
          <w:szCs w:val="28"/>
        </w:rPr>
        <w:t>отмечено ранее</w:t>
      </w:r>
      <w:r w:rsidR="0041697E" w:rsidRPr="000713A5">
        <w:rPr>
          <w:rFonts w:ascii="Times New Roman" w:hAnsi="Times New Roman" w:cs="Times New Roman"/>
          <w:sz w:val="28"/>
          <w:szCs w:val="28"/>
        </w:rPr>
        <w:t xml:space="preserve">, </w:t>
      </w:r>
      <w:r w:rsidR="00DD537F" w:rsidRPr="00DD537F">
        <w:rPr>
          <w:rFonts w:ascii="Times New Roman" w:hAnsi="Times New Roman" w:cs="Times New Roman"/>
          <w:sz w:val="28"/>
          <w:szCs w:val="28"/>
        </w:rPr>
        <w:t>проблема трансфера в музыкознании была прежде всег</w:t>
      </w:r>
      <w:r w:rsidR="00DD537F">
        <w:rPr>
          <w:rFonts w:ascii="Times New Roman" w:hAnsi="Times New Roman" w:cs="Times New Roman"/>
          <w:sz w:val="28"/>
          <w:szCs w:val="28"/>
        </w:rPr>
        <w:t>о поставлена на материале оперы</w:t>
      </w:r>
      <w:r w:rsidR="004D73BD" w:rsidRPr="000713A5">
        <w:rPr>
          <w:rFonts w:ascii="Times New Roman" w:hAnsi="Times New Roman" w:cs="Times New Roman"/>
          <w:sz w:val="28"/>
          <w:szCs w:val="28"/>
        </w:rPr>
        <w:t>.</w:t>
      </w:r>
      <w:r w:rsidR="00493612" w:rsidRPr="000713A5">
        <w:rPr>
          <w:rFonts w:ascii="Times New Roman" w:hAnsi="Times New Roman" w:cs="Times New Roman"/>
          <w:sz w:val="28"/>
          <w:szCs w:val="28"/>
        </w:rPr>
        <w:t xml:space="preserve"> </w:t>
      </w:r>
      <w:r w:rsidR="00C214D4">
        <w:rPr>
          <w:rFonts w:ascii="Times New Roman" w:hAnsi="Times New Roman" w:cs="Times New Roman"/>
          <w:sz w:val="28"/>
          <w:szCs w:val="28"/>
        </w:rPr>
        <w:t>[</w:t>
      </w:r>
      <w:r w:rsidR="00C214D4">
        <w:rPr>
          <w:rFonts w:ascii="Times New Roman" w:hAnsi="Times New Roman" w:cs="Times New Roman"/>
          <w:sz w:val="28"/>
          <w:szCs w:val="28"/>
          <w:lang w:val="en-US"/>
        </w:rPr>
        <w:t>Ehrhardt</w:t>
      </w:r>
      <w:r w:rsidR="000B175D">
        <w:rPr>
          <w:rFonts w:ascii="Times New Roman" w:hAnsi="Times New Roman" w:cs="Times New Roman"/>
          <w:sz w:val="28"/>
          <w:szCs w:val="28"/>
        </w:rPr>
        <w:t xml:space="preserve"> </w:t>
      </w:r>
      <w:r w:rsidR="000B175D">
        <w:rPr>
          <w:rFonts w:ascii="Times New Roman" w:hAnsi="Times New Roman" w:cs="Times New Roman"/>
          <w:sz w:val="28"/>
          <w:szCs w:val="28"/>
          <w:lang w:val="en-US"/>
        </w:rPr>
        <w:t>I</w:t>
      </w:r>
      <w:r w:rsidR="00493612" w:rsidRPr="00C214D4">
        <w:rPr>
          <w:rFonts w:ascii="Times New Roman" w:hAnsi="Times New Roman" w:cs="Times New Roman"/>
          <w:sz w:val="28"/>
          <w:szCs w:val="28"/>
        </w:rPr>
        <w:t>]</w:t>
      </w:r>
      <w:r w:rsidR="004D73BD" w:rsidRPr="000713A5">
        <w:rPr>
          <w:rFonts w:ascii="Times New Roman" w:hAnsi="Times New Roman" w:cs="Times New Roman"/>
          <w:sz w:val="28"/>
          <w:szCs w:val="28"/>
        </w:rPr>
        <w:t xml:space="preserve"> </w:t>
      </w:r>
      <w:r w:rsidR="00EE560C" w:rsidRPr="000713A5">
        <w:rPr>
          <w:rFonts w:ascii="Times New Roman" w:hAnsi="Times New Roman" w:cs="Times New Roman"/>
          <w:sz w:val="28"/>
          <w:szCs w:val="28"/>
        </w:rPr>
        <w:t xml:space="preserve">Осмыслению направлений и перспектив таких исследований посвящена статья </w:t>
      </w:r>
      <w:proofErr w:type="spellStart"/>
      <w:r w:rsidR="00FE42A4" w:rsidRPr="000713A5">
        <w:rPr>
          <w:rFonts w:ascii="Times New Roman" w:hAnsi="Times New Roman" w:cs="Times New Roman"/>
          <w:sz w:val="28"/>
          <w:szCs w:val="28"/>
        </w:rPr>
        <w:t>Эмманю</w:t>
      </w:r>
      <w:r w:rsidR="004D73BD" w:rsidRPr="000713A5">
        <w:rPr>
          <w:rFonts w:ascii="Times New Roman" w:hAnsi="Times New Roman" w:cs="Times New Roman"/>
          <w:sz w:val="28"/>
          <w:szCs w:val="28"/>
        </w:rPr>
        <w:t>эля</w:t>
      </w:r>
      <w:proofErr w:type="spellEnd"/>
      <w:r w:rsidR="004D73BD" w:rsidRPr="000713A5">
        <w:rPr>
          <w:rFonts w:ascii="Times New Roman" w:hAnsi="Times New Roman" w:cs="Times New Roman"/>
          <w:sz w:val="28"/>
          <w:szCs w:val="28"/>
        </w:rPr>
        <w:t xml:space="preserve"> </w:t>
      </w:r>
      <w:proofErr w:type="spellStart"/>
      <w:r w:rsidR="00FE42A4" w:rsidRPr="000713A5">
        <w:rPr>
          <w:rFonts w:ascii="Times New Roman" w:hAnsi="Times New Roman" w:cs="Times New Roman"/>
          <w:sz w:val="28"/>
          <w:szCs w:val="28"/>
        </w:rPr>
        <w:t>Ре</w:t>
      </w:r>
      <w:r w:rsidR="004D73BD" w:rsidRPr="000713A5">
        <w:rPr>
          <w:rFonts w:ascii="Times New Roman" w:hAnsi="Times New Roman" w:cs="Times New Roman"/>
          <w:sz w:val="28"/>
          <w:szCs w:val="28"/>
        </w:rPr>
        <w:t>беля</w:t>
      </w:r>
      <w:proofErr w:type="spellEnd"/>
      <w:r w:rsidR="004D73BD" w:rsidRPr="000713A5">
        <w:rPr>
          <w:rFonts w:ascii="Times New Roman" w:hAnsi="Times New Roman" w:cs="Times New Roman"/>
          <w:sz w:val="28"/>
          <w:szCs w:val="28"/>
        </w:rPr>
        <w:t xml:space="preserve"> 2011 года «Оперное искусство и культурные трансферы: методологические размышления»</w:t>
      </w:r>
      <w:r w:rsidR="00C214D4" w:rsidRPr="00C214D4">
        <w:rPr>
          <w:rFonts w:ascii="Times New Roman" w:hAnsi="Times New Roman" w:cs="Times New Roman"/>
          <w:sz w:val="28"/>
          <w:szCs w:val="28"/>
        </w:rPr>
        <w:t xml:space="preserve"> [</w:t>
      </w:r>
      <w:r w:rsidR="00C214D4">
        <w:rPr>
          <w:rFonts w:ascii="Times New Roman" w:hAnsi="Times New Roman" w:cs="Times New Roman"/>
          <w:sz w:val="28"/>
          <w:szCs w:val="28"/>
          <w:lang w:val="en-US"/>
        </w:rPr>
        <w:t>Reibel</w:t>
      </w:r>
      <w:r w:rsidR="00C214D4" w:rsidRPr="00C214D4">
        <w:rPr>
          <w:rFonts w:ascii="Times New Roman" w:hAnsi="Times New Roman" w:cs="Times New Roman"/>
          <w:sz w:val="28"/>
          <w:szCs w:val="28"/>
        </w:rPr>
        <w:t>]</w:t>
      </w:r>
      <w:r w:rsidR="00EE560C" w:rsidRPr="000713A5">
        <w:rPr>
          <w:rFonts w:ascii="Times New Roman" w:hAnsi="Times New Roman" w:cs="Times New Roman"/>
          <w:sz w:val="28"/>
          <w:szCs w:val="28"/>
        </w:rPr>
        <w:t>, приведём её основные тезисы.</w:t>
      </w:r>
    </w:p>
    <w:p w:rsidR="00EE560C" w:rsidRPr="00D3143B" w:rsidRDefault="00FB0B75"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Вопросы национального долгое время находились в центре внимания критики и истории оперы. В эпоху романтизма сложилась традиция понимания оперы как «эманации национального духа», изучения оперы сквозь призму «национальных школ», выделения характерных признаков, выражающих «</w:t>
      </w:r>
      <w:proofErr w:type="spellStart"/>
      <w:r w:rsidRPr="000713A5">
        <w:rPr>
          <w:rFonts w:ascii="Times New Roman" w:hAnsi="Times New Roman" w:cs="Times New Roman"/>
          <w:sz w:val="28"/>
          <w:szCs w:val="28"/>
        </w:rPr>
        <w:t>итальянскость</w:t>
      </w:r>
      <w:proofErr w:type="spellEnd"/>
      <w:r w:rsidRPr="000713A5">
        <w:rPr>
          <w:rFonts w:ascii="Times New Roman" w:hAnsi="Times New Roman" w:cs="Times New Roman"/>
          <w:sz w:val="28"/>
          <w:szCs w:val="28"/>
        </w:rPr>
        <w:t>», «</w:t>
      </w:r>
      <w:proofErr w:type="spellStart"/>
      <w:r w:rsidRPr="000713A5">
        <w:rPr>
          <w:rFonts w:ascii="Times New Roman" w:hAnsi="Times New Roman" w:cs="Times New Roman"/>
          <w:sz w:val="28"/>
          <w:szCs w:val="28"/>
        </w:rPr>
        <w:t>французскость</w:t>
      </w:r>
      <w:proofErr w:type="spellEnd"/>
      <w:r w:rsidRPr="000713A5">
        <w:rPr>
          <w:rFonts w:ascii="Times New Roman" w:hAnsi="Times New Roman" w:cs="Times New Roman"/>
          <w:sz w:val="28"/>
          <w:szCs w:val="28"/>
        </w:rPr>
        <w:t>», «</w:t>
      </w:r>
      <w:proofErr w:type="spellStart"/>
      <w:r w:rsidRPr="000713A5">
        <w:rPr>
          <w:rFonts w:ascii="Times New Roman" w:hAnsi="Times New Roman" w:cs="Times New Roman"/>
          <w:sz w:val="28"/>
          <w:szCs w:val="28"/>
        </w:rPr>
        <w:t>немецкость</w:t>
      </w:r>
      <w:proofErr w:type="spellEnd"/>
      <w:r w:rsidRPr="000713A5">
        <w:rPr>
          <w:rFonts w:ascii="Times New Roman" w:hAnsi="Times New Roman" w:cs="Times New Roman"/>
          <w:sz w:val="28"/>
          <w:szCs w:val="28"/>
        </w:rPr>
        <w:t xml:space="preserve">» в </w:t>
      </w:r>
      <w:r w:rsidR="00AD087C">
        <w:rPr>
          <w:rFonts w:ascii="Times New Roman" w:hAnsi="Times New Roman" w:cs="Times New Roman"/>
          <w:sz w:val="28"/>
          <w:szCs w:val="28"/>
        </w:rPr>
        <w:t xml:space="preserve">оперной </w:t>
      </w:r>
      <w:r w:rsidRPr="000713A5">
        <w:rPr>
          <w:rFonts w:ascii="Times New Roman" w:hAnsi="Times New Roman" w:cs="Times New Roman"/>
          <w:sz w:val="28"/>
          <w:szCs w:val="28"/>
        </w:rPr>
        <w:t xml:space="preserve">музыке. </w:t>
      </w:r>
      <w:r w:rsidR="00F92F6A" w:rsidRPr="000713A5">
        <w:rPr>
          <w:rFonts w:ascii="Times New Roman" w:hAnsi="Times New Roman" w:cs="Times New Roman"/>
          <w:sz w:val="28"/>
          <w:szCs w:val="28"/>
        </w:rPr>
        <w:t xml:space="preserve">Одним из следствий такого подхода «герменевтики национальной идентичности» стало то, что опера, начиная с последней трети </w:t>
      </w:r>
      <w:r w:rsidR="00F92F6A" w:rsidRPr="000713A5">
        <w:rPr>
          <w:rFonts w:ascii="Times New Roman" w:hAnsi="Times New Roman" w:cs="Times New Roman"/>
          <w:sz w:val="28"/>
          <w:szCs w:val="28"/>
          <w:lang w:val="en-US"/>
        </w:rPr>
        <w:t>XIX</w:t>
      </w:r>
      <w:r w:rsidR="00D3143B">
        <w:rPr>
          <w:rFonts w:ascii="Times New Roman" w:hAnsi="Times New Roman" w:cs="Times New Roman"/>
          <w:sz w:val="28"/>
          <w:szCs w:val="28"/>
        </w:rPr>
        <w:t xml:space="preserve"> века, </w:t>
      </w:r>
      <w:r w:rsidR="00F92F6A" w:rsidRPr="000713A5">
        <w:rPr>
          <w:rFonts w:ascii="Times New Roman" w:hAnsi="Times New Roman" w:cs="Times New Roman"/>
          <w:sz w:val="28"/>
          <w:szCs w:val="28"/>
        </w:rPr>
        <w:t>регулярно оказывалась на сл</w:t>
      </w:r>
      <w:r w:rsidR="00D3143B">
        <w:rPr>
          <w:rFonts w:ascii="Times New Roman" w:hAnsi="Times New Roman" w:cs="Times New Roman"/>
          <w:sz w:val="28"/>
          <w:szCs w:val="28"/>
        </w:rPr>
        <w:t>ужбе у идеологического дискурса</w:t>
      </w:r>
      <w:r w:rsidR="00F92F6A" w:rsidRPr="000713A5">
        <w:rPr>
          <w:rFonts w:ascii="Times New Roman" w:hAnsi="Times New Roman" w:cs="Times New Roman"/>
          <w:sz w:val="28"/>
          <w:szCs w:val="28"/>
        </w:rPr>
        <w:t xml:space="preserve">, в том числе, в </w:t>
      </w:r>
      <w:r w:rsidR="00F92F6A" w:rsidRPr="000713A5">
        <w:rPr>
          <w:rFonts w:ascii="Times New Roman" w:hAnsi="Times New Roman" w:cs="Times New Roman"/>
          <w:sz w:val="28"/>
          <w:szCs w:val="28"/>
          <w:lang w:val="en-US"/>
        </w:rPr>
        <w:lastRenderedPageBreak/>
        <w:t>XX</w:t>
      </w:r>
      <w:r w:rsidR="00F92F6A" w:rsidRPr="000713A5">
        <w:rPr>
          <w:rFonts w:ascii="Times New Roman" w:hAnsi="Times New Roman" w:cs="Times New Roman"/>
          <w:sz w:val="28"/>
          <w:szCs w:val="28"/>
        </w:rPr>
        <w:t xml:space="preserve"> веке, у националистической идеологии – что привело к </w:t>
      </w:r>
      <w:r w:rsidR="00F36F11" w:rsidRPr="000713A5">
        <w:rPr>
          <w:rFonts w:ascii="Times New Roman" w:hAnsi="Times New Roman" w:cs="Times New Roman"/>
          <w:sz w:val="28"/>
          <w:szCs w:val="28"/>
        </w:rPr>
        <w:t>«</w:t>
      </w:r>
      <w:r w:rsidR="00F92F6A" w:rsidRPr="000713A5">
        <w:rPr>
          <w:rFonts w:ascii="Times New Roman" w:hAnsi="Times New Roman" w:cs="Times New Roman"/>
          <w:sz w:val="28"/>
          <w:szCs w:val="28"/>
        </w:rPr>
        <w:t xml:space="preserve">почти полной дискредитации </w:t>
      </w:r>
      <w:r w:rsidR="001D5004" w:rsidRPr="000713A5">
        <w:rPr>
          <w:rFonts w:ascii="Times New Roman" w:hAnsi="Times New Roman" w:cs="Times New Roman"/>
          <w:sz w:val="28"/>
          <w:szCs w:val="28"/>
        </w:rPr>
        <w:t xml:space="preserve">оперного жанра </w:t>
      </w:r>
      <w:r w:rsidR="00F92F6A" w:rsidRPr="000713A5">
        <w:rPr>
          <w:rFonts w:ascii="Times New Roman" w:hAnsi="Times New Roman" w:cs="Times New Roman"/>
          <w:sz w:val="28"/>
          <w:szCs w:val="28"/>
        </w:rPr>
        <w:t>на исходе Второй мировой войны</w:t>
      </w:r>
      <w:r w:rsidR="00F36F11" w:rsidRPr="000713A5">
        <w:rPr>
          <w:rFonts w:ascii="Times New Roman" w:hAnsi="Times New Roman" w:cs="Times New Roman"/>
          <w:sz w:val="28"/>
          <w:szCs w:val="28"/>
        </w:rPr>
        <w:t>»</w:t>
      </w:r>
      <w:r w:rsidR="00F92F6A" w:rsidRPr="000713A5">
        <w:rPr>
          <w:rFonts w:ascii="Times New Roman" w:hAnsi="Times New Roman" w:cs="Times New Roman"/>
          <w:sz w:val="28"/>
          <w:szCs w:val="28"/>
        </w:rPr>
        <w:t>.</w:t>
      </w:r>
      <w:r w:rsidR="00D3143B" w:rsidRPr="00D3143B">
        <w:rPr>
          <w:rFonts w:ascii="Times New Roman" w:hAnsi="Times New Roman" w:cs="Times New Roman"/>
          <w:sz w:val="28"/>
          <w:szCs w:val="28"/>
        </w:rPr>
        <w:t xml:space="preserve"> </w:t>
      </w:r>
      <w:r w:rsidR="00D3143B" w:rsidRPr="00C214D4">
        <w:rPr>
          <w:rFonts w:ascii="Times New Roman" w:hAnsi="Times New Roman" w:cs="Times New Roman"/>
          <w:sz w:val="28"/>
          <w:szCs w:val="28"/>
        </w:rPr>
        <w:t>[</w:t>
      </w:r>
      <w:proofErr w:type="spellStart"/>
      <w:r w:rsidR="00D3143B">
        <w:rPr>
          <w:rFonts w:ascii="Times New Roman" w:hAnsi="Times New Roman" w:cs="Times New Roman"/>
          <w:sz w:val="28"/>
          <w:szCs w:val="28"/>
          <w:lang w:val="en-US"/>
        </w:rPr>
        <w:t>Reibel</w:t>
      </w:r>
      <w:proofErr w:type="spellEnd"/>
      <w:r w:rsidR="001F5691">
        <w:rPr>
          <w:rFonts w:ascii="Times New Roman" w:hAnsi="Times New Roman" w:cs="Times New Roman"/>
          <w:sz w:val="28"/>
          <w:szCs w:val="28"/>
          <w:lang w:val="en-US"/>
        </w:rPr>
        <w:t>, 2</w:t>
      </w:r>
      <w:r w:rsidR="00D3143B" w:rsidRPr="00C214D4">
        <w:rPr>
          <w:rFonts w:ascii="Times New Roman" w:hAnsi="Times New Roman" w:cs="Times New Roman"/>
          <w:sz w:val="28"/>
          <w:szCs w:val="28"/>
        </w:rPr>
        <w:t>]</w:t>
      </w:r>
    </w:p>
    <w:p w:rsidR="00521418" w:rsidRPr="00D3143B" w:rsidRDefault="00F92F6A"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В оправдание данного подхода автор указывает</w:t>
      </w:r>
      <w:r w:rsidR="007000C3" w:rsidRPr="000713A5">
        <w:rPr>
          <w:rFonts w:ascii="Times New Roman" w:hAnsi="Times New Roman" w:cs="Times New Roman"/>
          <w:sz w:val="28"/>
          <w:szCs w:val="28"/>
        </w:rPr>
        <w:t xml:space="preserve"> на </w:t>
      </w:r>
      <w:r w:rsidR="001D5004" w:rsidRPr="000713A5">
        <w:rPr>
          <w:rFonts w:ascii="Times New Roman" w:hAnsi="Times New Roman" w:cs="Times New Roman"/>
          <w:sz w:val="28"/>
          <w:szCs w:val="28"/>
        </w:rPr>
        <w:t xml:space="preserve">действительно </w:t>
      </w:r>
      <w:r w:rsidR="007000C3" w:rsidRPr="000713A5">
        <w:rPr>
          <w:rFonts w:ascii="Times New Roman" w:hAnsi="Times New Roman" w:cs="Times New Roman"/>
          <w:sz w:val="28"/>
          <w:szCs w:val="28"/>
        </w:rPr>
        <w:t>«присущие каждой стране драматургические коды, то есть специфические национальные практики сочинения и исполнения, бесспорно опознаваемые как таковые».</w:t>
      </w:r>
      <w:r w:rsidR="00D3143B" w:rsidRPr="00D3143B">
        <w:rPr>
          <w:rFonts w:ascii="Times New Roman" w:hAnsi="Times New Roman" w:cs="Times New Roman"/>
          <w:sz w:val="28"/>
          <w:szCs w:val="28"/>
        </w:rPr>
        <w:t xml:space="preserve"> </w:t>
      </w:r>
      <w:r w:rsidR="00D3143B" w:rsidRPr="00C214D4">
        <w:rPr>
          <w:rFonts w:ascii="Times New Roman" w:hAnsi="Times New Roman" w:cs="Times New Roman"/>
          <w:sz w:val="28"/>
          <w:szCs w:val="28"/>
        </w:rPr>
        <w:t>[</w:t>
      </w:r>
      <w:r w:rsidR="00D3143B">
        <w:rPr>
          <w:rFonts w:ascii="Times New Roman" w:hAnsi="Times New Roman" w:cs="Times New Roman"/>
          <w:sz w:val="28"/>
          <w:szCs w:val="28"/>
          <w:lang w:val="en-US"/>
        </w:rPr>
        <w:t>Ibid</w:t>
      </w:r>
      <w:r w:rsidR="00D3143B" w:rsidRPr="00D3143B">
        <w:rPr>
          <w:rFonts w:ascii="Times New Roman" w:hAnsi="Times New Roman" w:cs="Times New Roman"/>
          <w:sz w:val="28"/>
          <w:szCs w:val="28"/>
        </w:rPr>
        <w:t>.</w:t>
      </w:r>
      <w:r w:rsidR="00D3143B" w:rsidRPr="00C214D4">
        <w:rPr>
          <w:rFonts w:ascii="Times New Roman" w:hAnsi="Times New Roman" w:cs="Times New Roman"/>
          <w:sz w:val="28"/>
          <w:szCs w:val="28"/>
        </w:rPr>
        <w:t>]</w:t>
      </w:r>
      <w:r w:rsidR="007000C3" w:rsidRPr="000713A5">
        <w:rPr>
          <w:rFonts w:ascii="Times New Roman" w:hAnsi="Times New Roman" w:cs="Times New Roman"/>
          <w:sz w:val="28"/>
          <w:szCs w:val="28"/>
        </w:rPr>
        <w:t xml:space="preserve"> Однако, далее он обращает внимание на «ошеломляющую скорость», с которой циркулировали поверх границ</w:t>
      </w:r>
      <w:r w:rsidR="001D5004" w:rsidRPr="000713A5">
        <w:rPr>
          <w:rFonts w:ascii="Times New Roman" w:hAnsi="Times New Roman" w:cs="Times New Roman"/>
          <w:sz w:val="28"/>
          <w:szCs w:val="28"/>
        </w:rPr>
        <w:t xml:space="preserve"> оперные партитуры</w:t>
      </w:r>
      <w:r w:rsidR="007000C3" w:rsidRPr="000713A5">
        <w:rPr>
          <w:rFonts w:ascii="Times New Roman" w:hAnsi="Times New Roman" w:cs="Times New Roman"/>
          <w:sz w:val="28"/>
          <w:szCs w:val="28"/>
        </w:rPr>
        <w:t>. Так</w:t>
      </w:r>
      <w:r w:rsidR="001D5004" w:rsidRPr="000713A5">
        <w:rPr>
          <w:rFonts w:ascii="Times New Roman" w:hAnsi="Times New Roman" w:cs="Times New Roman"/>
          <w:sz w:val="28"/>
          <w:szCs w:val="28"/>
        </w:rPr>
        <w:t>,</w:t>
      </w:r>
      <w:r w:rsidR="007000C3" w:rsidRPr="000713A5">
        <w:rPr>
          <w:rFonts w:ascii="Times New Roman" w:hAnsi="Times New Roman" w:cs="Times New Roman"/>
          <w:sz w:val="28"/>
          <w:szCs w:val="28"/>
        </w:rPr>
        <w:t xml:space="preserve"> «Дева озера»</w:t>
      </w:r>
      <w:r w:rsidR="001D5004" w:rsidRPr="000713A5">
        <w:rPr>
          <w:rFonts w:ascii="Times New Roman" w:hAnsi="Times New Roman" w:cs="Times New Roman"/>
          <w:sz w:val="28"/>
          <w:szCs w:val="28"/>
        </w:rPr>
        <w:t xml:space="preserve"> Россини</w:t>
      </w:r>
      <w:r w:rsidR="007000C3" w:rsidRPr="000713A5">
        <w:rPr>
          <w:rFonts w:ascii="Times New Roman" w:hAnsi="Times New Roman" w:cs="Times New Roman"/>
          <w:sz w:val="28"/>
          <w:szCs w:val="28"/>
        </w:rPr>
        <w:t xml:space="preserve"> в течение десяти лет после её создания была поставлена в 24 европейских городах (в том числе, в Дрездене, Будапеште, Лиссабоне, Вене, Риме, Париже, Лондоне, Амстердаме, Санкт-Петербурге, Копенгагене, Мадриде) и Нью-Йорке.</w:t>
      </w:r>
      <w:r w:rsidR="00D3143B" w:rsidRPr="00D3143B">
        <w:rPr>
          <w:rFonts w:ascii="Times New Roman" w:hAnsi="Times New Roman" w:cs="Times New Roman"/>
          <w:sz w:val="28"/>
          <w:szCs w:val="28"/>
        </w:rPr>
        <w:t xml:space="preserve"> </w:t>
      </w:r>
      <w:r w:rsidR="00D3143B" w:rsidRPr="00C214D4">
        <w:rPr>
          <w:rFonts w:ascii="Times New Roman" w:hAnsi="Times New Roman" w:cs="Times New Roman"/>
          <w:sz w:val="28"/>
          <w:szCs w:val="28"/>
        </w:rPr>
        <w:t>[</w:t>
      </w:r>
      <w:r w:rsidR="00D3143B">
        <w:rPr>
          <w:rFonts w:ascii="Times New Roman" w:hAnsi="Times New Roman" w:cs="Times New Roman"/>
          <w:sz w:val="28"/>
          <w:szCs w:val="28"/>
          <w:lang w:val="en-US"/>
        </w:rPr>
        <w:t>Ibid</w:t>
      </w:r>
      <w:r w:rsidR="00D3143B" w:rsidRPr="00D3143B">
        <w:rPr>
          <w:rFonts w:ascii="Times New Roman" w:hAnsi="Times New Roman" w:cs="Times New Roman"/>
          <w:sz w:val="28"/>
          <w:szCs w:val="28"/>
        </w:rPr>
        <w:t>.</w:t>
      </w:r>
      <w:r w:rsidR="00D3143B" w:rsidRPr="00C214D4">
        <w:rPr>
          <w:rFonts w:ascii="Times New Roman" w:hAnsi="Times New Roman" w:cs="Times New Roman"/>
          <w:sz w:val="28"/>
          <w:szCs w:val="28"/>
        </w:rPr>
        <w:t>]</w:t>
      </w:r>
    </w:p>
    <w:p w:rsidR="00521418" w:rsidRPr="000713A5" w:rsidRDefault="001D5004" w:rsidP="001F5691">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Этот пример – далеко не исключительный, что позволяет совершить в исследованиях оперы поворот от «истории национальной» к «истории </w:t>
      </w:r>
      <w:proofErr w:type="spellStart"/>
      <w:r w:rsidRPr="000713A5">
        <w:rPr>
          <w:rFonts w:ascii="Times New Roman" w:hAnsi="Times New Roman" w:cs="Times New Roman"/>
          <w:sz w:val="28"/>
          <w:szCs w:val="28"/>
        </w:rPr>
        <w:t>транскультуральной</w:t>
      </w:r>
      <w:proofErr w:type="spellEnd"/>
      <w:r w:rsidRPr="000713A5">
        <w:rPr>
          <w:rFonts w:ascii="Times New Roman" w:hAnsi="Times New Roman" w:cs="Times New Roman"/>
          <w:sz w:val="28"/>
          <w:szCs w:val="28"/>
        </w:rPr>
        <w:t>»</w:t>
      </w:r>
      <w:r w:rsidR="00906587" w:rsidRPr="000713A5">
        <w:rPr>
          <w:rFonts w:ascii="Times New Roman" w:hAnsi="Times New Roman" w:cs="Times New Roman"/>
          <w:sz w:val="28"/>
          <w:szCs w:val="28"/>
        </w:rPr>
        <w:t xml:space="preserve">, связанной с «самими произведениями, их исполнением и их циркуляцией более, чем с их идеологическим использованием, </w:t>
      </w:r>
      <w:r w:rsidR="00CF3D87" w:rsidRPr="000713A5">
        <w:rPr>
          <w:rFonts w:ascii="Times New Roman" w:hAnsi="Times New Roman" w:cs="Times New Roman"/>
          <w:sz w:val="28"/>
          <w:szCs w:val="28"/>
        </w:rPr>
        <w:t>ставящей на первое место анализ обменов, влияний, переводов, скрещиваний (</w:t>
      </w:r>
      <w:proofErr w:type="spellStart"/>
      <w:r w:rsidR="00CF3D87" w:rsidRPr="000713A5">
        <w:rPr>
          <w:rFonts w:ascii="Times New Roman" w:hAnsi="Times New Roman" w:cs="Times New Roman"/>
          <w:sz w:val="28"/>
          <w:szCs w:val="28"/>
        </w:rPr>
        <w:t>métissage</w:t>
      </w:r>
      <w:proofErr w:type="spellEnd"/>
      <w:r w:rsidR="00CF3D87" w:rsidRPr="000713A5">
        <w:rPr>
          <w:rFonts w:ascii="Times New Roman" w:hAnsi="Times New Roman" w:cs="Times New Roman"/>
          <w:sz w:val="28"/>
          <w:szCs w:val="28"/>
        </w:rPr>
        <w:t xml:space="preserve">) и акклиматизаций, </w:t>
      </w:r>
      <w:proofErr w:type="gramStart"/>
      <w:r w:rsidR="00C82296" w:rsidRPr="000713A5">
        <w:rPr>
          <w:rFonts w:ascii="Times New Roman" w:hAnsi="Times New Roman" w:cs="Times New Roman"/>
          <w:sz w:val="28"/>
          <w:szCs w:val="28"/>
        </w:rPr>
        <w:t>скорее</w:t>
      </w:r>
      <w:proofErr w:type="gramEnd"/>
      <w:r w:rsidR="00197FED" w:rsidRPr="000713A5">
        <w:rPr>
          <w:rFonts w:ascii="Times New Roman" w:hAnsi="Times New Roman" w:cs="Times New Roman"/>
          <w:sz w:val="28"/>
          <w:szCs w:val="28"/>
        </w:rPr>
        <w:t xml:space="preserve"> чем кристаллизацию</w:t>
      </w:r>
      <w:r w:rsidR="00CF3D87" w:rsidRPr="000713A5">
        <w:rPr>
          <w:rFonts w:ascii="Times New Roman" w:hAnsi="Times New Roman" w:cs="Times New Roman"/>
          <w:sz w:val="28"/>
          <w:szCs w:val="28"/>
        </w:rPr>
        <w:t xml:space="preserve"> идентичности». Культурный трансфер, таким образом, оказывается</w:t>
      </w:r>
      <w:r w:rsidR="00A81304">
        <w:rPr>
          <w:rFonts w:ascii="Times New Roman" w:hAnsi="Times New Roman" w:cs="Times New Roman"/>
          <w:sz w:val="28"/>
          <w:szCs w:val="28"/>
        </w:rPr>
        <w:t>, по словам автора,</w:t>
      </w:r>
      <w:r w:rsidR="00CF3D87" w:rsidRPr="000713A5">
        <w:rPr>
          <w:rFonts w:ascii="Times New Roman" w:hAnsi="Times New Roman" w:cs="Times New Roman"/>
          <w:sz w:val="28"/>
          <w:szCs w:val="28"/>
        </w:rPr>
        <w:t xml:space="preserve"> «единосущным» оперному искусству.</w:t>
      </w:r>
      <w:r w:rsidR="001F5691" w:rsidRPr="001F5691">
        <w:rPr>
          <w:rFonts w:ascii="Times New Roman" w:hAnsi="Times New Roman" w:cs="Times New Roman"/>
          <w:sz w:val="28"/>
          <w:szCs w:val="28"/>
        </w:rPr>
        <w:t xml:space="preserve"> </w:t>
      </w:r>
      <w:r w:rsidR="001F5691" w:rsidRPr="00C214D4">
        <w:rPr>
          <w:rFonts w:ascii="Times New Roman" w:hAnsi="Times New Roman" w:cs="Times New Roman"/>
          <w:sz w:val="28"/>
          <w:szCs w:val="28"/>
        </w:rPr>
        <w:t>[</w:t>
      </w:r>
      <w:r w:rsidR="001F5691">
        <w:rPr>
          <w:rFonts w:ascii="Times New Roman" w:hAnsi="Times New Roman" w:cs="Times New Roman"/>
          <w:sz w:val="28"/>
          <w:szCs w:val="28"/>
          <w:lang w:val="en-US"/>
        </w:rPr>
        <w:t>Ibid</w:t>
      </w:r>
      <w:r w:rsidR="001F5691" w:rsidRPr="00D3143B">
        <w:rPr>
          <w:rFonts w:ascii="Times New Roman" w:hAnsi="Times New Roman" w:cs="Times New Roman"/>
          <w:sz w:val="28"/>
          <w:szCs w:val="28"/>
        </w:rPr>
        <w:t>.</w:t>
      </w:r>
      <w:r w:rsidR="001F5691" w:rsidRPr="00C214D4">
        <w:rPr>
          <w:rFonts w:ascii="Times New Roman" w:hAnsi="Times New Roman" w:cs="Times New Roman"/>
          <w:sz w:val="28"/>
          <w:szCs w:val="28"/>
        </w:rPr>
        <w:t>]</w:t>
      </w:r>
    </w:p>
    <w:p w:rsidR="005F7458" w:rsidRPr="001F5691" w:rsidRDefault="00C82296" w:rsidP="001F5691">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В качестве</w:t>
      </w:r>
      <w:r w:rsidR="00CF3D87" w:rsidRPr="000713A5">
        <w:rPr>
          <w:rFonts w:ascii="Times New Roman" w:hAnsi="Times New Roman" w:cs="Times New Roman"/>
          <w:sz w:val="28"/>
          <w:szCs w:val="28"/>
        </w:rPr>
        <w:t xml:space="preserve"> примеров такого подхода автор называет работы Джованни С. </w:t>
      </w:r>
      <w:proofErr w:type="spellStart"/>
      <w:r w:rsidR="00CF3D87" w:rsidRPr="000713A5">
        <w:rPr>
          <w:rFonts w:ascii="Times New Roman" w:hAnsi="Times New Roman" w:cs="Times New Roman"/>
          <w:sz w:val="28"/>
          <w:szCs w:val="28"/>
        </w:rPr>
        <w:t>Сантанджело</w:t>
      </w:r>
      <w:proofErr w:type="spellEnd"/>
      <w:r w:rsidR="00CF3D87" w:rsidRPr="000713A5">
        <w:rPr>
          <w:rFonts w:ascii="Times New Roman" w:hAnsi="Times New Roman" w:cs="Times New Roman"/>
          <w:sz w:val="28"/>
          <w:szCs w:val="28"/>
        </w:rPr>
        <w:t xml:space="preserve"> и Клаудио Винти,</w:t>
      </w:r>
      <w:r w:rsidR="000B64E5">
        <w:rPr>
          <w:rFonts w:ascii="Times New Roman" w:hAnsi="Times New Roman" w:cs="Times New Roman"/>
          <w:sz w:val="28"/>
          <w:szCs w:val="28"/>
        </w:rPr>
        <w:t xml:space="preserve"> посвящённые переводам</w:t>
      </w:r>
      <w:r w:rsidR="005F7458">
        <w:rPr>
          <w:rFonts w:ascii="Times New Roman" w:hAnsi="Times New Roman" w:cs="Times New Roman"/>
          <w:sz w:val="28"/>
          <w:szCs w:val="28"/>
        </w:rPr>
        <w:t xml:space="preserve"> либретто</w:t>
      </w:r>
      <w:r w:rsidR="005F7458">
        <w:rPr>
          <w:rStyle w:val="ac"/>
          <w:rFonts w:ascii="Times New Roman" w:hAnsi="Times New Roman" w:cs="Times New Roman"/>
          <w:szCs w:val="28"/>
        </w:rPr>
        <w:footnoteReference w:id="5"/>
      </w:r>
      <w:r w:rsidRPr="000713A5">
        <w:rPr>
          <w:rFonts w:ascii="Times New Roman" w:hAnsi="Times New Roman" w:cs="Times New Roman"/>
          <w:sz w:val="28"/>
          <w:szCs w:val="28"/>
        </w:rPr>
        <w:t xml:space="preserve">, Герберта Шнейдера (о европейском влиянии французской комической оперы), </w:t>
      </w:r>
      <w:proofErr w:type="spellStart"/>
      <w:r w:rsidRPr="000713A5">
        <w:rPr>
          <w:rFonts w:ascii="Times New Roman" w:hAnsi="Times New Roman" w:cs="Times New Roman"/>
          <w:sz w:val="28"/>
          <w:szCs w:val="28"/>
        </w:rPr>
        <w:t>Коррины</w:t>
      </w:r>
      <w:proofErr w:type="spellEnd"/>
      <w:r w:rsidRPr="000713A5">
        <w:rPr>
          <w:rFonts w:ascii="Times New Roman" w:hAnsi="Times New Roman" w:cs="Times New Roman"/>
          <w:sz w:val="28"/>
          <w:szCs w:val="28"/>
        </w:rPr>
        <w:t xml:space="preserve"> Шнейдер по рецепции о</w:t>
      </w:r>
      <w:r w:rsidR="0041364E" w:rsidRPr="000713A5">
        <w:rPr>
          <w:rFonts w:ascii="Times New Roman" w:hAnsi="Times New Roman" w:cs="Times New Roman"/>
          <w:sz w:val="28"/>
          <w:szCs w:val="28"/>
        </w:rPr>
        <w:t>пер Вебера во Франции времён</w:t>
      </w:r>
      <w:r w:rsidRPr="000713A5">
        <w:rPr>
          <w:rFonts w:ascii="Times New Roman" w:hAnsi="Times New Roman" w:cs="Times New Roman"/>
          <w:sz w:val="28"/>
          <w:szCs w:val="28"/>
        </w:rPr>
        <w:t xml:space="preserve"> Второй Империи и коллективную монографию под редакцией </w:t>
      </w:r>
      <w:proofErr w:type="spellStart"/>
      <w:r w:rsidRPr="000713A5">
        <w:rPr>
          <w:rFonts w:ascii="Times New Roman" w:hAnsi="Times New Roman" w:cs="Times New Roman"/>
          <w:sz w:val="28"/>
          <w:szCs w:val="28"/>
        </w:rPr>
        <w:t>Ангре</w:t>
      </w:r>
      <w:proofErr w:type="spellEnd"/>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Фозе</w:t>
      </w:r>
      <w:proofErr w:type="spellEnd"/>
      <w:r w:rsidRPr="000713A5">
        <w:rPr>
          <w:rFonts w:ascii="Times New Roman" w:hAnsi="Times New Roman" w:cs="Times New Roman"/>
          <w:sz w:val="28"/>
          <w:szCs w:val="28"/>
        </w:rPr>
        <w:t xml:space="preserve"> и Марка </w:t>
      </w:r>
      <w:proofErr w:type="spellStart"/>
      <w:r w:rsidRPr="000713A5">
        <w:rPr>
          <w:rFonts w:ascii="Times New Roman" w:hAnsi="Times New Roman" w:cs="Times New Roman"/>
          <w:sz w:val="28"/>
          <w:szCs w:val="28"/>
        </w:rPr>
        <w:t>Эвериста</w:t>
      </w:r>
      <w:proofErr w:type="spellEnd"/>
      <w:r w:rsidRPr="000713A5">
        <w:rPr>
          <w:rFonts w:ascii="Times New Roman" w:hAnsi="Times New Roman" w:cs="Times New Roman"/>
          <w:sz w:val="28"/>
          <w:szCs w:val="28"/>
        </w:rPr>
        <w:t xml:space="preserve"> «Музыка, театр и культурный трансфер, Париж 1830-1914»</w:t>
      </w:r>
      <w:r w:rsidR="004E2E51" w:rsidRPr="000713A5">
        <w:rPr>
          <w:rFonts w:ascii="Times New Roman" w:hAnsi="Times New Roman" w:cs="Times New Roman"/>
          <w:sz w:val="28"/>
          <w:szCs w:val="28"/>
        </w:rPr>
        <w:t>.</w:t>
      </w:r>
      <w:r w:rsidR="001F5691" w:rsidRPr="001F5691">
        <w:rPr>
          <w:rFonts w:ascii="Times New Roman" w:hAnsi="Times New Roman" w:cs="Times New Roman"/>
          <w:sz w:val="28"/>
          <w:szCs w:val="28"/>
        </w:rPr>
        <w:t xml:space="preserve"> </w:t>
      </w:r>
      <w:r w:rsidR="001F5691" w:rsidRPr="00C214D4">
        <w:rPr>
          <w:rFonts w:ascii="Times New Roman" w:hAnsi="Times New Roman" w:cs="Times New Roman"/>
          <w:sz w:val="28"/>
          <w:szCs w:val="28"/>
        </w:rPr>
        <w:t>[</w:t>
      </w:r>
      <w:r w:rsidR="001F5691">
        <w:rPr>
          <w:rFonts w:ascii="Times New Roman" w:hAnsi="Times New Roman" w:cs="Times New Roman"/>
          <w:sz w:val="28"/>
          <w:szCs w:val="28"/>
          <w:lang w:val="en-US"/>
        </w:rPr>
        <w:t>Ibid</w:t>
      </w:r>
      <w:r w:rsidR="001F5691" w:rsidRPr="00D3143B">
        <w:rPr>
          <w:rFonts w:ascii="Times New Roman" w:hAnsi="Times New Roman" w:cs="Times New Roman"/>
          <w:sz w:val="28"/>
          <w:szCs w:val="28"/>
        </w:rPr>
        <w:t>.</w:t>
      </w:r>
      <w:r w:rsidR="001F5691" w:rsidRPr="00C214D4">
        <w:rPr>
          <w:rFonts w:ascii="Times New Roman" w:hAnsi="Times New Roman" w:cs="Times New Roman"/>
          <w:sz w:val="28"/>
          <w:szCs w:val="28"/>
        </w:rPr>
        <w:t>]</w:t>
      </w:r>
    </w:p>
    <w:p w:rsidR="004C200A" w:rsidRPr="000713A5" w:rsidRDefault="00D759B0" w:rsidP="001F5691">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Изучение оперы в терминах кул</w:t>
      </w:r>
      <w:r w:rsidR="00FE42A4" w:rsidRPr="000713A5">
        <w:rPr>
          <w:rFonts w:ascii="Times New Roman" w:hAnsi="Times New Roman" w:cs="Times New Roman"/>
          <w:sz w:val="28"/>
          <w:szCs w:val="28"/>
        </w:rPr>
        <w:t xml:space="preserve">ьтурного трансфера, отмечает </w:t>
      </w:r>
      <w:proofErr w:type="spellStart"/>
      <w:r w:rsidR="00FE42A4" w:rsidRPr="000713A5">
        <w:rPr>
          <w:rFonts w:ascii="Times New Roman" w:hAnsi="Times New Roman" w:cs="Times New Roman"/>
          <w:sz w:val="28"/>
          <w:szCs w:val="28"/>
        </w:rPr>
        <w:t>Ре</w:t>
      </w:r>
      <w:r w:rsidRPr="000713A5">
        <w:rPr>
          <w:rFonts w:ascii="Times New Roman" w:hAnsi="Times New Roman" w:cs="Times New Roman"/>
          <w:sz w:val="28"/>
          <w:szCs w:val="28"/>
        </w:rPr>
        <w:t>бель</w:t>
      </w:r>
      <w:proofErr w:type="spellEnd"/>
      <w:r w:rsidRPr="000713A5">
        <w:rPr>
          <w:rFonts w:ascii="Times New Roman" w:hAnsi="Times New Roman" w:cs="Times New Roman"/>
          <w:sz w:val="28"/>
          <w:szCs w:val="28"/>
        </w:rPr>
        <w:t>, «позволяет, в случаях перевода и адаптации, отказаться от бесплодного (</w:t>
      </w:r>
      <w:proofErr w:type="spellStart"/>
      <w:r w:rsidRPr="000713A5">
        <w:rPr>
          <w:rFonts w:ascii="Times New Roman" w:hAnsi="Times New Roman" w:cs="Times New Roman"/>
          <w:sz w:val="28"/>
          <w:szCs w:val="28"/>
        </w:rPr>
        <w:t>stérile</w:t>
      </w:r>
      <w:proofErr w:type="spellEnd"/>
      <w:r w:rsidRPr="000713A5">
        <w:rPr>
          <w:rFonts w:ascii="Times New Roman" w:hAnsi="Times New Roman" w:cs="Times New Roman"/>
          <w:sz w:val="28"/>
          <w:szCs w:val="28"/>
        </w:rPr>
        <w:t xml:space="preserve">) вопроса верности </w:t>
      </w:r>
      <w:r w:rsidR="007F2E2D" w:rsidRPr="000713A5">
        <w:rPr>
          <w:rFonts w:ascii="Times New Roman" w:hAnsi="Times New Roman" w:cs="Times New Roman"/>
          <w:sz w:val="28"/>
          <w:szCs w:val="28"/>
        </w:rPr>
        <w:t xml:space="preserve">или предательства по отношению к </w:t>
      </w:r>
      <w:proofErr w:type="spellStart"/>
      <w:r w:rsidR="007F2E2D" w:rsidRPr="000713A5">
        <w:rPr>
          <w:rFonts w:ascii="Times New Roman" w:hAnsi="Times New Roman" w:cs="Times New Roman"/>
          <w:sz w:val="28"/>
          <w:szCs w:val="28"/>
        </w:rPr>
        <w:t>сакрализованному</w:t>
      </w:r>
      <w:proofErr w:type="spellEnd"/>
      <w:r w:rsidR="007F2E2D" w:rsidRPr="000713A5">
        <w:rPr>
          <w:rFonts w:ascii="Times New Roman" w:hAnsi="Times New Roman" w:cs="Times New Roman"/>
          <w:sz w:val="28"/>
          <w:szCs w:val="28"/>
        </w:rPr>
        <w:t xml:space="preserve"> «оригиналу», </w:t>
      </w:r>
      <w:r w:rsidR="00FB45A3" w:rsidRPr="000713A5">
        <w:rPr>
          <w:rFonts w:ascii="Times New Roman" w:hAnsi="Times New Roman" w:cs="Times New Roman"/>
          <w:sz w:val="28"/>
          <w:szCs w:val="28"/>
        </w:rPr>
        <w:t xml:space="preserve">вписывая историю произведений в центр </w:t>
      </w:r>
      <w:r w:rsidR="00FB45A3" w:rsidRPr="000713A5">
        <w:rPr>
          <w:rFonts w:ascii="Times New Roman" w:hAnsi="Times New Roman" w:cs="Times New Roman"/>
          <w:sz w:val="28"/>
          <w:szCs w:val="28"/>
        </w:rPr>
        <w:lastRenderedPageBreak/>
        <w:t xml:space="preserve">пространства перемещения, взаимодействия, эволюции и постоянного </w:t>
      </w:r>
      <w:proofErr w:type="spellStart"/>
      <w:r w:rsidR="00FB45A3" w:rsidRPr="000713A5">
        <w:rPr>
          <w:rFonts w:ascii="Times New Roman" w:hAnsi="Times New Roman" w:cs="Times New Roman"/>
          <w:sz w:val="28"/>
          <w:szCs w:val="28"/>
        </w:rPr>
        <w:t>пересочинения</w:t>
      </w:r>
      <w:proofErr w:type="spellEnd"/>
      <w:r w:rsidR="00FB45A3" w:rsidRPr="000713A5">
        <w:rPr>
          <w:rFonts w:ascii="Times New Roman" w:hAnsi="Times New Roman" w:cs="Times New Roman"/>
          <w:sz w:val="28"/>
          <w:szCs w:val="28"/>
        </w:rPr>
        <w:t>».</w:t>
      </w:r>
      <w:r w:rsidR="001F5691" w:rsidRPr="001F5691">
        <w:rPr>
          <w:rFonts w:ascii="Times New Roman" w:hAnsi="Times New Roman" w:cs="Times New Roman"/>
          <w:sz w:val="28"/>
          <w:szCs w:val="28"/>
        </w:rPr>
        <w:t xml:space="preserve"> </w:t>
      </w:r>
      <w:r w:rsidR="001F5691" w:rsidRPr="00C214D4">
        <w:rPr>
          <w:rFonts w:ascii="Times New Roman" w:hAnsi="Times New Roman" w:cs="Times New Roman"/>
          <w:sz w:val="28"/>
          <w:szCs w:val="28"/>
        </w:rPr>
        <w:t>[</w:t>
      </w:r>
      <w:r w:rsidR="001F5691">
        <w:rPr>
          <w:rFonts w:ascii="Times New Roman" w:hAnsi="Times New Roman" w:cs="Times New Roman"/>
          <w:sz w:val="28"/>
          <w:szCs w:val="28"/>
          <w:lang w:val="en-US"/>
        </w:rPr>
        <w:t>Ibid</w:t>
      </w:r>
      <w:r w:rsidR="001F5691" w:rsidRPr="00D3143B">
        <w:rPr>
          <w:rFonts w:ascii="Times New Roman" w:hAnsi="Times New Roman" w:cs="Times New Roman"/>
          <w:sz w:val="28"/>
          <w:szCs w:val="28"/>
        </w:rPr>
        <w:t>.</w:t>
      </w:r>
      <w:r w:rsidR="001F5691" w:rsidRPr="001F5691">
        <w:rPr>
          <w:rFonts w:ascii="Times New Roman" w:hAnsi="Times New Roman" w:cs="Times New Roman"/>
          <w:sz w:val="28"/>
          <w:szCs w:val="28"/>
        </w:rPr>
        <w:t>, 5</w:t>
      </w:r>
      <w:r w:rsidR="001F5691" w:rsidRPr="00C214D4">
        <w:rPr>
          <w:rFonts w:ascii="Times New Roman" w:hAnsi="Times New Roman" w:cs="Times New Roman"/>
          <w:sz w:val="28"/>
          <w:szCs w:val="28"/>
        </w:rPr>
        <w:t>]</w:t>
      </w:r>
      <w:r w:rsidR="00FB45A3" w:rsidRPr="000713A5">
        <w:rPr>
          <w:rFonts w:ascii="Times New Roman" w:hAnsi="Times New Roman" w:cs="Times New Roman"/>
          <w:sz w:val="28"/>
          <w:szCs w:val="28"/>
        </w:rPr>
        <w:t xml:space="preserve"> Также этот по</w:t>
      </w:r>
      <w:r w:rsidR="001F5691">
        <w:rPr>
          <w:rFonts w:ascii="Times New Roman" w:hAnsi="Times New Roman" w:cs="Times New Roman"/>
          <w:sz w:val="28"/>
          <w:szCs w:val="28"/>
        </w:rPr>
        <w:t xml:space="preserve">дход предлагает </w:t>
      </w:r>
      <w:r w:rsidR="00FB45A3" w:rsidRPr="000713A5">
        <w:rPr>
          <w:rFonts w:ascii="Times New Roman" w:hAnsi="Times New Roman" w:cs="Times New Roman"/>
          <w:sz w:val="28"/>
          <w:szCs w:val="28"/>
        </w:rPr>
        <w:t xml:space="preserve">более прочное </w:t>
      </w:r>
      <w:r w:rsidR="004C200A" w:rsidRPr="000713A5">
        <w:rPr>
          <w:rFonts w:ascii="Times New Roman" w:hAnsi="Times New Roman" w:cs="Times New Roman"/>
          <w:sz w:val="28"/>
          <w:szCs w:val="28"/>
        </w:rPr>
        <w:t xml:space="preserve">методологическое основание старинным исследованиям влияния, </w:t>
      </w:r>
      <w:r w:rsidR="001F5691">
        <w:rPr>
          <w:rFonts w:ascii="Times New Roman" w:hAnsi="Times New Roman" w:cs="Times New Roman"/>
          <w:sz w:val="28"/>
          <w:szCs w:val="28"/>
        </w:rPr>
        <w:t>(</w:t>
      </w:r>
      <w:r w:rsidR="004C200A" w:rsidRPr="000713A5">
        <w:rPr>
          <w:rFonts w:ascii="Times New Roman" w:hAnsi="Times New Roman" w:cs="Times New Roman"/>
          <w:sz w:val="28"/>
          <w:szCs w:val="28"/>
        </w:rPr>
        <w:t>которые</w:t>
      </w:r>
      <w:r w:rsidR="001F5691">
        <w:rPr>
          <w:rFonts w:ascii="Times New Roman" w:hAnsi="Times New Roman" w:cs="Times New Roman"/>
          <w:sz w:val="28"/>
          <w:szCs w:val="28"/>
        </w:rPr>
        <w:t>, по словам автора,</w:t>
      </w:r>
      <w:r w:rsidR="004C200A" w:rsidRPr="000713A5">
        <w:rPr>
          <w:rFonts w:ascii="Times New Roman" w:hAnsi="Times New Roman" w:cs="Times New Roman"/>
          <w:sz w:val="28"/>
          <w:szCs w:val="28"/>
        </w:rPr>
        <w:t xml:space="preserve"> носят довольно размытый характер</w:t>
      </w:r>
      <w:r w:rsidR="001F5691">
        <w:rPr>
          <w:rFonts w:ascii="Times New Roman" w:hAnsi="Times New Roman" w:cs="Times New Roman"/>
          <w:sz w:val="28"/>
          <w:szCs w:val="28"/>
        </w:rPr>
        <w:t>)</w:t>
      </w:r>
      <w:r w:rsidR="004C200A" w:rsidRPr="000713A5">
        <w:rPr>
          <w:rFonts w:ascii="Times New Roman" w:hAnsi="Times New Roman" w:cs="Times New Roman"/>
          <w:sz w:val="28"/>
          <w:szCs w:val="28"/>
        </w:rPr>
        <w:t>, выявляя цепочку очень конкретных медиаций между двумя странами, двумя культу</w:t>
      </w:r>
      <w:r w:rsidR="001F5691">
        <w:rPr>
          <w:rFonts w:ascii="Times New Roman" w:hAnsi="Times New Roman" w:cs="Times New Roman"/>
          <w:sz w:val="28"/>
          <w:szCs w:val="28"/>
        </w:rPr>
        <w:t>рами или двумя оперными традициями</w:t>
      </w:r>
      <w:r w:rsidR="004C200A" w:rsidRPr="000713A5">
        <w:rPr>
          <w:rFonts w:ascii="Times New Roman" w:hAnsi="Times New Roman" w:cs="Times New Roman"/>
          <w:sz w:val="28"/>
          <w:szCs w:val="28"/>
        </w:rPr>
        <w:t>. В числе важнейших медиаторов оперного трансфера автор указывает, в первую оч</w:t>
      </w:r>
      <w:r w:rsidR="00FE42A4" w:rsidRPr="000713A5">
        <w:rPr>
          <w:rFonts w:ascii="Times New Roman" w:hAnsi="Times New Roman" w:cs="Times New Roman"/>
          <w:sz w:val="28"/>
          <w:szCs w:val="28"/>
        </w:rPr>
        <w:t>ередь, на прессу и театры, далее</w:t>
      </w:r>
      <w:r w:rsidR="004C200A" w:rsidRPr="000713A5">
        <w:rPr>
          <w:rFonts w:ascii="Times New Roman" w:hAnsi="Times New Roman" w:cs="Times New Roman"/>
          <w:sz w:val="28"/>
          <w:szCs w:val="28"/>
        </w:rPr>
        <w:t xml:space="preserve"> он говорит о персоналиях (в частности, ис</w:t>
      </w:r>
      <w:r w:rsidR="00F531AA">
        <w:rPr>
          <w:rFonts w:ascii="Times New Roman" w:hAnsi="Times New Roman" w:cs="Times New Roman"/>
          <w:sz w:val="28"/>
          <w:szCs w:val="28"/>
        </w:rPr>
        <w:t xml:space="preserve">полнителях), а также упоминает </w:t>
      </w:r>
      <w:r w:rsidR="004C200A" w:rsidRPr="000713A5">
        <w:rPr>
          <w:rFonts w:ascii="Times New Roman" w:hAnsi="Times New Roman" w:cs="Times New Roman"/>
          <w:sz w:val="28"/>
          <w:szCs w:val="28"/>
        </w:rPr>
        <w:t>вопросы законодательства, юридических и финан</w:t>
      </w:r>
      <w:r w:rsidR="00F531AA">
        <w:rPr>
          <w:rFonts w:ascii="Times New Roman" w:hAnsi="Times New Roman" w:cs="Times New Roman"/>
          <w:sz w:val="28"/>
          <w:szCs w:val="28"/>
        </w:rPr>
        <w:t>совых интересов</w:t>
      </w:r>
      <w:r w:rsidR="004C200A" w:rsidRPr="000713A5">
        <w:rPr>
          <w:rFonts w:ascii="Times New Roman" w:hAnsi="Times New Roman" w:cs="Times New Roman"/>
          <w:sz w:val="28"/>
          <w:szCs w:val="28"/>
        </w:rPr>
        <w:t>.</w:t>
      </w:r>
      <w:r w:rsidR="001F5691">
        <w:rPr>
          <w:rFonts w:ascii="Times New Roman" w:hAnsi="Times New Roman" w:cs="Times New Roman"/>
          <w:sz w:val="28"/>
          <w:szCs w:val="28"/>
        </w:rPr>
        <w:t xml:space="preserve"> </w:t>
      </w:r>
      <w:r w:rsidR="001F5691" w:rsidRPr="00C214D4">
        <w:rPr>
          <w:rFonts w:ascii="Times New Roman" w:hAnsi="Times New Roman" w:cs="Times New Roman"/>
          <w:sz w:val="28"/>
          <w:szCs w:val="28"/>
        </w:rPr>
        <w:t>[</w:t>
      </w:r>
      <w:r w:rsidR="001F5691">
        <w:rPr>
          <w:rFonts w:ascii="Times New Roman" w:hAnsi="Times New Roman" w:cs="Times New Roman"/>
          <w:sz w:val="28"/>
          <w:szCs w:val="28"/>
          <w:lang w:val="en-US"/>
        </w:rPr>
        <w:t>Ibid</w:t>
      </w:r>
      <w:r w:rsidR="001F5691" w:rsidRPr="00D3143B">
        <w:rPr>
          <w:rFonts w:ascii="Times New Roman" w:hAnsi="Times New Roman" w:cs="Times New Roman"/>
          <w:sz w:val="28"/>
          <w:szCs w:val="28"/>
        </w:rPr>
        <w:t>.</w:t>
      </w:r>
      <w:r w:rsidR="001F5691" w:rsidRPr="00C214D4">
        <w:rPr>
          <w:rFonts w:ascii="Times New Roman" w:hAnsi="Times New Roman" w:cs="Times New Roman"/>
          <w:sz w:val="28"/>
          <w:szCs w:val="28"/>
        </w:rPr>
        <w:t>]</w:t>
      </w:r>
    </w:p>
    <w:p w:rsidR="006344C3" w:rsidRPr="000713A5" w:rsidRDefault="00FE42A4"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Ещё один тезис </w:t>
      </w:r>
      <w:proofErr w:type="spellStart"/>
      <w:r w:rsidRPr="000713A5">
        <w:rPr>
          <w:rFonts w:ascii="Times New Roman" w:hAnsi="Times New Roman" w:cs="Times New Roman"/>
          <w:sz w:val="28"/>
          <w:szCs w:val="28"/>
        </w:rPr>
        <w:t>Эмманю</w:t>
      </w:r>
      <w:r w:rsidR="00FE3696" w:rsidRPr="000713A5">
        <w:rPr>
          <w:rFonts w:ascii="Times New Roman" w:hAnsi="Times New Roman" w:cs="Times New Roman"/>
          <w:sz w:val="28"/>
          <w:szCs w:val="28"/>
        </w:rPr>
        <w:t>эля</w:t>
      </w:r>
      <w:proofErr w:type="spellEnd"/>
      <w:r w:rsidR="00FE3696"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Ре</w:t>
      </w:r>
      <w:r w:rsidR="00FE3696" w:rsidRPr="000713A5">
        <w:rPr>
          <w:rFonts w:ascii="Times New Roman" w:hAnsi="Times New Roman" w:cs="Times New Roman"/>
          <w:sz w:val="28"/>
          <w:szCs w:val="28"/>
        </w:rPr>
        <w:t>бел</w:t>
      </w:r>
      <w:r w:rsidR="00EF421E" w:rsidRPr="000713A5">
        <w:rPr>
          <w:rFonts w:ascii="Times New Roman" w:hAnsi="Times New Roman" w:cs="Times New Roman"/>
          <w:sz w:val="28"/>
          <w:szCs w:val="28"/>
        </w:rPr>
        <w:t>я</w:t>
      </w:r>
      <w:proofErr w:type="spellEnd"/>
      <w:r w:rsidR="00EF421E" w:rsidRPr="000713A5">
        <w:rPr>
          <w:rFonts w:ascii="Times New Roman" w:hAnsi="Times New Roman" w:cs="Times New Roman"/>
          <w:sz w:val="28"/>
          <w:szCs w:val="28"/>
        </w:rPr>
        <w:t xml:space="preserve"> представляется нам важным. Он</w:t>
      </w:r>
      <w:r w:rsidR="00FE3696" w:rsidRPr="000713A5">
        <w:rPr>
          <w:rFonts w:ascii="Times New Roman" w:hAnsi="Times New Roman" w:cs="Times New Roman"/>
          <w:sz w:val="28"/>
          <w:szCs w:val="28"/>
        </w:rPr>
        <w:t xml:space="preserve"> выделяет два основных</w:t>
      </w:r>
      <w:r w:rsidR="00141B43" w:rsidRPr="000713A5">
        <w:rPr>
          <w:rFonts w:ascii="Times New Roman" w:hAnsi="Times New Roman" w:cs="Times New Roman"/>
          <w:sz w:val="28"/>
          <w:szCs w:val="28"/>
        </w:rPr>
        <w:t xml:space="preserve"> качества</w:t>
      </w:r>
      <w:r w:rsidR="00FE3696" w:rsidRPr="000713A5">
        <w:rPr>
          <w:rFonts w:ascii="Times New Roman" w:hAnsi="Times New Roman" w:cs="Times New Roman"/>
          <w:sz w:val="28"/>
          <w:szCs w:val="28"/>
        </w:rPr>
        <w:t xml:space="preserve"> оперы в явлениях трансфера: она может быть </w:t>
      </w:r>
      <w:r w:rsidR="00FE3696" w:rsidRPr="000713A5">
        <w:rPr>
          <w:rFonts w:ascii="Times New Roman" w:hAnsi="Times New Roman" w:cs="Times New Roman"/>
          <w:i/>
          <w:sz w:val="28"/>
          <w:szCs w:val="28"/>
        </w:rPr>
        <w:t xml:space="preserve">объектом </w:t>
      </w:r>
      <w:r w:rsidR="00FE3696" w:rsidRPr="000713A5">
        <w:rPr>
          <w:rFonts w:ascii="Times New Roman" w:hAnsi="Times New Roman" w:cs="Times New Roman"/>
          <w:sz w:val="28"/>
          <w:szCs w:val="28"/>
        </w:rPr>
        <w:t>трансфера и</w:t>
      </w:r>
      <w:r w:rsidR="00EF421E" w:rsidRPr="000713A5">
        <w:rPr>
          <w:rFonts w:ascii="Times New Roman" w:hAnsi="Times New Roman" w:cs="Times New Roman"/>
          <w:sz w:val="28"/>
          <w:szCs w:val="28"/>
        </w:rPr>
        <w:t>ли его</w:t>
      </w:r>
      <w:r w:rsidR="00FE3696" w:rsidRPr="000713A5">
        <w:rPr>
          <w:rFonts w:ascii="Times New Roman" w:hAnsi="Times New Roman" w:cs="Times New Roman"/>
          <w:sz w:val="28"/>
          <w:szCs w:val="28"/>
        </w:rPr>
        <w:t xml:space="preserve"> </w:t>
      </w:r>
      <w:r w:rsidR="00FE3696" w:rsidRPr="000713A5">
        <w:rPr>
          <w:rFonts w:ascii="Times New Roman" w:hAnsi="Times New Roman" w:cs="Times New Roman"/>
          <w:i/>
          <w:sz w:val="28"/>
          <w:szCs w:val="28"/>
        </w:rPr>
        <w:t>агентом</w:t>
      </w:r>
      <w:r w:rsidR="00FE3696" w:rsidRPr="000713A5">
        <w:rPr>
          <w:rFonts w:ascii="Times New Roman" w:hAnsi="Times New Roman" w:cs="Times New Roman"/>
          <w:sz w:val="28"/>
          <w:szCs w:val="28"/>
        </w:rPr>
        <w:t>.</w:t>
      </w:r>
      <w:r w:rsidR="00EF421E" w:rsidRPr="000713A5">
        <w:rPr>
          <w:rFonts w:ascii="Times New Roman" w:hAnsi="Times New Roman" w:cs="Times New Roman"/>
          <w:sz w:val="28"/>
          <w:szCs w:val="28"/>
        </w:rPr>
        <w:t xml:space="preserve"> В последнем случае речь идёт о трансфере «специфической эстетики, той или иной литературы, различных культурных маркеров».</w:t>
      </w:r>
      <w:r w:rsidR="001F5691">
        <w:rPr>
          <w:rFonts w:ascii="Times New Roman" w:hAnsi="Times New Roman" w:cs="Times New Roman"/>
          <w:sz w:val="28"/>
          <w:szCs w:val="28"/>
        </w:rPr>
        <w:t xml:space="preserve"> </w:t>
      </w:r>
      <w:r w:rsidR="001F5691" w:rsidRPr="00C214D4">
        <w:rPr>
          <w:rFonts w:ascii="Times New Roman" w:hAnsi="Times New Roman" w:cs="Times New Roman"/>
          <w:sz w:val="28"/>
          <w:szCs w:val="28"/>
        </w:rPr>
        <w:t>[</w:t>
      </w:r>
      <w:r w:rsidR="001F5691">
        <w:rPr>
          <w:rFonts w:ascii="Times New Roman" w:hAnsi="Times New Roman" w:cs="Times New Roman"/>
          <w:sz w:val="28"/>
          <w:szCs w:val="28"/>
          <w:lang w:val="en-US"/>
        </w:rPr>
        <w:t>Ibid</w:t>
      </w:r>
      <w:r w:rsidR="001F5691" w:rsidRPr="00D3143B">
        <w:rPr>
          <w:rFonts w:ascii="Times New Roman" w:hAnsi="Times New Roman" w:cs="Times New Roman"/>
          <w:sz w:val="28"/>
          <w:szCs w:val="28"/>
        </w:rPr>
        <w:t>.</w:t>
      </w:r>
      <w:r w:rsidR="001F5691">
        <w:rPr>
          <w:rFonts w:ascii="Times New Roman" w:hAnsi="Times New Roman" w:cs="Times New Roman"/>
          <w:sz w:val="28"/>
          <w:szCs w:val="28"/>
        </w:rPr>
        <w:t>, 6</w:t>
      </w:r>
      <w:r w:rsidR="001F5691" w:rsidRPr="00C214D4">
        <w:rPr>
          <w:rFonts w:ascii="Times New Roman" w:hAnsi="Times New Roman" w:cs="Times New Roman"/>
          <w:sz w:val="28"/>
          <w:szCs w:val="28"/>
        </w:rPr>
        <w:t>]</w:t>
      </w:r>
      <w:r w:rsidR="00EF421E" w:rsidRPr="000713A5">
        <w:rPr>
          <w:rFonts w:ascii="Times New Roman" w:hAnsi="Times New Roman" w:cs="Times New Roman"/>
          <w:sz w:val="28"/>
          <w:szCs w:val="28"/>
        </w:rPr>
        <w:t xml:space="preserve"> В нашей работе, посвящённой исследованию трансфера в современном оперном театре и режиссуре как способу медиации этого трансфера, мы рассматриваем оперу и в том, и в другом качестве. На наш взгляд, такое разделение имеет</w:t>
      </w:r>
      <w:r w:rsidR="004F4723" w:rsidRPr="000713A5">
        <w:rPr>
          <w:rFonts w:ascii="Times New Roman" w:hAnsi="Times New Roman" w:cs="Times New Roman"/>
          <w:sz w:val="28"/>
          <w:szCs w:val="28"/>
        </w:rPr>
        <w:t>, главным образом,</w:t>
      </w:r>
      <w:r w:rsidR="00EF421E" w:rsidRPr="000713A5">
        <w:rPr>
          <w:rFonts w:ascii="Times New Roman" w:hAnsi="Times New Roman" w:cs="Times New Roman"/>
          <w:sz w:val="28"/>
          <w:szCs w:val="28"/>
        </w:rPr>
        <w:t xml:space="preserve"> методологическую ценность: в реальности </w:t>
      </w:r>
      <w:r w:rsidR="00103E50" w:rsidRPr="000713A5">
        <w:rPr>
          <w:rFonts w:ascii="Times New Roman" w:hAnsi="Times New Roman" w:cs="Times New Roman"/>
          <w:sz w:val="28"/>
          <w:szCs w:val="28"/>
        </w:rPr>
        <w:t xml:space="preserve">же </w:t>
      </w:r>
      <w:r w:rsidR="00EF421E" w:rsidRPr="000713A5">
        <w:rPr>
          <w:rFonts w:ascii="Times New Roman" w:hAnsi="Times New Roman" w:cs="Times New Roman"/>
          <w:sz w:val="28"/>
          <w:szCs w:val="28"/>
        </w:rPr>
        <w:t>оперное произведение, будуч</w:t>
      </w:r>
      <w:r w:rsidR="003354B7" w:rsidRPr="000713A5">
        <w:rPr>
          <w:rFonts w:ascii="Times New Roman" w:hAnsi="Times New Roman" w:cs="Times New Roman"/>
          <w:sz w:val="28"/>
          <w:szCs w:val="28"/>
        </w:rPr>
        <w:t>и объектом трансфера, неизменно осуществляет и функцию агента</w:t>
      </w:r>
      <w:r w:rsidR="00103E50" w:rsidRPr="000713A5">
        <w:rPr>
          <w:rFonts w:ascii="Times New Roman" w:hAnsi="Times New Roman" w:cs="Times New Roman"/>
          <w:sz w:val="28"/>
          <w:szCs w:val="28"/>
        </w:rPr>
        <w:t xml:space="preserve">. </w:t>
      </w:r>
      <w:r w:rsidR="00141B43" w:rsidRPr="000713A5">
        <w:rPr>
          <w:rFonts w:ascii="Times New Roman" w:hAnsi="Times New Roman" w:cs="Times New Roman"/>
          <w:sz w:val="28"/>
          <w:szCs w:val="28"/>
        </w:rPr>
        <w:t>При этом</w:t>
      </w:r>
      <w:r w:rsidR="00103E50" w:rsidRPr="000713A5">
        <w:rPr>
          <w:rFonts w:ascii="Times New Roman" w:hAnsi="Times New Roman" w:cs="Times New Roman"/>
          <w:sz w:val="28"/>
          <w:szCs w:val="28"/>
        </w:rPr>
        <w:t xml:space="preserve"> постановк</w:t>
      </w:r>
      <w:r w:rsidR="00141B43" w:rsidRPr="000713A5">
        <w:rPr>
          <w:rFonts w:ascii="Times New Roman" w:hAnsi="Times New Roman" w:cs="Times New Roman"/>
          <w:sz w:val="28"/>
          <w:szCs w:val="28"/>
        </w:rPr>
        <w:t>и</w:t>
      </w:r>
      <w:r w:rsidR="00103E50" w:rsidRPr="000713A5">
        <w:rPr>
          <w:rFonts w:ascii="Times New Roman" w:hAnsi="Times New Roman" w:cs="Times New Roman"/>
          <w:sz w:val="28"/>
          <w:szCs w:val="28"/>
        </w:rPr>
        <w:t xml:space="preserve">, как мы увидим, </w:t>
      </w:r>
      <w:r w:rsidR="00141B43" w:rsidRPr="000713A5">
        <w:rPr>
          <w:rFonts w:ascii="Times New Roman" w:hAnsi="Times New Roman" w:cs="Times New Roman"/>
          <w:sz w:val="28"/>
          <w:szCs w:val="28"/>
        </w:rPr>
        <w:t>часто являются не только проекциями</w:t>
      </w:r>
      <w:r w:rsidR="00103E50" w:rsidRPr="000713A5">
        <w:rPr>
          <w:rFonts w:ascii="Times New Roman" w:hAnsi="Times New Roman" w:cs="Times New Roman"/>
          <w:sz w:val="28"/>
          <w:szCs w:val="28"/>
        </w:rPr>
        <w:t xml:space="preserve"> </w:t>
      </w:r>
      <w:r w:rsidR="00674F4D" w:rsidRPr="000713A5">
        <w:rPr>
          <w:rFonts w:ascii="Times New Roman" w:hAnsi="Times New Roman" w:cs="Times New Roman"/>
          <w:sz w:val="28"/>
          <w:szCs w:val="28"/>
        </w:rPr>
        <w:t>той или иной оперной партитуры в нов</w:t>
      </w:r>
      <w:r w:rsidR="00141B43" w:rsidRPr="000713A5">
        <w:rPr>
          <w:rFonts w:ascii="Times New Roman" w:hAnsi="Times New Roman" w:cs="Times New Roman"/>
          <w:sz w:val="28"/>
          <w:szCs w:val="28"/>
        </w:rPr>
        <w:t>ой культурной среде, но и черпаю</w:t>
      </w:r>
      <w:r w:rsidR="00674F4D" w:rsidRPr="000713A5">
        <w:rPr>
          <w:rFonts w:ascii="Times New Roman" w:hAnsi="Times New Roman" w:cs="Times New Roman"/>
          <w:sz w:val="28"/>
          <w:szCs w:val="28"/>
        </w:rPr>
        <w:t xml:space="preserve">т непосредственно из </w:t>
      </w:r>
      <w:proofErr w:type="spellStart"/>
      <w:r w:rsidR="00674F4D" w:rsidRPr="000713A5">
        <w:rPr>
          <w:rFonts w:ascii="Times New Roman" w:hAnsi="Times New Roman" w:cs="Times New Roman"/>
          <w:sz w:val="28"/>
          <w:szCs w:val="28"/>
        </w:rPr>
        <w:t>нативной</w:t>
      </w:r>
      <w:proofErr w:type="spellEnd"/>
      <w:r w:rsidR="00674F4D" w:rsidRPr="000713A5">
        <w:rPr>
          <w:rFonts w:ascii="Times New Roman" w:hAnsi="Times New Roman" w:cs="Times New Roman"/>
          <w:sz w:val="28"/>
          <w:szCs w:val="28"/>
        </w:rPr>
        <w:t xml:space="preserve"> для данной оперы культуры, обращаясь к идеям и образам, не фигурирующим явно в тексте.</w:t>
      </w:r>
      <w:r w:rsidR="003354B7" w:rsidRPr="000713A5">
        <w:rPr>
          <w:rFonts w:ascii="Times New Roman" w:hAnsi="Times New Roman" w:cs="Times New Roman"/>
          <w:sz w:val="28"/>
          <w:szCs w:val="28"/>
        </w:rPr>
        <w:t xml:space="preserve"> </w:t>
      </w:r>
      <w:r w:rsidR="00674F4D" w:rsidRPr="000713A5">
        <w:rPr>
          <w:rFonts w:ascii="Times New Roman" w:hAnsi="Times New Roman" w:cs="Times New Roman"/>
          <w:sz w:val="28"/>
          <w:szCs w:val="28"/>
        </w:rPr>
        <w:t xml:space="preserve">Таким образом, </w:t>
      </w:r>
      <w:r w:rsidR="003354B7" w:rsidRPr="000713A5">
        <w:rPr>
          <w:rFonts w:ascii="Times New Roman" w:hAnsi="Times New Roman" w:cs="Times New Roman"/>
          <w:sz w:val="28"/>
          <w:szCs w:val="28"/>
        </w:rPr>
        <w:t>трансфер в оперном театре является</w:t>
      </w:r>
      <w:r w:rsidR="00674F4D" w:rsidRPr="000713A5">
        <w:rPr>
          <w:rFonts w:ascii="Times New Roman" w:hAnsi="Times New Roman" w:cs="Times New Roman"/>
          <w:sz w:val="28"/>
          <w:szCs w:val="28"/>
        </w:rPr>
        <w:t xml:space="preserve"> сложным многоуровневым процессом</w:t>
      </w:r>
      <w:r w:rsidR="003354B7" w:rsidRPr="000713A5">
        <w:rPr>
          <w:rFonts w:ascii="Times New Roman" w:hAnsi="Times New Roman" w:cs="Times New Roman"/>
          <w:sz w:val="28"/>
          <w:szCs w:val="28"/>
        </w:rPr>
        <w:t>.</w:t>
      </w:r>
    </w:p>
    <w:p w:rsidR="00B26FCF" w:rsidRPr="00FF0BB2" w:rsidRDefault="00FF0BB2" w:rsidP="00FF0BB2">
      <w:pPr>
        <w:pStyle w:val="1"/>
      </w:pPr>
      <w:bookmarkStart w:id="7" w:name="_Toc483414796"/>
      <w:r w:rsidRPr="00FF0BB2">
        <w:lastRenderedPageBreak/>
        <w:t>Русская опера</w:t>
      </w:r>
      <w:r w:rsidR="00DF5DFD" w:rsidRPr="00FF0BB2">
        <w:t>: объект и агент трансфера</w:t>
      </w:r>
      <w:bookmarkEnd w:id="7"/>
    </w:p>
    <w:p w:rsidR="0066318A" w:rsidRDefault="0066318A"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В нашем исследовании, посвящённом культурному трансферу в современном режиссёрском оперном театре, мы, главным образом, сосредоточимся на постановках русской оперы. Такой выбор сделан в силу ряда причин: во-первых, как будет показано ниже, среди оперных традиций, составляющих основу репертуара сегодняшних театров – итальянской, французской, австро-немецкой, английской, русской – именно последняя во многом продолжает восприниматься как национальная, внеположная по отношению к общеевропейской оперной культуре, которая, п</w:t>
      </w:r>
      <w:r w:rsidR="006068CC" w:rsidRPr="000713A5">
        <w:rPr>
          <w:rFonts w:ascii="Times New Roman" w:hAnsi="Times New Roman" w:cs="Times New Roman"/>
          <w:sz w:val="28"/>
          <w:szCs w:val="28"/>
        </w:rPr>
        <w:t>о сути, давно стала единой. Как следствие, русская опера оказывается вовлечённой в интенсивные процессы трансфера в качестве как объекта, так и агента.</w:t>
      </w:r>
      <w:r w:rsidRPr="000713A5">
        <w:rPr>
          <w:rFonts w:ascii="Times New Roman" w:hAnsi="Times New Roman" w:cs="Times New Roman"/>
          <w:sz w:val="28"/>
          <w:szCs w:val="28"/>
        </w:rPr>
        <w:t xml:space="preserve"> Во-вторых, именно с русской оперой связана деятельность режиссёра Дмитрия </w:t>
      </w:r>
      <w:proofErr w:type="spellStart"/>
      <w:r w:rsidRPr="000713A5">
        <w:rPr>
          <w:rFonts w:ascii="Times New Roman" w:hAnsi="Times New Roman" w:cs="Times New Roman"/>
          <w:sz w:val="28"/>
          <w:szCs w:val="28"/>
        </w:rPr>
        <w:t>Чернякова</w:t>
      </w:r>
      <w:proofErr w:type="spellEnd"/>
      <w:r w:rsidRPr="000713A5">
        <w:rPr>
          <w:rFonts w:ascii="Times New Roman" w:hAnsi="Times New Roman" w:cs="Times New Roman"/>
          <w:sz w:val="28"/>
          <w:szCs w:val="28"/>
        </w:rPr>
        <w:t xml:space="preserve">, который, как популяризатор (и, в оптике трансфера, медиатор) русского репертуара, является уникальной фигурой в современном оперном театре. В-третьих, принадлежность автора работы к русской культуре позволяет ему провести более глубокий социокультурный анализ объектов трансфера и, как следствие, </w:t>
      </w:r>
      <w:r w:rsidR="00B4432A" w:rsidRPr="000713A5">
        <w:rPr>
          <w:rFonts w:ascii="Times New Roman" w:hAnsi="Times New Roman" w:cs="Times New Roman"/>
          <w:sz w:val="28"/>
          <w:szCs w:val="28"/>
        </w:rPr>
        <w:t xml:space="preserve">лучше </w:t>
      </w:r>
      <w:r w:rsidRPr="000713A5">
        <w:rPr>
          <w:rFonts w:ascii="Times New Roman" w:hAnsi="Times New Roman" w:cs="Times New Roman"/>
          <w:sz w:val="28"/>
          <w:szCs w:val="28"/>
        </w:rPr>
        <w:t>отследить трансформацию их смыслов и функций.</w:t>
      </w:r>
    </w:p>
    <w:p w:rsidR="00F83A9A" w:rsidRPr="000713A5" w:rsidRDefault="00F83A9A" w:rsidP="000713A5">
      <w:pPr>
        <w:spacing w:after="0" w:line="360" w:lineRule="auto"/>
        <w:ind w:firstLine="709"/>
        <w:jc w:val="both"/>
        <w:rPr>
          <w:rFonts w:ascii="Times New Roman" w:hAnsi="Times New Roman" w:cs="Times New Roman"/>
          <w:sz w:val="28"/>
          <w:szCs w:val="28"/>
        </w:rPr>
      </w:pPr>
    </w:p>
    <w:p w:rsidR="00C6688E" w:rsidRPr="00F83A9A" w:rsidRDefault="007F6388" w:rsidP="00F83A9A">
      <w:pPr>
        <w:pStyle w:val="2"/>
      </w:pPr>
      <w:bookmarkStart w:id="8" w:name="_Toc483414797"/>
      <w:r>
        <w:t>2.</w:t>
      </w:r>
      <w:r w:rsidR="00F83A9A">
        <w:t>1.</w:t>
      </w:r>
      <w:r w:rsidR="00C6688E" w:rsidRPr="000713A5">
        <w:t xml:space="preserve"> </w:t>
      </w:r>
      <w:r w:rsidR="00F83A9A" w:rsidRPr="00F83A9A">
        <w:t>1860-</w:t>
      </w:r>
      <w:r w:rsidR="00F83A9A">
        <w:t xml:space="preserve">е – </w:t>
      </w:r>
      <w:r w:rsidR="00F83A9A" w:rsidRPr="00F83A9A">
        <w:t>1910-</w:t>
      </w:r>
      <w:r w:rsidR="00F83A9A">
        <w:rPr>
          <w:lang w:val="en-US"/>
        </w:rPr>
        <w:t>e</w:t>
      </w:r>
      <w:r w:rsidR="00F83A9A">
        <w:t>: сложение рецептивного канона</w:t>
      </w:r>
      <w:bookmarkEnd w:id="8"/>
    </w:p>
    <w:p w:rsidR="00BB4008" w:rsidRDefault="00F83A9A" w:rsidP="000713A5">
      <w:pPr>
        <w:spacing w:after="0" w:line="360" w:lineRule="auto"/>
        <w:ind w:firstLine="709"/>
        <w:jc w:val="both"/>
        <w:rPr>
          <w:rFonts w:ascii="Times New Roman" w:hAnsi="Times New Roman" w:cs="Times New Roman"/>
          <w:sz w:val="28"/>
          <w:szCs w:val="28"/>
        </w:rPr>
      </w:pPr>
      <w:r w:rsidRPr="00F83A9A">
        <w:rPr>
          <w:rFonts w:ascii="Times New Roman" w:hAnsi="Times New Roman" w:cs="Times New Roman"/>
          <w:sz w:val="28"/>
          <w:szCs w:val="28"/>
        </w:rPr>
        <w:t>Русская национальная опера, история которой, несомненно, открывается сочинениями Глинки</w:t>
      </w:r>
      <w:r w:rsidR="009A3025" w:rsidRPr="000713A5">
        <w:rPr>
          <w:rFonts w:ascii="Times New Roman" w:hAnsi="Times New Roman" w:cs="Times New Roman"/>
          <w:sz w:val="28"/>
          <w:szCs w:val="28"/>
        </w:rPr>
        <w:t xml:space="preserve">, </w:t>
      </w:r>
      <w:r w:rsidR="00D03939" w:rsidRPr="000713A5">
        <w:rPr>
          <w:rFonts w:ascii="Times New Roman" w:hAnsi="Times New Roman" w:cs="Times New Roman"/>
          <w:sz w:val="28"/>
          <w:szCs w:val="28"/>
        </w:rPr>
        <w:t xml:space="preserve">стала объектом трансфера в Европу уже во второй половине </w:t>
      </w:r>
      <w:r w:rsidR="00D03939" w:rsidRPr="000713A5">
        <w:rPr>
          <w:rFonts w:ascii="Times New Roman" w:hAnsi="Times New Roman" w:cs="Times New Roman"/>
          <w:sz w:val="28"/>
          <w:szCs w:val="28"/>
          <w:lang w:val="en-US"/>
        </w:rPr>
        <w:t>XIX</w:t>
      </w:r>
      <w:r w:rsidR="00D03939" w:rsidRPr="000713A5">
        <w:rPr>
          <w:rFonts w:ascii="Times New Roman" w:hAnsi="Times New Roman" w:cs="Times New Roman"/>
          <w:sz w:val="28"/>
          <w:szCs w:val="28"/>
        </w:rPr>
        <w:t xml:space="preserve"> века. </w:t>
      </w:r>
      <w:r w:rsidR="00D076B9" w:rsidRPr="000713A5">
        <w:rPr>
          <w:rFonts w:ascii="Times New Roman" w:hAnsi="Times New Roman" w:cs="Times New Roman"/>
          <w:sz w:val="28"/>
          <w:szCs w:val="28"/>
        </w:rPr>
        <w:t>К началу</w:t>
      </w:r>
      <w:r w:rsidR="00880102" w:rsidRPr="000713A5">
        <w:rPr>
          <w:rFonts w:ascii="Times New Roman" w:hAnsi="Times New Roman" w:cs="Times New Roman"/>
          <w:sz w:val="28"/>
          <w:szCs w:val="28"/>
        </w:rPr>
        <w:t xml:space="preserve"> </w:t>
      </w:r>
      <w:r w:rsidR="00D076B9" w:rsidRPr="000713A5">
        <w:rPr>
          <w:rFonts w:ascii="Times New Roman" w:hAnsi="Times New Roman" w:cs="Times New Roman"/>
          <w:sz w:val="28"/>
          <w:szCs w:val="28"/>
        </w:rPr>
        <w:t>следующего столетия</w:t>
      </w:r>
      <w:r>
        <w:rPr>
          <w:rFonts w:ascii="Times New Roman" w:hAnsi="Times New Roman" w:cs="Times New Roman"/>
          <w:sz w:val="28"/>
          <w:szCs w:val="28"/>
        </w:rPr>
        <w:t xml:space="preserve"> определяется её значимость в качестве агента трансфера,</w:t>
      </w:r>
      <w:r w:rsidR="00D076B9" w:rsidRPr="000713A5">
        <w:rPr>
          <w:rFonts w:ascii="Times New Roman" w:hAnsi="Times New Roman" w:cs="Times New Roman"/>
          <w:sz w:val="28"/>
          <w:szCs w:val="28"/>
        </w:rPr>
        <w:t xml:space="preserve"> в частности, трансфера композиторских техник – достаточно </w:t>
      </w:r>
      <w:r>
        <w:rPr>
          <w:rFonts w:ascii="Times New Roman" w:hAnsi="Times New Roman" w:cs="Times New Roman"/>
          <w:sz w:val="28"/>
          <w:szCs w:val="28"/>
        </w:rPr>
        <w:t>вспомнить о влиянии</w:t>
      </w:r>
      <w:r w:rsidR="00D076B9" w:rsidRPr="000713A5">
        <w:rPr>
          <w:rFonts w:ascii="Times New Roman" w:hAnsi="Times New Roman" w:cs="Times New Roman"/>
          <w:sz w:val="28"/>
          <w:szCs w:val="28"/>
        </w:rPr>
        <w:t xml:space="preserve"> творчества Мусоргского на Дебюсси</w:t>
      </w:r>
      <w:r w:rsidR="002C7FED" w:rsidRPr="000713A5">
        <w:rPr>
          <w:rFonts w:ascii="Times New Roman" w:hAnsi="Times New Roman" w:cs="Times New Roman"/>
          <w:sz w:val="28"/>
          <w:szCs w:val="28"/>
        </w:rPr>
        <w:t xml:space="preserve"> и Равеля, а впоследствии на </w:t>
      </w:r>
      <w:proofErr w:type="spellStart"/>
      <w:r w:rsidR="002C7FED" w:rsidRPr="000713A5">
        <w:rPr>
          <w:rFonts w:ascii="Times New Roman" w:hAnsi="Times New Roman" w:cs="Times New Roman"/>
          <w:sz w:val="28"/>
          <w:szCs w:val="28"/>
        </w:rPr>
        <w:t>Бартока</w:t>
      </w:r>
      <w:proofErr w:type="spellEnd"/>
      <w:r w:rsidR="00D076B9" w:rsidRPr="000713A5">
        <w:rPr>
          <w:rFonts w:ascii="Times New Roman" w:hAnsi="Times New Roman" w:cs="Times New Roman"/>
          <w:sz w:val="28"/>
          <w:szCs w:val="28"/>
        </w:rPr>
        <w:t xml:space="preserve"> [</w:t>
      </w:r>
      <w:r w:rsidR="00F94BCA" w:rsidRPr="000713A5">
        <w:rPr>
          <w:rFonts w:ascii="Times New Roman" w:hAnsi="Times New Roman" w:cs="Times New Roman"/>
          <w:sz w:val="28"/>
          <w:szCs w:val="28"/>
        </w:rPr>
        <w:t xml:space="preserve">см. напр. </w:t>
      </w:r>
      <w:r w:rsidR="00D076B9" w:rsidRPr="00695AEC">
        <w:rPr>
          <w:rFonts w:ascii="Times New Roman" w:hAnsi="Times New Roman" w:cs="Times New Roman"/>
          <w:sz w:val="28"/>
          <w:szCs w:val="28"/>
          <w:highlight w:val="yellow"/>
        </w:rPr>
        <w:t>…]</w:t>
      </w:r>
      <w:r w:rsidR="002C4149" w:rsidRPr="000713A5">
        <w:rPr>
          <w:rFonts w:ascii="Times New Roman" w:hAnsi="Times New Roman" w:cs="Times New Roman"/>
          <w:sz w:val="28"/>
          <w:szCs w:val="28"/>
        </w:rPr>
        <w:t xml:space="preserve"> С другой стороны, от</w:t>
      </w:r>
      <w:r w:rsidR="00337047" w:rsidRPr="000713A5">
        <w:rPr>
          <w:rFonts w:ascii="Times New Roman" w:hAnsi="Times New Roman" w:cs="Times New Roman"/>
          <w:sz w:val="28"/>
          <w:szCs w:val="28"/>
        </w:rPr>
        <w:t xml:space="preserve"> русской оперы на Западе </w:t>
      </w:r>
      <w:r w:rsidR="00E53881" w:rsidRPr="000713A5">
        <w:rPr>
          <w:rFonts w:ascii="Times New Roman" w:hAnsi="Times New Roman" w:cs="Times New Roman"/>
          <w:sz w:val="28"/>
          <w:szCs w:val="28"/>
        </w:rPr>
        <w:t>с самого начала ожидают</w:t>
      </w:r>
      <w:r w:rsidR="002C4149" w:rsidRPr="000713A5">
        <w:rPr>
          <w:rFonts w:ascii="Times New Roman" w:hAnsi="Times New Roman" w:cs="Times New Roman"/>
          <w:sz w:val="28"/>
          <w:szCs w:val="28"/>
        </w:rPr>
        <w:t xml:space="preserve"> репрезентации «русской экзотики», соответствующая</w:t>
      </w:r>
      <w:r w:rsidR="00E53881" w:rsidRPr="000713A5">
        <w:rPr>
          <w:rFonts w:ascii="Times New Roman" w:hAnsi="Times New Roman" w:cs="Times New Roman"/>
          <w:sz w:val="28"/>
          <w:szCs w:val="28"/>
        </w:rPr>
        <w:t xml:space="preserve"> традиция восприятия сохраняется</w:t>
      </w:r>
      <w:r w:rsidR="00337047" w:rsidRPr="000713A5">
        <w:rPr>
          <w:rFonts w:ascii="Times New Roman" w:hAnsi="Times New Roman" w:cs="Times New Roman"/>
          <w:sz w:val="28"/>
          <w:szCs w:val="28"/>
        </w:rPr>
        <w:t>, так или иначе, на протяжении всего</w:t>
      </w:r>
      <w:r w:rsidR="002C4149" w:rsidRPr="000713A5">
        <w:rPr>
          <w:rFonts w:ascii="Times New Roman" w:hAnsi="Times New Roman" w:cs="Times New Roman"/>
          <w:sz w:val="28"/>
          <w:szCs w:val="28"/>
        </w:rPr>
        <w:t xml:space="preserve"> </w:t>
      </w:r>
      <w:r w:rsidR="002C4149" w:rsidRPr="000713A5">
        <w:rPr>
          <w:rFonts w:ascii="Times New Roman" w:hAnsi="Times New Roman" w:cs="Times New Roman"/>
          <w:sz w:val="28"/>
          <w:szCs w:val="28"/>
          <w:lang w:val="en-US"/>
        </w:rPr>
        <w:t>XX</w:t>
      </w:r>
      <w:r w:rsidR="002C4149" w:rsidRPr="000713A5">
        <w:rPr>
          <w:rFonts w:ascii="Times New Roman" w:hAnsi="Times New Roman" w:cs="Times New Roman"/>
          <w:sz w:val="28"/>
          <w:szCs w:val="28"/>
        </w:rPr>
        <w:t xml:space="preserve"> века, </w:t>
      </w:r>
      <w:r w:rsidR="000F3D18" w:rsidRPr="000713A5">
        <w:rPr>
          <w:rFonts w:ascii="Times New Roman" w:hAnsi="Times New Roman" w:cs="Times New Roman"/>
          <w:sz w:val="28"/>
          <w:szCs w:val="28"/>
        </w:rPr>
        <w:t>сказывается</w:t>
      </w:r>
      <w:r w:rsidR="002C4149" w:rsidRPr="000713A5">
        <w:rPr>
          <w:rFonts w:ascii="Times New Roman" w:hAnsi="Times New Roman" w:cs="Times New Roman"/>
          <w:sz w:val="28"/>
          <w:szCs w:val="28"/>
        </w:rPr>
        <w:t xml:space="preserve"> </w:t>
      </w:r>
      <w:r w:rsidR="000F3D18" w:rsidRPr="000713A5">
        <w:rPr>
          <w:rFonts w:ascii="Times New Roman" w:hAnsi="Times New Roman" w:cs="Times New Roman"/>
          <w:sz w:val="28"/>
          <w:szCs w:val="28"/>
        </w:rPr>
        <w:t xml:space="preserve">она </w:t>
      </w:r>
      <w:r w:rsidR="002C4149" w:rsidRPr="000713A5">
        <w:rPr>
          <w:rFonts w:ascii="Times New Roman" w:hAnsi="Times New Roman" w:cs="Times New Roman"/>
          <w:sz w:val="28"/>
          <w:szCs w:val="28"/>
        </w:rPr>
        <w:t>и сегодня, в эпоху «режиссёрской оперы»</w:t>
      </w:r>
      <w:r w:rsidR="000F3D18" w:rsidRPr="000713A5">
        <w:rPr>
          <w:rFonts w:ascii="Times New Roman" w:hAnsi="Times New Roman" w:cs="Times New Roman"/>
          <w:sz w:val="28"/>
          <w:szCs w:val="28"/>
        </w:rPr>
        <w:t xml:space="preserve">. </w:t>
      </w:r>
    </w:p>
    <w:p w:rsidR="004F4723" w:rsidRPr="000713A5" w:rsidRDefault="00EB04DC"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lastRenderedPageBreak/>
        <w:t xml:space="preserve">Распространению </w:t>
      </w:r>
      <w:r w:rsidR="002C4149" w:rsidRPr="000713A5">
        <w:rPr>
          <w:rFonts w:ascii="Times New Roman" w:hAnsi="Times New Roman" w:cs="Times New Roman"/>
          <w:sz w:val="28"/>
          <w:szCs w:val="28"/>
        </w:rPr>
        <w:t xml:space="preserve">русской оперы </w:t>
      </w:r>
      <w:r w:rsidRPr="000713A5">
        <w:rPr>
          <w:rFonts w:ascii="Times New Roman" w:hAnsi="Times New Roman" w:cs="Times New Roman"/>
          <w:sz w:val="28"/>
          <w:szCs w:val="28"/>
        </w:rPr>
        <w:t xml:space="preserve">на Западе и особенностям её рецепции </w:t>
      </w:r>
      <w:r w:rsidR="00B4432A" w:rsidRPr="000713A5">
        <w:rPr>
          <w:rFonts w:ascii="Times New Roman" w:hAnsi="Times New Roman" w:cs="Times New Roman"/>
          <w:sz w:val="28"/>
          <w:szCs w:val="28"/>
        </w:rPr>
        <w:t>посвящён ряд работ. [</w:t>
      </w:r>
      <w:r w:rsidR="00672D2D">
        <w:rPr>
          <w:rFonts w:ascii="Times New Roman" w:hAnsi="Times New Roman" w:cs="Times New Roman"/>
          <w:sz w:val="28"/>
          <w:szCs w:val="28"/>
        </w:rPr>
        <w:t xml:space="preserve">см. напр.: </w:t>
      </w:r>
      <w:r w:rsidR="00672D2D">
        <w:rPr>
          <w:rFonts w:ascii="Times New Roman" w:hAnsi="Times New Roman" w:cs="Times New Roman"/>
          <w:sz w:val="28"/>
          <w:szCs w:val="28"/>
          <w:lang w:val="en-US"/>
        </w:rPr>
        <w:t>Alexander</w:t>
      </w:r>
      <w:r w:rsidR="00672D2D" w:rsidRPr="00672D2D">
        <w:rPr>
          <w:rFonts w:ascii="Times New Roman" w:hAnsi="Times New Roman" w:cs="Times New Roman"/>
          <w:sz w:val="28"/>
          <w:szCs w:val="28"/>
        </w:rPr>
        <w:t xml:space="preserve"> </w:t>
      </w:r>
      <w:r w:rsidR="00672D2D">
        <w:rPr>
          <w:rFonts w:ascii="Times New Roman" w:hAnsi="Times New Roman" w:cs="Times New Roman"/>
          <w:sz w:val="28"/>
          <w:szCs w:val="28"/>
          <w:lang w:val="en-US"/>
        </w:rPr>
        <w:t>I</w:t>
      </w:r>
      <w:r w:rsidR="00672D2D" w:rsidRPr="00672D2D">
        <w:rPr>
          <w:rFonts w:ascii="Times New Roman" w:hAnsi="Times New Roman" w:cs="Times New Roman"/>
          <w:sz w:val="28"/>
          <w:szCs w:val="28"/>
        </w:rPr>
        <w:t xml:space="preserve">, </w:t>
      </w:r>
      <w:r w:rsidR="00672D2D">
        <w:rPr>
          <w:rFonts w:ascii="Times New Roman" w:hAnsi="Times New Roman" w:cs="Times New Roman"/>
          <w:sz w:val="28"/>
          <w:szCs w:val="28"/>
          <w:lang w:val="en-US"/>
        </w:rPr>
        <w:t>II</w:t>
      </w:r>
      <w:r w:rsidR="00672D2D" w:rsidRPr="00672D2D">
        <w:rPr>
          <w:rFonts w:ascii="Times New Roman" w:hAnsi="Times New Roman" w:cs="Times New Roman"/>
          <w:sz w:val="28"/>
          <w:szCs w:val="28"/>
        </w:rPr>
        <w:t>,</w:t>
      </w:r>
      <w:r w:rsidR="00C849E8" w:rsidRPr="00C849E8">
        <w:rPr>
          <w:rFonts w:ascii="Times New Roman" w:hAnsi="Times New Roman" w:cs="Times New Roman"/>
          <w:sz w:val="28"/>
          <w:szCs w:val="28"/>
        </w:rPr>
        <w:t xml:space="preserve"> </w:t>
      </w:r>
      <w:r w:rsidR="00C849E8">
        <w:rPr>
          <w:rFonts w:ascii="Times New Roman" w:hAnsi="Times New Roman" w:cs="Times New Roman"/>
          <w:sz w:val="28"/>
          <w:szCs w:val="28"/>
          <w:lang w:val="en-US"/>
        </w:rPr>
        <w:t>III</w:t>
      </w:r>
      <w:r w:rsidR="00672D2D" w:rsidRPr="00672D2D">
        <w:rPr>
          <w:rFonts w:ascii="Times New Roman" w:hAnsi="Times New Roman" w:cs="Times New Roman"/>
          <w:sz w:val="28"/>
          <w:szCs w:val="28"/>
        </w:rPr>
        <w:t xml:space="preserve"> </w:t>
      </w:r>
      <w:proofErr w:type="spellStart"/>
      <w:r w:rsidR="00672D2D">
        <w:rPr>
          <w:rFonts w:ascii="Times New Roman" w:hAnsi="Times New Roman" w:cs="Times New Roman"/>
          <w:sz w:val="28"/>
          <w:szCs w:val="28"/>
          <w:lang w:val="en-US"/>
        </w:rPr>
        <w:t>Ottomano</w:t>
      </w:r>
      <w:proofErr w:type="spellEnd"/>
      <w:r w:rsidR="00B4432A" w:rsidRPr="000713A5">
        <w:rPr>
          <w:rFonts w:ascii="Times New Roman" w:hAnsi="Times New Roman" w:cs="Times New Roman"/>
          <w:sz w:val="28"/>
          <w:szCs w:val="28"/>
        </w:rPr>
        <w:t>] Попытка дать наиболее общую картину этих процессов предпринята в статье</w:t>
      </w:r>
      <w:r w:rsidR="002C4149" w:rsidRPr="000713A5">
        <w:rPr>
          <w:rFonts w:ascii="Times New Roman" w:hAnsi="Times New Roman" w:cs="Times New Roman"/>
          <w:sz w:val="28"/>
          <w:szCs w:val="28"/>
        </w:rPr>
        <w:t xml:space="preserve"> отечественных музыковедов Олеси Бобрик и Ирины Коткиной «Энциклопедия псевдорусской жизни»</w:t>
      </w:r>
      <w:r w:rsidR="000F3D18" w:rsidRPr="000713A5">
        <w:rPr>
          <w:rFonts w:ascii="Times New Roman" w:hAnsi="Times New Roman" w:cs="Times New Roman"/>
          <w:sz w:val="28"/>
          <w:szCs w:val="28"/>
        </w:rPr>
        <w:t>.</w:t>
      </w:r>
      <w:r w:rsidR="008D3BE6">
        <w:rPr>
          <w:rFonts w:ascii="Times New Roman" w:hAnsi="Times New Roman" w:cs="Times New Roman"/>
          <w:sz w:val="28"/>
          <w:szCs w:val="28"/>
        </w:rPr>
        <w:t xml:space="preserve"> </w:t>
      </w:r>
      <w:r w:rsidR="008D3BE6" w:rsidRPr="008D3BE6">
        <w:rPr>
          <w:rFonts w:ascii="Times New Roman" w:hAnsi="Times New Roman" w:cs="Times New Roman"/>
          <w:sz w:val="28"/>
          <w:szCs w:val="28"/>
        </w:rPr>
        <w:t>[</w:t>
      </w:r>
      <w:r w:rsidR="008D3BE6">
        <w:rPr>
          <w:rFonts w:ascii="Times New Roman" w:hAnsi="Times New Roman" w:cs="Times New Roman"/>
          <w:sz w:val="28"/>
          <w:szCs w:val="28"/>
        </w:rPr>
        <w:t>Бобрик</w:t>
      </w:r>
      <w:r w:rsidR="008D3BE6" w:rsidRPr="008D3BE6">
        <w:rPr>
          <w:rFonts w:ascii="Times New Roman" w:hAnsi="Times New Roman" w:cs="Times New Roman"/>
          <w:sz w:val="28"/>
          <w:szCs w:val="28"/>
        </w:rPr>
        <w:t>]</w:t>
      </w:r>
      <w:r w:rsidR="000F3D18" w:rsidRPr="000713A5">
        <w:rPr>
          <w:rFonts w:ascii="Times New Roman" w:hAnsi="Times New Roman" w:cs="Times New Roman"/>
          <w:sz w:val="28"/>
          <w:szCs w:val="28"/>
        </w:rPr>
        <w:t xml:space="preserve"> </w:t>
      </w:r>
      <w:r w:rsidR="00B4432A" w:rsidRPr="000713A5">
        <w:rPr>
          <w:rFonts w:ascii="Times New Roman" w:hAnsi="Times New Roman" w:cs="Times New Roman"/>
          <w:sz w:val="28"/>
          <w:szCs w:val="28"/>
        </w:rPr>
        <w:t>Первая</w:t>
      </w:r>
      <w:r w:rsidRPr="000713A5">
        <w:rPr>
          <w:rFonts w:ascii="Times New Roman" w:hAnsi="Times New Roman" w:cs="Times New Roman"/>
          <w:sz w:val="28"/>
          <w:szCs w:val="28"/>
        </w:rPr>
        <w:t xml:space="preserve"> </w:t>
      </w:r>
      <w:r w:rsidR="000F3D18" w:rsidRPr="000713A5">
        <w:rPr>
          <w:rFonts w:ascii="Times New Roman" w:hAnsi="Times New Roman" w:cs="Times New Roman"/>
          <w:sz w:val="28"/>
          <w:szCs w:val="28"/>
        </w:rPr>
        <w:t xml:space="preserve">её </w:t>
      </w:r>
      <w:r w:rsidR="00B4432A" w:rsidRPr="000713A5">
        <w:rPr>
          <w:rFonts w:ascii="Times New Roman" w:hAnsi="Times New Roman" w:cs="Times New Roman"/>
          <w:sz w:val="28"/>
          <w:szCs w:val="28"/>
        </w:rPr>
        <w:t>часть</w:t>
      </w:r>
      <w:r w:rsidR="000F3D18" w:rsidRPr="000713A5">
        <w:rPr>
          <w:rFonts w:ascii="Times New Roman" w:hAnsi="Times New Roman" w:cs="Times New Roman"/>
          <w:sz w:val="28"/>
          <w:szCs w:val="28"/>
        </w:rPr>
        <w:t xml:space="preserve"> (авторства Бобрик)</w:t>
      </w:r>
      <w:r w:rsidR="00B4432A" w:rsidRPr="000713A5">
        <w:rPr>
          <w:rFonts w:ascii="Times New Roman" w:hAnsi="Times New Roman" w:cs="Times New Roman"/>
          <w:sz w:val="28"/>
          <w:szCs w:val="28"/>
        </w:rPr>
        <w:t xml:space="preserve"> посвящена</w:t>
      </w:r>
      <w:r w:rsidRPr="000713A5">
        <w:rPr>
          <w:rFonts w:ascii="Times New Roman" w:hAnsi="Times New Roman" w:cs="Times New Roman"/>
          <w:sz w:val="28"/>
          <w:szCs w:val="28"/>
        </w:rPr>
        <w:t xml:space="preserve"> эпохе «первого знакомства» с русским оперным репертуаром, которое, преимущественно, происходит в </w:t>
      </w:r>
      <w:r w:rsidRPr="000713A5">
        <w:rPr>
          <w:rFonts w:ascii="Times New Roman" w:hAnsi="Times New Roman" w:cs="Times New Roman"/>
          <w:sz w:val="28"/>
          <w:szCs w:val="28"/>
          <w:lang w:val="en-US"/>
        </w:rPr>
        <w:t>XIX</w:t>
      </w:r>
      <w:r w:rsidR="00A1206B" w:rsidRPr="000713A5">
        <w:rPr>
          <w:rFonts w:ascii="Times New Roman" w:hAnsi="Times New Roman" w:cs="Times New Roman"/>
          <w:sz w:val="28"/>
          <w:szCs w:val="28"/>
        </w:rPr>
        <w:t xml:space="preserve"> – начале </w:t>
      </w:r>
      <w:r w:rsidR="00A1206B" w:rsidRPr="000713A5">
        <w:rPr>
          <w:rFonts w:ascii="Times New Roman" w:hAnsi="Times New Roman" w:cs="Times New Roman"/>
          <w:sz w:val="28"/>
          <w:szCs w:val="28"/>
          <w:lang w:val="en-US"/>
        </w:rPr>
        <w:t>XX</w:t>
      </w:r>
      <w:r w:rsidRPr="000713A5">
        <w:rPr>
          <w:rFonts w:ascii="Times New Roman" w:hAnsi="Times New Roman" w:cs="Times New Roman"/>
          <w:sz w:val="28"/>
          <w:szCs w:val="28"/>
        </w:rPr>
        <w:t xml:space="preserve"> </w:t>
      </w:r>
      <w:r w:rsidR="00A1206B" w:rsidRPr="000713A5">
        <w:rPr>
          <w:rFonts w:ascii="Times New Roman" w:hAnsi="Times New Roman" w:cs="Times New Roman"/>
          <w:sz w:val="28"/>
          <w:szCs w:val="28"/>
        </w:rPr>
        <w:t>века</w:t>
      </w:r>
      <w:r w:rsidR="000F3D18" w:rsidRPr="000713A5">
        <w:rPr>
          <w:rFonts w:ascii="Times New Roman" w:hAnsi="Times New Roman" w:cs="Times New Roman"/>
          <w:sz w:val="28"/>
          <w:szCs w:val="28"/>
        </w:rPr>
        <w:t xml:space="preserve">. </w:t>
      </w:r>
      <w:r w:rsidR="00994836" w:rsidRPr="000713A5">
        <w:rPr>
          <w:rFonts w:ascii="Times New Roman" w:hAnsi="Times New Roman" w:cs="Times New Roman"/>
          <w:sz w:val="28"/>
          <w:szCs w:val="28"/>
        </w:rPr>
        <w:t>Прежде всего</w:t>
      </w:r>
      <w:r w:rsidR="00C2626E" w:rsidRPr="000713A5">
        <w:rPr>
          <w:rFonts w:ascii="Times New Roman" w:hAnsi="Times New Roman" w:cs="Times New Roman"/>
          <w:sz w:val="28"/>
          <w:szCs w:val="28"/>
        </w:rPr>
        <w:t xml:space="preserve"> автор указывает на то, что </w:t>
      </w:r>
      <w:r w:rsidR="006B47C3" w:rsidRPr="000713A5">
        <w:rPr>
          <w:rFonts w:ascii="Times New Roman" w:hAnsi="Times New Roman" w:cs="Times New Roman"/>
          <w:sz w:val="28"/>
          <w:szCs w:val="28"/>
        </w:rPr>
        <w:t>исполнение русских опер на зарубежной сцене уже тогда было не редкостью, а устойчивой практикой: «глядя на хронограф «Исполнений русской музыки за рубежом», с некоторым удивлением обнаруживаешь, что с 1860-х годов русские оперы постоянно шли в европейских театрах, а с середины 1870-х не было и года без русских премьер в какой-нибудь из европейских столиц – Лондоне, Вене, Париже – или в одном из немецких городов».</w:t>
      </w:r>
      <w:r w:rsidR="008D3BE6">
        <w:rPr>
          <w:rFonts w:ascii="Times New Roman" w:hAnsi="Times New Roman" w:cs="Times New Roman"/>
          <w:sz w:val="28"/>
          <w:szCs w:val="28"/>
        </w:rPr>
        <w:t xml:space="preserve"> [Бобрик, 60</w:t>
      </w:r>
      <w:r w:rsidR="00994836" w:rsidRPr="000713A5">
        <w:rPr>
          <w:rFonts w:ascii="Times New Roman" w:hAnsi="Times New Roman" w:cs="Times New Roman"/>
          <w:sz w:val="28"/>
          <w:szCs w:val="28"/>
        </w:rPr>
        <w:t>]</w:t>
      </w:r>
      <w:r w:rsidR="006B47C3" w:rsidRPr="000713A5">
        <w:rPr>
          <w:rFonts w:ascii="Times New Roman" w:hAnsi="Times New Roman" w:cs="Times New Roman"/>
          <w:sz w:val="28"/>
          <w:szCs w:val="28"/>
        </w:rPr>
        <w:t xml:space="preserve"> Заметим, что эти данные и само удивление, которые они вызывают, </w:t>
      </w:r>
      <w:r w:rsidR="00013ACF" w:rsidRPr="000713A5">
        <w:rPr>
          <w:rFonts w:ascii="Times New Roman" w:hAnsi="Times New Roman" w:cs="Times New Roman"/>
          <w:sz w:val="28"/>
          <w:szCs w:val="28"/>
        </w:rPr>
        <w:t>укладываются в линию, намеченную Э</w:t>
      </w:r>
      <w:r w:rsidR="00BB4008">
        <w:rPr>
          <w:rFonts w:ascii="Times New Roman" w:hAnsi="Times New Roman" w:cs="Times New Roman"/>
          <w:sz w:val="28"/>
          <w:szCs w:val="28"/>
        </w:rPr>
        <w:t>.</w:t>
      </w:r>
      <w:r w:rsidR="00994836" w:rsidRPr="000713A5">
        <w:rPr>
          <w:rFonts w:ascii="Times New Roman" w:hAnsi="Times New Roman" w:cs="Times New Roman"/>
          <w:sz w:val="28"/>
          <w:szCs w:val="28"/>
        </w:rPr>
        <w:t xml:space="preserve"> </w:t>
      </w:r>
      <w:proofErr w:type="spellStart"/>
      <w:r w:rsidR="00994836" w:rsidRPr="000713A5">
        <w:rPr>
          <w:rFonts w:ascii="Times New Roman" w:hAnsi="Times New Roman" w:cs="Times New Roman"/>
          <w:sz w:val="28"/>
          <w:szCs w:val="28"/>
        </w:rPr>
        <w:t>Ребелем</w:t>
      </w:r>
      <w:proofErr w:type="spellEnd"/>
      <w:r w:rsidR="00994836" w:rsidRPr="000713A5">
        <w:rPr>
          <w:rFonts w:ascii="Times New Roman" w:hAnsi="Times New Roman" w:cs="Times New Roman"/>
          <w:sz w:val="28"/>
          <w:szCs w:val="28"/>
        </w:rPr>
        <w:t>, указывающим</w:t>
      </w:r>
      <w:r w:rsidR="00013ACF" w:rsidRPr="000713A5">
        <w:rPr>
          <w:rFonts w:ascii="Times New Roman" w:hAnsi="Times New Roman" w:cs="Times New Roman"/>
          <w:sz w:val="28"/>
          <w:szCs w:val="28"/>
        </w:rPr>
        <w:t xml:space="preserve"> на «ошеломляющую скорость» циркуляции оперных партитур</w:t>
      </w:r>
      <w:r w:rsidR="00AC3CA0" w:rsidRPr="000713A5">
        <w:rPr>
          <w:rFonts w:ascii="Times New Roman" w:hAnsi="Times New Roman" w:cs="Times New Roman"/>
          <w:sz w:val="28"/>
          <w:szCs w:val="28"/>
        </w:rPr>
        <w:t xml:space="preserve"> (</w:t>
      </w:r>
      <w:r w:rsidR="00BB4008">
        <w:rPr>
          <w:rFonts w:ascii="Times New Roman" w:hAnsi="Times New Roman" w:cs="Times New Roman"/>
          <w:sz w:val="28"/>
          <w:szCs w:val="28"/>
        </w:rPr>
        <w:t>см. 1.4</w:t>
      </w:r>
      <w:r w:rsidR="00AC3CA0" w:rsidRPr="000713A5">
        <w:rPr>
          <w:rFonts w:ascii="Times New Roman" w:hAnsi="Times New Roman" w:cs="Times New Roman"/>
          <w:sz w:val="28"/>
          <w:szCs w:val="28"/>
        </w:rPr>
        <w:t>)</w:t>
      </w:r>
      <w:r w:rsidR="00013ACF" w:rsidRPr="000713A5">
        <w:rPr>
          <w:rFonts w:ascii="Times New Roman" w:hAnsi="Times New Roman" w:cs="Times New Roman"/>
          <w:sz w:val="28"/>
          <w:szCs w:val="28"/>
        </w:rPr>
        <w:t xml:space="preserve">: в самом деле, интенсивность процессов трансфера в оперном театре </w:t>
      </w:r>
      <w:r w:rsidR="00013ACF" w:rsidRPr="000713A5">
        <w:rPr>
          <w:rFonts w:ascii="Times New Roman" w:hAnsi="Times New Roman" w:cs="Times New Roman"/>
          <w:sz w:val="28"/>
          <w:szCs w:val="28"/>
          <w:lang w:val="en-US"/>
        </w:rPr>
        <w:t>XIX</w:t>
      </w:r>
      <w:r w:rsidR="00013ACF" w:rsidRPr="000713A5">
        <w:rPr>
          <w:rFonts w:ascii="Times New Roman" w:hAnsi="Times New Roman" w:cs="Times New Roman"/>
          <w:sz w:val="28"/>
          <w:szCs w:val="28"/>
        </w:rPr>
        <w:t xml:space="preserve"> </w:t>
      </w:r>
      <w:r w:rsidR="00994836" w:rsidRPr="000713A5">
        <w:rPr>
          <w:rFonts w:ascii="Times New Roman" w:hAnsi="Times New Roman" w:cs="Times New Roman"/>
          <w:sz w:val="28"/>
          <w:szCs w:val="28"/>
        </w:rPr>
        <w:t>века начинает осознаваться только сейчас.</w:t>
      </w:r>
    </w:p>
    <w:p w:rsidR="00994836" w:rsidRPr="000713A5" w:rsidRDefault="00B4432A"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Г</w:t>
      </w:r>
      <w:r w:rsidR="00994836" w:rsidRPr="000713A5">
        <w:rPr>
          <w:rFonts w:ascii="Times New Roman" w:hAnsi="Times New Roman" w:cs="Times New Roman"/>
          <w:sz w:val="28"/>
          <w:szCs w:val="28"/>
        </w:rPr>
        <w:t xml:space="preserve">ородом, чаще других </w:t>
      </w:r>
      <w:r w:rsidR="00EE0328" w:rsidRPr="000713A5">
        <w:rPr>
          <w:rFonts w:ascii="Times New Roman" w:hAnsi="Times New Roman" w:cs="Times New Roman"/>
          <w:sz w:val="28"/>
          <w:szCs w:val="28"/>
        </w:rPr>
        <w:t xml:space="preserve">в Европе </w:t>
      </w:r>
      <w:r w:rsidR="00994836" w:rsidRPr="000713A5">
        <w:rPr>
          <w:rFonts w:ascii="Times New Roman" w:hAnsi="Times New Roman" w:cs="Times New Roman"/>
          <w:sz w:val="28"/>
          <w:szCs w:val="28"/>
        </w:rPr>
        <w:t>дававшим русские премьеры</w:t>
      </w:r>
      <w:r w:rsidRPr="000713A5">
        <w:rPr>
          <w:rFonts w:ascii="Times New Roman" w:hAnsi="Times New Roman" w:cs="Times New Roman"/>
          <w:sz w:val="28"/>
          <w:szCs w:val="28"/>
        </w:rPr>
        <w:t xml:space="preserve"> в этот период</w:t>
      </w:r>
      <w:r w:rsidR="00994836" w:rsidRPr="000713A5">
        <w:rPr>
          <w:rFonts w:ascii="Times New Roman" w:hAnsi="Times New Roman" w:cs="Times New Roman"/>
          <w:sz w:val="28"/>
          <w:szCs w:val="28"/>
        </w:rPr>
        <w:t>, оказывается Прага. Именно здесь впервые за пределами Российской Империи были поставлены обе оперы Глинки, «Жизнь за царя» (1866) и «Руслан и Людмила» (1867) (эта премьера, прошедшая под управлением Балакирева, стала знаковым событием</w:t>
      </w:r>
      <w:r w:rsidR="002A2EFF" w:rsidRPr="000713A5">
        <w:rPr>
          <w:rFonts w:ascii="Times New Roman" w:hAnsi="Times New Roman" w:cs="Times New Roman"/>
          <w:sz w:val="28"/>
          <w:szCs w:val="28"/>
        </w:rPr>
        <w:t xml:space="preserve"> и для русской культуры</w:t>
      </w:r>
      <w:r w:rsidR="00994836" w:rsidRPr="000713A5">
        <w:rPr>
          <w:rFonts w:ascii="Times New Roman" w:hAnsi="Times New Roman" w:cs="Times New Roman"/>
          <w:sz w:val="28"/>
          <w:szCs w:val="28"/>
        </w:rPr>
        <w:t xml:space="preserve">, как символизирующее </w:t>
      </w:r>
      <w:r w:rsidR="006E3DC2" w:rsidRPr="000713A5">
        <w:rPr>
          <w:rFonts w:ascii="Times New Roman" w:hAnsi="Times New Roman" w:cs="Times New Roman"/>
          <w:sz w:val="28"/>
          <w:szCs w:val="28"/>
        </w:rPr>
        <w:t>связь «Могучей кучки»</w:t>
      </w:r>
      <w:r w:rsidR="00994836" w:rsidRPr="000713A5">
        <w:rPr>
          <w:rFonts w:ascii="Times New Roman" w:hAnsi="Times New Roman" w:cs="Times New Roman"/>
          <w:sz w:val="28"/>
          <w:szCs w:val="28"/>
        </w:rPr>
        <w:t xml:space="preserve"> с Глинкой – в таком свете вспоминает о ней Римский-Корсаков в своей «Летописи музыкальной жизни»). </w:t>
      </w:r>
      <w:r w:rsidR="00EE0328" w:rsidRPr="000713A5">
        <w:rPr>
          <w:rFonts w:ascii="Times New Roman" w:hAnsi="Times New Roman" w:cs="Times New Roman"/>
          <w:sz w:val="28"/>
          <w:szCs w:val="28"/>
        </w:rPr>
        <w:t xml:space="preserve">Также именно на пражской сцене состоялись зарубежные премьеры «Орлеанской девы» (1882), «Евгения Онегина» (1888) и «Пиковой дамы» (1892) Чайковского, «Русалки» Даргомыжского (1890), «Князя Игоря» Бородина (1899), «Майской ночи» (1896) и «Царской невесты» (1902) Римского-Корсакова. </w:t>
      </w:r>
      <w:r w:rsidR="00DB3B0F" w:rsidRPr="000713A5">
        <w:rPr>
          <w:rFonts w:ascii="Times New Roman" w:hAnsi="Times New Roman" w:cs="Times New Roman"/>
          <w:sz w:val="28"/>
          <w:szCs w:val="28"/>
        </w:rPr>
        <w:t xml:space="preserve">«Важно», – отмечает Бобрик – «не только первенство </w:t>
      </w:r>
      <w:r w:rsidR="00DB3B0F" w:rsidRPr="000713A5">
        <w:rPr>
          <w:rFonts w:ascii="Times New Roman" w:hAnsi="Times New Roman" w:cs="Times New Roman"/>
          <w:sz w:val="28"/>
          <w:szCs w:val="28"/>
        </w:rPr>
        <w:lastRenderedPageBreak/>
        <w:t xml:space="preserve">премьер, но </w:t>
      </w:r>
      <w:r w:rsidR="002A2EFF" w:rsidRPr="000713A5">
        <w:rPr>
          <w:rFonts w:ascii="Times New Roman" w:hAnsi="Times New Roman" w:cs="Times New Roman"/>
          <w:sz w:val="28"/>
          <w:szCs w:val="28"/>
        </w:rPr>
        <w:t>и устойчивый интерес пражан к русским операм вообще, особенно к Глинке и Чайковскому, имена которых десятилетиями присутствовали на афишах Пражского национального театра».</w:t>
      </w:r>
      <w:r w:rsidR="008D3BE6">
        <w:rPr>
          <w:rFonts w:ascii="Times New Roman" w:hAnsi="Times New Roman" w:cs="Times New Roman"/>
          <w:sz w:val="28"/>
          <w:szCs w:val="28"/>
        </w:rPr>
        <w:t xml:space="preserve"> [Бобрик</w:t>
      </w:r>
      <w:r w:rsidR="00A1206B" w:rsidRPr="000713A5">
        <w:rPr>
          <w:rFonts w:ascii="Times New Roman" w:hAnsi="Times New Roman" w:cs="Times New Roman"/>
          <w:sz w:val="28"/>
          <w:szCs w:val="28"/>
        </w:rPr>
        <w:t>]</w:t>
      </w:r>
    </w:p>
    <w:p w:rsidR="002A2EFF" w:rsidRPr="000713A5" w:rsidRDefault="002A2EFF"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Внимание пражских и других восточноевропейских театров к русскому репертуару, Бобрик объясняет политикой, а точнее, </w:t>
      </w:r>
      <w:r w:rsidR="001C7700" w:rsidRPr="000713A5">
        <w:rPr>
          <w:rFonts w:ascii="Times New Roman" w:hAnsi="Times New Roman" w:cs="Times New Roman"/>
          <w:sz w:val="28"/>
          <w:szCs w:val="28"/>
        </w:rPr>
        <w:t xml:space="preserve">распространёнными в конце </w:t>
      </w:r>
      <w:r w:rsidR="001C7700" w:rsidRPr="000713A5">
        <w:rPr>
          <w:rFonts w:ascii="Times New Roman" w:hAnsi="Times New Roman" w:cs="Times New Roman"/>
          <w:sz w:val="28"/>
          <w:szCs w:val="28"/>
          <w:lang w:val="en-US"/>
        </w:rPr>
        <w:t>XIX</w:t>
      </w:r>
      <w:r w:rsidR="001C7700" w:rsidRPr="000713A5">
        <w:rPr>
          <w:rFonts w:ascii="Times New Roman" w:hAnsi="Times New Roman" w:cs="Times New Roman"/>
          <w:sz w:val="28"/>
          <w:szCs w:val="28"/>
        </w:rPr>
        <w:t xml:space="preserve"> века </w:t>
      </w:r>
      <w:r w:rsidRPr="000713A5">
        <w:rPr>
          <w:rFonts w:ascii="Times New Roman" w:hAnsi="Times New Roman" w:cs="Times New Roman"/>
          <w:sz w:val="28"/>
          <w:szCs w:val="28"/>
        </w:rPr>
        <w:t>панславянскими настроениями. Здесь мы сталкиваемся с явлением политизации, которое, как мы помним, составляет один из ключевых сюжетов</w:t>
      </w:r>
      <w:r w:rsidR="00EC43EA" w:rsidRPr="000713A5">
        <w:rPr>
          <w:rFonts w:ascii="Times New Roman" w:hAnsi="Times New Roman" w:cs="Times New Roman"/>
          <w:sz w:val="28"/>
          <w:szCs w:val="28"/>
        </w:rPr>
        <w:t xml:space="preserve"> </w:t>
      </w:r>
      <w:r w:rsidR="003028C5" w:rsidRPr="000713A5">
        <w:rPr>
          <w:rFonts w:ascii="Times New Roman" w:hAnsi="Times New Roman" w:cs="Times New Roman"/>
          <w:sz w:val="28"/>
          <w:szCs w:val="28"/>
        </w:rPr>
        <w:t xml:space="preserve">в исследованиях музыкального трансфера вообще </w:t>
      </w:r>
      <w:r w:rsidR="008D3BE6">
        <w:rPr>
          <w:rFonts w:ascii="Times New Roman" w:hAnsi="Times New Roman" w:cs="Times New Roman"/>
          <w:sz w:val="28"/>
          <w:szCs w:val="28"/>
        </w:rPr>
        <w:t>(см 1.</w:t>
      </w:r>
      <w:r w:rsidR="008C22C6" w:rsidRPr="000713A5">
        <w:rPr>
          <w:rFonts w:ascii="Times New Roman" w:hAnsi="Times New Roman" w:cs="Times New Roman"/>
          <w:sz w:val="28"/>
          <w:szCs w:val="28"/>
        </w:rPr>
        <w:t>3</w:t>
      </w:r>
      <w:r w:rsidR="008D3BE6">
        <w:rPr>
          <w:rFonts w:ascii="Times New Roman" w:hAnsi="Times New Roman" w:cs="Times New Roman"/>
          <w:sz w:val="28"/>
          <w:szCs w:val="28"/>
        </w:rPr>
        <w:t>)</w:t>
      </w:r>
      <w:r w:rsidR="003028C5" w:rsidRPr="000713A5">
        <w:rPr>
          <w:rFonts w:ascii="Times New Roman" w:hAnsi="Times New Roman" w:cs="Times New Roman"/>
          <w:sz w:val="28"/>
          <w:szCs w:val="28"/>
        </w:rPr>
        <w:t xml:space="preserve">. </w:t>
      </w:r>
      <w:r w:rsidR="001C7700" w:rsidRPr="000713A5">
        <w:rPr>
          <w:rFonts w:ascii="Times New Roman" w:hAnsi="Times New Roman" w:cs="Times New Roman"/>
          <w:sz w:val="28"/>
          <w:szCs w:val="28"/>
        </w:rPr>
        <w:t xml:space="preserve">Данное предположение подкрепляют, в частности, слова Чайковского, свидетельствовавшего, что исполнения его музыки в Праге приобретали «характер патриотической </w:t>
      </w:r>
      <w:proofErr w:type="spellStart"/>
      <w:r w:rsidR="001C7700" w:rsidRPr="000713A5">
        <w:rPr>
          <w:rFonts w:ascii="Times New Roman" w:hAnsi="Times New Roman" w:cs="Times New Roman"/>
          <w:sz w:val="28"/>
          <w:szCs w:val="28"/>
        </w:rPr>
        <w:t>антинемецкой</w:t>
      </w:r>
      <w:proofErr w:type="spellEnd"/>
      <w:r w:rsidR="001C7700" w:rsidRPr="000713A5">
        <w:rPr>
          <w:rFonts w:ascii="Times New Roman" w:hAnsi="Times New Roman" w:cs="Times New Roman"/>
          <w:sz w:val="28"/>
          <w:szCs w:val="28"/>
        </w:rPr>
        <w:t xml:space="preserve"> демонстрации». </w:t>
      </w:r>
      <w:r w:rsidR="008D3BE6">
        <w:rPr>
          <w:rFonts w:ascii="Times New Roman" w:hAnsi="Times New Roman" w:cs="Times New Roman"/>
          <w:sz w:val="28"/>
          <w:szCs w:val="28"/>
        </w:rPr>
        <w:t>[Цит. по: Бобрик, 61</w:t>
      </w:r>
      <w:r w:rsidR="00A1206B" w:rsidRPr="000713A5">
        <w:rPr>
          <w:rFonts w:ascii="Times New Roman" w:hAnsi="Times New Roman" w:cs="Times New Roman"/>
          <w:sz w:val="28"/>
          <w:szCs w:val="28"/>
        </w:rPr>
        <w:t xml:space="preserve">] </w:t>
      </w:r>
      <w:r w:rsidR="008C22C6" w:rsidRPr="000713A5">
        <w:rPr>
          <w:rFonts w:ascii="Times New Roman" w:hAnsi="Times New Roman" w:cs="Times New Roman"/>
          <w:sz w:val="28"/>
          <w:szCs w:val="28"/>
        </w:rPr>
        <w:t>В данном случае</w:t>
      </w:r>
      <w:r w:rsidR="008C579D" w:rsidRPr="000713A5">
        <w:rPr>
          <w:rFonts w:ascii="Times New Roman" w:hAnsi="Times New Roman" w:cs="Times New Roman"/>
          <w:sz w:val="28"/>
          <w:szCs w:val="28"/>
        </w:rPr>
        <w:t xml:space="preserve"> уместно говорить о значении</w:t>
      </w:r>
      <w:r w:rsidR="008C22C6" w:rsidRPr="000713A5">
        <w:rPr>
          <w:rFonts w:ascii="Times New Roman" w:hAnsi="Times New Roman" w:cs="Times New Roman"/>
          <w:sz w:val="28"/>
          <w:szCs w:val="28"/>
        </w:rPr>
        <w:t xml:space="preserve"> фазы </w:t>
      </w:r>
      <w:r w:rsidR="008C22C6" w:rsidRPr="000713A5">
        <w:rPr>
          <w:rFonts w:ascii="Times New Roman" w:hAnsi="Times New Roman" w:cs="Times New Roman"/>
          <w:i/>
          <w:sz w:val="28"/>
          <w:szCs w:val="28"/>
        </w:rPr>
        <w:t xml:space="preserve">отбора </w:t>
      </w:r>
      <w:r w:rsidR="008C22C6" w:rsidRPr="000713A5">
        <w:rPr>
          <w:rFonts w:ascii="Times New Roman" w:hAnsi="Times New Roman" w:cs="Times New Roman"/>
          <w:sz w:val="28"/>
          <w:szCs w:val="28"/>
        </w:rPr>
        <w:t>в процессе культурного трансфер</w:t>
      </w:r>
      <w:r w:rsidR="008D3BE6">
        <w:rPr>
          <w:rFonts w:ascii="Times New Roman" w:hAnsi="Times New Roman" w:cs="Times New Roman"/>
          <w:sz w:val="28"/>
          <w:szCs w:val="28"/>
        </w:rPr>
        <w:t>а (см. 1.2)</w:t>
      </w:r>
      <w:r w:rsidR="008C22C6" w:rsidRPr="000713A5">
        <w:rPr>
          <w:rFonts w:ascii="Times New Roman" w:hAnsi="Times New Roman" w:cs="Times New Roman"/>
          <w:sz w:val="28"/>
          <w:szCs w:val="28"/>
        </w:rPr>
        <w:t xml:space="preserve"> и о характерном для неё удовлетворении особого «дефицита» принимающей культуры.</w:t>
      </w:r>
    </w:p>
    <w:p w:rsidR="00BB5337" w:rsidRPr="000713A5" w:rsidRDefault="00F07295"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Таким образом, именно восточноевропейские театры</w:t>
      </w:r>
      <w:r w:rsidR="00A5058D" w:rsidRPr="000713A5">
        <w:rPr>
          <w:rFonts w:ascii="Times New Roman" w:hAnsi="Times New Roman" w:cs="Times New Roman"/>
          <w:sz w:val="28"/>
          <w:szCs w:val="28"/>
        </w:rPr>
        <w:t xml:space="preserve"> становя</w:t>
      </w:r>
      <w:r w:rsidRPr="000713A5">
        <w:rPr>
          <w:rFonts w:ascii="Times New Roman" w:hAnsi="Times New Roman" w:cs="Times New Roman"/>
          <w:sz w:val="28"/>
          <w:szCs w:val="28"/>
        </w:rPr>
        <w:t xml:space="preserve">тся первым основным медиатором (каналом трансфера) русской оперы </w:t>
      </w:r>
      <w:r w:rsidR="00BB5337" w:rsidRPr="000713A5">
        <w:rPr>
          <w:rFonts w:ascii="Times New Roman" w:hAnsi="Times New Roman" w:cs="Times New Roman"/>
          <w:sz w:val="28"/>
          <w:szCs w:val="28"/>
        </w:rPr>
        <w:t>в Европу</w:t>
      </w:r>
      <w:r w:rsidRPr="000713A5">
        <w:rPr>
          <w:rFonts w:ascii="Times New Roman" w:hAnsi="Times New Roman" w:cs="Times New Roman"/>
          <w:sz w:val="28"/>
          <w:szCs w:val="28"/>
        </w:rPr>
        <w:t xml:space="preserve">. </w:t>
      </w:r>
      <w:r w:rsidR="00E70C04" w:rsidRPr="000713A5">
        <w:rPr>
          <w:rFonts w:ascii="Times New Roman" w:hAnsi="Times New Roman" w:cs="Times New Roman"/>
          <w:sz w:val="28"/>
          <w:szCs w:val="28"/>
        </w:rPr>
        <w:t>В дальнейшем распространении</w:t>
      </w:r>
      <w:r w:rsidR="00BB5337" w:rsidRPr="000713A5">
        <w:rPr>
          <w:rFonts w:ascii="Times New Roman" w:hAnsi="Times New Roman" w:cs="Times New Roman"/>
          <w:sz w:val="28"/>
          <w:szCs w:val="28"/>
        </w:rPr>
        <w:t xml:space="preserve"> русского репертуара на </w:t>
      </w:r>
      <w:r w:rsidR="006E3DC2" w:rsidRPr="000713A5">
        <w:rPr>
          <w:rFonts w:ascii="Times New Roman" w:hAnsi="Times New Roman" w:cs="Times New Roman"/>
          <w:sz w:val="28"/>
          <w:szCs w:val="28"/>
        </w:rPr>
        <w:t>европейскую сцену (прежде всего, творчества композиторов «Могучей кучки»</w:t>
      </w:r>
      <w:r w:rsidR="00BB5337" w:rsidRPr="000713A5">
        <w:rPr>
          <w:rFonts w:ascii="Times New Roman" w:hAnsi="Times New Roman" w:cs="Times New Roman"/>
          <w:sz w:val="28"/>
          <w:szCs w:val="28"/>
        </w:rPr>
        <w:t xml:space="preserve">, </w:t>
      </w:r>
      <w:r w:rsidR="006E3DC2" w:rsidRPr="000713A5">
        <w:rPr>
          <w:rFonts w:ascii="Times New Roman" w:hAnsi="Times New Roman" w:cs="Times New Roman"/>
          <w:sz w:val="28"/>
          <w:szCs w:val="28"/>
        </w:rPr>
        <w:t xml:space="preserve">оперы которых </w:t>
      </w:r>
      <w:r w:rsidR="00A5058D" w:rsidRPr="000713A5">
        <w:rPr>
          <w:rFonts w:ascii="Times New Roman" w:hAnsi="Times New Roman" w:cs="Times New Roman"/>
          <w:sz w:val="28"/>
          <w:szCs w:val="28"/>
        </w:rPr>
        <w:t xml:space="preserve">изначально </w:t>
      </w:r>
      <w:r w:rsidR="00BB5337" w:rsidRPr="000713A5">
        <w:rPr>
          <w:rFonts w:ascii="Times New Roman" w:hAnsi="Times New Roman" w:cs="Times New Roman"/>
          <w:sz w:val="28"/>
          <w:szCs w:val="28"/>
        </w:rPr>
        <w:t xml:space="preserve">не пользовались большой популярностью) роль медиатора крайне эффективно выполнила </w:t>
      </w:r>
      <w:proofErr w:type="spellStart"/>
      <w:r w:rsidR="00BB5337" w:rsidRPr="000713A5">
        <w:rPr>
          <w:rFonts w:ascii="Times New Roman" w:hAnsi="Times New Roman" w:cs="Times New Roman"/>
          <w:sz w:val="28"/>
          <w:szCs w:val="28"/>
        </w:rPr>
        <w:t>дягилевская</w:t>
      </w:r>
      <w:proofErr w:type="spellEnd"/>
      <w:r w:rsidR="00BB5337" w:rsidRPr="000713A5">
        <w:rPr>
          <w:rFonts w:ascii="Times New Roman" w:hAnsi="Times New Roman" w:cs="Times New Roman"/>
          <w:sz w:val="28"/>
          <w:szCs w:val="28"/>
        </w:rPr>
        <w:t xml:space="preserve"> антреприза. </w:t>
      </w:r>
      <w:r w:rsidR="00A5058D" w:rsidRPr="000713A5">
        <w:rPr>
          <w:rFonts w:ascii="Times New Roman" w:hAnsi="Times New Roman" w:cs="Times New Roman"/>
          <w:sz w:val="28"/>
          <w:szCs w:val="28"/>
        </w:rPr>
        <w:t xml:space="preserve">Исполнение «Бориса Годунова» в Париже в мае 1908 года стало сенсацией, во многом, благодаря Шаляпину в главной партии. </w:t>
      </w:r>
      <w:r w:rsidR="006E3DC2" w:rsidRPr="000713A5">
        <w:rPr>
          <w:rFonts w:ascii="Times New Roman" w:hAnsi="Times New Roman" w:cs="Times New Roman"/>
          <w:sz w:val="28"/>
          <w:szCs w:val="28"/>
        </w:rPr>
        <w:t>С этой премьеры</w:t>
      </w:r>
      <w:r w:rsidR="001B3C09" w:rsidRPr="000713A5">
        <w:rPr>
          <w:rFonts w:ascii="Times New Roman" w:hAnsi="Times New Roman" w:cs="Times New Roman"/>
          <w:sz w:val="28"/>
          <w:szCs w:val="28"/>
        </w:rPr>
        <w:t xml:space="preserve"> началось</w:t>
      </w:r>
      <w:r w:rsidR="00A5058D" w:rsidRPr="000713A5">
        <w:rPr>
          <w:rFonts w:ascii="Times New Roman" w:hAnsi="Times New Roman" w:cs="Times New Roman"/>
          <w:sz w:val="28"/>
          <w:szCs w:val="28"/>
        </w:rPr>
        <w:t xml:space="preserve"> триумфальное шествие «Бориса» по западным театрам: это постановки в миланском Ла Скала (с Шаляпиным в партии Бориса, январь 1909), Рио-де-Жанейро и Праге (1910), Стокгольме (1911), Монте-Карло и Львове (1912), Лионе, Лондоне, </w:t>
      </w:r>
      <w:proofErr w:type="spellStart"/>
      <w:r w:rsidR="00A5058D" w:rsidRPr="000713A5">
        <w:rPr>
          <w:rFonts w:ascii="Times New Roman" w:hAnsi="Times New Roman" w:cs="Times New Roman"/>
          <w:sz w:val="28"/>
          <w:szCs w:val="28"/>
        </w:rPr>
        <w:t>Бреслау</w:t>
      </w:r>
      <w:proofErr w:type="spellEnd"/>
      <w:r w:rsidR="00A5058D" w:rsidRPr="000713A5">
        <w:rPr>
          <w:rFonts w:ascii="Times New Roman" w:hAnsi="Times New Roman" w:cs="Times New Roman"/>
          <w:sz w:val="28"/>
          <w:szCs w:val="28"/>
        </w:rPr>
        <w:t xml:space="preserve"> и Нью-Йорке (последняя в Метрополитен-опере под управлением Тосканини), Риме (1915) и др.</w:t>
      </w:r>
      <w:r w:rsidR="00470F33">
        <w:rPr>
          <w:rStyle w:val="ac"/>
          <w:rFonts w:ascii="Times New Roman" w:hAnsi="Times New Roman" w:cs="Times New Roman"/>
          <w:szCs w:val="28"/>
        </w:rPr>
        <w:footnoteReference w:id="6"/>
      </w:r>
      <w:r w:rsidR="00A5058D" w:rsidRPr="000713A5">
        <w:rPr>
          <w:rFonts w:ascii="Times New Roman" w:hAnsi="Times New Roman" w:cs="Times New Roman"/>
          <w:sz w:val="28"/>
          <w:szCs w:val="28"/>
        </w:rPr>
        <w:t xml:space="preserve"> </w:t>
      </w:r>
      <w:r w:rsidR="001B3C09" w:rsidRPr="000713A5">
        <w:rPr>
          <w:rFonts w:ascii="Times New Roman" w:hAnsi="Times New Roman" w:cs="Times New Roman"/>
          <w:sz w:val="28"/>
          <w:szCs w:val="28"/>
        </w:rPr>
        <w:t xml:space="preserve">«Особенно напряжённый интерес к Мусоргскому в Европе и Америке», – отмечает Бобрик – «поддерживался ещё в течение нескольких </w:t>
      </w:r>
      <w:r w:rsidR="001B3C09" w:rsidRPr="000713A5">
        <w:rPr>
          <w:rFonts w:ascii="Times New Roman" w:hAnsi="Times New Roman" w:cs="Times New Roman"/>
          <w:sz w:val="28"/>
          <w:szCs w:val="28"/>
        </w:rPr>
        <w:lastRenderedPageBreak/>
        <w:t xml:space="preserve">десятилетий, чему способствовали и зарубежные выступления эмигрировавшего за границу Шаляпина, и гастроли </w:t>
      </w:r>
      <w:r w:rsidR="00CC53FC" w:rsidRPr="000713A5">
        <w:rPr>
          <w:rFonts w:ascii="Times New Roman" w:hAnsi="Times New Roman" w:cs="Times New Roman"/>
          <w:sz w:val="28"/>
          <w:szCs w:val="28"/>
        </w:rPr>
        <w:t>многочисленных эмигрантских трупп, и споры вокруг редакций «Бориса Годунова» &lt;…&gt;, и премьеры других сочинений композитора (например, парижская премьера «Картинок с выставки» в оркестровке Мориса Равеля (1922)) и т.д.».</w:t>
      </w:r>
      <w:r w:rsidR="008D3BE6">
        <w:rPr>
          <w:rFonts w:ascii="Times New Roman" w:hAnsi="Times New Roman" w:cs="Times New Roman"/>
          <w:sz w:val="28"/>
          <w:szCs w:val="28"/>
        </w:rPr>
        <w:t xml:space="preserve"> [Бобрик, 62</w:t>
      </w:r>
      <w:r w:rsidR="001827DC" w:rsidRPr="000713A5">
        <w:rPr>
          <w:rFonts w:ascii="Times New Roman" w:hAnsi="Times New Roman" w:cs="Times New Roman"/>
          <w:sz w:val="28"/>
          <w:szCs w:val="28"/>
        </w:rPr>
        <w:t>]</w:t>
      </w:r>
      <w:r w:rsidR="00CC53FC" w:rsidRPr="000713A5">
        <w:rPr>
          <w:rFonts w:ascii="Times New Roman" w:hAnsi="Times New Roman" w:cs="Times New Roman"/>
          <w:sz w:val="28"/>
          <w:szCs w:val="28"/>
        </w:rPr>
        <w:t xml:space="preserve"> Налицо </w:t>
      </w:r>
      <w:r w:rsidR="00A83449" w:rsidRPr="000713A5">
        <w:rPr>
          <w:rFonts w:ascii="Times New Roman" w:hAnsi="Times New Roman" w:cs="Times New Roman"/>
          <w:sz w:val="28"/>
          <w:szCs w:val="28"/>
        </w:rPr>
        <w:t>сложная картина факторов, способствовавших трансферу, в которой значительно место наряду с институциями занимают персоналии (Дягилев, Шаляпин, Равель) и историко-культурная ситуация.</w:t>
      </w:r>
    </w:p>
    <w:p w:rsidR="00A83449" w:rsidRPr="000713A5" w:rsidRDefault="00A83449"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Анализируя рецепцию русской оперы на Западе, Бобрик прежде всего отмечает</w:t>
      </w:r>
      <w:r w:rsidR="00C57F13" w:rsidRPr="000713A5">
        <w:rPr>
          <w:rFonts w:ascii="Times New Roman" w:hAnsi="Times New Roman" w:cs="Times New Roman"/>
          <w:sz w:val="28"/>
          <w:szCs w:val="28"/>
        </w:rPr>
        <w:t xml:space="preserve"> ожидание от неё восточнославянской экзотики. «От русской оперы не ждали общечеловеческого, «</w:t>
      </w:r>
      <w:proofErr w:type="spellStart"/>
      <w:r w:rsidR="00C57F13" w:rsidRPr="000713A5">
        <w:rPr>
          <w:rFonts w:ascii="Times New Roman" w:hAnsi="Times New Roman" w:cs="Times New Roman"/>
          <w:sz w:val="28"/>
          <w:szCs w:val="28"/>
        </w:rPr>
        <w:t>общеромантического</w:t>
      </w:r>
      <w:proofErr w:type="spellEnd"/>
      <w:r w:rsidR="00C57F13" w:rsidRPr="000713A5">
        <w:rPr>
          <w:rFonts w:ascii="Times New Roman" w:hAnsi="Times New Roman" w:cs="Times New Roman"/>
          <w:sz w:val="28"/>
          <w:szCs w:val="28"/>
        </w:rPr>
        <w:t>» и вечного, ждали «иного» – своеобразия национальных обрядов и обычаев, темперамента, славянской лиричности и меланхолии порой переходящей в страстные, на грани безумия и психоза мета</w:t>
      </w:r>
      <w:r w:rsidR="008D3BE6">
        <w:rPr>
          <w:rFonts w:ascii="Times New Roman" w:hAnsi="Times New Roman" w:cs="Times New Roman"/>
          <w:sz w:val="28"/>
          <w:szCs w:val="28"/>
        </w:rPr>
        <w:t>ния загадочной русской души». [</w:t>
      </w:r>
      <w:r w:rsidR="008D3BE6">
        <w:rPr>
          <w:rFonts w:ascii="Times New Roman" w:hAnsi="Times New Roman" w:cs="Times New Roman"/>
          <w:sz w:val="28"/>
          <w:szCs w:val="28"/>
          <w:lang w:val="en-US"/>
        </w:rPr>
        <w:t>Ibid</w:t>
      </w:r>
      <w:r w:rsidR="008D3BE6" w:rsidRPr="008D3BE6">
        <w:rPr>
          <w:rFonts w:ascii="Times New Roman" w:hAnsi="Times New Roman" w:cs="Times New Roman"/>
          <w:sz w:val="28"/>
          <w:szCs w:val="28"/>
        </w:rPr>
        <w:t>.</w:t>
      </w:r>
      <w:r w:rsidR="00C57F13" w:rsidRPr="000713A5">
        <w:rPr>
          <w:rFonts w:ascii="Times New Roman" w:hAnsi="Times New Roman" w:cs="Times New Roman"/>
          <w:sz w:val="28"/>
          <w:szCs w:val="28"/>
        </w:rPr>
        <w:t xml:space="preserve">] </w:t>
      </w:r>
      <w:r w:rsidR="00577F02" w:rsidRPr="000713A5">
        <w:rPr>
          <w:rFonts w:ascii="Times New Roman" w:hAnsi="Times New Roman" w:cs="Times New Roman"/>
          <w:sz w:val="28"/>
          <w:szCs w:val="28"/>
        </w:rPr>
        <w:t>Яркой иллюстрацией служит анонс к постановке «Царской невесты» в берлинской Большой народной опере в 1923 году:</w:t>
      </w:r>
    </w:p>
    <w:p w:rsidR="00577F02" w:rsidRPr="000713A5" w:rsidRDefault="00577F02"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«В </w:t>
      </w:r>
      <w:r w:rsidRPr="000713A5">
        <w:rPr>
          <w:rFonts w:ascii="Times New Roman" w:hAnsi="Times New Roman" w:cs="Times New Roman"/>
          <w:sz w:val="28"/>
          <w:szCs w:val="28"/>
          <w:lang w:val="en-US"/>
        </w:rPr>
        <w:t>Grosse</w:t>
      </w:r>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lang w:val="en-US"/>
        </w:rPr>
        <w:t>Volksoper</w:t>
      </w:r>
      <w:proofErr w:type="spellEnd"/>
      <w:r w:rsidRPr="000713A5">
        <w:rPr>
          <w:rFonts w:ascii="Times New Roman" w:hAnsi="Times New Roman" w:cs="Times New Roman"/>
          <w:sz w:val="28"/>
          <w:szCs w:val="28"/>
        </w:rPr>
        <w:t xml:space="preserve"> вскоре предстоит постановка «Царской невесты» Римского-Корсакова на немецком языке. Для соблюдения колорита оперы, эпохи и историчности привлечён ряд русских сил. &lt;…&gt; Впервые на немецкой сцене будут полностью показаны свадебные обряды старой Руси, благословение, осыпание хмелем и др. В толпе, ожидающей у монастыря, сбитенщики, продавцы соек и пр. Сам Грозный появляется на коне во главе соколиной охоты».</w:t>
      </w:r>
      <w:r w:rsidR="00A1206B" w:rsidRPr="000713A5">
        <w:rPr>
          <w:rFonts w:ascii="Times New Roman" w:hAnsi="Times New Roman" w:cs="Times New Roman"/>
          <w:sz w:val="28"/>
          <w:szCs w:val="28"/>
        </w:rPr>
        <w:t xml:space="preserve"> [</w:t>
      </w:r>
      <w:r w:rsidR="008D3BE6">
        <w:rPr>
          <w:rFonts w:ascii="Times New Roman" w:hAnsi="Times New Roman" w:cs="Times New Roman"/>
          <w:sz w:val="28"/>
          <w:szCs w:val="28"/>
        </w:rPr>
        <w:t>Цит. по: Бобрик, 65</w:t>
      </w:r>
      <w:r w:rsidR="00A1206B" w:rsidRPr="000713A5">
        <w:rPr>
          <w:rFonts w:ascii="Times New Roman" w:hAnsi="Times New Roman" w:cs="Times New Roman"/>
          <w:sz w:val="28"/>
          <w:szCs w:val="28"/>
        </w:rPr>
        <w:t>]</w:t>
      </w:r>
    </w:p>
    <w:p w:rsidR="007B7622" w:rsidRPr="000713A5" w:rsidRDefault="00AE5D7D"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П</w:t>
      </w:r>
      <w:r w:rsidR="009C101C" w:rsidRPr="000713A5">
        <w:rPr>
          <w:rFonts w:ascii="Times New Roman" w:hAnsi="Times New Roman" w:cs="Times New Roman"/>
          <w:sz w:val="28"/>
          <w:szCs w:val="28"/>
        </w:rPr>
        <w:t>реобладание таких ожиданий от русской оперы</w:t>
      </w:r>
      <w:r w:rsidR="00524539" w:rsidRPr="000713A5">
        <w:rPr>
          <w:rFonts w:ascii="Times New Roman" w:hAnsi="Times New Roman" w:cs="Times New Roman"/>
          <w:sz w:val="28"/>
          <w:szCs w:val="28"/>
        </w:rPr>
        <w:t xml:space="preserve">, </w:t>
      </w:r>
      <w:r w:rsidR="002C04F1" w:rsidRPr="000713A5">
        <w:rPr>
          <w:rFonts w:ascii="Times New Roman" w:hAnsi="Times New Roman" w:cs="Times New Roman"/>
          <w:sz w:val="28"/>
          <w:szCs w:val="28"/>
        </w:rPr>
        <w:t xml:space="preserve">однако, </w:t>
      </w:r>
      <w:r w:rsidR="009C101C" w:rsidRPr="000713A5">
        <w:rPr>
          <w:rFonts w:ascii="Times New Roman" w:hAnsi="Times New Roman" w:cs="Times New Roman"/>
          <w:sz w:val="28"/>
          <w:szCs w:val="28"/>
        </w:rPr>
        <w:t>не мешало европейским критикам отчётливо видеть разницу между «кучкистами» и «западниками»</w:t>
      </w:r>
      <w:r w:rsidRPr="000713A5">
        <w:rPr>
          <w:rFonts w:ascii="Times New Roman" w:hAnsi="Times New Roman" w:cs="Times New Roman"/>
          <w:sz w:val="28"/>
          <w:szCs w:val="28"/>
        </w:rPr>
        <w:t>. При этом н</w:t>
      </w:r>
      <w:r w:rsidR="009C101C" w:rsidRPr="000713A5">
        <w:rPr>
          <w:rFonts w:ascii="Times New Roman" w:hAnsi="Times New Roman" w:cs="Times New Roman"/>
          <w:sz w:val="28"/>
          <w:szCs w:val="28"/>
        </w:rPr>
        <w:t xml:space="preserve">аиболее высокую оценку получали те произведения последних, в которых европейская школа гармонично сочеталась с </w:t>
      </w:r>
      <w:proofErr w:type="spellStart"/>
      <w:r w:rsidR="009C101C" w:rsidRPr="000713A5">
        <w:rPr>
          <w:rFonts w:ascii="Times New Roman" w:hAnsi="Times New Roman" w:cs="Times New Roman"/>
          <w:sz w:val="28"/>
          <w:szCs w:val="28"/>
        </w:rPr>
        <w:t>русскостью</w:t>
      </w:r>
      <w:proofErr w:type="spellEnd"/>
      <w:r w:rsidR="009C101C" w:rsidRPr="000713A5">
        <w:rPr>
          <w:rFonts w:ascii="Times New Roman" w:hAnsi="Times New Roman" w:cs="Times New Roman"/>
          <w:sz w:val="28"/>
          <w:szCs w:val="28"/>
        </w:rPr>
        <w:t xml:space="preserve">: так, </w:t>
      </w:r>
      <w:r w:rsidR="002C04F1" w:rsidRPr="000713A5">
        <w:rPr>
          <w:rFonts w:ascii="Times New Roman" w:hAnsi="Times New Roman" w:cs="Times New Roman"/>
          <w:sz w:val="28"/>
          <w:szCs w:val="28"/>
        </w:rPr>
        <w:t xml:space="preserve">из четырёх русских опер, поставленных в Вене под управлением Малера – «Евгений Онегин», «Демон», «Иоланта» и «Пиковая дама» – наибольший успех имел именно «Онегин». </w:t>
      </w:r>
      <w:r w:rsidR="00EB6FCF" w:rsidRPr="000713A5">
        <w:rPr>
          <w:rFonts w:ascii="Times New Roman" w:hAnsi="Times New Roman" w:cs="Times New Roman"/>
          <w:sz w:val="28"/>
          <w:szCs w:val="28"/>
        </w:rPr>
        <w:t xml:space="preserve">«Более </w:t>
      </w:r>
      <w:r w:rsidR="00EB6FCF" w:rsidRPr="000713A5">
        <w:rPr>
          <w:rFonts w:ascii="Times New Roman" w:hAnsi="Times New Roman" w:cs="Times New Roman"/>
          <w:sz w:val="28"/>
          <w:szCs w:val="28"/>
        </w:rPr>
        <w:lastRenderedPageBreak/>
        <w:t>европейская, нейтральная по колориту музыка (как, например, провансальская «Иоланта») находила у венских слушателей лишь сдержанный отклик», – отмечает Бобрик.</w:t>
      </w:r>
      <w:r w:rsidR="000F5821" w:rsidRPr="000713A5">
        <w:rPr>
          <w:rFonts w:ascii="Times New Roman" w:hAnsi="Times New Roman" w:cs="Times New Roman"/>
          <w:sz w:val="28"/>
          <w:szCs w:val="28"/>
        </w:rPr>
        <w:t xml:space="preserve"> [</w:t>
      </w:r>
      <w:r w:rsidR="008D3BE6">
        <w:rPr>
          <w:rFonts w:ascii="Times New Roman" w:hAnsi="Times New Roman" w:cs="Times New Roman"/>
          <w:sz w:val="28"/>
          <w:szCs w:val="28"/>
          <w:lang w:val="en-US"/>
        </w:rPr>
        <w:t>Ibid</w:t>
      </w:r>
      <w:r w:rsidR="008D3BE6" w:rsidRPr="008D3BE6">
        <w:rPr>
          <w:rFonts w:ascii="Times New Roman" w:hAnsi="Times New Roman" w:cs="Times New Roman"/>
          <w:sz w:val="28"/>
          <w:szCs w:val="28"/>
        </w:rPr>
        <w:t>.</w:t>
      </w:r>
      <w:r w:rsidR="008D3BE6">
        <w:rPr>
          <w:rFonts w:ascii="Times New Roman" w:hAnsi="Times New Roman" w:cs="Times New Roman"/>
          <w:sz w:val="28"/>
          <w:szCs w:val="28"/>
        </w:rPr>
        <w:t>, 65</w:t>
      </w:r>
      <w:r w:rsidR="000F5821" w:rsidRPr="000713A5">
        <w:rPr>
          <w:rFonts w:ascii="Times New Roman" w:hAnsi="Times New Roman" w:cs="Times New Roman"/>
          <w:sz w:val="28"/>
          <w:szCs w:val="28"/>
        </w:rPr>
        <w:t>]</w:t>
      </w:r>
    </w:p>
    <w:p w:rsidR="007B7622" w:rsidRPr="000713A5" w:rsidRDefault="007B7622"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С одной стороны, </w:t>
      </w:r>
      <w:r w:rsidR="00E45DD1" w:rsidRPr="000713A5">
        <w:rPr>
          <w:rFonts w:ascii="Times New Roman" w:hAnsi="Times New Roman" w:cs="Times New Roman"/>
          <w:sz w:val="28"/>
          <w:szCs w:val="28"/>
        </w:rPr>
        <w:t>принадлежность к европейской школе</w:t>
      </w:r>
      <w:r w:rsidR="00105A9C" w:rsidRPr="000713A5">
        <w:rPr>
          <w:rFonts w:ascii="Times New Roman" w:hAnsi="Times New Roman" w:cs="Times New Roman"/>
          <w:sz w:val="28"/>
          <w:szCs w:val="28"/>
        </w:rPr>
        <w:t xml:space="preserve"> облегчала восприятие музыки Чайковского и Рубинштейна на Западе, с другой – лирические фрагменты «</w:t>
      </w:r>
      <w:proofErr w:type="spellStart"/>
      <w:r w:rsidR="00105A9C" w:rsidRPr="000713A5">
        <w:rPr>
          <w:rFonts w:ascii="Times New Roman" w:hAnsi="Times New Roman" w:cs="Times New Roman"/>
          <w:sz w:val="28"/>
          <w:szCs w:val="28"/>
        </w:rPr>
        <w:t>общеромантического</w:t>
      </w:r>
      <w:proofErr w:type="spellEnd"/>
      <w:r w:rsidR="00105A9C" w:rsidRPr="000713A5">
        <w:rPr>
          <w:rFonts w:ascii="Times New Roman" w:hAnsi="Times New Roman" w:cs="Times New Roman"/>
          <w:sz w:val="28"/>
          <w:szCs w:val="28"/>
        </w:rPr>
        <w:t xml:space="preserve">» типа воспринимались как вторичные. Ситуация в восприятии Чайковского в сравнении с </w:t>
      </w:r>
      <w:proofErr w:type="spellStart"/>
      <w:r w:rsidR="00105A9C" w:rsidRPr="000713A5">
        <w:rPr>
          <w:rFonts w:ascii="Times New Roman" w:hAnsi="Times New Roman" w:cs="Times New Roman"/>
          <w:sz w:val="28"/>
          <w:szCs w:val="28"/>
        </w:rPr>
        <w:t>Гуно</w:t>
      </w:r>
      <w:proofErr w:type="spellEnd"/>
      <w:r w:rsidR="00105A9C" w:rsidRPr="000713A5">
        <w:rPr>
          <w:rFonts w:ascii="Times New Roman" w:hAnsi="Times New Roman" w:cs="Times New Roman"/>
          <w:sz w:val="28"/>
          <w:szCs w:val="28"/>
        </w:rPr>
        <w:t xml:space="preserve"> и </w:t>
      </w:r>
      <w:proofErr w:type="spellStart"/>
      <w:r w:rsidR="00105A9C" w:rsidRPr="000713A5">
        <w:rPr>
          <w:rFonts w:ascii="Times New Roman" w:hAnsi="Times New Roman" w:cs="Times New Roman"/>
          <w:sz w:val="28"/>
          <w:szCs w:val="28"/>
        </w:rPr>
        <w:t>Массне</w:t>
      </w:r>
      <w:proofErr w:type="spellEnd"/>
      <w:r w:rsidR="00105A9C" w:rsidRPr="000713A5">
        <w:rPr>
          <w:rFonts w:ascii="Times New Roman" w:hAnsi="Times New Roman" w:cs="Times New Roman"/>
          <w:sz w:val="28"/>
          <w:szCs w:val="28"/>
        </w:rPr>
        <w:t xml:space="preserve"> напоминает для Бобрик традиционную параллель между Пушкиным и Байроном: «первые европейские слушатели, улавливая сходство между ними, не стремились решить проблему тонких различий». Исслед</w:t>
      </w:r>
      <w:r w:rsidR="0093432B" w:rsidRPr="000713A5">
        <w:rPr>
          <w:rFonts w:ascii="Times New Roman" w:hAnsi="Times New Roman" w:cs="Times New Roman"/>
          <w:sz w:val="28"/>
          <w:szCs w:val="28"/>
        </w:rPr>
        <w:t>овательница указывает на то</w:t>
      </w:r>
      <w:r w:rsidR="00105A9C" w:rsidRPr="000713A5">
        <w:rPr>
          <w:rFonts w:ascii="Times New Roman" w:hAnsi="Times New Roman" w:cs="Times New Roman"/>
          <w:sz w:val="28"/>
          <w:szCs w:val="28"/>
        </w:rPr>
        <w:t>, что эта проблема, по сути, остаё</w:t>
      </w:r>
      <w:r w:rsidR="00606151" w:rsidRPr="000713A5">
        <w:rPr>
          <w:rFonts w:ascii="Times New Roman" w:hAnsi="Times New Roman" w:cs="Times New Roman"/>
          <w:sz w:val="28"/>
          <w:szCs w:val="28"/>
        </w:rPr>
        <w:t>тся неразрешённой и по сей день.</w:t>
      </w:r>
      <w:r w:rsidR="008D3BE6">
        <w:rPr>
          <w:rFonts w:ascii="Times New Roman" w:hAnsi="Times New Roman" w:cs="Times New Roman"/>
          <w:sz w:val="28"/>
          <w:szCs w:val="28"/>
        </w:rPr>
        <w:t xml:space="preserve"> [</w:t>
      </w:r>
      <w:r w:rsidR="008D3BE6">
        <w:rPr>
          <w:rFonts w:ascii="Times New Roman" w:hAnsi="Times New Roman" w:cs="Times New Roman"/>
          <w:sz w:val="28"/>
          <w:szCs w:val="28"/>
          <w:lang w:val="en-US"/>
        </w:rPr>
        <w:t>Ibid.</w:t>
      </w:r>
      <w:r w:rsidR="00105A9C" w:rsidRPr="000713A5">
        <w:rPr>
          <w:rFonts w:ascii="Times New Roman" w:hAnsi="Times New Roman" w:cs="Times New Roman"/>
          <w:sz w:val="28"/>
          <w:szCs w:val="28"/>
        </w:rPr>
        <w:t>]</w:t>
      </w:r>
    </w:p>
    <w:p w:rsidR="003B2D9F" w:rsidRPr="000713A5" w:rsidRDefault="005B5E1F"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Ряд работ зарубежных </w:t>
      </w:r>
      <w:r w:rsidR="00524539" w:rsidRPr="000713A5">
        <w:rPr>
          <w:rFonts w:ascii="Times New Roman" w:hAnsi="Times New Roman" w:cs="Times New Roman"/>
          <w:sz w:val="28"/>
          <w:szCs w:val="28"/>
        </w:rPr>
        <w:t>специалистов</w:t>
      </w:r>
      <w:r w:rsidRPr="000713A5">
        <w:rPr>
          <w:rFonts w:ascii="Times New Roman" w:hAnsi="Times New Roman" w:cs="Times New Roman"/>
          <w:sz w:val="28"/>
          <w:szCs w:val="28"/>
        </w:rPr>
        <w:t xml:space="preserve"> посвящён рецепции русской оперы в данный период в куль</w:t>
      </w:r>
      <w:r w:rsidR="00D730E9" w:rsidRPr="000713A5">
        <w:rPr>
          <w:rFonts w:ascii="Times New Roman" w:hAnsi="Times New Roman" w:cs="Times New Roman"/>
          <w:sz w:val="28"/>
          <w:szCs w:val="28"/>
        </w:rPr>
        <w:t>турах отдельных стран.</w:t>
      </w:r>
      <w:r w:rsidR="00811762" w:rsidRPr="000713A5">
        <w:rPr>
          <w:rFonts w:ascii="Times New Roman" w:hAnsi="Times New Roman" w:cs="Times New Roman"/>
          <w:sz w:val="28"/>
          <w:szCs w:val="28"/>
        </w:rPr>
        <w:t xml:space="preserve"> </w:t>
      </w:r>
      <w:r w:rsidR="00A4769F" w:rsidRPr="000713A5">
        <w:rPr>
          <w:rFonts w:ascii="Times New Roman" w:hAnsi="Times New Roman" w:cs="Times New Roman"/>
          <w:sz w:val="28"/>
          <w:szCs w:val="28"/>
        </w:rPr>
        <w:t xml:space="preserve">В первую очередь, следует указать на диссертацию британской исследовательницы </w:t>
      </w:r>
      <w:proofErr w:type="spellStart"/>
      <w:r w:rsidR="00A4769F" w:rsidRPr="000713A5">
        <w:rPr>
          <w:rFonts w:ascii="Times New Roman" w:hAnsi="Times New Roman" w:cs="Times New Roman"/>
          <w:sz w:val="28"/>
          <w:szCs w:val="28"/>
        </w:rPr>
        <w:t>Тэмсин</w:t>
      </w:r>
      <w:proofErr w:type="spellEnd"/>
      <w:r w:rsidR="00A4769F" w:rsidRPr="000713A5">
        <w:rPr>
          <w:rFonts w:ascii="Times New Roman" w:hAnsi="Times New Roman" w:cs="Times New Roman"/>
          <w:sz w:val="28"/>
          <w:szCs w:val="28"/>
        </w:rPr>
        <w:t xml:space="preserve"> </w:t>
      </w:r>
      <w:proofErr w:type="spellStart"/>
      <w:r w:rsidR="00470F33">
        <w:rPr>
          <w:rFonts w:ascii="Times New Roman" w:hAnsi="Times New Roman" w:cs="Times New Roman"/>
          <w:sz w:val="28"/>
          <w:szCs w:val="28"/>
        </w:rPr>
        <w:t>Эликзандер</w:t>
      </w:r>
      <w:proofErr w:type="spellEnd"/>
      <w:r w:rsidR="00A4769F" w:rsidRPr="000713A5">
        <w:rPr>
          <w:rFonts w:ascii="Times New Roman" w:hAnsi="Times New Roman" w:cs="Times New Roman"/>
          <w:sz w:val="28"/>
          <w:szCs w:val="28"/>
        </w:rPr>
        <w:t>, озаглавленную «Сказки культурного трансфера: русская опера за рубежом, 1866 – 1906»</w:t>
      </w:r>
      <w:r w:rsidR="00524539" w:rsidRPr="000713A5">
        <w:rPr>
          <w:rFonts w:ascii="Times New Roman" w:hAnsi="Times New Roman" w:cs="Times New Roman"/>
          <w:sz w:val="28"/>
          <w:szCs w:val="28"/>
        </w:rPr>
        <w:t>, значительное внимание в</w:t>
      </w:r>
      <w:r w:rsidR="00C47DED" w:rsidRPr="000713A5">
        <w:rPr>
          <w:rFonts w:ascii="Times New Roman" w:hAnsi="Times New Roman" w:cs="Times New Roman"/>
          <w:sz w:val="28"/>
          <w:szCs w:val="28"/>
        </w:rPr>
        <w:t xml:space="preserve"> которой </w:t>
      </w:r>
      <w:r w:rsidR="00524539" w:rsidRPr="000713A5">
        <w:rPr>
          <w:rFonts w:ascii="Times New Roman" w:hAnsi="Times New Roman" w:cs="Times New Roman"/>
          <w:sz w:val="28"/>
          <w:szCs w:val="28"/>
        </w:rPr>
        <w:t>уделено</w:t>
      </w:r>
      <w:r w:rsidR="00C47DED" w:rsidRPr="000713A5">
        <w:rPr>
          <w:rFonts w:ascii="Times New Roman" w:hAnsi="Times New Roman" w:cs="Times New Roman"/>
          <w:sz w:val="28"/>
          <w:szCs w:val="28"/>
        </w:rPr>
        <w:t xml:space="preserve"> уже упомянутой выше роли пражского театра</w:t>
      </w:r>
      <w:r w:rsidR="008D3BE6">
        <w:rPr>
          <w:rFonts w:ascii="Times New Roman" w:hAnsi="Times New Roman" w:cs="Times New Roman"/>
          <w:sz w:val="28"/>
          <w:szCs w:val="28"/>
        </w:rPr>
        <w:t xml:space="preserve"> [</w:t>
      </w:r>
      <w:proofErr w:type="spellStart"/>
      <w:r w:rsidR="008D3BE6">
        <w:rPr>
          <w:rFonts w:ascii="Times New Roman" w:hAnsi="Times New Roman" w:cs="Times New Roman"/>
          <w:sz w:val="28"/>
          <w:szCs w:val="28"/>
        </w:rPr>
        <w:t>Alexander</w:t>
      </w:r>
      <w:proofErr w:type="spellEnd"/>
      <w:r w:rsidR="008D3BE6">
        <w:rPr>
          <w:rFonts w:ascii="Times New Roman" w:hAnsi="Times New Roman" w:cs="Times New Roman"/>
          <w:sz w:val="28"/>
          <w:szCs w:val="28"/>
        </w:rPr>
        <w:t xml:space="preserve"> II</w:t>
      </w:r>
      <w:r w:rsidR="005F0F54" w:rsidRPr="000713A5">
        <w:rPr>
          <w:rFonts w:ascii="Times New Roman" w:hAnsi="Times New Roman" w:cs="Times New Roman"/>
          <w:sz w:val="28"/>
          <w:szCs w:val="28"/>
        </w:rPr>
        <w:t>]</w:t>
      </w:r>
      <w:r w:rsidR="00DB7B80" w:rsidRPr="000713A5">
        <w:rPr>
          <w:rFonts w:ascii="Times New Roman" w:hAnsi="Times New Roman" w:cs="Times New Roman"/>
          <w:sz w:val="28"/>
          <w:szCs w:val="28"/>
        </w:rPr>
        <w:t xml:space="preserve"> </w:t>
      </w:r>
      <w:r w:rsidR="00C47DED" w:rsidRPr="000713A5">
        <w:rPr>
          <w:rFonts w:ascii="Times New Roman" w:hAnsi="Times New Roman" w:cs="Times New Roman"/>
          <w:sz w:val="28"/>
          <w:szCs w:val="28"/>
        </w:rPr>
        <w:t xml:space="preserve">Отдельная публикация </w:t>
      </w:r>
      <w:r w:rsidR="00470F33">
        <w:rPr>
          <w:rFonts w:ascii="Times New Roman" w:hAnsi="Times New Roman" w:cs="Times New Roman"/>
          <w:sz w:val="28"/>
          <w:szCs w:val="28"/>
        </w:rPr>
        <w:t>исследовательницы</w:t>
      </w:r>
      <w:r w:rsidR="00C47DED" w:rsidRPr="000713A5">
        <w:rPr>
          <w:rFonts w:ascii="Times New Roman" w:hAnsi="Times New Roman" w:cs="Times New Roman"/>
          <w:sz w:val="28"/>
          <w:szCs w:val="28"/>
        </w:rPr>
        <w:t xml:space="preserve"> посвящена двум лондонским постановкам «Евгения Онегина» </w:t>
      </w:r>
      <w:r w:rsidR="00DB7B80" w:rsidRPr="000713A5">
        <w:rPr>
          <w:rFonts w:ascii="Times New Roman" w:hAnsi="Times New Roman" w:cs="Times New Roman"/>
          <w:sz w:val="28"/>
          <w:szCs w:val="28"/>
        </w:rPr>
        <w:t xml:space="preserve">в 1892 и 1906 </w:t>
      </w:r>
      <w:r w:rsidR="008D3BE6">
        <w:rPr>
          <w:rFonts w:ascii="Times New Roman" w:hAnsi="Times New Roman" w:cs="Times New Roman"/>
          <w:sz w:val="28"/>
          <w:szCs w:val="28"/>
        </w:rPr>
        <w:t>[</w:t>
      </w:r>
      <w:proofErr w:type="spellStart"/>
      <w:r w:rsidR="008D3BE6">
        <w:rPr>
          <w:rFonts w:ascii="Times New Roman" w:hAnsi="Times New Roman" w:cs="Times New Roman"/>
          <w:sz w:val="28"/>
          <w:szCs w:val="28"/>
        </w:rPr>
        <w:t>Alexander</w:t>
      </w:r>
      <w:proofErr w:type="spellEnd"/>
      <w:r w:rsidR="008D3BE6">
        <w:rPr>
          <w:rFonts w:ascii="Times New Roman" w:hAnsi="Times New Roman" w:cs="Times New Roman"/>
          <w:sz w:val="28"/>
          <w:szCs w:val="28"/>
        </w:rPr>
        <w:t xml:space="preserve"> I</w:t>
      </w:r>
      <w:r w:rsidR="00C47DED" w:rsidRPr="000713A5">
        <w:rPr>
          <w:rFonts w:ascii="Times New Roman" w:hAnsi="Times New Roman" w:cs="Times New Roman"/>
          <w:sz w:val="28"/>
          <w:szCs w:val="28"/>
        </w:rPr>
        <w:t xml:space="preserve">] </w:t>
      </w:r>
      <w:proofErr w:type="spellStart"/>
      <w:r w:rsidR="00470F33">
        <w:rPr>
          <w:rFonts w:ascii="Times New Roman" w:hAnsi="Times New Roman" w:cs="Times New Roman"/>
          <w:sz w:val="28"/>
          <w:szCs w:val="28"/>
        </w:rPr>
        <w:t>Эликзандер</w:t>
      </w:r>
      <w:proofErr w:type="spellEnd"/>
      <w:r w:rsidR="00C47DED" w:rsidRPr="000713A5">
        <w:rPr>
          <w:rFonts w:ascii="Times New Roman" w:hAnsi="Times New Roman" w:cs="Times New Roman"/>
          <w:sz w:val="28"/>
          <w:szCs w:val="28"/>
        </w:rPr>
        <w:t xml:space="preserve"> </w:t>
      </w:r>
      <w:r w:rsidR="0083071B" w:rsidRPr="000713A5">
        <w:rPr>
          <w:rFonts w:ascii="Times New Roman" w:hAnsi="Times New Roman" w:cs="Times New Roman"/>
          <w:sz w:val="28"/>
          <w:szCs w:val="28"/>
        </w:rPr>
        <w:t>отмечает</w:t>
      </w:r>
      <w:r w:rsidR="00C47DED" w:rsidRPr="000713A5">
        <w:rPr>
          <w:rFonts w:ascii="Times New Roman" w:hAnsi="Times New Roman" w:cs="Times New Roman"/>
          <w:sz w:val="28"/>
          <w:szCs w:val="28"/>
        </w:rPr>
        <w:t xml:space="preserve">, что Лондон был </w:t>
      </w:r>
      <w:r w:rsidR="000F5821" w:rsidRPr="000713A5">
        <w:rPr>
          <w:rFonts w:ascii="Times New Roman" w:hAnsi="Times New Roman" w:cs="Times New Roman"/>
          <w:sz w:val="28"/>
          <w:szCs w:val="28"/>
        </w:rPr>
        <w:t xml:space="preserve">в то время </w:t>
      </w:r>
      <w:r w:rsidR="00C47DED" w:rsidRPr="000713A5">
        <w:rPr>
          <w:rFonts w:ascii="Times New Roman" w:hAnsi="Times New Roman" w:cs="Times New Roman"/>
          <w:sz w:val="28"/>
          <w:szCs w:val="28"/>
        </w:rPr>
        <w:t xml:space="preserve">вторым после Праги </w:t>
      </w:r>
      <w:r w:rsidR="00A6360E" w:rsidRPr="000713A5">
        <w:rPr>
          <w:rFonts w:ascii="Times New Roman" w:hAnsi="Times New Roman" w:cs="Times New Roman"/>
          <w:sz w:val="28"/>
          <w:szCs w:val="28"/>
        </w:rPr>
        <w:t xml:space="preserve">европейским </w:t>
      </w:r>
      <w:r w:rsidR="00C47DED" w:rsidRPr="000713A5">
        <w:rPr>
          <w:rFonts w:ascii="Times New Roman" w:hAnsi="Times New Roman" w:cs="Times New Roman"/>
          <w:sz w:val="28"/>
          <w:szCs w:val="28"/>
        </w:rPr>
        <w:t>городом по количеству постановок русских опер. Автор объясняет это охватившей Британию в 1880-е годы «</w:t>
      </w:r>
      <w:proofErr w:type="spellStart"/>
      <w:r w:rsidR="00C47DED" w:rsidRPr="000713A5">
        <w:rPr>
          <w:rFonts w:ascii="Times New Roman" w:hAnsi="Times New Roman" w:cs="Times New Roman"/>
          <w:sz w:val="28"/>
          <w:szCs w:val="28"/>
        </w:rPr>
        <w:t>руссоманией</w:t>
      </w:r>
      <w:proofErr w:type="spellEnd"/>
      <w:r w:rsidR="00C47DED" w:rsidRPr="000713A5">
        <w:rPr>
          <w:rFonts w:ascii="Times New Roman" w:hAnsi="Times New Roman" w:cs="Times New Roman"/>
          <w:sz w:val="28"/>
          <w:szCs w:val="28"/>
        </w:rPr>
        <w:t xml:space="preserve">», импульсом к которой принято считать восторженную реакцию </w:t>
      </w:r>
      <w:r w:rsidR="00A6360E" w:rsidRPr="000713A5">
        <w:rPr>
          <w:rFonts w:ascii="Times New Roman" w:hAnsi="Times New Roman" w:cs="Times New Roman"/>
          <w:sz w:val="28"/>
          <w:szCs w:val="28"/>
        </w:rPr>
        <w:t xml:space="preserve">английских </w:t>
      </w:r>
      <w:r w:rsidR="00C47DED" w:rsidRPr="000713A5">
        <w:rPr>
          <w:rFonts w:ascii="Times New Roman" w:hAnsi="Times New Roman" w:cs="Times New Roman"/>
          <w:sz w:val="28"/>
          <w:szCs w:val="28"/>
        </w:rPr>
        <w:t xml:space="preserve">писателей левого толка на прозу Толстого и Достоевского. </w:t>
      </w:r>
      <w:r w:rsidR="00DB7B80" w:rsidRPr="000713A5">
        <w:rPr>
          <w:rFonts w:ascii="Times New Roman" w:hAnsi="Times New Roman" w:cs="Times New Roman"/>
          <w:sz w:val="28"/>
          <w:szCs w:val="28"/>
        </w:rPr>
        <w:t xml:space="preserve">Однако, </w:t>
      </w:r>
      <w:r w:rsidR="003B2D9F" w:rsidRPr="000713A5">
        <w:rPr>
          <w:rFonts w:ascii="Times New Roman" w:hAnsi="Times New Roman" w:cs="Times New Roman"/>
          <w:sz w:val="28"/>
          <w:szCs w:val="28"/>
        </w:rPr>
        <w:t>опера Чайковского получила сдержанный приём. Это объясняется знакомым нам мотивом: «Евгений Онегин</w:t>
      </w:r>
      <w:r w:rsidR="00122243" w:rsidRPr="000713A5">
        <w:rPr>
          <w:rFonts w:ascii="Times New Roman" w:hAnsi="Times New Roman" w:cs="Times New Roman"/>
          <w:sz w:val="28"/>
          <w:szCs w:val="28"/>
        </w:rPr>
        <w:t>» показался британским слушателя</w:t>
      </w:r>
      <w:r w:rsidR="003B2D9F" w:rsidRPr="000713A5">
        <w:rPr>
          <w:rFonts w:ascii="Times New Roman" w:hAnsi="Times New Roman" w:cs="Times New Roman"/>
          <w:sz w:val="28"/>
          <w:szCs w:val="28"/>
        </w:rPr>
        <w:t>м «недостаточно русским». При этом критики указывали не на отсутствие специфически русского фольклорного материала</w:t>
      </w:r>
      <w:r w:rsidR="00470F33">
        <w:rPr>
          <w:rStyle w:val="ac"/>
          <w:rFonts w:ascii="Times New Roman" w:hAnsi="Times New Roman" w:cs="Times New Roman"/>
          <w:szCs w:val="28"/>
        </w:rPr>
        <w:footnoteReference w:id="7"/>
      </w:r>
      <w:r w:rsidR="003B2D9F" w:rsidRPr="000713A5">
        <w:rPr>
          <w:rFonts w:ascii="Times New Roman" w:hAnsi="Times New Roman" w:cs="Times New Roman"/>
          <w:sz w:val="28"/>
          <w:szCs w:val="28"/>
        </w:rPr>
        <w:t xml:space="preserve">: </w:t>
      </w:r>
      <w:r w:rsidR="003B2D9F" w:rsidRPr="000713A5">
        <w:rPr>
          <w:rFonts w:ascii="Times New Roman" w:hAnsi="Times New Roman" w:cs="Times New Roman"/>
          <w:sz w:val="28"/>
          <w:szCs w:val="28"/>
        </w:rPr>
        <w:lastRenderedPageBreak/>
        <w:t xml:space="preserve">оперу </w:t>
      </w:r>
      <w:proofErr w:type="gramStart"/>
      <w:r w:rsidR="003B2D9F" w:rsidRPr="000713A5">
        <w:rPr>
          <w:rFonts w:ascii="Times New Roman" w:hAnsi="Times New Roman" w:cs="Times New Roman"/>
          <w:sz w:val="28"/>
          <w:szCs w:val="28"/>
        </w:rPr>
        <w:t>оценивали</w:t>
      </w:r>
      <w:proofErr w:type="gramEnd"/>
      <w:r w:rsidR="003B2D9F" w:rsidRPr="000713A5">
        <w:rPr>
          <w:rFonts w:ascii="Times New Roman" w:hAnsi="Times New Roman" w:cs="Times New Roman"/>
          <w:sz w:val="28"/>
          <w:szCs w:val="28"/>
        </w:rPr>
        <w:t xml:space="preserve"> как «недостаточно глубокую, недостаточно трагичную и современную, чтобы называться русской». </w:t>
      </w:r>
      <w:proofErr w:type="spellStart"/>
      <w:r w:rsidR="00470F33">
        <w:rPr>
          <w:rFonts w:ascii="Times New Roman" w:hAnsi="Times New Roman" w:cs="Times New Roman"/>
          <w:sz w:val="28"/>
          <w:szCs w:val="28"/>
        </w:rPr>
        <w:t>Эликзандер</w:t>
      </w:r>
      <w:proofErr w:type="spellEnd"/>
      <w:r w:rsidR="003B2D9F" w:rsidRPr="000713A5">
        <w:rPr>
          <w:rFonts w:ascii="Times New Roman" w:hAnsi="Times New Roman" w:cs="Times New Roman"/>
          <w:sz w:val="28"/>
          <w:szCs w:val="28"/>
        </w:rPr>
        <w:t xml:space="preserve"> отмечает, что указанные качества требовались не только от русской оперы, но и от любой другой, чтобы счесть её «достойной британской публики». Таким образом, русская опера должна была не «представлять нечто экзотичное», а </w:t>
      </w:r>
      <w:r w:rsidR="00273A63" w:rsidRPr="000713A5">
        <w:rPr>
          <w:rFonts w:ascii="Times New Roman" w:hAnsi="Times New Roman" w:cs="Times New Roman"/>
          <w:sz w:val="28"/>
          <w:szCs w:val="28"/>
        </w:rPr>
        <w:t>быть такой, чтобы «британские композиторы могли у неё чему-то научиться», и способной «наставить» (</w:t>
      </w:r>
      <w:r w:rsidR="00273A63" w:rsidRPr="000713A5">
        <w:rPr>
          <w:rFonts w:ascii="Times New Roman" w:hAnsi="Times New Roman" w:cs="Times New Roman"/>
          <w:sz w:val="28"/>
          <w:szCs w:val="28"/>
          <w:lang w:val="en-US"/>
        </w:rPr>
        <w:t>edify</w:t>
      </w:r>
      <w:r w:rsidR="00273A63" w:rsidRPr="000713A5">
        <w:rPr>
          <w:rFonts w:ascii="Times New Roman" w:hAnsi="Times New Roman" w:cs="Times New Roman"/>
          <w:sz w:val="28"/>
          <w:szCs w:val="28"/>
        </w:rPr>
        <w:t>) британскую нацию.</w:t>
      </w:r>
      <w:r w:rsidR="00FE0A4E" w:rsidRPr="000713A5">
        <w:rPr>
          <w:rFonts w:ascii="Times New Roman" w:hAnsi="Times New Roman" w:cs="Times New Roman"/>
          <w:sz w:val="28"/>
          <w:szCs w:val="28"/>
        </w:rPr>
        <w:t xml:space="preserve"> </w:t>
      </w:r>
      <w:proofErr w:type="spellStart"/>
      <w:r w:rsidR="00470F33">
        <w:rPr>
          <w:rFonts w:ascii="Times New Roman" w:hAnsi="Times New Roman" w:cs="Times New Roman"/>
          <w:sz w:val="28"/>
          <w:szCs w:val="28"/>
        </w:rPr>
        <w:t>Эликзандер</w:t>
      </w:r>
      <w:proofErr w:type="spellEnd"/>
      <w:r w:rsidR="00911B11" w:rsidRPr="000713A5">
        <w:rPr>
          <w:rFonts w:ascii="Times New Roman" w:hAnsi="Times New Roman" w:cs="Times New Roman"/>
          <w:sz w:val="28"/>
          <w:szCs w:val="28"/>
        </w:rPr>
        <w:t xml:space="preserve"> характеризует эту установку </w:t>
      </w:r>
      <w:r w:rsidR="00BC238E" w:rsidRPr="000713A5">
        <w:rPr>
          <w:rFonts w:ascii="Times New Roman" w:hAnsi="Times New Roman" w:cs="Times New Roman"/>
          <w:sz w:val="28"/>
          <w:szCs w:val="28"/>
        </w:rPr>
        <w:t>на обогащение собственной культуры и, по сути, её выстр</w:t>
      </w:r>
      <w:r w:rsidR="00D61708" w:rsidRPr="000713A5">
        <w:rPr>
          <w:rFonts w:ascii="Times New Roman" w:hAnsi="Times New Roman" w:cs="Times New Roman"/>
          <w:sz w:val="28"/>
          <w:szCs w:val="28"/>
        </w:rPr>
        <w:t>аивание за счёт</w:t>
      </w:r>
      <w:r w:rsidR="00BC238E" w:rsidRPr="000713A5">
        <w:rPr>
          <w:rFonts w:ascii="Times New Roman" w:hAnsi="Times New Roman" w:cs="Times New Roman"/>
          <w:sz w:val="28"/>
          <w:szCs w:val="28"/>
        </w:rPr>
        <w:t xml:space="preserve"> элементов иностранной </w:t>
      </w:r>
      <w:r w:rsidR="00911B11" w:rsidRPr="000713A5">
        <w:rPr>
          <w:rFonts w:ascii="Times New Roman" w:hAnsi="Times New Roman" w:cs="Times New Roman"/>
          <w:sz w:val="28"/>
          <w:szCs w:val="28"/>
        </w:rPr>
        <w:t>как «космополитический национализм».</w:t>
      </w:r>
      <w:r w:rsidR="00122243" w:rsidRPr="000713A5">
        <w:rPr>
          <w:rFonts w:ascii="Times New Roman" w:hAnsi="Times New Roman" w:cs="Times New Roman"/>
          <w:sz w:val="28"/>
          <w:szCs w:val="28"/>
        </w:rPr>
        <w:t xml:space="preserve"> </w:t>
      </w:r>
      <w:r w:rsidR="00365A2F">
        <w:rPr>
          <w:rFonts w:ascii="Times New Roman" w:hAnsi="Times New Roman" w:cs="Times New Roman"/>
          <w:sz w:val="28"/>
          <w:szCs w:val="28"/>
        </w:rPr>
        <w:t>[</w:t>
      </w:r>
      <w:proofErr w:type="spellStart"/>
      <w:r w:rsidR="00365A2F">
        <w:rPr>
          <w:rFonts w:ascii="Times New Roman" w:hAnsi="Times New Roman" w:cs="Times New Roman"/>
          <w:sz w:val="28"/>
          <w:szCs w:val="28"/>
        </w:rPr>
        <w:t>Alexander</w:t>
      </w:r>
      <w:proofErr w:type="spellEnd"/>
      <w:r w:rsidR="00365A2F">
        <w:rPr>
          <w:rFonts w:ascii="Times New Roman" w:hAnsi="Times New Roman" w:cs="Times New Roman"/>
          <w:sz w:val="28"/>
          <w:szCs w:val="28"/>
        </w:rPr>
        <w:t xml:space="preserve"> I</w:t>
      </w:r>
      <w:r w:rsidR="00122243" w:rsidRPr="000713A5">
        <w:rPr>
          <w:rFonts w:ascii="Times New Roman" w:hAnsi="Times New Roman" w:cs="Times New Roman"/>
          <w:sz w:val="28"/>
          <w:szCs w:val="28"/>
        </w:rPr>
        <w:t>]</w:t>
      </w:r>
    </w:p>
    <w:p w:rsidR="00FD7143" w:rsidRPr="000713A5" w:rsidRDefault="00083AF0" w:rsidP="000713A5">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Тэмсин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Алексзандер</w:t>
      </w:r>
      <w:proofErr w:type="spellEnd"/>
      <w:r>
        <w:rPr>
          <w:rFonts w:ascii="Times New Roman" w:hAnsi="Times New Roman" w:cs="Times New Roman"/>
          <w:sz w:val="28"/>
          <w:szCs w:val="28"/>
        </w:rPr>
        <w:t xml:space="preserve"> принадлежит также глава</w:t>
      </w:r>
      <w:r w:rsidR="00961D28" w:rsidRPr="000713A5">
        <w:rPr>
          <w:rFonts w:ascii="Times New Roman" w:hAnsi="Times New Roman" w:cs="Times New Roman"/>
          <w:sz w:val="28"/>
          <w:szCs w:val="28"/>
        </w:rPr>
        <w:t xml:space="preserve"> в коллективной монографии «</w:t>
      </w:r>
      <w:r w:rsidR="00961D28" w:rsidRPr="000713A5">
        <w:rPr>
          <w:rFonts w:ascii="Times New Roman" w:hAnsi="Times New Roman" w:cs="Times New Roman"/>
          <w:sz w:val="28"/>
          <w:szCs w:val="28"/>
          <w:lang w:val="en-US"/>
        </w:rPr>
        <w:t>A</w:t>
      </w:r>
      <w:r w:rsidR="00961D28" w:rsidRPr="000713A5">
        <w:rPr>
          <w:rFonts w:ascii="Times New Roman" w:hAnsi="Times New Roman" w:cs="Times New Roman"/>
          <w:sz w:val="28"/>
          <w:szCs w:val="28"/>
        </w:rPr>
        <w:t xml:space="preserve"> </w:t>
      </w:r>
      <w:r>
        <w:rPr>
          <w:rFonts w:ascii="Times New Roman" w:hAnsi="Times New Roman" w:cs="Times New Roman"/>
          <w:sz w:val="28"/>
          <w:szCs w:val="28"/>
          <w:lang w:val="en-US"/>
        </w:rPr>
        <w:t>P</w:t>
      </w:r>
      <w:r w:rsidR="00961D28" w:rsidRPr="000713A5">
        <w:rPr>
          <w:rFonts w:ascii="Times New Roman" w:hAnsi="Times New Roman" w:cs="Times New Roman"/>
          <w:sz w:val="28"/>
          <w:szCs w:val="28"/>
          <w:lang w:val="en-US"/>
        </w:rPr>
        <w:t>eople</w:t>
      </w:r>
      <w:r w:rsidR="00961D28" w:rsidRPr="000713A5">
        <w:rPr>
          <w:rFonts w:ascii="Times New Roman" w:hAnsi="Times New Roman" w:cs="Times New Roman"/>
          <w:sz w:val="28"/>
          <w:szCs w:val="28"/>
        </w:rPr>
        <w:t xml:space="preserve"> </w:t>
      </w:r>
      <w:r>
        <w:rPr>
          <w:rFonts w:ascii="Times New Roman" w:hAnsi="Times New Roman" w:cs="Times New Roman"/>
          <w:sz w:val="28"/>
          <w:szCs w:val="28"/>
          <w:lang w:val="en-US"/>
        </w:rPr>
        <w:t>P</w:t>
      </w:r>
      <w:r w:rsidR="00961D28" w:rsidRPr="000713A5">
        <w:rPr>
          <w:rFonts w:ascii="Times New Roman" w:hAnsi="Times New Roman" w:cs="Times New Roman"/>
          <w:sz w:val="28"/>
          <w:szCs w:val="28"/>
          <w:lang w:val="en-US"/>
        </w:rPr>
        <w:t>assing</w:t>
      </w:r>
      <w:r w:rsidR="00961D28" w:rsidRPr="000713A5">
        <w:rPr>
          <w:rFonts w:ascii="Times New Roman" w:hAnsi="Times New Roman" w:cs="Times New Roman"/>
          <w:sz w:val="28"/>
          <w:szCs w:val="28"/>
        </w:rPr>
        <w:t xml:space="preserve"> </w:t>
      </w:r>
      <w:r>
        <w:rPr>
          <w:rFonts w:ascii="Times New Roman" w:hAnsi="Times New Roman" w:cs="Times New Roman"/>
          <w:sz w:val="28"/>
          <w:szCs w:val="28"/>
          <w:lang w:val="en-US"/>
        </w:rPr>
        <w:t>R</w:t>
      </w:r>
      <w:r w:rsidR="00961D28" w:rsidRPr="000713A5">
        <w:rPr>
          <w:rFonts w:ascii="Times New Roman" w:hAnsi="Times New Roman" w:cs="Times New Roman"/>
          <w:sz w:val="28"/>
          <w:szCs w:val="28"/>
          <w:lang w:val="en-US"/>
        </w:rPr>
        <w:t>ude</w:t>
      </w:r>
      <w:r w:rsidR="00961D28" w:rsidRPr="000713A5">
        <w:rPr>
          <w:rFonts w:ascii="Times New Roman" w:hAnsi="Times New Roman" w:cs="Times New Roman"/>
          <w:sz w:val="28"/>
          <w:szCs w:val="28"/>
        </w:rPr>
        <w:t xml:space="preserve">: </w:t>
      </w:r>
      <w:r>
        <w:rPr>
          <w:rFonts w:ascii="Times New Roman" w:hAnsi="Times New Roman" w:cs="Times New Roman"/>
          <w:sz w:val="28"/>
          <w:szCs w:val="28"/>
          <w:lang w:val="en-US"/>
        </w:rPr>
        <w:t>British</w:t>
      </w:r>
      <w:r w:rsidRPr="00083AF0">
        <w:rPr>
          <w:rFonts w:ascii="Times New Roman" w:hAnsi="Times New Roman" w:cs="Times New Roman"/>
          <w:sz w:val="28"/>
          <w:szCs w:val="28"/>
        </w:rPr>
        <w:t xml:space="preserve"> </w:t>
      </w:r>
      <w:r>
        <w:rPr>
          <w:rFonts w:ascii="Times New Roman" w:hAnsi="Times New Roman" w:cs="Times New Roman"/>
          <w:sz w:val="28"/>
          <w:szCs w:val="28"/>
          <w:lang w:val="en-US"/>
        </w:rPr>
        <w:t>Responses</w:t>
      </w:r>
      <w:r w:rsidRPr="00083AF0">
        <w:rPr>
          <w:rFonts w:ascii="Times New Roman" w:hAnsi="Times New Roman" w:cs="Times New Roman"/>
          <w:sz w:val="28"/>
          <w:szCs w:val="28"/>
        </w:rPr>
        <w:t xml:space="preserve"> </w:t>
      </w:r>
      <w:r>
        <w:rPr>
          <w:rFonts w:ascii="Times New Roman" w:hAnsi="Times New Roman" w:cs="Times New Roman"/>
          <w:sz w:val="28"/>
          <w:szCs w:val="28"/>
          <w:lang w:val="en-US"/>
        </w:rPr>
        <w:t>to</w:t>
      </w:r>
      <w:r w:rsidRPr="00083AF0">
        <w:rPr>
          <w:rFonts w:ascii="Times New Roman" w:hAnsi="Times New Roman" w:cs="Times New Roman"/>
          <w:sz w:val="28"/>
          <w:szCs w:val="28"/>
        </w:rPr>
        <w:t xml:space="preserve"> </w:t>
      </w:r>
      <w:r>
        <w:rPr>
          <w:rFonts w:ascii="Times New Roman" w:hAnsi="Times New Roman" w:cs="Times New Roman"/>
          <w:sz w:val="28"/>
          <w:szCs w:val="28"/>
          <w:lang w:val="en-US"/>
        </w:rPr>
        <w:t>Russian</w:t>
      </w:r>
      <w:r w:rsidRPr="00083AF0">
        <w:rPr>
          <w:rFonts w:ascii="Times New Roman" w:hAnsi="Times New Roman" w:cs="Times New Roman"/>
          <w:sz w:val="28"/>
          <w:szCs w:val="28"/>
        </w:rPr>
        <w:t xml:space="preserve"> </w:t>
      </w:r>
      <w:r>
        <w:rPr>
          <w:rFonts w:ascii="Times New Roman" w:hAnsi="Times New Roman" w:cs="Times New Roman"/>
          <w:sz w:val="28"/>
          <w:szCs w:val="28"/>
          <w:lang w:val="en-US"/>
        </w:rPr>
        <w:t>Culture</w:t>
      </w:r>
      <w:r>
        <w:rPr>
          <w:rFonts w:ascii="Times New Roman" w:hAnsi="Times New Roman" w:cs="Times New Roman"/>
          <w:sz w:val="28"/>
          <w:szCs w:val="28"/>
        </w:rPr>
        <w:t>», посвящённая</w:t>
      </w:r>
      <w:r w:rsidR="00961D28" w:rsidRPr="000713A5">
        <w:rPr>
          <w:rFonts w:ascii="Times New Roman" w:hAnsi="Times New Roman" w:cs="Times New Roman"/>
          <w:sz w:val="28"/>
          <w:szCs w:val="28"/>
        </w:rPr>
        <w:t xml:space="preserve"> гастролям русской оп</w:t>
      </w:r>
      <w:r w:rsidR="0083071B" w:rsidRPr="000713A5">
        <w:rPr>
          <w:rFonts w:ascii="Times New Roman" w:hAnsi="Times New Roman" w:cs="Times New Roman"/>
          <w:sz w:val="28"/>
          <w:szCs w:val="28"/>
        </w:rPr>
        <w:t>ерной труппы в Британии в 1888.</w:t>
      </w:r>
      <w:r w:rsidR="00C849E8" w:rsidRPr="00C849E8">
        <w:rPr>
          <w:rFonts w:ascii="Times New Roman" w:hAnsi="Times New Roman" w:cs="Times New Roman"/>
          <w:sz w:val="28"/>
          <w:szCs w:val="28"/>
        </w:rPr>
        <w:t xml:space="preserve"> </w:t>
      </w:r>
      <w:r w:rsidR="00C849E8" w:rsidRPr="00C849E8">
        <w:rPr>
          <w:rFonts w:ascii="Times New Roman" w:hAnsi="Times New Roman" w:cs="Times New Roman"/>
          <w:sz w:val="28"/>
          <w:szCs w:val="28"/>
        </w:rPr>
        <w:t>[</w:t>
      </w:r>
      <w:r w:rsidR="00C849E8">
        <w:rPr>
          <w:rFonts w:ascii="Times New Roman" w:hAnsi="Times New Roman" w:cs="Times New Roman"/>
          <w:sz w:val="28"/>
          <w:szCs w:val="28"/>
          <w:lang w:val="en-US"/>
        </w:rPr>
        <w:t>Alexander</w:t>
      </w:r>
      <w:r w:rsidR="00C849E8" w:rsidRPr="00C849E8">
        <w:rPr>
          <w:rFonts w:ascii="Times New Roman" w:hAnsi="Times New Roman" w:cs="Times New Roman"/>
          <w:sz w:val="28"/>
          <w:szCs w:val="28"/>
        </w:rPr>
        <w:t xml:space="preserve"> </w:t>
      </w:r>
      <w:r w:rsidR="00C849E8">
        <w:rPr>
          <w:rFonts w:ascii="Times New Roman" w:hAnsi="Times New Roman" w:cs="Times New Roman"/>
          <w:sz w:val="28"/>
          <w:szCs w:val="28"/>
          <w:lang w:val="en-US"/>
        </w:rPr>
        <w:t>III</w:t>
      </w:r>
      <w:r w:rsidR="00C849E8" w:rsidRPr="00C849E8">
        <w:rPr>
          <w:rFonts w:ascii="Times New Roman" w:hAnsi="Times New Roman" w:cs="Times New Roman"/>
          <w:sz w:val="28"/>
          <w:szCs w:val="28"/>
        </w:rPr>
        <w:t>]</w:t>
      </w:r>
      <w:r w:rsidR="0021587E" w:rsidRPr="000713A5">
        <w:rPr>
          <w:rFonts w:ascii="Times New Roman" w:hAnsi="Times New Roman" w:cs="Times New Roman"/>
          <w:sz w:val="28"/>
          <w:szCs w:val="28"/>
        </w:rPr>
        <w:t xml:space="preserve"> </w:t>
      </w:r>
      <w:r>
        <w:rPr>
          <w:rFonts w:ascii="Times New Roman" w:hAnsi="Times New Roman" w:cs="Times New Roman"/>
          <w:sz w:val="28"/>
          <w:szCs w:val="28"/>
        </w:rPr>
        <w:t>Исследовательница</w:t>
      </w:r>
      <w:r w:rsidR="0083071B" w:rsidRPr="000713A5">
        <w:rPr>
          <w:rFonts w:ascii="Times New Roman" w:hAnsi="Times New Roman" w:cs="Times New Roman"/>
          <w:sz w:val="28"/>
          <w:szCs w:val="28"/>
        </w:rPr>
        <w:t xml:space="preserve"> даёт детальную картину рецепции, которая во многом подтверждает тезис Бобрик о восприятии «</w:t>
      </w:r>
      <w:proofErr w:type="spellStart"/>
      <w:r w:rsidR="0083071B" w:rsidRPr="000713A5">
        <w:rPr>
          <w:rFonts w:ascii="Times New Roman" w:hAnsi="Times New Roman" w:cs="Times New Roman"/>
          <w:sz w:val="28"/>
          <w:szCs w:val="28"/>
        </w:rPr>
        <w:t>общеромантического</w:t>
      </w:r>
      <w:proofErr w:type="spellEnd"/>
      <w:r w:rsidR="0083071B" w:rsidRPr="000713A5">
        <w:rPr>
          <w:rFonts w:ascii="Times New Roman" w:hAnsi="Times New Roman" w:cs="Times New Roman"/>
          <w:sz w:val="28"/>
          <w:szCs w:val="28"/>
        </w:rPr>
        <w:t>» в музыке русских композиторо</w:t>
      </w:r>
      <w:r w:rsidR="007A2AC8">
        <w:rPr>
          <w:rFonts w:ascii="Times New Roman" w:hAnsi="Times New Roman" w:cs="Times New Roman"/>
          <w:sz w:val="28"/>
          <w:szCs w:val="28"/>
        </w:rPr>
        <w:t>в как «вторичного» и «подражательного</w:t>
      </w:r>
      <w:r w:rsidR="0083071B" w:rsidRPr="000713A5">
        <w:rPr>
          <w:rFonts w:ascii="Times New Roman" w:hAnsi="Times New Roman" w:cs="Times New Roman"/>
          <w:sz w:val="28"/>
          <w:szCs w:val="28"/>
        </w:rPr>
        <w:t xml:space="preserve">». </w:t>
      </w:r>
      <w:proofErr w:type="spellStart"/>
      <w:r w:rsidR="00470F33">
        <w:rPr>
          <w:rFonts w:ascii="Times New Roman" w:hAnsi="Times New Roman" w:cs="Times New Roman"/>
          <w:sz w:val="28"/>
          <w:szCs w:val="28"/>
        </w:rPr>
        <w:t>Эликзандер</w:t>
      </w:r>
      <w:proofErr w:type="spellEnd"/>
      <w:r w:rsidR="0083071B" w:rsidRPr="000713A5">
        <w:rPr>
          <w:rFonts w:ascii="Times New Roman" w:hAnsi="Times New Roman" w:cs="Times New Roman"/>
          <w:sz w:val="28"/>
          <w:szCs w:val="28"/>
        </w:rPr>
        <w:t xml:space="preserve"> указывает на широко распространённый в тогдашней критике образ России как «ученика» (</w:t>
      </w:r>
      <w:r w:rsidR="0083071B" w:rsidRPr="000713A5">
        <w:rPr>
          <w:rFonts w:ascii="Times New Roman" w:hAnsi="Times New Roman" w:cs="Times New Roman"/>
          <w:sz w:val="28"/>
          <w:szCs w:val="28"/>
          <w:lang w:val="en-US"/>
        </w:rPr>
        <w:t>learner</w:t>
      </w:r>
      <w:r w:rsidR="0021587E" w:rsidRPr="000713A5">
        <w:rPr>
          <w:rFonts w:ascii="Times New Roman" w:hAnsi="Times New Roman" w:cs="Times New Roman"/>
          <w:sz w:val="28"/>
          <w:szCs w:val="28"/>
        </w:rPr>
        <w:t xml:space="preserve">), который ещё только осваивает достижения европейской культуры, в том числе, и музыкальной. Причиной вновь оказывается политика: «нежелание &lt;британской&gt; критики признать русскую оперу частью канона &lt;…&gt; </w:t>
      </w:r>
      <w:r w:rsidR="00122243" w:rsidRPr="000713A5">
        <w:rPr>
          <w:rFonts w:ascii="Times New Roman" w:hAnsi="Times New Roman" w:cs="Times New Roman"/>
          <w:sz w:val="28"/>
          <w:szCs w:val="28"/>
        </w:rPr>
        <w:t xml:space="preserve">было </w:t>
      </w:r>
      <w:r w:rsidR="0021587E" w:rsidRPr="000713A5">
        <w:rPr>
          <w:rFonts w:ascii="Times New Roman" w:hAnsi="Times New Roman" w:cs="Times New Roman"/>
          <w:sz w:val="28"/>
          <w:szCs w:val="28"/>
        </w:rPr>
        <w:t>связано с нежеланием Британии признать Россию просвещённой мировой силой в ту эпоху», – отмечает исследовательница.</w:t>
      </w:r>
      <w:r w:rsidR="00D61708" w:rsidRPr="000713A5">
        <w:rPr>
          <w:rFonts w:ascii="Times New Roman" w:hAnsi="Times New Roman" w:cs="Times New Roman"/>
          <w:sz w:val="28"/>
          <w:szCs w:val="28"/>
        </w:rPr>
        <w:t xml:space="preserve"> [</w:t>
      </w:r>
      <w:r w:rsidR="00C849E8">
        <w:rPr>
          <w:rFonts w:ascii="Times New Roman" w:hAnsi="Times New Roman" w:cs="Times New Roman"/>
          <w:sz w:val="28"/>
          <w:szCs w:val="28"/>
        </w:rPr>
        <w:t>Alexander I</w:t>
      </w:r>
      <w:r w:rsidR="00C849E8">
        <w:rPr>
          <w:rFonts w:ascii="Times New Roman" w:hAnsi="Times New Roman" w:cs="Times New Roman"/>
          <w:sz w:val="28"/>
          <w:szCs w:val="28"/>
          <w:lang w:val="en-US"/>
        </w:rPr>
        <w:t>II</w:t>
      </w:r>
      <w:r w:rsidR="00C849E8" w:rsidRPr="007A7B85">
        <w:rPr>
          <w:rFonts w:ascii="Times New Roman" w:hAnsi="Times New Roman" w:cs="Times New Roman"/>
          <w:sz w:val="28"/>
          <w:szCs w:val="28"/>
        </w:rPr>
        <w:t>, 105</w:t>
      </w:r>
      <w:r w:rsidR="00D61708" w:rsidRPr="000713A5">
        <w:rPr>
          <w:rFonts w:ascii="Times New Roman" w:hAnsi="Times New Roman" w:cs="Times New Roman"/>
          <w:sz w:val="28"/>
          <w:szCs w:val="28"/>
        </w:rPr>
        <w:t>]</w:t>
      </w:r>
    </w:p>
    <w:p w:rsidR="006F30D5" w:rsidRPr="00751BBC" w:rsidRDefault="00504DC6" w:rsidP="000713A5">
      <w:pPr>
        <w:spacing w:after="0" w:line="360" w:lineRule="auto"/>
        <w:ind w:firstLine="709"/>
        <w:jc w:val="both"/>
        <w:rPr>
          <w:rFonts w:ascii="Times New Roman" w:hAnsi="Times New Roman" w:cs="Times New Roman"/>
          <w:sz w:val="28"/>
          <w:szCs w:val="28"/>
          <w:lang w:val="en-US"/>
        </w:rPr>
      </w:pPr>
      <w:r w:rsidRPr="000713A5">
        <w:rPr>
          <w:rFonts w:ascii="Times New Roman" w:hAnsi="Times New Roman" w:cs="Times New Roman"/>
          <w:sz w:val="28"/>
          <w:szCs w:val="28"/>
        </w:rPr>
        <w:t>Опере уделено внимание в ряде работ, посвящённых р</w:t>
      </w:r>
      <w:r w:rsidR="000D29BE" w:rsidRPr="000713A5">
        <w:rPr>
          <w:rFonts w:ascii="Times New Roman" w:hAnsi="Times New Roman" w:cs="Times New Roman"/>
          <w:sz w:val="28"/>
          <w:szCs w:val="28"/>
        </w:rPr>
        <w:t>аспространению в Британии</w:t>
      </w:r>
      <w:r w:rsidRPr="000713A5">
        <w:rPr>
          <w:rFonts w:ascii="Times New Roman" w:hAnsi="Times New Roman" w:cs="Times New Roman"/>
          <w:sz w:val="28"/>
          <w:szCs w:val="28"/>
        </w:rPr>
        <w:t xml:space="preserve"> русской музыки и русской культуры вообще</w:t>
      </w:r>
      <w:r w:rsidR="000D29BE" w:rsidRPr="000713A5">
        <w:rPr>
          <w:rFonts w:ascii="Times New Roman" w:hAnsi="Times New Roman" w:cs="Times New Roman"/>
          <w:sz w:val="28"/>
          <w:szCs w:val="28"/>
        </w:rPr>
        <w:t xml:space="preserve"> [</w:t>
      </w:r>
      <w:r w:rsidR="007A7B85">
        <w:rPr>
          <w:rFonts w:ascii="Times New Roman" w:hAnsi="Times New Roman" w:cs="Times New Roman"/>
          <w:sz w:val="28"/>
          <w:szCs w:val="28"/>
        </w:rPr>
        <w:t xml:space="preserve">см. напр.: </w:t>
      </w:r>
      <w:r w:rsidR="007A7B85">
        <w:rPr>
          <w:rFonts w:ascii="Times New Roman" w:hAnsi="Times New Roman" w:cs="Times New Roman"/>
          <w:sz w:val="28"/>
          <w:szCs w:val="28"/>
          <w:lang w:val="en-US"/>
        </w:rPr>
        <w:t>Thomas</w:t>
      </w:r>
      <w:r w:rsidR="000D29BE" w:rsidRPr="000713A5">
        <w:rPr>
          <w:rFonts w:ascii="Times New Roman" w:hAnsi="Times New Roman" w:cs="Times New Roman"/>
          <w:sz w:val="28"/>
          <w:szCs w:val="28"/>
        </w:rPr>
        <w:t>]</w:t>
      </w:r>
      <w:r w:rsidRPr="000713A5">
        <w:rPr>
          <w:rFonts w:ascii="Times New Roman" w:hAnsi="Times New Roman" w:cs="Times New Roman"/>
          <w:sz w:val="28"/>
          <w:szCs w:val="28"/>
        </w:rPr>
        <w:t xml:space="preserve">, </w:t>
      </w:r>
      <w:r w:rsidR="007B2597">
        <w:rPr>
          <w:rFonts w:ascii="Times New Roman" w:hAnsi="Times New Roman" w:cs="Times New Roman"/>
          <w:sz w:val="28"/>
          <w:szCs w:val="28"/>
        </w:rPr>
        <w:t>с естественным для такого рода исследований вниманием к персоналиям</w:t>
      </w:r>
      <w:r w:rsidRPr="000713A5">
        <w:rPr>
          <w:rFonts w:ascii="Times New Roman" w:hAnsi="Times New Roman" w:cs="Times New Roman"/>
          <w:sz w:val="28"/>
          <w:szCs w:val="28"/>
        </w:rPr>
        <w:t>.</w:t>
      </w:r>
      <w:r w:rsidR="000D29BE" w:rsidRPr="000713A5">
        <w:rPr>
          <w:rFonts w:ascii="Times New Roman" w:hAnsi="Times New Roman" w:cs="Times New Roman"/>
          <w:sz w:val="28"/>
          <w:szCs w:val="28"/>
        </w:rPr>
        <w:t xml:space="preserve"> Первое место </w:t>
      </w:r>
      <w:r w:rsidR="00A1166E">
        <w:rPr>
          <w:rFonts w:ascii="Times New Roman" w:hAnsi="Times New Roman" w:cs="Times New Roman"/>
          <w:sz w:val="28"/>
          <w:szCs w:val="28"/>
        </w:rPr>
        <w:t>здесь</w:t>
      </w:r>
      <w:r w:rsidR="000D29BE" w:rsidRPr="000713A5">
        <w:rPr>
          <w:rFonts w:ascii="Times New Roman" w:hAnsi="Times New Roman" w:cs="Times New Roman"/>
          <w:sz w:val="28"/>
          <w:szCs w:val="28"/>
        </w:rPr>
        <w:t>, несомненно,</w:t>
      </w:r>
      <w:r w:rsidR="00A1166E">
        <w:rPr>
          <w:rFonts w:ascii="Times New Roman" w:hAnsi="Times New Roman" w:cs="Times New Roman"/>
          <w:sz w:val="28"/>
          <w:szCs w:val="28"/>
        </w:rPr>
        <w:t xml:space="preserve"> принадлежит Розе </w:t>
      </w:r>
      <w:proofErr w:type="spellStart"/>
      <w:r w:rsidR="00A1166E">
        <w:rPr>
          <w:rFonts w:ascii="Times New Roman" w:hAnsi="Times New Roman" w:cs="Times New Roman"/>
          <w:sz w:val="28"/>
          <w:szCs w:val="28"/>
        </w:rPr>
        <w:t>Ньюмарч</w:t>
      </w:r>
      <w:proofErr w:type="spellEnd"/>
      <w:r w:rsidR="00A1166E">
        <w:rPr>
          <w:rFonts w:ascii="Times New Roman" w:hAnsi="Times New Roman" w:cs="Times New Roman"/>
          <w:sz w:val="28"/>
          <w:szCs w:val="28"/>
        </w:rPr>
        <w:t xml:space="preserve"> – музыкальному</w:t>
      </w:r>
      <w:r w:rsidRPr="000713A5">
        <w:rPr>
          <w:rFonts w:ascii="Times New Roman" w:hAnsi="Times New Roman" w:cs="Times New Roman"/>
          <w:sz w:val="28"/>
          <w:szCs w:val="28"/>
        </w:rPr>
        <w:t xml:space="preserve"> критик</w:t>
      </w:r>
      <w:r w:rsidR="00A1166E">
        <w:rPr>
          <w:rFonts w:ascii="Times New Roman" w:hAnsi="Times New Roman" w:cs="Times New Roman"/>
          <w:sz w:val="28"/>
          <w:szCs w:val="28"/>
        </w:rPr>
        <w:t>у и учёному</w:t>
      </w:r>
      <w:r w:rsidRPr="000713A5">
        <w:rPr>
          <w:rFonts w:ascii="Times New Roman" w:hAnsi="Times New Roman" w:cs="Times New Roman"/>
          <w:sz w:val="28"/>
          <w:szCs w:val="28"/>
        </w:rPr>
        <w:t xml:space="preserve">, автор </w:t>
      </w:r>
      <w:r w:rsidR="006F30D5" w:rsidRPr="000713A5">
        <w:rPr>
          <w:rFonts w:ascii="Times New Roman" w:hAnsi="Times New Roman" w:cs="Times New Roman"/>
          <w:sz w:val="28"/>
          <w:szCs w:val="28"/>
        </w:rPr>
        <w:t>биографии Чайковского (1900), книги</w:t>
      </w:r>
      <w:r w:rsidRPr="000713A5">
        <w:rPr>
          <w:rFonts w:ascii="Times New Roman" w:hAnsi="Times New Roman" w:cs="Times New Roman"/>
          <w:sz w:val="28"/>
          <w:szCs w:val="28"/>
        </w:rPr>
        <w:t xml:space="preserve"> «Русская опера» (1914), первой статьи о Бородине в музыкальном словаре </w:t>
      </w:r>
      <w:proofErr w:type="spellStart"/>
      <w:r w:rsidRPr="000713A5">
        <w:rPr>
          <w:rFonts w:ascii="Times New Roman" w:hAnsi="Times New Roman" w:cs="Times New Roman"/>
          <w:sz w:val="28"/>
          <w:szCs w:val="28"/>
        </w:rPr>
        <w:t>Гроува</w:t>
      </w:r>
      <w:proofErr w:type="spellEnd"/>
      <w:r w:rsidRPr="000713A5">
        <w:rPr>
          <w:rFonts w:ascii="Times New Roman" w:hAnsi="Times New Roman" w:cs="Times New Roman"/>
          <w:sz w:val="28"/>
          <w:szCs w:val="28"/>
        </w:rPr>
        <w:t xml:space="preserve">, критических статей, анонсов и т.д. </w:t>
      </w:r>
      <w:r w:rsidR="006F30D5" w:rsidRPr="000713A5">
        <w:rPr>
          <w:rFonts w:ascii="Times New Roman" w:hAnsi="Times New Roman" w:cs="Times New Roman"/>
          <w:sz w:val="28"/>
          <w:szCs w:val="28"/>
        </w:rPr>
        <w:t xml:space="preserve">В 1897 она посетила Россию, где работала </w:t>
      </w:r>
      <w:r w:rsidR="006F30D5" w:rsidRPr="000713A5">
        <w:rPr>
          <w:rFonts w:ascii="Times New Roman" w:hAnsi="Times New Roman" w:cs="Times New Roman"/>
          <w:sz w:val="28"/>
          <w:szCs w:val="28"/>
        </w:rPr>
        <w:lastRenderedPageBreak/>
        <w:t>в Санкт-Петербургской публичной библиотеке под руководством Владимира Стасова и познакомилась с Римским-Корсаковым и Кюи. В 1900-1905 годах она прочитала пять лекций о русской опере для Музыкальной Ассоциации.</w:t>
      </w:r>
      <w:r w:rsidR="00751BBC" w:rsidRPr="00751BBC">
        <w:rPr>
          <w:rFonts w:ascii="Times New Roman" w:hAnsi="Times New Roman" w:cs="Times New Roman"/>
          <w:sz w:val="28"/>
          <w:szCs w:val="28"/>
        </w:rPr>
        <w:t xml:space="preserve"> [</w:t>
      </w:r>
      <w:r w:rsidR="00751BBC">
        <w:rPr>
          <w:rFonts w:ascii="Times New Roman" w:hAnsi="Times New Roman" w:cs="Times New Roman"/>
          <w:sz w:val="28"/>
          <w:szCs w:val="28"/>
          <w:lang w:val="en-US"/>
        </w:rPr>
        <w:t>Thomas]</w:t>
      </w:r>
    </w:p>
    <w:p w:rsidR="00BC238E" w:rsidRPr="000713A5" w:rsidRDefault="00D730E9"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В статье «Русская опера в Италии в начале </w:t>
      </w:r>
      <w:r w:rsidRPr="000713A5">
        <w:rPr>
          <w:rFonts w:ascii="Times New Roman" w:hAnsi="Times New Roman" w:cs="Times New Roman"/>
          <w:sz w:val="28"/>
          <w:szCs w:val="28"/>
          <w:lang w:val="en-US"/>
        </w:rPr>
        <w:t>XX</w:t>
      </w:r>
      <w:r w:rsidRPr="000713A5">
        <w:rPr>
          <w:rFonts w:ascii="Times New Roman" w:hAnsi="Times New Roman" w:cs="Times New Roman"/>
          <w:sz w:val="28"/>
          <w:szCs w:val="28"/>
        </w:rPr>
        <w:t xml:space="preserve"> века. Рецепция, теоретические дебаты и новые перспективы»</w:t>
      </w:r>
      <w:r w:rsidR="00817EB8" w:rsidRPr="00817EB8">
        <w:rPr>
          <w:rFonts w:ascii="Times New Roman" w:hAnsi="Times New Roman" w:cs="Times New Roman"/>
          <w:sz w:val="28"/>
          <w:szCs w:val="28"/>
        </w:rPr>
        <w:t xml:space="preserve"> [</w:t>
      </w:r>
      <w:r w:rsidR="00817EB8">
        <w:rPr>
          <w:rFonts w:ascii="Times New Roman" w:hAnsi="Times New Roman" w:cs="Times New Roman"/>
          <w:sz w:val="28"/>
          <w:szCs w:val="28"/>
          <w:lang w:val="en-US"/>
        </w:rPr>
        <w:t>Ottomano</w:t>
      </w:r>
      <w:r w:rsidR="00817EB8" w:rsidRPr="00817EB8">
        <w:rPr>
          <w:rFonts w:ascii="Times New Roman" w:hAnsi="Times New Roman" w:cs="Times New Roman"/>
          <w:sz w:val="28"/>
          <w:szCs w:val="28"/>
        </w:rPr>
        <w:t>]</w:t>
      </w:r>
      <w:r w:rsidRPr="000713A5">
        <w:rPr>
          <w:rFonts w:ascii="Times New Roman" w:hAnsi="Times New Roman" w:cs="Times New Roman"/>
          <w:sz w:val="28"/>
          <w:szCs w:val="28"/>
        </w:rPr>
        <w:t xml:space="preserve"> ит</w:t>
      </w:r>
      <w:r w:rsidR="0038195A">
        <w:rPr>
          <w:rFonts w:ascii="Times New Roman" w:hAnsi="Times New Roman" w:cs="Times New Roman"/>
          <w:sz w:val="28"/>
          <w:szCs w:val="28"/>
        </w:rPr>
        <w:t>ало-швейцарский</w:t>
      </w:r>
      <w:r w:rsidR="001B50B0" w:rsidRPr="000713A5">
        <w:rPr>
          <w:rFonts w:ascii="Times New Roman" w:hAnsi="Times New Roman" w:cs="Times New Roman"/>
          <w:sz w:val="28"/>
          <w:szCs w:val="28"/>
        </w:rPr>
        <w:t xml:space="preserve"> музыковед</w:t>
      </w:r>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Винченцина</w:t>
      </w:r>
      <w:proofErr w:type="spellEnd"/>
      <w:r w:rsidRPr="000713A5">
        <w:rPr>
          <w:rFonts w:ascii="Times New Roman" w:hAnsi="Times New Roman" w:cs="Times New Roman"/>
          <w:sz w:val="28"/>
          <w:szCs w:val="28"/>
        </w:rPr>
        <w:t xml:space="preserve"> К. </w:t>
      </w:r>
      <w:proofErr w:type="spellStart"/>
      <w:r w:rsidRPr="000713A5">
        <w:rPr>
          <w:rFonts w:ascii="Times New Roman" w:hAnsi="Times New Roman" w:cs="Times New Roman"/>
          <w:sz w:val="28"/>
          <w:szCs w:val="28"/>
        </w:rPr>
        <w:t>Оттомано</w:t>
      </w:r>
      <w:proofErr w:type="spellEnd"/>
      <w:r w:rsidRPr="000713A5">
        <w:rPr>
          <w:rFonts w:ascii="Times New Roman" w:hAnsi="Times New Roman" w:cs="Times New Roman"/>
          <w:sz w:val="28"/>
          <w:szCs w:val="28"/>
        </w:rPr>
        <w:t xml:space="preserve"> демонстрирует тесную взаимосвязь между распространением русской оперы и политической ситуацией в Италии. Так, первые постановки опер Глинки </w:t>
      </w:r>
      <w:r w:rsidR="00784505" w:rsidRPr="000713A5">
        <w:rPr>
          <w:rFonts w:ascii="Times New Roman" w:hAnsi="Times New Roman" w:cs="Times New Roman"/>
          <w:sz w:val="28"/>
          <w:szCs w:val="28"/>
        </w:rPr>
        <w:t xml:space="preserve">(1870-е годы) </w:t>
      </w:r>
      <w:r w:rsidRPr="000713A5">
        <w:rPr>
          <w:rFonts w:ascii="Times New Roman" w:hAnsi="Times New Roman" w:cs="Times New Roman"/>
          <w:sz w:val="28"/>
          <w:szCs w:val="28"/>
        </w:rPr>
        <w:t xml:space="preserve">относятся ко времени </w:t>
      </w:r>
      <w:r w:rsidR="00784505" w:rsidRPr="000713A5">
        <w:rPr>
          <w:rFonts w:ascii="Times New Roman" w:hAnsi="Times New Roman" w:cs="Times New Roman"/>
          <w:sz w:val="28"/>
          <w:szCs w:val="28"/>
        </w:rPr>
        <w:t>сопровождавшего объединение Италии обновления культурной политики: оперные театры не ориентировались более исключительно на итальянский репертуар, а позиционировали себя открытыми к межкультурному обмену и готовыми пере</w:t>
      </w:r>
      <w:r w:rsidR="00F6172D">
        <w:rPr>
          <w:rFonts w:ascii="Times New Roman" w:hAnsi="Times New Roman" w:cs="Times New Roman"/>
          <w:sz w:val="28"/>
          <w:szCs w:val="28"/>
        </w:rPr>
        <w:t>нять новые музыкальные веяния</w:t>
      </w:r>
      <w:r w:rsidR="00F6172D">
        <w:rPr>
          <w:rStyle w:val="ac"/>
          <w:rFonts w:ascii="Times New Roman" w:hAnsi="Times New Roman" w:cs="Times New Roman"/>
          <w:szCs w:val="28"/>
        </w:rPr>
        <w:footnoteReference w:id="8"/>
      </w:r>
      <w:r w:rsidR="00F6172D">
        <w:rPr>
          <w:rFonts w:ascii="Times New Roman" w:hAnsi="Times New Roman" w:cs="Times New Roman"/>
          <w:sz w:val="28"/>
          <w:szCs w:val="28"/>
        </w:rPr>
        <w:t>.</w:t>
      </w:r>
      <w:r w:rsidR="00784505" w:rsidRPr="000713A5">
        <w:rPr>
          <w:rFonts w:ascii="Times New Roman" w:hAnsi="Times New Roman" w:cs="Times New Roman"/>
          <w:sz w:val="28"/>
          <w:szCs w:val="28"/>
        </w:rPr>
        <w:t xml:space="preserve"> В свою очередь, </w:t>
      </w:r>
      <w:r w:rsidR="00E70DDF" w:rsidRPr="000713A5">
        <w:rPr>
          <w:rFonts w:ascii="Times New Roman" w:hAnsi="Times New Roman" w:cs="Times New Roman"/>
          <w:sz w:val="28"/>
          <w:szCs w:val="28"/>
        </w:rPr>
        <w:t>острый интерес</w:t>
      </w:r>
      <w:r w:rsidR="00784505" w:rsidRPr="000713A5">
        <w:rPr>
          <w:rFonts w:ascii="Times New Roman" w:hAnsi="Times New Roman" w:cs="Times New Roman"/>
          <w:sz w:val="28"/>
          <w:szCs w:val="28"/>
        </w:rPr>
        <w:t xml:space="preserve"> </w:t>
      </w:r>
      <w:r w:rsidR="00E70DDF" w:rsidRPr="000713A5">
        <w:rPr>
          <w:rFonts w:ascii="Times New Roman" w:hAnsi="Times New Roman" w:cs="Times New Roman"/>
          <w:sz w:val="28"/>
          <w:szCs w:val="28"/>
        </w:rPr>
        <w:t xml:space="preserve">со стороны итальянских композиторов и критиков </w:t>
      </w:r>
      <w:r w:rsidR="00784505" w:rsidRPr="000713A5">
        <w:rPr>
          <w:rFonts w:ascii="Times New Roman" w:hAnsi="Times New Roman" w:cs="Times New Roman"/>
          <w:sz w:val="28"/>
          <w:szCs w:val="28"/>
        </w:rPr>
        <w:t xml:space="preserve">к Мусоргскому в начале </w:t>
      </w:r>
      <w:r w:rsidR="00784505" w:rsidRPr="000713A5">
        <w:rPr>
          <w:rFonts w:ascii="Times New Roman" w:hAnsi="Times New Roman" w:cs="Times New Roman"/>
          <w:sz w:val="28"/>
          <w:szCs w:val="28"/>
          <w:lang w:val="en-US"/>
        </w:rPr>
        <w:t>XX</w:t>
      </w:r>
      <w:r w:rsidR="00784505" w:rsidRPr="000713A5">
        <w:rPr>
          <w:rFonts w:ascii="Times New Roman" w:hAnsi="Times New Roman" w:cs="Times New Roman"/>
          <w:sz w:val="28"/>
          <w:szCs w:val="28"/>
        </w:rPr>
        <w:t xml:space="preserve"> века </w:t>
      </w:r>
      <w:r w:rsidR="00E70DDF" w:rsidRPr="000713A5">
        <w:rPr>
          <w:rFonts w:ascii="Times New Roman" w:hAnsi="Times New Roman" w:cs="Times New Roman"/>
          <w:sz w:val="28"/>
          <w:szCs w:val="28"/>
        </w:rPr>
        <w:t xml:space="preserve">был связан с поиском </w:t>
      </w:r>
      <w:r w:rsidR="00D03E4A" w:rsidRPr="000713A5">
        <w:rPr>
          <w:rFonts w:ascii="Times New Roman" w:hAnsi="Times New Roman" w:cs="Times New Roman"/>
          <w:sz w:val="28"/>
          <w:szCs w:val="28"/>
        </w:rPr>
        <w:t xml:space="preserve">новой модели национальной идентичности в музыке и музыкальном театре. Автор показывает, что «варварский гений» Мусоргского был принят в этой среде за «идеальный ориентир» для возвращения к «народным </w:t>
      </w:r>
      <w:r w:rsidR="00817EB8">
        <w:rPr>
          <w:rFonts w:ascii="Times New Roman" w:hAnsi="Times New Roman" w:cs="Times New Roman"/>
          <w:sz w:val="28"/>
          <w:szCs w:val="28"/>
        </w:rPr>
        <w:t xml:space="preserve">истокам итальянской мелодии». [Ottomano, </w:t>
      </w:r>
      <w:r w:rsidR="00817EB8" w:rsidRPr="00817EB8">
        <w:rPr>
          <w:rFonts w:ascii="Times New Roman" w:hAnsi="Times New Roman" w:cs="Times New Roman"/>
          <w:sz w:val="28"/>
          <w:szCs w:val="28"/>
        </w:rPr>
        <w:t>208</w:t>
      </w:r>
      <w:r w:rsidR="00D03E4A" w:rsidRPr="000713A5">
        <w:rPr>
          <w:rFonts w:ascii="Times New Roman" w:hAnsi="Times New Roman" w:cs="Times New Roman"/>
          <w:sz w:val="28"/>
          <w:szCs w:val="28"/>
        </w:rPr>
        <w:t>]</w:t>
      </w:r>
      <w:r w:rsidR="00FE0A4E" w:rsidRPr="000713A5">
        <w:rPr>
          <w:rFonts w:ascii="Times New Roman" w:hAnsi="Times New Roman" w:cs="Times New Roman"/>
          <w:sz w:val="28"/>
          <w:szCs w:val="28"/>
        </w:rPr>
        <w:t xml:space="preserve"> </w:t>
      </w:r>
      <w:r w:rsidR="00BC238E" w:rsidRPr="000713A5">
        <w:rPr>
          <w:rFonts w:ascii="Times New Roman" w:hAnsi="Times New Roman" w:cs="Times New Roman"/>
          <w:sz w:val="28"/>
          <w:szCs w:val="28"/>
        </w:rPr>
        <w:t>Нетрудно заметить здесь вновь, в ином преломлении, мотив «космополитического национализма»</w:t>
      </w:r>
      <w:r w:rsidR="0021587E" w:rsidRPr="000713A5">
        <w:rPr>
          <w:rFonts w:ascii="Times New Roman" w:hAnsi="Times New Roman" w:cs="Times New Roman"/>
          <w:sz w:val="28"/>
          <w:szCs w:val="28"/>
        </w:rPr>
        <w:t>, выявленный в приведённом выше</w:t>
      </w:r>
      <w:r w:rsidR="00BC238E" w:rsidRPr="000713A5">
        <w:rPr>
          <w:rFonts w:ascii="Times New Roman" w:hAnsi="Times New Roman" w:cs="Times New Roman"/>
          <w:sz w:val="28"/>
          <w:szCs w:val="28"/>
        </w:rPr>
        <w:t xml:space="preserve"> исследовании</w:t>
      </w:r>
      <w:r w:rsidR="0021587E" w:rsidRPr="000713A5">
        <w:rPr>
          <w:rFonts w:ascii="Times New Roman" w:hAnsi="Times New Roman" w:cs="Times New Roman"/>
          <w:sz w:val="28"/>
          <w:szCs w:val="28"/>
        </w:rPr>
        <w:t xml:space="preserve"> </w:t>
      </w:r>
      <w:proofErr w:type="spellStart"/>
      <w:r w:rsidR="00470F33">
        <w:rPr>
          <w:rFonts w:ascii="Times New Roman" w:hAnsi="Times New Roman" w:cs="Times New Roman"/>
          <w:sz w:val="28"/>
          <w:szCs w:val="28"/>
        </w:rPr>
        <w:t>Эликзандер</w:t>
      </w:r>
      <w:proofErr w:type="spellEnd"/>
      <w:r w:rsidR="00BC238E" w:rsidRPr="000713A5">
        <w:rPr>
          <w:rFonts w:ascii="Times New Roman" w:hAnsi="Times New Roman" w:cs="Times New Roman"/>
          <w:sz w:val="28"/>
          <w:szCs w:val="28"/>
        </w:rPr>
        <w:t>.</w:t>
      </w:r>
    </w:p>
    <w:p w:rsidR="00D03E4A" w:rsidRPr="000713A5" w:rsidRDefault="00811762"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Стоит упомянуть ещё два немецкоязычных исследования.</w:t>
      </w:r>
      <w:r w:rsidR="001B50B0" w:rsidRPr="000713A5">
        <w:rPr>
          <w:rFonts w:ascii="Times New Roman" w:hAnsi="Times New Roman" w:cs="Times New Roman"/>
          <w:sz w:val="28"/>
          <w:szCs w:val="28"/>
        </w:rPr>
        <w:t xml:space="preserve"> Стефан </w:t>
      </w:r>
      <w:proofErr w:type="spellStart"/>
      <w:r w:rsidR="001B50B0" w:rsidRPr="000713A5">
        <w:rPr>
          <w:rFonts w:ascii="Times New Roman" w:hAnsi="Times New Roman" w:cs="Times New Roman"/>
          <w:sz w:val="28"/>
          <w:szCs w:val="28"/>
        </w:rPr>
        <w:t>Вайсс</w:t>
      </w:r>
      <w:proofErr w:type="spellEnd"/>
      <w:r w:rsidR="001B50B0" w:rsidRPr="000713A5">
        <w:rPr>
          <w:rFonts w:ascii="Times New Roman" w:hAnsi="Times New Roman" w:cs="Times New Roman"/>
          <w:sz w:val="28"/>
          <w:szCs w:val="28"/>
        </w:rPr>
        <w:t xml:space="preserve"> в статье «К ранней истории русской оперы в германоязычном театре до 1918»</w:t>
      </w:r>
      <w:r w:rsidR="001446DD" w:rsidRPr="000713A5">
        <w:rPr>
          <w:rFonts w:ascii="Times New Roman" w:hAnsi="Times New Roman" w:cs="Times New Roman"/>
          <w:sz w:val="28"/>
          <w:szCs w:val="28"/>
        </w:rPr>
        <w:t xml:space="preserve"> показывает, что в указанный период на немецкой оперной сцен</w:t>
      </w:r>
      <w:r w:rsidR="004A4517" w:rsidRPr="000713A5">
        <w:rPr>
          <w:rFonts w:ascii="Times New Roman" w:hAnsi="Times New Roman" w:cs="Times New Roman"/>
          <w:sz w:val="28"/>
          <w:szCs w:val="28"/>
        </w:rPr>
        <w:t>е доминировали Чайковский и Руби</w:t>
      </w:r>
      <w:r w:rsidR="001446DD" w:rsidRPr="000713A5">
        <w:rPr>
          <w:rFonts w:ascii="Times New Roman" w:hAnsi="Times New Roman" w:cs="Times New Roman"/>
          <w:sz w:val="28"/>
          <w:szCs w:val="28"/>
        </w:rPr>
        <w:t>нштейн: на их долю приходится 86% процентов всех постановок.</w:t>
      </w:r>
      <w:r w:rsidR="005E11B9">
        <w:rPr>
          <w:rFonts w:ascii="Times New Roman" w:hAnsi="Times New Roman" w:cs="Times New Roman"/>
          <w:sz w:val="28"/>
          <w:szCs w:val="28"/>
        </w:rPr>
        <w:t xml:space="preserve"> [</w:t>
      </w:r>
      <w:proofErr w:type="spellStart"/>
      <w:r w:rsidR="005E11B9">
        <w:rPr>
          <w:rFonts w:ascii="Times New Roman" w:hAnsi="Times New Roman" w:cs="Times New Roman"/>
          <w:sz w:val="28"/>
          <w:szCs w:val="28"/>
        </w:rPr>
        <w:t>Weiss</w:t>
      </w:r>
      <w:proofErr w:type="spellEnd"/>
      <w:r w:rsidR="004A4517" w:rsidRPr="000713A5">
        <w:rPr>
          <w:rFonts w:ascii="Times New Roman" w:hAnsi="Times New Roman" w:cs="Times New Roman"/>
          <w:sz w:val="28"/>
          <w:szCs w:val="28"/>
        </w:rPr>
        <w:t>]</w:t>
      </w:r>
      <w:r w:rsidR="001446DD" w:rsidRPr="000713A5">
        <w:rPr>
          <w:rFonts w:ascii="Times New Roman" w:hAnsi="Times New Roman" w:cs="Times New Roman"/>
          <w:sz w:val="28"/>
          <w:szCs w:val="28"/>
        </w:rPr>
        <w:t xml:space="preserve"> </w:t>
      </w:r>
      <w:r w:rsidR="004A4517" w:rsidRPr="000713A5">
        <w:rPr>
          <w:rFonts w:ascii="Times New Roman" w:hAnsi="Times New Roman" w:cs="Times New Roman"/>
          <w:sz w:val="28"/>
          <w:szCs w:val="28"/>
        </w:rPr>
        <w:t xml:space="preserve">Инга М. </w:t>
      </w:r>
      <w:proofErr w:type="spellStart"/>
      <w:r w:rsidR="004A4517" w:rsidRPr="000713A5">
        <w:rPr>
          <w:rFonts w:ascii="Times New Roman" w:hAnsi="Times New Roman" w:cs="Times New Roman"/>
          <w:sz w:val="28"/>
          <w:szCs w:val="28"/>
        </w:rPr>
        <w:t>Грооте</w:t>
      </w:r>
      <w:proofErr w:type="spellEnd"/>
      <w:r w:rsidR="004A4517" w:rsidRPr="000713A5">
        <w:rPr>
          <w:rFonts w:ascii="Times New Roman" w:hAnsi="Times New Roman" w:cs="Times New Roman"/>
          <w:sz w:val="28"/>
          <w:szCs w:val="28"/>
        </w:rPr>
        <w:t xml:space="preserve">, рассматривая рецепцию «Бориса Годунова» в Париже в 1908, указывает на важность фактора </w:t>
      </w:r>
      <w:proofErr w:type="spellStart"/>
      <w:r w:rsidR="004A4517" w:rsidRPr="000713A5">
        <w:rPr>
          <w:rFonts w:ascii="Times New Roman" w:hAnsi="Times New Roman" w:cs="Times New Roman"/>
          <w:sz w:val="28"/>
          <w:szCs w:val="28"/>
        </w:rPr>
        <w:t>антивагнеровских</w:t>
      </w:r>
      <w:proofErr w:type="spellEnd"/>
      <w:r w:rsidR="004A4517" w:rsidRPr="000713A5">
        <w:rPr>
          <w:rFonts w:ascii="Times New Roman" w:hAnsi="Times New Roman" w:cs="Times New Roman"/>
          <w:sz w:val="28"/>
          <w:szCs w:val="28"/>
        </w:rPr>
        <w:t xml:space="preserve"> настро</w:t>
      </w:r>
      <w:r w:rsidR="005E11B9">
        <w:rPr>
          <w:rFonts w:ascii="Times New Roman" w:hAnsi="Times New Roman" w:cs="Times New Roman"/>
          <w:sz w:val="28"/>
          <w:szCs w:val="28"/>
        </w:rPr>
        <w:t>ений во Франции [</w:t>
      </w:r>
      <w:proofErr w:type="spellStart"/>
      <w:r w:rsidR="005E11B9">
        <w:rPr>
          <w:rFonts w:ascii="Times New Roman" w:hAnsi="Times New Roman" w:cs="Times New Roman"/>
          <w:sz w:val="28"/>
          <w:szCs w:val="28"/>
        </w:rPr>
        <w:t>Groote</w:t>
      </w:r>
      <w:proofErr w:type="spellEnd"/>
      <w:r w:rsidR="004A4517" w:rsidRPr="000713A5">
        <w:rPr>
          <w:rFonts w:ascii="Times New Roman" w:hAnsi="Times New Roman" w:cs="Times New Roman"/>
          <w:sz w:val="28"/>
          <w:szCs w:val="28"/>
        </w:rPr>
        <w:t xml:space="preserve">]. </w:t>
      </w:r>
    </w:p>
    <w:p w:rsidR="00105A9C" w:rsidRPr="000713A5" w:rsidRDefault="0066318A" w:rsidP="00EE30BC">
      <w:pPr>
        <w:pStyle w:val="2"/>
      </w:pPr>
      <w:bookmarkStart w:id="9" w:name="_Toc483414798"/>
      <w:r w:rsidRPr="000713A5">
        <w:lastRenderedPageBreak/>
        <w:t>2</w:t>
      </w:r>
      <w:r w:rsidR="007F6388">
        <w:t>.2.</w:t>
      </w:r>
      <w:r w:rsidR="00105A9C" w:rsidRPr="000713A5">
        <w:t xml:space="preserve"> </w:t>
      </w:r>
      <w:r w:rsidR="00EE30BC">
        <w:t>1917 – 1990-е</w:t>
      </w:r>
      <w:r w:rsidR="008C34AE" w:rsidRPr="000713A5">
        <w:t>: трансфер продолжается</w:t>
      </w:r>
      <w:bookmarkEnd w:id="9"/>
    </w:p>
    <w:p w:rsidR="00117451" w:rsidRPr="000713A5" w:rsidRDefault="00E85D24"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Парадоксальным образом</w:t>
      </w:r>
      <w:r w:rsidR="00EE30BC">
        <w:rPr>
          <w:rFonts w:ascii="Times New Roman" w:hAnsi="Times New Roman" w:cs="Times New Roman"/>
          <w:sz w:val="28"/>
          <w:szCs w:val="28"/>
        </w:rPr>
        <w:t>,</w:t>
      </w:r>
      <w:r w:rsidR="00E45DD1" w:rsidRPr="000713A5">
        <w:rPr>
          <w:rFonts w:ascii="Times New Roman" w:hAnsi="Times New Roman" w:cs="Times New Roman"/>
          <w:sz w:val="28"/>
          <w:szCs w:val="28"/>
        </w:rPr>
        <w:t xml:space="preserve"> основная тенденция</w:t>
      </w:r>
      <w:r w:rsidR="00E43E6E" w:rsidRPr="000713A5">
        <w:rPr>
          <w:rFonts w:ascii="Times New Roman" w:hAnsi="Times New Roman" w:cs="Times New Roman"/>
          <w:sz w:val="28"/>
          <w:szCs w:val="28"/>
        </w:rPr>
        <w:t xml:space="preserve"> в восприятии русс</w:t>
      </w:r>
      <w:r w:rsidR="00046EB4" w:rsidRPr="000713A5">
        <w:rPr>
          <w:rFonts w:ascii="Times New Roman" w:hAnsi="Times New Roman" w:cs="Times New Roman"/>
          <w:sz w:val="28"/>
          <w:szCs w:val="28"/>
        </w:rPr>
        <w:t>кой оперы на Западе, характерная</w:t>
      </w:r>
      <w:r w:rsidR="00E43E6E" w:rsidRPr="000713A5">
        <w:rPr>
          <w:rFonts w:ascii="Times New Roman" w:hAnsi="Times New Roman" w:cs="Times New Roman"/>
          <w:sz w:val="28"/>
          <w:szCs w:val="28"/>
        </w:rPr>
        <w:t xml:space="preserve"> для этапа «первого знакомства</w:t>
      </w:r>
      <w:r w:rsidR="003047CB" w:rsidRPr="000713A5">
        <w:rPr>
          <w:rFonts w:ascii="Times New Roman" w:hAnsi="Times New Roman" w:cs="Times New Roman"/>
          <w:sz w:val="28"/>
          <w:szCs w:val="28"/>
        </w:rPr>
        <w:t xml:space="preserve">», в том или ином виде </w:t>
      </w:r>
      <w:r w:rsidR="00AE2F7C" w:rsidRPr="000713A5">
        <w:rPr>
          <w:rFonts w:ascii="Times New Roman" w:hAnsi="Times New Roman" w:cs="Times New Roman"/>
          <w:sz w:val="28"/>
          <w:szCs w:val="28"/>
        </w:rPr>
        <w:t>сохраняется</w:t>
      </w:r>
      <w:r w:rsidR="00E43E6E" w:rsidRPr="000713A5">
        <w:rPr>
          <w:rFonts w:ascii="Times New Roman" w:hAnsi="Times New Roman" w:cs="Times New Roman"/>
          <w:sz w:val="28"/>
          <w:szCs w:val="28"/>
        </w:rPr>
        <w:t xml:space="preserve"> до настоящего времени. Несмотря на вековое присутствие некоторых опер в репертуаре западных театров, на </w:t>
      </w:r>
      <w:r w:rsidR="00EE30BC">
        <w:rPr>
          <w:rFonts w:ascii="Times New Roman" w:hAnsi="Times New Roman" w:cs="Times New Roman"/>
          <w:sz w:val="28"/>
          <w:szCs w:val="28"/>
        </w:rPr>
        <w:t>процессы глобализации, нивелирующие национальное своеобразие</w:t>
      </w:r>
      <w:r w:rsidR="00E43E6E" w:rsidRPr="000713A5">
        <w:rPr>
          <w:rFonts w:ascii="Times New Roman" w:hAnsi="Times New Roman" w:cs="Times New Roman"/>
          <w:sz w:val="28"/>
          <w:szCs w:val="28"/>
        </w:rPr>
        <w:t>, русская опера сегодня во многом продолжает в</w:t>
      </w:r>
      <w:r w:rsidR="00612C6F">
        <w:rPr>
          <w:rFonts w:ascii="Times New Roman" w:hAnsi="Times New Roman" w:cs="Times New Roman"/>
          <w:sz w:val="28"/>
          <w:szCs w:val="28"/>
        </w:rPr>
        <w:t xml:space="preserve">осприниматься как </w:t>
      </w:r>
      <w:r w:rsidR="00612C6F" w:rsidRPr="00612C6F">
        <w:rPr>
          <w:rFonts w:ascii="Times New Roman" w:hAnsi="Times New Roman" w:cs="Times New Roman"/>
          <w:sz w:val="28"/>
          <w:szCs w:val="28"/>
        </w:rPr>
        <w:t>своего рода блюдо национальной кухни.</w:t>
      </w:r>
    </w:p>
    <w:p w:rsidR="00E43E6E" w:rsidRPr="000713A5" w:rsidRDefault="00A30FCE" w:rsidP="000713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констатации </w:t>
      </w:r>
      <w:r w:rsidR="00E33B95" w:rsidRPr="000713A5">
        <w:rPr>
          <w:rFonts w:ascii="Times New Roman" w:hAnsi="Times New Roman" w:cs="Times New Roman"/>
          <w:sz w:val="28"/>
          <w:szCs w:val="28"/>
        </w:rPr>
        <w:t xml:space="preserve">этого феномена </w:t>
      </w:r>
      <w:r>
        <w:rPr>
          <w:rFonts w:ascii="Times New Roman" w:hAnsi="Times New Roman" w:cs="Times New Roman"/>
          <w:sz w:val="28"/>
          <w:szCs w:val="28"/>
        </w:rPr>
        <w:t>начинается вторая</w:t>
      </w:r>
      <w:r w:rsidR="00E33B95" w:rsidRPr="000713A5">
        <w:rPr>
          <w:rFonts w:ascii="Times New Roman" w:hAnsi="Times New Roman" w:cs="Times New Roman"/>
          <w:sz w:val="28"/>
          <w:szCs w:val="28"/>
        </w:rPr>
        <w:t xml:space="preserve"> часть</w:t>
      </w:r>
      <w:r w:rsidR="00E43E6E" w:rsidRPr="000713A5">
        <w:rPr>
          <w:rFonts w:ascii="Times New Roman" w:hAnsi="Times New Roman" w:cs="Times New Roman"/>
          <w:sz w:val="28"/>
          <w:szCs w:val="28"/>
        </w:rPr>
        <w:t xml:space="preserve"> статьи «Энциклопедия псевдорусской жиз</w:t>
      </w:r>
      <w:r w:rsidR="00792095" w:rsidRPr="000713A5">
        <w:rPr>
          <w:rFonts w:ascii="Times New Roman" w:hAnsi="Times New Roman" w:cs="Times New Roman"/>
          <w:sz w:val="28"/>
          <w:szCs w:val="28"/>
        </w:rPr>
        <w:t>ни»</w:t>
      </w:r>
      <w:r w:rsidR="00E33B95" w:rsidRPr="000713A5">
        <w:rPr>
          <w:rFonts w:ascii="Times New Roman" w:hAnsi="Times New Roman" w:cs="Times New Roman"/>
          <w:sz w:val="28"/>
          <w:szCs w:val="28"/>
        </w:rPr>
        <w:t xml:space="preserve"> (авторства Ирины </w:t>
      </w:r>
      <w:proofErr w:type="spellStart"/>
      <w:r w:rsidR="00E33B95" w:rsidRPr="000713A5">
        <w:rPr>
          <w:rFonts w:ascii="Times New Roman" w:hAnsi="Times New Roman" w:cs="Times New Roman"/>
          <w:sz w:val="28"/>
          <w:szCs w:val="28"/>
        </w:rPr>
        <w:t>Коткиной</w:t>
      </w:r>
      <w:proofErr w:type="spellEnd"/>
      <w:r w:rsidR="00E33B95" w:rsidRPr="000713A5">
        <w:rPr>
          <w:rFonts w:ascii="Times New Roman" w:hAnsi="Times New Roman" w:cs="Times New Roman"/>
          <w:sz w:val="28"/>
          <w:szCs w:val="28"/>
        </w:rPr>
        <w:t>).</w:t>
      </w:r>
      <w:r w:rsidR="00303629" w:rsidRPr="00303629">
        <w:rPr>
          <w:rFonts w:ascii="Times New Roman" w:hAnsi="Times New Roman" w:cs="Times New Roman"/>
          <w:sz w:val="28"/>
          <w:szCs w:val="28"/>
        </w:rPr>
        <w:t xml:space="preserve"> [</w:t>
      </w:r>
      <w:r w:rsidR="00303629">
        <w:rPr>
          <w:rFonts w:ascii="Times New Roman" w:hAnsi="Times New Roman" w:cs="Times New Roman"/>
          <w:sz w:val="28"/>
          <w:szCs w:val="28"/>
        </w:rPr>
        <w:t>Бобрик</w:t>
      </w:r>
      <w:r w:rsidR="00303629" w:rsidRPr="00303629">
        <w:rPr>
          <w:rFonts w:ascii="Times New Roman" w:hAnsi="Times New Roman" w:cs="Times New Roman"/>
          <w:sz w:val="28"/>
          <w:szCs w:val="28"/>
        </w:rPr>
        <w:t>]</w:t>
      </w:r>
      <w:r w:rsidR="0091090C">
        <w:rPr>
          <w:rFonts w:ascii="Times New Roman" w:hAnsi="Times New Roman" w:cs="Times New Roman"/>
          <w:sz w:val="28"/>
          <w:szCs w:val="28"/>
        </w:rPr>
        <w:t xml:space="preserve"> Отмечая</w:t>
      </w:r>
      <w:r w:rsidR="00E628C9" w:rsidRPr="000713A5">
        <w:rPr>
          <w:rFonts w:ascii="Times New Roman" w:hAnsi="Times New Roman" w:cs="Times New Roman"/>
          <w:sz w:val="28"/>
          <w:szCs w:val="28"/>
        </w:rPr>
        <w:t xml:space="preserve"> </w:t>
      </w:r>
      <w:r w:rsidR="00E45DD1" w:rsidRPr="000713A5">
        <w:rPr>
          <w:rFonts w:ascii="Times New Roman" w:hAnsi="Times New Roman" w:cs="Times New Roman"/>
          <w:sz w:val="28"/>
          <w:szCs w:val="28"/>
        </w:rPr>
        <w:t xml:space="preserve">глобальность сегодняшнего оперного мира и то, что русский репертуар </w:t>
      </w:r>
      <w:r w:rsidR="00DA2289" w:rsidRPr="000713A5">
        <w:rPr>
          <w:rFonts w:ascii="Times New Roman" w:hAnsi="Times New Roman" w:cs="Times New Roman"/>
          <w:sz w:val="28"/>
          <w:szCs w:val="28"/>
        </w:rPr>
        <w:t>стал важной его частью</w:t>
      </w:r>
      <w:r w:rsidR="00E45DD1" w:rsidRPr="000713A5">
        <w:rPr>
          <w:rFonts w:ascii="Times New Roman" w:hAnsi="Times New Roman" w:cs="Times New Roman"/>
          <w:sz w:val="28"/>
          <w:szCs w:val="28"/>
        </w:rPr>
        <w:t xml:space="preserve"> (по </w:t>
      </w:r>
      <w:proofErr w:type="spellStart"/>
      <w:r w:rsidR="00E45DD1" w:rsidRPr="000713A5">
        <w:rPr>
          <w:rFonts w:ascii="Times New Roman" w:hAnsi="Times New Roman" w:cs="Times New Roman"/>
          <w:sz w:val="28"/>
          <w:szCs w:val="28"/>
        </w:rPr>
        <w:t>стэнфордскому</w:t>
      </w:r>
      <w:proofErr w:type="spellEnd"/>
      <w:r w:rsidR="00E45DD1" w:rsidRPr="000713A5">
        <w:rPr>
          <w:rFonts w:ascii="Times New Roman" w:hAnsi="Times New Roman" w:cs="Times New Roman"/>
          <w:sz w:val="28"/>
          <w:szCs w:val="28"/>
        </w:rPr>
        <w:t xml:space="preserve"> рейтингу</w:t>
      </w:r>
      <w:r w:rsidR="00DA2289" w:rsidRPr="000713A5">
        <w:rPr>
          <w:rFonts w:ascii="Times New Roman" w:hAnsi="Times New Roman" w:cs="Times New Roman"/>
          <w:sz w:val="28"/>
          <w:szCs w:val="28"/>
        </w:rPr>
        <w:t xml:space="preserve"> Чайковский входит в двадцатку самых популярных оперных композиторов), автор указывает на </w:t>
      </w:r>
      <w:r w:rsidR="00502591">
        <w:rPr>
          <w:rFonts w:ascii="Times New Roman" w:hAnsi="Times New Roman" w:cs="Times New Roman"/>
          <w:sz w:val="28"/>
          <w:szCs w:val="28"/>
        </w:rPr>
        <w:t>существование невидимой границы</w:t>
      </w:r>
      <w:r w:rsidR="00980511">
        <w:rPr>
          <w:rFonts w:ascii="Times New Roman" w:hAnsi="Times New Roman" w:cs="Times New Roman"/>
          <w:sz w:val="28"/>
          <w:szCs w:val="28"/>
        </w:rPr>
        <w:t>,</w:t>
      </w:r>
      <w:r w:rsidR="00502591">
        <w:rPr>
          <w:rFonts w:ascii="Times New Roman" w:hAnsi="Times New Roman" w:cs="Times New Roman"/>
          <w:sz w:val="28"/>
          <w:szCs w:val="28"/>
        </w:rPr>
        <w:t xml:space="preserve"> отделяющей русскую оперу (и русскую музыку в целом) от общемировой.</w:t>
      </w:r>
      <w:r w:rsidR="00DA2289" w:rsidRPr="000713A5">
        <w:rPr>
          <w:rFonts w:ascii="Times New Roman" w:hAnsi="Times New Roman" w:cs="Times New Roman"/>
          <w:sz w:val="28"/>
          <w:szCs w:val="28"/>
        </w:rPr>
        <w:t xml:space="preserve"> </w:t>
      </w:r>
      <w:r w:rsidR="00502591">
        <w:rPr>
          <w:rFonts w:ascii="Times New Roman" w:hAnsi="Times New Roman" w:cs="Times New Roman"/>
          <w:sz w:val="28"/>
          <w:szCs w:val="28"/>
        </w:rPr>
        <w:t>О</w:t>
      </w:r>
      <w:r w:rsidR="00DA2289" w:rsidRPr="000713A5">
        <w:rPr>
          <w:rFonts w:ascii="Times New Roman" w:hAnsi="Times New Roman" w:cs="Times New Roman"/>
          <w:sz w:val="28"/>
          <w:szCs w:val="28"/>
        </w:rPr>
        <w:t>дин из наиболее авторитетных сегодня</w:t>
      </w:r>
      <w:r w:rsidR="00502591">
        <w:rPr>
          <w:rFonts w:ascii="Times New Roman" w:hAnsi="Times New Roman" w:cs="Times New Roman"/>
          <w:sz w:val="28"/>
          <w:szCs w:val="28"/>
        </w:rPr>
        <w:t xml:space="preserve"> в мире</w:t>
      </w:r>
      <w:r w:rsidR="00DA2289" w:rsidRPr="000713A5">
        <w:rPr>
          <w:rFonts w:ascii="Times New Roman" w:hAnsi="Times New Roman" w:cs="Times New Roman"/>
          <w:sz w:val="28"/>
          <w:szCs w:val="28"/>
        </w:rPr>
        <w:t xml:space="preserve"> музыковедов Ричард </w:t>
      </w:r>
      <w:proofErr w:type="spellStart"/>
      <w:r w:rsidR="00DA2289" w:rsidRPr="000713A5">
        <w:rPr>
          <w:rFonts w:ascii="Times New Roman" w:hAnsi="Times New Roman" w:cs="Times New Roman"/>
          <w:sz w:val="28"/>
          <w:szCs w:val="28"/>
        </w:rPr>
        <w:t>Тарускин</w:t>
      </w:r>
      <w:proofErr w:type="spellEnd"/>
      <w:r w:rsidR="00502591">
        <w:rPr>
          <w:rFonts w:ascii="Times New Roman" w:hAnsi="Times New Roman" w:cs="Times New Roman"/>
          <w:sz w:val="28"/>
          <w:szCs w:val="28"/>
        </w:rPr>
        <w:t xml:space="preserve"> так высказался на эту тему</w:t>
      </w:r>
      <w:r w:rsidR="00DA2289" w:rsidRPr="000713A5">
        <w:rPr>
          <w:rFonts w:ascii="Times New Roman" w:hAnsi="Times New Roman" w:cs="Times New Roman"/>
          <w:sz w:val="28"/>
          <w:szCs w:val="28"/>
        </w:rPr>
        <w:t xml:space="preserve">: «Русская музыка </w:t>
      </w:r>
      <w:r w:rsidR="003C43E9" w:rsidRPr="000713A5">
        <w:rPr>
          <w:rFonts w:ascii="Times New Roman" w:hAnsi="Times New Roman" w:cs="Times New Roman"/>
          <w:sz w:val="28"/>
          <w:szCs w:val="28"/>
        </w:rPr>
        <w:t>хорошо известна</w:t>
      </w:r>
      <w:r w:rsidR="00DA2289" w:rsidRPr="000713A5">
        <w:rPr>
          <w:rFonts w:ascii="Times New Roman" w:hAnsi="Times New Roman" w:cs="Times New Roman"/>
          <w:sz w:val="28"/>
          <w:szCs w:val="28"/>
        </w:rPr>
        <w:t xml:space="preserve">. &lt;…&gt; Но она </w:t>
      </w:r>
      <w:r w:rsidR="003C43E9" w:rsidRPr="000713A5">
        <w:rPr>
          <w:rFonts w:ascii="Times New Roman" w:hAnsi="Times New Roman" w:cs="Times New Roman"/>
          <w:sz w:val="28"/>
          <w:szCs w:val="28"/>
        </w:rPr>
        <w:t xml:space="preserve">всегда исполняется в концертах русской музыки, на фестивалях русской музыки и редко смешивается с другим репертуаром. То есть </w:t>
      </w:r>
      <w:r w:rsidR="00DA2289" w:rsidRPr="000713A5">
        <w:rPr>
          <w:rFonts w:ascii="Times New Roman" w:hAnsi="Times New Roman" w:cs="Times New Roman"/>
          <w:sz w:val="28"/>
          <w:szCs w:val="28"/>
        </w:rPr>
        <w:t>до сих пор трактуется в Западной Европе и Америке как экзотическая».</w:t>
      </w:r>
      <w:r w:rsidR="00E33260" w:rsidRPr="000713A5">
        <w:rPr>
          <w:rFonts w:ascii="Times New Roman" w:hAnsi="Times New Roman" w:cs="Times New Roman"/>
          <w:sz w:val="28"/>
          <w:szCs w:val="28"/>
        </w:rPr>
        <w:t xml:space="preserve"> [</w:t>
      </w:r>
      <w:r w:rsidR="005C79A5">
        <w:rPr>
          <w:rFonts w:ascii="Times New Roman" w:hAnsi="Times New Roman" w:cs="Times New Roman"/>
          <w:sz w:val="28"/>
          <w:szCs w:val="28"/>
        </w:rPr>
        <w:t>Тарускин</w:t>
      </w:r>
      <w:r w:rsidR="003C43E9" w:rsidRPr="000713A5">
        <w:rPr>
          <w:rFonts w:ascii="Times New Roman" w:hAnsi="Times New Roman" w:cs="Times New Roman"/>
          <w:sz w:val="28"/>
          <w:szCs w:val="28"/>
        </w:rPr>
        <w:t>]</w:t>
      </w:r>
    </w:p>
    <w:p w:rsidR="00EB6FCF" w:rsidRPr="000713A5" w:rsidRDefault="00403B7E" w:rsidP="000713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Оперная сцена делает эту тен</w:t>
      </w:r>
      <w:r w:rsidRPr="00403B7E">
        <w:rPr>
          <w:rFonts w:ascii="Times New Roman" w:hAnsi="Times New Roman" w:cs="Times New Roman"/>
          <w:sz w:val="28"/>
          <w:szCs w:val="28"/>
        </w:rPr>
        <w:t>денцию ещ</w:t>
      </w:r>
      <w:r>
        <w:rPr>
          <w:rFonts w:ascii="Times New Roman" w:hAnsi="Times New Roman" w:cs="Times New Roman"/>
          <w:sz w:val="28"/>
          <w:szCs w:val="28"/>
        </w:rPr>
        <w:t>ё</w:t>
      </w:r>
      <w:r w:rsidRPr="00403B7E">
        <w:rPr>
          <w:rFonts w:ascii="Times New Roman" w:hAnsi="Times New Roman" w:cs="Times New Roman"/>
          <w:sz w:val="28"/>
          <w:szCs w:val="28"/>
        </w:rPr>
        <w:t xml:space="preserve"> более заметной. Как пишет </w:t>
      </w:r>
      <w:proofErr w:type="spellStart"/>
      <w:r w:rsidRPr="00403B7E">
        <w:rPr>
          <w:rFonts w:ascii="Times New Roman" w:hAnsi="Times New Roman" w:cs="Times New Roman"/>
          <w:sz w:val="28"/>
          <w:szCs w:val="28"/>
        </w:rPr>
        <w:t>Коткина</w:t>
      </w:r>
      <w:proofErr w:type="spellEnd"/>
      <w:r w:rsidR="00BE4B9F">
        <w:rPr>
          <w:rFonts w:ascii="Times New Roman" w:hAnsi="Times New Roman" w:cs="Times New Roman"/>
          <w:sz w:val="28"/>
          <w:szCs w:val="28"/>
        </w:rPr>
        <w:t>,</w:t>
      </w:r>
      <w:r w:rsidR="003C43E9" w:rsidRPr="000713A5">
        <w:rPr>
          <w:rFonts w:ascii="Times New Roman" w:hAnsi="Times New Roman" w:cs="Times New Roman"/>
          <w:sz w:val="28"/>
          <w:szCs w:val="28"/>
        </w:rPr>
        <w:t xml:space="preserve"> «доминанта «ориентализма», непременно звучащая, пусть и очень тихо, в постановках даже самых тонких и интеллектуальных режиссёров Запада, выдаёт обособленность русского оперного репертуара, а также и определённую направленность мысли, уводящую от искусства в область социологии и политики».</w:t>
      </w:r>
      <w:r w:rsidR="002E0BBB" w:rsidRPr="000713A5">
        <w:rPr>
          <w:rFonts w:ascii="Times New Roman" w:hAnsi="Times New Roman" w:cs="Times New Roman"/>
          <w:sz w:val="28"/>
          <w:szCs w:val="28"/>
        </w:rPr>
        <w:t xml:space="preserve"> </w:t>
      </w:r>
      <w:r w:rsidR="00C6716A" w:rsidRPr="00C6716A">
        <w:rPr>
          <w:rFonts w:ascii="Times New Roman" w:hAnsi="Times New Roman" w:cs="Times New Roman"/>
          <w:sz w:val="28"/>
          <w:szCs w:val="28"/>
        </w:rPr>
        <w:t>[</w:t>
      </w:r>
      <w:r w:rsidR="00C6716A">
        <w:rPr>
          <w:rFonts w:ascii="Times New Roman" w:hAnsi="Times New Roman" w:cs="Times New Roman"/>
          <w:sz w:val="28"/>
          <w:szCs w:val="28"/>
        </w:rPr>
        <w:t>Бобрик, 66</w:t>
      </w:r>
      <w:r w:rsidR="00C6716A" w:rsidRPr="00C6716A">
        <w:rPr>
          <w:rFonts w:ascii="Times New Roman" w:hAnsi="Times New Roman" w:cs="Times New Roman"/>
          <w:sz w:val="28"/>
          <w:szCs w:val="28"/>
        </w:rPr>
        <w:t xml:space="preserve">] </w:t>
      </w:r>
      <w:r w:rsidR="00046EB4" w:rsidRPr="000713A5">
        <w:rPr>
          <w:rFonts w:ascii="Times New Roman" w:hAnsi="Times New Roman" w:cs="Times New Roman"/>
          <w:sz w:val="28"/>
          <w:szCs w:val="28"/>
        </w:rPr>
        <w:t>Понять, почему более чем за сто лет русского оперного присутствия на Западе эта «доминанта» не разрешилась в тонику общеевропейского, национально-нейтрального восприят</w:t>
      </w:r>
      <w:r w:rsidR="00CE587F" w:rsidRPr="000713A5">
        <w:rPr>
          <w:rFonts w:ascii="Times New Roman" w:hAnsi="Times New Roman" w:cs="Times New Roman"/>
          <w:sz w:val="28"/>
          <w:szCs w:val="28"/>
        </w:rPr>
        <w:t>ия, можно только изучив</w:t>
      </w:r>
      <w:r w:rsidR="00046EB4" w:rsidRPr="000713A5">
        <w:rPr>
          <w:rFonts w:ascii="Times New Roman" w:hAnsi="Times New Roman" w:cs="Times New Roman"/>
          <w:sz w:val="28"/>
          <w:szCs w:val="28"/>
        </w:rPr>
        <w:t xml:space="preserve"> пути </w:t>
      </w:r>
      <w:r w:rsidR="00B82BB7" w:rsidRPr="000713A5">
        <w:rPr>
          <w:rFonts w:ascii="Times New Roman" w:hAnsi="Times New Roman" w:cs="Times New Roman"/>
          <w:sz w:val="28"/>
          <w:szCs w:val="28"/>
        </w:rPr>
        <w:t xml:space="preserve">дальнейшего (после эпохи «первого знакомства») </w:t>
      </w:r>
      <w:r w:rsidR="00BA503F" w:rsidRPr="000713A5">
        <w:rPr>
          <w:rFonts w:ascii="Times New Roman" w:hAnsi="Times New Roman" w:cs="Times New Roman"/>
          <w:sz w:val="28"/>
          <w:szCs w:val="28"/>
        </w:rPr>
        <w:t xml:space="preserve">трансфера русской оперы в </w:t>
      </w:r>
      <w:r w:rsidR="00BA503F" w:rsidRPr="000713A5">
        <w:rPr>
          <w:rFonts w:ascii="Times New Roman" w:hAnsi="Times New Roman" w:cs="Times New Roman"/>
          <w:sz w:val="28"/>
          <w:szCs w:val="28"/>
          <w:lang w:val="en-US"/>
        </w:rPr>
        <w:t>XX</w:t>
      </w:r>
      <w:r w:rsidR="00BA503F" w:rsidRPr="000713A5">
        <w:rPr>
          <w:rFonts w:ascii="Times New Roman" w:hAnsi="Times New Roman" w:cs="Times New Roman"/>
          <w:sz w:val="28"/>
          <w:szCs w:val="28"/>
        </w:rPr>
        <w:t xml:space="preserve"> </w:t>
      </w:r>
      <w:r w:rsidR="00B82BB7" w:rsidRPr="000713A5">
        <w:rPr>
          <w:rFonts w:ascii="Times New Roman" w:hAnsi="Times New Roman" w:cs="Times New Roman"/>
          <w:sz w:val="28"/>
          <w:szCs w:val="28"/>
        </w:rPr>
        <w:t xml:space="preserve">веке </w:t>
      </w:r>
      <w:r w:rsidR="00BA503F" w:rsidRPr="000713A5">
        <w:rPr>
          <w:rFonts w:ascii="Times New Roman" w:hAnsi="Times New Roman" w:cs="Times New Roman"/>
          <w:sz w:val="28"/>
          <w:szCs w:val="28"/>
        </w:rPr>
        <w:t xml:space="preserve">– то есть именно те «исторические пути», </w:t>
      </w:r>
      <w:r w:rsidR="00BA503F" w:rsidRPr="000713A5">
        <w:rPr>
          <w:rFonts w:ascii="Times New Roman" w:hAnsi="Times New Roman" w:cs="Times New Roman"/>
          <w:sz w:val="28"/>
          <w:szCs w:val="28"/>
        </w:rPr>
        <w:lastRenderedPageBreak/>
        <w:t>учитывать которые призывает создатель теории трансф</w:t>
      </w:r>
      <w:r w:rsidR="00317EDA">
        <w:rPr>
          <w:rFonts w:ascii="Times New Roman" w:hAnsi="Times New Roman" w:cs="Times New Roman"/>
          <w:sz w:val="28"/>
          <w:szCs w:val="28"/>
        </w:rPr>
        <w:t xml:space="preserve">ера Мишель </w:t>
      </w:r>
      <w:proofErr w:type="spellStart"/>
      <w:r w:rsidR="00317EDA">
        <w:rPr>
          <w:rFonts w:ascii="Times New Roman" w:hAnsi="Times New Roman" w:cs="Times New Roman"/>
          <w:sz w:val="28"/>
          <w:szCs w:val="28"/>
        </w:rPr>
        <w:t>Эспань</w:t>
      </w:r>
      <w:proofErr w:type="spellEnd"/>
      <w:r w:rsidR="00317EDA">
        <w:rPr>
          <w:rFonts w:ascii="Times New Roman" w:hAnsi="Times New Roman" w:cs="Times New Roman"/>
          <w:sz w:val="28"/>
          <w:szCs w:val="28"/>
        </w:rPr>
        <w:t xml:space="preserve"> (см. 1.1).</w:t>
      </w:r>
      <w:r w:rsidR="00792095" w:rsidRPr="000713A5">
        <w:rPr>
          <w:rFonts w:ascii="Times New Roman" w:hAnsi="Times New Roman" w:cs="Times New Roman"/>
          <w:sz w:val="28"/>
          <w:szCs w:val="28"/>
        </w:rPr>
        <w:t xml:space="preserve"> </w:t>
      </w:r>
      <w:r w:rsidR="00317EDA" w:rsidRPr="00317EDA">
        <w:rPr>
          <w:rFonts w:ascii="Times New Roman" w:hAnsi="Times New Roman" w:cs="Times New Roman"/>
          <w:sz w:val="28"/>
          <w:szCs w:val="28"/>
        </w:rPr>
        <w:t>Посмотрим, кто и как прокладывал эти пути.</w:t>
      </w:r>
    </w:p>
    <w:p w:rsidR="00C700FE" w:rsidRPr="00515F49" w:rsidRDefault="00F208C7" w:rsidP="000713A5">
      <w:pPr>
        <w:spacing w:after="0" w:line="360" w:lineRule="auto"/>
        <w:ind w:firstLine="709"/>
        <w:jc w:val="both"/>
        <w:rPr>
          <w:rFonts w:ascii="Times New Roman" w:hAnsi="Times New Roman" w:cs="Times New Roman"/>
          <w:sz w:val="28"/>
          <w:szCs w:val="28"/>
        </w:rPr>
      </w:pPr>
      <w:r w:rsidRPr="00F208C7">
        <w:rPr>
          <w:rFonts w:ascii="Times New Roman" w:hAnsi="Times New Roman" w:cs="Times New Roman"/>
          <w:sz w:val="28"/>
          <w:szCs w:val="28"/>
        </w:rPr>
        <w:t xml:space="preserve">Вслед за </w:t>
      </w:r>
      <w:proofErr w:type="spellStart"/>
      <w:r w:rsidRPr="00F208C7">
        <w:rPr>
          <w:rFonts w:ascii="Times New Roman" w:hAnsi="Times New Roman" w:cs="Times New Roman"/>
          <w:sz w:val="28"/>
          <w:szCs w:val="28"/>
        </w:rPr>
        <w:t>дягилевской</w:t>
      </w:r>
      <w:proofErr w:type="spellEnd"/>
      <w:r w:rsidRPr="00F208C7">
        <w:rPr>
          <w:rFonts w:ascii="Times New Roman" w:hAnsi="Times New Roman" w:cs="Times New Roman"/>
          <w:sz w:val="28"/>
          <w:szCs w:val="28"/>
        </w:rPr>
        <w:t xml:space="preserve"> антрепризой, завершающей первую эпоху русских оперных десантов</w:t>
      </w:r>
      <w:r>
        <w:rPr>
          <w:rFonts w:ascii="Times New Roman" w:hAnsi="Times New Roman" w:cs="Times New Roman"/>
          <w:sz w:val="28"/>
          <w:szCs w:val="28"/>
        </w:rPr>
        <w:t>,</w:t>
      </w:r>
      <w:r w:rsidR="00EE5AED" w:rsidRPr="000713A5">
        <w:rPr>
          <w:rFonts w:ascii="Times New Roman" w:hAnsi="Times New Roman" w:cs="Times New Roman"/>
          <w:sz w:val="28"/>
          <w:szCs w:val="28"/>
        </w:rPr>
        <w:t xml:space="preserve"> катализатором </w:t>
      </w:r>
      <w:r w:rsidR="00117451" w:rsidRPr="000713A5">
        <w:rPr>
          <w:rFonts w:ascii="Times New Roman" w:hAnsi="Times New Roman" w:cs="Times New Roman"/>
          <w:sz w:val="28"/>
          <w:szCs w:val="28"/>
        </w:rPr>
        <w:t xml:space="preserve">трансфера становится русская эмиграция. </w:t>
      </w:r>
      <w:r w:rsidR="00C700FE" w:rsidRPr="00C700FE">
        <w:rPr>
          <w:rFonts w:ascii="Times New Roman" w:hAnsi="Times New Roman" w:cs="Times New Roman"/>
          <w:sz w:val="28"/>
          <w:szCs w:val="28"/>
        </w:rPr>
        <w:t>Прекрасное представление об этой странице истории трансфе</w:t>
      </w:r>
      <w:r w:rsidR="00C700FE">
        <w:rPr>
          <w:rFonts w:ascii="Times New Roman" w:hAnsi="Times New Roman" w:cs="Times New Roman"/>
          <w:sz w:val="28"/>
          <w:szCs w:val="28"/>
        </w:rPr>
        <w:t>ра даё</w:t>
      </w:r>
      <w:r w:rsidR="00C700FE" w:rsidRPr="00C700FE">
        <w:rPr>
          <w:rFonts w:ascii="Times New Roman" w:hAnsi="Times New Roman" w:cs="Times New Roman"/>
          <w:sz w:val="28"/>
          <w:szCs w:val="28"/>
        </w:rPr>
        <w:t>т работа Анны Петровой «Русская опера» на парижской сцене»</w:t>
      </w:r>
      <w:r w:rsidR="00C700FE">
        <w:rPr>
          <w:rFonts w:ascii="Times New Roman" w:hAnsi="Times New Roman" w:cs="Times New Roman"/>
          <w:sz w:val="28"/>
          <w:szCs w:val="28"/>
        </w:rPr>
        <w:t>.</w:t>
      </w:r>
      <w:r w:rsidR="00237157">
        <w:rPr>
          <w:rFonts w:ascii="Times New Roman" w:hAnsi="Times New Roman" w:cs="Times New Roman"/>
          <w:sz w:val="28"/>
          <w:szCs w:val="28"/>
        </w:rPr>
        <w:t xml:space="preserve"> </w:t>
      </w:r>
      <w:r w:rsidR="0059790D" w:rsidRPr="0059790D">
        <w:rPr>
          <w:rFonts w:ascii="Times New Roman" w:hAnsi="Times New Roman" w:cs="Times New Roman"/>
          <w:sz w:val="28"/>
          <w:szCs w:val="28"/>
        </w:rPr>
        <w:t>[</w:t>
      </w:r>
      <w:r w:rsidR="0059790D">
        <w:rPr>
          <w:rFonts w:ascii="Times New Roman" w:hAnsi="Times New Roman" w:cs="Times New Roman"/>
          <w:sz w:val="28"/>
          <w:szCs w:val="28"/>
        </w:rPr>
        <w:t>Петрова</w:t>
      </w:r>
      <w:r w:rsidR="0059790D" w:rsidRPr="0059790D">
        <w:rPr>
          <w:rFonts w:ascii="Times New Roman" w:hAnsi="Times New Roman" w:cs="Times New Roman"/>
          <w:sz w:val="28"/>
          <w:szCs w:val="28"/>
        </w:rPr>
        <w:t xml:space="preserve">] </w:t>
      </w:r>
      <w:r w:rsidR="00237157">
        <w:rPr>
          <w:rFonts w:ascii="Times New Roman" w:hAnsi="Times New Roman" w:cs="Times New Roman"/>
          <w:sz w:val="28"/>
          <w:szCs w:val="28"/>
        </w:rPr>
        <w:t xml:space="preserve">Работы Петровой и </w:t>
      </w:r>
      <w:proofErr w:type="spellStart"/>
      <w:r w:rsidR="00237157">
        <w:rPr>
          <w:rFonts w:ascii="Times New Roman" w:hAnsi="Times New Roman" w:cs="Times New Roman"/>
          <w:sz w:val="28"/>
          <w:szCs w:val="28"/>
        </w:rPr>
        <w:t>Коткиной</w:t>
      </w:r>
      <w:proofErr w:type="spellEnd"/>
      <w:r w:rsidR="00237157">
        <w:rPr>
          <w:rFonts w:ascii="Times New Roman" w:hAnsi="Times New Roman" w:cs="Times New Roman"/>
          <w:sz w:val="28"/>
          <w:szCs w:val="28"/>
        </w:rPr>
        <w:t xml:space="preserve"> позволяют воссоздать целый спектр способствовавших трансферу факторов.</w:t>
      </w:r>
    </w:p>
    <w:p w:rsidR="00117451" w:rsidRPr="00515F49" w:rsidRDefault="00891DF0" w:rsidP="000713A5">
      <w:pPr>
        <w:spacing w:after="0" w:line="360" w:lineRule="auto"/>
        <w:ind w:firstLine="709"/>
        <w:jc w:val="both"/>
        <w:rPr>
          <w:rFonts w:ascii="Times New Roman" w:hAnsi="Times New Roman" w:cs="Times New Roman"/>
          <w:sz w:val="28"/>
          <w:szCs w:val="28"/>
          <w:lang w:val="en-US"/>
        </w:rPr>
      </w:pPr>
      <w:r w:rsidRPr="000713A5">
        <w:rPr>
          <w:rFonts w:ascii="Times New Roman" w:hAnsi="Times New Roman" w:cs="Times New Roman"/>
          <w:sz w:val="28"/>
          <w:szCs w:val="28"/>
        </w:rPr>
        <w:t xml:space="preserve">Прежде всего, </w:t>
      </w:r>
      <w:r w:rsidR="00DA070E">
        <w:rPr>
          <w:rFonts w:ascii="Times New Roman" w:hAnsi="Times New Roman" w:cs="Times New Roman"/>
          <w:sz w:val="28"/>
          <w:szCs w:val="28"/>
        </w:rPr>
        <w:t>это эмиграция</w:t>
      </w:r>
      <w:r w:rsidRPr="000713A5">
        <w:rPr>
          <w:rFonts w:ascii="Times New Roman" w:hAnsi="Times New Roman" w:cs="Times New Roman"/>
          <w:sz w:val="28"/>
          <w:szCs w:val="28"/>
        </w:rPr>
        <w:t xml:space="preserve"> целого ряда </w:t>
      </w:r>
      <w:r w:rsidR="00D20039" w:rsidRPr="000713A5">
        <w:rPr>
          <w:rFonts w:ascii="Times New Roman" w:hAnsi="Times New Roman" w:cs="Times New Roman"/>
          <w:sz w:val="28"/>
          <w:szCs w:val="28"/>
        </w:rPr>
        <w:t xml:space="preserve">выдающихся русских дирижёров (Сергей </w:t>
      </w:r>
      <w:proofErr w:type="spellStart"/>
      <w:r w:rsidR="00D20039" w:rsidRPr="000713A5">
        <w:rPr>
          <w:rFonts w:ascii="Times New Roman" w:hAnsi="Times New Roman" w:cs="Times New Roman"/>
          <w:sz w:val="28"/>
          <w:szCs w:val="28"/>
        </w:rPr>
        <w:t>Кусевицкий</w:t>
      </w:r>
      <w:proofErr w:type="spellEnd"/>
      <w:r w:rsidR="00D20039" w:rsidRPr="000713A5">
        <w:rPr>
          <w:rFonts w:ascii="Times New Roman" w:hAnsi="Times New Roman" w:cs="Times New Roman"/>
          <w:sz w:val="28"/>
          <w:szCs w:val="28"/>
        </w:rPr>
        <w:t xml:space="preserve">), </w:t>
      </w:r>
      <w:r w:rsidR="00EE15D3" w:rsidRPr="000713A5">
        <w:rPr>
          <w:rFonts w:ascii="Times New Roman" w:hAnsi="Times New Roman" w:cs="Times New Roman"/>
          <w:sz w:val="28"/>
          <w:szCs w:val="28"/>
        </w:rPr>
        <w:t xml:space="preserve">оперных </w:t>
      </w:r>
      <w:r w:rsidR="00DA070E">
        <w:rPr>
          <w:rFonts w:ascii="Times New Roman" w:hAnsi="Times New Roman" w:cs="Times New Roman"/>
          <w:sz w:val="28"/>
          <w:szCs w:val="28"/>
        </w:rPr>
        <w:t>исполнителей (Шаляпин)</w:t>
      </w:r>
      <w:r w:rsidR="00DA070E">
        <w:rPr>
          <w:rStyle w:val="ac"/>
          <w:rFonts w:ascii="Times New Roman" w:hAnsi="Times New Roman" w:cs="Times New Roman"/>
          <w:szCs w:val="28"/>
        </w:rPr>
        <w:footnoteReference w:id="9"/>
      </w:r>
      <w:r w:rsidR="00792095" w:rsidRPr="000713A5">
        <w:rPr>
          <w:rFonts w:ascii="Times New Roman" w:hAnsi="Times New Roman" w:cs="Times New Roman"/>
          <w:sz w:val="28"/>
          <w:szCs w:val="28"/>
        </w:rPr>
        <w:t xml:space="preserve"> </w:t>
      </w:r>
      <w:r w:rsidR="00D20039" w:rsidRPr="000713A5">
        <w:rPr>
          <w:rFonts w:ascii="Times New Roman" w:hAnsi="Times New Roman" w:cs="Times New Roman"/>
          <w:sz w:val="28"/>
          <w:szCs w:val="28"/>
        </w:rPr>
        <w:t>и</w:t>
      </w:r>
      <w:r w:rsidR="00330AB1" w:rsidRPr="000713A5">
        <w:rPr>
          <w:rFonts w:ascii="Times New Roman" w:hAnsi="Times New Roman" w:cs="Times New Roman"/>
          <w:sz w:val="28"/>
          <w:szCs w:val="28"/>
        </w:rPr>
        <w:t>, особенно,</w:t>
      </w:r>
      <w:r w:rsidR="00D20039" w:rsidRPr="000713A5">
        <w:rPr>
          <w:rFonts w:ascii="Times New Roman" w:hAnsi="Times New Roman" w:cs="Times New Roman"/>
          <w:sz w:val="28"/>
          <w:szCs w:val="28"/>
        </w:rPr>
        <w:t xml:space="preserve"> режиссёров</w:t>
      </w:r>
      <w:r w:rsidR="00330AB1" w:rsidRPr="000713A5">
        <w:rPr>
          <w:rFonts w:ascii="Times New Roman" w:hAnsi="Times New Roman" w:cs="Times New Roman"/>
          <w:sz w:val="28"/>
          <w:szCs w:val="28"/>
        </w:rPr>
        <w:t xml:space="preserve">: так, Фёдор Комиссаржевский </w:t>
      </w:r>
      <w:r w:rsidR="00DA070E">
        <w:rPr>
          <w:rFonts w:ascii="Times New Roman" w:hAnsi="Times New Roman" w:cs="Times New Roman"/>
          <w:sz w:val="28"/>
          <w:szCs w:val="28"/>
        </w:rPr>
        <w:t>организовал</w:t>
      </w:r>
      <w:r w:rsidR="00330AB1" w:rsidRPr="000713A5">
        <w:rPr>
          <w:rFonts w:ascii="Times New Roman" w:hAnsi="Times New Roman" w:cs="Times New Roman"/>
          <w:sz w:val="28"/>
          <w:szCs w:val="28"/>
        </w:rPr>
        <w:t xml:space="preserve"> в 1919 году в Ло</w:t>
      </w:r>
      <w:r w:rsidR="00B82BB7" w:rsidRPr="000713A5">
        <w:rPr>
          <w:rFonts w:ascii="Times New Roman" w:hAnsi="Times New Roman" w:cs="Times New Roman"/>
          <w:sz w:val="28"/>
          <w:szCs w:val="28"/>
        </w:rPr>
        <w:t>ндоне русские оперные сезоны</w:t>
      </w:r>
      <w:r w:rsidR="00330AB1" w:rsidRPr="000713A5">
        <w:rPr>
          <w:rFonts w:ascii="Times New Roman" w:hAnsi="Times New Roman" w:cs="Times New Roman"/>
          <w:sz w:val="28"/>
          <w:szCs w:val="28"/>
        </w:rPr>
        <w:t xml:space="preserve">. Другой режиссёр, Александр Санин, эмигрировавший из СССР в 1922 году, работал в театрах Мадрида, Буэнос-Айреса, Нью-Йорка, Рима и Милана и ставил оперы Мусоргского, Римского-Корсакова, Бородина, Даргомыжского, Глинки, Чайковского, Серова и Рубинштейна. В его постановках принимали участие крупнейшие итальянские певцы и дирижёры (в частности, Тосканини). </w:t>
      </w:r>
      <w:r w:rsidR="00D44825" w:rsidRPr="000713A5">
        <w:rPr>
          <w:rFonts w:ascii="Times New Roman" w:hAnsi="Times New Roman" w:cs="Times New Roman"/>
          <w:sz w:val="28"/>
          <w:szCs w:val="28"/>
        </w:rPr>
        <w:t>[</w:t>
      </w:r>
      <w:r w:rsidR="00515F49">
        <w:rPr>
          <w:rFonts w:ascii="Times New Roman" w:hAnsi="Times New Roman" w:cs="Times New Roman"/>
          <w:sz w:val="28"/>
          <w:szCs w:val="28"/>
        </w:rPr>
        <w:t>Бобрик</w:t>
      </w:r>
      <w:r w:rsidR="00A1206B" w:rsidRPr="000713A5">
        <w:rPr>
          <w:rFonts w:ascii="Times New Roman" w:hAnsi="Times New Roman" w:cs="Times New Roman"/>
          <w:sz w:val="28"/>
          <w:szCs w:val="28"/>
        </w:rPr>
        <w:t>]</w:t>
      </w:r>
      <w:r w:rsidR="00EE15D3" w:rsidRPr="000713A5">
        <w:rPr>
          <w:rFonts w:ascii="Times New Roman" w:hAnsi="Times New Roman" w:cs="Times New Roman"/>
          <w:sz w:val="28"/>
          <w:szCs w:val="28"/>
        </w:rPr>
        <w:t xml:space="preserve"> Петрова сообщает о том, что Санин ставил и спектакли труппы «Русская опера в Париже».</w:t>
      </w:r>
      <w:r w:rsidR="00515F49">
        <w:rPr>
          <w:rFonts w:ascii="Times New Roman" w:hAnsi="Times New Roman" w:cs="Times New Roman"/>
          <w:sz w:val="28"/>
          <w:szCs w:val="28"/>
        </w:rPr>
        <w:t xml:space="preserve"> </w:t>
      </w:r>
      <w:r w:rsidR="00515F49">
        <w:rPr>
          <w:rFonts w:ascii="Times New Roman" w:hAnsi="Times New Roman" w:cs="Times New Roman"/>
          <w:sz w:val="28"/>
          <w:szCs w:val="28"/>
          <w:lang w:val="en-US"/>
        </w:rPr>
        <w:t>[</w:t>
      </w:r>
      <w:r w:rsidR="00515F49">
        <w:rPr>
          <w:rFonts w:ascii="Times New Roman" w:hAnsi="Times New Roman" w:cs="Times New Roman"/>
          <w:sz w:val="28"/>
          <w:szCs w:val="28"/>
        </w:rPr>
        <w:t>Петрова</w:t>
      </w:r>
      <w:r w:rsidR="00515F49">
        <w:rPr>
          <w:rFonts w:ascii="Times New Roman" w:hAnsi="Times New Roman" w:cs="Times New Roman"/>
          <w:sz w:val="28"/>
          <w:szCs w:val="28"/>
          <w:lang w:val="en-US"/>
        </w:rPr>
        <w:t>]</w:t>
      </w:r>
    </w:p>
    <w:p w:rsidR="00891DF0" w:rsidRPr="000713A5" w:rsidRDefault="00137D81" w:rsidP="000713A5">
      <w:pPr>
        <w:spacing w:after="0" w:line="360" w:lineRule="auto"/>
        <w:ind w:firstLine="709"/>
        <w:jc w:val="both"/>
        <w:rPr>
          <w:rFonts w:ascii="Times New Roman" w:hAnsi="Times New Roman" w:cs="Times New Roman"/>
          <w:sz w:val="28"/>
          <w:szCs w:val="28"/>
        </w:rPr>
      </w:pPr>
      <w:r w:rsidRPr="00137D81">
        <w:rPr>
          <w:rFonts w:ascii="Times New Roman" w:hAnsi="Times New Roman" w:cs="Times New Roman"/>
          <w:sz w:val="28"/>
          <w:szCs w:val="28"/>
        </w:rPr>
        <w:t>Во французской столице русская опера была представлена особенно хорошо. В 1920-30-е годы здесь действовало три труппы</w:t>
      </w:r>
      <w:r w:rsidR="00735082" w:rsidRPr="000713A5">
        <w:rPr>
          <w:rFonts w:ascii="Times New Roman" w:hAnsi="Times New Roman" w:cs="Times New Roman"/>
          <w:sz w:val="28"/>
          <w:szCs w:val="28"/>
        </w:rPr>
        <w:t xml:space="preserve">, в названии которых фигурировало «русская опера», а также труппа «Украинская опера») </w:t>
      </w:r>
      <w:r w:rsidR="00B82BB7" w:rsidRPr="000713A5">
        <w:rPr>
          <w:rFonts w:ascii="Times New Roman" w:hAnsi="Times New Roman" w:cs="Times New Roman"/>
          <w:sz w:val="28"/>
          <w:szCs w:val="28"/>
        </w:rPr>
        <w:t>[</w:t>
      </w:r>
      <w:r w:rsidR="00310F05" w:rsidRPr="000713A5">
        <w:rPr>
          <w:rFonts w:ascii="Times New Roman" w:hAnsi="Times New Roman" w:cs="Times New Roman"/>
          <w:sz w:val="28"/>
          <w:szCs w:val="28"/>
        </w:rPr>
        <w:t>Петрова</w:t>
      </w:r>
      <w:r w:rsidR="00B82BB7" w:rsidRPr="000713A5">
        <w:rPr>
          <w:rFonts w:ascii="Times New Roman" w:hAnsi="Times New Roman" w:cs="Times New Roman"/>
          <w:sz w:val="28"/>
          <w:szCs w:val="28"/>
        </w:rPr>
        <w:t>]</w:t>
      </w:r>
      <w:r>
        <w:rPr>
          <w:rFonts w:ascii="Times New Roman" w:hAnsi="Times New Roman" w:cs="Times New Roman"/>
          <w:sz w:val="28"/>
          <w:szCs w:val="28"/>
        </w:rPr>
        <w:t>. Своя «Русская опера» была и в другом центре эмиграции –</w:t>
      </w:r>
      <w:r w:rsidR="00B82BB7" w:rsidRPr="000713A5">
        <w:rPr>
          <w:rFonts w:ascii="Times New Roman" w:hAnsi="Times New Roman" w:cs="Times New Roman"/>
          <w:sz w:val="28"/>
          <w:szCs w:val="28"/>
        </w:rPr>
        <w:t xml:space="preserve"> Харбине</w:t>
      </w:r>
      <w:r w:rsidR="00CE587F" w:rsidRPr="000713A5">
        <w:rPr>
          <w:rFonts w:ascii="Times New Roman" w:hAnsi="Times New Roman" w:cs="Times New Roman"/>
          <w:sz w:val="28"/>
          <w:szCs w:val="28"/>
        </w:rPr>
        <w:t xml:space="preserve"> [</w:t>
      </w:r>
      <w:proofErr w:type="spellStart"/>
      <w:r w:rsidR="00310F05" w:rsidRPr="000713A5">
        <w:rPr>
          <w:rFonts w:ascii="Times New Roman" w:hAnsi="Times New Roman" w:cs="Times New Roman"/>
          <w:sz w:val="28"/>
          <w:szCs w:val="28"/>
        </w:rPr>
        <w:t>Говердовская</w:t>
      </w:r>
      <w:proofErr w:type="spellEnd"/>
      <w:r w:rsidR="00CE587F" w:rsidRPr="000713A5">
        <w:rPr>
          <w:rFonts w:ascii="Times New Roman" w:hAnsi="Times New Roman" w:cs="Times New Roman"/>
          <w:sz w:val="28"/>
          <w:szCs w:val="28"/>
        </w:rPr>
        <w:t>]</w:t>
      </w:r>
      <w:r w:rsidR="00B82BB7" w:rsidRPr="000713A5">
        <w:rPr>
          <w:rFonts w:ascii="Times New Roman" w:hAnsi="Times New Roman" w:cs="Times New Roman"/>
          <w:sz w:val="28"/>
          <w:szCs w:val="28"/>
        </w:rPr>
        <w:t xml:space="preserve">. </w:t>
      </w:r>
      <w:r w:rsidR="00310F05" w:rsidRPr="000713A5">
        <w:rPr>
          <w:rFonts w:ascii="Times New Roman" w:hAnsi="Times New Roman" w:cs="Times New Roman"/>
          <w:sz w:val="28"/>
          <w:szCs w:val="28"/>
        </w:rPr>
        <w:t xml:space="preserve">Известно, что в 1927-1929 солистом Русской оперы в Харбине был Сергей Лемешев – для него, дебютировавшего в 1926 в Свердловске, </w:t>
      </w:r>
      <w:r w:rsidR="00310F05" w:rsidRPr="000713A5">
        <w:rPr>
          <w:rFonts w:ascii="Times New Roman" w:hAnsi="Times New Roman" w:cs="Times New Roman"/>
          <w:sz w:val="28"/>
          <w:szCs w:val="28"/>
        </w:rPr>
        <w:lastRenderedPageBreak/>
        <w:t xml:space="preserve">участие в эмигрантском проекте стало началом творческого пути. </w:t>
      </w:r>
      <w:r w:rsidR="00B82BB7" w:rsidRPr="000713A5">
        <w:rPr>
          <w:rFonts w:ascii="Times New Roman" w:hAnsi="Times New Roman" w:cs="Times New Roman"/>
          <w:sz w:val="28"/>
          <w:szCs w:val="28"/>
        </w:rPr>
        <w:t xml:space="preserve">Отметим, что фактором, способствующим трансферу, было и </w:t>
      </w:r>
      <w:r w:rsidR="00F64301" w:rsidRPr="000713A5">
        <w:rPr>
          <w:rFonts w:ascii="Times New Roman" w:hAnsi="Times New Roman" w:cs="Times New Roman"/>
          <w:sz w:val="28"/>
          <w:szCs w:val="28"/>
        </w:rPr>
        <w:t>сама русская эмиграция в целом</w:t>
      </w:r>
      <w:r w:rsidR="00B82BB7" w:rsidRPr="000713A5">
        <w:rPr>
          <w:rFonts w:ascii="Times New Roman" w:hAnsi="Times New Roman" w:cs="Times New Roman"/>
          <w:sz w:val="28"/>
          <w:szCs w:val="28"/>
        </w:rPr>
        <w:t>: в качестве потенциальных слушателей, эмигранты создава</w:t>
      </w:r>
      <w:r w:rsidR="00735082" w:rsidRPr="000713A5">
        <w:rPr>
          <w:rFonts w:ascii="Times New Roman" w:hAnsi="Times New Roman" w:cs="Times New Roman"/>
          <w:sz w:val="28"/>
          <w:szCs w:val="28"/>
        </w:rPr>
        <w:t>ли запрос на русский репертуар</w:t>
      </w:r>
      <w:r>
        <w:rPr>
          <w:rStyle w:val="ac"/>
          <w:rFonts w:ascii="Times New Roman" w:hAnsi="Times New Roman" w:cs="Times New Roman"/>
          <w:szCs w:val="28"/>
        </w:rPr>
        <w:footnoteReference w:id="10"/>
      </w:r>
      <w:r w:rsidR="00735082" w:rsidRPr="000713A5">
        <w:rPr>
          <w:rFonts w:ascii="Times New Roman" w:hAnsi="Times New Roman" w:cs="Times New Roman"/>
          <w:sz w:val="28"/>
          <w:szCs w:val="28"/>
        </w:rPr>
        <w:t xml:space="preserve"> и, как мы увидим, специфика этого запроса отразилась на постановках.</w:t>
      </w:r>
    </w:p>
    <w:p w:rsidR="004C548D" w:rsidRPr="000713A5" w:rsidRDefault="005E1E7A" w:rsidP="000713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Отмечая </w:t>
      </w:r>
      <w:r w:rsidR="00F64301" w:rsidRPr="000713A5">
        <w:rPr>
          <w:rFonts w:ascii="Times New Roman" w:hAnsi="Times New Roman" w:cs="Times New Roman"/>
          <w:sz w:val="28"/>
          <w:szCs w:val="28"/>
        </w:rPr>
        <w:t>масштаб и степень влияния музыкантов и театральных де</w:t>
      </w:r>
      <w:r>
        <w:rPr>
          <w:rFonts w:ascii="Times New Roman" w:hAnsi="Times New Roman" w:cs="Times New Roman"/>
          <w:sz w:val="28"/>
          <w:szCs w:val="28"/>
        </w:rPr>
        <w:t>ятелей из России на оперный мир</w:t>
      </w:r>
      <w:r w:rsidR="00F64301" w:rsidRPr="000713A5">
        <w:rPr>
          <w:rFonts w:ascii="Times New Roman" w:hAnsi="Times New Roman" w:cs="Times New Roman"/>
          <w:sz w:val="28"/>
          <w:szCs w:val="28"/>
        </w:rPr>
        <w:t xml:space="preserve">, </w:t>
      </w:r>
      <w:proofErr w:type="spellStart"/>
      <w:r w:rsidR="00F64301" w:rsidRPr="000713A5">
        <w:rPr>
          <w:rFonts w:ascii="Times New Roman" w:hAnsi="Times New Roman" w:cs="Times New Roman"/>
          <w:sz w:val="28"/>
          <w:szCs w:val="28"/>
        </w:rPr>
        <w:t>Коткина</w:t>
      </w:r>
      <w:proofErr w:type="spellEnd"/>
      <w:r w:rsidR="00F64301" w:rsidRPr="000713A5">
        <w:rPr>
          <w:rFonts w:ascii="Times New Roman" w:hAnsi="Times New Roman" w:cs="Times New Roman"/>
          <w:sz w:val="28"/>
          <w:szCs w:val="28"/>
        </w:rPr>
        <w:t xml:space="preserve"> констатирует: «Зарубежная русская опера» после 1917 года – проект, равносильный по потенциалу и размаху проекту создания Русской зарубежной православной церкви».</w:t>
      </w:r>
      <w:r w:rsidR="002A4318">
        <w:rPr>
          <w:rFonts w:ascii="Times New Roman" w:hAnsi="Times New Roman" w:cs="Times New Roman"/>
          <w:sz w:val="28"/>
          <w:szCs w:val="28"/>
        </w:rPr>
        <w:t xml:space="preserve"> </w:t>
      </w:r>
      <w:r w:rsidR="002A4318" w:rsidRPr="002A4318">
        <w:rPr>
          <w:rFonts w:ascii="Times New Roman" w:hAnsi="Times New Roman" w:cs="Times New Roman"/>
          <w:sz w:val="28"/>
          <w:szCs w:val="28"/>
        </w:rPr>
        <w:t>[</w:t>
      </w:r>
      <w:r w:rsidR="002A4318">
        <w:rPr>
          <w:rFonts w:ascii="Times New Roman" w:hAnsi="Times New Roman" w:cs="Times New Roman"/>
          <w:sz w:val="28"/>
          <w:szCs w:val="28"/>
        </w:rPr>
        <w:t>Бобрик</w:t>
      </w:r>
      <w:r w:rsidR="002A4318" w:rsidRPr="002A4318">
        <w:rPr>
          <w:rFonts w:ascii="Times New Roman" w:hAnsi="Times New Roman" w:cs="Times New Roman"/>
          <w:sz w:val="28"/>
          <w:szCs w:val="28"/>
        </w:rPr>
        <w:t>]</w:t>
      </w:r>
      <w:r w:rsidR="00F64301" w:rsidRPr="000713A5">
        <w:rPr>
          <w:rFonts w:ascii="Times New Roman" w:hAnsi="Times New Roman" w:cs="Times New Roman"/>
          <w:sz w:val="28"/>
          <w:szCs w:val="28"/>
        </w:rPr>
        <w:t xml:space="preserve"> </w:t>
      </w:r>
      <w:r w:rsidR="00636714" w:rsidRPr="000713A5">
        <w:rPr>
          <w:rFonts w:ascii="Times New Roman" w:hAnsi="Times New Roman" w:cs="Times New Roman"/>
          <w:sz w:val="28"/>
          <w:szCs w:val="28"/>
        </w:rPr>
        <w:t>Для нас важно, что</w:t>
      </w:r>
      <w:r w:rsidR="00E879DC" w:rsidRPr="000713A5">
        <w:rPr>
          <w:rFonts w:ascii="Times New Roman" w:hAnsi="Times New Roman" w:cs="Times New Roman"/>
          <w:sz w:val="28"/>
          <w:szCs w:val="28"/>
        </w:rPr>
        <w:t xml:space="preserve"> этот проект оказался полностью выключенным из движения «режиссёрского театра», которое активно формируется в 1920-30-е годы в Европе, с его установками на радикальную </w:t>
      </w:r>
      <w:proofErr w:type="spellStart"/>
      <w:r w:rsidR="00E879DC" w:rsidRPr="000713A5">
        <w:rPr>
          <w:rFonts w:ascii="Times New Roman" w:hAnsi="Times New Roman" w:cs="Times New Roman"/>
          <w:sz w:val="28"/>
          <w:szCs w:val="28"/>
        </w:rPr>
        <w:t>интерпретативность</w:t>
      </w:r>
      <w:proofErr w:type="spellEnd"/>
      <w:r w:rsidR="00E879DC" w:rsidRPr="000713A5">
        <w:rPr>
          <w:rFonts w:ascii="Times New Roman" w:hAnsi="Times New Roman" w:cs="Times New Roman"/>
          <w:sz w:val="28"/>
          <w:szCs w:val="28"/>
        </w:rPr>
        <w:t>, на эпатаж, на социальную дискуссию. [см. Макарова] В</w:t>
      </w:r>
      <w:r w:rsidR="000D6AAB" w:rsidRPr="000713A5">
        <w:rPr>
          <w:rFonts w:ascii="Times New Roman" w:hAnsi="Times New Roman" w:cs="Times New Roman"/>
          <w:sz w:val="28"/>
          <w:szCs w:val="28"/>
        </w:rPr>
        <w:t xml:space="preserve"> отношении режиссуры </w:t>
      </w:r>
      <w:r w:rsidR="00E879DC" w:rsidRPr="000713A5">
        <w:rPr>
          <w:rFonts w:ascii="Times New Roman" w:hAnsi="Times New Roman" w:cs="Times New Roman"/>
          <w:sz w:val="28"/>
          <w:szCs w:val="28"/>
        </w:rPr>
        <w:t>русская опера за рубежом</w:t>
      </w:r>
      <w:r w:rsidR="000D6AAB" w:rsidRPr="000713A5">
        <w:rPr>
          <w:rFonts w:ascii="Times New Roman" w:hAnsi="Times New Roman" w:cs="Times New Roman"/>
          <w:sz w:val="28"/>
          <w:szCs w:val="28"/>
        </w:rPr>
        <w:t xml:space="preserve"> оказал</w:t>
      </w:r>
      <w:r w:rsidR="009E4D3A" w:rsidRPr="000713A5">
        <w:rPr>
          <w:rFonts w:ascii="Times New Roman" w:hAnsi="Times New Roman" w:cs="Times New Roman"/>
          <w:sz w:val="28"/>
          <w:szCs w:val="28"/>
        </w:rPr>
        <w:t>ась</w:t>
      </w:r>
      <w:r w:rsidR="00E879DC" w:rsidRPr="000713A5">
        <w:rPr>
          <w:rFonts w:ascii="Times New Roman" w:hAnsi="Times New Roman" w:cs="Times New Roman"/>
          <w:sz w:val="28"/>
          <w:szCs w:val="28"/>
        </w:rPr>
        <w:t xml:space="preserve">, по выражению </w:t>
      </w:r>
      <w:proofErr w:type="spellStart"/>
      <w:r w:rsidR="00E879DC" w:rsidRPr="000713A5">
        <w:rPr>
          <w:rFonts w:ascii="Times New Roman" w:hAnsi="Times New Roman" w:cs="Times New Roman"/>
          <w:sz w:val="28"/>
          <w:szCs w:val="28"/>
        </w:rPr>
        <w:t>Коткиной</w:t>
      </w:r>
      <w:proofErr w:type="spellEnd"/>
      <w:r w:rsidR="00E879DC" w:rsidRPr="000713A5">
        <w:rPr>
          <w:rFonts w:ascii="Times New Roman" w:hAnsi="Times New Roman" w:cs="Times New Roman"/>
          <w:sz w:val="28"/>
          <w:szCs w:val="28"/>
        </w:rPr>
        <w:t>,</w:t>
      </w:r>
      <w:r w:rsidR="000D6AAB" w:rsidRPr="000713A5">
        <w:rPr>
          <w:rFonts w:ascii="Times New Roman" w:hAnsi="Times New Roman" w:cs="Times New Roman"/>
          <w:sz w:val="28"/>
          <w:szCs w:val="28"/>
        </w:rPr>
        <w:t xml:space="preserve"> «не театром эксперимента, но театром, </w:t>
      </w:r>
      <w:proofErr w:type="spellStart"/>
      <w:r w:rsidR="000D6AAB" w:rsidRPr="000713A5">
        <w:rPr>
          <w:rFonts w:ascii="Times New Roman" w:hAnsi="Times New Roman" w:cs="Times New Roman"/>
          <w:sz w:val="28"/>
          <w:szCs w:val="28"/>
        </w:rPr>
        <w:t>эстетизирующим</w:t>
      </w:r>
      <w:proofErr w:type="spellEnd"/>
      <w:r w:rsidR="000D6AAB" w:rsidRPr="000713A5">
        <w:rPr>
          <w:rFonts w:ascii="Times New Roman" w:hAnsi="Times New Roman" w:cs="Times New Roman"/>
          <w:sz w:val="28"/>
          <w:szCs w:val="28"/>
        </w:rPr>
        <w:t xml:space="preserve"> русскую старину». </w:t>
      </w:r>
      <w:r w:rsidR="00E879DC" w:rsidRPr="000713A5">
        <w:rPr>
          <w:rFonts w:ascii="Times New Roman" w:hAnsi="Times New Roman" w:cs="Times New Roman"/>
          <w:sz w:val="28"/>
          <w:szCs w:val="28"/>
        </w:rPr>
        <w:t>«Д</w:t>
      </w:r>
      <w:r w:rsidR="000D6AAB" w:rsidRPr="000713A5">
        <w:rPr>
          <w:rFonts w:ascii="Times New Roman" w:hAnsi="Times New Roman" w:cs="Times New Roman"/>
          <w:sz w:val="28"/>
          <w:szCs w:val="28"/>
        </w:rPr>
        <w:t>о конца 50-х годов</w:t>
      </w:r>
      <w:r w:rsidR="00E879DC" w:rsidRPr="000713A5">
        <w:rPr>
          <w:rFonts w:ascii="Times New Roman" w:hAnsi="Times New Roman" w:cs="Times New Roman"/>
          <w:sz w:val="28"/>
          <w:szCs w:val="28"/>
        </w:rPr>
        <w:t xml:space="preserve">», – отмечает </w:t>
      </w:r>
      <w:r>
        <w:rPr>
          <w:rFonts w:ascii="Times New Roman" w:hAnsi="Times New Roman" w:cs="Times New Roman"/>
          <w:sz w:val="28"/>
          <w:szCs w:val="28"/>
        </w:rPr>
        <w:t>автор</w:t>
      </w:r>
      <w:r w:rsidR="00E879DC" w:rsidRPr="000713A5">
        <w:rPr>
          <w:rFonts w:ascii="Times New Roman" w:hAnsi="Times New Roman" w:cs="Times New Roman"/>
          <w:sz w:val="28"/>
          <w:szCs w:val="28"/>
        </w:rPr>
        <w:t xml:space="preserve"> –</w:t>
      </w:r>
      <w:r w:rsidR="000D6AAB" w:rsidRPr="000713A5">
        <w:rPr>
          <w:rFonts w:ascii="Times New Roman" w:hAnsi="Times New Roman" w:cs="Times New Roman"/>
          <w:sz w:val="28"/>
          <w:szCs w:val="28"/>
        </w:rPr>
        <w:t xml:space="preserve"> </w:t>
      </w:r>
      <w:r w:rsidR="00E879DC" w:rsidRPr="000713A5">
        <w:rPr>
          <w:rFonts w:ascii="Times New Roman" w:hAnsi="Times New Roman" w:cs="Times New Roman"/>
          <w:sz w:val="28"/>
          <w:szCs w:val="28"/>
        </w:rPr>
        <w:t>«</w:t>
      </w:r>
      <w:r w:rsidR="000D6AAB" w:rsidRPr="000713A5">
        <w:rPr>
          <w:rFonts w:ascii="Times New Roman" w:hAnsi="Times New Roman" w:cs="Times New Roman"/>
          <w:sz w:val="28"/>
          <w:szCs w:val="28"/>
        </w:rPr>
        <w:t xml:space="preserve">русская опера за рубежом чаще всего выглядела как воспоминание о былых постановках – роскошный, многолюдный, многофигурный спектакль, очень декоративный, очень несовременный вызывающий чувство острой ностальгии у тех, кому было что вспомнить, скуку у тех, кому вспоминать было </w:t>
      </w:r>
      <w:proofErr w:type="gramStart"/>
      <w:r w:rsidR="000D6AAB" w:rsidRPr="000713A5">
        <w:rPr>
          <w:rFonts w:ascii="Times New Roman" w:hAnsi="Times New Roman" w:cs="Times New Roman"/>
          <w:sz w:val="28"/>
          <w:szCs w:val="28"/>
        </w:rPr>
        <w:t>не</w:t>
      </w:r>
      <w:proofErr w:type="gramEnd"/>
      <w:r w:rsidR="000D6AAB" w:rsidRPr="000713A5">
        <w:rPr>
          <w:rFonts w:ascii="Times New Roman" w:hAnsi="Times New Roman" w:cs="Times New Roman"/>
          <w:sz w:val="28"/>
          <w:szCs w:val="28"/>
        </w:rPr>
        <w:t xml:space="preserve"> о чем»</w:t>
      </w:r>
      <w:r w:rsidR="00BB7DEC">
        <w:rPr>
          <w:rStyle w:val="ac"/>
          <w:rFonts w:ascii="Times New Roman" w:hAnsi="Times New Roman" w:cs="Times New Roman"/>
          <w:szCs w:val="28"/>
        </w:rPr>
        <w:footnoteReference w:id="11"/>
      </w:r>
      <w:r w:rsidR="000D6AAB" w:rsidRPr="000713A5">
        <w:rPr>
          <w:rFonts w:ascii="Times New Roman" w:hAnsi="Times New Roman" w:cs="Times New Roman"/>
          <w:sz w:val="28"/>
          <w:szCs w:val="28"/>
        </w:rPr>
        <w:t>.</w:t>
      </w:r>
      <w:r w:rsidR="004C548D" w:rsidRPr="000713A5">
        <w:rPr>
          <w:rFonts w:ascii="Times New Roman" w:hAnsi="Times New Roman" w:cs="Times New Roman"/>
          <w:sz w:val="24"/>
          <w:szCs w:val="24"/>
        </w:rPr>
        <w:t xml:space="preserve"> </w:t>
      </w:r>
      <w:r w:rsidR="00E879DC" w:rsidRPr="000713A5">
        <w:rPr>
          <w:rFonts w:ascii="Times New Roman" w:hAnsi="Times New Roman" w:cs="Times New Roman"/>
          <w:sz w:val="28"/>
          <w:szCs w:val="28"/>
        </w:rPr>
        <w:t>Таким образом, русская опера за рубежом оказалась в значительной степени «островной культурой»</w:t>
      </w:r>
      <w:r w:rsidR="00E7010A" w:rsidRPr="000713A5">
        <w:rPr>
          <w:rFonts w:ascii="Times New Roman" w:hAnsi="Times New Roman" w:cs="Times New Roman"/>
          <w:sz w:val="28"/>
          <w:szCs w:val="28"/>
        </w:rPr>
        <w:t xml:space="preserve"> (выражение Д</w:t>
      </w:r>
      <w:r w:rsidR="00E879DC" w:rsidRPr="000713A5">
        <w:rPr>
          <w:rFonts w:ascii="Times New Roman" w:hAnsi="Times New Roman" w:cs="Times New Roman"/>
          <w:sz w:val="28"/>
          <w:szCs w:val="28"/>
        </w:rPr>
        <w:t>митрия Лихачёва)</w:t>
      </w:r>
      <w:r w:rsidR="00E7010A" w:rsidRPr="000713A5">
        <w:rPr>
          <w:rFonts w:ascii="Times New Roman" w:hAnsi="Times New Roman" w:cs="Times New Roman"/>
          <w:sz w:val="28"/>
          <w:szCs w:val="28"/>
        </w:rPr>
        <w:t xml:space="preserve">, и эта культура исчезла в середине 1950-х, </w:t>
      </w:r>
      <w:r w:rsidR="00E7010A" w:rsidRPr="000713A5">
        <w:rPr>
          <w:rFonts w:ascii="Times New Roman" w:hAnsi="Times New Roman" w:cs="Times New Roman"/>
          <w:sz w:val="28"/>
          <w:szCs w:val="28"/>
        </w:rPr>
        <w:lastRenderedPageBreak/>
        <w:t>когда стали уходить из жизни её носители, не оставив традиции и школы. [</w:t>
      </w:r>
      <w:r w:rsidR="006878E7">
        <w:rPr>
          <w:rFonts w:ascii="Times New Roman" w:hAnsi="Times New Roman" w:cs="Times New Roman"/>
          <w:sz w:val="28"/>
          <w:szCs w:val="28"/>
        </w:rPr>
        <w:t>Бобрик</w:t>
      </w:r>
      <w:r w:rsidR="00E7010A" w:rsidRPr="000713A5">
        <w:rPr>
          <w:rFonts w:ascii="Times New Roman" w:hAnsi="Times New Roman" w:cs="Times New Roman"/>
          <w:sz w:val="28"/>
          <w:szCs w:val="28"/>
        </w:rPr>
        <w:t xml:space="preserve">] </w:t>
      </w:r>
    </w:p>
    <w:p w:rsidR="000E59F3" w:rsidRPr="000713A5" w:rsidRDefault="006909BF"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В оптике культурного трансфера особое значение приобретает следующий момент: традиционализм русской оперы за рубежом позволил сохранить практики исполнения, которые в СССР сохраниться не могли. Речь идёт не только о декорациях и постановке, но и о сохранении оригинального текста, редактируемого на родине о</w:t>
      </w:r>
      <w:r w:rsidR="00DE2EC6">
        <w:rPr>
          <w:rFonts w:ascii="Times New Roman" w:hAnsi="Times New Roman" w:cs="Times New Roman"/>
          <w:sz w:val="28"/>
          <w:szCs w:val="28"/>
        </w:rPr>
        <w:t>пер по цензурным соображениям</w:t>
      </w:r>
      <w:r w:rsidR="00DE2EC6">
        <w:rPr>
          <w:rStyle w:val="ac"/>
          <w:rFonts w:ascii="Times New Roman" w:hAnsi="Times New Roman" w:cs="Times New Roman"/>
          <w:szCs w:val="28"/>
        </w:rPr>
        <w:footnoteReference w:id="12"/>
      </w:r>
      <w:r w:rsidR="00DE2EC6">
        <w:rPr>
          <w:rFonts w:ascii="Times New Roman" w:hAnsi="Times New Roman" w:cs="Times New Roman"/>
          <w:sz w:val="28"/>
          <w:szCs w:val="28"/>
        </w:rPr>
        <w:t>.</w:t>
      </w:r>
      <w:r w:rsidRPr="000713A5">
        <w:rPr>
          <w:rFonts w:ascii="Times New Roman" w:hAnsi="Times New Roman" w:cs="Times New Roman"/>
          <w:sz w:val="28"/>
          <w:szCs w:val="28"/>
        </w:rPr>
        <w:t xml:space="preserve"> Впоследствии, это </w:t>
      </w:r>
      <w:r w:rsidR="00044AD5" w:rsidRPr="000713A5">
        <w:rPr>
          <w:rFonts w:ascii="Times New Roman" w:hAnsi="Times New Roman" w:cs="Times New Roman"/>
          <w:sz w:val="28"/>
          <w:szCs w:val="28"/>
        </w:rPr>
        <w:t xml:space="preserve">обстоятельство </w:t>
      </w:r>
      <w:r w:rsidRPr="000713A5">
        <w:rPr>
          <w:rFonts w:ascii="Times New Roman" w:hAnsi="Times New Roman" w:cs="Times New Roman"/>
          <w:sz w:val="28"/>
          <w:szCs w:val="28"/>
        </w:rPr>
        <w:t>запустило механизм «обратной связи»</w:t>
      </w:r>
      <w:r w:rsidR="004B796B" w:rsidRPr="000713A5">
        <w:rPr>
          <w:rFonts w:ascii="Times New Roman" w:hAnsi="Times New Roman" w:cs="Times New Roman"/>
          <w:sz w:val="28"/>
          <w:szCs w:val="28"/>
        </w:rPr>
        <w:t xml:space="preserve"> трансфера. </w:t>
      </w:r>
      <w:r w:rsidR="004222F7" w:rsidRPr="000713A5">
        <w:rPr>
          <w:rFonts w:ascii="Times New Roman" w:hAnsi="Times New Roman" w:cs="Times New Roman"/>
          <w:sz w:val="28"/>
          <w:szCs w:val="28"/>
        </w:rPr>
        <w:t>Когда в</w:t>
      </w:r>
      <w:r w:rsidR="004B796B" w:rsidRPr="000713A5">
        <w:rPr>
          <w:rFonts w:ascii="Times New Roman" w:hAnsi="Times New Roman" w:cs="Times New Roman"/>
          <w:sz w:val="28"/>
          <w:szCs w:val="28"/>
        </w:rPr>
        <w:t xml:space="preserve"> 2004 году в Мариинском театра была поставлена «Жизнь за царя» с оригинальным либретто барона Розена</w:t>
      </w:r>
      <w:r w:rsidR="004222F7" w:rsidRPr="000713A5">
        <w:rPr>
          <w:rFonts w:ascii="Times New Roman" w:hAnsi="Times New Roman" w:cs="Times New Roman"/>
          <w:sz w:val="28"/>
          <w:szCs w:val="28"/>
        </w:rPr>
        <w:t>, к</w:t>
      </w:r>
      <w:r w:rsidR="004B796B" w:rsidRPr="000713A5">
        <w:rPr>
          <w:rFonts w:ascii="Times New Roman" w:hAnsi="Times New Roman" w:cs="Times New Roman"/>
          <w:sz w:val="28"/>
          <w:szCs w:val="28"/>
        </w:rPr>
        <w:t>онцепцию постановки для режиссёра</w:t>
      </w:r>
      <w:r w:rsidR="004222F7" w:rsidRPr="000713A5">
        <w:rPr>
          <w:rFonts w:ascii="Times New Roman" w:hAnsi="Times New Roman" w:cs="Times New Roman"/>
          <w:sz w:val="28"/>
          <w:szCs w:val="28"/>
        </w:rPr>
        <w:t xml:space="preserve"> Дмитрия</w:t>
      </w:r>
      <w:r w:rsidR="004B796B" w:rsidRPr="000713A5">
        <w:rPr>
          <w:rFonts w:ascii="Times New Roman" w:hAnsi="Times New Roman" w:cs="Times New Roman"/>
          <w:sz w:val="28"/>
          <w:szCs w:val="28"/>
        </w:rPr>
        <w:t xml:space="preserve"> </w:t>
      </w:r>
      <w:proofErr w:type="spellStart"/>
      <w:r w:rsidR="004B796B" w:rsidRPr="000713A5">
        <w:rPr>
          <w:rFonts w:ascii="Times New Roman" w:hAnsi="Times New Roman" w:cs="Times New Roman"/>
          <w:sz w:val="28"/>
          <w:szCs w:val="28"/>
        </w:rPr>
        <w:t>Черняков</w:t>
      </w:r>
      <w:r w:rsidR="004222F7" w:rsidRPr="000713A5">
        <w:rPr>
          <w:rFonts w:ascii="Times New Roman" w:hAnsi="Times New Roman" w:cs="Times New Roman"/>
          <w:sz w:val="28"/>
          <w:szCs w:val="28"/>
        </w:rPr>
        <w:t>а</w:t>
      </w:r>
      <w:proofErr w:type="spellEnd"/>
      <w:r w:rsidR="004B796B" w:rsidRPr="000713A5">
        <w:rPr>
          <w:rFonts w:ascii="Times New Roman" w:hAnsi="Times New Roman" w:cs="Times New Roman"/>
          <w:sz w:val="28"/>
          <w:szCs w:val="28"/>
        </w:rPr>
        <w:t xml:space="preserve"> определили впечатления от парижской записи 1957 года под управлением </w:t>
      </w:r>
      <w:r w:rsidR="004222F7" w:rsidRPr="000713A5">
        <w:rPr>
          <w:rFonts w:ascii="Times New Roman" w:hAnsi="Times New Roman" w:cs="Times New Roman"/>
          <w:sz w:val="28"/>
          <w:szCs w:val="28"/>
        </w:rPr>
        <w:t xml:space="preserve">Игоря </w:t>
      </w:r>
      <w:proofErr w:type="spellStart"/>
      <w:r w:rsidR="004222F7" w:rsidRPr="000713A5">
        <w:rPr>
          <w:rFonts w:ascii="Times New Roman" w:hAnsi="Times New Roman" w:cs="Times New Roman"/>
          <w:sz w:val="28"/>
          <w:szCs w:val="28"/>
        </w:rPr>
        <w:t>Маркевича</w:t>
      </w:r>
      <w:proofErr w:type="spellEnd"/>
      <w:r w:rsidR="004B796B" w:rsidRPr="000713A5">
        <w:rPr>
          <w:rFonts w:ascii="Times New Roman" w:hAnsi="Times New Roman" w:cs="Times New Roman"/>
          <w:sz w:val="28"/>
          <w:szCs w:val="28"/>
        </w:rPr>
        <w:t xml:space="preserve"> с Бо</w:t>
      </w:r>
      <w:r w:rsidR="00DE2EC6">
        <w:rPr>
          <w:rFonts w:ascii="Times New Roman" w:hAnsi="Times New Roman" w:cs="Times New Roman"/>
          <w:sz w:val="28"/>
          <w:szCs w:val="28"/>
        </w:rPr>
        <w:t xml:space="preserve">рисом Христовым и Николаем </w:t>
      </w:r>
      <w:proofErr w:type="spellStart"/>
      <w:r w:rsidR="00DE2EC6">
        <w:rPr>
          <w:rFonts w:ascii="Times New Roman" w:hAnsi="Times New Roman" w:cs="Times New Roman"/>
          <w:sz w:val="28"/>
          <w:szCs w:val="28"/>
        </w:rPr>
        <w:t>Геддой</w:t>
      </w:r>
      <w:proofErr w:type="spellEnd"/>
      <w:r w:rsidR="004B796B" w:rsidRPr="000713A5">
        <w:rPr>
          <w:rFonts w:ascii="Times New Roman" w:hAnsi="Times New Roman" w:cs="Times New Roman"/>
          <w:sz w:val="28"/>
          <w:szCs w:val="28"/>
        </w:rPr>
        <w:t>, которые учились у русских эмигрантов</w:t>
      </w:r>
      <w:r w:rsidR="00521B16">
        <w:rPr>
          <w:rFonts w:ascii="Times New Roman" w:hAnsi="Times New Roman" w:cs="Times New Roman"/>
          <w:sz w:val="28"/>
          <w:szCs w:val="28"/>
        </w:rPr>
        <w:t>, в главных партиях</w:t>
      </w:r>
      <w:r w:rsidR="00521B16">
        <w:rPr>
          <w:rStyle w:val="ac"/>
          <w:rFonts w:ascii="Times New Roman" w:hAnsi="Times New Roman" w:cs="Times New Roman"/>
          <w:szCs w:val="28"/>
        </w:rPr>
        <w:footnoteReference w:id="13"/>
      </w:r>
      <w:r w:rsidR="00521B16">
        <w:rPr>
          <w:rFonts w:ascii="Times New Roman" w:hAnsi="Times New Roman" w:cs="Times New Roman"/>
          <w:sz w:val="28"/>
          <w:szCs w:val="28"/>
        </w:rPr>
        <w:t>. [Петрова]</w:t>
      </w:r>
    </w:p>
    <w:p w:rsidR="004B796B" w:rsidRPr="0059124B" w:rsidRDefault="00275EAC" w:rsidP="000713A5">
      <w:pPr>
        <w:spacing w:after="0" w:line="360" w:lineRule="auto"/>
        <w:ind w:firstLine="709"/>
        <w:jc w:val="both"/>
        <w:rPr>
          <w:rFonts w:ascii="Times New Roman" w:hAnsi="Times New Roman" w:cs="Times New Roman"/>
          <w:sz w:val="28"/>
          <w:szCs w:val="28"/>
          <w:lang w:val="en-US"/>
        </w:rPr>
      </w:pPr>
      <w:r w:rsidRPr="00275EAC">
        <w:rPr>
          <w:rFonts w:ascii="Times New Roman" w:hAnsi="Times New Roman" w:cs="Times New Roman"/>
          <w:sz w:val="28"/>
          <w:szCs w:val="28"/>
        </w:rPr>
        <w:t>Следующая волна оперного русского оперного десанта связана с гастролями советских оперных и балетных компаний, начавшими с середины 1950-х регулярно выезжать на Запад</w:t>
      </w:r>
      <w:r w:rsidR="000E59F3" w:rsidRPr="000713A5">
        <w:rPr>
          <w:rFonts w:ascii="Times New Roman" w:hAnsi="Times New Roman" w:cs="Times New Roman"/>
          <w:sz w:val="28"/>
          <w:szCs w:val="28"/>
        </w:rPr>
        <w:t xml:space="preserve">. Так, </w:t>
      </w:r>
      <w:r w:rsidR="009E4D3A" w:rsidRPr="000713A5">
        <w:rPr>
          <w:rFonts w:ascii="Times New Roman" w:hAnsi="Times New Roman" w:cs="Times New Roman"/>
          <w:sz w:val="28"/>
          <w:szCs w:val="28"/>
        </w:rPr>
        <w:t xml:space="preserve">в 1964-1971 годах </w:t>
      </w:r>
      <w:r w:rsidR="000E59F3" w:rsidRPr="000713A5">
        <w:rPr>
          <w:rFonts w:ascii="Times New Roman" w:hAnsi="Times New Roman" w:cs="Times New Roman"/>
          <w:sz w:val="28"/>
          <w:szCs w:val="28"/>
        </w:rPr>
        <w:t>оперная труппа Большого театра гастролировала в</w:t>
      </w:r>
      <w:r w:rsidR="00402809" w:rsidRPr="000713A5">
        <w:rPr>
          <w:rFonts w:ascii="Times New Roman" w:hAnsi="Times New Roman" w:cs="Times New Roman"/>
          <w:sz w:val="28"/>
          <w:szCs w:val="28"/>
        </w:rPr>
        <w:t xml:space="preserve"> Италии (1964), Канаде, Польше (1967), ГДР (1969), Франции, Японии (1970), Австрии, Венгрии (1971). [</w:t>
      </w:r>
      <w:r w:rsidR="00402809" w:rsidRPr="000713A5">
        <w:rPr>
          <w:rFonts w:ascii="Times New Roman" w:hAnsi="Times New Roman" w:cs="Times New Roman"/>
          <w:sz w:val="28"/>
          <w:szCs w:val="28"/>
          <w:lang w:val="en-US"/>
        </w:rPr>
        <w:t>belcanto</w:t>
      </w:r>
      <w:r w:rsidR="00402809" w:rsidRPr="000713A5">
        <w:rPr>
          <w:rFonts w:ascii="Times New Roman" w:hAnsi="Times New Roman" w:cs="Times New Roman"/>
          <w:sz w:val="28"/>
          <w:szCs w:val="28"/>
        </w:rPr>
        <w:t>.</w:t>
      </w:r>
      <w:r w:rsidR="00402809" w:rsidRPr="000713A5">
        <w:rPr>
          <w:rFonts w:ascii="Times New Roman" w:hAnsi="Times New Roman" w:cs="Times New Roman"/>
          <w:sz w:val="28"/>
          <w:szCs w:val="28"/>
          <w:lang w:val="en-US"/>
        </w:rPr>
        <w:t>ru</w:t>
      </w:r>
      <w:r w:rsidR="00402809" w:rsidRPr="000713A5">
        <w:rPr>
          <w:rFonts w:ascii="Times New Roman" w:hAnsi="Times New Roman" w:cs="Times New Roman"/>
          <w:sz w:val="28"/>
          <w:szCs w:val="28"/>
        </w:rPr>
        <w:t>] Выступления, которые позволяли</w:t>
      </w:r>
      <w:r>
        <w:rPr>
          <w:rFonts w:ascii="Times New Roman" w:hAnsi="Times New Roman" w:cs="Times New Roman"/>
          <w:sz w:val="28"/>
          <w:szCs w:val="28"/>
        </w:rPr>
        <w:t xml:space="preserve"> западной аудитории</w:t>
      </w:r>
      <w:r w:rsidR="00402809" w:rsidRPr="000713A5">
        <w:rPr>
          <w:rFonts w:ascii="Times New Roman" w:hAnsi="Times New Roman" w:cs="Times New Roman"/>
          <w:sz w:val="28"/>
          <w:szCs w:val="28"/>
        </w:rPr>
        <w:t xml:space="preserve"> «заглянуть за железный занавес» оперного мира, вызывали живой интерес публики.</w:t>
      </w:r>
      <w:r w:rsidR="0054433E" w:rsidRPr="000713A5">
        <w:rPr>
          <w:rFonts w:ascii="Times New Roman" w:hAnsi="Times New Roman" w:cs="Times New Roman"/>
          <w:sz w:val="28"/>
          <w:szCs w:val="28"/>
        </w:rPr>
        <w:t xml:space="preserve"> </w:t>
      </w:r>
      <w:r w:rsidR="00AF04C6" w:rsidRPr="00AF04C6">
        <w:rPr>
          <w:rFonts w:ascii="Times New Roman" w:hAnsi="Times New Roman" w:cs="Times New Roman"/>
          <w:sz w:val="28"/>
          <w:szCs w:val="28"/>
        </w:rPr>
        <w:t xml:space="preserve">При этом если исполнительский уровень заслуживал самых высоких оценок, то </w:t>
      </w:r>
      <w:r w:rsidR="00AF04C6" w:rsidRPr="00AF04C6">
        <w:rPr>
          <w:rFonts w:ascii="Times New Roman" w:hAnsi="Times New Roman" w:cs="Times New Roman"/>
          <w:sz w:val="28"/>
          <w:szCs w:val="28"/>
        </w:rPr>
        <w:lastRenderedPageBreak/>
        <w:t>«имперский», «большой» стиль постановок воспринимался, как и в случае со спектаклями эмигрантских трупп, как анахронизм. Особенно ощутимым это несоответствие стало с конца 1970-х, когда режиссёрский оп</w:t>
      </w:r>
      <w:r w:rsidR="00AF04C6">
        <w:rPr>
          <w:rFonts w:ascii="Times New Roman" w:hAnsi="Times New Roman" w:cs="Times New Roman"/>
          <w:sz w:val="28"/>
          <w:szCs w:val="28"/>
        </w:rPr>
        <w:t>ерный театр вошел в полную силу</w:t>
      </w:r>
      <w:r w:rsidR="00AF04C6">
        <w:rPr>
          <w:rStyle w:val="ac"/>
          <w:rFonts w:ascii="Times New Roman" w:hAnsi="Times New Roman" w:cs="Times New Roman"/>
          <w:szCs w:val="28"/>
        </w:rPr>
        <w:footnoteReference w:id="14"/>
      </w:r>
      <w:r w:rsidR="00AF04C6">
        <w:rPr>
          <w:rFonts w:ascii="Times New Roman" w:hAnsi="Times New Roman" w:cs="Times New Roman"/>
          <w:sz w:val="28"/>
          <w:szCs w:val="28"/>
        </w:rPr>
        <w:t>.  «Большой театр», –</w:t>
      </w:r>
      <w:r w:rsidR="00585ECA" w:rsidRPr="000713A5">
        <w:rPr>
          <w:rFonts w:ascii="Times New Roman" w:hAnsi="Times New Roman" w:cs="Times New Roman"/>
          <w:sz w:val="28"/>
          <w:szCs w:val="28"/>
        </w:rPr>
        <w:t xml:space="preserve"> отмечает </w:t>
      </w:r>
      <w:proofErr w:type="spellStart"/>
      <w:r w:rsidR="00585ECA" w:rsidRPr="000713A5">
        <w:rPr>
          <w:rFonts w:ascii="Times New Roman" w:hAnsi="Times New Roman" w:cs="Times New Roman"/>
          <w:sz w:val="28"/>
          <w:szCs w:val="28"/>
        </w:rPr>
        <w:t>Коткина</w:t>
      </w:r>
      <w:proofErr w:type="spellEnd"/>
      <w:r w:rsidR="00585ECA" w:rsidRPr="000713A5">
        <w:rPr>
          <w:rFonts w:ascii="Times New Roman" w:hAnsi="Times New Roman" w:cs="Times New Roman"/>
          <w:sz w:val="28"/>
          <w:szCs w:val="28"/>
        </w:rPr>
        <w:t xml:space="preserve"> – «показывавший на гастролях </w:t>
      </w:r>
      <w:r w:rsidR="008507E3" w:rsidRPr="000713A5">
        <w:rPr>
          <w:rFonts w:ascii="Times New Roman" w:hAnsi="Times New Roman" w:cs="Times New Roman"/>
          <w:sz w:val="28"/>
          <w:szCs w:val="28"/>
        </w:rPr>
        <w:t>в 70-80-х гг. «Бориса Годунова», «Евгения Онегина» или «Пиковую даму» постановки 1940-х годов, бросал вызов всему миру, демонстрируя безусловную вокальную состоятельность труппы, но одновременно – твёрдую приверженность большому оперному стилю, ориентироваться на который западный мир отказался гораздо раньше, чем этот стиль исчерпал себя в Большом»</w:t>
      </w:r>
      <w:r w:rsidR="00AF04C6">
        <w:rPr>
          <w:rStyle w:val="ac"/>
          <w:rFonts w:ascii="Times New Roman" w:hAnsi="Times New Roman" w:cs="Times New Roman"/>
          <w:szCs w:val="28"/>
        </w:rPr>
        <w:footnoteReference w:id="15"/>
      </w:r>
      <w:r w:rsidR="008507E3" w:rsidRPr="000713A5">
        <w:rPr>
          <w:rFonts w:ascii="Times New Roman" w:hAnsi="Times New Roman" w:cs="Times New Roman"/>
          <w:sz w:val="28"/>
          <w:szCs w:val="28"/>
        </w:rPr>
        <w:t>.</w:t>
      </w:r>
      <w:r w:rsidR="0059124B">
        <w:rPr>
          <w:rFonts w:ascii="Times New Roman" w:hAnsi="Times New Roman" w:cs="Times New Roman"/>
          <w:sz w:val="28"/>
          <w:szCs w:val="28"/>
        </w:rPr>
        <w:t xml:space="preserve"> </w:t>
      </w:r>
      <w:r w:rsidR="0059124B">
        <w:rPr>
          <w:rFonts w:ascii="Times New Roman" w:hAnsi="Times New Roman" w:cs="Times New Roman"/>
          <w:sz w:val="28"/>
          <w:szCs w:val="28"/>
          <w:lang w:val="en-US"/>
        </w:rPr>
        <w:t>[</w:t>
      </w:r>
      <w:r w:rsidR="0059124B">
        <w:rPr>
          <w:rFonts w:ascii="Times New Roman" w:hAnsi="Times New Roman" w:cs="Times New Roman"/>
          <w:sz w:val="28"/>
          <w:szCs w:val="28"/>
        </w:rPr>
        <w:t>Бобрик, 68</w:t>
      </w:r>
      <w:r w:rsidR="0059124B">
        <w:rPr>
          <w:rFonts w:ascii="Times New Roman" w:hAnsi="Times New Roman" w:cs="Times New Roman"/>
          <w:sz w:val="28"/>
          <w:szCs w:val="28"/>
          <w:lang w:val="en-US"/>
        </w:rPr>
        <w:t>]</w:t>
      </w:r>
    </w:p>
    <w:p w:rsidR="00585ECA" w:rsidRPr="005B35A7" w:rsidRDefault="009A22B3" w:rsidP="000713A5">
      <w:pPr>
        <w:spacing w:after="0" w:line="360" w:lineRule="auto"/>
        <w:ind w:firstLine="709"/>
        <w:jc w:val="both"/>
        <w:rPr>
          <w:rFonts w:ascii="Times New Roman" w:hAnsi="Times New Roman" w:cs="Times New Roman"/>
          <w:sz w:val="28"/>
          <w:szCs w:val="28"/>
          <w:lang w:val="en-US"/>
        </w:rPr>
      </w:pPr>
      <w:r w:rsidRPr="000713A5">
        <w:rPr>
          <w:rFonts w:ascii="Times New Roman" w:hAnsi="Times New Roman" w:cs="Times New Roman"/>
          <w:sz w:val="28"/>
          <w:szCs w:val="28"/>
        </w:rPr>
        <w:t xml:space="preserve">Важным свидетельством «с той стороны» служит недавняя (апрель 2017) статья в </w:t>
      </w:r>
      <w:r w:rsidRPr="000713A5">
        <w:rPr>
          <w:rFonts w:ascii="Times New Roman" w:hAnsi="Times New Roman" w:cs="Times New Roman"/>
          <w:sz w:val="28"/>
          <w:szCs w:val="28"/>
          <w:lang w:val="en-US"/>
        </w:rPr>
        <w:t>Le</w:t>
      </w:r>
      <w:r w:rsidRPr="000713A5">
        <w:rPr>
          <w:rFonts w:ascii="Times New Roman" w:hAnsi="Times New Roman" w:cs="Times New Roman"/>
          <w:sz w:val="28"/>
          <w:szCs w:val="28"/>
        </w:rPr>
        <w:t xml:space="preserve"> </w:t>
      </w:r>
      <w:r w:rsidRPr="000713A5">
        <w:rPr>
          <w:rFonts w:ascii="Times New Roman" w:hAnsi="Times New Roman" w:cs="Times New Roman"/>
          <w:sz w:val="28"/>
          <w:szCs w:val="28"/>
          <w:lang w:val="en-US"/>
        </w:rPr>
        <w:t>Figaro</w:t>
      </w:r>
      <w:r w:rsidR="002B57E6" w:rsidRPr="000713A5">
        <w:rPr>
          <w:rFonts w:ascii="Times New Roman" w:hAnsi="Times New Roman" w:cs="Times New Roman"/>
          <w:sz w:val="28"/>
          <w:szCs w:val="28"/>
        </w:rPr>
        <w:t>, вышедшая</w:t>
      </w:r>
      <w:r w:rsidRPr="000713A5">
        <w:rPr>
          <w:rFonts w:ascii="Times New Roman" w:hAnsi="Times New Roman" w:cs="Times New Roman"/>
          <w:sz w:val="28"/>
          <w:szCs w:val="28"/>
        </w:rPr>
        <w:t xml:space="preserve"> в преддверии премьеры «Снегурочки» в Парижской опере в постановке Дмитрия </w:t>
      </w:r>
      <w:proofErr w:type="spellStart"/>
      <w:r w:rsidRPr="000713A5">
        <w:rPr>
          <w:rFonts w:ascii="Times New Roman" w:hAnsi="Times New Roman" w:cs="Times New Roman"/>
          <w:sz w:val="28"/>
          <w:szCs w:val="28"/>
        </w:rPr>
        <w:t>Чернякова</w:t>
      </w:r>
      <w:proofErr w:type="spellEnd"/>
      <w:r w:rsidR="002B57E6" w:rsidRPr="000713A5">
        <w:rPr>
          <w:rFonts w:ascii="Times New Roman" w:hAnsi="Times New Roman" w:cs="Times New Roman"/>
          <w:sz w:val="28"/>
          <w:szCs w:val="28"/>
        </w:rPr>
        <w:t xml:space="preserve">, под названием «Глобализация помогает вытряхнуть пыль из русского оперного репертуара». </w:t>
      </w:r>
      <w:r w:rsidR="0059124B" w:rsidRPr="0059124B">
        <w:rPr>
          <w:rFonts w:ascii="Times New Roman" w:hAnsi="Times New Roman" w:cs="Times New Roman"/>
          <w:sz w:val="28"/>
          <w:szCs w:val="28"/>
        </w:rPr>
        <w:t>[</w:t>
      </w:r>
      <w:r w:rsidR="0059124B">
        <w:rPr>
          <w:rFonts w:ascii="Times New Roman" w:hAnsi="Times New Roman" w:cs="Times New Roman"/>
          <w:sz w:val="28"/>
          <w:szCs w:val="28"/>
          <w:lang w:val="en-US"/>
        </w:rPr>
        <w:t>Merlin</w:t>
      </w:r>
      <w:r w:rsidR="0059124B" w:rsidRPr="0059124B">
        <w:rPr>
          <w:rFonts w:ascii="Times New Roman" w:hAnsi="Times New Roman" w:cs="Times New Roman"/>
          <w:sz w:val="28"/>
          <w:szCs w:val="28"/>
        </w:rPr>
        <w:t xml:space="preserve">] </w:t>
      </w:r>
      <w:r w:rsidR="002B57E6" w:rsidRPr="000713A5">
        <w:rPr>
          <w:rFonts w:ascii="Times New Roman" w:hAnsi="Times New Roman" w:cs="Times New Roman"/>
          <w:sz w:val="28"/>
          <w:szCs w:val="28"/>
        </w:rPr>
        <w:t>Автор</w:t>
      </w:r>
      <w:r w:rsidR="00717C63" w:rsidRPr="000713A5">
        <w:rPr>
          <w:rFonts w:ascii="Times New Roman" w:hAnsi="Times New Roman" w:cs="Times New Roman"/>
          <w:sz w:val="28"/>
          <w:szCs w:val="28"/>
        </w:rPr>
        <w:t xml:space="preserve"> (известный музыкальный критик Кристиан Мерлан)</w:t>
      </w:r>
      <w:r w:rsidR="002B57E6" w:rsidRPr="000713A5">
        <w:rPr>
          <w:rFonts w:ascii="Times New Roman" w:hAnsi="Times New Roman" w:cs="Times New Roman"/>
          <w:sz w:val="28"/>
          <w:szCs w:val="28"/>
        </w:rPr>
        <w:t xml:space="preserve"> отмечает, </w:t>
      </w:r>
      <w:r w:rsidR="002B57E6" w:rsidRPr="000713A5">
        <w:rPr>
          <w:rFonts w:ascii="Times New Roman" w:hAnsi="Times New Roman" w:cs="Times New Roman"/>
          <w:sz w:val="28"/>
          <w:szCs w:val="28"/>
        </w:rPr>
        <w:lastRenderedPageBreak/>
        <w:t>что в течение долгого времени знакомство с русской оперой ограничивалось четырьмя названиями – «Борис Годунов», «</w:t>
      </w:r>
      <w:proofErr w:type="spellStart"/>
      <w:r w:rsidR="002B57E6" w:rsidRPr="000713A5">
        <w:rPr>
          <w:rFonts w:ascii="Times New Roman" w:hAnsi="Times New Roman" w:cs="Times New Roman"/>
          <w:sz w:val="28"/>
          <w:szCs w:val="28"/>
        </w:rPr>
        <w:t>Хованщина</w:t>
      </w:r>
      <w:proofErr w:type="spellEnd"/>
      <w:r w:rsidR="002B57E6" w:rsidRPr="000713A5">
        <w:rPr>
          <w:rFonts w:ascii="Times New Roman" w:hAnsi="Times New Roman" w:cs="Times New Roman"/>
          <w:sz w:val="28"/>
          <w:szCs w:val="28"/>
        </w:rPr>
        <w:t xml:space="preserve">», «Евгений Онегин», «Пиковая дама» – и осуществлялось преимущественно на гастролях Большого театра. </w:t>
      </w:r>
      <w:r w:rsidR="00A000D0" w:rsidRPr="000713A5">
        <w:rPr>
          <w:rFonts w:ascii="Times New Roman" w:hAnsi="Times New Roman" w:cs="Times New Roman"/>
          <w:sz w:val="28"/>
          <w:szCs w:val="28"/>
        </w:rPr>
        <w:t xml:space="preserve">В качестве основной причины, </w:t>
      </w:r>
      <w:r w:rsidR="004C053C" w:rsidRPr="000713A5">
        <w:rPr>
          <w:rFonts w:ascii="Times New Roman" w:hAnsi="Times New Roman" w:cs="Times New Roman"/>
          <w:sz w:val="28"/>
          <w:szCs w:val="28"/>
        </w:rPr>
        <w:t xml:space="preserve">препятствовавшей исполнению русской оперы </w:t>
      </w:r>
      <w:r w:rsidR="00A000D0" w:rsidRPr="000713A5">
        <w:rPr>
          <w:rFonts w:ascii="Times New Roman" w:hAnsi="Times New Roman" w:cs="Times New Roman"/>
          <w:sz w:val="28"/>
          <w:szCs w:val="28"/>
        </w:rPr>
        <w:t>«своими силами»</w:t>
      </w:r>
      <w:r w:rsidR="00DF673F" w:rsidRPr="000713A5">
        <w:rPr>
          <w:rFonts w:ascii="Times New Roman" w:hAnsi="Times New Roman" w:cs="Times New Roman"/>
          <w:sz w:val="28"/>
          <w:szCs w:val="28"/>
        </w:rPr>
        <w:t>, Мерлан</w:t>
      </w:r>
      <w:r w:rsidR="00A000D0" w:rsidRPr="000713A5">
        <w:rPr>
          <w:rFonts w:ascii="Times New Roman" w:hAnsi="Times New Roman" w:cs="Times New Roman"/>
          <w:sz w:val="28"/>
          <w:szCs w:val="28"/>
        </w:rPr>
        <w:t xml:space="preserve"> указывает на «убеждение, что </w:t>
      </w:r>
      <w:r w:rsidR="004C053C" w:rsidRPr="000713A5">
        <w:rPr>
          <w:rFonts w:ascii="Times New Roman" w:hAnsi="Times New Roman" w:cs="Times New Roman"/>
          <w:sz w:val="28"/>
          <w:szCs w:val="28"/>
        </w:rPr>
        <w:t>нужно быть русским, чтобы освоить этот репертуар». Это убеждение только усилилось с тех пор, как общей практикой стало исполнение оперы на языке оригинала: «если изучение итальянского или немецкого – часть образовательной программы всякого современного вокалиста, то русский остаётся препятствием для многих оперных певцов». Вдоб</w:t>
      </w:r>
      <w:r w:rsidR="00DF673F" w:rsidRPr="000713A5">
        <w:rPr>
          <w:rFonts w:ascii="Times New Roman" w:hAnsi="Times New Roman" w:cs="Times New Roman"/>
          <w:sz w:val="28"/>
          <w:szCs w:val="28"/>
        </w:rPr>
        <w:t>авок к этому, автор приводит</w:t>
      </w:r>
      <w:r w:rsidR="004C053C" w:rsidRPr="000713A5">
        <w:rPr>
          <w:rFonts w:ascii="Times New Roman" w:hAnsi="Times New Roman" w:cs="Times New Roman"/>
          <w:sz w:val="28"/>
          <w:szCs w:val="28"/>
        </w:rPr>
        <w:t xml:space="preserve"> распространённое мнение, что </w:t>
      </w:r>
      <w:r w:rsidR="00717C63" w:rsidRPr="000713A5">
        <w:rPr>
          <w:rFonts w:ascii="Times New Roman" w:hAnsi="Times New Roman" w:cs="Times New Roman"/>
          <w:sz w:val="28"/>
          <w:szCs w:val="28"/>
        </w:rPr>
        <w:t>русские голоса «имеют особенности, которые позволяют их немедленно распознать: сильное, немного резкое вибрато сопрано, гипертрофированный грудн</w:t>
      </w:r>
      <w:r w:rsidR="00BF62D4" w:rsidRPr="000713A5">
        <w:rPr>
          <w:rFonts w:ascii="Times New Roman" w:hAnsi="Times New Roman" w:cs="Times New Roman"/>
          <w:sz w:val="28"/>
          <w:szCs w:val="28"/>
        </w:rPr>
        <w:t xml:space="preserve">ой регистр </w:t>
      </w:r>
      <w:proofErr w:type="spellStart"/>
      <w:r w:rsidR="00BF62D4" w:rsidRPr="000713A5">
        <w:rPr>
          <w:rFonts w:ascii="Times New Roman" w:hAnsi="Times New Roman" w:cs="Times New Roman"/>
          <w:sz w:val="28"/>
          <w:szCs w:val="28"/>
        </w:rPr>
        <w:t>меццо</w:t>
      </w:r>
      <w:proofErr w:type="spellEnd"/>
      <w:r w:rsidR="00BF62D4" w:rsidRPr="000713A5">
        <w:rPr>
          <w:rFonts w:ascii="Times New Roman" w:hAnsi="Times New Roman" w:cs="Times New Roman"/>
          <w:sz w:val="28"/>
          <w:szCs w:val="28"/>
        </w:rPr>
        <w:t>, очень открытые ноты</w:t>
      </w:r>
      <w:r w:rsidR="00717C63" w:rsidRPr="000713A5">
        <w:rPr>
          <w:rFonts w:ascii="Times New Roman" w:hAnsi="Times New Roman" w:cs="Times New Roman"/>
          <w:sz w:val="28"/>
          <w:szCs w:val="28"/>
        </w:rPr>
        <w:t xml:space="preserve"> </w:t>
      </w:r>
      <w:r w:rsidR="00BF62D4" w:rsidRPr="000713A5">
        <w:rPr>
          <w:rFonts w:ascii="Times New Roman" w:hAnsi="Times New Roman" w:cs="Times New Roman"/>
          <w:sz w:val="28"/>
          <w:szCs w:val="28"/>
        </w:rPr>
        <w:t xml:space="preserve">у </w:t>
      </w:r>
      <w:r w:rsidR="00717C63" w:rsidRPr="000713A5">
        <w:rPr>
          <w:rFonts w:ascii="Times New Roman" w:hAnsi="Times New Roman" w:cs="Times New Roman"/>
          <w:sz w:val="28"/>
          <w:szCs w:val="28"/>
        </w:rPr>
        <w:t>теноров,</w:t>
      </w:r>
      <w:r w:rsidR="00BF62D4" w:rsidRPr="000713A5">
        <w:rPr>
          <w:rFonts w:ascii="Times New Roman" w:hAnsi="Times New Roman" w:cs="Times New Roman"/>
          <w:sz w:val="28"/>
          <w:szCs w:val="28"/>
        </w:rPr>
        <w:t xml:space="preserve"> звук, идущий от щёк</w:t>
      </w:r>
      <w:r w:rsidR="00717C63" w:rsidRPr="000713A5">
        <w:rPr>
          <w:rFonts w:ascii="Times New Roman" w:hAnsi="Times New Roman" w:cs="Times New Roman"/>
          <w:sz w:val="28"/>
          <w:szCs w:val="28"/>
        </w:rPr>
        <w:t xml:space="preserve"> </w:t>
      </w:r>
      <w:r w:rsidR="00F86955" w:rsidRPr="000713A5">
        <w:rPr>
          <w:rFonts w:ascii="Times New Roman" w:hAnsi="Times New Roman" w:cs="Times New Roman"/>
          <w:sz w:val="28"/>
          <w:szCs w:val="28"/>
        </w:rPr>
        <w:t>(</w:t>
      </w:r>
      <w:r w:rsidR="00717C63" w:rsidRPr="000713A5">
        <w:rPr>
          <w:rFonts w:ascii="Times New Roman" w:hAnsi="Times New Roman" w:cs="Times New Roman"/>
          <w:sz w:val="28"/>
          <w:szCs w:val="28"/>
          <w:lang w:val="en-US"/>
        </w:rPr>
        <w:t>l</w:t>
      </w:r>
      <w:r w:rsidR="00717C63" w:rsidRPr="000713A5">
        <w:rPr>
          <w:rFonts w:ascii="Times New Roman" w:hAnsi="Times New Roman" w:cs="Times New Roman"/>
          <w:sz w:val="28"/>
          <w:szCs w:val="28"/>
        </w:rPr>
        <w:t>’</w:t>
      </w:r>
      <w:r w:rsidR="00DF673F" w:rsidRPr="000713A5">
        <w:rPr>
          <w:rFonts w:ascii="Times New Roman" w:hAnsi="Times New Roman" w:cs="Times New Roman"/>
          <w:sz w:val="28"/>
          <w:szCs w:val="28"/>
        </w:rPr>
        <w:t>é</w:t>
      </w:r>
      <w:r w:rsidR="00717C63" w:rsidRPr="000713A5">
        <w:rPr>
          <w:rFonts w:ascii="Times New Roman" w:hAnsi="Times New Roman" w:cs="Times New Roman"/>
          <w:sz w:val="28"/>
          <w:szCs w:val="28"/>
          <w:lang w:val="en-US"/>
        </w:rPr>
        <w:t>mission</w:t>
      </w:r>
      <w:r w:rsidR="00717C63" w:rsidRPr="000713A5">
        <w:rPr>
          <w:rFonts w:ascii="Times New Roman" w:hAnsi="Times New Roman" w:cs="Times New Roman"/>
          <w:sz w:val="28"/>
          <w:szCs w:val="28"/>
        </w:rPr>
        <w:t xml:space="preserve"> </w:t>
      </w:r>
      <w:proofErr w:type="spellStart"/>
      <w:r w:rsidR="00717C63" w:rsidRPr="000713A5">
        <w:rPr>
          <w:rFonts w:ascii="Times New Roman" w:hAnsi="Times New Roman" w:cs="Times New Roman"/>
          <w:sz w:val="28"/>
          <w:szCs w:val="28"/>
          <w:lang w:val="en-US"/>
        </w:rPr>
        <w:t>dans</w:t>
      </w:r>
      <w:proofErr w:type="spellEnd"/>
      <w:r w:rsidR="00717C63" w:rsidRPr="000713A5">
        <w:rPr>
          <w:rFonts w:ascii="Times New Roman" w:hAnsi="Times New Roman" w:cs="Times New Roman"/>
          <w:sz w:val="28"/>
          <w:szCs w:val="28"/>
        </w:rPr>
        <w:t xml:space="preserve"> </w:t>
      </w:r>
      <w:r w:rsidR="00717C63" w:rsidRPr="000713A5">
        <w:rPr>
          <w:rFonts w:ascii="Times New Roman" w:hAnsi="Times New Roman" w:cs="Times New Roman"/>
          <w:sz w:val="28"/>
          <w:szCs w:val="28"/>
          <w:lang w:val="en-US"/>
        </w:rPr>
        <w:t>les</w:t>
      </w:r>
      <w:r w:rsidR="00717C63" w:rsidRPr="000713A5">
        <w:rPr>
          <w:rFonts w:ascii="Times New Roman" w:hAnsi="Times New Roman" w:cs="Times New Roman"/>
          <w:sz w:val="28"/>
          <w:szCs w:val="28"/>
        </w:rPr>
        <w:t xml:space="preserve"> </w:t>
      </w:r>
      <w:proofErr w:type="spellStart"/>
      <w:r w:rsidR="00717C63" w:rsidRPr="000713A5">
        <w:rPr>
          <w:rFonts w:ascii="Times New Roman" w:hAnsi="Times New Roman" w:cs="Times New Roman"/>
          <w:sz w:val="28"/>
          <w:szCs w:val="28"/>
          <w:lang w:val="en-US"/>
        </w:rPr>
        <w:t>joues</w:t>
      </w:r>
      <w:proofErr w:type="spellEnd"/>
      <w:r w:rsidR="00F86955" w:rsidRPr="000713A5">
        <w:rPr>
          <w:rFonts w:ascii="Times New Roman" w:hAnsi="Times New Roman" w:cs="Times New Roman"/>
          <w:sz w:val="28"/>
          <w:szCs w:val="28"/>
        </w:rPr>
        <w:t>)</w:t>
      </w:r>
      <w:r w:rsidR="00BF62D4" w:rsidRPr="000713A5">
        <w:rPr>
          <w:rFonts w:ascii="Times New Roman" w:hAnsi="Times New Roman" w:cs="Times New Roman"/>
          <w:sz w:val="28"/>
          <w:szCs w:val="28"/>
        </w:rPr>
        <w:t>,</w:t>
      </w:r>
      <w:r w:rsidR="00717C63" w:rsidRPr="000713A5">
        <w:rPr>
          <w:rFonts w:ascii="Times New Roman" w:hAnsi="Times New Roman" w:cs="Times New Roman"/>
          <w:sz w:val="28"/>
          <w:szCs w:val="28"/>
        </w:rPr>
        <w:t xml:space="preserve"> </w:t>
      </w:r>
      <w:r w:rsidR="00BF62D4" w:rsidRPr="000713A5">
        <w:rPr>
          <w:rFonts w:ascii="Times New Roman" w:hAnsi="Times New Roman" w:cs="Times New Roman"/>
          <w:sz w:val="28"/>
          <w:szCs w:val="28"/>
        </w:rPr>
        <w:t xml:space="preserve">у </w:t>
      </w:r>
      <w:r w:rsidR="00717C63" w:rsidRPr="000713A5">
        <w:rPr>
          <w:rFonts w:ascii="Times New Roman" w:hAnsi="Times New Roman" w:cs="Times New Roman"/>
          <w:sz w:val="28"/>
          <w:szCs w:val="28"/>
        </w:rPr>
        <w:t>хрипловатых басов»</w:t>
      </w:r>
      <w:r w:rsidR="00DF673F" w:rsidRPr="000713A5">
        <w:rPr>
          <w:rFonts w:ascii="Times New Roman" w:hAnsi="Times New Roman" w:cs="Times New Roman"/>
          <w:sz w:val="28"/>
          <w:szCs w:val="28"/>
        </w:rPr>
        <w:t>.</w:t>
      </w:r>
      <w:r w:rsidR="00965E82">
        <w:rPr>
          <w:rFonts w:ascii="Times New Roman" w:hAnsi="Times New Roman" w:cs="Times New Roman"/>
          <w:sz w:val="28"/>
          <w:szCs w:val="28"/>
        </w:rPr>
        <w:t xml:space="preserve"> </w:t>
      </w:r>
      <w:r w:rsidR="0034604F">
        <w:rPr>
          <w:rFonts w:ascii="Times New Roman" w:hAnsi="Times New Roman" w:cs="Times New Roman"/>
          <w:sz w:val="28"/>
          <w:szCs w:val="28"/>
          <w:lang w:val="en-US"/>
        </w:rPr>
        <w:t>[Merlin</w:t>
      </w:r>
      <w:r w:rsidR="00965E82" w:rsidRPr="002169A8">
        <w:rPr>
          <w:rFonts w:ascii="Times New Roman" w:hAnsi="Times New Roman" w:cs="Times New Roman"/>
          <w:sz w:val="28"/>
          <w:szCs w:val="28"/>
        </w:rPr>
        <w:t>]</w:t>
      </w:r>
    </w:p>
    <w:p w:rsidR="00DF673F" w:rsidRPr="005B35A7" w:rsidRDefault="00DF673F" w:rsidP="000713A5">
      <w:pPr>
        <w:spacing w:after="0" w:line="360" w:lineRule="auto"/>
        <w:ind w:firstLine="709"/>
        <w:jc w:val="both"/>
        <w:rPr>
          <w:rFonts w:ascii="Times New Roman" w:hAnsi="Times New Roman" w:cs="Times New Roman"/>
          <w:sz w:val="28"/>
          <w:szCs w:val="28"/>
          <w:lang w:val="en-US"/>
        </w:rPr>
      </w:pPr>
      <w:r w:rsidRPr="000713A5">
        <w:rPr>
          <w:rFonts w:ascii="Times New Roman" w:hAnsi="Times New Roman" w:cs="Times New Roman"/>
          <w:sz w:val="28"/>
          <w:szCs w:val="28"/>
        </w:rPr>
        <w:t xml:space="preserve">Мерлан (как и </w:t>
      </w:r>
      <w:proofErr w:type="spellStart"/>
      <w:r w:rsidRPr="000713A5">
        <w:rPr>
          <w:rFonts w:ascii="Times New Roman" w:hAnsi="Times New Roman" w:cs="Times New Roman"/>
          <w:sz w:val="28"/>
          <w:szCs w:val="28"/>
        </w:rPr>
        <w:t>Коткина</w:t>
      </w:r>
      <w:proofErr w:type="spellEnd"/>
      <w:r w:rsidRPr="000713A5">
        <w:rPr>
          <w:rFonts w:ascii="Times New Roman" w:hAnsi="Times New Roman" w:cs="Times New Roman"/>
          <w:sz w:val="28"/>
          <w:szCs w:val="28"/>
        </w:rPr>
        <w:t xml:space="preserve">) отмечает роль Валерия Гергиева в знакомстве </w:t>
      </w:r>
      <w:r w:rsidR="0054433E" w:rsidRPr="000713A5">
        <w:rPr>
          <w:rFonts w:ascii="Times New Roman" w:hAnsi="Times New Roman" w:cs="Times New Roman"/>
          <w:sz w:val="28"/>
          <w:szCs w:val="28"/>
        </w:rPr>
        <w:t xml:space="preserve">европейцев с </w:t>
      </w:r>
      <w:r w:rsidR="00E16EBE" w:rsidRPr="000713A5">
        <w:rPr>
          <w:rFonts w:ascii="Times New Roman" w:hAnsi="Times New Roman" w:cs="Times New Roman"/>
          <w:sz w:val="28"/>
          <w:szCs w:val="28"/>
        </w:rPr>
        <w:t>новыми оперными названиями</w:t>
      </w:r>
      <w:r w:rsidR="0054433E" w:rsidRPr="000713A5">
        <w:rPr>
          <w:rFonts w:ascii="Times New Roman" w:hAnsi="Times New Roman" w:cs="Times New Roman"/>
          <w:sz w:val="28"/>
          <w:szCs w:val="28"/>
        </w:rPr>
        <w:t xml:space="preserve"> в начале 1990-х</w:t>
      </w:r>
      <w:r w:rsidR="00E16EBE" w:rsidRPr="000713A5">
        <w:rPr>
          <w:rFonts w:ascii="Times New Roman" w:hAnsi="Times New Roman" w:cs="Times New Roman"/>
          <w:sz w:val="28"/>
          <w:szCs w:val="28"/>
        </w:rPr>
        <w:t xml:space="preserve"> (</w:t>
      </w:r>
      <w:r w:rsidR="0054433E" w:rsidRPr="000713A5">
        <w:rPr>
          <w:rFonts w:ascii="Times New Roman" w:hAnsi="Times New Roman" w:cs="Times New Roman"/>
          <w:sz w:val="28"/>
          <w:szCs w:val="28"/>
        </w:rPr>
        <w:t xml:space="preserve">парижане смогли услышать «Сказание о невидимом граде Китеже и деве </w:t>
      </w:r>
      <w:proofErr w:type="spellStart"/>
      <w:r w:rsidR="0054433E" w:rsidRPr="000713A5">
        <w:rPr>
          <w:rFonts w:ascii="Times New Roman" w:hAnsi="Times New Roman" w:cs="Times New Roman"/>
          <w:sz w:val="28"/>
          <w:szCs w:val="28"/>
        </w:rPr>
        <w:t>Февронии</w:t>
      </w:r>
      <w:proofErr w:type="spellEnd"/>
      <w:r w:rsidR="0054433E" w:rsidRPr="000713A5">
        <w:rPr>
          <w:rFonts w:ascii="Times New Roman" w:hAnsi="Times New Roman" w:cs="Times New Roman"/>
          <w:sz w:val="28"/>
          <w:szCs w:val="28"/>
        </w:rPr>
        <w:t>», «Садко», «Царскую невесту» Римского-Корсакова и «Мазепу», «Чародейку» и «Орлеанскую деву»</w:t>
      </w:r>
      <w:r w:rsidR="00E16EBE" w:rsidRPr="000713A5">
        <w:rPr>
          <w:rFonts w:ascii="Times New Roman" w:hAnsi="Times New Roman" w:cs="Times New Roman"/>
          <w:sz w:val="28"/>
          <w:szCs w:val="28"/>
        </w:rPr>
        <w:t xml:space="preserve"> Чайковского) и называет его «послом русской оперы» (ср. с титулом Луи </w:t>
      </w:r>
      <w:proofErr w:type="spellStart"/>
      <w:r w:rsidR="00E16EBE" w:rsidRPr="000713A5">
        <w:rPr>
          <w:rFonts w:ascii="Times New Roman" w:hAnsi="Times New Roman" w:cs="Times New Roman"/>
          <w:sz w:val="28"/>
          <w:szCs w:val="28"/>
        </w:rPr>
        <w:t>Армстронга</w:t>
      </w:r>
      <w:proofErr w:type="spellEnd"/>
      <w:r w:rsidR="00E16EBE" w:rsidRPr="000713A5">
        <w:rPr>
          <w:rFonts w:ascii="Times New Roman" w:hAnsi="Times New Roman" w:cs="Times New Roman"/>
          <w:sz w:val="28"/>
          <w:szCs w:val="28"/>
        </w:rPr>
        <w:t xml:space="preserve"> «посол джа</w:t>
      </w:r>
      <w:r w:rsidR="007276A2" w:rsidRPr="000713A5">
        <w:rPr>
          <w:rFonts w:ascii="Times New Roman" w:hAnsi="Times New Roman" w:cs="Times New Roman"/>
          <w:sz w:val="28"/>
          <w:szCs w:val="28"/>
        </w:rPr>
        <w:t>за»). Также он указывает на вклад</w:t>
      </w:r>
      <w:r w:rsidR="00E16EBE" w:rsidRPr="000713A5">
        <w:rPr>
          <w:rFonts w:ascii="Times New Roman" w:hAnsi="Times New Roman" w:cs="Times New Roman"/>
          <w:sz w:val="28"/>
          <w:szCs w:val="28"/>
        </w:rPr>
        <w:t xml:space="preserve"> западных вокалистов, которые решились исполнять этот репертуар</w:t>
      </w:r>
      <w:r w:rsidR="00636714" w:rsidRPr="000713A5">
        <w:rPr>
          <w:rFonts w:ascii="Times New Roman" w:hAnsi="Times New Roman" w:cs="Times New Roman"/>
          <w:sz w:val="28"/>
          <w:szCs w:val="28"/>
        </w:rPr>
        <w:t>, несмотря на предубеждения</w:t>
      </w:r>
      <w:r w:rsidR="00E16EBE" w:rsidRPr="000713A5">
        <w:rPr>
          <w:rFonts w:ascii="Times New Roman" w:hAnsi="Times New Roman" w:cs="Times New Roman"/>
          <w:sz w:val="28"/>
          <w:szCs w:val="28"/>
        </w:rPr>
        <w:t xml:space="preserve"> – например, </w:t>
      </w:r>
      <w:proofErr w:type="spellStart"/>
      <w:r w:rsidR="00E16EBE" w:rsidRPr="000713A5">
        <w:rPr>
          <w:rFonts w:ascii="Times New Roman" w:hAnsi="Times New Roman" w:cs="Times New Roman"/>
          <w:sz w:val="28"/>
          <w:szCs w:val="28"/>
        </w:rPr>
        <w:t>Ферруччо</w:t>
      </w:r>
      <w:proofErr w:type="spellEnd"/>
      <w:r w:rsidR="00E16EBE" w:rsidRPr="000713A5">
        <w:rPr>
          <w:rFonts w:ascii="Times New Roman" w:hAnsi="Times New Roman" w:cs="Times New Roman"/>
          <w:sz w:val="28"/>
          <w:szCs w:val="28"/>
        </w:rPr>
        <w:t xml:space="preserve"> </w:t>
      </w:r>
      <w:proofErr w:type="spellStart"/>
      <w:r w:rsidR="00E16EBE" w:rsidRPr="000713A5">
        <w:rPr>
          <w:rFonts w:ascii="Times New Roman" w:hAnsi="Times New Roman" w:cs="Times New Roman"/>
          <w:sz w:val="28"/>
          <w:szCs w:val="28"/>
        </w:rPr>
        <w:t>Фурланетто</w:t>
      </w:r>
      <w:proofErr w:type="spellEnd"/>
      <w:r w:rsidR="00E16EBE" w:rsidRPr="000713A5">
        <w:rPr>
          <w:rFonts w:ascii="Times New Roman" w:hAnsi="Times New Roman" w:cs="Times New Roman"/>
          <w:sz w:val="28"/>
          <w:szCs w:val="28"/>
        </w:rPr>
        <w:t xml:space="preserve"> и </w:t>
      </w:r>
      <w:proofErr w:type="spellStart"/>
      <w:r w:rsidR="00E16EBE" w:rsidRPr="000713A5">
        <w:rPr>
          <w:rFonts w:ascii="Times New Roman" w:hAnsi="Times New Roman" w:cs="Times New Roman"/>
          <w:sz w:val="28"/>
          <w:szCs w:val="28"/>
        </w:rPr>
        <w:t>Руджеро</w:t>
      </w:r>
      <w:proofErr w:type="spellEnd"/>
      <w:r w:rsidR="00E16EBE" w:rsidRPr="000713A5">
        <w:rPr>
          <w:rFonts w:ascii="Times New Roman" w:hAnsi="Times New Roman" w:cs="Times New Roman"/>
          <w:sz w:val="28"/>
          <w:szCs w:val="28"/>
        </w:rPr>
        <w:t xml:space="preserve"> </w:t>
      </w:r>
      <w:proofErr w:type="spellStart"/>
      <w:r w:rsidR="00E16EBE" w:rsidRPr="000713A5">
        <w:rPr>
          <w:rFonts w:ascii="Times New Roman" w:hAnsi="Times New Roman" w:cs="Times New Roman"/>
          <w:sz w:val="28"/>
          <w:szCs w:val="28"/>
        </w:rPr>
        <w:t>Раймонди</w:t>
      </w:r>
      <w:proofErr w:type="spellEnd"/>
      <w:r w:rsidR="00E16EBE" w:rsidRPr="000713A5">
        <w:rPr>
          <w:rFonts w:ascii="Times New Roman" w:hAnsi="Times New Roman" w:cs="Times New Roman"/>
          <w:sz w:val="28"/>
          <w:szCs w:val="28"/>
        </w:rPr>
        <w:t xml:space="preserve"> в партии Бориса (</w:t>
      </w:r>
      <w:proofErr w:type="spellStart"/>
      <w:r w:rsidR="00E16EBE" w:rsidRPr="000713A5">
        <w:rPr>
          <w:rFonts w:ascii="Times New Roman" w:hAnsi="Times New Roman" w:cs="Times New Roman"/>
          <w:sz w:val="28"/>
          <w:szCs w:val="28"/>
        </w:rPr>
        <w:t>Раймонди</w:t>
      </w:r>
      <w:proofErr w:type="spellEnd"/>
      <w:r w:rsidR="00E16EBE" w:rsidRPr="000713A5">
        <w:rPr>
          <w:rFonts w:ascii="Times New Roman" w:hAnsi="Times New Roman" w:cs="Times New Roman"/>
          <w:sz w:val="28"/>
          <w:szCs w:val="28"/>
        </w:rPr>
        <w:t xml:space="preserve"> пел Бориса уже в 1972</w:t>
      </w:r>
      <w:r w:rsidR="005B35A7" w:rsidRPr="005B35A7">
        <w:rPr>
          <w:rFonts w:ascii="Times New Roman" w:hAnsi="Times New Roman" w:cs="Times New Roman"/>
          <w:sz w:val="28"/>
          <w:szCs w:val="28"/>
        </w:rPr>
        <w:t>)</w:t>
      </w:r>
      <w:r w:rsidR="00E16EBE" w:rsidRPr="000713A5">
        <w:rPr>
          <w:rFonts w:ascii="Times New Roman" w:hAnsi="Times New Roman" w:cs="Times New Roman"/>
          <w:sz w:val="28"/>
          <w:szCs w:val="28"/>
        </w:rPr>
        <w:t>).</w:t>
      </w:r>
      <w:r w:rsidR="005B35A7" w:rsidRPr="005B35A7">
        <w:rPr>
          <w:rFonts w:ascii="Times New Roman" w:hAnsi="Times New Roman" w:cs="Times New Roman"/>
          <w:sz w:val="28"/>
          <w:szCs w:val="28"/>
        </w:rPr>
        <w:t xml:space="preserve"> </w:t>
      </w:r>
      <w:r w:rsidR="005B35A7" w:rsidRPr="000713A5">
        <w:rPr>
          <w:rFonts w:ascii="Times New Roman" w:hAnsi="Times New Roman" w:cs="Times New Roman"/>
          <w:sz w:val="28"/>
          <w:szCs w:val="28"/>
        </w:rPr>
        <w:t>[</w:t>
      </w:r>
      <w:r w:rsidR="005B35A7">
        <w:rPr>
          <w:rFonts w:ascii="Times New Roman" w:hAnsi="Times New Roman" w:cs="Times New Roman"/>
          <w:sz w:val="28"/>
          <w:szCs w:val="28"/>
          <w:lang w:val="en-US"/>
        </w:rPr>
        <w:t>Ibid</w:t>
      </w:r>
      <w:r w:rsidR="005B35A7" w:rsidRPr="005B35A7">
        <w:rPr>
          <w:rFonts w:ascii="Times New Roman" w:hAnsi="Times New Roman" w:cs="Times New Roman"/>
          <w:sz w:val="28"/>
          <w:szCs w:val="28"/>
        </w:rPr>
        <w:t>.</w:t>
      </w:r>
      <w:r w:rsidR="005B35A7" w:rsidRPr="000713A5">
        <w:rPr>
          <w:rFonts w:ascii="Times New Roman" w:hAnsi="Times New Roman" w:cs="Times New Roman"/>
          <w:sz w:val="28"/>
          <w:szCs w:val="28"/>
        </w:rPr>
        <w:t>]</w:t>
      </w:r>
    </w:p>
    <w:p w:rsidR="006620D0" w:rsidRPr="000713A5" w:rsidRDefault="00E16EBE"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Говоря о постановках, Мерлан констатирует: «Поначалу постановки пахли старой школой, </w:t>
      </w:r>
      <w:r w:rsidR="006C6631" w:rsidRPr="000713A5">
        <w:rPr>
          <w:rFonts w:ascii="Times New Roman" w:hAnsi="Times New Roman" w:cs="Times New Roman"/>
          <w:sz w:val="28"/>
          <w:szCs w:val="28"/>
        </w:rPr>
        <w:t xml:space="preserve">как если бы мы присутствовали на спектаклях </w:t>
      </w:r>
      <w:proofErr w:type="gramStart"/>
      <w:r w:rsidR="006C6631" w:rsidRPr="000713A5">
        <w:rPr>
          <w:rFonts w:ascii="Times New Roman" w:hAnsi="Times New Roman" w:cs="Times New Roman"/>
          <w:sz w:val="28"/>
          <w:szCs w:val="28"/>
        </w:rPr>
        <w:t>театра</w:t>
      </w:r>
      <w:proofErr w:type="gramEnd"/>
      <w:r w:rsidR="006C6631" w:rsidRPr="000713A5">
        <w:rPr>
          <w:rFonts w:ascii="Times New Roman" w:hAnsi="Times New Roman" w:cs="Times New Roman"/>
          <w:sz w:val="28"/>
          <w:szCs w:val="28"/>
        </w:rPr>
        <w:t xml:space="preserve"> но или кабуки для туристов. Режиссура была реши</w:t>
      </w:r>
      <w:r w:rsidR="00F43438">
        <w:rPr>
          <w:rFonts w:ascii="Times New Roman" w:hAnsi="Times New Roman" w:cs="Times New Roman"/>
          <w:sz w:val="28"/>
          <w:szCs w:val="28"/>
        </w:rPr>
        <w:t>тельно традиционной, народные костюмы воссоздавались по сохранившимся изображениям</w:t>
      </w:r>
      <w:r w:rsidR="006C6631" w:rsidRPr="000713A5">
        <w:rPr>
          <w:rFonts w:ascii="Times New Roman" w:hAnsi="Times New Roman" w:cs="Times New Roman"/>
          <w:sz w:val="28"/>
          <w:szCs w:val="28"/>
        </w:rPr>
        <w:t xml:space="preserve">. Так продолжалось, пока русская опера не привлекла западных режиссёров, которые </w:t>
      </w:r>
      <w:r w:rsidR="006C6631" w:rsidRPr="000713A5">
        <w:rPr>
          <w:rFonts w:ascii="Times New Roman" w:hAnsi="Times New Roman" w:cs="Times New Roman"/>
          <w:i/>
          <w:sz w:val="28"/>
          <w:szCs w:val="28"/>
        </w:rPr>
        <w:t>желали обострить её универсальность более, чем местный колорит</w:t>
      </w:r>
      <w:r w:rsidR="006C6631" w:rsidRPr="000713A5">
        <w:rPr>
          <w:rFonts w:ascii="Times New Roman" w:hAnsi="Times New Roman" w:cs="Times New Roman"/>
          <w:sz w:val="28"/>
          <w:szCs w:val="28"/>
        </w:rPr>
        <w:t xml:space="preserve">: </w:t>
      </w:r>
      <w:r w:rsidR="006C6631" w:rsidRPr="000713A5">
        <w:rPr>
          <w:rFonts w:ascii="Times New Roman" w:hAnsi="Times New Roman" w:cs="Times New Roman"/>
          <w:sz w:val="28"/>
          <w:szCs w:val="28"/>
        </w:rPr>
        <w:lastRenderedPageBreak/>
        <w:t>«Борис» Герберта Вернике в Зальцбурге</w:t>
      </w:r>
      <w:r w:rsidR="00150A47" w:rsidRPr="000713A5">
        <w:rPr>
          <w:rFonts w:ascii="Times New Roman" w:hAnsi="Times New Roman" w:cs="Times New Roman"/>
          <w:sz w:val="28"/>
          <w:szCs w:val="28"/>
        </w:rPr>
        <w:t xml:space="preserve"> &lt;</w:t>
      </w:r>
      <w:r w:rsidR="00FF593F" w:rsidRPr="000713A5">
        <w:rPr>
          <w:rFonts w:ascii="Times New Roman" w:hAnsi="Times New Roman" w:cs="Times New Roman"/>
          <w:sz w:val="28"/>
          <w:szCs w:val="28"/>
        </w:rPr>
        <w:t>в 1994</w:t>
      </w:r>
      <w:r w:rsidR="00150A47" w:rsidRPr="000713A5">
        <w:rPr>
          <w:rFonts w:ascii="Times New Roman" w:hAnsi="Times New Roman" w:cs="Times New Roman"/>
          <w:sz w:val="28"/>
          <w:szCs w:val="28"/>
        </w:rPr>
        <w:t>&gt;</w:t>
      </w:r>
      <w:r w:rsidR="004613E8">
        <w:rPr>
          <w:rFonts w:ascii="Times New Roman" w:hAnsi="Times New Roman" w:cs="Times New Roman"/>
          <w:sz w:val="28"/>
          <w:szCs w:val="28"/>
        </w:rPr>
        <w:t xml:space="preserve"> и «Пиковая дама» </w:t>
      </w:r>
      <w:proofErr w:type="spellStart"/>
      <w:r w:rsidR="004613E8">
        <w:rPr>
          <w:rFonts w:ascii="Times New Roman" w:hAnsi="Times New Roman" w:cs="Times New Roman"/>
          <w:sz w:val="28"/>
          <w:szCs w:val="28"/>
        </w:rPr>
        <w:t>Гр</w:t>
      </w:r>
      <w:r w:rsidR="00150A47" w:rsidRPr="000713A5">
        <w:rPr>
          <w:rFonts w:ascii="Times New Roman" w:hAnsi="Times New Roman" w:cs="Times New Roman"/>
          <w:sz w:val="28"/>
          <w:szCs w:val="28"/>
        </w:rPr>
        <w:t>э</w:t>
      </w:r>
      <w:r w:rsidR="006C6631" w:rsidRPr="000713A5">
        <w:rPr>
          <w:rFonts w:ascii="Times New Roman" w:hAnsi="Times New Roman" w:cs="Times New Roman"/>
          <w:sz w:val="28"/>
          <w:szCs w:val="28"/>
        </w:rPr>
        <w:t>ма</w:t>
      </w:r>
      <w:proofErr w:type="spellEnd"/>
      <w:r w:rsidR="006C6631" w:rsidRPr="000713A5">
        <w:rPr>
          <w:rFonts w:ascii="Times New Roman" w:hAnsi="Times New Roman" w:cs="Times New Roman"/>
          <w:sz w:val="28"/>
          <w:szCs w:val="28"/>
        </w:rPr>
        <w:t xml:space="preserve"> Вика в </w:t>
      </w:r>
      <w:proofErr w:type="spellStart"/>
      <w:r w:rsidR="006C6631" w:rsidRPr="000713A5">
        <w:rPr>
          <w:rFonts w:ascii="Times New Roman" w:hAnsi="Times New Roman" w:cs="Times New Roman"/>
          <w:sz w:val="28"/>
          <w:szCs w:val="28"/>
        </w:rPr>
        <w:t>Глайндборне</w:t>
      </w:r>
      <w:proofErr w:type="spellEnd"/>
      <w:r w:rsidR="00150A47" w:rsidRPr="000713A5">
        <w:rPr>
          <w:rFonts w:ascii="Times New Roman" w:hAnsi="Times New Roman" w:cs="Times New Roman"/>
          <w:sz w:val="28"/>
          <w:szCs w:val="28"/>
        </w:rPr>
        <w:t xml:space="preserve"> &lt;</w:t>
      </w:r>
      <w:r w:rsidR="00FF593F" w:rsidRPr="000713A5">
        <w:rPr>
          <w:rFonts w:ascii="Times New Roman" w:hAnsi="Times New Roman" w:cs="Times New Roman"/>
          <w:sz w:val="28"/>
          <w:szCs w:val="28"/>
        </w:rPr>
        <w:t xml:space="preserve">в </w:t>
      </w:r>
      <w:r w:rsidR="00150A47" w:rsidRPr="000713A5">
        <w:rPr>
          <w:rFonts w:ascii="Times New Roman" w:hAnsi="Times New Roman" w:cs="Times New Roman"/>
          <w:sz w:val="28"/>
          <w:szCs w:val="28"/>
        </w:rPr>
        <w:t>1992&gt;</w:t>
      </w:r>
      <w:r w:rsidR="006C6631" w:rsidRPr="000713A5">
        <w:rPr>
          <w:rFonts w:ascii="Times New Roman" w:hAnsi="Times New Roman" w:cs="Times New Roman"/>
          <w:sz w:val="28"/>
          <w:szCs w:val="28"/>
        </w:rPr>
        <w:t xml:space="preserve"> </w:t>
      </w:r>
      <w:r w:rsidR="004613E8">
        <w:rPr>
          <w:rFonts w:ascii="Times New Roman" w:hAnsi="Times New Roman" w:cs="Times New Roman"/>
          <w:sz w:val="28"/>
          <w:szCs w:val="28"/>
        </w:rPr>
        <w:t>внесли</w:t>
      </w:r>
      <w:r w:rsidR="006C6631" w:rsidRPr="000713A5">
        <w:rPr>
          <w:rFonts w:ascii="Times New Roman" w:hAnsi="Times New Roman" w:cs="Times New Roman"/>
          <w:sz w:val="28"/>
          <w:szCs w:val="28"/>
        </w:rPr>
        <w:t xml:space="preserve"> свой вклад в это выколачивание пыли». </w:t>
      </w:r>
      <w:r w:rsidR="00E33260" w:rsidRPr="000713A5">
        <w:rPr>
          <w:rFonts w:ascii="Times New Roman" w:hAnsi="Times New Roman" w:cs="Times New Roman"/>
          <w:sz w:val="28"/>
          <w:szCs w:val="28"/>
        </w:rPr>
        <w:t>[</w:t>
      </w:r>
      <w:r w:rsidR="005B35A7">
        <w:rPr>
          <w:rFonts w:ascii="Times New Roman" w:hAnsi="Times New Roman" w:cs="Times New Roman"/>
          <w:sz w:val="28"/>
          <w:szCs w:val="28"/>
          <w:lang w:val="en-US"/>
        </w:rPr>
        <w:t>Merlin</w:t>
      </w:r>
      <w:r w:rsidR="00E33260" w:rsidRPr="000713A5">
        <w:rPr>
          <w:rFonts w:ascii="Times New Roman" w:hAnsi="Times New Roman" w:cs="Times New Roman"/>
          <w:sz w:val="28"/>
          <w:szCs w:val="28"/>
        </w:rPr>
        <w:t>, курсив мой]</w:t>
      </w:r>
    </w:p>
    <w:p w:rsidR="00FF593F" w:rsidRPr="000713A5" w:rsidRDefault="00FF593F"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Нельзя сказать, что упомянут</w:t>
      </w:r>
      <w:r w:rsidR="00AC746E" w:rsidRPr="000713A5">
        <w:rPr>
          <w:rFonts w:ascii="Times New Roman" w:hAnsi="Times New Roman" w:cs="Times New Roman"/>
          <w:sz w:val="28"/>
          <w:szCs w:val="28"/>
        </w:rPr>
        <w:t>ые здесь постановки</w:t>
      </w:r>
      <w:r w:rsidRPr="000713A5">
        <w:rPr>
          <w:rFonts w:ascii="Times New Roman" w:hAnsi="Times New Roman" w:cs="Times New Roman"/>
          <w:sz w:val="28"/>
          <w:szCs w:val="28"/>
        </w:rPr>
        <w:t xml:space="preserve"> </w:t>
      </w:r>
      <w:proofErr w:type="gramStart"/>
      <w:r w:rsidR="00AC746E" w:rsidRPr="000713A5">
        <w:rPr>
          <w:rFonts w:ascii="Times New Roman" w:hAnsi="Times New Roman" w:cs="Times New Roman"/>
          <w:sz w:val="28"/>
          <w:szCs w:val="28"/>
        </w:rPr>
        <w:t>Вернике</w:t>
      </w:r>
      <w:proofErr w:type="gramEnd"/>
      <w:r w:rsidR="00AC746E" w:rsidRPr="000713A5">
        <w:rPr>
          <w:rFonts w:ascii="Times New Roman" w:hAnsi="Times New Roman" w:cs="Times New Roman"/>
          <w:sz w:val="28"/>
          <w:szCs w:val="28"/>
        </w:rPr>
        <w:t xml:space="preserve"> и Вика абстрагирую</w:t>
      </w:r>
      <w:r w:rsidRPr="000713A5">
        <w:rPr>
          <w:rFonts w:ascii="Times New Roman" w:hAnsi="Times New Roman" w:cs="Times New Roman"/>
          <w:sz w:val="28"/>
          <w:szCs w:val="28"/>
        </w:rPr>
        <w:t xml:space="preserve">тся от русской истории – наоборот, задник </w:t>
      </w:r>
      <w:r w:rsidR="00AC746E" w:rsidRPr="000713A5">
        <w:rPr>
          <w:rFonts w:ascii="Times New Roman" w:hAnsi="Times New Roman" w:cs="Times New Roman"/>
          <w:sz w:val="28"/>
          <w:szCs w:val="28"/>
        </w:rPr>
        <w:t xml:space="preserve">в «Борисе» </w:t>
      </w:r>
      <w:r w:rsidR="00140BE9" w:rsidRPr="00140BE9">
        <w:rPr>
          <w:rFonts w:ascii="Times New Roman" w:hAnsi="Times New Roman" w:cs="Times New Roman"/>
          <w:sz w:val="28"/>
          <w:szCs w:val="28"/>
        </w:rPr>
        <w:t>представляет собой галерею портретных изображений правителей России, завершающуюся Борисом Ельциным</w:t>
      </w:r>
      <w:r w:rsidRPr="000713A5">
        <w:rPr>
          <w:rFonts w:ascii="Times New Roman" w:hAnsi="Times New Roman" w:cs="Times New Roman"/>
          <w:sz w:val="28"/>
          <w:szCs w:val="28"/>
        </w:rPr>
        <w:t xml:space="preserve"> – но Мерлан говорит о </w:t>
      </w:r>
      <w:r w:rsidR="00AC746E" w:rsidRPr="000713A5">
        <w:rPr>
          <w:rFonts w:ascii="Times New Roman" w:hAnsi="Times New Roman" w:cs="Times New Roman"/>
          <w:sz w:val="28"/>
          <w:szCs w:val="28"/>
        </w:rPr>
        <w:t xml:space="preserve">режиссёрской свободе, </w:t>
      </w:r>
      <w:r w:rsidR="00992082" w:rsidRPr="000713A5">
        <w:rPr>
          <w:rFonts w:ascii="Times New Roman" w:hAnsi="Times New Roman" w:cs="Times New Roman"/>
          <w:sz w:val="28"/>
          <w:szCs w:val="28"/>
        </w:rPr>
        <w:t xml:space="preserve">уходе от «старой школы» «большого» стиля, </w:t>
      </w:r>
      <w:r w:rsidR="00AC746E" w:rsidRPr="000713A5">
        <w:rPr>
          <w:rFonts w:ascii="Times New Roman" w:hAnsi="Times New Roman" w:cs="Times New Roman"/>
          <w:sz w:val="28"/>
          <w:szCs w:val="28"/>
        </w:rPr>
        <w:t xml:space="preserve">абстрактных или современных костюмах и декорациях. В пределе же установка на очищение от национального колорита, действительно, </w:t>
      </w:r>
      <w:r w:rsidR="005C2513" w:rsidRPr="000713A5">
        <w:rPr>
          <w:rFonts w:ascii="Times New Roman" w:hAnsi="Times New Roman" w:cs="Times New Roman"/>
          <w:sz w:val="28"/>
          <w:szCs w:val="28"/>
        </w:rPr>
        <w:t>направлена на</w:t>
      </w:r>
      <w:r w:rsidR="00AC746E" w:rsidRPr="000713A5">
        <w:rPr>
          <w:rFonts w:ascii="Times New Roman" w:hAnsi="Times New Roman" w:cs="Times New Roman"/>
          <w:sz w:val="28"/>
          <w:szCs w:val="28"/>
        </w:rPr>
        <w:t xml:space="preserve"> </w:t>
      </w:r>
      <w:r w:rsidR="005C2513" w:rsidRPr="000713A5">
        <w:rPr>
          <w:rFonts w:ascii="Times New Roman" w:hAnsi="Times New Roman" w:cs="Times New Roman"/>
          <w:sz w:val="28"/>
          <w:szCs w:val="28"/>
        </w:rPr>
        <w:t>выявление</w:t>
      </w:r>
      <w:r w:rsidR="00AC746E" w:rsidRPr="000713A5">
        <w:rPr>
          <w:rFonts w:ascii="Times New Roman" w:hAnsi="Times New Roman" w:cs="Times New Roman"/>
          <w:sz w:val="28"/>
          <w:szCs w:val="28"/>
        </w:rPr>
        <w:t xml:space="preserve"> универсального, общечеловеческого, что станет одной и</w:t>
      </w:r>
      <w:r w:rsidR="005C2513" w:rsidRPr="000713A5">
        <w:rPr>
          <w:rFonts w:ascii="Times New Roman" w:hAnsi="Times New Roman" w:cs="Times New Roman"/>
          <w:sz w:val="28"/>
          <w:szCs w:val="28"/>
        </w:rPr>
        <w:t>з ключевых</w:t>
      </w:r>
      <w:r w:rsidR="00AC746E" w:rsidRPr="000713A5">
        <w:rPr>
          <w:rFonts w:ascii="Times New Roman" w:hAnsi="Times New Roman" w:cs="Times New Roman"/>
          <w:sz w:val="28"/>
          <w:szCs w:val="28"/>
        </w:rPr>
        <w:t xml:space="preserve"> тенденций в</w:t>
      </w:r>
      <w:r w:rsidR="005C2513" w:rsidRPr="000713A5">
        <w:rPr>
          <w:rFonts w:ascii="Times New Roman" w:hAnsi="Times New Roman" w:cs="Times New Roman"/>
          <w:sz w:val="28"/>
          <w:szCs w:val="28"/>
        </w:rPr>
        <w:t xml:space="preserve"> сегодняшних постановках русских</w:t>
      </w:r>
      <w:r w:rsidR="00AC746E" w:rsidRPr="000713A5">
        <w:rPr>
          <w:rFonts w:ascii="Times New Roman" w:hAnsi="Times New Roman" w:cs="Times New Roman"/>
          <w:sz w:val="28"/>
          <w:szCs w:val="28"/>
        </w:rPr>
        <w:t xml:space="preserve"> опер</w:t>
      </w:r>
      <w:r w:rsidR="00DD0684">
        <w:rPr>
          <w:rStyle w:val="ac"/>
          <w:rFonts w:ascii="Times New Roman" w:hAnsi="Times New Roman" w:cs="Times New Roman"/>
          <w:szCs w:val="28"/>
        </w:rPr>
        <w:footnoteReference w:id="16"/>
      </w:r>
      <w:r w:rsidR="00AC746E" w:rsidRPr="000713A5">
        <w:rPr>
          <w:rFonts w:ascii="Times New Roman" w:hAnsi="Times New Roman" w:cs="Times New Roman"/>
          <w:sz w:val="28"/>
          <w:szCs w:val="28"/>
        </w:rPr>
        <w:t>.</w:t>
      </w:r>
    </w:p>
    <w:p w:rsidR="003B403E" w:rsidRPr="000713A5" w:rsidRDefault="004154E0"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Впрочем, портреты Ельцина, Горбачёва и Брежнева в спектакле Вернике – далеко не единичный случай. </w:t>
      </w:r>
      <w:r w:rsidR="00157D80" w:rsidRPr="000713A5">
        <w:rPr>
          <w:rFonts w:ascii="Times New Roman" w:hAnsi="Times New Roman" w:cs="Times New Roman"/>
          <w:sz w:val="28"/>
          <w:szCs w:val="28"/>
        </w:rPr>
        <w:t>Если политизация сопровождала русскую оперу, по сути</w:t>
      </w:r>
      <w:r w:rsidR="003B403E" w:rsidRPr="000713A5">
        <w:rPr>
          <w:rFonts w:ascii="Times New Roman" w:hAnsi="Times New Roman" w:cs="Times New Roman"/>
          <w:sz w:val="28"/>
          <w:szCs w:val="28"/>
        </w:rPr>
        <w:t xml:space="preserve">, </w:t>
      </w:r>
      <w:r w:rsidR="00157D80" w:rsidRPr="000713A5">
        <w:rPr>
          <w:rFonts w:ascii="Times New Roman" w:hAnsi="Times New Roman" w:cs="Times New Roman"/>
          <w:sz w:val="28"/>
          <w:szCs w:val="28"/>
        </w:rPr>
        <w:t>на пр</w:t>
      </w:r>
      <w:r w:rsidR="000012EC">
        <w:rPr>
          <w:rFonts w:ascii="Times New Roman" w:hAnsi="Times New Roman" w:cs="Times New Roman"/>
          <w:sz w:val="28"/>
          <w:szCs w:val="28"/>
        </w:rPr>
        <w:t>отяжении всей «холодной войны»</w:t>
      </w:r>
      <w:r w:rsidR="000012EC">
        <w:rPr>
          <w:rStyle w:val="ac"/>
          <w:rFonts w:ascii="Times New Roman" w:hAnsi="Times New Roman" w:cs="Times New Roman"/>
          <w:szCs w:val="28"/>
        </w:rPr>
        <w:footnoteReference w:id="17"/>
      </w:r>
      <w:r w:rsidR="00157D80" w:rsidRPr="000713A5">
        <w:rPr>
          <w:rFonts w:ascii="Times New Roman" w:hAnsi="Times New Roman" w:cs="Times New Roman"/>
          <w:sz w:val="28"/>
          <w:szCs w:val="28"/>
        </w:rPr>
        <w:t xml:space="preserve">, то </w:t>
      </w:r>
      <w:r w:rsidR="003B403E" w:rsidRPr="000713A5">
        <w:rPr>
          <w:rFonts w:ascii="Times New Roman" w:hAnsi="Times New Roman" w:cs="Times New Roman"/>
          <w:sz w:val="28"/>
          <w:szCs w:val="28"/>
        </w:rPr>
        <w:t>падение «железного занавеса» вызывает острый и</w:t>
      </w:r>
      <w:r w:rsidR="00157D80" w:rsidRPr="000713A5">
        <w:rPr>
          <w:rFonts w:ascii="Times New Roman" w:hAnsi="Times New Roman" w:cs="Times New Roman"/>
          <w:sz w:val="28"/>
          <w:szCs w:val="28"/>
        </w:rPr>
        <w:t>нтерес к истории России и СССР и к текущей политической ситуации, что неизбежно</w:t>
      </w:r>
      <w:r w:rsidR="00416DD3" w:rsidRPr="000713A5">
        <w:rPr>
          <w:rFonts w:ascii="Times New Roman" w:hAnsi="Times New Roman" w:cs="Times New Roman"/>
          <w:sz w:val="28"/>
          <w:szCs w:val="28"/>
        </w:rPr>
        <w:t xml:space="preserve"> находит выражение на оперной сцене</w:t>
      </w:r>
      <w:r w:rsidR="00157D80" w:rsidRPr="000713A5">
        <w:rPr>
          <w:rFonts w:ascii="Times New Roman" w:hAnsi="Times New Roman" w:cs="Times New Roman"/>
          <w:sz w:val="28"/>
          <w:szCs w:val="28"/>
        </w:rPr>
        <w:t xml:space="preserve">. </w:t>
      </w:r>
      <w:r w:rsidR="00375BCF" w:rsidRPr="000713A5">
        <w:rPr>
          <w:rFonts w:ascii="Times New Roman" w:hAnsi="Times New Roman" w:cs="Times New Roman"/>
          <w:sz w:val="28"/>
          <w:szCs w:val="28"/>
        </w:rPr>
        <w:t>Наиболее х</w:t>
      </w:r>
      <w:r w:rsidR="00416DD3" w:rsidRPr="000713A5">
        <w:rPr>
          <w:rFonts w:ascii="Times New Roman" w:hAnsi="Times New Roman" w:cs="Times New Roman"/>
          <w:sz w:val="28"/>
          <w:szCs w:val="28"/>
        </w:rPr>
        <w:t>арактерный (и в отношении</w:t>
      </w:r>
      <w:r w:rsidR="00C03809" w:rsidRPr="000713A5">
        <w:rPr>
          <w:rFonts w:ascii="Times New Roman" w:hAnsi="Times New Roman" w:cs="Times New Roman"/>
          <w:sz w:val="28"/>
          <w:szCs w:val="28"/>
        </w:rPr>
        <w:t xml:space="preserve"> </w:t>
      </w:r>
      <w:r w:rsidR="00416DD3" w:rsidRPr="000713A5">
        <w:rPr>
          <w:rFonts w:ascii="Times New Roman" w:hAnsi="Times New Roman" w:cs="Times New Roman"/>
          <w:sz w:val="28"/>
          <w:szCs w:val="28"/>
        </w:rPr>
        <w:t xml:space="preserve">постановки, и в отношении «социальной аффектированности» вокруг неё) </w:t>
      </w:r>
      <w:r w:rsidR="00C03809" w:rsidRPr="000713A5">
        <w:rPr>
          <w:rFonts w:ascii="Times New Roman" w:hAnsi="Times New Roman" w:cs="Times New Roman"/>
          <w:sz w:val="28"/>
          <w:szCs w:val="28"/>
        </w:rPr>
        <w:t>пример – фильм-</w:t>
      </w:r>
      <w:r w:rsidR="00C03809" w:rsidRPr="000713A5">
        <w:rPr>
          <w:rFonts w:ascii="Times New Roman" w:hAnsi="Times New Roman" w:cs="Times New Roman"/>
          <w:sz w:val="28"/>
          <w:szCs w:val="28"/>
        </w:rPr>
        <w:lastRenderedPageBreak/>
        <w:t>опера «Борис Годунов</w:t>
      </w:r>
      <w:r w:rsidR="00416DD3" w:rsidRPr="000713A5">
        <w:rPr>
          <w:rFonts w:ascii="Times New Roman" w:hAnsi="Times New Roman" w:cs="Times New Roman"/>
          <w:sz w:val="28"/>
          <w:szCs w:val="28"/>
        </w:rPr>
        <w:t>», снятый в 1989</w:t>
      </w:r>
      <w:r w:rsidR="00C03809" w:rsidRPr="000713A5">
        <w:rPr>
          <w:rFonts w:ascii="Times New Roman" w:hAnsi="Times New Roman" w:cs="Times New Roman"/>
          <w:sz w:val="28"/>
          <w:szCs w:val="28"/>
        </w:rPr>
        <w:t xml:space="preserve"> </w:t>
      </w:r>
      <w:r w:rsidR="00416DD3" w:rsidRPr="000713A5">
        <w:rPr>
          <w:rFonts w:ascii="Times New Roman" w:hAnsi="Times New Roman" w:cs="Times New Roman"/>
          <w:sz w:val="28"/>
          <w:szCs w:val="28"/>
        </w:rPr>
        <w:t>польским</w:t>
      </w:r>
      <w:r w:rsidR="00C03809" w:rsidRPr="000713A5">
        <w:rPr>
          <w:rFonts w:ascii="Times New Roman" w:hAnsi="Times New Roman" w:cs="Times New Roman"/>
          <w:sz w:val="28"/>
          <w:szCs w:val="28"/>
        </w:rPr>
        <w:t xml:space="preserve"> </w:t>
      </w:r>
      <w:r w:rsidR="00416DD3" w:rsidRPr="000713A5">
        <w:rPr>
          <w:rFonts w:ascii="Times New Roman" w:hAnsi="Times New Roman" w:cs="Times New Roman"/>
          <w:sz w:val="28"/>
          <w:szCs w:val="28"/>
        </w:rPr>
        <w:t>режиссёром Анджеем</w:t>
      </w:r>
      <w:r w:rsidR="00C03809" w:rsidRPr="000713A5">
        <w:rPr>
          <w:rFonts w:ascii="Times New Roman" w:hAnsi="Times New Roman" w:cs="Times New Roman"/>
          <w:sz w:val="28"/>
          <w:szCs w:val="28"/>
        </w:rPr>
        <w:t xml:space="preserve"> </w:t>
      </w:r>
      <w:proofErr w:type="spellStart"/>
      <w:r w:rsidR="00C03809" w:rsidRPr="000713A5">
        <w:rPr>
          <w:rFonts w:ascii="Times New Roman" w:hAnsi="Times New Roman" w:cs="Times New Roman"/>
          <w:sz w:val="28"/>
          <w:szCs w:val="28"/>
        </w:rPr>
        <w:t>Жулавски</w:t>
      </w:r>
      <w:proofErr w:type="spellEnd"/>
      <w:r w:rsidR="00C03809" w:rsidRPr="000713A5">
        <w:rPr>
          <w:rFonts w:ascii="Times New Roman" w:hAnsi="Times New Roman" w:cs="Times New Roman"/>
          <w:sz w:val="28"/>
          <w:szCs w:val="28"/>
        </w:rPr>
        <w:t xml:space="preserve">. </w:t>
      </w:r>
      <w:r w:rsidR="007B3169" w:rsidRPr="000713A5">
        <w:rPr>
          <w:rFonts w:ascii="Times New Roman" w:hAnsi="Times New Roman" w:cs="Times New Roman"/>
          <w:sz w:val="28"/>
          <w:szCs w:val="28"/>
        </w:rPr>
        <w:t xml:space="preserve">В нём костюмы и декорации </w:t>
      </w:r>
      <w:r w:rsidR="008D687C" w:rsidRPr="000713A5">
        <w:rPr>
          <w:rFonts w:ascii="Times New Roman" w:hAnsi="Times New Roman" w:cs="Times New Roman"/>
          <w:sz w:val="28"/>
          <w:szCs w:val="28"/>
        </w:rPr>
        <w:t>эпохи</w:t>
      </w:r>
      <w:r w:rsidR="007B3169" w:rsidRPr="000713A5">
        <w:rPr>
          <w:rFonts w:ascii="Times New Roman" w:hAnsi="Times New Roman" w:cs="Times New Roman"/>
          <w:sz w:val="28"/>
          <w:szCs w:val="28"/>
        </w:rPr>
        <w:t xml:space="preserve"> Смутного времени сочетаются </w:t>
      </w:r>
      <w:r w:rsidR="001D45ED" w:rsidRPr="000713A5">
        <w:rPr>
          <w:rFonts w:ascii="Times New Roman" w:hAnsi="Times New Roman" w:cs="Times New Roman"/>
          <w:sz w:val="28"/>
          <w:szCs w:val="28"/>
        </w:rPr>
        <w:t>с куда более современными образами: вышками сталинских лагерей и автоматчиками, которые то конвоируют православную процессию, то с собаками окружают других персонажей и помещают их за колючую проволоку. Актуальное политическое высказывание было более чем читаемо: фильм воспринимался «в контексте многолетнего противостояния коммунистической Москвы с только что победившей в Польше «Солидарностью»», считает историк Борис Соколов. При этом тюремный конвой заставлял польских зрителей вспомнить не только ГУЛАГ, но и депортацию в Сибирь в 1940-е годы.</w:t>
      </w:r>
      <w:r w:rsidR="00C15DFA">
        <w:rPr>
          <w:rFonts w:ascii="Times New Roman" w:hAnsi="Times New Roman" w:cs="Times New Roman"/>
          <w:sz w:val="28"/>
          <w:szCs w:val="28"/>
        </w:rPr>
        <w:t xml:space="preserve"> [Соколов</w:t>
      </w:r>
      <w:r w:rsidR="00375BCF" w:rsidRPr="000713A5">
        <w:rPr>
          <w:rFonts w:ascii="Times New Roman" w:hAnsi="Times New Roman" w:cs="Times New Roman"/>
          <w:sz w:val="28"/>
          <w:szCs w:val="28"/>
        </w:rPr>
        <w:t>]</w:t>
      </w:r>
      <w:r w:rsidR="001D45ED" w:rsidRPr="000713A5">
        <w:rPr>
          <w:rFonts w:ascii="Times New Roman" w:hAnsi="Times New Roman" w:cs="Times New Roman"/>
          <w:sz w:val="28"/>
          <w:szCs w:val="28"/>
        </w:rPr>
        <w:t xml:space="preserve"> Скандальная реакция на фильм началась с </w:t>
      </w:r>
      <w:r w:rsidR="00375BCF" w:rsidRPr="000713A5">
        <w:rPr>
          <w:rFonts w:ascii="Times New Roman" w:hAnsi="Times New Roman" w:cs="Times New Roman"/>
          <w:sz w:val="28"/>
          <w:szCs w:val="28"/>
        </w:rPr>
        <w:t xml:space="preserve">протеста </w:t>
      </w:r>
      <w:r w:rsidR="001D45ED" w:rsidRPr="000713A5">
        <w:rPr>
          <w:rFonts w:ascii="Times New Roman" w:hAnsi="Times New Roman" w:cs="Times New Roman"/>
          <w:sz w:val="28"/>
          <w:szCs w:val="28"/>
        </w:rPr>
        <w:t>Мстислава Ростроповича, под управлени</w:t>
      </w:r>
      <w:r w:rsidR="00375BCF" w:rsidRPr="000713A5">
        <w:rPr>
          <w:rFonts w:ascii="Times New Roman" w:hAnsi="Times New Roman" w:cs="Times New Roman"/>
          <w:sz w:val="28"/>
          <w:szCs w:val="28"/>
        </w:rPr>
        <w:t xml:space="preserve">ем которого была сделана запись для этого проекта. Известно, что Ростропович подал на </w:t>
      </w:r>
      <w:proofErr w:type="spellStart"/>
      <w:r w:rsidR="00375BCF" w:rsidRPr="000713A5">
        <w:rPr>
          <w:rFonts w:ascii="Times New Roman" w:hAnsi="Times New Roman" w:cs="Times New Roman"/>
          <w:sz w:val="28"/>
          <w:szCs w:val="28"/>
        </w:rPr>
        <w:t>Жулавски</w:t>
      </w:r>
      <w:proofErr w:type="spellEnd"/>
      <w:r w:rsidR="00375BCF" w:rsidRPr="000713A5">
        <w:rPr>
          <w:rFonts w:ascii="Times New Roman" w:hAnsi="Times New Roman" w:cs="Times New Roman"/>
          <w:sz w:val="28"/>
          <w:szCs w:val="28"/>
        </w:rPr>
        <w:t xml:space="preserve"> в суд за «оскорбление русской души»</w:t>
      </w:r>
      <w:r w:rsidR="008273CF" w:rsidRPr="000713A5">
        <w:rPr>
          <w:rFonts w:ascii="Times New Roman" w:hAnsi="Times New Roman" w:cs="Times New Roman"/>
          <w:sz w:val="28"/>
          <w:szCs w:val="28"/>
        </w:rPr>
        <w:t>.</w:t>
      </w:r>
      <w:r w:rsidR="00C15DFA">
        <w:rPr>
          <w:rFonts w:ascii="Times New Roman" w:hAnsi="Times New Roman" w:cs="Times New Roman"/>
          <w:sz w:val="28"/>
          <w:szCs w:val="28"/>
        </w:rPr>
        <w:t xml:space="preserve"> [</w:t>
      </w:r>
      <w:r w:rsidR="00C15DFA">
        <w:rPr>
          <w:rFonts w:ascii="Times New Roman" w:hAnsi="Times New Roman" w:cs="Times New Roman"/>
          <w:sz w:val="28"/>
          <w:szCs w:val="28"/>
          <w:lang w:val="en-US"/>
        </w:rPr>
        <w:t>Ibid</w:t>
      </w:r>
      <w:r w:rsidR="00C15DFA" w:rsidRPr="00C15DFA">
        <w:rPr>
          <w:rFonts w:ascii="Times New Roman" w:hAnsi="Times New Roman" w:cs="Times New Roman"/>
          <w:sz w:val="28"/>
          <w:szCs w:val="28"/>
        </w:rPr>
        <w:t>.</w:t>
      </w:r>
      <w:r w:rsidR="008D687C" w:rsidRPr="000713A5">
        <w:rPr>
          <w:rFonts w:ascii="Times New Roman" w:hAnsi="Times New Roman" w:cs="Times New Roman"/>
          <w:sz w:val="28"/>
          <w:szCs w:val="28"/>
        </w:rPr>
        <w:t>]</w:t>
      </w:r>
      <w:r w:rsidR="008273CF" w:rsidRPr="000713A5">
        <w:rPr>
          <w:rFonts w:ascii="Times New Roman" w:hAnsi="Times New Roman" w:cs="Times New Roman"/>
          <w:sz w:val="28"/>
          <w:szCs w:val="28"/>
        </w:rPr>
        <w:t xml:space="preserve"> Фильм </w:t>
      </w:r>
      <w:proofErr w:type="spellStart"/>
      <w:r w:rsidR="008273CF" w:rsidRPr="000713A5">
        <w:rPr>
          <w:rFonts w:ascii="Times New Roman" w:hAnsi="Times New Roman" w:cs="Times New Roman"/>
          <w:sz w:val="28"/>
          <w:szCs w:val="28"/>
        </w:rPr>
        <w:t>Жулавски</w:t>
      </w:r>
      <w:proofErr w:type="spellEnd"/>
      <w:r w:rsidR="008273CF" w:rsidRPr="000713A5">
        <w:rPr>
          <w:rFonts w:ascii="Times New Roman" w:hAnsi="Times New Roman" w:cs="Times New Roman"/>
          <w:sz w:val="28"/>
          <w:szCs w:val="28"/>
        </w:rPr>
        <w:t xml:space="preserve"> до сих пор служит поводом для обвинений режиссёра в русофобстве, цинизме, </w:t>
      </w:r>
      <w:r w:rsidR="00C15DFA">
        <w:rPr>
          <w:rFonts w:ascii="Times New Roman" w:hAnsi="Times New Roman" w:cs="Times New Roman"/>
          <w:sz w:val="28"/>
          <w:szCs w:val="28"/>
        </w:rPr>
        <w:t>ненависти к русской культуре.</w:t>
      </w:r>
      <w:r w:rsidR="00C15DFA">
        <w:rPr>
          <w:rStyle w:val="ac"/>
          <w:rFonts w:ascii="Times New Roman" w:hAnsi="Times New Roman" w:cs="Times New Roman"/>
          <w:szCs w:val="28"/>
        </w:rPr>
        <w:footnoteReference w:id="18"/>
      </w:r>
      <w:r w:rsidR="00C15DFA">
        <w:rPr>
          <w:rFonts w:ascii="Times New Roman" w:hAnsi="Times New Roman" w:cs="Times New Roman"/>
          <w:sz w:val="28"/>
          <w:szCs w:val="28"/>
        </w:rPr>
        <w:t xml:space="preserve"> [Щербаков]</w:t>
      </w:r>
    </w:p>
    <w:p w:rsidR="003B403E" w:rsidRPr="000713A5" w:rsidRDefault="00416DD3"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Итак, н</w:t>
      </w:r>
      <w:r w:rsidR="009B1901">
        <w:rPr>
          <w:rFonts w:ascii="Times New Roman" w:hAnsi="Times New Roman" w:cs="Times New Roman"/>
          <w:sz w:val="28"/>
          <w:szCs w:val="28"/>
        </w:rPr>
        <w:t>ачиная с рубежа 1980-х – 1990-х годов</w:t>
      </w:r>
      <w:r w:rsidR="003B403E" w:rsidRPr="000713A5">
        <w:rPr>
          <w:rFonts w:ascii="Times New Roman" w:hAnsi="Times New Roman" w:cs="Times New Roman"/>
          <w:sz w:val="28"/>
          <w:szCs w:val="28"/>
        </w:rPr>
        <w:t>, можно говорит</w:t>
      </w:r>
      <w:r w:rsidR="00157D80" w:rsidRPr="000713A5">
        <w:rPr>
          <w:rFonts w:ascii="Times New Roman" w:hAnsi="Times New Roman" w:cs="Times New Roman"/>
          <w:sz w:val="28"/>
          <w:szCs w:val="28"/>
        </w:rPr>
        <w:t>ь об интеграции русской оперы в</w:t>
      </w:r>
      <w:r w:rsidR="003B403E" w:rsidRPr="000713A5">
        <w:rPr>
          <w:rFonts w:ascii="Times New Roman" w:hAnsi="Times New Roman" w:cs="Times New Roman"/>
          <w:sz w:val="28"/>
          <w:szCs w:val="28"/>
        </w:rPr>
        <w:t xml:space="preserve"> репертуар </w:t>
      </w:r>
      <w:r w:rsidR="00157D80" w:rsidRPr="000713A5">
        <w:rPr>
          <w:rFonts w:ascii="Times New Roman" w:hAnsi="Times New Roman" w:cs="Times New Roman"/>
          <w:sz w:val="28"/>
          <w:szCs w:val="28"/>
        </w:rPr>
        <w:t xml:space="preserve">собственно </w:t>
      </w:r>
      <w:r w:rsidR="003B403E" w:rsidRPr="000713A5">
        <w:rPr>
          <w:rFonts w:ascii="Times New Roman" w:hAnsi="Times New Roman" w:cs="Times New Roman"/>
          <w:sz w:val="28"/>
          <w:szCs w:val="28"/>
        </w:rPr>
        <w:t>режиссёрского оперного театра. Появляется, вообще говоря, объект нашего исследования в отношении русской оперы</w:t>
      </w:r>
      <w:r w:rsidR="008D687C" w:rsidRPr="000713A5">
        <w:rPr>
          <w:rFonts w:ascii="Times New Roman" w:hAnsi="Times New Roman" w:cs="Times New Roman"/>
          <w:sz w:val="28"/>
          <w:szCs w:val="28"/>
        </w:rPr>
        <w:t>.</w:t>
      </w:r>
      <w:r w:rsidR="003B403E" w:rsidRPr="000713A5">
        <w:rPr>
          <w:rFonts w:ascii="Times New Roman" w:hAnsi="Times New Roman" w:cs="Times New Roman"/>
          <w:sz w:val="28"/>
          <w:szCs w:val="28"/>
        </w:rPr>
        <w:t xml:space="preserve"> </w:t>
      </w:r>
      <w:r w:rsidR="00D31291" w:rsidRPr="000713A5">
        <w:rPr>
          <w:rFonts w:ascii="Times New Roman" w:hAnsi="Times New Roman" w:cs="Times New Roman"/>
          <w:sz w:val="28"/>
          <w:szCs w:val="28"/>
        </w:rPr>
        <w:t>При этом можно сформулировать несколько общих положений</w:t>
      </w:r>
      <w:r w:rsidR="00C03809" w:rsidRPr="000713A5">
        <w:rPr>
          <w:rFonts w:ascii="Times New Roman" w:hAnsi="Times New Roman" w:cs="Times New Roman"/>
          <w:sz w:val="28"/>
          <w:szCs w:val="28"/>
        </w:rPr>
        <w:t>:</w:t>
      </w:r>
    </w:p>
    <w:p w:rsidR="00376FC0" w:rsidRPr="000713A5" w:rsidRDefault="00925E0A" w:rsidP="000713A5">
      <w:pPr>
        <w:pStyle w:val="a3"/>
        <w:numPr>
          <w:ilvl w:val="0"/>
          <w:numId w:val="4"/>
        </w:num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Русская опера, как и русская музыка в целом,</w:t>
      </w:r>
      <w:r w:rsidR="00376FC0" w:rsidRPr="000713A5">
        <w:rPr>
          <w:rFonts w:ascii="Times New Roman" w:hAnsi="Times New Roman" w:cs="Times New Roman"/>
          <w:sz w:val="28"/>
          <w:szCs w:val="28"/>
        </w:rPr>
        <w:t xml:space="preserve"> </w:t>
      </w:r>
      <w:r w:rsidR="00D31291" w:rsidRPr="000713A5">
        <w:rPr>
          <w:rFonts w:ascii="Times New Roman" w:hAnsi="Times New Roman" w:cs="Times New Roman"/>
          <w:sz w:val="28"/>
          <w:szCs w:val="28"/>
        </w:rPr>
        <w:t xml:space="preserve">в течение долгого времени воспринималась и </w:t>
      </w:r>
      <w:r w:rsidR="00376FC0" w:rsidRPr="000713A5">
        <w:rPr>
          <w:rFonts w:ascii="Times New Roman" w:hAnsi="Times New Roman" w:cs="Times New Roman"/>
          <w:sz w:val="28"/>
          <w:szCs w:val="28"/>
        </w:rPr>
        <w:t>во многом продолжает</w:t>
      </w:r>
      <w:r w:rsidRPr="000713A5">
        <w:rPr>
          <w:rFonts w:ascii="Times New Roman" w:hAnsi="Times New Roman" w:cs="Times New Roman"/>
          <w:sz w:val="28"/>
          <w:szCs w:val="28"/>
        </w:rPr>
        <w:t xml:space="preserve"> восприниматься </w:t>
      </w:r>
      <w:r w:rsidR="00D31291" w:rsidRPr="000713A5">
        <w:rPr>
          <w:rFonts w:ascii="Times New Roman" w:hAnsi="Times New Roman" w:cs="Times New Roman"/>
          <w:sz w:val="28"/>
          <w:szCs w:val="28"/>
        </w:rPr>
        <w:t xml:space="preserve">в других культурах </w:t>
      </w:r>
      <w:r w:rsidRPr="000713A5">
        <w:rPr>
          <w:rFonts w:ascii="Times New Roman" w:hAnsi="Times New Roman" w:cs="Times New Roman"/>
          <w:sz w:val="28"/>
          <w:szCs w:val="28"/>
        </w:rPr>
        <w:t>как национальная и экзотическая</w:t>
      </w:r>
    </w:p>
    <w:p w:rsidR="006620D0" w:rsidRPr="000713A5" w:rsidRDefault="006620D0" w:rsidP="000713A5">
      <w:pPr>
        <w:pStyle w:val="a3"/>
        <w:numPr>
          <w:ilvl w:val="0"/>
          <w:numId w:val="4"/>
        </w:numPr>
        <w:spacing w:after="0" w:line="360" w:lineRule="auto"/>
        <w:ind w:firstLine="709"/>
        <w:jc w:val="both"/>
        <w:rPr>
          <w:rFonts w:ascii="Times New Roman" w:hAnsi="Times New Roman" w:cs="Times New Roman"/>
          <w:sz w:val="28"/>
          <w:szCs w:val="28"/>
        </w:rPr>
      </w:pPr>
      <w:r w:rsidRPr="0075532D">
        <w:rPr>
          <w:rFonts w:ascii="Times New Roman" w:hAnsi="Times New Roman" w:cs="Times New Roman"/>
          <w:sz w:val="28"/>
          <w:szCs w:val="28"/>
        </w:rPr>
        <w:t xml:space="preserve">В то время как </w:t>
      </w:r>
      <w:r w:rsidR="00925E0A" w:rsidRPr="0075532D">
        <w:rPr>
          <w:rFonts w:ascii="Times New Roman" w:hAnsi="Times New Roman" w:cs="Times New Roman"/>
          <w:sz w:val="28"/>
          <w:szCs w:val="28"/>
        </w:rPr>
        <w:t xml:space="preserve">сама по себе </w:t>
      </w:r>
      <w:r w:rsidRPr="0075532D">
        <w:rPr>
          <w:rFonts w:ascii="Times New Roman" w:hAnsi="Times New Roman" w:cs="Times New Roman"/>
          <w:sz w:val="28"/>
          <w:szCs w:val="28"/>
        </w:rPr>
        <w:t xml:space="preserve">традиция </w:t>
      </w:r>
      <w:r w:rsidR="008273CF" w:rsidRPr="0075532D">
        <w:rPr>
          <w:rFonts w:ascii="Times New Roman" w:hAnsi="Times New Roman" w:cs="Times New Roman"/>
          <w:sz w:val="28"/>
          <w:szCs w:val="28"/>
        </w:rPr>
        <w:t>режиссёрского оперного театра</w:t>
      </w:r>
      <w:r w:rsidR="008B44A6" w:rsidRPr="0075532D">
        <w:rPr>
          <w:rFonts w:ascii="Times New Roman" w:hAnsi="Times New Roman" w:cs="Times New Roman"/>
          <w:sz w:val="28"/>
          <w:szCs w:val="28"/>
        </w:rPr>
        <w:t xml:space="preserve"> </w:t>
      </w:r>
      <w:r w:rsidR="007500EE" w:rsidRPr="0075532D">
        <w:rPr>
          <w:rFonts w:ascii="Times New Roman" w:hAnsi="Times New Roman" w:cs="Times New Roman"/>
          <w:sz w:val="28"/>
          <w:szCs w:val="28"/>
        </w:rPr>
        <w:t xml:space="preserve">(как предполагающего самостоятельную </w:t>
      </w:r>
      <w:r w:rsidR="00F0201B" w:rsidRPr="0075532D">
        <w:rPr>
          <w:rFonts w:ascii="Times New Roman" w:hAnsi="Times New Roman" w:cs="Times New Roman"/>
          <w:sz w:val="28"/>
          <w:szCs w:val="28"/>
        </w:rPr>
        <w:t xml:space="preserve">режиссёрскую </w:t>
      </w:r>
      <w:r w:rsidR="007500EE" w:rsidRPr="0075532D">
        <w:rPr>
          <w:rFonts w:ascii="Times New Roman" w:hAnsi="Times New Roman" w:cs="Times New Roman"/>
          <w:sz w:val="28"/>
          <w:szCs w:val="28"/>
        </w:rPr>
        <w:t>инте</w:t>
      </w:r>
      <w:r w:rsidR="00F0201B" w:rsidRPr="0075532D">
        <w:rPr>
          <w:rFonts w:ascii="Times New Roman" w:hAnsi="Times New Roman" w:cs="Times New Roman"/>
          <w:sz w:val="28"/>
          <w:szCs w:val="28"/>
        </w:rPr>
        <w:t>р</w:t>
      </w:r>
      <w:r w:rsidR="0075532D">
        <w:rPr>
          <w:rFonts w:ascii="Times New Roman" w:hAnsi="Times New Roman" w:cs="Times New Roman"/>
          <w:sz w:val="28"/>
          <w:szCs w:val="28"/>
        </w:rPr>
        <w:t>претацию</w:t>
      </w:r>
      <w:r w:rsidR="0075532D">
        <w:rPr>
          <w:rStyle w:val="ac"/>
          <w:rFonts w:ascii="Times New Roman" w:hAnsi="Times New Roman" w:cs="Times New Roman"/>
          <w:szCs w:val="28"/>
        </w:rPr>
        <w:footnoteReference w:id="19"/>
      </w:r>
      <w:r w:rsidR="007500EE" w:rsidRPr="0075532D">
        <w:rPr>
          <w:rFonts w:ascii="Times New Roman" w:hAnsi="Times New Roman" w:cs="Times New Roman"/>
          <w:sz w:val="28"/>
          <w:szCs w:val="28"/>
        </w:rPr>
        <w:t xml:space="preserve">) </w:t>
      </w:r>
      <w:r w:rsidR="008B44A6" w:rsidRPr="0075532D">
        <w:rPr>
          <w:rFonts w:ascii="Times New Roman" w:hAnsi="Times New Roman" w:cs="Times New Roman"/>
          <w:sz w:val="28"/>
          <w:szCs w:val="28"/>
        </w:rPr>
        <w:t>прослеживается</w:t>
      </w:r>
      <w:r w:rsidR="00925E0A" w:rsidRPr="0075532D">
        <w:rPr>
          <w:rFonts w:ascii="Times New Roman" w:hAnsi="Times New Roman" w:cs="Times New Roman"/>
          <w:sz w:val="28"/>
          <w:szCs w:val="28"/>
        </w:rPr>
        <w:t xml:space="preserve"> в Европе</w:t>
      </w:r>
      <w:r w:rsidR="007500EE" w:rsidRPr="0075532D">
        <w:rPr>
          <w:rFonts w:ascii="Times New Roman" w:hAnsi="Times New Roman" w:cs="Times New Roman"/>
          <w:sz w:val="28"/>
          <w:szCs w:val="28"/>
        </w:rPr>
        <w:t xml:space="preserve"> с 1950-х (спектакли </w:t>
      </w:r>
      <w:proofErr w:type="spellStart"/>
      <w:r w:rsidR="007500EE" w:rsidRPr="0075532D">
        <w:rPr>
          <w:rFonts w:ascii="Times New Roman" w:hAnsi="Times New Roman" w:cs="Times New Roman"/>
          <w:sz w:val="28"/>
          <w:szCs w:val="28"/>
        </w:rPr>
        <w:t>Виланда</w:t>
      </w:r>
      <w:proofErr w:type="spellEnd"/>
      <w:r w:rsidR="007500EE" w:rsidRPr="0075532D">
        <w:rPr>
          <w:rFonts w:ascii="Times New Roman" w:hAnsi="Times New Roman" w:cs="Times New Roman"/>
          <w:sz w:val="28"/>
          <w:szCs w:val="28"/>
        </w:rPr>
        <w:t xml:space="preserve"> </w:t>
      </w:r>
      <w:r w:rsidR="007500EE" w:rsidRPr="0075532D">
        <w:rPr>
          <w:rFonts w:ascii="Times New Roman" w:hAnsi="Times New Roman" w:cs="Times New Roman"/>
          <w:sz w:val="28"/>
          <w:szCs w:val="28"/>
        </w:rPr>
        <w:lastRenderedPageBreak/>
        <w:t>Вагнера),</w:t>
      </w:r>
      <w:r w:rsidR="00247CAB" w:rsidRPr="0075532D">
        <w:rPr>
          <w:rFonts w:ascii="Times New Roman" w:hAnsi="Times New Roman" w:cs="Times New Roman"/>
          <w:sz w:val="28"/>
          <w:szCs w:val="28"/>
        </w:rPr>
        <w:t xml:space="preserve"> и</w:t>
      </w:r>
      <w:r w:rsidR="00247CAB" w:rsidRPr="000713A5">
        <w:rPr>
          <w:rFonts w:ascii="Times New Roman" w:hAnsi="Times New Roman" w:cs="Times New Roman"/>
          <w:sz w:val="28"/>
          <w:szCs w:val="28"/>
        </w:rPr>
        <w:t xml:space="preserve"> к концу 1970-х становится </w:t>
      </w:r>
      <w:proofErr w:type="spellStart"/>
      <w:r w:rsidR="00247CAB" w:rsidRPr="000713A5">
        <w:rPr>
          <w:rFonts w:ascii="Times New Roman" w:hAnsi="Times New Roman" w:cs="Times New Roman"/>
          <w:sz w:val="28"/>
          <w:szCs w:val="28"/>
        </w:rPr>
        <w:t>мейнстримом</w:t>
      </w:r>
      <w:proofErr w:type="spellEnd"/>
      <w:r w:rsidRPr="000713A5">
        <w:rPr>
          <w:rFonts w:ascii="Times New Roman" w:hAnsi="Times New Roman" w:cs="Times New Roman"/>
          <w:sz w:val="28"/>
          <w:szCs w:val="28"/>
        </w:rPr>
        <w:t xml:space="preserve">, </w:t>
      </w:r>
      <w:r w:rsidR="00247CAB" w:rsidRPr="000713A5">
        <w:rPr>
          <w:rFonts w:ascii="Times New Roman" w:hAnsi="Times New Roman" w:cs="Times New Roman"/>
          <w:sz w:val="28"/>
          <w:szCs w:val="28"/>
        </w:rPr>
        <w:t>русский репертуар ведёт непрерывную историю режиссёрской интерпретации на Западе лишь с конца 1980-х.</w:t>
      </w:r>
    </w:p>
    <w:p w:rsidR="00247CAB" w:rsidRPr="000713A5" w:rsidRDefault="008A71E5" w:rsidP="000713A5">
      <w:pPr>
        <w:pStyle w:val="a3"/>
        <w:numPr>
          <w:ilvl w:val="0"/>
          <w:numId w:val="4"/>
        </w:num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Исторические</w:t>
      </w:r>
      <w:r w:rsidR="00D80E33" w:rsidRPr="000713A5">
        <w:rPr>
          <w:rFonts w:ascii="Times New Roman" w:hAnsi="Times New Roman" w:cs="Times New Roman"/>
          <w:sz w:val="28"/>
          <w:szCs w:val="28"/>
        </w:rPr>
        <w:t xml:space="preserve"> предпосылки обусловили появление устойчивой тенденции режиссёрской интерпретации русских опер через призму истории и современной политической ситуации</w:t>
      </w:r>
      <w:r w:rsidRPr="000713A5">
        <w:rPr>
          <w:rFonts w:ascii="Times New Roman" w:hAnsi="Times New Roman" w:cs="Times New Roman"/>
          <w:sz w:val="28"/>
          <w:szCs w:val="28"/>
        </w:rPr>
        <w:t xml:space="preserve"> России</w:t>
      </w:r>
    </w:p>
    <w:p w:rsidR="00D80E33" w:rsidRPr="000713A5" w:rsidRDefault="00D80E33" w:rsidP="000713A5">
      <w:pPr>
        <w:pStyle w:val="a3"/>
        <w:numPr>
          <w:ilvl w:val="0"/>
          <w:numId w:val="4"/>
        </w:num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Другая тенденция состоит в стремлении очистить русский оперный репертуар от национального колорита и выявить в нём универсальную, общечеловеческую проблематику</w:t>
      </w:r>
    </w:p>
    <w:p w:rsidR="00D80E33" w:rsidRPr="000713A5" w:rsidRDefault="00D80E33" w:rsidP="000713A5">
      <w:pPr>
        <w:spacing w:after="0" w:line="360" w:lineRule="auto"/>
        <w:ind w:firstLine="709"/>
        <w:jc w:val="both"/>
        <w:rPr>
          <w:rFonts w:ascii="Times New Roman" w:hAnsi="Times New Roman" w:cs="Times New Roman"/>
          <w:b/>
          <w:sz w:val="28"/>
          <w:szCs w:val="28"/>
        </w:rPr>
      </w:pPr>
    </w:p>
    <w:p w:rsidR="00D80E33" w:rsidRPr="000713A5" w:rsidRDefault="00D80E33" w:rsidP="000713A5">
      <w:pPr>
        <w:spacing w:after="0" w:line="360" w:lineRule="auto"/>
        <w:ind w:firstLine="709"/>
        <w:jc w:val="both"/>
        <w:rPr>
          <w:rFonts w:ascii="Times New Roman" w:hAnsi="Times New Roman" w:cs="Times New Roman"/>
          <w:b/>
          <w:sz w:val="28"/>
          <w:szCs w:val="28"/>
        </w:rPr>
      </w:pPr>
    </w:p>
    <w:p w:rsidR="00D80E33" w:rsidRPr="000713A5" w:rsidRDefault="00D80E33" w:rsidP="000713A5">
      <w:pPr>
        <w:spacing w:after="0" w:line="360" w:lineRule="auto"/>
        <w:ind w:firstLine="709"/>
        <w:jc w:val="both"/>
        <w:rPr>
          <w:rFonts w:ascii="Times New Roman" w:hAnsi="Times New Roman" w:cs="Times New Roman"/>
          <w:b/>
          <w:sz w:val="28"/>
          <w:szCs w:val="28"/>
        </w:rPr>
      </w:pPr>
    </w:p>
    <w:p w:rsidR="00D80E33" w:rsidRPr="000713A5" w:rsidRDefault="00D80E33" w:rsidP="000713A5">
      <w:pPr>
        <w:spacing w:after="0" w:line="360" w:lineRule="auto"/>
        <w:ind w:firstLine="709"/>
        <w:jc w:val="both"/>
        <w:rPr>
          <w:rFonts w:ascii="Times New Roman" w:hAnsi="Times New Roman" w:cs="Times New Roman"/>
          <w:b/>
          <w:sz w:val="28"/>
          <w:szCs w:val="28"/>
        </w:rPr>
      </w:pPr>
    </w:p>
    <w:p w:rsidR="00D80E33" w:rsidRPr="000713A5" w:rsidRDefault="00D80E33" w:rsidP="000713A5">
      <w:pPr>
        <w:spacing w:after="0" w:line="360" w:lineRule="auto"/>
        <w:ind w:firstLine="709"/>
        <w:jc w:val="both"/>
        <w:rPr>
          <w:rFonts w:ascii="Times New Roman" w:hAnsi="Times New Roman" w:cs="Times New Roman"/>
          <w:b/>
          <w:sz w:val="28"/>
          <w:szCs w:val="28"/>
        </w:rPr>
      </w:pPr>
    </w:p>
    <w:p w:rsidR="00D80E33" w:rsidRPr="000713A5" w:rsidRDefault="00D80E33" w:rsidP="000713A5">
      <w:pPr>
        <w:spacing w:after="0" w:line="360" w:lineRule="auto"/>
        <w:ind w:firstLine="709"/>
        <w:jc w:val="both"/>
        <w:rPr>
          <w:rFonts w:ascii="Times New Roman" w:hAnsi="Times New Roman" w:cs="Times New Roman"/>
          <w:b/>
          <w:sz w:val="28"/>
          <w:szCs w:val="28"/>
        </w:rPr>
      </w:pPr>
    </w:p>
    <w:p w:rsidR="00D80E33" w:rsidRPr="000713A5" w:rsidRDefault="00D80E33" w:rsidP="000713A5">
      <w:pPr>
        <w:spacing w:after="0" w:line="360" w:lineRule="auto"/>
        <w:ind w:firstLine="709"/>
        <w:jc w:val="both"/>
        <w:rPr>
          <w:rFonts w:ascii="Times New Roman" w:hAnsi="Times New Roman" w:cs="Times New Roman"/>
          <w:b/>
          <w:sz w:val="28"/>
          <w:szCs w:val="28"/>
        </w:rPr>
      </w:pPr>
    </w:p>
    <w:p w:rsidR="0062783E" w:rsidRPr="000713A5" w:rsidRDefault="0062783E" w:rsidP="000713A5">
      <w:pPr>
        <w:spacing w:after="0" w:line="360" w:lineRule="auto"/>
        <w:ind w:firstLine="709"/>
        <w:jc w:val="both"/>
        <w:rPr>
          <w:rFonts w:ascii="Times New Roman" w:hAnsi="Times New Roman" w:cs="Times New Roman"/>
          <w:b/>
          <w:sz w:val="28"/>
          <w:szCs w:val="28"/>
        </w:rPr>
      </w:pPr>
    </w:p>
    <w:p w:rsidR="0062783E" w:rsidRPr="000713A5" w:rsidRDefault="0062783E" w:rsidP="000713A5">
      <w:pPr>
        <w:spacing w:after="0" w:line="360" w:lineRule="auto"/>
        <w:ind w:firstLine="709"/>
        <w:jc w:val="both"/>
        <w:rPr>
          <w:rFonts w:ascii="Times New Roman" w:hAnsi="Times New Roman" w:cs="Times New Roman"/>
          <w:b/>
          <w:sz w:val="28"/>
          <w:szCs w:val="28"/>
        </w:rPr>
      </w:pPr>
    </w:p>
    <w:p w:rsidR="0062783E" w:rsidRPr="000713A5" w:rsidRDefault="0062783E" w:rsidP="000713A5">
      <w:pPr>
        <w:spacing w:after="0" w:line="360" w:lineRule="auto"/>
        <w:ind w:firstLine="709"/>
        <w:jc w:val="both"/>
        <w:rPr>
          <w:rFonts w:ascii="Times New Roman" w:hAnsi="Times New Roman" w:cs="Times New Roman"/>
          <w:b/>
          <w:sz w:val="28"/>
          <w:szCs w:val="28"/>
        </w:rPr>
      </w:pPr>
    </w:p>
    <w:p w:rsidR="0062783E" w:rsidRPr="000713A5" w:rsidRDefault="0062783E" w:rsidP="000713A5">
      <w:pPr>
        <w:spacing w:after="0" w:line="360" w:lineRule="auto"/>
        <w:ind w:firstLine="709"/>
        <w:jc w:val="both"/>
        <w:rPr>
          <w:rFonts w:ascii="Times New Roman" w:hAnsi="Times New Roman" w:cs="Times New Roman"/>
          <w:b/>
          <w:sz w:val="28"/>
          <w:szCs w:val="28"/>
        </w:rPr>
      </w:pPr>
    </w:p>
    <w:p w:rsidR="0062783E" w:rsidRPr="000713A5" w:rsidRDefault="0062783E" w:rsidP="000713A5">
      <w:pPr>
        <w:spacing w:after="0" w:line="360" w:lineRule="auto"/>
        <w:ind w:firstLine="709"/>
        <w:jc w:val="both"/>
        <w:rPr>
          <w:rFonts w:ascii="Times New Roman" w:hAnsi="Times New Roman" w:cs="Times New Roman"/>
          <w:b/>
          <w:sz w:val="28"/>
          <w:szCs w:val="28"/>
        </w:rPr>
      </w:pPr>
    </w:p>
    <w:p w:rsidR="0062783E" w:rsidRPr="000713A5" w:rsidRDefault="0062783E" w:rsidP="000713A5">
      <w:pPr>
        <w:spacing w:after="0" w:line="360" w:lineRule="auto"/>
        <w:ind w:firstLine="709"/>
        <w:jc w:val="both"/>
        <w:rPr>
          <w:rFonts w:ascii="Times New Roman" w:hAnsi="Times New Roman" w:cs="Times New Roman"/>
          <w:b/>
          <w:sz w:val="28"/>
          <w:szCs w:val="28"/>
        </w:rPr>
      </w:pPr>
    </w:p>
    <w:p w:rsidR="0062783E" w:rsidRPr="000713A5" w:rsidRDefault="0062783E" w:rsidP="000713A5">
      <w:pPr>
        <w:spacing w:after="0" w:line="360" w:lineRule="auto"/>
        <w:ind w:firstLine="709"/>
        <w:jc w:val="both"/>
        <w:rPr>
          <w:rFonts w:ascii="Times New Roman" w:hAnsi="Times New Roman" w:cs="Times New Roman"/>
          <w:b/>
          <w:sz w:val="28"/>
          <w:szCs w:val="28"/>
        </w:rPr>
      </w:pPr>
    </w:p>
    <w:p w:rsidR="00103E50" w:rsidRPr="000713A5" w:rsidRDefault="00BA00DD" w:rsidP="0051094C">
      <w:pPr>
        <w:pStyle w:val="1"/>
      </w:pPr>
      <w:bookmarkStart w:id="10" w:name="_Toc483414799"/>
      <w:r w:rsidRPr="000713A5">
        <w:lastRenderedPageBreak/>
        <w:t>Культурный трансфе</w:t>
      </w:r>
      <w:r w:rsidR="00950040" w:rsidRPr="000713A5">
        <w:t xml:space="preserve">р в </w:t>
      </w:r>
      <w:r w:rsidRPr="000713A5">
        <w:t>режиссёрском оперном театре</w:t>
      </w:r>
      <w:bookmarkEnd w:id="10"/>
    </w:p>
    <w:p w:rsidR="001951AC" w:rsidRPr="000713A5" w:rsidRDefault="0051094C" w:rsidP="0051094C">
      <w:pPr>
        <w:pStyle w:val="2"/>
      </w:pPr>
      <w:bookmarkStart w:id="11" w:name="_Toc483414800"/>
      <w:r>
        <w:t>3</w:t>
      </w:r>
      <w:r w:rsidR="001951AC" w:rsidRPr="000713A5">
        <w:t>.1 Предварительные положения</w:t>
      </w:r>
      <w:bookmarkEnd w:id="11"/>
    </w:p>
    <w:p w:rsidR="00BA00DD" w:rsidRPr="000713A5" w:rsidRDefault="0051094C" w:rsidP="00037B99">
      <w:pPr>
        <w:pStyle w:val="3"/>
      </w:pPr>
      <w:bookmarkStart w:id="12" w:name="_Toc483414801"/>
      <w:r>
        <w:t>3</w:t>
      </w:r>
      <w:r w:rsidR="001B176C" w:rsidRPr="000713A5">
        <w:t xml:space="preserve">.1.1 </w:t>
      </w:r>
      <w:r w:rsidR="008B44A6" w:rsidRPr="000713A5">
        <w:t>Р</w:t>
      </w:r>
      <w:r w:rsidR="00BA00DD" w:rsidRPr="000713A5">
        <w:t>ежиссёрский</w:t>
      </w:r>
      <w:r w:rsidR="008B44A6" w:rsidRPr="000713A5">
        <w:t xml:space="preserve"> оперный театр</w:t>
      </w:r>
      <w:bookmarkEnd w:id="12"/>
    </w:p>
    <w:p w:rsidR="00EC63C3" w:rsidRPr="000713A5" w:rsidRDefault="00DA2B10"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Понятие «режиссёрский</w:t>
      </w:r>
      <w:r w:rsidR="008B44A6" w:rsidRPr="000713A5">
        <w:rPr>
          <w:rFonts w:ascii="Times New Roman" w:hAnsi="Times New Roman" w:cs="Times New Roman"/>
          <w:sz w:val="28"/>
          <w:szCs w:val="28"/>
        </w:rPr>
        <w:t xml:space="preserve"> оперный театр</w:t>
      </w:r>
      <w:r w:rsidRPr="000713A5">
        <w:rPr>
          <w:rFonts w:ascii="Times New Roman" w:hAnsi="Times New Roman" w:cs="Times New Roman"/>
          <w:sz w:val="28"/>
          <w:szCs w:val="28"/>
        </w:rPr>
        <w:t>»</w:t>
      </w:r>
      <w:r w:rsidR="008B44A6" w:rsidRPr="000713A5">
        <w:rPr>
          <w:rFonts w:ascii="Times New Roman" w:hAnsi="Times New Roman" w:cs="Times New Roman"/>
          <w:sz w:val="28"/>
          <w:szCs w:val="28"/>
        </w:rPr>
        <w:t xml:space="preserve"> входит в </w:t>
      </w:r>
      <w:r w:rsidR="002F7E3A" w:rsidRPr="000713A5">
        <w:rPr>
          <w:rFonts w:ascii="Times New Roman" w:hAnsi="Times New Roman" w:cs="Times New Roman"/>
          <w:sz w:val="28"/>
          <w:szCs w:val="28"/>
        </w:rPr>
        <w:t xml:space="preserve">формулировку объекта нашего исследования, и, хотя оно и представляется широко распространённым и интуитивно понятным, мы чувствуем необходимость определить его более строго. </w:t>
      </w:r>
    </w:p>
    <w:p w:rsidR="00817AEF" w:rsidRPr="000713A5" w:rsidRDefault="00EC63C3"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В драматическом театре традиция понимания режиссуры восходит к работам Людвига </w:t>
      </w:r>
      <w:proofErr w:type="spellStart"/>
      <w:r w:rsidRPr="000713A5">
        <w:rPr>
          <w:rFonts w:ascii="Times New Roman" w:hAnsi="Times New Roman" w:cs="Times New Roman"/>
          <w:sz w:val="28"/>
          <w:szCs w:val="28"/>
        </w:rPr>
        <w:t>Кронека</w:t>
      </w:r>
      <w:proofErr w:type="spellEnd"/>
      <w:r w:rsidRPr="000713A5">
        <w:rPr>
          <w:rFonts w:ascii="Times New Roman" w:hAnsi="Times New Roman" w:cs="Times New Roman"/>
          <w:sz w:val="28"/>
          <w:szCs w:val="28"/>
        </w:rPr>
        <w:t xml:space="preserve">, где она определяется как «искусство создать образ спектакля, подчинённый единому замыслу». </w:t>
      </w:r>
      <w:r w:rsidR="00C539CA" w:rsidRPr="000713A5">
        <w:rPr>
          <w:rFonts w:ascii="Times New Roman" w:hAnsi="Times New Roman" w:cs="Times New Roman"/>
          <w:sz w:val="28"/>
          <w:szCs w:val="28"/>
        </w:rPr>
        <w:t>[</w:t>
      </w:r>
      <w:r w:rsidR="00EB3518">
        <w:rPr>
          <w:rFonts w:ascii="Times New Roman" w:hAnsi="Times New Roman" w:cs="Times New Roman"/>
          <w:sz w:val="28"/>
          <w:szCs w:val="28"/>
        </w:rPr>
        <w:t xml:space="preserve">цит. по: </w:t>
      </w:r>
      <w:r w:rsidR="00C539CA" w:rsidRPr="000713A5">
        <w:rPr>
          <w:rFonts w:ascii="Times New Roman" w:hAnsi="Times New Roman" w:cs="Times New Roman"/>
          <w:sz w:val="28"/>
          <w:szCs w:val="28"/>
        </w:rPr>
        <w:t xml:space="preserve">Макарова] </w:t>
      </w:r>
      <w:r w:rsidRPr="000713A5">
        <w:rPr>
          <w:rFonts w:ascii="Times New Roman" w:hAnsi="Times New Roman" w:cs="Times New Roman"/>
          <w:sz w:val="28"/>
          <w:szCs w:val="28"/>
        </w:rPr>
        <w:t>Очевидно, что на драматической сцене то</w:t>
      </w:r>
      <w:r w:rsidR="00195692" w:rsidRPr="000713A5">
        <w:rPr>
          <w:rFonts w:ascii="Times New Roman" w:hAnsi="Times New Roman" w:cs="Times New Roman"/>
          <w:sz w:val="28"/>
          <w:szCs w:val="28"/>
        </w:rPr>
        <w:t>лько режиссёр и может создать такой единый образ, поэтому всякий драматический театр, ориентированный на подчинение спектакля единому замыслу, является режиссёрским. В случае оперы, единство спектакля в известном смысле обеспечено партитуро</w:t>
      </w:r>
      <w:r w:rsidR="006B3E45" w:rsidRPr="000713A5">
        <w:rPr>
          <w:rFonts w:ascii="Times New Roman" w:hAnsi="Times New Roman" w:cs="Times New Roman"/>
          <w:sz w:val="28"/>
          <w:szCs w:val="28"/>
        </w:rPr>
        <w:t>й и дирижёрской интерпретацией.</w:t>
      </w:r>
      <w:r w:rsidR="0020760F" w:rsidRPr="000713A5">
        <w:rPr>
          <w:rFonts w:ascii="Times New Roman" w:hAnsi="Times New Roman" w:cs="Times New Roman"/>
          <w:sz w:val="28"/>
          <w:szCs w:val="28"/>
        </w:rPr>
        <w:t xml:space="preserve"> Режиссёр в данном случае может выступать лишь как координатор, обеспечивающий сценическую</w:t>
      </w:r>
      <w:r w:rsidR="00482219" w:rsidRPr="000713A5">
        <w:rPr>
          <w:rFonts w:ascii="Times New Roman" w:hAnsi="Times New Roman" w:cs="Times New Roman"/>
          <w:sz w:val="28"/>
          <w:szCs w:val="28"/>
        </w:rPr>
        <w:t xml:space="preserve"> реализацию этой интерпретации</w:t>
      </w:r>
      <w:r w:rsidR="00067E62" w:rsidRPr="000713A5">
        <w:rPr>
          <w:rFonts w:ascii="Times New Roman" w:hAnsi="Times New Roman" w:cs="Times New Roman"/>
          <w:sz w:val="28"/>
          <w:szCs w:val="28"/>
        </w:rPr>
        <w:t xml:space="preserve"> (что, заметим, требует высокой профессиональной компетенции)</w:t>
      </w:r>
      <w:r w:rsidR="00482219" w:rsidRPr="000713A5">
        <w:rPr>
          <w:rFonts w:ascii="Times New Roman" w:hAnsi="Times New Roman" w:cs="Times New Roman"/>
          <w:sz w:val="28"/>
          <w:szCs w:val="28"/>
        </w:rPr>
        <w:t>. Современна</w:t>
      </w:r>
      <w:r w:rsidR="00EA3CB5" w:rsidRPr="000713A5">
        <w:rPr>
          <w:rFonts w:ascii="Times New Roman" w:hAnsi="Times New Roman" w:cs="Times New Roman"/>
          <w:sz w:val="28"/>
          <w:szCs w:val="28"/>
        </w:rPr>
        <w:t>я традиция вкладывает в понятие «режиссёрский оперный театр» некий дополнительный критерий: режиссура должна обладать</w:t>
      </w:r>
      <w:r w:rsidR="00817AEF" w:rsidRPr="000713A5">
        <w:rPr>
          <w:rFonts w:ascii="Times New Roman" w:hAnsi="Times New Roman" w:cs="Times New Roman"/>
          <w:sz w:val="28"/>
          <w:szCs w:val="28"/>
        </w:rPr>
        <w:t xml:space="preserve"> </w:t>
      </w:r>
      <w:r w:rsidR="00EA3CB5" w:rsidRPr="000713A5">
        <w:rPr>
          <w:rFonts w:ascii="Times New Roman" w:hAnsi="Times New Roman" w:cs="Times New Roman"/>
          <w:sz w:val="28"/>
          <w:szCs w:val="28"/>
        </w:rPr>
        <w:t>самостоятельностью по отношению к музыкальному ряду, быть и</w:t>
      </w:r>
      <w:r w:rsidR="009C6045">
        <w:rPr>
          <w:rFonts w:ascii="Times New Roman" w:hAnsi="Times New Roman" w:cs="Times New Roman"/>
          <w:sz w:val="28"/>
          <w:szCs w:val="28"/>
        </w:rPr>
        <w:t>нтерпретацией на новом уровне.</w:t>
      </w:r>
      <w:r w:rsidR="009C6045">
        <w:rPr>
          <w:rStyle w:val="ac"/>
          <w:rFonts w:ascii="Times New Roman" w:hAnsi="Times New Roman" w:cs="Times New Roman"/>
          <w:szCs w:val="28"/>
        </w:rPr>
        <w:footnoteReference w:id="20"/>
      </w:r>
    </w:p>
    <w:p w:rsidR="004A7ED2" w:rsidRPr="000713A5" w:rsidRDefault="004E40ED"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Мы хотели бы более строго определить эту самостоятельность</w:t>
      </w:r>
      <w:r w:rsidR="00817AEF" w:rsidRPr="000713A5">
        <w:rPr>
          <w:rFonts w:ascii="Times New Roman" w:hAnsi="Times New Roman" w:cs="Times New Roman"/>
          <w:sz w:val="28"/>
          <w:szCs w:val="28"/>
        </w:rPr>
        <w:t xml:space="preserve">, </w:t>
      </w:r>
      <w:r w:rsidRPr="000713A5">
        <w:rPr>
          <w:rFonts w:ascii="Times New Roman" w:hAnsi="Times New Roman" w:cs="Times New Roman"/>
          <w:sz w:val="28"/>
          <w:szCs w:val="28"/>
        </w:rPr>
        <w:t xml:space="preserve">обратившись к понятию </w:t>
      </w:r>
      <w:proofErr w:type="spellStart"/>
      <w:r w:rsidR="00E268F2" w:rsidRPr="000713A5">
        <w:rPr>
          <w:rFonts w:ascii="Times New Roman" w:hAnsi="Times New Roman" w:cs="Times New Roman"/>
          <w:i/>
          <w:sz w:val="28"/>
          <w:szCs w:val="28"/>
        </w:rPr>
        <w:t>деавтоматизации</w:t>
      </w:r>
      <w:proofErr w:type="spellEnd"/>
      <w:r w:rsidR="00AE7DFE" w:rsidRPr="000713A5">
        <w:rPr>
          <w:rFonts w:ascii="Times New Roman" w:hAnsi="Times New Roman" w:cs="Times New Roman"/>
          <w:sz w:val="28"/>
          <w:szCs w:val="28"/>
        </w:rPr>
        <w:t xml:space="preserve"> или </w:t>
      </w:r>
      <w:r w:rsidR="00E268F2" w:rsidRPr="000713A5">
        <w:rPr>
          <w:rFonts w:ascii="Times New Roman" w:hAnsi="Times New Roman" w:cs="Times New Roman"/>
          <w:i/>
          <w:sz w:val="28"/>
          <w:szCs w:val="28"/>
        </w:rPr>
        <w:t xml:space="preserve">нарушения </w:t>
      </w:r>
      <w:r w:rsidR="00AE7DFE" w:rsidRPr="000713A5">
        <w:rPr>
          <w:rFonts w:ascii="Times New Roman" w:hAnsi="Times New Roman" w:cs="Times New Roman"/>
          <w:i/>
          <w:sz w:val="28"/>
          <w:szCs w:val="28"/>
        </w:rPr>
        <w:t>правил</w:t>
      </w:r>
      <w:r w:rsidR="00AE7DFE" w:rsidRPr="000713A5">
        <w:rPr>
          <w:rFonts w:ascii="Times New Roman" w:hAnsi="Times New Roman" w:cs="Times New Roman"/>
          <w:sz w:val="28"/>
          <w:szCs w:val="28"/>
        </w:rPr>
        <w:t>, в том смысле, в котором об этом говорит</w:t>
      </w:r>
      <w:r w:rsidRPr="000713A5">
        <w:rPr>
          <w:rFonts w:ascii="Times New Roman" w:hAnsi="Times New Roman" w:cs="Times New Roman"/>
          <w:sz w:val="28"/>
          <w:szCs w:val="28"/>
        </w:rPr>
        <w:t xml:space="preserve"> Лотман в </w:t>
      </w:r>
      <w:r w:rsidR="00F84CEA" w:rsidRPr="000713A5">
        <w:rPr>
          <w:rFonts w:ascii="Times New Roman" w:hAnsi="Times New Roman" w:cs="Times New Roman"/>
          <w:sz w:val="28"/>
          <w:szCs w:val="28"/>
        </w:rPr>
        <w:t>«Анализе поэтического текста»</w:t>
      </w:r>
      <w:r w:rsidR="00E268F2" w:rsidRPr="000713A5">
        <w:rPr>
          <w:rFonts w:ascii="Times New Roman" w:hAnsi="Times New Roman" w:cs="Times New Roman"/>
          <w:sz w:val="28"/>
          <w:szCs w:val="28"/>
        </w:rPr>
        <w:t xml:space="preserve">: </w:t>
      </w:r>
      <w:r w:rsidR="00F84CEA" w:rsidRPr="000713A5">
        <w:rPr>
          <w:rFonts w:ascii="Times New Roman" w:hAnsi="Times New Roman" w:cs="Times New Roman"/>
          <w:sz w:val="28"/>
          <w:szCs w:val="28"/>
        </w:rPr>
        <w:t>«</w:t>
      </w:r>
      <w:r w:rsidR="00027837" w:rsidRPr="000713A5">
        <w:rPr>
          <w:rFonts w:ascii="Times New Roman" w:hAnsi="Times New Roman" w:cs="Times New Roman"/>
          <w:sz w:val="28"/>
          <w:szCs w:val="28"/>
        </w:rPr>
        <w:t>Реальность художественного текста всегда существует в двух измерениях</w:t>
      </w:r>
      <w:r w:rsidR="00E70B30" w:rsidRPr="000713A5">
        <w:rPr>
          <w:rFonts w:ascii="Times New Roman" w:hAnsi="Times New Roman" w:cs="Times New Roman"/>
          <w:sz w:val="28"/>
          <w:szCs w:val="28"/>
        </w:rPr>
        <w:t xml:space="preserve"> </w:t>
      </w:r>
      <w:r w:rsidR="00895CA8" w:rsidRPr="000713A5">
        <w:rPr>
          <w:rFonts w:ascii="Times New Roman" w:hAnsi="Times New Roman" w:cs="Times New Roman"/>
          <w:sz w:val="28"/>
          <w:szCs w:val="28"/>
        </w:rPr>
        <w:t xml:space="preserve">– и произведение искусства на каждом структурном уровне может быть описано </w:t>
      </w:r>
      <w:r w:rsidR="00895CA8" w:rsidRPr="000713A5">
        <w:rPr>
          <w:rFonts w:ascii="Times New Roman" w:hAnsi="Times New Roman" w:cs="Times New Roman"/>
          <w:sz w:val="28"/>
          <w:szCs w:val="28"/>
        </w:rPr>
        <w:lastRenderedPageBreak/>
        <w:t>двумя способами – как система реализации некоторых правил и как система их нарушений</w:t>
      </w:r>
      <w:r w:rsidR="00027837" w:rsidRPr="000713A5">
        <w:rPr>
          <w:rFonts w:ascii="Times New Roman" w:hAnsi="Times New Roman" w:cs="Times New Roman"/>
          <w:sz w:val="28"/>
          <w:szCs w:val="28"/>
        </w:rPr>
        <w:t>»</w:t>
      </w:r>
      <w:r w:rsidR="00895CA8" w:rsidRPr="000713A5">
        <w:rPr>
          <w:rFonts w:ascii="Times New Roman" w:hAnsi="Times New Roman" w:cs="Times New Roman"/>
          <w:sz w:val="28"/>
          <w:szCs w:val="28"/>
        </w:rPr>
        <w:t>.</w:t>
      </w:r>
      <w:r w:rsidR="00E7303C">
        <w:rPr>
          <w:rFonts w:ascii="Times New Roman" w:hAnsi="Times New Roman" w:cs="Times New Roman"/>
          <w:sz w:val="28"/>
          <w:szCs w:val="28"/>
        </w:rPr>
        <w:t xml:space="preserve"> [Лотман, 43</w:t>
      </w:r>
      <w:r w:rsidR="00E7303C" w:rsidRPr="00E7303C">
        <w:rPr>
          <w:rFonts w:ascii="Times New Roman" w:hAnsi="Times New Roman" w:cs="Times New Roman"/>
          <w:sz w:val="28"/>
          <w:szCs w:val="28"/>
        </w:rPr>
        <w:t>]</w:t>
      </w:r>
      <w:r w:rsidR="00895CA8" w:rsidRPr="000713A5">
        <w:rPr>
          <w:rFonts w:ascii="Times New Roman" w:hAnsi="Times New Roman" w:cs="Times New Roman"/>
          <w:sz w:val="28"/>
          <w:szCs w:val="28"/>
        </w:rPr>
        <w:t xml:space="preserve"> В случае оперного спектакля, можно говорить по крайней мере о двух уровнях</w:t>
      </w:r>
      <w:r w:rsidR="00AE7DFE" w:rsidRPr="000713A5">
        <w:rPr>
          <w:rFonts w:ascii="Times New Roman" w:hAnsi="Times New Roman" w:cs="Times New Roman"/>
          <w:sz w:val="28"/>
          <w:szCs w:val="28"/>
        </w:rPr>
        <w:t>, на которых режиссёрский текст</w:t>
      </w:r>
      <w:r w:rsidR="00457862">
        <w:rPr>
          <w:rStyle w:val="ac"/>
          <w:rFonts w:ascii="Times New Roman" w:hAnsi="Times New Roman" w:cs="Times New Roman"/>
          <w:szCs w:val="28"/>
        </w:rPr>
        <w:footnoteReference w:id="21"/>
      </w:r>
      <w:r w:rsidR="00AE7DFE" w:rsidRPr="000713A5">
        <w:rPr>
          <w:rFonts w:ascii="Times New Roman" w:hAnsi="Times New Roman" w:cs="Times New Roman"/>
          <w:sz w:val="28"/>
          <w:szCs w:val="28"/>
        </w:rPr>
        <w:t xml:space="preserve"> может стать самостоятельным</w:t>
      </w:r>
      <w:r w:rsidR="00895CA8" w:rsidRPr="000713A5">
        <w:rPr>
          <w:rFonts w:ascii="Times New Roman" w:hAnsi="Times New Roman" w:cs="Times New Roman"/>
          <w:sz w:val="28"/>
          <w:szCs w:val="28"/>
        </w:rPr>
        <w:t xml:space="preserve">. Во-первых, </w:t>
      </w:r>
      <w:r w:rsidR="00AE7DFE" w:rsidRPr="000713A5">
        <w:rPr>
          <w:rFonts w:ascii="Times New Roman" w:hAnsi="Times New Roman" w:cs="Times New Roman"/>
          <w:sz w:val="28"/>
          <w:szCs w:val="28"/>
        </w:rPr>
        <w:t xml:space="preserve">это </w:t>
      </w:r>
      <w:r w:rsidR="00895CA8" w:rsidRPr="000713A5">
        <w:rPr>
          <w:rFonts w:ascii="Times New Roman" w:hAnsi="Times New Roman" w:cs="Times New Roman"/>
          <w:sz w:val="28"/>
          <w:szCs w:val="28"/>
        </w:rPr>
        <w:t>уровень соответствия музыки и сценическог</w:t>
      </w:r>
      <w:r w:rsidR="000E0960" w:rsidRPr="000713A5">
        <w:rPr>
          <w:rFonts w:ascii="Times New Roman" w:hAnsi="Times New Roman" w:cs="Times New Roman"/>
          <w:sz w:val="28"/>
          <w:szCs w:val="28"/>
        </w:rPr>
        <w:t>о ряда: здесь каждое «нарушение</w:t>
      </w:r>
      <w:r w:rsidR="00895CA8" w:rsidRPr="000713A5">
        <w:rPr>
          <w:rFonts w:ascii="Times New Roman" w:hAnsi="Times New Roman" w:cs="Times New Roman"/>
          <w:sz w:val="28"/>
          <w:szCs w:val="28"/>
        </w:rPr>
        <w:t xml:space="preserve"> правил</w:t>
      </w:r>
      <w:r w:rsidR="000E0960" w:rsidRPr="000713A5">
        <w:rPr>
          <w:rFonts w:ascii="Times New Roman" w:hAnsi="Times New Roman" w:cs="Times New Roman"/>
          <w:sz w:val="28"/>
          <w:szCs w:val="28"/>
        </w:rPr>
        <w:t>»</w:t>
      </w:r>
      <w:r w:rsidR="00895CA8" w:rsidRPr="000713A5">
        <w:rPr>
          <w:rFonts w:ascii="Times New Roman" w:hAnsi="Times New Roman" w:cs="Times New Roman"/>
          <w:sz w:val="28"/>
          <w:szCs w:val="28"/>
        </w:rPr>
        <w:t xml:space="preserve"> является </w:t>
      </w:r>
      <w:r w:rsidR="000824E4" w:rsidRPr="000713A5">
        <w:rPr>
          <w:rFonts w:ascii="Times New Roman" w:hAnsi="Times New Roman" w:cs="Times New Roman"/>
          <w:sz w:val="28"/>
          <w:szCs w:val="28"/>
        </w:rPr>
        <w:t xml:space="preserve">событием, оказывает воздействие на зрителя-слушателя и будет, </w:t>
      </w:r>
      <w:r w:rsidR="00AE7DFE" w:rsidRPr="000713A5">
        <w:rPr>
          <w:rFonts w:ascii="Times New Roman" w:hAnsi="Times New Roman" w:cs="Times New Roman"/>
          <w:sz w:val="28"/>
          <w:szCs w:val="28"/>
        </w:rPr>
        <w:t>в нашем понимании</w:t>
      </w:r>
      <w:r w:rsidR="000824E4" w:rsidRPr="000713A5">
        <w:rPr>
          <w:rFonts w:ascii="Times New Roman" w:hAnsi="Times New Roman" w:cs="Times New Roman"/>
          <w:sz w:val="28"/>
          <w:szCs w:val="28"/>
        </w:rPr>
        <w:t>, элементом самостоятельности. Другой</w:t>
      </w:r>
      <w:r w:rsidR="00AE7DFE" w:rsidRPr="000713A5">
        <w:rPr>
          <w:rFonts w:ascii="Times New Roman" w:hAnsi="Times New Roman" w:cs="Times New Roman"/>
          <w:sz w:val="28"/>
          <w:szCs w:val="28"/>
        </w:rPr>
        <w:t xml:space="preserve"> </w:t>
      </w:r>
      <w:r w:rsidR="000824E4" w:rsidRPr="000713A5">
        <w:rPr>
          <w:rFonts w:ascii="Times New Roman" w:hAnsi="Times New Roman" w:cs="Times New Roman"/>
          <w:sz w:val="28"/>
          <w:szCs w:val="28"/>
        </w:rPr>
        <w:t>–</w:t>
      </w:r>
      <w:r w:rsidR="00AE7DFE" w:rsidRPr="000713A5">
        <w:rPr>
          <w:rFonts w:ascii="Times New Roman" w:hAnsi="Times New Roman" w:cs="Times New Roman"/>
          <w:sz w:val="28"/>
          <w:szCs w:val="28"/>
        </w:rPr>
        <w:t xml:space="preserve"> уровень постановки как таковой. </w:t>
      </w:r>
      <w:r w:rsidR="004A7ED2" w:rsidRPr="000713A5">
        <w:rPr>
          <w:rFonts w:ascii="Times New Roman" w:hAnsi="Times New Roman" w:cs="Times New Roman"/>
          <w:sz w:val="28"/>
          <w:szCs w:val="28"/>
        </w:rPr>
        <w:t>Здесь п</w:t>
      </w:r>
      <w:r w:rsidR="00AE7DFE" w:rsidRPr="000713A5">
        <w:rPr>
          <w:rFonts w:ascii="Times New Roman" w:hAnsi="Times New Roman" w:cs="Times New Roman"/>
          <w:sz w:val="28"/>
          <w:szCs w:val="28"/>
        </w:rPr>
        <w:t>ри по</w:t>
      </w:r>
      <w:r w:rsidR="004A7ED2" w:rsidRPr="000713A5">
        <w:rPr>
          <w:rFonts w:ascii="Times New Roman" w:hAnsi="Times New Roman" w:cs="Times New Roman"/>
          <w:sz w:val="28"/>
          <w:szCs w:val="28"/>
        </w:rPr>
        <w:t xml:space="preserve">пытке оценить самостоятельность элементов режиссёрского текста мы неизбежно приходим к проблеме канона: самостоятельным будет то, что обращает на себя внимание зрителя, то есть не входит в «привычную», воспринимаемую </w:t>
      </w:r>
      <w:r w:rsidR="004A7ED2" w:rsidRPr="000713A5">
        <w:rPr>
          <w:rFonts w:ascii="Times New Roman" w:hAnsi="Times New Roman" w:cs="Times New Roman"/>
          <w:i/>
          <w:sz w:val="28"/>
          <w:szCs w:val="28"/>
        </w:rPr>
        <w:t xml:space="preserve">автоматически </w:t>
      </w:r>
      <w:r w:rsidR="00E524EB">
        <w:rPr>
          <w:rFonts w:ascii="Times New Roman" w:hAnsi="Times New Roman" w:cs="Times New Roman"/>
          <w:sz w:val="28"/>
          <w:szCs w:val="28"/>
        </w:rPr>
        <w:t>реализацию.</w:t>
      </w:r>
      <w:r w:rsidR="00E524EB">
        <w:rPr>
          <w:rStyle w:val="ac"/>
          <w:rFonts w:ascii="Times New Roman" w:hAnsi="Times New Roman" w:cs="Times New Roman"/>
          <w:szCs w:val="28"/>
        </w:rPr>
        <w:footnoteReference w:id="22"/>
      </w:r>
      <w:r w:rsidR="00C37E6A" w:rsidRPr="000713A5">
        <w:rPr>
          <w:rFonts w:ascii="Times New Roman" w:hAnsi="Times New Roman" w:cs="Times New Roman"/>
          <w:sz w:val="28"/>
          <w:szCs w:val="28"/>
        </w:rPr>
        <w:t xml:space="preserve"> </w:t>
      </w:r>
      <w:r w:rsidR="004A7ED2" w:rsidRPr="000713A5">
        <w:rPr>
          <w:rFonts w:ascii="Times New Roman" w:hAnsi="Times New Roman" w:cs="Times New Roman"/>
          <w:sz w:val="28"/>
          <w:szCs w:val="28"/>
        </w:rPr>
        <w:t xml:space="preserve">Этот канон, очевидно, будет разным для разных социальных групп и – шире – для разных культур. </w:t>
      </w:r>
      <w:r w:rsidR="00C539CA" w:rsidRPr="000713A5">
        <w:rPr>
          <w:rFonts w:ascii="Times New Roman" w:hAnsi="Times New Roman" w:cs="Times New Roman"/>
          <w:sz w:val="28"/>
          <w:szCs w:val="28"/>
        </w:rPr>
        <w:t xml:space="preserve">Большую роль здесь играют прагматические связи. </w:t>
      </w:r>
      <w:r w:rsidR="004A7ED2" w:rsidRPr="000713A5">
        <w:rPr>
          <w:rFonts w:ascii="Times New Roman" w:hAnsi="Times New Roman" w:cs="Times New Roman"/>
          <w:sz w:val="28"/>
          <w:szCs w:val="28"/>
        </w:rPr>
        <w:t xml:space="preserve">Поэтому, в конечном счёте, суждение о принадлежности спектакля к «режиссёрскому оперному театру» </w:t>
      </w:r>
      <w:r w:rsidR="009A2E2A" w:rsidRPr="000713A5">
        <w:rPr>
          <w:rFonts w:ascii="Times New Roman" w:hAnsi="Times New Roman" w:cs="Times New Roman"/>
          <w:sz w:val="28"/>
          <w:szCs w:val="28"/>
        </w:rPr>
        <w:t>для нас носит стохастический характер и может быть сделано</w:t>
      </w:r>
      <w:r w:rsidR="004A7ED2" w:rsidRPr="000713A5">
        <w:rPr>
          <w:rFonts w:ascii="Times New Roman" w:hAnsi="Times New Roman" w:cs="Times New Roman"/>
          <w:sz w:val="28"/>
          <w:szCs w:val="28"/>
        </w:rPr>
        <w:t xml:space="preserve"> </w:t>
      </w:r>
      <w:r w:rsidR="00C539CA" w:rsidRPr="000713A5">
        <w:rPr>
          <w:rFonts w:ascii="Times New Roman" w:hAnsi="Times New Roman" w:cs="Times New Roman"/>
          <w:sz w:val="28"/>
          <w:szCs w:val="28"/>
        </w:rPr>
        <w:t xml:space="preserve">лишь на основании рецепции (причём именно в той социальной группе, которой </w:t>
      </w:r>
      <w:r w:rsidR="009A2E2A" w:rsidRPr="000713A5">
        <w:rPr>
          <w:rFonts w:ascii="Times New Roman" w:hAnsi="Times New Roman" w:cs="Times New Roman"/>
          <w:sz w:val="28"/>
          <w:szCs w:val="28"/>
        </w:rPr>
        <w:t xml:space="preserve">спектакль </w:t>
      </w:r>
      <w:r w:rsidR="00C539CA" w:rsidRPr="000713A5">
        <w:rPr>
          <w:rFonts w:ascii="Times New Roman" w:hAnsi="Times New Roman" w:cs="Times New Roman"/>
          <w:sz w:val="28"/>
          <w:szCs w:val="28"/>
        </w:rPr>
        <w:t>был предназначен).</w:t>
      </w:r>
    </w:p>
    <w:p w:rsidR="00CF501D" w:rsidRPr="000713A5" w:rsidRDefault="00CF501D" w:rsidP="000713A5">
      <w:pPr>
        <w:spacing w:after="0" w:line="360" w:lineRule="auto"/>
        <w:ind w:firstLine="709"/>
        <w:jc w:val="both"/>
        <w:rPr>
          <w:rFonts w:ascii="Times New Roman" w:hAnsi="Times New Roman" w:cs="Times New Roman"/>
          <w:sz w:val="28"/>
          <w:szCs w:val="28"/>
        </w:rPr>
      </w:pPr>
    </w:p>
    <w:p w:rsidR="001951AC" w:rsidRPr="000713A5" w:rsidRDefault="00B3467B" w:rsidP="00B3467B">
      <w:pPr>
        <w:pStyle w:val="3"/>
      </w:pPr>
      <w:bookmarkStart w:id="13" w:name="_Toc483414802"/>
      <w:r>
        <w:t>3</w:t>
      </w:r>
      <w:r w:rsidR="001951AC" w:rsidRPr="000713A5">
        <w:t>.1.2 Объект/агент: развитие методологии</w:t>
      </w:r>
      <w:bookmarkEnd w:id="13"/>
    </w:p>
    <w:p w:rsidR="001951AC" w:rsidRPr="000713A5" w:rsidRDefault="00372251"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В</w:t>
      </w:r>
      <w:r w:rsidR="00B3467B">
        <w:rPr>
          <w:rFonts w:ascii="Times New Roman" w:hAnsi="Times New Roman" w:cs="Times New Roman"/>
          <w:sz w:val="28"/>
          <w:szCs w:val="28"/>
        </w:rPr>
        <w:t xml:space="preserve"> 1.</w:t>
      </w:r>
      <w:r w:rsidR="001951AC" w:rsidRPr="000713A5">
        <w:rPr>
          <w:rFonts w:ascii="Times New Roman" w:hAnsi="Times New Roman" w:cs="Times New Roman"/>
          <w:sz w:val="28"/>
          <w:szCs w:val="28"/>
        </w:rPr>
        <w:t>4 мы начали испо</w:t>
      </w:r>
      <w:r w:rsidR="00C539CA" w:rsidRPr="000713A5">
        <w:rPr>
          <w:rFonts w:ascii="Times New Roman" w:hAnsi="Times New Roman" w:cs="Times New Roman"/>
          <w:sz w:val="28"/>
          <w:szCs w:val="28"/>
        </w:rPr>
        <w:t>льзовать предложенные Э.</w:t>
      </w:r>
      <w:r w:rsidR="001951AC" w:rsidRPr="000713A5">
        <w:rPr>
          <w:rFonts w:ascii="Times New Roman" w:hAnsi="Times New Roman" w:cs="Times New Roman"/>
          <w:sz w:val="28"/>
          <w:szCs w:val="28"/>
        </w:rPr>
        <w:t xml:space="preserve"> </w:t>
      </w:r>
      <w:proofErr w:type="spellStart"/>
      <w:r w:rsidR="001951AC" w:rsidRPr="000713A5">
        <w:rPr>
          <w:rFonts w:ascii="Times New Roman" w:hAnsi="Times New Roman" w:cs="Times New Roman"/>
          <w:sz w:val="28"/>
          <w:szCs w:val="28"/>
        </w:rPr>
        <w:t>Ребелем</w:t>
      </w:r>
      <w:proofErr w:type="spellEnd"/>
      <w:r w:rsidR="001951AC" w:rsidRPr="000713A5">
        <w:rPr>
          <w:rFonts w:ascii="Times New Roman" w:hAnsi="Times New Roman" w:cs="Times New Roman"/>
          <w:sz w:val="28"/>
          <w:szCs w:val="28"/>
        </w:rPr>
        <w:t xml:space="preserve"> </w:t>
      </w:r>
      <w:r w:rsidRPr="000713A5">
        <w:rPr>
          <w:rFonts w:ascii="Times New Roman" w:hAnsi="Times New Roman" w:cs="Times New Roman"/>
          <w:sz w:val="28"/>
          <w:szCs w:val="28"/>
        </w:rPr>
        <w:t xml:space="preserve">в отношении оперы </w:t>
      </w:r>
      <w:r w:rsidR="001951AC" w:rsidRPr="000713A5">
        <w:rPr>
          <w:rFonts w:ascii="Times New Roman" w:hAnsi="Times New Roman" w:cs="Times New Roman"/>
          <w:sz w:val="28"/>
          <w:szCs w:val="28"/>
        </w:rPr>
        <w:t xml:space="preserve">термины «объект» и «агент трансфера». </w:t>
      </w:r>
      <w:r w:rsidRPr="000713A5">
        <w:rPr>
          <w:rFonts w:ascii="Times New Roman" w:hAnsi="Times New Roman" w:cs="Times New Roman"/>
          <w:sz w:val="28"/>
          <w:szCs w:val="28"/>
        </w:rPr>
        <w:t>Они описывают два возможных аспекта оперного произв</w:t>
      </w:r>
      <w:r w:rsidR="00B3467B">
        <w:rPr>
          <w:rFonts w:ascii="Times New Roman" w:hAnsi="Times New Roman" w:cs="Times New Roman"/>
          <w:sz w:val="28"/>
          <w:szCs w:val="28"/>
        </w:rPr>
        <w:t>едения в процессе трансфера: в качестве</w:t>
      </w:r>
      <w:r w:rsidRPr="000713A5">
        <w:rPr>
          <w:rFonts w:ascii="Times New Roman" w:hAnsi="Times New Roman" w:cs="Times New Roman"/>
          <w:sz w:val="28"/>
          <w:szCs w:val="28"/>
        </w:rPr>
        <w:t xml:space="preserve"> объект</w:t>
      </w:r>
      <w:r w:rsidR="00B3467B">
        <w:rPr>
          <w:rFonts w:ascii="Times New Roman" w:hAnsi="Times New Roman" w:cs="Times New Roman"/>
          <w:sz w:val="28"/>
          <w:szCs w:val="28"/>
        </w:rPr>
        <w:t>а, опера, подвергаясь</w:t>
      </w:r>
      <w:r w:rsidRPr="000713A5">
        <w:rPr>
          <w:rFonts w:ascii="Times New Roman" w:hAnsi="Times New Roman" w:cs="Times New Roman"/>
          <w:sz w:val="28"/>
          <w:szCs w:val="28"/>
        </w:rPr>
        <w:t xml:space="preserve"> трансферу, является тем самым, что передаётся</w:t>
      </w:r>
      <w:r w:rsidR="00B3467B">
        <w:rPr>
          <w:rFonts w:ascii="Times New Roman" w:hAnsi="Times New Roman" w:cs="Times New Roman"/>
          <w:sz w:val="28"/>
          <w:szCs w:val="28"/>
        </w:rPr>
        <w:t xml:space="preserve"> из одной культуры в другую, в качестве</w:t>
      </w:r>
      <w:r w:rsidRPr="000713A5">
        <w:rPr>
          <w:rFonts w:ascii="Times New Roman" w:hAnsi="Times New Roman" w:cs="Times New Roman"/>
          <w:sz w:val="28"/>
          <w:szCs w:val="28"/>
        </w:rPr>
        <w:t xml:space="preserve"> агент</w:t>
      </w:r>
      <w:r w:rsidR="00B3467B">
        <w:rPr>
          <w:rFonts w:ascii="Times New Roman" w:hAnsi="Times New Roman" w:cs="Times New Roman"/>
          <w:sz w:val="28"/>
          <w:szCs w:val="28"/>
        </w:rPr>
        <w:t>а</w:t>
      </w:r>
      <w:r w:rsidRPr="000713A5">
        <w:rPr>
          <w:rFonts w:ascii="Times New Roman" w:hAnsi="Times New Roman" w:cs="Times New Roman"/>
          <w:sz w:val="28"/>
          <w:szCs w:val="28"/>
        </w:rPr>
        <w:t xml:space="preserve"> – она участвует в механизме передачи, </w:t>
      </w:r>
      <w:r w:rsidRPr="000713A5">
        <w:rPr>
          <w:rFonts w:ascii="Times New Roman" w:hAnsi="Times New Roman" w:cs="Times New Roman"/>
          <w:sz w:val="28"/>
          <w:szCs w:val="28"/>
        </w:rPr>
        <w:lastRenderedPageBreak/>
        <w:t>через неё передаётся что-то другое, будь то композиторские техники или образы и представления об обычаях другой культуры.</w:t>
      </w:r>
    </w:p>
    <w:p w:rsidR="00372251" w:rsidRPr="000713A5" w:rsidRDefault="00372251"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Как б</w:t>
      </w:r>
      <w:r w:rsidR="00E53881" w:rsidRPr="000713A5">
        <w:rPr>
          <w:rFonts w:ascii="Times New Roman" w:hAnsi="Times New Roman" w:cs="Times New Roman"/>
          <w:sz w:val="28"/>
          <w:szCs w:val="28"/>
        </w:rPr>
        <w:t>ыло сказано выше, на наш взгляд, в процессах трансфера,</w:t>
      </w:r>
      <w:r w:rsidR="009C3178" w:rsidRPr="000713A5">
        <w:rPr>
          <w:rFonts w:ascii="Times New Roman" w:hAnsi="Times New Roman" w:cs="Times New Roman"/>
          <w:sz w:val="28"/>
          <w:szCs w:val="28"/>
        </w:rPr>
        <w:t xml:space="preserve"> идущих в оперном театре, опера, так или иначе, </w:t>
      </w:r>
      <w:r w:rsidR="00E53881" w:rsidRPr="000713A5">
        <w:rPr>
          <w:rFonts w:ascii="Times New Roman" w:hAnsi="Times New Roman" w:cs="Times New Roman"/>
          <w:sz w:val="28"/>
          <w:szCs w:val="28"/>
        </w:rPr>
        <w:t xml:space="preserve">участвует в обоих этих качествах. </w:t>
      </w:r>
      <w:r w:rsidR="009C3178" w:rsidRPr="000713A5">
        <w:rPr>
          <w:rFonts w:ascii="Times New Roman" w:hAnsi="Times New Roman" w:cs="Times New Roman"/>
          <w:sz w:val="28"/>
          <w:szCs w:val="28"/>
        </w:rPr>
        <w:t xml:space="preserve">Мы показали, что для русской оперы функционирование в качестве агента </w:t>
      </w:r>
      <w:r w:rsidR="00C42296">
        <w:rPr>
          <w:rFonts w:ascii="Times New Roman" w:hAnsi="Times New Roman" w:cs="Times New Roman"/>
          <w:sz w:val="28"/>
          <w:szCs w:val="28"/>
        </w:rPr>
        <w:t>было и остаётся особенно заметным</w:t>
      </w:r>
      <w:r w:rsidR="009C3178" w:rsidRPr="000713A5">
        <w:rPr>
          <w:rFonts w:ascii="Times New Roman" w:hAnsi="Times New Roman" w:cs="Times New Roman"/>
          <w:sz w:val="28"/>
          <w:szCs w:val="28"/>
        </w:rPr>
        <w:t xml:space="preserve">. При этом нам хотелось бы развить мысль </w:t>
      </w:r>
      <w:proofErr w:type="spellStart"/>
      <w:r w:rsidR="009C3178" w:rsidRPr="000713A5">
        <w:rPr>
          <w:rFonts w:ascii="Times New Roman" w:hAnsi="Times New Roman" w:cs="Times New Roman"/>
          <w:sz w:val="28"/>
          <w:szCs w:val="28"/>
        </w:rPr>
        <w:t>Ребеля</w:t>
      </w:r>
      <w:proofErr w:type="spellEnd"/>
      <w:r w:rsidR="009C3178" w:rsidRPr="000713A5">
        <w:rPr>
          <w:rFonts w:ascii="Times New Roman" w:hAnsi="Times New Roman" w:cs="Times New Roman"/>
          <w:sz w:val="28"/>
          <w:szCs w:val="28"/>
        </w:rPr>
        <w:t>, предложив своего р</w:t>
      </w:r>
      <w:r w:rsidR="00E36AF8">
        <w:rPr>
          <w:rFonts w:ascii="Times New Roman" w:hAnsi="Times New Roman" w:cs="Times New Roman"/>
          <w:sz w:val="28"/>
          <w:szCs w:val="28"/>
        </w:rPr>
        <w:t>ода качественную характеристику, фиксирующую</w:t>
      </w:r>
      <w:r w:rsidR="009C3178" w:rsidRPr="000713A5">
        <w:rPr>
          <w:rFonts w:ascii="Times New Roman" w:hAnsi="Times New Roman" w:cs="Times New Roman"/>
          <w:sz w:val="28"/>
          <w:szCs w:val="28"/>
        </w:rPr>
        <w:t xml:space="preserve"> соотношение аспектов объект/агент для оперы в конкретном процессе трансфера.</w:t>
      </w:r>
      <w:r w:rsidR="00667DF6" w:rsidRPr="000713A5">
        <w:rPr>
          <w:rFonts w:ascii="Times New Roman" w:hAnsi="Times New Roman" w:cs="Times New Roman"/>
          <w:sz w:val="28"/>
          <w:szCs w:val="28"/>
        </w:rPr>
        <w:t xml:space="preserve"> Речь идёт о том. чтобы в каждом конкретном случае определить, на что более ориентирован трансфер: на то, чтобы передать </w:t>
      </w:r>
      <w:r w:rsidR="00667DF6" w:rsidRPr="000713A5">
        <w:rPr>
          <w:rFonts w:ascii="Times New Roman" w:hAnsi="Times New Roman" w:cs="Times New Roman"/>
          <w:i/>
          <w:sz w:val="28"/>
          <w:szCs w:val="28"/>
        </w:rPr>
        <w:t>оперу</w:t>
      </w:r>
      <w:r w:rsidR="00667DF6" w:rsidRPr="000713A5">
        <w:rPr>
          <w:rFonts w:ascii="Times New Roman" w:hAnsi="Times New Roman" w:cs="Times New Roman"/>
          <w:sz w:val="28"/>
          <w:szCs w:val="28"/>
        </w:rPr>
        <w:t xml:space="preserve"> или передать </w:t>
      </w:r>
      <w:r w:rsidR="00667DF6" w:rsidRPr="000713A5">
        <w:rPr>
          <w:rFonts w:ascii="Times New Roman" w:hAnsi="Times New Roman" w:cs="Times New Roman"/>
          <w:i/>
          <w:sz w:val="28"/>
          <w:szCs w:val="28"/>
        </w:rPr>
        <w:t>что-то иное</w:t>
      </w:r>
      <w:r w:rsidR="00667DF6" w:rsidRPr="000713A5">
        <w:rPr>
          <w:rFonts w:ascii="Times New Roman" w:hAnsi="Times New Roman" w:cs="Times New Roman"/>
          <w:sz w:val="28"/>
          <w:szCs w:val="28"/>
        </w:rPr>
        <w:t xml:space="preserve"> через оперу.</w:t>
      </w:r>
    </w:p>
    <w:p w:rsidR="00667DF6" w:rsidRPr="008A61B2" w:rsidRDefault="00667DF6"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Легко показать, что для трансфера между европейскими культурами в оперном театре начала </w:t>
      </w:r>
      <w:r w:rsidRPr="000713A5">
        <w:rPr>
          <w:rFonts w:ascii="Times New Roman" w:hAnsi="Times New Roman" w:cs="Times New Roman"/>
          <w:sz w:val="28"/>
          <w:szCs w:val="28"/>
          <w:lang w:val="en-US"/>
        </w:rPr>
        <w:t>XIX</w:t>
      </w:r>
      <w:r w:rsidRPr="000713A5">
        <w:rPr>
          <w:rFonts w:ascii="Times New Roman" w:hAnsi="Times New Roman" w:cs="Times New Roman"/>
          <w:sz w:val="28"/>
          <w:szCs w:val="28"/>
        </w:rPr>
        <w:t xml:space="preserve"> века характерно отношение к опере, прежде всего, как к объекту.</w:t>
      </w:r>
      <w:r w:rsidR="00950040" w:rsidRPr="000713A5">
        <w:rPr>
          <w:rFonts w:ascii="Times New Roman" w:hAnsi="Times New Roman" w:cs="Times New Roman"/>
          <w:sz w:val="28"/>
          <w:szCs w:val="28"/>
        </w:rPr>
        <w:t xml:space="preserve"> Хорошая иллюстрация –</w:t>
      </w:r>
      <w:r w:rsidRPr="000713A5">
        <w:rPr>
          <w:rFonts w:ascii="Times New Roman" w:hAnsi="Times New Roman" w:cs="Times New Roman"/>
          <w:sz w:val="28"/>
          <w:szCs w:val="28"/>
        </w:rPr>
        <w:t xml:space="preserve"> пример французской редакции «Дон Жуан</w:t>
      </w:r>
      <w:r w:rsidR="00950040" w:rsidRPr="000713A5">
        <w:rPr>
          <w:rFonts w:ascii="Times New Roman" w:hAnsi="Times New Roman" w:cs="Times New Roman"/>
          <w:sz w:val="28"/>
          <w:szCs w:val="28"/>
        </w:rPr>
        <w:t>а</w:t>
      </w:r>
      <w:r w:rsidRPr="000713A5">
        <w:rPr>
          <w:rFonts w:ascii="Times New Roman" w:hAnsi="Times New Roman" w:cs="Times New Roman"/>
          <w:sz w:val="28"/>
          <w:szCs w:val="28"/>
        </w:rPr>
        <w:t>»</w:t>
      </w:r>
      <w:r w:rsidR="00950040" w:rsidRPr="000713A5">
        <w:rPr>
          <w:rFonts w:ascii="Times New Roman" w:hAnsi="Times New Roman" w:cs="Times New Roman"/>
          <w:sz w:val="28"/>
          <w:szCs w:val="28"/>
        </w:rPr>
        <w:t xml:space="preserve"> 1805 года</w:t>
      </w:r>
      <w:r w:rsidRPr="000713A5">
        <w:rPr>
          <w:rFonts w:ascii="Times New Roman" w:hAnsi="Times New Roman" w:cs="Times New Roman"/>
          <w:sz w:val="28"/>
          <w:szCs w:val="28"/>
        </w:rPr>
        <w:t xml:space="preserve">, который приводит </w:t>
      </w:r>
      <w:proofErr w:type="spellStart"/>
      <w:r w:rsidRPr="000713A5">
        <w:rPr>
          <w:rFonts w:ascii="Times New Roman" w:hAnsi="Times New Roman" w:cs="Times New Roman"/>
          <w:sz w:val="28"/>
          <w:szCs w:val="28"/>
        </w:rPr>
        <w:t>Ребель</w:t>
      </w:r>
      <w:proofErr w:type="spellEnd"/>
      <w:r w:rsidR="00950040" w:rsidRPr="000713A5">
        <w:rPr>
          <w:rFonts w:ascii="Times New Roman" w:hAnsi="Times New Roman" w:cs="Times New Roman"/>
          <w:sz w:val="28"/>
          <w:szCs w:val="28"/>
        </w:rPr>
        <w:t>.</w:t>
      </w:r>
      <w:r w:rsidRPr="000713A5">
        <w:rPr>
          <w:rFonts w:ascii="Times New Roman" w:hAnsi="Times New Roman" w:cs="Times New Roman"/>
          <w:sz w:val="28"/>
          <w:szCs w:val="28"/>
        </w:rPr>
        <w:t xml:space="preserve"> </w:t>
      </w:r>
      <w:r w:rsidR="00950040" w:rsidRPr="000713A5">
        <w:rPr>
          <w:rFonts w:ascii="Times New Roman" w:hAnsi="Times New Roman" w:cs="Times New Roman"/>
          <w:sz w:val="28"/>
          <w:szCs w:val="28"/>
        </w:rPr>
        <w:t>Учёный отмечает слово «натурализовать»</w:t>
      </w:r>
      <w:r w:rsidR="007B756C">
        <w:rPr>
          <w:rStyle w:val="ac"/>
          <w:rFonts w:ascii="Times New Roman" w:hAnsi="Times New Roman" w:cs="Times New Roman"/>
          <w:szCs w:val="28"/>
        </w:rPr>
        <w:footnoteReference w:id="23"/>
      </w:r>
      <w:r w:rsidR="00950040" w:rsidRPr="000713A5">
        <w:rPr>
          <w:rFonts w:ascii="Times New Roman" w:hAnsi="Times New Roman" w:cs="Times New Roman"/>
          <w:sz w:val="28"/>
          <w:szCs w:val="28"/>
        </w:rPr>
        <w:t xml:space="preserve"> в предисловии к французской партитуре – именно стремлением к натурализации, адаптации оперы Моцарта к французскому вкусу объя</w:t>
      </w:r>
      <w:r w:rsidR="003C5FA4">
        <w:rPr>
          <w:rFonts w:ascii="Times New Roman" w:hAnsi="Times New Roman" w:cs="Times New Roman"/>
          <w:sz w:val="28"/>
          <w:szCs w:val="28"/>
        </w:rPr>
        <w:t>сняются все сделанные изменения</w:t>
      </w:r>
      <w:r w:rsidR="003C5FA4">
        <w:rPr>
          <w:rStyle w:val="ac"/>
          <w:rFonts w:ascii="Times New Roman" w:hAnsi="Times New Roman" w:cs="Times New Roman"/>
          <w:szCs w:val="28"/>
        </w:rPr>
        <w:footnoteReference w:id="24"/>
      </w:r>
      <w:r w:rsidR="007E746E" w:rsidRPr="000713A5">
        <w:rPr>
          <w:rFonts w:ascii="Times New Roman" w:hAnsi="Times New Roman" w:cs="Times New Roman"/>
          <w:sz w:val="28"/>
          <w:szCs w:val="28"/>
        </w:rPr>
        <w:t xml:space="preserve">. </w:t>
      </w:r>
      <w:r w:rsidR="00C07DC9" w:rsidRPr="00C07DC9">
        <w:rPr>
          <w:rFonts w:ascii="Times New Roman" w:hAnsi="Times New Roman" w:cs="Times New Roman"/>
          <w:sz w:val="28"/>
          <w:szCs w:val="28"/>
        </w:rPr>
        <w:t>[</w:t>
      </w:r>
      <w:r w:rsidR="00C07DC9">
        <w:rPr>
          <w:rFonts w:ascii="Times New Roman" w:hAnsi="Times New Roman" w:cs="Times New Roman"/>
          <w:sz w:val="28"/>
          <w:szCs w:val="28"/>
          <w:lang w:val="en-US"/>
        </w:rPr>
        <w:t>Reibel</w:t>
      </w:r>
      <w:r w:rsidR="00C07DC9" w:rsidRPr="00C07DC9">
        <w:rPr>
          <w:rFonts w:ascii="Times New Roman" w:hAnsi="Times New Roman" w:cs="Times New Roman"/>
          <w:sz w:val="28"/>
          <w:szCs w:val="28"/>
        </w:rPr>
        <w:t xml:space="preserve">] </w:t>
      </w:r>
      <w:r w:rsidR="00776DD1" w:rsidRPr="000713A5">
        <w:rPr>
          <w:rFonts w:ascii="Times New Roman" w:hAnsi="Times New Roman" w:cs="Times New Roman"/>
          <w:sz w:val="28"/>
          <w:szCs w:val="28"/>
        </w:rPr>
        <w:t xml:space="preserve">Эти изменения ни в какой мере не вызваны желанием «улучшить» или «исправить» исходную партитуру – </w:t>
      </w:r>
      <w:proofErr w:type="spellStart"/>
      <w:r w:rsidR="00776DD1" w:rsidRPr="000713A5">
        <w:rPr>
          <w:rFonts w:ascii="Times New Roman" w:hAnsi="Times New Roman" w:cs="Times New Roman"/>
          <w:sz w:val="28"/>
          <w:szCs w:val="28"/>
        </w:rPr>
        <w:t>Ребель</w:t>
      </w:r>
      <w:proofErr w:type="spellEnd"/>
      <w:r w:rsidR="00776DD1" w:rsidRPr="000713A5">
        <w:rPr>
          <w:rFonts w:ascii="Times New Roman" w:hAnsi="Times New Roman" w:cs="Times New Roman"/>
          <w:sz w:val="28"/>
          <w:szCs w:val="28"/>
        </w:rPr>
        <w:t xml:space="preserve"> обращает внимание на то, с каким благоговением относятся авторы редакции к произведению Моцарта: «… мы считали должным черпать единственно лишь из партитуры «Дон Жуана» Моцарта, и не приступали к ней иначе, чем с религиозным почтением», </w:t>
      </w:r>
      <w:r w:rsidR="007821A7" w:rsidRPr="000713A5">
        <w:rPr>
          <w:rFonts w:ascii="Times New Roman" w:hAnsi="Times New Roman" w:cs="Times New Roman"/>
          <w:sz w:val="28"/>
          <w:szCs w:val="28"/>
        </w:rPr>
        <w:t>«… мы попытались представить ещё один шедевр Франции, представить его во всей полноте и таким, каким его задумал гений Моцарта».</w:t>
      </w:r>
      <w:r w:rsidR="008A61B2">
        <w:rPr>
          <w:rFonts w:ascii="Times New Roman" w:hAnsi="Times New Roman" w:cs="Times New Roman"/>
          <w:sz w:val="28"/>
          <w:szCs w:val="28"/>
        </w:rPr>
        <w:t xml:space="preserve"> </w:t>
      </w:r>
      <w:r w:rsidR="00E7303C">
        <w:rPr>
          <w:rFonts w:ascii="Times New Roman" w:hAnsi="Times New Roman" w:cs="Times New Roman"/>
          <w:sz w:val="28"/>
          <w:szCs w:val="28"/>
        </w:rPr>
        <w:t>[</w:t>
      </w:r>
      <w:r w:rsidR="00C07DC9">
        <w:rPr>
          <w:rFonts w:ascii="Times New Roman" w:hAnsi="Times New Roman" w:cs="Times New Roman"/>
          <w:sz w:val="28"/>
          <w:szCs w:val="28"/>
        </w:rPr>
        <w:t xml:space="preserve">цит. по: </w:t>
      </w:r>
      <w:r w:rsidR="00E7303C">
        <w:rPr>
          <w:rFonts w:ascii="Times New Roman" w:hAnsi="Times New Roman" w:cs="Times New Roman"/>
          <w:sz w:val="28"/>
          <w:szCs w:val="28"/>
          <w:lang w:val="en-US"/>
        </w:rPr>
        <w:t>Reibel</w:t>
      </w:r>
      <w:r w:rsidR="008A61B2" w:rsidRPr="008A61B2">
        <w:rPr>
          <w:rFonts w:ascii="Times New Roman" w:hAnsi="Times New Roman" w:cs="Times New Roman"/>
          <w:sz w:val="28"/>
          <w:szCs w:val="28"/>
        </w:rPr>
        <w:t>]</w:t>
      </w:r>
    </w:p>
    <w:p w:rsidR="007821A7" w:rsidRPr="000713A5" w:rsidRDefault="007821A7"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lastRenderedPageBreak/>
        <w:t xml:space="preserve">Эти признания дают нам возможность точно определить интенцию медиаторов трансфера: их целью было передать </w:t>
      </w:r>
      <w:r w:rsidRPr="000713A5">
        <w:rPr>
          <w:rFonts w:ascii="Times New Roman" w:hAnsi="Times New Roman" w:cs="Times New Roman"/>
          <w:i/>
          <w:sz w:val="28"/>
          <w:szCs w:val="28"/>
        </w:rPr>
        <w:t>объект</w:t>
      </w:r>
      <w:r w:rsidRPr="000713A5">
        <w:rPr>
          <w:rFonts w:ascii="Times New Roman" w:hAnsi="Times New Roman" w:cs="Times New Roman"/>
          <w:sz w:val="28"/>
          <w:szCs w:val="28"/>
        </w:rPr>
        <w:t>, то есть оперу Мо</w:t>
      </w:r>
      <w:r w:rsidR="00653A3C" w:rsidRPr="000713A5">
        <w:rPr>
          <w:rFonts w:ascii="Times New Roman" w:hAnsi="Times New Roman" w:cs="Times New Roman"/>
          <w:sz w:val="28"/>
          <w:szCs w:val="28"/>
        </w:rPr>
        <w:t>царта</w:t>
      </w:r>
      <w:r w:rsidRPr="000713A5">
        <w:rPr>
          <w:rFonts w:ascii="Times New Roman" w:hAnsi="Times New Roman" w:cs="Times New Roman"/>
          <w:sz w:val="28"/>
          <w:szCs w:val="28"/>
        </w:rPr>
        <w:t xml:space="preserve"> во всех существенных</w:t>
      </w:r>
      <w:r w:rsidR="008A61B2">
        <w:rPr>
          <w:rStyle w:val="ac"/>
          <w:rFonts w:ascii="Times New Roman" w:hAnsi="Times New Roman" w:cs="Times New Roman"/>
          <w:szCs w:val="28"/>
        </w:rPr>
        <w:footnoteReference w:id="25"/>
      </w:r>
      <w:r w:rsidR="00653A3C" w:rsidRPr="000713A5">
        <w:rPr>
          <w:rFonts w:ascii="Times New Roman" w:hAnsi="Times New Roman" w:cs="Times New Roman"/>
          <w:sz w:val="28"/>
          <w:szCs w:val="28"/>
        </w:rPr>
        <w:t xml:space="preserve"> аспектах её замысла, тогда как передавать </w:t>
      </w:r>
      <w:r w:rsidR="00653A3C" w:rsidRPr="000713A5">
        <w:rPr>
          <w:rFonts w:ascii="Times New Roman" w:hAnsi="Times New Roman" w:cs="Times New Roman"/>
          <w:i/>
          <w:sz w:val="28"/>
          <w:szCs w:val="28"/>
        </w:rPr>
        <w:t>через оперу</w:t>
      </w:r>
      <w:r w:rsidR="00653A3C" w:rsidRPr="000713A5">
        <w:rPr>
          <w:rFonts w:ascii="Times New Roman" w:hAnsi="Times New Roman" w:cs="Times New Roman"/>
          <w:sz w:val="28"/>
          <w:szCs w:val="28"/>
        </w:rPr>
        <w:t xml:space="preserve"> какие-либо другие составляющие исходной культуры (</w:t>
      </w:r>
      <w:proofErr w:type="gramStart"/>
      <w:r w:rsidR="00653A3C" w:rsidRPr="000713A5">
        <w:rPr>
          <w:rFonts w:ascii="Times New Roman" w:hAnsi="Times New Roman" w:cs="Times New Roman"/>
          <w:sz w:val="28"/>
          <w:szCs w:val="28"/>
        </w:rPr>
        <w:t>как то</w:t>
      </w:r>
      <w:proofErr w:type="gramEnd"/>
      <w:r w:rsidR="00653A3C" w:rsidRPr="000713A5">
        <w:rPr>
          <w:rFonts w:ascii="Times New Roman" w:hAnsi="Times New Roman" w:cs="Times New Roman"/>
          <w:sz w:val="28"/>
          <w:szCs w:val="28"/>
        </w:rPr>
        <w:t>: драматургический канон или прак</w:t>
      </w:r>
      <w:r w:rsidR="00FB45DD" w:rsidRPr="000713A5">
        <w:rPr>
          <w:rFonts w:ascii="Times New Roman" w:hAnsi="Times New Roman" w:cs="Times New Roman"/>
          <w:sz w:val="28"/>
          <w:szCs w:val="28"/>
        </w:rPr>
        <w:t>тику</w:t>
      </w:r>
      <w:r w:rsidR="00653A3C" w:rsidRPr="000713A5">
        <w:rPr>
          <w:rFonts w:ascii="Times New Roman" w:hAnsi="Times New Roman" w:cs="Times New Roman"/>
          <w:sz w:val="28"/>
          <w:szCs w:val="28"/>
        </w:rPr>
        <w:t xml:space="preserve"> гармонизации и оркестровк</w:t>
      </w:r>
      <w:r w:rsidR="00112CC5">
        <w:rPr>
          <w:rFonts w:ascii="Times New Roman" w:hAnsi="Times New Roman" w:cs="Times New Roman"/>
          <w:sz w:val="28"/>
          <w:szCs w:val="28"/>
        </w:rPr>
        <w:t>и) никак не входило в их планы</w:t>
      </w:r>
      <w:r w:rsidR="00112CC5">
        <w:rPr>
          <w:rStyle w:val="ac"/>
          <w:rFonts w:ascii="Times New Roman" w:hAnsi="Times New Roman" w:cs="Times New Roman"/>
          <w:szCs w:val="28"/>
        </w:rPr>
        <w:footnoteReference w:id="26"/>
      </w:r>
      <w:r w:rsidR="00112CC5">
        <w:rPr>
          <w:rFonts w:ascii="Times New Roman" w:hAnsi="Times New Roman" w:cs="Times New Roman"/>
          <w:sz w:val="28"/>
          <w:szCs w:val="28"/>
        </w:rPr>
        <w:t>.</w:t>
      </w:r>
      <w:r w:rsidR="00021B5B" w:rsidRPr="000713A5">
        <w:rPr>
          <w:rFonts w:ascii="Times New Roman" w:hAnsi="Times New Roman" w:cs="Times New Roman"/>
          <w:sz w:val="28"/>
          <w:szCs w:val="28"/>
        </w:rPr>
        <w:t xml:space="preserve"> </w:t>
      </w:r>
      <w:r w:rsidR="00653A3C" w:rsidRPr="000713A5">
        <w:rPr>
          <w:rFonts w:ascii="Times New Roman" w:hAnsi="Times New Roman" w:cs="Times New Roman"/>
          <w:sz w:val="28"/>
          <w:szCs w:val="28"/>
        </w:rPr>
        <w:t xml:space="preserve">В том же ключе можно рассматривать </w:t>
      </w:r>
      <w:r w:rsidR="00291383" w:rsidRPr="000713A5">
        <w:rPr>
          <w:rFonts w:ascii="Times New Roman" w:hAnsi="Times New Roman" w:cs="Times New Roman"/>
          <w:sz w:val="28"/>
          <w:szCs w:val="28"/>
        </w:rPr>
        <w:t>и</w:t>
      </w:r>
      <w:r w:rsidR="00653A3C" w:rsidRPr="000713A5">
        <w:rPr>
          <w:rFonts w:ascii="Times New Roman" w:hAnsi="Times New Roman" w:cs="Times New Roman"/>
          <w:sz w:val="28"/>
          <w:szCs w:val="28"/>
        </w:rPr>
        <w:t xml:space="preserve"> </w:t>
      </w:r>
      <w:r w:rsidR="00291383" w:rsidRPr="000713A5">
        <w:rPr>
          <w:rFonts w:ascii="Times New Roman" w:hAnsi="Times New Roman" w:cs="Times New Roman"/>
          <w:sz w:val="28"/>
          <w:szCs w:val="28"/>
        </w:rPr>
        <w:t xml:space="preserve">некогда общую </w:t>
      </w:r>
      <w:r w:rsidR="00653A3C" w:rsidRPr="000713A5">
        <w:rPr>
          <w:rFonts w:ascii="Times New Roman" w:hAnsi="Times New Roman" w:cs="Times New Roman"/>
          <w:sz w:val="28"/>
          <w:szCs w:val="28"/>
        </w:rPr>
        <w:t>практику исполнения опер в переводе на другой язык.</w:t>
      </w:r>
    </w:p>
    <w:p w:rsidR="00291383" w:rsidRDefault="00021B5B"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История постановок и рецепции русской оперы за рубежом, как мы видели, изобилует почти противоположными примерами. Разумеется, оперы </w:t>
      </w:r>
      <w:r w:rsidR="005752E4" w:rsidRPr="000713A5">
        <w:rPr>
          <w:rFonts w:ascii="Times New Roman" w:hAnsi="Times New Roman" w:cs="Times New Roman"/>
          <w:sz w:val="28"/>
          <w:szCs w:val="28"/>
        </w:rPr>
        <w:t>исполнялись на других языках и подвергались купюрам</w:t>
      </w:r>
      <w:r w:rsidRPr="000713A5">
        <w:rPr>
          <w:rFonts w:ascii="Times New Roman" w:hAnsi="Times New Roman" w:cs="Times New Roman"/>
          <w:sz w:val="28"/>
          <w:szCs w:val="28"/>
        </w:rPr>
        <w:t>.</w:t>
      </w:r>
      <w:r w:rsidR="005752E4" w:rsidRPr="000713A5">
        <w:rPr>
          <w:rFonts w:ascii="Times New Roman" w:hAnsi="Times New Roman" w:cs="Times New Roman"/>
          <w:sz w:val="28"/>
          <w:szCs w:val="28"/>
        </w:rPr>
        <w:t xml:space="preserve"> Но мы говорим, прежде всего, об интенции медиаторов трансфера, об ожиданиях публики, о запросе принимающей культуры: этот запрос часто был не на русскую оперу как таковую, а на русский колор</w:t>
      </w:r>
      <w:r w:rsidR="00C80422">
        <w:rPr>
          <w:rFonts w:ascii="Times New Roman" w:hAnsi="Times New Roman" w:cs="Times New Roman"/>
          <w:sz w:val="28"/>
          <w:szCs w:val="28"/>
        </w:rPr>
        <w:t>ит, сведения о русской истории</w:t>
      </w:r>
      <w:r w:rsidR="00C80422">
        <w:rPr>
          <w:rStyle w:val="ac"/>
          <w:rFonts w:ascii="Times New Roman" w:hAnsi="Times New Roman" w:cs="Times New Roman"/>
          <w:szCs w:val="28"/>
        </w:rPr>
        <w:footnoteReference w:id="27"/>
      </w:r>
      <w:r w:rsidR="005752E4" w:rsidRPr="000713A5">
        <w:rPr>
          <w:rFonts w:ascii="Times New Roman" w:hAnsi="Times New Roman" w:cs="Times New Roman"/>
          <w:sz w:val="28"/>
          <w:szCs w:val="28"/>
        </w:rPr>
        <w:t xml:space="preserve">, полемическое высказывание о современной российской политике. Таким образом, отношение к русской опере как к агенту трансфера во многих случаях оказывалось преобладающим. В дальнейшем мы будем использовать </w:t>
      </w:r>
      <w:r w:rsidR="00C03E49" w:rsidRPr="000713A5">
        <w:rPr>
          <w:rFonts w:ascii="Times New Roman" w:hAnsi="Times New Roman" w:cs="Times New Roman"/>
          <w:sz w:val="28"/>
          <w:szCs w:val="28"/>
        </w:rPr>
        <w:t>соотношение объект/агент как одну из качественных характеристик трансфера.</w:t>
      </w:r>
    </w:p>
    <w:p w:rsidR="00B70156" w:rsidRPr="000713A5" w:rsidRDefault="00B70156" w:rsidP="000713A5">
      <w:pPr>
        <w:spacing w:after="0" w:line="360" w:lineRule="auto"/>
        <w:ind w:firstLine="709"/>
        <w:jc w:val="both"/>
        <w:rPr>
          <w:rFonts w:ascii="Times New Roman" w:hAnsi="Times New Roman" w:cs="Times New Roman"/>
          <w:sz w:val="28"/>
          <w:szCs w:val="28"/>
        </w:rPr>
      </w:pPr>
    </w:p>
    <w:p w:rsidR="0064773E" w:rsidRPr="000713A5" w:rsidRDefault="00B70156" w:rsidP="00B70156">
      <w:pPr>
        <w:pStyle w:val="3"/>
      </w:pPr>
      <w:bookmarkStart w:id="14" w:name="_Toc483414803"/>
      <w:r>
        <w:t>3</w:t>
      </w:r>
      <w:r w:rsidR="0064773E" w:rsidRPr="00B70156">
        <w:t xml:space="preserve">.1.3 Этапы распространения культуры: концепция </w:t>
      </w:r>
      <w:proofErr w:type="spellStart"/>
      <w:r w:rsidR="0064773E" w:rsidRPr="00B70156">
        <w:t>Гаспарова</w:t>
      </w:r>
      <w:bookmarkEnd w:id="14"/>
      <w:proofErr w:type="spellEnd"/>
    </w:p>
    <w:p w:rsidR="0064773E" w:rsidRPr="000713A5" w:rsidRDefault="0064773E"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В предыдущем параграфе при описании интенции медиаторов трансфера оперы как объекта мы сформулировали установку на передачу объекта в «существенных аспектах его замысла». Данная установка весьма проблематична, потому что </w:t>
      </w:r>
      <w:r w:rsidR="003832C3" w:rsidRPr="000713A5">
        <w:rPr>
          <w:rFonts w:ascii="Times New Roman" w:hAnsi="Times New Roman" w:cs="Times New Roman"/>
          <w:sz w:val="28"/>
          <w:szCs w:val="28"/>
        </w:rPr>
        <w:t xml:space="preserve">определение таких существенных аспектов не </w:t>
      </w:r>
      <w:r w:rsidR="003832C3" w:rsidRPr="000713A5">
        <w:rPr>
          <w:rFonts w:ascii="Times New Roman" w:hAnsi="Times New Roman" w:cs="Times New Roman"/>
          <w:sz w:val="28"/>
          <w:szCs w:val="28"/>
        </w:rPr>
        <w:lastRenderedPageBreak/>
        <w:t>может быть объективным или носить абсолютный характер. На наш взгляд, существует две полярных перспективы решения этой задачи, которые мы попытаемся показать.</w:t>
      </w:r>
    </w:p>
    <w:p w:rsidR="005F265C" w:rsidRPr="008C01FD" w:rsidRDefault="00F01AEC" w:rsidP="000713A5">
      <w:pPr>
        <w:spacing w:after="0" w:line="360" w:lineRule="auto"/>
        <w:ind w:firstLine="709"/>
        <w:jc w:val="both"/>
        <w:rPr>
          <w:rFonts w:ascii="Times New Roman" w:hAnsi="Times New Roman" w:cs="Times New Roman"/>
          <w:sz w:val="28"/>
          <w:szCs w:val="28"/>
          <w:lang w:val="en-US"/>
        </w:rPr>
      </w:pPr>
      <w:r w:rsidRPr="000713A5">
        <w:rPr>
          <w:rFonts w:ascii="Times New Roman" w:hAnsi="Times New Roman" w:cs="Times New Roman"/>
          <w:sz w:val="28"/>
          <w:szCs w:val="28"/>
        </w:rPr>
        <w:t>Легко видеть, что данная проблема</w:t>
      </w:r>
      <w:r w:rsidR="003832C3" w:rsidRPr="000713A5">
        <w:rPr>
          <w:rFonts w:ascii="Times New Roman" w:hAnsi="Times New Roman" w:cs="Times New Roman"/>
          <w:sz w:val="28"/>
          <w:szCs w:val="28"/>
        </w:rPr>
        <w:t xml:space="preserve"> </w:t>
      </w:r>
      <w:r w:rsidR="0072409C">
        <w:rPr>
          <w:rFonts w:ascii="Times New Roman" w:hAnsi="Times New Roman" w:cs="Times New Roman"/>
          <w:sz w:val="28"/>
          <w:szCs w:val="28"/>
        </w:rPr>
        <w:t>отсылает нас к</w:t>
      </w:r>
      <w:r w:rsidR="0064773E" w:rsidRPr="000713A5">
        <w:rPr>
          <w:rFonts w:ascii="Times New Roman" w:hAnsi="Times New Roman" w:cs="Times New Roman"/>
          <w:sz w:val="28"/>
          <w:szCs w:val="28"/>
        </w:rPr>
        <w:t xml:space="preserve"> традиционной оппозиции</w:t>
      </w:r>
      <w:r w:rsidR="0072409C">
        <w:rPr>
          <w:rFonts w:ascii="Times New Roman" w:hAnsi="Times New Roman" w:cs="Times New Roman"/>
          <w:sz w:val="28"/>
          <w:szCs w:val="28"/>
        </w:rPr>
        <w:t xml:space="preserve"> в</w:t>
      </w:r>
      <w:r w:rsidR="0064773E" w:rsidRPr="000713A5">
        <w:rPr>
          <w:rFonts w:ascii="Times New Roman" w:hAnsi="Times New Roman" w:cs="Times New Roman"/>
          <w:sz w:val="28"/>
          <w:szCs w:val="28"/>
        </w:rPr>
        <w:t xml:space="preserve"> теории перевода между верностью духу и букве, и ставит вопрос о границе между ними. </w:t>
      </w:r>
      <w:r w:rsidR="003832C3" w:rsidRPr="000713A5">
        <w:rPr>
          <w:rFonts w:ascii="Times New Roman" w:hAnsi="Times New Roman" w:cs="Times New Roman"/>
          <w:sz w:val="28"/>
          <w:szCs w:val="28"/>
        </w:rPr>
        <w:t>О</w:t>
      </w:r>
      <w:r w:rsidR="0064773E" w:rsidRPr="000713A5">
        <w:rPr>
          <w:rFonts w:ascii="Times New Roman" w:hAnsi="Times New Roman" w:cs="Times New Roman"/>
          <w:sz w:val="28"/>
          <w:szCs w:val="28"/>
        </w:rPr>
        <w:t>птика теории трансфера позволяет нам абстрагироваться от этой</w:t>
      </w:r>
      <w:r w:rsidR="005F265C" w:rsidRPr="000713A5">
        <w:rPr>
          <w:rFonts w:ascii="Times New Roman" w:hAnsi="Times New Roman" w:cs="Times New Roman"/>
          <w:sz w:val="28"/>
          <w:szCs w:val="28"/>
        </w:rPr>
        <w:t xml:space="preserve"> оппозиции</w:t>
      </w:r>
      <w:r w:rsidR="0064773E" w:rsidRPr="000713A5">
        <w:rPr>
          <w:rFonts w:ascii="Times New Roman" w:hAnsi="Times New Roman" w:cs="Times New Roman"/>
          <w:sz w:val="28"/>
          <w:szCs w:val="28"/>
        </w:rPr>
        <w:t xml:space="preserve">, вернее, рассматривать решения, принятые «переводчиками» (медиаторами), в комплексе с условиями трансфера и, прежде всего, с запросом принимающей культуры. Нам хотелось бы в этой связи </w:t>
      </w:r>
      <w:r w:rsidR="00197597" w:rsidRPr="000713A5">
        <w:rPr>
          <w:rFonts w:ascii="Times New Roman" w:hAnsi="Times New Roman" w:cs="Times New Roman"/>
          <w:sz w:val="28"/>
          <w:szCs w:val="28"/>
        </w:rPr>
        <w:t>обратиться к знаковой работе</w:t>
      </w:r>
      <w:r w:rsidR="0064773E" w:rsidRPr="000713A5">
        <w:rPr>
          <w:rFonts w:ascii="Times New Roman" w:hAnsi="Times New Roman" w:cs="Times New Roman"/>
          <w:sz w:val="28"/>
          <w:szCs w:val="28"/>
        </w:rPr>
        <w:t xml:space="preserve"> М. Л. </w:t>
      </w:r>
      <w:proofErr w:type="spellStart"/>
      <w:r w:rsidR="0064773E" w:rsidRPr="000713A5">
        <w:rPr>
          <w:rFonts w:ascii="Times New Roman" w:hAnsi="Times New Roman" w:cs="Times New Roman"/>
          <w:sz w:val="28"/>
          <w:szCs w:val="28"/>
        </w:rPr>
        <w:t>Гаспарова</w:t>
      </w:r>
      <w:proofErr w:type="spellEnd"/>
      <w:r w:rsidR="0064773E" w:rsidRPr="000713A5">
        <w:rPr>
          <w:rFonts w:ascii="Times New Roman" w:hAnsi="Times New Roman" w:cs="Times New Roman"/>
          <w:sz w:val="28"/>
          <w:szCs w:val="28"/>
        </w:rPr>
        <w:t xml:space="preserve"> «Брюсов и буквализм», где автор предлагает (</w:t>
      </w:r>
      <w:r w:rsidR="00197597" w:rsidRPr="000713A5">
        <w:rPr>
          <w:rFonts w:ascii="Times New Roman" w:hAnsi="Times New Roman" w:cs="Times New Roman"/>
          <w:sz w:val="28"/>
          <w:szCs w:val="28"/>
        </w:rPr>
        <w:t>ещё</w:t>
      </w:r>
      <w:r w:rsidR="0064773E" w:rsidRPr="000713A5">
        <w:rPr>
          <w:rFonts w:ascii="Times New Roman" w:hAnsi="Times New Roman" w:cs="Times New Roman"/>
          <w:sz w:val="28"/>
          <w:szCs w:val="28"/>
        </w:rPr>
        <w:t xml:space="preserve"> до развития в России теории трансфера) концепцию этапов распространения «чужой» культуры и соответствия разных типов перевода (художественного и буквали</w:t>
      </w:r>
      <w:r w:rsidR="005F265C" w:rsidRPr="000713A5">
        <w:rPr>
          <w:rFonts w:ascii="Times New Roman" w:hAnsi="Times New Roman" w:cs="Times New Roman"/>
          <w:sz w:val="28"/>
          <w:szCs w:val="28"/>
        </w:rPr>
        <w:t>стского) определённым этапам.</w:t>
      </w:r>
      <w:r w:rsidR="008C01FD">
        <w:rPr>
          <w:rFonts w:ascii="Times New Roman" w:hAnsi="Times New Roman" w:cs="Times New Roman"/>
          <w:sz w:val="28"/>
          <w:szCs w:val="28"/>
        </w:rPr>
        <w:t xml:space="preserve"> </w:t>
      </w:r>
      <w:r w:rsidR="008C01FD">
        <w:rPr>
          <w:rFonts w:ascii="Times New Roman" w:hAnsi="Times New Roman" w:cs="Times New Roman"/>
          <w:sz w:val="28"/>
          <w:szCs w:val="28"/>
          <w:lang w:val="en-US"/>
        </w:rPr>
        <w:t>[</w:t>
      </w:r>
      <w:r w:rsidR="008C01FD">
        <w:rPr>
          <w:rFonts w:ascii="Times New Roman" w:hAnsi="Times New Roman" w:cs="Times New Roman"/>
          <w:sz w:val="28"/>
          <w:szCs w:val="28"/>
        </w:rPr>
        <w:t>Гаспаров</w:t>
      </w:r>
      <w:r w:rsidR="008C01FD">
        <w:rPr>
          <w:rFonts w:ascii="Times New Roman" w:hAnsi="Times New Roman" w:cs="Times New Roman"/>
          <w:sz w:val="28"/>
          <w:szCs w:val="28"/>
          <w:lang w:val="en-US"/>
        </w:rPr>
        <w:t>]</w:t>
      </w:r>
    </w:p>
    <w:p w:rsidR="005F265C" w:rsidRPr="000713A5" w:rsidRDefault="0072409C"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 </w:t>
      </w:r>
      <w:r w:rsidR="005F265C" w:rsidRPr="000713A5">
        <w:rPr>
          <w:rFonts w:ascii="Times New Roman" w:hAnsi="Times New Roman" w:cs="Times New Roman"/>
          <w:sz w:val="28"/>
          <w:szCs w:val="28"/>
        </w:rPr>
        <w:t>«Распространение образования, развитие культуры</w:t>
      </w:r>
      <w:r>
        <w:rPr>
          <w:rFonts w:ascii="Times New Roman" w:hAnsi="Times New Roman" w:cs="Times New Roman"/>
          <w:sz w:val="28"/>
          <w:szCs w:val="28"/>
        </w:rPr>
        <w:t xml:space="preserve">, – пишет </w:t>
      </w:r>
      <w:proofErr w:type="spellStart"/>
      <w:r>
        <w:rPr>
          <w:rFonts w:ascii="Times New Roman" w:hAnsi="Times New Roman" w:cs="Times New Roman"/>
          <w:sz w:val="28"/>
          <w:szCs w:val="28"/>
        </w:rPr>
        <w:t>Гаспаров</w:t>
      </w:r>
      <w:proofErr w:type="spellEnd"/>
      <w:r>
        <w:rPr>
          <w:rFonts w:ascii="Times New Roman" w:hAnsi="Times New Roman" w:cs="Times New Roman"/>
          <w:sz w:val="28"/>
          <w:szCs w:val="28"/>
        </w:rPr>
        <w:t>, –</w:t>
      </w:r>
      <w:r w:rsidR="005F265C" w:rsidRPr="000713A5">
        <w:rPr>
          <w:rFonts w:ascii="Times New Roman" w:hAnsi="Times New Roman" w:cs="Times New Roman"/>
          <w:sz w:val="28"/>
          <w:szCs w:val="28"/>
        </w:rPr>
        <w:t xml:space="preserve"> процесс неравномерный. В нём чередуются периоды, которые можно условно назвать "распространение вширь" и "распространение вглубь". "Распространение вширь" - это значит: культура захватывает новый слой общества, быстро распространяется в нём, но распространяется поверхностно, в упрощённых формах, в самых элементарных проявлениях - как общее знакомство, а не внутреннее усвоение, как заученная норма, а не творческое преобразование. "Распространение вглубь" - это значит: круг носителей культуры остается тот же, заметно не расширяясь, но знакомство с культурой становится более глубоким, усвоение её - более творческим, формы её проявления - более сложными. Говоря "знакомство с культурой", "усвоение культур", мы имеем в виду, в частности, и знакомство с иноязычной культурой - ибо развитие национальной культуры непременно сопровождается всё более органическим врастанием национальной культуры в общечеловеческую - например, русской в общеевропейскую».</w:t>
      </w:r>
      <w:r w:rsidR="00BA4484" w:rsidRPr="000713A5">
        <w:rPr>
          <w:rFonts w:ascii="Times New Roman" w:hAnsi="Times New Roman" w:cs="Times New Roman"/>
          <w:sz w:val="28"/>
          <w:szCs w:val="28"/>
        </w:rPr>
        <w:t xml:space="preserve"> [</w:t>
      </w:r>
      <w:proofErr w:type="spellStart"/>
      <w:r w:rsidR="00BA4484" w:rsidRPr="000713A5">
        <w:rPr>
          <w:rFonts w:ascii="Times New Roman" w:hAnsi="Times New Roman" w:cs="Times New Roman"/>
          <w:sz w:val="28"/>
          <w:szCs w:val="28"/>
        </w:rPr>
        <w:t>Гаспаров</w:t>
      </w:r>
      <w:proofErr w:type="spellEnd"/>
      <w:r w:rsidR="008C01FD">
        <w:rPr>
          <w:rFonts w:ascii="Times New Roman" w:hAnsi="Times New Roman" w:cs="Times New Roman"/>
          <w:sz w:val="28"/>
          <w:szCs w:val="28"/>
        </w:rPr>
        <w:t>, 60</w:t>
      </w:r>
      <w:r w:rsidR="00BA4484" w:rsidRPr="000713A5">
        <w:rPr>
          <w:rFonts w:ascii="Times New Roman" w:hAnsi="Times New Roman" w:cs="Times New Roman"/>
          <w:sz w:val="28"/>
          <w:szCs w:val="28"/>
        </w:rPr>
        <w:t>]</w:t>
      </w:r>
    </w:p>
    <w:p w:rsidR="0064773E" w:rsidRDefault="0072409C" w:rsidP="000713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r w:rsidR="00BA4484" w:rsidRPr="000713A5">
        <w:rPr>
          <w:rFonts w:ascii="Times New Roman" w:hAnsi="Times New Roman" w:cs="Times New Roman"/>
          <w:sz w:val="28"/>
          <w:szCs w:val="28"/>
        </w:rPr>
        <w:t xml:space="preserve">втор приходит к тому, что этапам «распространения вширь» соответствует </w:t>
      </w:r>
      <w:r w:rsidR="006F511E" w:rsidRPr="000713A5">
        <w:rPr>
          <w:rFonts w:ascii="Times New Roman" w:hAnsi="Times New Roman" w:cs="Times New Roman"/>
          <w:sz w:val="28"/>
          <w:szCs w:val="28"/>
        </w:rPr>
        <w:t xml:space="preserve">запрос на </w:t>
      </w:r>
      <w:r w:rsidR="00BA4484" w:rsidRPr="000713A5">
        <w:rPr>
          <w:rFonts w:ascii="Times New Roman" w:hAnsi="Times New Roman" w:cs="Times New Roman"/>
          <w:sz w:val="28"/>
          <w:szCs w:val="28"/>
        </w:rPr>
        <w:t xml:space="preserve">более вольный, свободный перевод, который «приспосабливает подлинник к привычкам читателя», а этапам «распространения вглубь» – </w:t>
      </w:r>
      <w:r w:rsidR="006F511E" w:rsidRPr="000713A5">
        <w:rPr>
          <w:rFonts w:ascii="Times New Roman" w:hAnsi="Times New Roman" w:cs="Times New Roman"/>
          <w:sz w:val="28"/>
          <w:szCs w:val="28"/>
        </w:rPr>
        <w:t>на более точный, «приучающий читателя к новым, дотоле непривычным образам и формам». Нам предст</w:t>
      </w:r>
      <w:r w:rsidR="00B224E0" w:rsidRPr="000713A5">
        <w:rPr>
          <w:rFonts w:ascii="Times New Roman" w:hAnsi="Times New Roman" w:cs="Times New Roman"/>
          <w:sz w:val="28"/>
          <w:szCs w:val="28"/>
        </w:rPr>
        <w:t>авляется возможным</w:t>
      </w:r>
      <w:r w:rsidR="00406A8B">
        <w:rPr>
          <w:rFonts w:ascii="Times New Roman" w:hAnsi="Times New Roman" w:cs="Times New Roman"/>
          <w:sz w:val="28"/>
          <w:szCs w:val="28"/>
        </w:rPr>
        <w:t xml:space="preserve"> распространить</w:t>
      </w:r>
      <w:r w:rsidR="00B224E0" w:rsidRPr="000713A5">
        <w:rPr>
          <w:rFonts w:ascii="Times New Roman" w:hAnsi="Times New Roman" w:cs="Times New Roman"/>
          <w:sz w:val="28"/>
          <w:szCs w:val="28"/>
        </w:rPr>
        <w:t xml:space="preserve"> эти положения</w:t>
      </w:r>
      <w:r w:rsidR="006F511E" w:rsidRPr="000713A5">
        <w:rPr>
          <w:rFonts w:ascii="Times New Roman" w:hAnsi="Times New Roman" w:cs="Times New Roman"/>
          <w:sz w:val="28"/>
          <w:szCs w:val="28"/>
        </w:rPr>
        <w:t xml:space="preserve"> на уровень культурного трансфера вообще, по крайней мере, трансфера, предполагающего (подобно переводу) творческое преломление, переработку объекта, каким, несомненно, является и трансфер оперы в режиссёрском театре</w:t>
      </w:r>
      <w:r w:rsidR="00DB583F" w:rsidRPr="000713A5">
        <w:rPr>
          <w:rFonts w:ascii="Times New Roman" w:hAnsi="Times New Roman" w:cs="Times New Roman"/>
          <w:sz w:val="28"/>
          <w:szCs w:val="28"/>
        </w:rPr>
        <w:t>.</w:t>
      </w:r>
    </w:p>
    <w:p w:rsidR="001D73D8" w:rsidRPr="000713A5" w:rsidRDefault="001D73D8" w:rsidP="000713A5">
      <w:pPr>
        <w:spacing w:after="0" w:line="360" w:lineRule="auto"/>
        <w:ind w:firstLine="709"/>
        <w:jc w:val="both"/>
        <w:rPr>
          <w:rFonts w:ascii="Times New Roman" w:hAnsi="Times New Roman" w:cs="Times New Roman"/>
          <w:sz w:val="28"/>
          <w:szCs w:val="28"/>
        </w:rPr>
      </w:pPr>
    </w:p>
    <w:p w:rsidR="00C37E6A" w:rsidRPr="000713A5" w:rsidRDefault="001D73D8" w:rsidP="001D73D8">
      <w:pPr>
        <w:pStyle w:val="2"/>
      </w:pPr>
      <w:bookmarkStart w:id="15" w:name="_Toc483414804"/>
      <w:r>
        <w:t>3.2</w:t>
      </w:r>
      <w:r w:rsidR="004B4FF9" w:rsidRPr="000713A5">
        <w:t xml:space="preserve"> </w:t>
      </w:r>
      <w:r w:rsidR="004B4FF9" w:rsidRPr="001D73D8">
        <w:rPr>
          <w:w w:val="95"/>
        </w:rPr>
        <w:t>Критерии</w:t>
      </w:r>
      <w:r w:rsidR="00C37E6A" w:rsidRPr="001D73D8">
        <w:rPr>
          <w:w w:val="95"/>
        </w:rPr>
        <w:t xml:space="preserve"> принадлежности постановки к культурному трансферу</w:t>
      </w:r>
      <w:bookmarkEnd w:id="15"/>
    </w:p>
    <w:p w:rsidR="009A2E2A" w:rsidRPr="00BD2B9B" w:rsidRDefault="00BD2B9B" w:rsidP="00BD2B9B">
      <w:pPr>
        <w:spacing w:after="0" w:line="360" w:lineRule="auto"/>
        <w:ind w:firstLine="709"/>
        <w:jc w:val="both"/>
        <w:rPr>
          <w:rFonts w:ascii="Times New Roman" w:hAnsi="Times New Roman" w:cs="Times New Roman"/>
          <w:sz w:val="28"/>
          <w:szCs w:val="28"/>
        </w:rPr>
      </w:pPr>
      <w:r w:rsidRPr="00BD2B9B">
        <w:rPr>
          <w:rFonts w:ascii="Times New Roman" w:hAnsi="Times New Roman" w:cs="Times New Roman"/>
          <w:sz w:val="28"/>
          <w:szCs w:val="28"/>
        </w:rPr>
        <w:t xml:space="preserve">Здесь мы определим критерии, на основании которых будет определять ту или иную постановку как имеющую отношение к проблематике культурного трансфера. </w:t>
      </w:r>
      <w:r w:rsidR="006A4F0D" w:rsidRPr="000713A5">
        <w:rPr>
          <w:rFonts w:ascii="Times New Roman" w:hAnsi="Times New Roman" w:cs="Times New Roman"/>
          <w:sz w:val="28"/>
          <w:szCs w:val="28"/>
        </w:rPr>
        <w:t>В отношении</w:t>
      </w:r>
      <w:r w:rsidR="008D40F4" w:rsidRPr="000713A5">
        <w:rPr>
          <w:rFonts w:ascii="Times New Roman" w:hAnsi="Times New Roman" w:cs="Times New Roman"/>
          <w:sz w:val="28"/>
          <w:szCs w:val="28"/>
        </w:rPr>
        <w:t xml:space="preserve"> </w:t>
      </w:r>
      <w:r w:rsidR="00413E8D" w:rsidRPr="00BD2B9B">
        <w:rPr>
          <w:rFonts w:ascii="Times New Roman" w:hAnsi="Times New Roman" w:cs="Times New Roman"/>
          <w:sz w:val="28"/>
          <w:szCs w:val="28"/>
        </w:rPr>
        <w:t>постановок</w:t>
      </w:r>
      <w:r w:rsidR="008D40F4" w:rsidRPr="000713A5">
        <w:rPr>
          <w:rFonts w:ascii="Times New Roman" w:hAnsi="Times New Roman" w:cs="Times New Roman"/>
          <w:sz w:val="28"/>
          <w:szCs w:val="28"/>
        </w:rPr>
        <w:t xml:space="preserve"> русской оперы</w:t>
      </w:r>
      <w:r>
        <w:rPr>
          <w:rFonts w:ascii="Times New Roman" w:hAnsi="Times New Roman" w:cs="Times New Roman"/>
          <w:sz w:val="28"/>
          <w:szCs w:val="28"/>
        </w:rPr>
        <w:t>, на изучении которых</w:t>
      </w:r>
      <w:r w:rsidR="006A4F0D" w:rsidRPr="000713A5">
        <w:rPr>
          <w:rFonts w:ascii="Times New Roman" w:hAnsi="Times New Roman" w:cs="Times New Roman"/>
          <w:sz w:val="28"/>
          <w:szCs w:val="28"/>
        </w:rPr>
        <w:t xml:space="preserve"> мы сосредоточимся,</w:t>
      </w:r>
      <w:r w:rsidR="002B02A3" w:rsidRPr="000713A5">
        <w:rPr>
          <w:rFonts w:ascii="Times New Roman" w:hAnsi="Times New Roman" w:cs="Times New Roman"/>
          <w:sz w:val="28"/>
          <w:szCs w:val="28"/>
        </w:rPr>
        <w:t xml:space="preserve"> под </w:t>
      </w:r>
      <w:proofErr w:type="spellStart"/>
      <w:r w:rsidR="002B02A3" w:rsidRPr="000713A5">
        <w:rPr>
          <w:rFonts w:ascii="Times New Roman" w:hAnsi="Times New Roman" w:cs="Times New Roman"/>
          <w:sz w:val="28"/>
          <w:szCs w:val="28"/>
        </w:rPr>
        <w:t>н</w:t>
      </w:r>
      <w:r w:rsidR="009C0F1D" w:rsidRPr="000713A5">
        <w:rPr>
          <w:rFonts w:ascii="Times New Roman" w:hAnsi="Times New Roman" w:cs="Times New Roman"/>
          <w:sz w:val="28"/>
          <w:szCs w:val="28"/>
        </w:rPr>
        <w:t>ативной</w:t>
      </w:r>
      <w:proofErr w:type="spellEnd"/>
      <w:r w:rsidR="002B02A3" w:rsidRPr="000713A5">
        <w:rPr>
          <w:rFonts w:ascii="Times New Roman" w:hAnsi="Times New Roman" w:cs="Times New Roman"/>
          <w:sz w:val="28"/>
          <w:szCs w:val="28"/>
        </w:rPr>
        <w:t xml:space="preserve"> (или исходной)</w:t>
      </w:r>
      <w:r w:rsidR="009C0F1D" w:rsidRPr="000713A5">
        <w:rPr>
          <w:rFonts w:ascii="Times New Roman" w:hAnsi="Times New Roman" w:cs="Times New Roman"/>
          <w:sz w:val="28"/>
          <w:szCs w:val="28"/>
        </w:rPr>
        <w:t xml:space="preserve"> культурой</w:t>
      </w:r>
      <w:r w:rsidR="008D40F4" w:rsidRPr="000713A5">
        <w:rPr>
          <w:rFonts w:ascii="Times New Roman" w:hAnsi="Times New Roman" w:cs="Times New Roman"/>
          <w:sz w:val="28"/>
          <w:szCs w:val="28"/>
        </w:rPr>
        <w:t xml:space="preserve"> будем понимать</w:t>
      </w:r>
      <w:r w:rsidR="009C0F1D" w:rsidRPr="000713A5">
        <w:rPr>
          <w:rFonts w:ascii="Times New Roman" w:hAnsi="Times New Roman" w:cs="Times New Roman"/>
          <w:sz w:val="28"/>
          <w:szCs w:val="28"/>
        </w:rPr>
        <w:t xml:space="preserve"> русскоязычную</w:t>
      </w:r>
      <w:r w:rsidR="00084DBD" w:rsidRPr="000713A5">
        <w:rPr>
          <w:rFonts w:ascii="Times New Roman" w:hAnsi="Times New Roman" w:cs="Times New Roman"/>
          <w:sz w:val="28"/>
          <w:szCs w:val="28"/>
        </w:rPr>
        <w:t xml:space="preserve"> (стран</w:t>
      </w:r>
      <w:r w:rsidR="009C0F1D" w:rsidRPr="000713A5">
        <w:rPr>
          <w:rFonts w:ascii="Times New Roman" w:hAnsi="Times New Roman" w:cs="Times New Roman"/>
          <w:sz w:val="28"/>
          <w:szCs w:val="28"/>
        </w:rPr>
        <w:t>ы</w:t>
      </w:r>
      <w:r w:rsidR="00084DBD" w:rsidRPr="000713A5">
        <w:rPr>
          <w:rFonts w:ascii="Times New Roman" w:hAnsi="Times New Roman" w:cs="Times New Roman"/>
          <w:sz w:val="28"/>
          <w:szCs w:val="28"/>
        </w:rPr>
        <w:t xml:space="preserve"> бывшего СССР).</w:t>
      </w:r>
      <w:r>
        <w:rPr>
          <w:rStyle w:val="ac"/>
          <w:rFonts w:ascii="Times New Roman" w:hAnsi="Times New Roman" w:cs="Times New Roman"/>
          <w:szCs w:val="28"/>
        </w:rPr>
        <w:footnoteReference w:id="28"/>
      </w:r>
    </w:p>
    <w:p w:rsidR="004B4FF9" w:rsidRPr="000713A5" w:rsidRDefault="004B4FF9"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b/>
          <w:i/>
          <w:sz w:val="28"/>
          <w:szCs w:val="28"/>
        </w:rPr>
        <w:t>1.</w:t>
      </w:r>
      <w:r w:rsidRPr="000713A5">
        <w:rPr>
          <w:rFonts w:ascii="Times New Roman" w:hAnsi="Times New Roman" w:cs="Times New Roman"/>
          <w:sz w:val="28"/>
          <w:szCs w:val="28"/>
        </w:rPr>
        <w:t xml:space="preserve"> </w:t>
      </w:r>
      <w:r w:rsidR="00A67313" w:rsidRPr="000713A5">
        <w:rPr>
          <w:rFonts w:ascii="Times New Roman" w:hAnsi="Times New Roman" w:cs="Times New Roman"/>
          <w:b/>
          <w:i/>
          <w:sz w:val="28"/>
          <w:szCs w:val="28"/>
        </w:rPr>
        <w:t>Незнакомая опера</w:t>
      </w:r>
      <w:r w:rsidR="00A67313" w:rsidRPr="000713A5">
        <w:rPr>
          <w:rFonts w:ascii="Times New Roman" w:hAnsi="Times New Roman" w:cs="Times New Roman"/>
          <w:sz w:val="28"/>
          <w:szCs w:val="28"/>
        </w:rPr>
        <w:t xml:space="preserve">. </w:t>
      </w:r>
      <w:r w:rsidRPr="000713A5">
        <w:rPr>
          <w:rFonts w:ascii="Times New Roman" w:hAnsi="Times New Roman" w:cs="Times New Roman"/>
          <w:sz w:val="28"/>
          <w:szCs w:val="28"/>
        </w:rPr>
        <w:t xml:space="preserve">Ставится </w:t>
      </w:r>
      <w:r w:rsidR="00084DBD" w:rsidRPr="000713A5">
        <w:rPr>
          <w:rFonts w:ascii="Times New Roman" w:hAnsi="Times New Roman" w:cs="Times New Roman"/>
          <w:sz w:val="28"/>
          <w:szCs w:val="28"/>
        </w:rPr>
        <w:t xml:space="preserve">никогда не исполнявшаяся </w:t>
      </w:r>
      <w:r w:rsidRPr="000713A5">
        <w:rPr>
          <w:rFonts w:ascii="Times New Roman" w:hAnsi="Times New Roman" w:cs="Times New Roman"/>
          <w:sz w:val="28"/>
          <w:szCs w:val="28"/>
        </w:rPr>
        <w:t xml:space="preserve">или </w:t>
      </w:r>
      <w:r w:rsidR="006A4F0D" w:rsidRPr="000713A5">
        <w:rPr>
          <w:rFonts w:ascii="Times New Roman" w:hAnsi="Times New Roman" w:cs="Times New Roman"/>
          <w:sz w:val="28"/>
          <w:szCs w:val="28"/>
        </w:rPr>
        <w:t>редко исполняемая</w:t>
      </w:r>
      <w:r w:rsidRPr="000713A5">
        <w:rPr>
          <w:rFonts w:ascii="Times New Roman" w:hAnsi="Times New Roman" w:cs="Times New Roman"/>
          <w:sz w:val="28"/>
          <w:szCs w:val="28"/>
        </w:rPr>
        <w:t xml:space="preserve"> </w:t>
      </w:r>
      <w:r w:rsidR="006A4F0D" w:rsidRPr="000713A5">
        <w:rPr>
          <w:rFonts w:ascii="Times New Roman" w:hAnsi="Times New Roman" w:cs="Times New Roman"/>
          <w:sz w:val="28"/>
          <w:szCs w:val="28"/>
        </w:rPr>
        <w:t>на территории принимающей культуры</w:t>
      </w:r>
      <w:r w:rsidR="008C3964" w:rsidRPr="000713A5">
        <w:rPr>
          <w:rFonts w:ascii="Times New Roman" w:hAnsi="Times New Roman" w:cs="Times New Roman"/>
          <w:sz w:val="28"/>
          <w:szCs w:val="28"/>
        </w:rPr>
        <w:t xml:space="preserve"> опера</w:t>
      </w:r>
      <w:r w:rsidR="00AA38B0" w:rsidRPr="000713A5">
        <w:rPr>
          <w:rFonts w:ascii="Times New Roman" w:hAnsi="Times New Roman" w:cs="Times New Roman"/>
          <w:sz w:val="24"/>
          <w:szCs w:val="24"/>
        </w:rPr>
        <w:t xml:space="preserve"> </w:t>
      </w:r>
      <w:r w:rsidR="00FE20FF" w:rsidRPr="000713A5">
        <w:rPr>
          <w:rFonts w:ascii="Times New Roman" w:hAnsi="Times New Roman" w:cs="Times New Roman"/>
          <w:sz w:val="28"/>
          <w:szCs w:val="28"/>
        </w:rPr>
        <w:t>(к</w:t>
      </w:r>
      <w:r w:rsidR="00AA38B0" w:rsidRPr="000713A5">
        <w:rPr>
          <w:rFonts w:ascii="Times New Roman" w:hAnsi="Times New Roman" w:cs="Times New Roman"/>
          <w:sz w:val="28"/>
          <w:szCs w:val="28"/>
        </w:rPr>
        <w:t>онцертные исполнения не учитываются</w:t>
      </w:r>
      <w:r w:rsidR="00FE20FF" w:rsidRPr="000713A5">
        <w:rPr>
          <w:rFonts w:ascii="Times New Roman" w:hAnsi="Times New Roman" w:cs="Times New Roman"/>
          <w:sz w:val="28"/>
          <w:szCs w:val="28"/>
        </w:rPr>
        <w:t>)</w:t>
      </w:r>
      <w:r w:rsidR="00AA38B0" w:rsidRPr="000713A5">
        <w:rPr>
          <w:rFonts w:ascii="Times New Roman" w:hAnsi="Times New Roman" w:cs="Times New Roman"/>
          <w:sz w:val="28"/>
          <w:szCs w:val="28"/>
        </w:rPr>
        <w:t>.</w:t>
      </w:r>
      <w:r w:rsidR="00F30D78" w:rsidRPr="000713A5">
        <w:rPr>
          <w:rFonts w:ascii="Times New Roman" w:hAnsi="Times New Roman" w:cs="Times New Roman"/>
          <w:sz w:val="28"/>
          <w:szCs w:val="28"/>
        </w:rPr>
        <w:t xml:space="preserve"> Опера в данном случае – прежде всего, объект трансфера.</w:t>
      </w:r>
    </w:p>
    <w:p w:rsidR="00525325" w:rsidRPr="000713A5" w:rsidRDefault="008C3964"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Пример: «</w:t>
      </w:r>
      <w:r w:rsidR="007D3124" w:rsidRPr="000713A5">
        <w:rPr>
          <w:rFonts w:ascii="Times New Roman" w:hAnsi="Times New Roman" w:cs="Times New Roman"/>
          <w:sz w:val="28"/>
          <w:szCs w:val="28"/>
        </w:rPr>
        <w:t xml:space="preserve">Сказание о невидимом граде Китеже и деве </w:t>
      </w:r>
      <w:proofErr w:type="spellStart"/>
      <w:r w:rsidR="007D3124" w:rsidRPr="000713A5">
        <w:rPr>
          <w:rFonts w:ascii="Times New Roman" w:hAnsi="Times New Roman" w:cs="Times New Roman"/>
          <w:sz w:val="28"/>
          <w:szCs w:val="28"/>
        </w:rPr>
        <w:t>Февронии</w:t>
      </w:r>
      <w:proofErr w:type="spellEnd"/>
      <w:r w:rsidRPr="000713A5">
        <w:rPr>
          <w:rFonts w:ascii="Times New Roman" w:hAnsi="Times New Roman" w:cs="Times New Roman"/>
          <w:sz w:val="28"/>
          <w:szCs w:val="28"/>
        </w:rPr>
        <w:t xml:space="preserve">» </w:t>
      </w:r>
      <w:r w:rsidR="007D3124" w:rsidRPr="000713A5">
        <w:rPr>
          <w:rFonts w:ascii="Times New Roman" w:hAnsi="Times New Roman" w:cs="Times New Roman"/>
          <w:sz w:val="28"/>
          <w:szCs w:val="28"/>
        </w:rPr>
        <w:t>Альбрехт</w:t>
      </w:r>
      <w:r w:rsidRPr="000713A5">
        <w:rPr>
          <w:rFonts w:ascii="Times New Roman" w:hAnsi="Times New Roman" w:cs="Times New Roman"/>
          <w:sz w:val="28"/>
          <w:szCs w:val="28"/>
        </w:rPr>
        <w:t xml:space="preserve">/Черняков, </w:t>
      </w:r>
      <w:r w:rsidR="007D3124" w:rsidRPr="000713A5">
        <w:rPr>
          <w:rFonts w:ascii="Times New Roman" w:hAnsi="Times New Roman" w:cs="Times New Roman"/>
          <w:sz w:val="28"/>
          <w:szCs w:val="28"/>
        </w:rPr>
        <w:t>Амстердам, 2012</w:t>
      </w:r>
      <w:r w:rsidRPr="000713A5">
        <w:rPr>
          <w:rFonts w:ascii="Times New Roman" w:hAnsi="Times New Roman" w:cs="Times New Roman"/>
          <w:sz w:val="28"/>
          <w:szCs w:val="28"/>
        </w:rPr>
        <w:t xml:space="preserve">. </w:t>
      </w:r>
      <w:r w:rsidR="005574B1" w:rsidRPr="000713A5">
        <w:rPr>
          <w:rFonts w:ascii="Times New Roman" w:hAnsi="Times New Roman" w:cs="Times New Roman"/>
          <w:sz w:val="28"/>
          <w:szCs w:val="28"/>
        </w:rPr>
        <w:t xml:space="preserve">Последние </w:t>
      </w:r>
      <w:r w:rsidR="00AA38B0" w:rsidRPr="000713A5">
        <w:rPr>
          <w:rFonts w:ascii="Times New Roman" w:hAnsi="Times New Roman" w:cs="Times New Roman"/>
          <w:sz w:val="28"/>
          <w:szCs w:val="28"/>
        </w:rPr>
        <w:t xml:space="preserve">постановки </w:t>
      </w:r>
      <w:r w:rsidR="00BB4A3F" w:rsidRPr="000713A5">
        <w:rPr>
          <w:rFonts w:ascii="Times New Roman" w:hAnsi="Times New Roman" w:cs="Times New Roman"/>
          <w:sz w:val="28"/>
          <w:szCs w:val="28"/>
        </w:rPr>
        <w:t xml:space="preserve">этой оперы </w:t>
      </w:r>
      <w:r w:rsidR="00AA38B0" w:rsidRPr="000713A5">
        <w:rPr>
          <w:rFonts w:ascii="Times New Roman" w:hAnsi="Times New Roman" w:cs="Times New Roman"/>
          <w:sz w:val="28"/>
          <w:szCs w:val="28"/>
        </w:rPr>
        <w:t>за рубежом:</w:t>
      </w:r>
      <w:r w:rsidR="007D3124" w:rsidRPr="000713A5">
        <w:rPr>
          <w:rFonts w:ascii="Times New Roman" w:hAnsi="Times New Roman" w:cs="Times New Roman"/>
          <w:sz w:val="28"/>
          <w:szCs w:val="28"/>
        </w:rPr>
        <w:t xml:space="preserve"> </w:t>
      </w:r>
      <w:proofErr w:type="spellStart"/>
      <w:r w:rsidR="007D3124" w:rsidRPr="000713A5">
        <w:rPr>
          <w:rFonts w:ascii="Times New Roman" w:hAnsi="Times New Roman" w:cs="Times New Roman"/>
          <w:sz w:val="28"/>
          <w:szCs w:val="28"/>
        </w:rPr>
        <w:t>Брегенц</w:t>
      </w:r>
      <w:proofErr w:type="spellEnd"/>
      <w:r w:rsidR="007D3124" w:rsidRPr="000713A5">
        <w:rPr>
          <w:rFonts w:ascii="Times New Roman" w:hAnsi="Times New Roman" w:cs="Times New Roman"/>
          <w:sz w:val="28"/>
          <w:szCs w:val="28"/>
        </w:rPr>
        <w:t xml:space="preserve"> (1995), Кальяри, Италия (2008).</w:t>
      </w:r>
      <w:r w:rsidR="0020679C" w:rsidRPr="000713A5">
        <w:rPr>
          <w:rFonts w:ascii="Times New Roman" w:hAnsi="Times New Roman" w:cs="Times New Roman"/>
          <w:sz w:val="28"/>
          <w:szCs w:val="28"/>
        </w:rPr>
        <w:t xml:space="preserve"> </w:t>
      </w:r>
    </w:p>
    <w:p w:rsidR="00525325" w:rsidRPr="000713A5" w:rsidRDefault="008351D2"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В </w:t>
      </w:r>
      <w:proofErr w:type="spellStart"/>
      <w:r w:rsidRPr="000713A5">
        <w:rPr>
          <w:rFonts w:ascii="Times New Roman" w:hAnsi="Times New Roman" w:cs="Times New Roman"/>
          <w:sz w:val="28"/>
          <w:szCs w:val="28"/>
        </w:rPr>
        <w:t>нативной</w:t>
      </w:r>
      <w:proofErr w:type="spellEnd"/>
      <w:r w:rsidRPr="000713A5">
        <w:rPr>
          <w:rFonts w:ascii="Times New Roman" w:hAnsi="Times New Roman" w:cs="Times New Roman"/>
          <w:sz w:val="28"/>
          <w:szCs w:val="28"/>
        </w:rPr>
        <w:t xml:space="preserve"> культуре может не быть устойчивой традиции исполнения. </w:t>
      </w:r>
      <w:r w:rsidR="00AA38B0" w:rsidRPr="000713A5">
        <w:rPr>
          <w:rFonts w:ascii="Times New Roman" w:hAnsi="Times New Roman" w:cs="Times New Roman"/>
          <w:sz w:val="28"/>
          <w:szCs w:val="28"/>
        </w:rPr>
        <w:t xml:space="preserve">Пример: опера </w:t>
      </w:r>
      <w:r w:rsidR="009C0F1D" w:rsidRPr="000713A5">
        <w:rPr>
          <w:rFonts w:ascii="Times New Roman" w:hAnsi="Times New Roman" w:cs="Times New Roman"/>
          <w:sz w:val="28"/>
          <w:szCs w:val="28"/>
        </w:rPr>
        <w:t xml:space="preserve">советского композитора </w:t>
      </w:r>
      <w:proofErr w:type="spellStart"/>
      <w:r w:rsidR="009C0F1D" w:rsidRPr="000713A5">
        <w:rPr>
          <w:rFonts w:ascii="Times New Roman" w:hAnsi="Times New Roman" w:cs="Times New Roman"/>
          <w:sz w:val="28"/>
          <w:szCs w:val="28"/>
        </w:rPr>
        <w:t>Мечислава</w:t>
      </w:r>
      <w:proofErr w:type="spellEnd"/>
      <w:r w:rsidR="009C0F1D" w:rsidRPr="000713A5">
        <w:rPr>
          <w:rFonts w:ascii="Times New Roman" w:hAnsi="Times New Roman" w:cs="Times New Roman"/>
          <w:sz w:val="28"/>
          <w:szCs w:val="28"/>
        </w:rPr>
        <w:t xml:space="preserve"> </w:t>
      </w:r>
      <w:proofErr w:type="spellStart"/>
      <w:r w:rsidR="00AA38B0" w:rsidRPr="000713A5">
        <w:rPr>
          <w:rFonts w:ascii="Times New Roman" w:hAnsi="Times New Roman" w:cs="Times New Roman"/>
          <w:sz w:val="28"/>
          <w:szCs w:val="28"/>
        </w:rPr>
        <w:t>Вайнберга</w:t>
      </w:r>
      <w:proofErr w:type="spellEnd"/>
      <w:r w:rsidR="00AA38B0" w:rsidRPr="000713A5">
        <w:rPr>
          <w:rFonts w:ascii="Times New Roman" w:hAnsi="Times New Roman" w:cs="Times New Roman"/>
          <w:sz w:val="28"/>
          <w:szCs w:val="28"/>
        </w:rPr>
        <w:t xml:space="preserve"> </w:t>
      </w:r>
      <w:r w:rsidRPr="000713A5">
        <w:rPr>
          <w:rFonts w:ascii="Times New Roman" w:hAnsi="Times New Roman" w:cs="Times New Roman"/>
          <w:sz w:val="28"/>
          <w:szCs w:val="28"/>
        </w:rPr>
        <w:t>«Пассажирка»</w:t>
      </w:r>
      <w:r w:rsidR="00AA38B0" w:rsidRPr="000713A5">
        <w:rPr>
          <w:rFonts w:ascii="Times New Roman" w:hAnsi="Times New Roman" w:cs="Times New Roman"/>
          <w:sz w:val="28"/>
          <w:szCs w:val="28"/>
        </w:rPr>
        <w:t xml:space="preserve">. Мировая сценическая премьера – постановка на фестивале в </w:t>
      </w:r>
      <w:proofErr w:type="spellStart"/>
      <w:r w:rsidR="00AA38B0" w:rsidRPr="000713A5">
        <w:rPr>
          <w:rFonts w:ascii="Times New Roman" w:hAnsi="Times New Roman" w:cs="Times New Roman"/>
          <w:sz w:val="28"/>
          <w:szCs w:val="28"/>
        </w:rPr>
        <w:t>Брегенце</w:t>
      </w:r>
      <w:proofErr w:type="spellEnd"/>
      <w:r w:rsidR="00AA38B0" w:rsidRPr="000713A5">
        <w:rPr>
          <w:rFonts w:ascii="Times New Roman" w:hAnsi="Times New Roman" w:cs="Times New Roman"/>
          <w:sz w:val="28"/>
          <w:szCs w:val="28"/>
        </w:rPr>
        <w:t xml:space="preserve"> (</w:t>
      </w:r>
      <w:proofErr w:type="spellStart"/>
      <w:r w:rsidR="00AA38B0" w:rsidRPr="000713A5">
        <w:rPr>
          <w:rFonts w:ascii="Times New Roman" w:hAnsi="Times New Roman" w:cs="Times New Roman"/>
          <w:sz w:val="28"/>
          <w:szCs w:val="28"/>
        </w:rPr>
        <w:t>Курентзис</w:t>
      </w:r>
      <w:proofErr w:type="spellEnd"/>
      <w:r w:rsidR="00AA38B0" w:rsidRPr="000713A5">
        <w:rPr>
          <w:rFonts w:ascii="Times New Roman" w:hAnsi="Times New Roman" w:cs="Times New Roman"/>
          <w:sz w:val="28"/>
          <w:szCs w:val="28"/>
        </w:rPr>
        <w:t>/</w:t>
      </w:r>
      <w:proofErr w:type="spellStart"/>
      <w:r w:rsidR="00AA38B0" w:rsidRPr="000713A5">
        <w:rPr>
          <w:rFonts w:ascii="Times New Roman" w:hAnsi="Times New Roman" w:cs="Times New Roman"/>
          <w:sz w:val="28"/>
          <w:szCs w:val="28"/>
        </w:rPr>
        <w:t>Паунтни</w:t>
      </w:r>
      <w:proofErr w:type="spellEnd"/>
      <w:r w:rsidR="00AA38B0" w:rsidRPr="000713A5">
        <w:rPr>
          <w:rFonts w:ascii="Times New Roman" w:hAnsi="Times New Roman" w:cs="Times New Roman"/>
          <w:sz w:val="28"/>
          <w:szCs w:val="28"/>
        </w:rPr>
        <w:t xml:space="preserve">) в 2010 – подогрела интерес к творчеству </w:t>
      </w:r>
      <w:proofErr w:type="spellStart"/>
      <w:r w:rsidR="00AA38B0" w:rsidRPr="000713A5">
        <w:rPr>
          <w:rFonts w:ascii="Times New Roman" w:hAnsi="Times New Roman" w:cs="Times New Roman"/>
          <w:sz w:val="28"/>
          <w:szCs w:val="28"/>
        </w:rPr>
        <w:t>Вайнберга</w:t>
      </w:r>
      <w:proofErr w:type="spellEnd"/>
      <w:r w:rsidR="00AA38B0" w:rsidRPr="000713A5">
        <w:rPr>
          <w:rFonts w:ascii="Times New Roman" w:hAnsi="Times New Roman" w:cs="Times New Roman"/>
          <w:sz w:val="28"/>
          <w:szCs w:val="28"/>
        </w:rPr>
        <w:t xml:space="preserve"> в </w:t>
      </w:r>
      <w:r w:rsidR="00AA38B0" w:rsidRPr="000713A5">
        <w:rPr>
          <w:rFonts w:ascii="Times New Roman" w:hAnsi="Times New Roman" w:cs="Times New Roman"/>
          <w:sz w:val="28"/>
          <w:szCs w:val="28"/>
        </w:rPr>
        <w:lastRenderedPageBreak/>
        <w:t xml:space="preserve">России (российская сценическая премьера «Пассажирки» в 2016 в Екатеринбурге, постановка в московском театре «Новая опера» в 2017, постановки оперы «Идиот» в Мариинском (2016) и Большом (2017) театрах, фестиваль, посвящённый </w:t>
      </w:r>
      <w:proofErr w:type="spellStart"/>
      <w:r w:rsidR="00AA38B0" w:rsidRPr="000713A5">
        <w:rPr>
          <w:rFonts w:ascii="Times New Roman" w:hAnsi="Times New Roman" w:cs="Times New Roman"/>
          <w:sz w:val="28"/>
          <w:szCs w:val="28"/>
        </w:rPr>
        <w:t>Вайнбергу</w:t>
      </w:r>
      <w:proofErr w:type="spellEnd"/>
      <w:r w:rsidR="00AA38B0" w:rsidRPr="000713A5">
        <w:rPr>
          <w:rFonts w:ascii="Times New Roman" w:hAnsi="Times New Roman" w:cs="Times New Roman"/>
          <w:sz w:val="28"/>
          <w:szCs w:val="28"/>
        </w:rPr>
        <w:t xml:space="preserve"> в Москве в 2017. Мы имеем дело с действием механизма «обратной связи» трансфера (ср. пример </w:t>
      </w:r>
      <w:r w:rsidR="00FE20FF" w:rsidRPr="000713A5">
        <w:rPr>
          <w:rFonts w:ascii="Times New Roman" w:hAnsi="Times New Roman" w:cs="Times New Roman"/>
          <w:sz w:val="28"/>
          <w:szCs w:val="28"/>
        </w:rPr>
        <w:t xml:space="preserve">французских переводов </w:t>
      </w:r>
      <w:proofErr w:type="spellStart"/>
      <w:r w:rsidR="00AA38B0" w:rsidRPr="000713A5">
        <w:rPr>
          <w:rFonts w:ascii="Times New Roman" w:hAnsi="Times New Roman" w:cs="Times New Roman"/>
          <w:sz w:val="28"/>
          <w:szCs w:val="28"/>
        </w:rPr>
        <w:t>Гёльдерлина</w:t>
      </w:r>
      <w:proofErr w:type="spellEnd"/>
      <w:r w:rsidR="00AA38B0" w:rsidRPr="000713A5">
        <w:rPr>
          <w:rFonts w:ascii="Times New Roman" w:hAnsi="Times New Roman" w:cs="Times New Roman"/>
          <w:sz w:val="28"/>
          <w:szCs w:val="28"/>
        </w:rPr>
        <w:t>, ко</w:t>
      </w:r>
      <w:r w:rsidR="00846009">
        <w:rPr>
          <w:rFonts w:ascii="Times New Roman" w:hAnsi="Times New Roman" w:cs="Times New Roman"/>
          <w:sz w:val="28"/>
          <w:szCs w:val="28"/>
        </w:rPr>
        <w:t xml:space="preserve">торый приводит Дмитриева (см. </w:t>
      </w:r>
      <w:r w:rsidR="00AA38B0" w:rsidRPr="000713A5">
        <w:rPr>
          <w:rFonts w:ascii="Times New Roman" w:hAnsi="Times New Roman" w:cs="Times New Roman"/>
          <w:sz w:val="28"/>
          <w:szCs w:val="28"/>
        </w:rPr>
        <w:t>1.1)).</w:t>
      </w:r>
    </w:p>
    <w:p w:rsidR="0000287B" w:rsidRPr="000713A5" w:rsidRDefault="009C0F1D"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В данном случае событием трансфера </w:t>
      </w:r>
      <w:r w:rsidR="00DC6A79" w:rsidRPr="000713A5">
        <w:rPr>
          <w:rFonts w:ascii="Times New Roman" w:hAnsi="Times New Roman" w:cs="Times New Roman"/>
          <w:sz w:val="28"/>
          <w:szCs w:val="28"/>
        </w:rPr>
        <w:t>становится</w:t>
      </w:r>
      <w:r w:rsidRPr="000713A5">
        <w:rPr>
          <w:rFonts w:ascii="Times New Roman" w:hAnsi="Times New Roman" w:cs="Times New Roman"/>
          <w:sz w:val="28"/>
          <w:szCs w:val="28"/>
        </w:rPr>
        <w:t xml:space="preserve"> сам факт постановки.</w:t>
      </w:r>
      <w:r w:rsidR="00B224E0" w:rsidRPr="000713A5">
        <w:rPr>
          <w:rFonts w:ascii="Times New Roman" w:hAnsi="Times New Roman" w:cs="Times New Roman"/>
          <w:sz w:val="28"/>
          <w:szCs w:val="28"/>
        </w:rPr>
        <w:t xml:space="preserve"> </w:t>
      </w:r>
      <w:r w:rsidRPr="000713A5">
        <w:rPr>
          <w:rFonts w:ascii="Times New Roman" w:hAnsi="Times New Roman" w:cs="Times New Roman"/>
          <w:sz w:val="28"/>
          <w:szCs w:val="28"/>
        </w:rPr>
        <w:t xml:space="preserve"> Инициатором и медиатором может быть дирижёр, поста</w:t>
      </w:r>
      <w:r w:rsidR="00846009">
        <w:rPr>
          <w:rFonts w:ascii="Times New Roman" w:hAnsi="Times New Roman" w:cs="Times New Roman"/>
          <w:sz w:val="28"/>
          <w:szCs w:val="28"/>
        </w:rPr>
        <w:t xml:space="preserve">новщик (пример </w:t>
      </w:r>
      <w:proofErr w:type="spellStart"/>
      <w:r w:rsidR="00846009">
        <w:rPr>
          <w:rFonts w:ascii="Times New Roman" w:hAnsi="Times New Roman" w:cs="Times New Roman"/>
          <w:sz w:val="28"/>
          <w:szCs w:val="28"/>
        </w:rPr>
        <w:t>Чернякова</w:t>
      </w:r>
      <w:proofErr w:type="spellEnd"/>
      <w:r w:rsidR="00846009">
        <w:rPr>
          <w:rFonts w:ascii="Times New Roman" w:hAnsi="Times New Roman" w:cs="Times New Roman"/>
          <w:sz w:val="28"/>
          <w:szCs w:val="28"/>
        </w:rPr>
        <w:t>, см. 3.</w:t>
      </w:r>
      <w:r w:rsidRPr="000713A5">
        <w:rPr>
          <w:rFonts w:ascii="Times New Roman" w:hAnsi="Times New Roman" w:cs="Times New Roman"/>
          <w:sz w:val="28"/>
          <w:szCs w:val="28"/>
        </w:rPr>
        <w:t xml:space="preserve">3.1) или институция (театр), представители которой формулируют </w:t>
      </w:r>
      <w:r w:rsidRPr="000713A5">
        <w:rPr>
          <w:rFonts w:ascii="Times New Roman" w:hAnsi="Times New Roman" w:cs="Times New Roman"/>
          <w:i/>
          <w:sz w:val="28"/>
          <w:szCs w:val="28"/>
        </w:rPr>
        <w:t>запрос принимающей культуры</w:t>
      </w:r>
      <w:r w:rsidRPr="000713A5">
        <w:rPr>
          <w:rFonts w:ascii="Times New Roman" w:hAnsi="Times New Roman" w:cs="Times New Roman"/>
          <w:sz w:val="28"/>
          <w:szCs w:val="28"/>
        </w:rPr>
        <w:t>. Так, переговоры о постановке «Снегурочки» в Парижской опере (</w:t>
      </w:r>
      <w:r w:rsidR="00F30D78" w:rsidRPr="000713A5">
        <w:rPr>
          <w:rFonts w:ascii="Times New Roman" w:hAnsi="Times New Roman" w:cs="Times New Roman"/>
          <w:sz w:val="28"/>
          <w:szCs w:val="28"/>
        </w:rPr>
        <w:t xml:space="preserve">2017) начались по инициативе интенданта Стефана </w:t>
      </w:r>
      <w:proofErr w:type="spellStart"/>
      <w:r w:rsidR="00F30D78" w:rsidRPr="000713A5">
        <w:rPr>
          <w:rFonts w:ascii="Times New Roman" w:hAnsi="Times New Roman" w:cs="Times New Roman"/>
          <w:sz w:val="28"/>
          <w:szCs w:val="28"/>
        </w:rPr>
        <w:t>Лисснера</w:t>
      </w:r>
      <w:proofErr w:type="spellEnd"/>
      <w:r w:rsidR="00F30D78" w:rsidRPr="000713A5">
        <w:rPr>
          <w:rFonts w:ascii="Times New Roman" w:hAnsi="Times New Roman" w:cs="Times New Roman"/>
          <w:sz w:val="28"/>
          <w:szCs w:val="28"/>
        </w:rPr>
        <w:t xml:space="preserve">, констатировавшего: «Нам нужна русская линия» </w:t>
      </w:r>
      <w:r w:rsidR="00F30D78" w:rsidRPr="0073033B">
        <w:rPr>
          <w:rFonts w:ascii="Times New Roman" w:hAnsi="Times New Roman" w:cs="Times New Roman"/>
          <w:sz w:val="28"/>
          <w:szCs w:val="28"/>
        </w:rPr>
        <w:t>[</w:t>
      </w:r>
      <w:r w:rsidR="0073033B" w:rsidRPr="0073033B">
        <w:rPr>
          <w:rFonts w:ascii="Times New Roman" w:hAnsi="Times New Roman" w:cs="Times New Roman"/>
          <w:sz w:val="28"/>
          <w:szCs w:val="28"/>
        </w:rPr>
        <w:t xml:space="preserve">Черняков, </w:t>
      </w:r>
      <w:r w:rsidR="0073033B" w:rsidRPr="0073033B">
        <w:rPr>
          <w:rFonts w:ascii="Times New Roman" w:hAnsi="Times New Roman" w:cs="Times New Roman"/>
          <w:sz w:val="28"/>
          <w:szCs w:val="28"/>
          <w:lang w:val="en-US"/>
        </w:rPr>
        <w:t>I</w:t>
      </w:r>
      <w:r w:rsidR="00F30D78" w:rsidRPr="0073033B">
        <w:rPr>
          <w:rFonts w:ascii="Times New Roman" w:hAnsi="Times New Roman" w:cs="Times New Roman"/>
          <w:sz w:val="28"/>
          <w:szCs w:val="28"/>
        </w:rPr>
        <w:t>]</w:t>
      </w:r>
    </w:p>
    <w:p w:rsidR="00412EEA" w:rsidRPr="000713A5" w:rsidRDefault="00BF3762"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b/>
          <w:i/>
          <w:sz w:val="28"/>
          <w:szCs w:val="28"/>
        </w:rPr>
        <w:t>2.</w:t>
      </w:r>
      <w:r w:rsidRPr="000713A5">
        <w:rPr>
          <w:rFonts w:ascii="Times New Roman" w:hAnsi="Times New Roman" w:cs="Times New Roman"/>
          <w:sz w:val="28"/>
          <w:szCs w:val="28"/>
        </w:rPr>
        <w:t xml:space="preserve"> </w:t>
      </w:r>
      <w:r w:rsidR="00A67313" w:rsidRPr="000713A5">
        <w:rPr>
          <w:rFonts w:ascii="Times New Roman" w:hAnsi="Times New Roman" w:cs="Times New Roman"/>
          <w:b/>
          <w:i/>
          <w:sz w:val="28"/>
          <w:szCs w:val="28"/>
        </w:rPr>
        <w:t>«Отзыв чужбины».</w:t>
      </w:r>
      <w:r w:rsidR="00A67313" w:rsidRPr="000713A5">
        <w:rPr>
          <w:rFonts w:ascii="Times New Roman" w:hAnsi="Times New Roman" w:cs="Times New Roman"/>
          <w:sz w:val="28"/>
          <w:szCs w:val="28"/>
        </w:rPr>
        <w:t xml:space="preserve"> </w:t>
      </w:r>
      <w:r w:rsidRPr="000713A5">
        <w:rPr>
          <w:rFonts w:ascii="Times New Roman" w:hAnsi="Times New Roman" w:cs="Times New Roman"/>
          <w:sz w:val="28"/>
          <w:szCs w:val="28"/>
        </w:rPr>
        <w:t>В постановке есть</w:t>
      </w:r>
      <w:r w:rsidR="000F14C7" w:rsidRPr="000713A5">
        <w:rPr>
          <w:rFonts w:ascii="Times New Roman" w:hAnsi="Times New Roman" w:cs="Times New Roman"/>
          <w:sz w:val="28"/>
          <w:szCs w:val="28"/>
        </w:rPr>
        <w:t xml:space="preserve"> знаки</w:t>
      </w:r>
      <w:r w:rsidR="00650A6C" w:rsidRPr="000713A5">
        <w:rPr>
          <w:rFonts w:ascii="Times New Roman" w:hAnsi="Times New Roman" w:cs="Times New Roman"/>
          <w:sz w:val="28"/>
          <w:szCs w:val="28"/>
        </w:rPr>
        <w:t xml:space="preserve"> и </w:t>
      </w:r>
      <w:r w:rsidRPr="000713A5">
        <w:rPr>
          <w:rFonts w:ascii="Times New Roman" w:hAnsi="Times New Roman" w:cs="Times New Roman"/>
          <w:sz w:val="28"/>
          <w:szCs w:val="28"/>
        </w:rPr>
        <w:t xml:space="preserve">образы, узнаваемые в </w:t>
      </w:r>
      <w:proofErr w:type="spellStart"/>
      <w:r w:rsidRPr="000713A5">
        <w:rPr>
          <w:rFonts w:ascii="Times New Roman" w:hAnsi="Times New Roman" w:cs="Times New Roman"/>
          <w:sz w:val="28"/>
          <w:szCs w:val="28"/>
        </w:rPr>
        <w:t>нативной</w:t>
      </w:r>
      <w:proofErr w:type="spellEnd"/>
      <w:r w:rsidRPr="000713A5">
        <w:rPr>
          <w:rFonts w:ascii="Times New Roman" w:hAnsi="Times New Roman" w:cs="Times New Roman"/>
          <w:sz w:val="28"/>
          <w:szCs w:val="28"/>
        </w:rPr>
        <w:t xml:space="preserve"> культ</w:t>
      </w:r>
      <w:r w:rsidR="009F0A4F" w:rsidRPr="000713A5">
        <w:rPr>
          <w:rFonts w:ascii="Times New Roman" w:hAnsi="Times New Roman" w:cs="Times New Roman"/>
          <w:sz w:val="28"/>
          <w:szCs w:val="28"/>
        </w:rPr>
        <w:t>уре и незнакомые</w:t>
      </w:r>
      <w:r w:rsidR="00EE42B9" w:rsidRPr="000713A5">
        <w:rPr>
          <w:rFonts w:ascii="Times New Roman" w:hAnsi="Times New Roman" w:cs="Times New Roman"/>
          <w:sz w:val="28"/>
          <w:szCs w:val="28"/>
        </w:rPr>
        <w:t xml:space="preserve"> </w:t>
      </w:r>
      <w:r w:rsidR="009F0A4F" w:rsidRPr="000713A5">
        <w:rPr>
          <w:rFonts w:ascii="Times New Roman" w:hAnsi="Times New Roman" w:cs="Times New Roman"/>
          <w:sz w:val="28"/>
          <w:szCs w:val="28"/>
        </w:rPr>
        <w:t>в принимающей</w:t>
      </w:r>
      <w:r w:rsidRPr="000713A5">
        <w:rPr>
          <w:rFonts w:ascii="Times New Roman" w:hAnsi="Times New Roman" w:cs="Times New Roman"/>
          <w:sz w:val="28"/>
          <w:szCs w:val="28"/>
        </w:rPr>
        <w:t>.</w:t>
      </w:r>
      <w:r w:rsidR="009F0A4F" w:rsidRPr="000713A5">
        <w:rPr>
          <w:rFonts w:ascii="Times New Roman" w:hAnsi="Times New Roman" w:cs="Times New Roman"/>
          <w:sz w:val="28"/>
          <w:szCs w:val="28"/>
        </w:rPr>
        <w:t xml:space="preserve"> В этом случае </w:t>
      </w:r>
      <w:r w:rsidR="00E71B53" w:rsidRPr="000713A5">
        <w:rPr>
          <w:rFonts w:ascii="Times New Roman" w:hAnsi="Times New Roman" w:cs="Times New Roman"/>
          <w:sz w:val="28"/>
          <w:szCs w:val="28"/>
        </w:rPr>
        <w:t>можно провести (очень условную)</w:t>
      </w:r>
      <w:r w:rsidR="009F0A4F" w:rsidRPr="000713A5">
        <w:rPr>
          <w:rFonts w:ascii="Times New Roman" w:hAnsi="Times New Roman" w:cs="Times New Roman"/>
          <w:sz w:val="28"/>
          <w:szCs w:val="28"/>
        </w:rPr>
        <w:t xml:space="preserve"> </w:t>
      </w:r>
      <w:r w:rsidR="00E71B53" w:rsidRPr="000713A5">
        <w:rPr>
          <w:rFonts w:ascii="Times New Roman" w:hAnsi="Times New Roman" w:cs="Times New Roman"/>
          <w:sz w:val="28"/>
          <w:szCs w:val="28"/>
        </w:rPr>
        <w:t>аналогию</w:t>
      </w:r>
      <w:r w:rsidR="009F0A4F" w:rsidRPr="000713A5">
        <w:rPr>
          <w:rFonts w:ascii="Times New Roman" w:hAnsi="Times New Roman" w:cs="Times New Roman"/>
          <w:sz w:val="28"/>
          <w:szCs w:val="28"/>
        </w:rPr>
        <w:t xml:space="preserve"> с буквалистским переводом, поэтому название критерия взято из предисловия </w:t>
      </w:r>
      <w:r w:rsidR="00E71B53" w:rsidRPr="000713A5">
        <w:rPr>
          <w:rFonts w:ascii="Times New Roman" w:hAnsi="Times New Roman" w:cs="Times New Roman"/>
          <w:sz w:val="28"/>
          <w:szCs w:val="28"/>
        </w:rPr>
        <w:t xml:space="preserve">Вяземского к переводу романа Б. </w:t>
      </w:r>
      <w:proofErr w:type="spellStart"/>
      <w:r w:rsidR="00E71B53" w:rsidRPr="000713A5">
        <w:rPr>
          <w:rFonts w:ascii="Times New Roman" w:hAnsi="Times New Roman" w:cs="Times New Roman"/>
          <w:sz w:val="28"/>
          <w:szCs w:val="28"/>
        </w:rPr>
        <w:t>Констана</w:t>
      </w:r>
      <w:proofErr w:type="spellEnd"/>
      <w:r w:rsidR="00E71B53" w:rsidRPr="000713A5">
        <w:rPr>
          <w:rFonts w:ascii="Times New Roman" w:hAnsi="Times New Roman" w:cs="Times New Roman"/>
          <w:sz w:val="28"/>
          <w:szCs w:val="28"/>
        </w:rPr>
        <w:t xml:space="preserve"> «Адольф», где, по сути, сформулирована </w:t>
      </w:r>
      <w:proofErr w:type="spellStart"/>
      <w:r w:rsidR="00E71B53" w:rsidRPr="000713A5">
        <w:rPr>
          <w:rFonts w:ascii="Times New Roman" w:hAnsi="Times New Roman" w:cs="Times New Roman"/>
          <w:sz w:val="28"/>
          <w:szCs w:val="28"/>
        </w:rPr>
        <w:t>протопрограмма</w:t>
      </w:r>
      <w:proofErr w:type="spellEnd"/>
      <w:r w:rsidR="00E71B53" w:rsidRPr="000713A5">
        <w:rPr>
          <w:rFonts w:ascii="Times New Roman" w:hAnsi="Times New Roman" w:cs="Times New Roman"/>
          <w:sz w:val="28"/>
          <w:szCs w:val="28"/>
        </w:rPr>
        <w:t xml:space="preserve"> переводов такого типа</w:t>
      </w:r>
      <w:r w:rsidR="00846009">
        <w:rPr>
          <w:rStyle w:val="ac"/>
          <w:rFonts w:ascii="Times New Roman" w:hAnsi="Times New Roman" w:cs="Times New Roman"/>
          <w:szCs w:val="28"/>
        </w:rPr>
        <w:footnoteReference w:id="29"/>
      </w:r>
      <w:r w:rsidR="00846009">
        <w:rPr>
          <w:rFonts w:ascii="Times New Roman" w:hAnsi="Times New Roman" w:cs="Times New Roman"/>
          <w:sz w:val="28"/>
          <w:szCs w:val="28"/>
        </w:rPr>
        <w:t>.</w:t>
      </w:r>
      <w:r w:rsidR="00412EEA" w:rsidRPr="000713A5">
        <w:rPr>
          <w:rFonts w:ascii="Times New Roman" w:hAnsi="Times New Roman" w:cs="Times New Roman"/>
          <w:sz w:val="28"/>
          <w:szCs w:val="28"/>
        </w:rPr>
        <w:t xml:space="preserve"> </w:t>
      </w:r>
      <w:r w:rsidR="008D1439" w:rsidRPr="000713A5">
        <w:rPr>
          <w:rFonts w:ascii="Times New Roman" w:hAnsi="Times New Roman" w:cs="Times New Roman"/>
          <w:sz w:val="28"/>
          <w:szCs w:val="28"/>
        </w:rPr>
        <w:t>Подразумевается, что здесь режиссёр, безусловно, принадлежит к исходной культуре.</w:t>
      </w:r>
    </w:p>
    <w:p w:rsidR="00C54D6B" w:rsidRPr="000713A5" w:rsidRDefault="00412EEA"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Оценка соотношения объект/агент в этом случае – нетривиальная задача. То, что опера здесь функционирует как агент, не вызывает сомнений: </w:t>
      </w:r>
      <w:r w:rsidR="00650A6C" w:rsidRPr="000713A5">
        <w:rPr>
          <w:rFonts w:ascii="Times New Roman" w:hAnsi="Times New Roman" w:cs="Times New Roman"/>
          <w:sz w:val="28"/>
          <w:szCs w:val="28"/>
        </w:rPr>
        <w:t>представители принимающей культуры</w:t>
      </w:r>
      <w:r w:rsidRPr="000713A5">
        <w:rPr>
          <w:rFonts w:ascii="Times New Roman" w:hAnsi="Times New Roman" w:cs="Times New Roman"/>
          <w:sz w:val="28"/>
          <w:szCs w:val="28"/>
        </w:rPr>
        <w:t xml:space="preserve"> </w:t>
      </w:r>
      <w:r w:rsidR="00650A6C" w:rsidRPr="000713A5">
        <w:rPr>
          <w:rFonts w:ascii="Times New Roman" w:hAnsi="Times New Roman" w:cs="Times New Roman"/>
          <w:sz w:val="28"/>
          <w:szCs w:val="28"/>
        </w:rPr>
        <w:t xml:space="preserve">знакомятся с неизвестными </w:t>
      </w:r>
      <w:r w:rsidR="000F14C7" w:rsidRPr="000713A5">
        <w:rPr>
          <w:rFonts w:ascii="Times New Roman" w:hAnsi="Times New Roman" w:cs="Times New Roman"/>
          <w:sz w:val="28"/>
          <w:szCs w:val="28"/>
        </w:rPr>
        <w:t>большинству</w:t>
      </w:r>
      <w:r w:rsidR="00650A6C" w:rsidRPr="000713A5">
        <w:rPr>
          <w:rFonts w:ascii="Times New Roman" w:hAnsi="Times New Roman" w:cs="Times New Roman"/>
          <w:sz w:val="28"/>
          <w:szCs w:val="28"/>
        </w:rPr>
        <w:t xml:space="preserve"> элемен</w:t>
      </w:r>
      <w:r w:rsidR="00C54D6B" w:rsidRPr="000713A5">
        <w:rPr>
          <w:rFonts w:ascii="Times New Roman" w:hAnsi="Times New Roman" w:cs="Times New Roman"/>
          <w:sz w:val="28"/>
          <w:szCs w:val="28"/>
        </w:rPr>
        <w:t xml:space="preserve">тами исходной. Однако, эффективность </w:t>
      </w:r>
      <w:r w:rsidR="009531C3" w:rsidRPr="000713A5">
        <w:rPr>
          <w:rFonts w:ascii="Times New Roman" w:hAnsi="Times New Roman" w:cs="Times New Roman"/>
          <w:sz w:val="28"/>
          <w:szCs w:val="28"/>
        </w:rPr>
        <w:t xml:space="preserve">такого </w:t>
      </w:r>
      <w:r w:rsidR="00C54D6B" w:rsidRPr="000713A5">
        <w:rPr>
          <w:rFonts w:ascii="Times New Roman" w:hAnsi="Times New Roman" w:cs="Times New Roman"/>
          <w:sz w:val="28"/>
          <w:szCs w:val="28"/>
        </w:rPr>
        <w:t>тра</w:t>
      </w:r>
      <w:r w:rsidR="009531C3" w:rsidRPr="000713A5">
        <w:rPr>
          <w:rFonts w:ascii="Times New Roman" w:hAnsi="Times New Roman" w:cs="Times New Roman"/>
          <w:sz w:val="28"/>
          <w:szCs w:val="28"/>
        </w:rPr>
        <w:t xml:space="preserve">нсфера </w:t>
      </w:r>
      <w:r w:rsidR="00C54D6B" w:rsidRPr="000713A5">
        <w:rPr>
          <w:rFonts w:ascii="Times New Roman" w:hAnsi="Times New Roman" w:cs="Times New Roman"/>
          <w:sz w:val="28"/>
          <w:szCs w:val="28"/>
        </w:rPr>
        <w:t xml:space="preserve">невелика: </w:t>
      </w:r>
      <w:r w:rsidR="009531C3" w:rsidRPr="000713A5">
        <w:rPr>
          <w:rFonts w:ascii="Times New Roman" w:hAnsi="Times New Roman" w:cs="Times New Roman"/>
          <w:sz w:val="28"/>
          <w:szCs w:val="28"/>
        </w:rPr>
        <w:t xml:space="preserve">это </w:t>
      </w:r>
      <w:r w:rsidR="00C54D6B" w:rsidRPr="000713A5">
        <w:rPr>
          <w:rFonts w:ascii="Times New Roman" w:hAnsi="Times New Roman" w:cs="Times New Roman"/>
          <w:sz w:val="28"/>
          <w:szCs w:val="28"/>
        </w:rPr>
        <w:t xml:space="preserve">знакомство, скорее всего, носит поверхностный характер. С другой стороны, </w:t>
      </w:r>
      <w:r w:rsidR="002B02A3" w:rsidRPr="000713A5">
        <w:rPr>
          <w:rFonts w:ascii="Times New Roman" w:hAnsi="Times New Roman" w:cs="Times New Roman"/>
          <w:sz w:val="28"/>
          <w:szCs w:val="28"/>
        </w:rPr>
        <w:t>зрителю, более хорошо знакомому</w:t>
      </w:r>
      <w:r w:rsidR="009A2E2A" w:rsidRPr="000713A5">
        <w:rPr>
          <w:rFonts w:ascii="Times New Roman" w:hAnsi="Times New Roman" w:cs="Times New Roman"/>
          <w:sz w:val="28"/>
          <w:szCs w:val="28"/>
        </w:rPr>
        <w:t xml:space="preserve"> </w:t>
      </w:r>
      <w:r w:rsidR="002B02A3" w:rsidRPr="000713A5">
        <w:rPr>
          <w:rFonts w:ascii="Times New Roman" w:hAnsi="Times New Roman" w:cs="Times New Roman"/>
          <w:sz w:val="28"/>
          <w:szCs w:val="28"/>
        </w:rPr>
        <w:t xml:space="preserve">с исходной культурой, </w:t>
      </w:r>
      <w:r w:rsidR="002B02A3" w:rsidRPr="000713A5">
        <w:rPr>
          <w:rFonts w:ascii="Times New Roman" w:hAnsi="Times New Roman" w:cs="Times New Roman"/>
          <w:sz w:val="28"/>
          <w:szCs w:val="28"/>
        </w:rPr>
        <w:lastRenderedPageBreak/>
        <w:t>способному</w:t>
      </w:r>
      <w:r w:rsidR="009A2E2A" w:rsidRPr="000713A5">
        <w:rPr>
          <w:rFonts w:ascii="Times New Roman" w:hAnsi="Times New Roman" w:cs="Times New Roman"/>
          <w:sz w:val="28"/>
          <w:szCs w:val="28"/>
        </w:rPr>
        <w:t xml:space="preserve"> узнать определённые её </w:t>
      </w:r>
      <w:r w:rsidR="002762FA" w:rsidRPr="000713A5">
        <w:rPr>
          <w:rFonts w:ascii="Times New Roman" w:hAnsi="Times New Roman" w:cs="Times New Roman"/>
          <w:sz w:val="28"/>
          <w:szCs w:val="28"/>
        </w:rPr>
        <w:t>элементы (</w:t>
      </w:r>
      <w:r w:rsidR="002B02A3" w:rsidRPr="000713A5">
        <w:rPr>
          <w:rFonts w:ascii="Times New Roman" w:hAnsi="Times New Roman" w:cs="Times New Roman"/>
          <w:sz w:val="28"/>
          <w:szCs w:val="28"/>
        </w:rPr>
        <w:t>даже если у него не возникнет полной цепочки ассоциаций, заложенной режиссёром), такая постановка</w:t>
      </w:r>
      <w:r w:rsidR="000B2659" w:rsidRPr="000713A5">
        <w:rPr>
          <w:rFonts w:ascii="Times New Roman" w:hAnsi="Times New Roman" w:cs="Times New Roman"/>
          <w:sz w:val="28"/>
          <w:szCs w:val="28"/>
        </w:rPr>
        <w:t>, возможно, позволит</w:t>
      </w:r>
      <w:r w:rsidR="002B02A3" w:rsidRPr="000713A5">
        <w:rPr>
          <w:rFonts w:ascii="Times New Roman" w:hAnsi="Times New Roman" w:cs="Times New Roman"/>
          <w:sz w:val="28"/>
          <w:szCs w:val="28"/>
        </w:rPr>
        <w:t xml:space="preserve"> установить новые, обусловленные режиссёрским замыслом, связи между элементами неродной для него культуры</w:t>
      </w:r>
      <w:r w:rsidR="00EE42B9" w:rsidRPr="000713A5">
        <w:rPr>
          <w:rFonts w:ascii="Times New Roman" w:hAnsi="Times New Roman" w:cs="Times New Roman"/>
          <w:sz w:val="28"/>
          <w:szCs w:val="28"/>
        </w:rPr>
        <w:t>, в том числе, откроет</w:t>
      </w:r>
      <w:r w:rsidR="002B02A3" w:rsidRPr="000713A5">
        <w:rPr>
          <w:rFonts w:ascii="Times New Roman" w:hAnsi="Times New Roman" w:cs="Times New Roman"/>
          <w:sz w:val="28"/>
          <w:szCs w:val="28"/>
        </w:rPr>
        <w:t xml:space="preserve"> новые функциональные связи самой оперы в ис</w:t>
      </w:r>
      <w:r w:rsidR="008D1439" w:rsidRPr="000713A5">
        <w:rPr>
          <w:rFonts w:ascii="Times New Roman" w:hAnsi="Times New Roman" w:cs="Times New Roman"/>
          <w:sz w:val="28"/>
          <w:szCs w:val="28"/>
        </w:rPr>
        <w:t xml:space="preserve">ходной культуре. </w:t>
      </w:r>
      <w:r w:rsidR="00816DDA" w:rsidRPr="000713A5">
        <w:rPr>
          <w:rFonts w:ascii="Times New Roman" w:hAnsi="Times New Roman" w:cs="Times New Roman"/>
          <w:sz w:val="28"/>
          <w:szCs w:val="28"/>
        </w:rPr>
        <w:t xml:space="preserve">В этом случае, </w:t>
      </w:r>
      <w:r w:rsidR="000F14C7" w:rsidRPr="000713A5">
        <w:rPr>
          <w:rFonts w:ascii="Times New Roman" w:hAnsi="Times New Roman" w:cs="Times New Roman"/>
          <w:sz w:val="28"/>
          <w:szCs w:val="28"/>
        </w:rPr>
        <w:t>опера</w:t>
      </w:r>
      <w:r w:rsidR="00816DDA" w:rsidRPr="000713A5">
        <w:rPr>
          <w:rFonts w:ascii="Times New Roman" w:hAnsi="Times New Roman" w:cs="Times New Roman"/>
          <w:sz w:val="28"/>
          <w:szCs w:val="28"/>
        </w:rPr>
        <w:t xml:space="preserve"> будет как агентом трансфера целых ассоциативных и функциональных комплексов из исходной культуры (в том числе, специфических для режиссёра – её представителя)</w:t>
      </w:r>
      <w:r w:rsidR="000F14C7" w:rsidRPr="000713A5">
        <w:rPr>
          <w:rFonts w:ascii="Times New Roman" w:hAnsi="Times New Roman" w:cs="Times New Roman"/>
          <w:sz w:val="28"/>
          <w:szCs w:val="28"/>
        </w:rPr>
        <w:t>, так и, будучи актуализированной через эти комплексы, объектом дальнейшего трансфера.</w:t>
      </w:r>
      <w:r w:rsidR="009A3CB6" w:rsidRPr="000713A5">
        <w:rPr>
          <w:rFonts w:ascii="Times New Roman" w:hAnsi="Times New Roman" w:cs="Times New Roman"/>
          <w:sz w:val="28"/>
          <w:szCs w:val="28"/>
        </w:rPr>
        <w:t xml:space="preserve"> Это трансфер как бы более высокого порядка, цель которого – не просто передать культурный артефакт (оперу), а передать </w:t>
      </w:r>
      <w:r w:rsidR="00E46CE7" w:rsidRPr="000713A5">
        <w:rPr>
          <w:rFonts w:ascii="Times New Roman" w:hAnsi="Times New Roman" w:cs="Times New Roman"/>
          <w:sz w:val="28"/>
          <w:szCs w:val="28"/>
        </w:rPr>
        <w:t>его во</w:t>
      </w:r>
      <w:r w:rsidR="009A3CB6" w:rsidRPr="000713A5">
        <w:rPr>
          <w:rFonts w:ascii="Times New Roman" w:hAnsi="Times New Roman" w:cs="Times New Roman"/>
          <w:sz w:val="28"/>
          <w:szCs w:val="28"/>
        </w:rPr>
        <w:t xml:space="preserve"> взаимосвязях, внутри неко</w:t>
      </w:r>
      <w:r w:rsidR="00EA5258" w:rsidRPr="000713A5">
        <w:rPr>
          <w:rFonts w:ascii="Times New Roman" w:hAnsi="Times New Roman" w:cs="Times New Roman"/>
          <w:sz w:val="28"/>
          <w:szCs w:val="28"/>
        </w:rPr>
        <w:t>е</w:t>
      </w:r>
      <w:r w:rsidR="009A3CB6" w:rsidRPr="000713A5">
        <w:rPr>
          <w:rFonts w:ascii="Times New Roman" w:hAnsi="Times New Roman" w:cs="Times New Roman"/>
          <w:sz w:val="28"/>
          <w:szCs w:val="28"/>
        </w:rPr>
        <w:t>го комплекса элементов исходной культуры.</w:t>
      </w:r>
    </w:p>
    <w:p w:rsidR="00DB583F" w:rsidRPr="000713A5" w:rsidRDefault="00DB583F"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В терминах </w:t>
      </w:r>
      <w:proofErr w:type="spellStart"/>
      <w:r w:rsidRPr="000713A5">
        <w:rPr>
          <w:rFonts w:ascii="Times New Roman" w:hAnsi="Times New Roman" w:cs="Times New Roman"/>
          <w:sz w:val="28"/>
          <w:szCs w:val="28"/>
        </w:rPr>
        <w:t>Гаспарова</w:t>
      </w:r>
      <w:proofErr w:type="spellEnd"/>
      <w:r w:rsidRPr="000713A5">
        <w:rPr>
          <w:rFonts w:ascii="Times New Roman" w:hAnsi="Times New Roman" w:cs="Times New Roman"/>
          <w:sz w:val="28"/>
          <w:szCs w:val="28"/>
        </w:rPr>
        <w:t xml:space="preserve"> этот трансфер можно </w:t>
      </w:r>
      <w:r w:rsidR="00357519" w:rsidRPr="000713A5">
        <w:rPr>
          <w:rFonts w:ascii="Times New Roman" w:hAnsi="Times New Roman" w:cs="Times New Roman"/>
          <w:sz w:val="28"/>
          <w:szCs w:val="28"/>
        </w:rPr>
        <w:t xml:space="preserve">однозначно </w:t>
      </w:r>
      <w:r w:rsidRPr="000713A5">
        <w:rPr>
          <w:rFonts w:ascii="Times New Roman" w:hAnsi="Times New Roman" w:cs="Times New Roman"/>
          <w:sz w:val="28"/>
          <w:szCs w:val="28"/>
        </w:rPr>
        <w:t>определить, как ориентированный на распространение культуры «вглубь».</w:t>
      </w:r>
    </w:p>
    <w:p w:rsidR="00BF3762" w:rsidRPr="000713A5" w:rsidRDefault="00F30D78"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Пример: «</w:t>
      </w:r>
      <w:r w:rsidR="00BF3762" w:rsidRPr="000713A5">
        <w:rPr>
          <w:rFonts w:ascii="Times New Roman" w:hAnsi="Times New Roman" w:cs="Times New Roman"/>
          <w:sz w:val="28"/>
          <w:szCs w:val="28"/>
        </w:rPr>
        <w:t>Борис Годунов</w:t>
      </w:r>
      <w:r w:rsidR="00BB4A3F" w:rsidRPr="000713A5">
        <w:rPr>
          <w:rFonts w:ascii="Times New Roman" w:hAnsi="Times New Roman" w:cs="Times New Roman"/>
          <w:sz w:val="28"/>
          <w:szCs w:val="28"/>
        </w:rPr>
        <w:t xml:space="preserve">» в постановке </w:t>
      </w:r>
      <w:proofErr w:type="spellStart"/>
      <w:r w:rsidRPr="000713A5">
        <w:rPr>
          <w:rFonts w:ascii="Times New Roman" w:hAnsi="Times New Roman" w:cs="Times New Roman"/>
          <w:sz w:val="28"/>
          <w:szCs w:val="28"/>
        </w:rPr>
        <w:t>Черняков</w:t>
      </w:r>
      <w:r w:rsidR="00BB4A3F" w:rsidRPr="000713A5">
        <w:rPr>
          <w:rFonts w:ascii="Times New Roman" w:hAnsi="Times New Roman" w:cs="Times New Roman"/>
          <w:sz w:val="28"/>
          <w:szCs w:val="28"/>
        </w:rPr>
        <w:t>а</w:t>
      </w:r>
      <w:proofErr w:type="spellEnd"/>
      <w:r w:rsidRPr="000713A5">
        <w:rPr>
          <w:rFonts w:ascii="Times New Roman" w:hAnsi="Times New Roman" w:cs="Times New Roman"/>
          <w:sz w:val="28"/>
          <w:szCs w:val="28"/>
        </w:rPr>
        <w:t>,</w:t>
      </w:r>
      <w:r w:rsidR="00BF3762" w:rsidRPr="000713A5">
        <w:rPr>
          <w:rFonts w:ascii="Times New Roman" w:hAnsi="Times New Roman" w:cs="Times New Roman"/>
          <w:sz w:val="28"/>
          <w:szCs w:val="28"/>
        </w:rPr>
        <w:t xml:space="preserve"> Берлин</w:t>
      </w:r>
      <w:r w:rsidR="009A632C" w:rsidRPr="000713A5">
        <w:rPr>
          <w:rFonts w:ascii="Times New Roman" w:hAnsi="Times New Roman" w:cs="Times New Roman"/>
          <w:sz w:val="28"/>
          <w:szCs w:val="28"/>
        </w:rPr>
        <w:t>, 2005</w:t>
      </w:r>
      <w:r w:rsidRPr="000713A5">
        <w:rPr>
          <w:rFonts w:ascii="Times New Roman" w:hAnsi="Times New Roman" w:cs="Times New Roman"/>
          <w:sz w:val="28"/>
          <w:szCs w:val="28"/>
        </w:rPr>
        <w:t>.</w:t>
      </w:r>
    </w:p>
    <w:p w:rsidR="00A815C9" w:rsidRPr="000713A5" w:rsidRDefault="009A632C" w:rsidP="00A766AE">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Декорация представляла современную Москву «с узнаваемой мешаниной архитектурных стилей – от </w:t>
      </w:r>
      <w:r w:rsidRPr="000713A5">
        <w:rPr>
          <w:rFonts w:ascii="Times New Roman" w:hAnsi="Times New Roman" w:cs="Times New Roman"/>
          <w:sz w:val="28"/>
          <w:szCs w:val="28"/>
          <w:lang w:val="en-US"/>
        </w:rPr>
        <w:t>XVII</w:t>
      </w:r>
      <w:r w:rsidRPr="000713A5">
        <w:rPr>
          <w:rFonts w:ascii="Times New Roman" w:hAnsi="Times New Roman" w:cs="Times New Roman"/>
          <w:sz w:val="28"/>
          <w:szCs w:val="28"/>
        </w:rPr>
        <w:t xml:space="preserve"> века до </w:t>
      </w:r>
      <w:proofErr w:type="spellStart"/>
      <w:r w:rsidRPr="000713A5">
        <w:rPr>
          <w:rFonts w:ascii="Times New Roman" w:hAnsi="Times New Roman" w:cs="Times New Roman"/>
          <w:sz w:val="28"/>
          <w:szCs w:val="28"/>
        </w:rPr>
        <w:t>лужского</w:t>
      </w:r>
      <w:proofErr w:type="spellEnd"/>
      <w:r w:rsidRPr="000713A5">
        <w:rPr>
          <w:rFonts w:ascii="Times New Roman" w:hAnsi="Times New Roman" w:cs="Times New Roman"/>
          <w:sz w:val="28"/>
          <w:szCs w:val="28"/>
        </w:rPr>
        <w:t xml:space="preserve"> ампира». [Бирюкова] Одним из центральных элементов были электронные часы-табло – реплика часов на здании </w:t>
      </w:r>
      <w:r w:rsidR="00E73659" w:rsidRPr="000713A5">
        <w:rPr>
          <w:rFonts w:ascii="Times New Roman" w:hAnsi="Times New Roman" w:cs="Times New Roman"/>
          <w:sz w:val="28"/>
          <w:szCs w:val="28"/>
        </w:rPr>
        <w:t>Центрального т</w:t>
      </w:r>
      <w:r w:rsidR="00264926" w:rsidRPr="000713A5">
        <w:rPr>
          <w:rFonts w:ascii="Times New Roman" w:hAnsi="Times New Roman" w:cs="Times New Roman"/>
          <w:sz w:val="28"/>
          <w:szCs w:val="28"/>
        </w:rPr>
        <w:t>елеграф</w:t>
      </w:r>
      <w:r w:rsidRPr="000713A5">
        <w:rPr>
          <w:rFonts w:ascii="Times New Roman" w:hAnsi="Times New Roman" w:cs="Times New Roman"/>
          <w:sz w:val="28"/>
          <w:szCs w:val="28"/>
        </w:rPr>
        <w:t>а</w:t>
      </w:r>
      <w:r w:rsidR="00264926" w:rsidRPr="000713A5">
        <w:rPr>
          <w:rFonts w:ascii="Times New Roman" w:hAnsi="Times New Roman" w:cs="Times New Roman"/>
          <w:sz w:val="28"/>
          <w:szCs w:val="28"/>
        </w:rPr>
        <w:t xml:space="preserve"> на Тверской у</w:t>
      </w:r>
      <w:r w:rsidRPr="000713A5">
        <w:rPr>
          <w:rFonts w:ascii="Times New Roman" w:hAnsi="Times New Roman" w:cs="Times New Roman"/>
          <w:sz w:val="28"/>
          <w:szCs w:val="28"/>
        </w:rPr>
        <w:t>лице.</w:t>
      </w:r>
      <w:r w:rsidR="00A36EF2" w:rsidRPr="000713A5">
        <w:rPr>
          <w:rFonts w:ascii="Times New Roman" w:hAnsi="Times New Roman" w:cs="Times New Roman"/>
          <w:sz w:val="28"/>
          <w:szCs w:val="28"/>
        </w:rPr>
        <w:t xml:space="preserve"> На наш взгляд показательно, что такое решение режиссёр</w:t>
      </w:r>
      <w:r w:rsidR="00412EEA" w:rsidRPr="000713A5">
        <w:rPr>
          <w:rFonts w:ascii="Times New Roman" w:hAnsi="Times New Roman" w:cs="Times New Roman"/>
          <w:sz w:val="28"/>
          <w:szCs w:val="28"/>
        </w:rPr>
        <w:t xml:space="preserve"> предложил для</w:t>
      </w:r>
      <w:r w:rsidR="00A36EF2" w:rsidRPr="000713A5">
        <w:rPr>
          <w:rFonts w:ascii="Times New Roman" w:hAnsi="Times New Roman" w:cs="Times New Roman"/>
          <w:sz w:val="28"/>
          <w:szCs w:val="28"/>
        </w:rPr>
        <w:t xml:space="preserve"> оперы, уже хорошо известной на Западе и имеющей давнюю традицию постановок – </w:t>
      </w:r>
      <w:r w:rsidR="00E46CE7" w:rsidRPr="000713A5">
        <w:rPr>
          <w:rFonts w:ascii="Times New Roman" w:hAnsi="Times New Roman" w:cs="Times New Roman"/>
          <w:sz w:val="28"/>
          <w:szCs w:val="28"/>
        </w:rPr>
        <w:t xml:space="preserve">именно для такой оперы, прежде всего, имеет смысл то, что мы </w:t>
      </w:r>
      <w:proofErr w:type="gramStart"/>
      <w:r w:rsidR="00E46CE7" w:rsidRPr="000713A5">
        <w:rPr>
          <w:rFonts w:ascii="Times New Roman" w:hAnsi="Times New Roman" w:cs="Times New Roman"/>
          <w:sz w:val="28"/>
          <w:szCs w:val="28"/>
        </w:rPr>
        <w:t>определили</w:t>
      </w:r>
      <w:proofErr w:type="gramEnd"/>
      <w:r w:rsidR="00E46CE7" w:rsidRPr="000713A5">
        <w:rPr>
          <w:rFonts w:ascii="Times New Roman" w:hAnsi="Times New Roman" w:cs="Times New Roman"/>
          <w:sz w:val="28"/>
          <w:szCs w:val="28"/>
        </w:rPr>
        <w:t xml:space="preserve"> как трансфер более высокого порядка</w:t>
      </w:r>
      <w:r w:rsidR="00A766AE">
        <w:rPr>
          <w:rFonts w:ascii="Times New Roman" w:hAnsi="Times New Roman" w:cs="Times New Roman"/>
          <w:sz w:val="28"/>
          <w:szCs w:val="28"/>
        </w:rPr>
        <w:t>.</w:t>
      </w:r>
      <w:r w:rsidR="00A766AE">
        <w:rPr>
          <w:rStyle w:val="ac"/>
          <w:rFonts w:ascii="Times New Roman" w:hAnsi="Times New Roman" w:cs="Times New Roman"/>
          <w:szCs w:val="28"/>
        </w:rPr>
        <w:footnoteReference w:id="30"/>
      </w:r>
    </w:p>
    <w:p w:rsidR="009D7FCC" w:rsidRPr="000713A5" w:rsidRDefault="009C2124"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b/>
          <w:i/>
          <w:sz w:val="28"/>
          <w:szCs w:val="28"/>
        </w:rPr>
        <w:t>3.</w:t>
      </w:r>
      <w:r w:rsidRPr="000713A5">
        <w:rPr>
          <w:rFonts w:ascii="Times New Roman" w:hAnsi="Times New Roman" w:cs="Times New Roman"/>
          <w:sz w:val="28"/>
          <w:szCs w:val="28"/>
        </w:rPr>
        <w:t xml:space="preserve"> </w:t>
      </w:r>
      <w:r w:rsidRPr="000713A5">
        <w:rPr>
          <w:rFonts w:ascii="Times New Roman" w:hAnsi="Times New Roman" w:cs="Times New Roman"/>
          <w:b/>
          <w:i/>
          <w:sz w:val="28"/>
          <w:szCs w:val="28"/>
        </w:rPr>
        <w:t>И</w:t>
      </w:r>
      <w:r w:rsidR="00377F3C" w:rsidRPr="000713A5">
        <w:rPr>
          <w:rFonts w:ascii="Times New Roman" w:hAnsi="Times New Roman" w:cs="Times New Roman"/>
          <w:b/>
          <w:i/>
          <w:sz w:val="28"/>
          <w:szCs w:val="28"/>
        </w:rPr>
        <w:t>сторико-</w:t>
      </w:r>
      <w:r w:rsidR="008C115F" w:rsidRPr="000713A5">
        <w:rPr>
          <w:rFonts w:ascii="Times New Roman" w:hAnsi="Times New Roman" w:cs="Times New Roman"/>
          <w:b/>
          <w:i/>
          <w:sz w:val="28"/>
          <w:szCs w:val="28"/>
        </w:rPr>
        <w:t>культурная</w:t>
      </w:r>
      <w:r w:rsidR="00377F3C" w:rsidRPr="000713A5">
        <w:rPr>
          <w:rFonts w:ascii="Times New Roman" w:hAnsi="Times New Roman" w:cs="Times New Roman"/>
          <w:b/>
          <w:i/>
          <w:sz w:val="28"/>
          <w:szCs w:val="28"/>
        </w:rPr>
        <w:t xml:space="preserve"> рефлексия.</w:t>
      </w:r>
      <w:r w:rsidR="00377F3C" w:rsidRPr="000713A5">
        <w:rPr>
          <w:rFonts w:ascii="Times New Roman" w:hAnsi="Times New Roman" w:cs="Times New Roman"/>
          <w:sz w:val="28"/>
          <w:szCs w:val="28"/>
        </w:rPr>
        <w:t xml:space="preserve"> </w:t>
      </w:r>
      <w:r w:rsidR="00C908B7" w:rsidRPr="00C908B7">
        <w:rPr>
          <w:rFonts w:ascii="Times New Roman" w:hAnsi="Times New Roman" w:cs="Times New Roman"/>
          <w:sz w:val="28"/>
          <w:szCs w:val="28"/>
        </w:rPr>
        <w:t>Постановка представляет собой попытку по-новому осмыслить исторические факты исходной культуры, предложить их новую интерпретацию или придать им новые функции в системе спектакля.</w:t>
      </w:r>
      <w:r w:rsidR="00C908B7">
        <w:rPr>
          <w:rFonts w:ascii="Times New Roman" w:hAnsi="Times New Roman" w:cs="Times New Roman"/>
          <w:sz w:val="28"/>
          <w:szCs w:val="28"/>
        </w:rPr>
        <w:t xml:space="preserve"> </w:t>
      </w:r>
      <w:r w:rsidR="00CA43D2" w:rsidRPr="000713A5">
        <w:rPr>
          <w:rFonts w:ascii="Times New Roman" w:hAnsi="Times New Roman" w:cs="Times New Roman"/>
          <w:sz w:val="28"/>
          <w:szCs w:val="28"/>
        </w:rPr>
        <w:t xml:space="preserve">Рефлексия здесь понимается нами в широком смысле – как </w:t>
      </w:r>
      <w:r w:rsidR="00201919" w:rsidRPr="000713A5">
        <w:rPr>
          <w:rFonts w:ascii="Times New Roman" w:hAnsi="Times New Roman" w:cs="Times New Roman"/>
          <w:sz w:val="28"/>
          <w:szCs w:val="28"/>
        </w:rPr>
        <w:t xml:space="preserve">отражение (творческое, нетривиальное) первичного явления, хотя часто такие </w:t>
      </w:r>
      <w:r w:rsidR="000E6F47" w:rsidRPr="000713A5">
        <w:rPr>
          <w:rFonts w:ascii="Times New Roman" w:hAnsi="Times New Roman" w:cs="Times New Roman"/>
          <w:sz w:val="28"/>
          <w:szCs w:val="28"/>
        </w:rPr>
        <w:lastRenderedPageBreak/>
        <w:t>спектакли</w:t>
      </w:r>
      <w:r w:rsidR="00201919" w:rsidRPr="000713A5">
        <w:rPr>
          <w:rFonts w:ascii="Times New Roman" w:hAnsi="Times New Roman" w:cs="Times New Roman"/>
          <w:sz w:val="28"/>
          <w:szCs w:val="28"/>
        </w:rPr>
        <w:t xml:space="preserve"> </w:t>
      </w:r>
      <w:r w:rsidR="000E6F47" w:rsidRPr="000713A5">
        <w:rPr>
          <w:rFonts w:ascii="Times New Roman" w:hAnsi="Times New Roman" w:cs="Times New Roman"/>
          <w:sz w:val="28"/>
          <w:szCs w:val="28"/>
        </w:rPr>
        <w:t>содержат (и провоцируют) рефлексию как осмысление.</w:t>
      </w:r>
      <w:r w:rsidR="008D1439" w:rsidRPr="000713A5">
        <w:rPr>
          <w:rFonts w:ascii="Times New Roman" w:hAnsi="Times New Roman" w:cs="Times New Roman"/>
          <w:sz w:val="28"/>
          <w:szCs w:val="28"/>
        </w:rPr>
        <w:t xml:space="preserve"> К этому же типу мы отнесём постановки, в которых режиссёр обращается к современным политическим событиям в странах исходной культуры. Режиссёр при этом не принадлежит к исходной культуре (если принадлежит – этот случай ближе к критерию №2). Факты и личности, к которым обращается постановка, должны быть знакомы аудитории в принимающей культуре. Опера в данном случае функционирует как агент специфического трансфера: трансфера историко-политической реальности</w:t>
      </w:r>
      <w:r w:rsidR="00C2428C" w:rsidRPr="000713A5">
        <w:rPr>
          <w:rFonts w:ascii="Times New Roman" w:hAnsi="Times New Roman" w:cs="Times New Roman"/>
          <w:sz w:val="28"/>
          <w:szCs w:val="28"/>
        </w:rPr>
        <w:t xml:space="preserve"> в стадии развитой рецепци</w:t>
      </w:r>
      <w:r w:rsidR="000E6F47" w:rsidRPr="000713A5">
        <w:rPr>
          <w:rFonts w:ascii="Times New Roman" w:hAnsi="Times New Roman" w:cs="Times New Roman"/>
          <w:sz w:val="28"/>
          <w:szCs w:val="28"/>
        </w:rPr>
        <w:t>и,</w:t>
      </w:r>
      <w:r w:rsidR="00C2428C" w:rsidRPr="000713A5">
        <w:rPr>
          <w:rFonts w:ascii="Times New Roman" w:hAnsi="Times New Roman" w:cs="Times New Roman"/>
          <w:sz w:val="28"/>
          <w:szCs w:val="28"/>
        </w:rPr>
        <w:t xml:space="preserve"> рефлексии.</w:t>
      </w:r>
      <w:r w:rsidR="001A7F8F" w:rsidRPr="000713A5">
        <w:rPr>
          <w:rFonts w:ascii="Times New Roman" w:hAnsi="Times New Roman" w:cs="Times New Roman"/>
          <w:sz w:val="28"/>
          <w:szCs w:val="28"/>
        </w:rPr>
        <w:t xml:space="preserve"> </w:t>
      </w:r>
    </w:p>
    <w:p w:rsidR="00C2428C" w:rsidRPr="000713A5" w:rsidRDefault="00C2428C"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Как мы показали, такой тип трансфера в отношении русской оперы имеет давнюю традицию. Хрестоматийным примером здесь будет упомянутый нами фильм</w:t>
      </w:r>
      <w:r w:rsidR="0041007D" w:rsidRPr="000713A5">
        <w:rPr>
          <w:rFonts w:ascii="Times New Roman" w:hAnsi="Times New Roman" w:cs="Times New Roman"/>
          <w:sz w:val="28"/>
          <w:szCs w:val="28"/>
        </w:rPr>
        <w:t>-опера</w:t>
      </w:r>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Жулавски</w:t>
      </w:r>
      <w:proofErr w:type="spellEnd"/>
      <w:r w:rsidRPr="000713A5">
        <w:rPr>
          <w:rFonts w:ascii="Times New Roman" w:hAnsi="Times New Roman" w:cs="Times New Roman"/>
          <w:sz w:val="28"/>
          <w:szCs w:val="28"/>
        </w:rPr>
        <w:t xml:space="preserve"> «Борис Годунов».</w:t>
      </w:r>
    </w:p>
    <w:p w:rsidR="00DC5CD9" w:rsidRPr="000713A5" w:rsidRDefault="00C2428C"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Важно отделить данный тип спектаклей от постановок, </w:t>
      </w:r>
      <w:r w:rsidR="0099675D" w:rsidRPr="000713A5">
        <w:rPr>
          <w:rFonts w:ascii="Times New Roman" w:hAnsi="Times New Roman" w:cs="Times New Roman"/>
          <w:sz w:val="28"/>
          <w:szCs w:val="28"/>
        </w:rPr>
        <w:t>которые не содержат</w:t>
      </w:r>
      <w:r w:rsidRPr="000713A5">
        <w:rPr>
          <w:rFonts w:ascii="Times New Roman" w:hAnsi="Times New Roman" w:cs="Times New Roman"/>
          <w:sz w:val="28"/>
          <w:szCs w:val="28"/>
        </w:rPr>
        <w:t xml:space="preserve"> </w:t>
      </w:r>
      <w:r w:rsidR="0008718A" w:rsidRPr="000713A5">
        <w:rPr>
          <w:rFonts w:ascii="Times New Roman" w:hAnsi="Times New Roman" w:cs="Times New Roman"/>
          <w:sz w:val="28"/>
          <w:szCs w:val="28"/>
        </w:rPr>
        <w:t xml:space="preserve">творческой </w:t>
      </w:r>
      <w:r w:rsidR="0099675D" w:rsidRPr="000713A5">
        <w:rPr>
          <w:rFonts w:ascii="Times New Roman" w:hAnsi="Times New Roman" w:cs="Times New Roman"/>
          <w:sz w:val="28"/>
          <w:szCs w:val="28"/>
        </w:rPr>
        <w:t>рефлексии</w:t>
      </w:r>
      <w:r w:rsidR="0008718A" w:rsidRPr="000713A5">
        <w:rPr>
          <w:rFonts w:ascii="Times New Roman" w:hAnsi="Times New Roman" w:cs="Times New Roman"/>
          <w:sz w:val="28"/>
          <w:szCs w:val="28"/>
        </w:rPr>
        <w:t xml:space="preserve"> элементов исходной культуры, а</w:t>
      </w:r>
      <w:r w:rsidR="0099675D" w:rsidRPr="000713A5">
        <w:rPr>
          <w:rFonts w:ascii="Times New Roman" w:hAnsi="Times New Roman" w:cs="Times New Roman"/>
          <w:sz w:val="28"/>
          <w:szCs w:val="28"/>
        </w:rPr>
        <w:t xml:space="preserve"> лишь эксплуатируют</w:t>
      </w:r>
      <w:r w:rsidRPr="000713A5">
        <w:rPr>
          <w:rFonts w:ascii="Times New Roman" w:hAnsi="Times New Roman" w:cs="Times New Roman"/>
          <w:sz w:val="28"/>
          <w:szCs w:val="28"/>
        </w:rPr>
        <w:t xml:space="preserve"> определённые </w:t>
      </w:r>
      <w:r w:rsidR="0099675D" w:rsidRPr="000713A5">
        <w:rPr>
          <w:rFonts w:ascii="Times New Roman" w:hAnsi="Times New Roman" w:cs="Times New Roman"/>
          <w:sz w:val="28"/>
          <w:szCs w:val="28"/>
        </w:rPr>
        <w:t>штампованные образы и представления о</w:t>
      </w:r>
      <w:r w:rsidR="0008718A" w:rsidRPr="000713A5">
        <w:rPr>
          <w:rFonts w:ascii="Times New Roman" w:hAnsi="Times New Roman" w:cs="Times New Roman"/>
          <w:sz w:val="28"/>
          <w:szCs w:val="28"/>
        </w:rPr>
        <w:t xml:space="preserve"> ней.</w:t>
      </w:r>
      <w:r w:rsidRPr="000713A5">
        <w:rPr>
          <w:rFonts w:ascii="Times New Roman" w:hAnsi="Times New Roman" w:cs="Times New Roman"/>
          <w:sz w:val="28"/>
          <w:szCs w:val="28"/>
        </w:rPr>
        <w:t xml:space="preserve"> </w:t>
      </w:r>
      <w:r w:rsidR="0099675D" w:rsidRPr="000713A5">
        <w:rPr>
          <w:rFonts w:ascii="Times New Roman" w:hAnsi="Times New Roman" w:cs="Times New Roman"/>
          <w:sz w:val="28"/>
          <w:szCs w:val="28"/>
        </w:rPr>
        <w:t>(</w:t>
      </w:r>
      <w:r w:rsidR="0091768D" w:rsidRPr="000713A5">
        <w:rPr>
          <w:rFonts w:ascii="Times New Roman" w:hAnsi="Times New Roman" w:cs="Times New Roman"/>
          <w:sz w:val="28"/>
          <w:szCs w:val="28"/>
        </w:rPr>
        <w:t xml:space="preserve">И. </w:t>
      </w:r>
      <w:proofErr w:type="spellStart"/>
      <w:r w:rsidR="0091768D" w:rsidRPr="000713A5">
        <w:rPr>
          <w:rFonts w:ascii="Times New Roman" w:hAnsi="Times New Roman" w:cs="Times New Roman"/>
          <w:sz w:val="28"/>
          <w:szCs w:val="28"/>
        </w:rPr>
        <w:t>Коткина</w:t>
      </w:r>
      <w:proofErr w:type="spellEnd"/>
      <w:r w:rsidR="0099675D" w:rsidRPr="000713A5">
        <w:rPr>
          <w:rFonts w:ascii="Times New Roman" w:hAnsi="Times New Roman" w:cs="Times New Roman"/>
          <w:sz w:val="28"/>
          <w:szCs w:val="28"/>
        </w:rPr>
        <w:t xml:space="preserve"> называет такой тип «</w:t>
      </w:r>
      <w:proofErr w:type="spellStart"/>
      <w:r w:rsidR="0099675D" w:rsidRPr="000713A5">
        <w:rPr>
          <w:rFonts w:ascii="Times New Roman" w:hAnsi="Times New Roman" w:cs="Times New Roman"/>
          <w:sz w:val="28"/>
          <w:szCs w:val="28"/>
        </w:rPr>
        <w:t>рашен-казашен</w:t>
      </w:r>
      <w:proofErr w:type="spellEnd"/>
      <w:r w:rsidR="0099675D" w:rsidRPr="000713A5">
        <w:rPr>
          <w:rFonts w:ascii="Times New Roman" w:hAnsi="Times New Roman" w:cs="Times New Roman"/>
          <w:sz w:val="28"/>
          <w:szCs w:val="28"/>
        </w:rPr>
        <w:t>»</w:t>
      </w:r>
      <w:r w:rsidRPr="000713A5">
        <w:rPr>
          <w:rFonts w:ascii="Times New Roman" w:hAnsi="Times New Roman" w:cs="Times New Roman"/>
          <w:sz w:val="28"/>
          <w:szCs w:val="28"/>
        </w:rPr>
        <w:t xml:space="preserve">). </w:t>
      </w:r>
      <w:r w:rsidR="00DC5CD9" w:rsidRPr="000713A5">
        <w:rPr>
          <w:rFonts w:ascii="Times New Roman" w:hAnsi="Times New Roman" w:cs="Times New Roman"/>
          <w:sz w:val="28"/>
          <w:szCs w:val="28"/>
        </w:rPr>
        <w:t xml:space="preserve">Если такие спектакли способствуют трансферу, то только своим фактом в случае </w:t>
      </w:r>
      <w:proofErr w:type="spellStart"/>
      <w:r w:rsidR="00DC5CD9" w:rsidRPr="000713A5">
        <w:rPr>
          <w:rFonts w:ascii="Times New Roman" w:hAnsi="Times New Roman" w:cs="Times New Roman"/>
          <w:sz w:val="28"/>
          <w:szCs w:val="28"/>
        </w:rPr>
        <w:t>малоисполняемых</w:t>
      </w:r>
      <w:proofErr w:type="spellEnd"/>
      <w:r w:rsidR="00DC5CD9" w:rsidRPr="000713A5">
        <w:rPr>
          <w:rFonts w:ascii="Times New Roman" w:hAnsi="Times New Roman" w:cs="Times New Roman"/>
          <w:sz w:val="28"/>
          <w:szCs w:val="28"/>
        </w:rPr>
        <w:t xml:space="preserve"> опер (см. критерий №1). Как агент трансфера они не работают, так как образы в этом случае </w:t>
      </w:r>
      <w:r w:rsidR="0091768D" w:rsidRPr="000713A5">
        <w:rPr>
          <w:rFonts w:ascii="Times New Roman" w:hAnsi="Times New Roman" w:cs="Times New Roman"/>
          <w:sz w:val="28"/>
          <w:szCs w:val="28"/>
        </w:rPr>
        <w:t xml:space="preserve">уже </w:t>
      </w:r>
      <w:r w:rsidR="00DC5CD9" w:rsidRPr="000713A5">
        <w:rPr>
          <w:rFonts w:ascii="Times New Roman" w:hAnsi="Times New Roman" w:cs="Times New Roman"/>
          <w:sz w:val="28"/>
          <w:szCs w:val="28"/>
        </w:rPr>
        <w:t>известны, а оценки и аналогии предсказуемы. Эту предсказуемость можно трактовать как автоматичность в терминах Лотмана (см. 2.1.1): мы приходим к тому, что в своих отношениях с исходной культурой такой оперный театр вообще не является</w:t>
      </w:r>
      <w:r w:rsidR="0091768D" w:rsidRPr="000713A5">
        <w:rPr>
          <w:rFonts w:ascii="Times New Roman" w:hAnsi="Times New Roman" w:cs="Times New Roman"/>
          <w:sz w:val="28"/>
          <w:szCs w:val="28"/>
        </w:rPr>
        <w:t>, в нашем понимании,</w:t>
      </w:r>
      <w:r w:rsidR="00DC5CD9" w:rsidRPr="000713A5">
        <w:rPr>
          <w:rFonts w:ascii="Times New Roman" w:hAnsi="Times New Roman" w:cs="Times New Roman"/>
          <w:sz w:val="28"/>
          <w:szCs w:val="28"/>
        </w:rPr>
        <w:t xml:space="preserve"> «режиссёрским».</w:t>
      </w:r>
      <w:r w:rsidR="0008718A" w:rsidRPr="000713A5">
        <w:rPr>
          <w:rFonts w:ascii="Times New Roman" w:hAnsi="Times New Roman" w:cs="Times New Roman"/>
          <w:sz w:val="28"/>
          <w:szCs w:val="28"/>
        </w:rPr>
        <w:t xml:space="preserve"> </w:t>
      </w:r>
      <w:r w:rsidR="009D7FCC" w:rsidRPr="000713A5">
        <w:rPr>
          <w:rFonts w:ascii="Times New Roman" w:hAnsi="Times New Roman" w:cs="Times New Roman"/>
          <w:sz w:val="28"/>
          <w:szCs w:val="28"/>
        </w:rPr>
        <w:t>Такие постановки не участвуют в процессах трансфера, но являются его следствием, а именно – следствием рецепции, которая обусловлена всей цепочкой обсто</w:t>
      </w:r>
      <w:r w:rsidR="007028BB">
        <w:rPr>
          <w:rFonts w:ascii="Times New Roman" w:hAnsi="Times New Roman" w:cs="Times New Roman"/>
          <w:sz w:val="28"/>
          <w:szCs w:val="28"/>
        </w:rPr>
        <w:t>ятельств трансфера</w:t>
      </w:r>
      <w:r w:rsidR="007028BB">
        <w:rPr>
          <w:rStyle w:val="ac"/>
          <w:rFonts w:ascii="Times New Roman" w:hAnsi="Times New Roman" w:cs="Times New Roman"/>
          <w:szCs w:val="28"/>
        </w:rPr>
        <w:footnoteReference w:id="31"/>
      </w:r>
      <w:r w:rsidR="007028BB">
        <w:rPr>
          <w:rFonts w:ascii="Times New Roman" w:hAnsi="Times New Roman" w:cs="Times New Roman"/>
          <w:sz w:val="28"/>
          <w:szCs w:val="28"/>
        </w:rPr>
        <w:t>.</w:t>
      </w:r>
    </w:p>
    <w:p w:rsidR="00BB4A3F" w:rsidRPr="000713A5" w:rsidRDefault="00EA07C1"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Приведём пример двух постановок «Евгения Онегина», относящихся к рассматриваемому нами периоду</w:t>
      </w:r>
      <w:r w:rsidR="00BB4A3F" w:rsidRPr="000713A5">
        <w:rPr>
          <w:rFonts w:ascii="Times New Roman" w:hAnsi="Times New Roman" w:cs="Times New Roman"/>
          <w:sz w:val="28"/>
          <w:szCs w:val="28"/>
        </w:rPr>
        <w:t xml:space="preserve">. В обеих происходит обращение к образам </w:t>
      </w:r>
      <w:r w:rsidR="00BB4A3F" w:rsidRPr="000713A5">
        <w:rPr>
          <w:rFonts w:ascii="Times New Roman" w:hAnsi="Times New Roman" w:cs="Times New Roman"/>
          <w:sz w:val="28"/>
          <w:szCs w:val="28"/>
        </w:rPr>
        <w:lastRenderedPageBreak/>
        <w:t>русской истории советского периода, но</w:t>
      </w:r>
      <w:r w:rsidRPr="000713A5">
        <w:rPr>
          <w:rFonts w:ascii="Times New Roman" w:hAnsi="Times New Roman" w:cs="Times New Roman"/>
          <w:sz w:val="28"/>
          <w:szCs w:val="28"/>
        </w:rPr>
        <w:t xml:space="preserve"> одна </w:t>
      </w:r>
      <w:r w:rsidR="00BB4A3F" w:rsidRPr="000713A5">
        <w:rPr>
          <w:rFonts w:ascii="Times New Roman" w:hAnsi="Times New Roman" w:cs="Times New Roman"/>
          <w:sz w:val="28"/>
          <w:szCs w:val="28"/>
        </w:rPr>
        <w:t xml:space="preserve">из них </w:t>
      </w:r>
      <w:r w:rsidRPr="000713A5">
        <w:rPr>
          <w:rFonts w:ascii="Times New Roman" w:hAnsi="Times New Roman" w:cs="Times New Roman"/>
          <w:sz w:val="28"/>
          <w:szCs w:val="28"/>
        </w:rPr>
        <w:t xml:space="preserve">соответствует </w:t>
      </w:r>
      <w:r w:rsidR="00BB4A3F" w:rsidRPr="000713A5">
        <w:rPr>
          <w:rFonts w:ascii="Times New Roman" w:hAnsi="Times New Roman" w:cs="Times New Roman"/>
          <w:sz w:val="28"/>
          <w:szCs w:val="28"/>
        </w:rPr>
        <w:t>нашему</w:t>
      </w:r>
      <w:r w:rsidRPr="000713A5">
        <w:rPr>
          <w:rFonts w:ascii="Times New Roman" w:hAnsi="Times New Roman" w:cs="Times New Roman"/>
          <w:sz w:val="28"/>
          <w:szCs w:val="28"/>
        </w:rPr>
        <w:t xml:space="preserve"> критерию, другая нет. </w:t>
      </w:r>
    </w:p>
    <w:p w:rsidR="00402755" w:rsidRPr="000713A5" w:rsidRDefault="00EA07C1" w:rsidP="00765D5E">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Первая – это спектакль </w:t>
      </w:r>
      <w:r w:rsidR="00BB4A3F" w:rsidRPr="000713A5">
        <w:rPr>
          <w:rFonts w:ascii="Times New Roman" w:hAnsi="Times New Roman" w:cs="Times New Roman"/>
          <w:sz w:val="28"/>
          <w:szCs w:val="28"/>
        </w:rPr>
        <w:t xml:space="preserve">норвежского режиссёра Стефана </w:t>
      </w:r>
      <w:proofErr w:type="spellStart"/>
      <w:r w:rsidR="00BB4A3F" w:rsidRPr="000713A5">
        <w:rPr>
          <w:rFonts w:ascii="Times New Roman" w:hAnsi="Times New Roman" w:cs="Times New Roman"/>
          <w:sz w:val="28"/>
          <w:szCs w:val="28"/>
        </w:rPr>
        <w:t>Херхайма</w:t>
      </w:r>
      <w:proofErr w:type="spellEnd"/>
      <w:r w:rsidR="00BB4A3F" w:rsidRPr="000713A5">
        <w:rPr>
          <w:rFonts w:ascii="Times New Roman" w:hAnsi="Times New Roman" w:cs="Times New Roman"/>
          <w:sz w:val="28"/>
          <w:szCs w:val="28"/>
        </w:rPr>
        <w:t xml:space="preserve">, премьера которого состоялась в 2011 на сцене Нидерландской </w:t>
      </w:r>
      <w:r w:rsidR="00972D8E" w:rsidRPr="000713A5">
        <w:rPr>
          <w:rFonts w:ascii="Times New Roman" w:hAnsi="Times New Roman" w:cs="Times New Roman"/>
          <w:sz w:val="28"/>
          <w:szCs w:val="28"/>
        </w:rPr>
        <w:t>О</w:t>
      </w:r>
      <w:r w:rsidR="0025442E" w:rsidRPr="000713A5">
        <w:rPr>
          <w:rFonts w:ascii="Times New Roman" w:hAnsi="Times New Roman" w:cs="Times New Roman"/>
          <w:sz w:val="28"/>
          <w:szCs w:val="28"/>
        </w:rPr>
        <w:t xml:space="preserve">перы в Амстердаме. </w:t>
      </w:r>
      <w:r w:rsidR="00765D5E" w:rsidRPr="00765D5E">
        <w:rPr>
          <w:rFonts w:ascii="Times New Roman" w:hAnsi="Times New Roman" w:cs="Times New Roman"/>
          <w:sz w:val="28"/>
          <w:szCs w:val="28"/>
        </w:rPr>
        <w:t xml:space="preserve">Границы театра жизненных соответствий здесь неожиданно раздвигаются до сюрреалистического наложения эпох: начало действия оперы перенесено режиссером в наши дни и представлено как </w:t>
      </w:r>
      <w:proofErr w:type="spellStart"/>
      <w:r w:rsidR="00765D5E" w:rsidRPr="00765D5E">
        <w:rPr>
          <w:rFonts w:ascii="Times New Roman" w:hAnsi="Times New Roman" w:cs="Times New Roman"/>
          <w:sz w:val="28"/>
          <w:szCs w:val="28"/>
        </w:rPr>
        <w:t>флешбэк</w:t>
      </w:r>
      <w:proofErr w:type="spellEnd"/>
      <w:r w:rsidR="00765D5E" w:rsidRPr="00765D5E">
        <w:rPr>
          <w:rFonts w:ascii="Times New Roman" w:hAnsi="Times New Roman" w:cs="Times New Roman"/>
          <w:sz w:val="28"/>
          <w:szCs w:val="28"/>
        </w:rPr>
        <w:t>-воспоминание Онегина на светском рауте; в сцене ссоры Онегина и Ленского на сцену врываются красноармейцы, которые берут под прицел и гостей и хозяев; Ленский с книгой в высоко поднятой руке становится своего рода «поэтом революции» и приветствует победу в классовой борьбе; арию «Куда, куда вы удалились», он, однако, поёт, прикасаясь к обгоревшей, искорёженной пятиконечной звезде, демонстрируя тем самым разочарование в иллюзиях</w:t>
      </w:r>
      <w:r w:rsidR="00765D5E">
        <w:rPr>
          <w:rFonts w:ascii="Times New Roman" w:hAnsi="Times New Roman" w:cs="Times New Roman"/>
          <w:sz w:val="28"/>
          <w:szCs w:val="28"/>
        </w:rPr>
        <w:t>, свойственное эпохе красного террора</w:t>
      </w:r>
      <w:r w:rsidR="008C1376" w:rsidRPr="000713A5">
        <w:rPr>
          <w:rFonts w:ascii="Times New Roman" w:hAnsi="Times New Roman" w:cs="Times New Roman"/>
          <w:sz w:val="28"/>
          <w:szCs w:val="28"/>
        </w:rPr>
        <w:t>, а его секундант, красный комиссар со зверской мимикой, не удерж</w:t>
      </w:r>
      <w:r w:rsidR="00402755" w:rsidRPr="000713A5">
        <w:rPr>
          <w:rFonts w:ascii="Times New Roman" w:hAnsi="Times New Roman" w:cs="Times New Roman"/>
          <w:sz w:val="28"/>
          <w:szCs w:val="28"/>
        </w:rPr>
        <w:t>ивает поэта от напрасной смерти.</w:t>
      </w:r>
    </w:p>
    <w:p w:rsidR="00EA07C1" w:rsidRPr="000713A5" w:rsidRDefault="00170D3B" w:rsidP="000713A5">
      <w:pPr>
        <w:spacing w:after="0" w:line="360" w:lineRule="auto"/>
        <w:ind w:firstLine="709"/>
        <w:jc w:val="both"/>
        <w:rPr>
          <w:rFonts w:ascii="Times New Roman" w:hAnsi="Times New Roman" w:cs="Times New Roman"/>
          <w:sz w:val="28"/>
          <w:szCs w:val="28"/>
        </w:rPr>
      </w:pPr>
      <w:r w:rsidRPr="00170D3B">
        <w:rPr>
          <w:rFonts w:ascii="Times New Roman" w:hAnsi="Times New Roman" w:cs="Times New Roman"/>
          <w:sz w:val="28"/>
          <w:szCs w:val="28"/>
        </w:rPr>
        <w:t>Такое образное решение представляется нам, по крайней мере, нетривиальным способом отрефлексировать российскую историю.</w:t>
      </w:r>
      <w:r w:rsidR="00402755" w:rsidRPr="000713A5">
        <w:rPr>
          <w:rFonts w:ascii="Times New Roman" w:hAnsi="Times New Roman" w:cs="Times New Roman"/>
          <w:sz w:val="28"/>
          <w:szCs w:val="28"/>
        </w:rPr>
        <w:t xml:space="preserve"> </w:t>
      </w:r>
      <w:r w:rsidR="002D324E" w:rsidRPr="000713A5">
        <w:rPr>
          <w:rFonts w:ascii="Times New Roman" w:hAnsi="Times New Roman" w:cs="Times New Roman"/>
          <w:sz w:val="28"/>
          <w:szCs w:val="28"/>
        </w:rPr>
        <w:t xml:space="preserve">Полонез же в третьем акте, решённый как абсурдистский </w:t>
      </w:r>
      <w:r w:rsidR="00A1468F" w:rsidRPr="000713A5">
        <w:rPr>
          <w:rFonts w:ascii="Times New Roman" w:hAnsi="Times New Roman" w:cs="Times New Roman"/>
          <w:sz w:val="28"/>
          <w:szCs w:val="28"/>
        </w:rPr>
        <w:t xml:space="preserve">апофеоз с нагромождением набивших оскомину образов России – здесь </w:t>
      </w:r>
      <w:proofErr w:type="gramStart"/>
      <w:r w:rsidR="00A1468F" w:rsidRPr="000713A5">
        <w:rPr>
          <w:rFonts w:ascii="Times New Roman" w:hAnsi="Times New Roman" w:cs="Times New Roman"/>
          <w:sz w:val="28"/>
          <w:szCs w:val="28"/>
        </w:rPr>
        <w:t>есть</w:t>
      </w:r>
      <w:proofErr w:type="gramEnd"/>
      <w:r w:rsidR="00A1468F" w:rsidRPr="000713A5">
        <w:rPr>
          <w:rFonts w:ascii="Times New Roman" w:hAnsi="Times New Roman" w:cs="Times New Roman"/>
          <w:sz w:val="28"/>
          <w:szCs w:val="28"/>
        </w:rPr>
        <w:t xml:space="preserve"> и Николай </w:t>
      </w:r>
      <w:r w:rsidR="00A1468F" w:rsidRPr="000713A5">
        <w:rPr>
          <w:rFonts w:ascii="Times New Roman" w:hAnsi="Times New Roman" w:cs="Times New Roman"/>
          <w:sz w:val="28"/>
          <w:szCs w:val="28"/>
          <w:lang w:val="en-US"/>
        </w:rPr>
        <w:t>II</w:t>
      </w:r>
      <w:r w:rsidR="00A1468F" w:rsidRPr="000713A5">
        <w:rPr>
          <w:rFonts w:ascii="Times New Roman" w:hAnsi="Times New Roman" w:cs="Times New Roman"/>
          <w:sz w:val="28"/>
          <w:szCs w:val="28"/>
        </w:rPr>
        <w:t xml:space="preserve">, и условный патриарх, и огромный медведь, и советский балет, и «песни и пляски народов СССР», и комсомольцы-акробаты, и, наконец, космонавты в скафандрах – прочитывается как ироничная </w:t>
      </w:r>
      <w:proofErr w:type="spellStart"/>
      <w:r w:rsidR="00A1468F" w:rsidRPr="000713A5">
        <w:rPr>
          <w:rFonts w:ascii="Times New Roman" w:hAnsi="Times New Roman" w:cs="Times New Roman"/>
          <w:sz w:val="28"/>
          <w:szCs w:val="28"/>
        </w:rPr>
        <w:t>саморефлексия</w:t>
      </w:r>
      <w:proofErr w:type="spellEnd"/>
      <w:r w:rsidR="00A1468F" w:rsidRPr="000713A5">
        <w:rPr>
          <w:rFonts w:ascii="Times New Roman" w:hAnsi="Times New Roman" w:cs="Times New Roman"/>
          <w:sz w:val="28"/>
          <w:szCs w:val="28"/>
        </w:rPr>
        <w:t xml:space="preserve"> западных представлений о родине Чайковского.</w:t>
      </w:r>
    </w:p>
    <w:p w:rsidR="00C2428C" w:rsidRPr="000713A5" w:rsidRDefault="00A1468F"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Второй пример – постановка немецкого режиссёра </w:t>
      </w:r>
      <w:proofErr w:type="spellStart"/>
      <w:r w:rsidRPr="000713A5">
        <w:rPr>
          <w:rFonts w:ascii="Times New Roman" w:hAnsi="Times New Roman" w:cs="Times New Roman"/>
          <w:sz w:val="28"/>
          <w:szCs w:val="28"/>
        </w:rPr>
        <w:t>Андреа</w:t>
      </w:r>
      <w:proofErr w:type="spellEnd"/>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Брет</w:t>
      </w:r>
      <w:proofErr w:type="spellEnd"/>
      <w:r w:rsidR="00226BF1" w:rsidRPr="000713A5">
        <w:rPr>
          <w:rFonts w:ascii="Times New Roman" w:hAnsi="Times New Roman" w:cs="Times New Roman"/>
          <w:sz w:val="28"/>
          <w:szCs w:val="28"/>
        </w:rPr>
        <w:t xml:space="preserve">, представленная на </w:t>
      </w:r>
      <w:proofErr w:type="spellStart"/>
      <w:r w:rsidR="00226BF1" w:rsidRPr="000713A5">
        <w:rPr>
          <w:rFonts w:ascii="Times New Roman" w:hAnsi="Times New Roman" w:cs="Times New Roman"/>
          <w:sz w:val="28"/>
          <w:szCs w:val="28"/>
        </w:rPr>
        <w:t>Зальцбургском</w:t>
      </w:r>
      <w:proofErr w:type="spellEnd"/>
      <w:r w:rsidR="00226BF1" w:rsidRPr="000713A5">
        <w:rPr>
          <w:rFonts w:ascii="Times New Roman" w:hAnsi="Times New Roman" w:cs="Times New Roman"/>
          <w:sz w:val="28"/>
          <w:szCs w:val="28"/>
        </w:rPr>
        <w:t xml:space="preserve"> фестивале в 2007. </w:t>
      </w:r>
      <w:r w:rsidR="001A77C1" w:rsidRPr="000713A5">
        <w:rPr>
          <w:rFonts w:ascii="Times New Roman" w:hAnsi="Times New Roman" w:cs="Times New Roman"/>
          <w:sz w:val="28"/>
          <w:szCs w:val="28"/>
        </w:rPr>
        <w:t xml:space="preserve">В спектакле </w:t>
      </w:r>
      <w:proofErr w:type="spellStart"/>
      <w:r w:rsidR="001A77C1" w:rsidRPr="000713A5">
        <w:rPr>
          <w:rFonts w:ascii="Times New Roman" w:hAnsi="Times New Roman" w:cs="Times New Roman"/>
          <w:sz w:val="28"/>
          <w:szCs w:val="28"/>
        </w:rPr>
        <w:t>Брет</w:t>
      </w:r>
      <w:proofErr w:type="spellEnd"/>
      <w:r w:rsidR="001A77C1" w:rsidRPr="000713A5">
        <w:rPr>
          <w:rFonts w:ascii="Times New Roman" w:hAnsi="Times New Roman" w:cs="Times New Roman"/>
          <w:sz w:val="28"/>
          <w:szCs w:val="28"/>
        </w:rPr>
        <w:t xml:space="preserve"> действие перенесено в послевоенный СССР, и эта концепция последовательно реализована: события первого акта разворачиваются в колхозе и на сцене колосится рожь, </w:t>
      </w:r>
      <w:r w:rsidR="00226BF1" w:rsidRPr="000713A5">
        <w:rPr>
          <w:rFonts w:ascii="Times New Roman" w:hAnsi="Times New Roman" w:cs="Times New Roman"/>
          <w:sz w:val="28"/>
          <w:szCs w:val="28"/>
        </w:rPr>
        <w:t xml:space="preserve">персонажи одеты по моде 1950-60-х, </w:t>
      </w:r>
      <w:r w:rsidR="001A77C1" w:rsidRPr="000713A5">
        <w:rPr>
          <w:rFonts w:ascii="Times New Roman" w:hAnsi="Times New Roman" w:cs="Times New Roman"/>
          <w:sz w:val="28"/>
          <w:szCs w:val="28"/>
        </w:rPr>
        <w:t xml:space="preserve">хор </w:t>
      </w:r>
      <w:r w:rsidR="00226BF1" w:rsidRPr="000713A5">
        <w:rPr>
          <w:rFonts w:ascii="Times New Roman" w:hAnsi="Times New Roman" w:cs="Times New Roman"/>
          <w:sz w:val="28"/>
          <w:szCs w:val="28"/>
        </w:rPr>
        <w:t>девушек исполняет цех швей. Т</w:t>
      </w:r>
      <w:r w:rsidR="001A77C1" w:rsidRPr="000713A5">
        <w:rPr>
          <w:rFonts w:ascii="Times New Roman" w:hAnsi="Times New Roman" w:cs="Times New Roman"/>
          <w:sz w:val="28"/>
          <w:szCs w:val="28"/>
        </w:rPr>
        <w:t>акой перенос</w:t>
      </w:r>
      <w:r w:rsidR="00226BF1" w:rsidRPr="000713A5">
        <w:rPr>
          <w:rFonts w:ascii="Times New Roman" w:hAnsi="Times New Roman" w:cs="Times New Roman"/>
          <w:sz w:val="28"/>
          <w:szCs w:val="28"/>
        </w:rPr>
        <w:t>, на наш взгляд,</w:t>
      </w:r>
      <w:r w:rsidR="001A77C1" w:rsidRPr="000713A5">
        <w:rPr>
          <w:rFonts w:ascii="Times New Roman" w:hAnsi="Times New Roman" w:cs="Times New Roman"/>
          <w:sz w:val="28"/>
          <w:szCs w:val="28"/>
        </w:rPr>
        <w:t xml:space="preserve"> давно уже не обладает самостоятельностью, не совершает </w:t>
      </w:r>
      <w:proofErr w:type="spellStart"/>
      <w:r w:rsidR="001A77C1" w:rsidRPr="000713A5">
        <w:rPr>
          <w:rFonts w:ascii="Times New Roman" w:hAnsi="Times New Roman" w:cs="Times New Roman"/>
          <w:sz w:val="28"/>
          <w:szCs w:val="28"/>
        </w:rPr>
        <w:t>деав</w:t>
      </w:r>
      <w:r w:rsidR="00226BF1" w:rsidRPr="000713A5">
        <w:rPr>
          <w:rFonts w:ascii="Times New Roman" w:hAnsi="Times New Roman" w:cs="Times New Roman"/>
          <w:sz w:val="28"/>
          <w:szCs w:val="28"/>
        </w:rPr>
        <w:t>томатизации</w:t>
      </w:r>
      <w:proofErr w:type="spellEnd"/>
      <w:r w:rsidR="00226BF1" w:rsidRPr="000713A5">
        <w:rPr>
          <w:rFonts w:ascii="Times New Roman" w:hAnsi="Times New Roman" w:cs="Times New Roman"/>
          <w:sz w:val="28"/>
          <w:szCs w:val="28"/>
        </w:rPr>
        <w:t xml:space="preserve">, и, тем более, не </w:t>
      </w:r>
      <w:r w:rsidR="00226BF1" w:rsidRPr="000713A5">
        <w:rPr>
          <w:rFonts w:ascii="Times New Roman" w:hAnsi="Times New Roman" w:cs="Times New Roman"/>
          <w:sz w:val="28"/>
          <w:szCs w:val="28"/>
        </w:rPr>
        <w:lastRenderedPageBreak/>
        <w:t>продуцирует нового осмысления оперы Чайковского. Частью реализации (именины Татьяны) служи</w:t>
      </w:r>
      <w:r w:rsidR="002116D7" w:rsidRPr="000713A5">
        <w:rPr>
          <w:rFonts w:ascii="Times New Roman" w:hAnsi="Times New Roman" w:cs="Times New Roman"/>
          <w:sz w:val="28"/>
          <w:szCs w:val="28"/>
        </w:rPr>
        <w:t>т штампованный образ советского застоль</w:t>
      </w:r>
      <w:r w:rsidR="00B219FB" w:rsidRPr="000713A5">
        <w:rPr>
          <w:rFonts w:ascii="Times New Roman" w:hAnsi="Times New Roman" w:cs="Times New Roman"/>
          <w:sz w:val="28"/>
          <w:szCs w:val="28"/>
        </w:rPr>
        <w:t xml:space="preserve">я-попойки, где ветераны войны </w:t>
      </w:r>
      <w:r w:rsidR="002116D7" w:rsidRPr="000713A5">
        <w:rPr>
          <w:rFonts w:ascii="Times New Roman" w:hAnsi="Times New Roman" w:cs="Times New Roman"/>
          <w:sz w:val="28"/>
          <w:szCs w:val="28"/>
        </w:rPr>
        <w:t>напиваются до неприличного состояния</w:t>
      </w:r>
      <w:r w:rsidR="00226BF1" w:rsidRPr="000713A5">
        <w:rPr>
          <w:rFonts w:ascii="Times New Roman" w:hAnsi="Times New Roman" w:cs="Times New Roman"/>
          <w:sz w:val="28"/>
          <w:szCs w:val="28"/>
        </w:rPr>
        <w:t xml:space="preserve">. </w:t>
      </w:r>
      <w:r w:rsidR="00565814" w:rsidRPr="00565814">
        <w:rPr>
          <w:rFonts w:ascii="Times New Roman" w:hAnsi="Times New Roman" w:cs="Times New Roman"/>
          <w:sz w:val="28"/>
          <w:szCs w:val="28"/>
        </w:rPr>
        <w:t xml:space="preserve">Вероятно, внутри концепции всего спектакля такое решение необходимо, чтобы лучше очертить фигуру Онегина, который испытывает отвращение к этому обществу и именно поэтому не может не принять вызов. </w:t>
      </w:r>
      <w:r w:rsidR="00226BF1" w:rsidRPr="000713A5">
        <w:rPr>
          <w:rFonts w:ascii="Times New Roman" w:hAnsi="Times New Roman" w:cs="Times New Roman"/>
          <w:sz w:val="28"/>
          <w:szCs w:val="28"/>
        </w:rPr>
        <w:t>Однако</w:t>
      </w:r>
      <w:r w:rsidR="002116D7" w:rsidRPr="000713A5">
        <w:rPr>
          <w:rFonts w:ascii="Times New Roman" w:hAnsi="Times New Roman" w:cs="Times New Roman"/>
          <w:sz w:val="28"/>
          <w:szCs w:val="28"/>
        </w:rPr>
        <w:t>,</w:t>
      </w:r>
      <w:r w:rsidR="00226BF1" w:rsidRPr="000713A5">
        <w:rPr>
          <w:rFonts w:ascii="Times New Roman" w:hAnsi="Times New Roman" w:cs="Times New Roman"/>
          <w:sz w:val="28"/>
          <w:szCs w:val="28"/>
        </w:rPr>
        <w:t xml:space="preserve"> </w:t>
      </w:r>
      <w:r w:rsidR="00144BD2" w:rsidRPr="000713A5">
        <w:rPr>
          <w:rFonts w:ascii="Times New Roman" w:hAnsi="Times New Roman" w:cs="Times New Roman"/>
          <w:sz w:val="28"/>
          <w:szCs w:val="28"/>
        </w:rPr>
        <w:t>в исследуемой нами перспективе</w:t>
      </w:r>
      <w:r w:rsidR="002116D7" w:rsidRPr="000713A5">
        <w:rPr>
          <w:rFonts w:ascii="Times New Roman" w:hAnsi="Times New Roman" w:cs="Times New Roman"/>
          <w:sz w:val="28"/>
          <w:szCs w:val="28"/>
        </w:rPr>
        <w:t xml:space="preserve">, </w:t>
      </w:r>
      <w:r w:rsidR="00144BD2" w:rsidRPr="000713A5">
        <w:rPr>
          <w:rFonts w:ascii="Times New Roman" w:hAnsi="Times New Roman" w:cs="Times New Roman"/>
          <w:sz w:val="28"/>
          <w:szCs w:val="28"/>
        </w:rPr>
        <w:t xml:space="preserve">это решение </w:t>
      </w:r>
      <w:r w:rsidR="002116D7" w:rsidRPr="000713A5">
        <w:rPr>
          <w:rFonts w:ascii="Times New Roman" w:hAnsi="Times New Roman" w:cs="Times New Roman"/>
          <w:sz w:val="28"/>
          <w:szCs w:val="28"/>
        </w:rPr>
        <w:t>препятствует трансферу</w:t>
      </w:r>
      <w:r w:rsidR="00BC10BF" w:rsidRPr="000713A5">
        <w:rPr>
          <w:rFonts w:ascii="Times New Roman" w:hAnsi="Times New Roman" w:cs="Times New Roman"/>
          <w:sz w:val="28"/>
          <w:szCs w:val="28"/>
        </w:rPr>
        <w:t xml:space="preserve"> более высокого порядка</w:t>
      </w:r>
      <w:r w:rsidR="002116D7" w:rsidRPr="000713A5">
        <w:rPr>
          <w:rFonts w:ascii="Times New Roman" w:hAnsi="Times New Roman" w:cs="Times New Roman"/>
          <w:sz w:val="28"/>
          <w:szCs w:val="28"/>
        </w:rPr>
        <w:t xml:space="preserve"> (поддерживает грубые и штампованные представления вмест</w:t>
      </w:r>
      <w:r w:rsidR="00124A66" w:rsidRPr="000713A5">
        <w:rPr>
          <w:rFonts w:ascii="Times New Roman" w:hAnsi="Times New Roman" w:cs="Times New Roman"/>
          <w:sz w:val="28"/>
          <w:szCs w:val="28"/>
        </w:rPr>
        <w:t>о того, чтобы их дезавуировать), хотя</w:t>
      </w:r>
      <w:r w:rsidR="00144BD2" w:rsidRPr="000713A5">
        <w:rPr>
          <w:rFonts w:ascii="Times New Roman" w:hAnsi="Times New Roman" w:cs="Times New Roman"/>
          <w:sz w:val="28"/>
          <w:szCs w:val="28"/>
        </w:rPr>
        <w:t xml:space="preserve"> само</w:t>
      </w:r>
      <w:r w:rsidR="00124A66" w:rsidRPr="000713A5">
        <w:rPr>
          <w:rFonts w:ascii="Times New Roman" w:hAnsi="Times New Roman" w:cs="Times New Roman"/>
          <w:sz w:val="28"/>
          <w:szCs w:val="28"/>
        </w:rPr>
        <w:t>, несомненно, является следствием особенностей предшествующего трансфера истории советского периода.</w:t>
      </w:r>
    </w:p>
    <w:p w:rsidR="00143F1A" w:rsidRDefault="00143F1A" w:rsidP="000713A5">
      <w:pPr>
        <w:spacing w:after="0" w:line="360" w:lineRule="auto"/>
        <w:ind w:firstLine="709"/>
        <w:jc w:val="both"/>
        <w:rPr>
          <w:rFonts w:ascii="Times New Roman" w:hAnsi="Times New Roman" w:cs="Times New Roman"/>
          <w:sz w:val="28"/>
          <w:szCs w:val="28"/>
        </w:rPr>
      </w:pPr>
      <w:r w:rsidRPr="00143F1A">
        <w:rPr>
          <w:rFonts w:ascii="Times New Roman" w:hAnsi="Times New Roman" w:cs="Times New Roman"/>
          <w:sz w:val="28"/>
          <w:szCs w:val="28"/>
        </w:rPr>
        <w:t xml:space="preserve">Заметим, что психологические </w:t>
      </w:r>
      <w:r w:rsidR="007425F6">
        <w:rPr>
          <w:rFonts w:ascii="Times New Roman" w:hAnsi="Times New Roman" w:cs="Times New Roman"/>
          <w:sz w:val="28"/>
          <w:szCs w:val="28"/>
        </w:rPr>
        <w:t>образы</w:t>
      </w:r>
      <w:r w:rsidRPr="00143F1A">
        <w:rPr>
          <w:rFonts w:ascii="Times New Roman" w:hAnsi="Times New Roman" w:cs="Times New Roman"/>
          <w:sz w:val="28"/>
          <w:szCs w:val="28"/>
        </w:rPr>
        <w:t xml:space="preserve"> главных героев разработаны в спектакле </w:t>
      </w:r>
      <w:proofErr w:type="spellStart"/>
      <w:r w:rsidRPr="00143F1A">
        <w:rPr>
          <w:rFonts w:ascii="Times New Roman" w:hAnsi="Times New Roman" w:cs="Times New Roman"/>
          <w:sz w:val="28"/>
          <w:szCs w:val="28"/>
        </w:rPr>
        <w:t>Брет</w:t>
      </w:r>
      <w:proofErr w:type="spellEnd"/>
      <w:r w:rsidRPr="00143F1A">
        <w:rPr>
          <w:rFonts w:ascii="Times New Roman" w:hAnsi="Times New Roman" w:cs="Times New Roman"/>
          <w:sz w:val="28"/>
          <w:szCs w:val="28"/>
        </w:rPr>
        <w:t xml:space="preserve"> с замечательной убедительностью. </w:t>
      </w:r>
    </w:p>
    <w:p w:rsidR="00067E62" w:rsidRPr="000713A5" w:rsidRDefault="008C115F"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b/>
          <w:i/>
          <w:sz w:val="28"/>
          <w:szCs w:val="28"/>
        </w:rPr>
        <w:t>4</w:t>
      </w:r>
      <w:r w:rsidR="004B4FF9" w:rsidRPr="000713A5">
        <w:rPr>
          <w:rFonts w:ascii="Times New Roman" w:hAnsi="Times New Roman" w:cs="Times New Roman"/>
          <w:b/>
          <w:i/>
          <w:sz w:val="28"/>
          <w:szCs w:val="28"/>
        </w:rPr>
        <w:t>.</w:t>
      </w:r>
      <w:r w:rsidR="004B4FF9" w:rsidRPr="000713A5">
        <w:rPr>
          <w:rFonts w:ascii="Times New Roman" w:hAnsi="Times New Roman" w:cs="Times New Roman"/>
          <w:sz w:val="28"/>
          <w:szCs w:val="28"/>
        </w:rPr>
        <w:t xml:space="preserve"> </w:t>
      </w:r>
      <w:r w:rsidR="001F42EC" w:rsidRPr="000713A5">
        <w:rPr>
          <w:rFonts w:ascii="Times New Roman" w:hAnsi="Times New Roman" w:cs="Times New Roman"/>
          <w:b/>
          <w:i/>
          <w:sz w:val="28"/>
          <w:szCs w:val="28"/>
        </w:rPr>
        <w:t>«</w:t>
      </w:r>
      <w:r w:rsidRPr="000713A5">
        <w:rPr>
          <w:rFonts w:ascii="Times New Roman" w:hAnsi="Times New Roman" w:cs="Times New Roman"/>
          <w:b/>
          <w:i/>
          <w:sz w:val="28"/>
          <w:szCs w:val="28"/>
        </w:rPr>
        <w:t>Перевод</w:t>
      </w:r>
      <w:r w:rsidR="001F42EC" w:rsidRPr="000713A5">
        <w:rPr>
          <w:rFonts w:ascii="Times New Roman" w:hAnsi="Times New Roman" w:cs="Times New Roman"/>
          <w:b/>
          <w:i/>
          <w:sz w:val="28"/>
          <w:szCs w:val="28"/>
        </w:rPr>
        <w:t>».</w:t>
      </w:r>
      <w:r w:rsidR="001F42EC" w:rsidRPr="000713A5">
        <w:rPr>
          <w:rFonts w:ascii="Times New Roman" w:hAnsi="Times New Roman" w:cs="Times New Roman"/>
          <w:sz w:val="28"/>
          <w:szCs w:val="28"/>
        </w:rPr>
        <w:t xml:space="preserve"> </w:t>
      </w:r>
      <w:r w:rsidR="00067E62" w:rsidRPr="000713A5">
        <w:rPr>
          <w:rFonts w:ascii="Times New Roman" w:hAnsi="Times New Roman" w:cs="Times New Roman"/>
          <w:sz w:val="28"/>
          <w:szCs w:val="28"/>
        </w:rPr>
        <w:t xml:space="preserve">Постановка, </w:t>
      </w:r>
      <w:r w:rsidR="00A1358D" w:rsidRPr="000713A5">
        <w:rPr>
          <w:rFonts w:ascii="Times New Roman" w:hAnsi="Times New Roman" w:cs="Times New Roman"/>
          <w:sz w:val="28"/>
          <w:szCs w:val="28"/>
        </w:rPr>
        <w:t>сохраняя связь с партитурой и либретто оперы</w:t>
      </w:r>
      <w:r w:rsidR="00067E62" w:rsidRPr="000713A5">
        <w:rPr>
          <w:rFonts w:ascii="Times New Roman" w:hAnsi="Times New Roman" w:cs="Times New Roman"/>
          <w:sz w:val="28"/>
          <w:szCs w:val="28"/>
        </w:rPr>
        <w:t xml:space="preserve">, </w:t>
      </w:r>
      <w:r w:rsidR="00A82405" w:rsidRPr="000713A5">
        <w:rPr>
          <w:rFonts w:ascii="Times New Roman" w:hAnsi="Times New Roman" w:cs="Times New Roman"/>
          <w:sz w:val="28"/>
          <w:szCs w:val="28"/>
        </w:rPr>
        <w:t>выстраивается из знакомых в принимающей культуре образов, знаков и/или обращается к актуальной для неё проблематике и</w:t>
      </w:r>
      <w:r w:rsidR="008F4792" w:rsidRPr="000713A5">
        <w:rPr>
          <w:rFonts w:ascii="Times New Roman" w:hAnsi="Times New Roman" w:cs="Times New Roman"/>
          <w:sz w:val="28"/>
          <w:szCs w:val="28"/>
        </w:rPr>
        <w:t xml:space="preserve"> знакомым</w:t>
      </w:r>
      <w:r w:rsidR="00A82405" w:rsidRPr="000713A5">
        <w:rPr>
          <w:rFonts w:ascii="Times New Roman" w:hAnsi="Times New Roman" w:cs="Times New Roman"/>
          <w:sz w:val="28"/>
          <w:szCs w:val="28"/>
        </w:rPr>
        <w:t xml:space="preserve"> философским концепциям. </w:t>
      </w:r>
      <w:r w:rsidR="001D12CA" w:rsidRPr="000713A5">
        <w:rPr>
          <w:rFonts w:ascii="Times New Roman" w:hAnsi="Times New Roman" w:cs="Times New Roman"/>
          <w:sz w:val="28"/>
          <w:szCs w:val="28"/>
        </w:rPr>
        <w:t>Название «п</w:t>
      </w:r>
      <w:r w:rsidR="00A82405" w:rsidRPr="000713A5">
        <w:rPr>
          <w:rFonts w:ascii="Times New Roman" w:hAnsi="Times New Roman" w:cs="Times New Roman"/>
          <w:sz w:val="28"/>
          <w:szCs w:val="28"/>
        </w:rPr>
        <w:t>еревод» связано с тем, что хрестоматийный</w:t>
      </w:r>
      <w:r w:rsidR="00D13144" w:rsidRPr="000713A5">
        <w:rPr>
          <w:rFonts w:ascii="Times New Roman" w:hAnsi="Times New Roman" w:cs="Times New Roman"/>
          <w:sz w:val="28"/>
          <w:szCs w:val="28"/>
        </w:rPr>
        <w:t xml:space="preserve"> пример постановки такого типа,</w:t>
      </w:r>
      <w:r w:rsidR="00A82405" w:rsidRPr="000713A5">
        <w:rPr>
          <w:rFonts w:ascii="Times New Roman" w:hAnsi="Times New Roman" w:cs="Times New Roman"/>
          <w:sz w:val="28"/>
          <w:szCs w:val="28"/>
        </w:rPr>
        <w:t xml:space="preserve"> «Сказание о граде Китеже» Д. </w:t>
      </w:r>
      <w:proofErr w:type="spellStart"/>
      <w:r w:rsidR="00A82405" w:rsidRPr="000713A5">
        <w:rPr>
          <w:rFonts w:ascii="Times New Roman" w:hAnsi="Times New Roman" w:cs="Times New Roman"/>
          <w:sz w:val="28"/>
          <w:szCs w:val="28"/>
        </w:rPr>
        <w:t>Чернякова</w:t>
      </w:r>
      <w:proofErr w:type="spellEnd"/>
      <w:r w:rsidR="00A82405" w:rsidRPr="000713A5">
        <w:rPr>
          <w:rFonts w:ascii="Times New Roman" w:hAnsi="Times New Roman" w:cs="Times New Roman"/>
          <w:sz w:val="28"/>
          <w:szCs w:val="28"/>
        </w:rPr>
        <w:t xml:space="preserve"> в Амстердаме в 2012</w:t>
      </w:r>
      <w:r w:rsidR="00D13144" w:rsidRPr="000713A5">
        <w:rPr>
          <w:rFonts w:ascii="Times New Roman" w:hAnsi="Times New Roman" w:cs="Times New Roman"/>
          <w:sz w:val="28"/>
          <w:szCs w:val="28"/>
        </w:rPr>
        <w:t>,</w:t>
      </w:r>
      <w:r w:rsidR="00BF5146" w:rsidRPr="000713A5">
        <w:rPr>
          <w:rFonts w:ascii="Times New Roman" w:hAnsi="Times New Roman" w:cs="Times New Roman"/>
          <w:sz w:val="28"/>
          <w:szCs w:val="28"/>
        </w:rPr>
        <w:t xml:space="preserve"> как будет показано ниже, по сути – </w:t>
      </w:r>
      <w:proofErr w:type="spellStart"/>
      <w:r w:rsidR="00BF5146" w:rsidRPr="000713A5">
        <w:rPr>
          <w:rFonts w:ascii="Times New Roman" w:hAnsi="Times New Roman" w:cs="Times New Roman"/>
          <w:sz w:val="28"/>
          <w:szCs w:val="28"/>
        </w:rPr>
        <w:t>автоперевод</w:t>
      </w:r>
      <w:proofErr w:type="spellEnd"/>
      <w:r w:rsidR="00A82405" w:rsidRPr="000713A5">
        <w:rPr>
          <w:rFonts w:ascii="Times New Roman" w:hAnsi="Times New Roman" w:cs="Times New Roman"/>
          <w:sz w:val="28"/>
          <w:szCs w:val="28"/>
        </w:rPr>
        <w:t xml:space="preserve"> более ранней постановки (Мариинский театр, 2001), узнавание образов которой на Западе было бы невозможно, а соотнесение с философской концепцией – затруднено.</w:t>
      </w:r>
    </w:p>
    <w:p w:rsidR="00A82405" w:rsidRPr="0073033B" w:rsidRDefault="00A82405"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Однако, спектакли этого типа далеко не всегда строятся по принципу под</w:t>
      </w:r>
      <w:r w:rsidR="00C2427C" w:rsidRPr="000713A5">
        <w:rPr>
          <w:rFonts w:ascii="Times New Roman" w:hAnsi="Times New Roman" w:cs="Times New Roman"/>
          <w:sz w:val="28"/>
          <w:szCs w:val="28"/>
        </w:rPr>
        <w:t xml:space="preserve">бора эквивалентов: иногда </w:t>
      </w:r>
      <w:r w:rsidRPr="000713A5">
        <w:rPr>
          <w:rFonts w:ascii="Times New Roman" w:hAnsi="Times New Roman" w:cs="Times New Roman"/>
          <w:sz w:val="28"/>
          <w:szCs w:val="28"/>
        </w:rPr>
        <w:t xml:space="preserve">образы из принимающей культуры выбираются по более сложному принципу. Так, </w:t>
      </w:r>
      <w:r w:rsidR="00661A84" w:rsidRPr="000713A5">
        <w:rPr>
          <w:rFonts w:ascii="Times New Roman" w:hAnsi="Times New Roman" w:cs="Times New Roman"/>
          <w:sz w:val="28"/>
          <w:szCs w:val="28"/>
        </w:rPr>
        <w:t>ключевая для постановки</w:t>
      </w:r>
      <w:r w:rsidRPr="000713A5">
        <w:rPr>
          <w:rFonts w:ascii="Times New Roman" w:hAnsi="Times New Roman" w:cs="Times New Roman"/>
          <w:sz w:val="28"/>
          <w:szCs w:val="28"/>
        </w:rPr>
        <w:t xml:space="preserve"> Д. </w:t>
      </w:r>
      <w:proofErr w:type="spellStart"/>
      <w:r w:rsidRPr="000713A5">
        <w:rPr>
          <w:rFonts w:ascii="Times New Roman" w:hAnsi="Times New Roman" w:cs="Times New Roman"/>
          <w:sz w:val="28"/>
          <w:szCs w:val="28"/>
        </w:rPr>
        <w:t>Чернякова</w:t>
      </w:r>
      <w:proofErr w:type="spellEnd"/>
      <w:r w:rsidRPr="000713A5">
        <w:rPr>
          <w:rFonts w:ascii="Times New Roman" w:hAnsi="Times New Roman" w:cs="Times New Roman"/>
          <w:sz w:val="28"/>
          <w:szCs w:val="28"/>
        </w:rPr>
        <w:t xml:space="preserve"> «Кн</w:t>
      </w:r>
      <w:r w:rsidR="0093608B" w:rsidRPr="000713A5">
        <w:rPr>
          <w:rFonts w:ascii="Times New Roman" w:hAnsi="Times New Roman" w:cs="Times New Roman"/>
          <w:sz w:val="28"/>
          <w:szCs w:val="28"/>
        </w:rPr>
        <w:t>язь Игорь» (Нью-Йорк, 2014)</w:t>
      </w:r>
      <w:r w:rsidR="00661A84" w:rsidRPr="000713A5">
        <w:rPr>
          <w:rFonts w:ascii="Times New Roman" w:hAnsi="Times New Roman" w:cs="Times New Roman"/>
          <w:sz w:val="28"/>
          <w:szCs w:val="28"/>
        </w:rPr>
        <w:t xml:space="preserve"> декорация,</w:t>
      </w:r>
      <w:r w:rsidR="0093608B" w:rsidRPr="000713A5">
        <w:rPr>
          <w:rFonts w:ascii="Times New Roman" w:hAnsi="Times New Roman" w:cs="Times New Roman"/>
          <w:sz w:val="28"/>
          <w:szCs w:val="28"/>
        </w:rPr>
        <w:t xml:space="preserve"> маковое поле</w:t>
      </w:r>
      <w:r w:rsidRPr="000713A5">
        <w:rPr>
          <w:rFonts w:ascii="Times New Roman" w:hAnsi="Times New Roman" w:cs="Times New Roman"/>
          <w:sz w:val="28"/>
          <w:szCs w:val="28"/>
        </w:rPr>
        <w:t xml:space="preserve"> – не эквивалент конкретному элементу ру</w:t>
      </w:r>
      <w:r w:rsidR="006859FA" w:rsidRPr="000713A5">
        <w:rPr>
          <w:rFonts w:ascii="Times New Roman" w:hAnsi="Times New Roman" w:cs="Times New Roman"/>
          <w:sz w:val="28"/>
          <w:szCs w:val="28"/>
        </w:rPr>
        <w:t xml:space="preserve">сской культуры, а сложный, </w:t>
      </w:r>
      <w:proofErr w:type="spellStart"/>
      <w:r w:rsidR="006859FA" w:rsidRPr="000713A5">
        <w:rPr>
          <w:rFonts w:ascii="Times New Roman" w:hAnsi="Times New Roman" w:cs="Times New Roman"/>
          <w:sz w:val="28"/>
          <w:szCs w:val="28"/>
        </w:rPr>
        <w:t>многоассоциативный</w:t>
      </w:r>
      <w:proofErr w:type="spellEnd"/>
      <w:r w:rsidRPr="000713A5">
        <w:rPr>
          <w:rFonts w:ascii="Times New Roman" w:hAnsi="Times New Roman" w:cs="Times New Roman"/>
          <w:sz w:val="28"/>
          <w:szCs w:val="28"/>
        </w:rPr>
        <w:t xml:space="preserve"> </w:t>
      </w:r>
      <w:r w:rsidR="002E5168" w:rsidRPr="000713A5">
        <w:rPr>
          <w:rFonts w:ascii="Times New Roman" w:hAnsi="Times New Roman" w:cs="Times New Roman"/>
          <w:sz w:val="28"/>
          <w:szCs w:val="28"/>
        </w:rPr>
        <w:t xml:space="preserve">в принимающей культуре </w:t>
      </w:r>
      <w:r w:rsidRPr="000713A5">
        <w:rPr>
          <w:rFonts w:ascii="Times New Roman" w:hAnsi="Times New Roman" w:cs="Times New Roman"/>
          <w:sz w:val="28"/>
          <w:szCs w:val="28"/>
        </w:rPr>
        <w:t>образ</w:t>
      </w:r>
      <w:r w:rsidR="006859FA" w:rsidRPr="000713A5">
        <w:rPr>
          <w:rFonts w:ascii="Times New Roman" w:hAnsi="Times New Roman" w:cs="Times New Roman"/>
          <w:sz w:val="28"/>
          <w:szCs w:val="28"/>
        </w:rPr>
        <w:t>, соотнесённый при этом с партитурой, содержанием либретто и, таким образом, с исходной культурой.</w:t>
      </w:r>
      <w:r w:rsidR="0073033B">
        <w:rPr>
          <w:rFonts w:ascii="Times New Roman" w:hAnsi="Times New Roman" w:cs="Times New Roman"/>
          <w:sz w:val="28"/>
          <w:szCs w:val="28"/>
        </w:rPr>
        <w:t xml:space="preserve"> Мак – распространённый в Западной Европе и США символ памяти о павших в </w:t>
      </w:r>
      <w:r w:rsidR="0073033B">
        <w:rPr>
          <w:rFonts w:ascii="Times New Roman" w:hAnsi="Times New Roman" w:cs="Times New Roman"/>
          <w:sz w:val="28"/>
          <w:szCs w:val="28"/>
        </w:rPr>
        <w:lastRenderedPageBreak/>
        <w:t xml:space="preserve">Первой мировой войне, он однозначно ассоциируется с </w:t>
      </w:r>
      <w:r w:rsidR="0073033B">
        <w:rPr>
          <w:rFonts w:ascii="Times New Roman" w:hAnsi="Times New Roman" w:cs="Times New Roman"/>
          <w:sz w:val="28"/>
          <w:szCs w:val="28"/>
          <w:lang w:val="en-US"/>
        </w:rPr>
        <w:t>Commemoration</w:t>
      </w:r>
      <w:r w:rsidR="0073033B" w:rsidRPr="0073033B">
        <w:rPr>
          <w:rFonts w:ascii="Times New Roman" w:hAnsi="Times New Roman" w:cs="Times New Roman"/>
          <w:sz w:val="28"/>
          <w:szCs w:val="28"/>
        </w:rPr>
        <w:t xml:space="preserve"> </w:t>
      </w:r>
      <w:r w:rsidR="0073033B">
        <w:rPr>
          <w:rFonts w:ascii="Times New Roman" w:hAnsi="Times New Roman" w:cs="Times New Roman"/>
          <w:sz w:val="28"/>
          <w:szCs w:val="28"/>
          <w:lang w:val="en-US"/>
        </w:rPr>
        <w:t>day</w:t>
      </w:r>
      <w:r w:rsidR="0073033B">
        <w:rPr>
          <w:rFonts w:ascii="Times New Roman" w:hAnsi="Times New Roman" w:cs="Times New Roman"/>
          <w:sz w:val="28"/>
          <w:szCs w:val="28"/>
        </w:rPr>
        <w:t xml:space="preserve">. С другой стороны, маковое поле связано с наркотическим опьянение, с опиумным дурманом. В спектакле </w:t>
      </w:r>
      <w:proofErr w:type="spellStart"/>
      <w:r w:rsidR="0073033B">
        <w:rPr>
          <w:rFonts w:ascii="Times New Roman" w:hAnsi="Times New Roman" w:cs="Times New Roman"/>
          <w:sz w:val="28"/>
          <w:szCs w:val="28"/>
        </w:rPr>
        <w:t>Чернякова</w:t>
      </w:r>
      <w:proofErr w:type="spellEnd"/>
      <w:r w:rsidR="0073033B">
        <w:rPr>
          <w:rFonts w:ascii="Times New Roman" w:hAnsi="Times New Roman" w:cs="Times New Roman"/>
          <w:sz w:val="28"/>
          <w:szCs w:val="28"/>
        </w:rPr>
        <w:t xml:space="preserve"> половецкий плен становится для Игоря бредом с галлюцинациями.</w:t>
      </w:r>
    </w:p>
    <w:p w:rsidR="00D03BD1" w:rsidRPr="000713A5" w:rsidRDefault="006859FA"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Такой тип театр прежде всего ориентирован на </w:t>
      </w:r>
      <w:r w:rsidR="00FE172D">
        <w:rPr>
          <w:rFonts w:ascii="Times New Roman" w:hAnsi="Times New Roman" w:cs="Times New Roman"/>
          <w:sz w:val="28"/>
          <w:szCs w:val="28"/>
        </w:rPr>
        <w:t>внедрение</w:t>
      </w:r>
      <w:r w:rsidRPr="000713A5">
        <w:rPr>
          <w:rFonts w:ascii="Times New Roman" w:hAnsi="Times New Roman" w:cs="Times New Roman"/>
          <w:sz w:val="28"/>
          <w:szCs w:val="28"/>
        </w:rPr>
        <w:t xml:space="preserve"> оперы в принимающую культуру, </w:t>
      </w:r>
      <w:r w:rsidR="00D03BD1" w:rsidRPr="000713A5">
        <w:rPr>
          <w:rFonts w:ascii="Times New Roman" w:hAnsi="Times New Roman" w:cs="Times New Roman"/>
          <w:sz w:val="28"/>
          <w:szCs w:val="28"/>
        </w:rPr>
        <w:t xml:space="preserve">на создание условий её восприятия вне категорий «экзотического». Здесь осуществляется попытка реализовать ключевую для режиссёрского оперного театра амбицию: сделать так, чтобы опера была не «про них», а «про нас», чтобы она имела непосредственное отношение к сидящим в зале. </w:t>
      </w:r>
      <w:r w:rsidR="0022313D" w:rsidRPr="000713A5">
        <w:rPr>
          <w:rFonts w:ascii="Times New Roman" w:hAnsi="Times New Roman" w:cs="Times New Roman"/>
          <w:sz w:val="28"/>
          <w:szCs w:val="28"/>
        </w:rPr>
        <w:t xml:space="preserve">В данном случае, опера через постановку становится актуальным элементом принимающей культуры, </w:t>
      </w:r>
      <w:r w:rsidR="00CC36E3" w:rsidRPr="000713A5">
        <w:rPr>
          <w:rFonts w:ascii="Times New Roman" w:hAnsi="Times New Roman" w:cs="Times New Roman"/>
          <w:sz w:val="28"/>
          <w:szCs w:val="28"/>
        </w:rPr>
        <w:t xml:space="preserve">высказыванием на актуальные для неё темы – то есть является объектом трансфера. При этом в терминах </w:t>
      </w:r>
      <w:proofErr w:type="spellStart"/>
      <w:r w:rsidR="00CC36E3" w:rsidRPr="000713A5">
        <w:rPr>
          <w:rFonts w:ascii="Times New Roman" w:hAnsi="Times New Roman" w:cs="Times New Roman"/>
          <w:sz w:val="28"/>
          <w:szCs w:val="28"/>
        </w:rPr>
        <w:t>Гаспарова</w:t>
      </w:r>
      <w:proofErr w:type="spellEnd"/>
      <w:r w:rsidR="00CC36E3" w:rsidRPr="000713A5">
        <w:rPr>
          <w:rFonts w:ascii="Times New Roman" w:hAnsi="Times New Roman" w:cs="Times New Roman"/>
          <w:sz w:val="28"/>
          <w:szCs w:val="28"/>
        </w:rPr>
        <w:t xml:space="preserve"> такой трансфер соответствует «распространению вширь»: такой тип театра ориентирован на «первое знакомство», задействует привычные зрителю драматургические коды и эстетические шаблоны и неизбежно сопровождается потерями по отношению к исходной опере.</w:t>
      </w:r>
    </w:p>
    <w:p w:rsidR="003A5D9A" w:rsidRPr="000713A5" w:rsidRDefault="00CC36E3"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Однако, несмотря на эти потери, постановки, которые мы можем считать каноническими</w:t>
      </w:r>
      <w:r w:rsidR="002B69AD" w:rsidRPr="000713A5">
        <w:rPr>
          <w:rFonts w:ascii="Times New Roman" w:hAnsi="Times New Roman" w:cs="Times New Roman"/>
          <w:sz w:val="28"/>
          <w:szCs w:val="28"/>
        </w:rPr>
        <w:t xml:space="preserve"> для этого типа (например, два вышеупомянутых спектакля </w:t>
      </w:r>
      <w:proofErr w:type="spellStart"/>
      <w:r w:rsidR="002B69AD" w:rsidRPr="000713A5">
        <w:rPr>
          <w:rFonts w:ascii="Times New Roman" w:hAnsi="Times New Roman" w:cs="Times New Roman"/>
          <w:sz w:val="28"/>
          <w:szCs w:val="28"/>
        </w:rPr>
        <w:t>Чернякова</w:t>
      </w:r>
      <w:proofErr w:type="spellEnd"/>
      <w:r w:rsidR="002B69AD" w:rsidRPr="000713A5">
        <w:rPr>
          <w:rFonts w:ascii="Times New Roman" w:hAnsi="Times New Roman" w:cs="Times New Roman"/>
          <w:sz w:val="28"/>
          <w:szCs w:val="28"/>
        </w:rPr>
        <w:t xml:space="preserve">) сохраняют связь с исходной оперой, с проблематикой, определяемой либретто и выраженной в музыке. Наличие и </w:t>
      </w:r>
      <w:r w:rsidR="006B0C6C" w:rsidRPr="000713A5">
        <w:rPr>
          <w:rFonts w:ascii="Times New Roman" w:hAnsi="Times New Roman" w:cs="Times New Roman"/>
          <w:sz w:val="28"/>
          <w:szCs w:val="28"/>
        </w:rPr>
        <w:t>степень</w:t>
      </w:r>
      <w:r w:rsidR="002B69AD" w:rsidRPr="000713A5">
        <w:rPr>
          <w:rFonts w:ascii="Times New Roman" w:hAnsi="Times New Roman" w:cs="Times New Roman"/>
          <w:sz w:val="28"/>
          <w:szCs w:val="28"/>
        </w:rPr>
        <w:t xml:space="preserve"> этой связи в каждом конкретном случае, безусловно, является предметом критического суждения. Но</w:t>
      </w:r>
      <w:r w:rsidR="006D189C" w:rsidRPr="000713A5">
        <w:rPr>
          <w:rFonts w:ascii="Times New Roman" w:hAnsi="Times New Roman" w:cs="Times New Roman"/>
          <w:sz w:val="28"/>
          <w:szCs w:val="28"/>
        </w:rPr>
        <w:t xml:space="preserve"> мо</w:t>
      </w:r>
      <w:r w:rsidR="006B0C6C" w:rsidRPr="000713A5">
        <w:rPr>
          <w:rFonts w:ascii="Times New Roman" w:hAnsi="Times New Roman" w:cs="Times New Roman"/>
          <w:sz w:val="28"/>
          <w:szCs w:val="28"/>
        </w:rPr>
        <w:t xml:space="preserve">жно указать на две противоположные перспективы. По мере усиления связи постановка, очевидно, будет становится всё менее «гладкой» для восприятия в принимающей культуре и будет приближаться к типу, соответствующему критерию №2. По мере ослабления связи </w:t>
      </w:r>
      <w:r w:rsidR="00B85FDC" w:rsidRPr="000713A5">
        <w:rPr>
          <w:rFonts w:ascii="Times New Roman" w:hAnsi="Times New Roman" w:cs="Times New Roman"/>
          <w:sz w:val="28"/>
          <w:szCs w:val="28"/>
        </w:rPr>
        <w:t xml:space="preserve">она будет становиться всё более вольной интерпретацией, фантазией по мотивам исходной оперы. </w:t>
      </w:r>
    </w:p>
    <w:p w:rsidR="003A0354" w:rsidRPr="00DC1B44" w:rsidRDefault="003A5D9A"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Примером спектакля, находящегося ближе к этому полюсу, будет «Евгений Онегин» </w:t>
      </w:r>
      <w:r w:rsidR="002174B1" w:rsidRPr="000713A5">
        <w:rPr>
          <w:rFonts w:ascii="Times New Roman" w:hAnsi="Times New Roman" w:cs="Times New Roman"/>
          <w:sz w:val="28"/>
          <w:szCs w:val="28"/>
        </w:rPr>
        <w:t xml:space="preserve">польского режиссёра </w:t>
      </w:r>
      <w:proofErr w:type="spellStart"/>
      <w:r w:rsidRPr="000713A5">
        <w:rPr>
          <w:rFonts w:ascii="Times New Roman" w:hAnsi="Times New Roman" w:cs="Times New Roman"/>
          <w:sz w:val="28"/>
          <w:szCs w:val="28"/>
        </w:rPr>
        <w:t>Кшиштофа</w:t>
      </w:r>
      <w:proofErr w:type="spellEnd"/>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Варликовского</w:t>
      </w:r>
      <w:proofErr w:type="spellEnd"/>
      <w:r w:rsidRPr="000713A5">
        <w:rPr>
          <w:rFonts w:ascii="Times New Roman" w:hAnsi="Times New Roman" w:cs="Times New Roman"/>
          <w:sz w:val="28"/>
          <w:szCs w:val="28"/>
        </w:rPr>
        <w:t xml:space="preserve">, поставленный в 2007 в Мюнхене. Д. </w:t>
      </w:r>
      <w:proofErr w:type="spellStart"/>
      <w:r w:rsidRPr="000713A5">
        <w:rPr>
          <w:rFonts w:ascii="Times New Roman" w:hAnsi="Times New Roman" w:cs="Times New Roman"/>
          <w:sz w:val="28"/>
          <w:szCs w:val="28"/>
        </w:rPr>
        <w:t>Ренанский</w:t>
      </w:r>
      <w:proofErr w:type="spellEnd"/>
      <w:r w:rsidRPr="000713A5">
        <w:rPr>
          <w:rFonts w:ascii="Times New Roman" w:hAnsi="Times New Roman" w:cs="Times New Roman"/>
          <w:sz w:val="28"/>
          <w:szCs w:val="28"/>
        </w:rPr>
        <w:t xml:space="preserve"> даёт следующее его описание: </w:t>
      </w:r>
      <w:r w:rsidRPr="000713A5">
        <w:rPr>
          <w:rFonts w:ascii="Times New Roman" w:hAnsi="Times New Roman" w:cs="Times New Roman"/>
          <w:sz w:val="28"/>
          <w:szCs w:val="28"/>
        </w:rPr>
        <w:lastRenderedPageBreak/>
        <w:t xml:space="preserve">«1969 год, разгар сексуальной революции, по телевизору транслируют высадку американцев на Луну, Онегина и Ленского связывает чуть большее, чем просто крепкая мужская дружба, победившего в дуэли преследуют </w:t>
      </w:r>
      <w:proofErr w:type="spellStart"/>
      <w:r w:rsidRPr="000713A5">
        <w:rPr>
          <w:rFonts w:ascii="Times New Roman" w:hAnsi="Times New Roman" w:cs="Times New Roman"/>
          <w:sz w:val="28"/>
          <w:szCs w:val="28"/>
        </w:rPr>
        <w:t>эринии</w:t>
      </w:r>
      <w:proofErr w:type="spellEnd"/>
      <w:r w:rsidRPr="000713A5">
        <w:rPr>
          <w:rFonts w:ascii="Times New Roman" w:hAnsi="Times New Roman" w:cs="Times New Roman"/>
          <w:sz w:val="28"/>
          <w:szCs w:val="28"/>
        </w:rPr>
        <w:t>, выглядящие точь-в-точь как персонажи "Горбатой горы"</w:t>
      </w:r>
      <w:r w:rsidR="008F6822">
        <w:rPr>
          <w:rStyle w:val="ac"/>
          <w:rFonts w:ascii="Times New Roman" w:hAnsi="Times New Roman" w:cs="Times New Roman"/>
          <w:szCs w:val="28"/>
        </w:rPr>
        <w:footnoteReference w:id="32"/>
      </w:r>
      <w:r w:rsidRPr="000713A5">
        <w:rPr>
          <w:rFonts w:ascii="Times New Roman" w:hAnsi="Times New Roman" w:cs="Times New Roman"/>
          <w:sz w:val="28"/>
          <w:szCs w:val="28"/>
        </w:rPr>
        <w:t xml:space="preserve">». </w:t>
      </w:r>
      <w:r w:rsidR="003A0354" w:rsidRPr="000713A5">
        <w:rPr>
          <w:rFonts w:ascii="Times New Roman" w:hAnsi="Times New Roman" w:cs="Times New Roman"/>
          <w:sz w:val="28"/>
          <w:szCs w:val="28"/>
        </w:rPr>
        <w:t xml:space="preserve">Отметим очевидную понятность зрителю принимающей культуры этих «предлагаемых обстоятельств» и узнаваемость образов.  При этом, по мнению критика, постановка сохраняет ощутимую связь с партитурой и даже акцентирует её особенности: «разглядев в Онегине Другого, </w:t>
      </w:r>
      <w:proofErr w:type="spellStart"/>
      <w:r w:rsidR="003A0354" w:rsidRPr="000713A5">
        <w:rPr>
          <w:rFonts w:ascii="Times New Roman" w:hAnsi="Times New Roman" w:cs="Times New Roman"/>
          <w:sz w:val="28"/>
          <w:szCs w:val="28"/>
        </w:rPr>
        <w:t>Варликовский</w:t>
      </w:r>
      <w:proofErr w:type="spellEnd"/>
      <w:r w:rsidR="003A0354" w:rsidRPr="000713A5">
        <w:rPr>
          <w:rFonts w:ascii="Times New Roman" w:hAnsi="Times New Roman" w:cs="Times New Roman"/>
          <w:sz w:val="28"/>
          <w:szCs w:val="28"/>
        </w:rPr>
        <w:t xml:space="preserve"> &lt;…&gt; доходчиво объяснил ту специфическую сдавленность, изломанность, приглушенность языка вокальной партии главного героя, о которой так любят рассуждать музыковеды, но на которую до сих пор не обращали внимания постановщики».</w:t>
      </w:r>
      <w:r w:rsidR="00DC1B44">
        <w:rPr>
          <w:rFonts w:ascii="Times New Roman" w:hAnsi="Times New Roman" w:cs="Times New Roman"/>
          <w:sz w:val="28"/>
          <w:szCs w:val="28"/>
        </w:rPr>
        <w:t xml:space="preserve"> </w:t>
      </w:r>
      <w:r w:rsidR="00DC1B44">
        <w:rPr>
          <w:rFonts w:ascii="Times New Roman" w:hAnsi="Times New Roman" w:cs="Times New Roman"/>
          <w:sz w:val="28"/>
          <w:szCs w:val="28"/>
          <w:lang w:val="en-US"/>
        </w:rPr>
        <w:t>[</w:t>
      </w:r>
      <w:r w:rsidR="00DC1B44">
        <w:rPr>
          <w:rFonts w:ascii="Times New Roman" w:hAnsi="Times New Roman" w:cs="Times New Roman"/>
          <w:sz w:val="28"/>
          <w:szCs w:val="28"/>
        </w:rPr>
        <w:t xml:space="preserve">Ренанский </w:t>
      </w:r>
      <w:r w:rsidR="00DC1B44">
        <w:rPr>
          <w:rFonts w:ascii="Times New Roman" w:hAnsi="Times New Roman" w:cs="Times New Roman"/>
          <w:sz w:val="28"/>
          <w:szCs w:val="28"/>
          <w:lang w:val="en-US"/>
        </w:rPr>
        <w:t>I]</w:t>
      </w:r>
    </w:p>
    <w:p w:rsidR="000876E6" w:rsidRPr="000713A5" w:rsidRDefault="0026647D"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Постановки такого типа</w:t>
      </w:r>
      <w:r w:rsidR="000876E6" w:rsidRPr="000713A5">
        <w:rPr>
          <w:rFonts w:ascii="Times New Roman" w:hAnsi="Times New Roman" w:cs="Times New Roman"/>
          <w:sz w:val="28"/>
          <w:szCs w:val="28"/>
        </w:rPr>
        <w:t xml:space="preserve">, в соответствии с общими установками </w:t>
      </w:r>
      <w:r w:rsidR="003A5D9A" w:rsidRPr="000713A5">
        <w:rPr>
          <w:rFonts w:ascii="Times New Roman" w:hAnsi="Times New Roman" w:cs="Times New Roman"/>
          <w:sz w:val="28"/>
          <w:szCs w:val="28"/>
        </w:rPr>
        <w:t>используемой нами методологии</w:t>
      </w:r>
      <w:r w:rsidR="000876E6" w:rsidRPr="000713A5">
        <w:rPr>
          <w:rFonts w:ascii="Times New Roman" w:hAnsi="Times New Roman" w:cs="Times New Roman"/>
          <w:sz w:val="28"/>
          <w:szCs w:val="28"/>
        </w:rPr>
        <w:t xml:space="preserve">, </w:t>
      </w:r>
      <w:r w:rsidRPr="000713A5">
        <w:rPr>
          <w:rFonts w:ascii="Times New Roman" w:hAnsi="Times New Roman" w:cs="Times New Roman"/>
          <w:sz w:val="28"/>
          <w:szCs w:val="28"/>
        </w:rPr>
        <w:t>также должны быть отнесены</w:t>
      </w:r>
      <w:r w:rsidR="000876E6" w:rsidRPr="000713A5">
        <w:rPr>
          <w:rFonts w:ascii="Times New Roman" w:hAnsi="Times New Roman" w:cs="Times New Roman"/>
          <w:sz w:val="28"/>
          <w:szCs w:val="28"/>
        </w:rPr>
        <w:t xml:space="preserve"> к </w:t>
      </w:r>
      <w:r w:rsidR="00544D50" w:rsidRPr="000713A5">
        <w:rPr>
          <w:rFonts w:ascii="Times New Roman" w:hAnsi="Times New Roman" w:cs="Times New Roman"/>
          <w:sz w:val="28"/>
          <w:szCs w:val="28"/>
        </w:rPr>
        <w:t>трансферу оперы</w:t>
      </w:r>
      <w:r w:rsidR="003A5D9A" w:rsidRPr="000713A5">
        <w:rPr>
          <w:rFonts w:ascii="Times New Roman" w:hAnsi="Times New Roman" w:cs="Times New Roman"/>
          <w:sz w:val="28"/>
          <w:szCs w:val="28"/>
        </w:rPr>
        <w:t>, ведь</w:t>
      </w:r>
      <w:r w:rsidR="00544D50" w:rsidRPr="000713A5">
        <w:rPr>
          <w:rFonts w:ascii="Times New Roman" w:hAnsi="Times New Roman" w:cs="Times New Roman"/>
          <w:sz w:val="28"/>
          <w:szCs w:val="28"/>
        </w:rPr>
        <w:t>, как формулирует М.</w:t>
      </w:r>
      <w:r w:rsidR="003A5D9A" w:rsidRPr="000713A5">
        <w:rPr>
          <w:rFonts w:ascii="Times New Roman" w:hAnsi="Times New Roman" w:cs="Times New Roman"/>
          <w:sz w:val="28"/>
          <w:szCs w:val="28"/>
        </w:rPr>
        <w:t xml:space="preserve"> </w:t>
      </w:r>
      <w:proofErr w:type="spellStart"/>
      <w:r w:rsidR="003A5D9A" w:rsidRPr="000713A5">
        <w:rPr>
          <w:rFonts w:ascii="Times New Roman" w:hAnsi="Times New Roman" w:cs="Times New Roman"/>
          <w:sz w:val="28"/>
          <w:szCs w:val="28"/>
        </w:rPr>
        <w:t>Эспань</w:t>
      </w:r>
      <w:proofErr w:type="spellEnd"/>
      <w:r w:rsidR="003A5D9A" w:rsidRPr="000713A5">
        <w:rPr>
          <w:rFonts w:ascii="Times New Roman" w:hAnsi="Times New Roman" w:cs="Times New Roman"/>
          <w:sz w:val="28"/>
          <w:szCs w:val="28"/>
        </w:rPr>
        <w:t>, «смещение смыслов или функций нового элемента можно воспринимать как открытие его новых фу</w:t>
      </w:r>
      <w:r w:rsidR="0049774E">
        <w:rPr>
          <w:rFonts w:ascii="Times New Roman" w:hAnsi="Times New Roman" w:cs="Times New Roman"/>
          <w:sz w:val="28"/>
          <w:szCs w:val="28"/>
        </w:rPr>
        <w:t>нкциональных возможностей». [</w:t>
      </w:r>
      <w:r w:rsidR="003A5D9A" w:rsidRPr="000713A5">
        <w:rPr>
          <w:rFonts w:ascii="Times New Roman" w:hAnsi="Times New Roman" w:cs="Times New Roman"/>
          <w:sz w:val="28"/>
          <w:szCs w:val="28"/>
        </w:rPr>
        <w:t>цит. п</w:t>
      </w:r>
      <w:r w:rsidR="0049774E">
        <w:rPr>
          <w:rFonts w:ascii="Times New Roman" w:hAnsi="Times New Roman" w:cs="Times New Roman"/>
          <w:sz w:val="28"/>
          <w:szCs w:val="28"/>
        </w:rPr>
        <w:t>о: Лобачёва</w:t>
      </w:r>
      <w:r w:rsidR="003A5D9A" w:rsidRPr="000713A5">
        <w:rPr>
          <w:rFonts w:ascii="Times New Roman" w:hAnsi="Times New Roman" w:cs="Times New Roman"/>
          <w:sz w:val="28"/>
          <w:szCs w:val="28"/>
        </w:rPr>
        <w:t>]</w:t>
      </w:r>
      <w:r w:rsidR="0026006D" w:rsidRPr="000713A5">
        <w:rPr>
          <w:rFonts w:ascii="Times New Roman" w:hAnsi="Times New Roman" w:cs="Times New Roman"/>
          <w:sz w:val="28"/>
          <w:szCs w:val="28"/>
        </w:rPr>
        <w:t xml:space="preserve"> С</w:t>
      </w:r>
      <w:r w:rsidR="00544D50" w:rsidRPr="000713A5">
        <w:rPr>
          <w:rFonts w:ascii="Times New Roman" w:hAnsi="Times New Roman" w:cs="Times New Roman"/>
          <w:sz w:val="28"/>
          <w:szCs w:val="28"/>
        </w:rPr>
        <w:t xml:space="preserve">тоит отметить, что, на наш взгляд, </w:t>
      </w:r>
      <w:r w:rsidR="000F0E3D" w:rsidRPr="000713A5">
        <w:rPr>
          <w:rFonts w:ascii="Times New Roman" w:hAnsi="Times New Roman" w:cs="Times New Roman"/>
          <w:sz w:val="28"/>
          <w:szCs w:val="28"/>
        </w:rPr>
        <w:t xml:space="preserve">трансфер в этом случае оказывается «одноразовым», не предполагающим развития: маловероятно, что он повлечёт за собой </w:t>
      </w:r>
      <w:r w:rsidR="00A6488E" w:rsidRPr="000713A5">
        <w:rPr>
          <w:rFonts w:ascii="Times New Roman" w:hAnsi="Times New Roman" w:cs="Times New Roman"/>
          <w:sz w:val="28"/>
          <w:szCs w:val="28"/>
        </w:rPr>
        <w:t xml:space="preserve">дополнительный </w:t>
      </w:r>
      <w:r w:rsidR="0026006D" w:rsidRPr="000713A5">
        <w:rPr>
          <w:rFonts w:ascii="Times New Roman" w:hAnsi="Times New Roman" w:cs="Times New Roman"/>
          <w:sz w:val="28"/>
          <w:szCs w:val="28"/>
        </w:rPr>
        <w:t xml:space="preserve">запрос на новые трансферы </w:t>
      </w:r>
      <w:r w:rsidR="00541F22" w:rsidRPr="000713A5">
        <w:rPr>
          <w:rFonts w:ascii="Times New Roman" w:hAnsi="Times New Roman" w:cs="Times New Roman"/>
          <w:sz w:val="28"/>
          <w:szCs w:val="28"/>
        </w:rPr>
        <w:t xml:space="preserve">исходного </w:t>
      </w:r>
      <w:r w:rsidR="0026006D" w:rsidRPr="000713A5">
        <w:rPr>
          <w:rFonts w:ascii="Times New Roman" w:hAnsi="Times New Roman" w:cs="Times New Roman"/>
          <w:sz w:val="28"/>
          <w:szCs w:val="28"/>
        </w:rPr>
        <w:t>произведения. Впрочем, для такой оперы как «Евгений Онегин» это не означает никаких негативных последствий, более того, появление таких постановок маркирует, что её трансфер, в целом, завершён, она стала полноправной частью принимающей культуры и наравне с другими её операми – территорией режиссёрского эксперимента.</w:t>
      </w:r>
    </w:p>
    <w:p w:rsidR="00F94BCA" w:rsidRPr="000713A5" w:rsidRDefault="006859FA"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b/>
          <w:i/>
          <w:sz w:val="28"/>
          <w:szCs w:val="28"/>
        </w:rPr>
        <w:t xml:space="preserve">5. Абстракция </w:t>
      </w:r>
      <w:r w:rsidRPr="000713A5">
        <w:rPr>
          <w:rFonts w:ascii="Times New Roman" w:hAnsi="Times New Roman" w:cs="Times New Roman"/>
          <w:sz w:val="28"/>
          <w:szCs w:val="28"/>
        </w:rPr>
        <w:t xml:space="preserve">Постановка </w:t>
      </w:r>
      <w:r w:rsidR="008F6822">
        <w:rPr>
          <w:rFonts w:ascii="Times New Roman" w:hAnsi="Times New Roman" w:cs="Times New Roman"/>
          <w:sz w:val="28"/>
          <w:szCs w:val="28"/>
        </w:rPr>
        <w:t>относится к абстрактному театру</w:t>
      </w:r>
      <w:r w:rsidR="008F6822">
        <w:rPr>
          <w:rStyle w:val="ac"/>
          <w:rFonts w:ascii="Times New Roman" w:hAnsi="Times New Roman" w:cs="Times New Roman"/>
          <w:szCs w:val="28"/>
        </w:rPr>
        <w:footnoteReference w:id="33"/>
      </w:r>
      <w:r w:rsidR="0024180C" w:rsidRPr="000713A5">
        <w:rPr>
          <w:rFonts w:ascii="Times New Roman" w:hAnsi="Times New Roman" w:cs="Times New Roman"/>
          <w:sz w:val="28"/>
          <w:szCs w:val="28"/>
        </w:rPr>
        <w:t xml:space="preserve"> или стреми</w:t>
      </w:r>
      <w:r w:rsidRPr="000713A5">
        <w:rPr>
          <w:rFonts w:ascii="Times New Roman" w:hAnsi="Times New Roman" w:cs="Times New Roman"/>
          <w:sz w:val="28"/>
          <w:szCs w:val="28"/>
        </w:rPr>
        <w:t xml:space="preserve">тся </w:t>
      </w:r>
      <w:r w:rsidR="0024180C" w:rsidRPr="000713A5">
        <w:rPr>
          <w:rFonts w:ascii="Times New Roman" w:hAnsi="Times New Roman" w:cs="Times New Roman"/>
          <w:sz w:val="28"/>
          <w:szCs w:val="28"/>
        </w:rPr>
        <w:t xml:space="preserve">частично абстрагировать действие, </w:t>
      </w:r>
      <w:r w:rsidR="00C96BDA" w:rsidRPr="000713A5">
        <w:rPr>
          <w:rFonts w:ascii="Times New Roman" w:hAnsi="Times New Roman" w:cs="Times New Roman"/>
          <w:sz w:val="28"/>
          <w:szCs w:val="28"/>
        </w:rPr>
        <w:t>минимизировать</w:t>
      </w:r>
      <w:r w:rsidR="0024180C" w:rsidRPr="000713A5">
        <w:rPr>
          <w:rFonts w:ascii="Times New Roman" w:hAnsi="Times New Roman" w:cs="Times New Roman"/>
          <w:sz w:val="28"/>
          <w:szCs w:val="28"/>
        </w:rPr>
        <w:t xml:space="preserve"> специфику предлагаемых обстоятельств</w:t>
      </w:r>
      <w:r w:rsidR="00C96BDA" w:rsidRPr="000713A5">
        <w:rPr>
          <w:rFonts w:ascii="Times New Roman" w:hAnsi="Times New Roman" w:cs="Times New Roman"/>
          <w:sz w:val="28"/>
          <w:szCs w:val="28"/>
        </w:rPr>
        <w:t xml:space="preserve">, </w:t>
      </w:r>
      <w:r w:rsidR="004C5637" w:rsidRPr="000713A5">
        <w:rPr>
          <w:rFonts w:ascii="Times New Roman" w:hAnsi="Times New Roman" w:cs="Times New Roman"/>
          <w:sz w:val="28"/>
          <w:szCs w:val="28"/>
        </w:rPr>
        <w:t xml:space="preserve">перераспределить функциональную нагрузку в </w:t>
      </w:r>
      <w:r w:rsidR="004C5637" w:rsidRPr="000713A5">
        <w:rPr>
          <w:rFonts w:ascii="Times New Roman" w:hAnsi="Times New Roman" w:cs="Times New Roman"/>
          <w:sz w:val="28"/>
          <w:szCs w:val="28"/>
        </w:rPr>
        <w:lastRenderedPageBreak/>
        <w:t>системе спектакля в пользу абстрактных объектов и форм.</w:t>
      </w:r>
      <w:r w:rsidR="0024180C" w:rsidRPr="000713A5">
        <w:rPr>
          <w:rFonts w:ascii="Times New Roman" w:hAnsi="Times New Roman" w:cs="Times New Roman"/>
          <w:sz w:val="28"/>
          <w:szCs w:val="28"/>
        </w:rPr>
        <w:t xml:space="preserve"> </w:t>
      </w:r>
      <w:r w:rsidR="00C96BDA" w:rsidRPr="000713A5">
        <w:rPr>
          <w:rFonts w:ascii="Times New Roman" w:hAnsi="Times New Roman" w:cs="Times New Roman"/>
          <w:sz w:val="28"/>
          <w:szCs w:val="28"/>
        </w:rPr>
        <w:t xml:space="preserve">Легко </w:t>
      </w:r>
      <w:r w:rsidR="004C5637" w:rsidRPr="000713A5">
        <w:rPr>
          <w:rFonts w:ascii="Times New Roman" w:hAnsi="Times New Roman" w:cs="Times New Roman"/>
          <w:sz w:val="28"/>
          <w:szCs w:val="28"/>
        </w:rPr>
        <w:t>видеть</w:t>
      </w:r>
      <w:r w:rsidR="00C96BDA" w:rsidRPr="000713A5">
        <w:rPr>
          <w:rFonts w:ascii="Times New Roman" w:hAnsi="Times New Roman" w:cs="Times New Roman"/>
          <w:sz w:val="28"/>
          <w:szCs w:val="28"/>
        </w:rPr>
        <w:t xml:space="preserve">, что </w:t>
      </w:r>
      <w:r w:rsidR="004C5637" w:rsidRPr="000713A5">
        <w:rPr>
          <w:rFonts w:ascii="Times New Roman" w:hAnsi="Times New Roman" w:cs="Times New Roman"/>
          <w:sz w:val="28"/>
          <w:szCs w:val="28"/>
        </w:rPr>
        <w:t xml:space="preserve">в данном случае вновь происходит актуализация оперы в принимающей культуре и вывод её с территории «экзотического» </w:t>
      </w:r>
      <w:r w:rsidR="0090433E" w:rsidRPr="000713A5">
        <w:rPr>
          <w:rFonts w:ascii="Times New Roman" w:hAnsi="Times New Roman" w:cs="Times New Roman"/>
          <w:sz w:val="28"/>
          <w:szCs w:val="28"/>
        </w:rPr>
        <w:t xml:space="preserve">(то есть опера </w:t>
      </w:r>
      <w:r w:rsidR="00DB1A15" w:rsidRPr="000713A5">
        <w:rPr>
          <w:rFonts w:ascii="Times New Roman" w:hAnsi="Times New Roman" w:cs="Times New Roman"/>
          <w:sz w:val="28"/>
          <w:szCs w:val="28"/>
        </w:rPr>
        <w:t xml:space="preserve">здесь </w:t>
      </w:r>
      <w:r w:rsidR="0090433E" w:rsidRPr="000713A5">
        <w:rPr>
          <w:rFonts w:ascii="Times New Roman" w:hAnsi="Times New Roman" w:cs="Times New Roman"/>
          <w:sz w:val="28"/>
          <w:szCs w:val="28"/>
        </w:rPr>
        <w:t>– объект трансфера</w:t>
      </w:r>
      <w:r w:rsidR="004C5637" w:rsidRPr="000713A5">
        <w:rPr>
          <w:rFonts w:ascii="Times New Roman" w:hAnsi="Times New Roman" w:cs="Times New Roman"/>
          <w:sz w:val="28"/>
          <w:szCs w:val="28"/>
        </w:rPr>
        <w:t>), но механизм др</w:t>
      </w:r>
      <w:r w:rsidR="00DB1A15" w:rsidRPr="000713A5">
        <w:rPr>
          <w:rFonts w:ascii="Times New Roman" w:hAnsi="Times New Roman" w:cs="Times New Roman"/>
          <w:sz w:val="28"/>
          <w:szCs w:val="28"/>
        </w:rPr>
        <w:t>угой: если в спектаклях, относящихся к</w:t>
      </w:r>
      <w:r w:rsidR="004C5637" w:rsidRPr="000713A5">
        <w:rPr>
          <w:rFonts w:ascii="Times New Roman" w:hAnsi="Times New Roman" w:cs="Times New Roman"/>
          <w:sz w:val="28"/>
          <w:szCs w:val="28"/>
        </w:rPr>
        <w:t xml:space="preserve"> критерию №4, осуществляется </w:t>
      </w:r>
      <w:r w:rsidR="004C5637" w:rsidRPr="000713A5">
        <w:rPr>
          <w:rFonts w:ascii="Times New Roman" w:hAnsi="Times New Roman" w:cs="Times New Roman"/>
          <w:i/>
          <w:sz w:val="28"/>
          <w:szCs w:val="28"/>
        </w:rPr>
        <w:t>перенос</w:t>
      </w:r>
      <w:r w:rsidR="0090433E" w:rsidRPr="000713A5">
        <w:rPr>
          <w:rFonts w:ascii="Times New Roman" w:hAnsi="Times New Roman" w:cs="Times New Roman"/>
          <w:sz w:val="28"/>
          <w:szCs w:val="28"/>
        </w:rPr>
        <w:t xml:space="preserve">, своего рода горизонтальное </w:t>
      </w:r>
      <w:r w:rsidR="0090433E" w:rsidRPr="000713A5">
        <w:rPr>
          <w:rFonts w:ascii="Times New Roman" w:hAnsi="Times New Roman" w:cs="Times New Roman"/>
          <w:i/>
          <w:sz w:val="28"/>
          <w:szCs w:val="28"/>
        </w:rPr>
        <w:t>перемещение</w:t>
      </w:r>
      <w:r w:rsidR="004C5637" w:rsidRPr="000713A5">
        <w:rPr>
          <w:rFonts w:ascii="Times New Roman" w:hAnsi="Times New Roman" w:cs="Times New Roman"/>
          <w:sz w:val="28"/>
          <w:szCs w:val="28"/>
        </w:rPr>
        <w:t xml:space="preserve"> оперы в </w:t>
      </w:r>
      <w:r w:rsidR="0090433E" w:rsidRPr="000713A5">
        <w:rPr>
          <w:rFonts w:ascii="Times New Roman" w:hAnsi="Times New Roman" w:cs="Times New Roman"/>
          <w:sz w:val="28"/>
          <w:szCs w:val="28"/>
        </w:rPr>
        <w:t xml:space="preserve">реалии принимающей культуры, то в данном случае целью является </w:t>
      </w:r>
      <w:r w:rsidR="0090433E" w:rsidRPr="000713A5">
        <w:rPr>
          <w:rFonts w:ascii="Times New Roman" w:hAnsi="Times New Roman" w:cs="Times New Roman"/>
          <w:i/>
          <w:sz w:val="28"/>
          <w:szCs w:val="28"/>
        </w:rPr>
        <w:t>расширение</w:t>
      </w:r>
      <w:r w:rsidR="0090433E" w:rsidRPr="000713A5">
        <w:rPr>
          <w:rFonts w:ascii="Times New Roman" w:hAnsi="Times New Roman" w:cs="Times New Roman"/>
          <w:sz w:val="28"/>
          <w:szCs w:val="28"/>
        </w:rPr>
        <w:t xml:space="preserve"> </w:t>
      </w:r>
      <w:r w:rsidR="00DB1A15" w:rsidRPr="000713A5">
        <w:rPr>
          <w:rFonts w:ascii="Times New Roman" w:hAnsi="Times New Roman" w:cs="Times New Roman"/>
          <w:sz w:val="28"/>
          <w:szCs w:val="28"/>
        </w:rPr>
        <w:t>оперы до более общего содержания и средств выражения, соответствующих наднациональной метафизике и эстетике.</w:t>
      </w:r>
    </w:p>
    <w:p w:rsidR="00DB1A15" w:rsidRPr="000713A5" w:rsidRDefault="00DB1A15"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Такие спектакли, на наш взгляд, не могут быть однозначно отнесены к процессам распространения культуры «вширь» или «вглубь» (в терминах </w:t>
      </w:r>
      <w:proofErr w:type="spellStart"/>
      <w:r w:rsidRPr="000713A5">
        <w:rPr>
          <w:rFonts w:ascii="Times New Roman" w:hAnsi="Times New Roman" w:cs="Times New Roman"/>
          <w:sz w:val="28"/>
          <w:szCs w:val="28"/>
        </w:rPr>
        <w:t>Гаспарова</w:t>
      </w:r>
      <w:proofErr w:type="spellEnd"/>
      <w:r w:rsidRPr="000713A5">
        <w:rPr>
          <w:rFonts w:ascii="Times New Roman" w:hAnsi="Times New Roman" w:cs="Times New Roman"/>
          <w:sz w:val="28"/>
          <w:szCs w:val="28"/>
        </w:rPr>
        <w:t>). С одной</w:t>
      </w:r>
      <w:r w:rsidR="00573C74" w:rsidRPr="000713A5">
        <w:rPr>
          <w:rFonts w:ascii="Times New Roman" w:hAnsi="Times New Roman" w:cs="Times New Roman"/>
          <w:sz w:val="28"/>
          <w:szCs w:val="28"/>
        </w:rPr>
        <w:t xml:space="preserve"> стороны, они делают оперу доступной очень слабо знакомому с исходной культурой зрителю, с другой – представляют собой рефлексию, творческое осмысление</w:t>
      </w:r>
      <w:r w:rsidR="009C33EF" w:rsidRPr="000713A5">
        <w:rPr>
          <w:rFonts w:ascii="Times New Roman" w:hAnsi="Times New Roman" w:cs="Times New Roman"/>
          <w:sz w:val="28"/>
          <w:szCs w:val="28"/>
        </w:rPr>
        <w:t xml:space="preserve"> и, возможно, внимательное прочтение</w:t>
      </w:r>
      <w:r w:rsidR="00573C74" w:rsidRPr="000713A5">
        <w:rPr>
          <w:rFonts w:ascii="Times New Roman" w:hAnsi="Times New Roman" w:cs="Times New Roman"/>
          <w:sz w:val="28"/>
          <w:szCs w:val="28"/>
        </w:rPr>
        <w:t xml:space="preserve"> исходного произведения</w:t>
      </w:r>
      <w:r w:rsidR="009C33EF" w:rsidRPr="000713A5">
        <w:rPr>
          <w:rFonts w:ascii="Times New Roman" w:hAnsi="Times New Roman" w:cs="Times New Roman"/>
          <w:sz w:val="28"/>
          <w:szCs w:val="28"/>
        </w:rPr>
        <w:t xml:space="preserve">, оценить которое в полной мере сможет только хорошо знакомый с </w:t>
      </w:r>
      <w:r w:rsidR="001417A3" w:rsidRPr="000713A5">
        <w:rPr>
          <w:rFonts w:ascii="Times New Roman" w:hAnsi="Times New Roman" w:cs="Times New Roman"/>
          <w:sz w:val="28"/>
          <w:szCs w:val="28"/>
        </w:rPr>
        <w:t>этим произведением</w:t>
      </w:r>
      <w:r w:rsidR="009C33EF" w:rsidRPr="000713A5">
        <w:rPr>
          <w:rFonts w:ascii="Times New Roman" w:hAnsi="Times New Roman" w:cs="Times New Roman"/>
          <w:sz w:val="28"/>
          <w:szCs w:val="28"/>
        </w:rPr>
        <w:t xml:space="preserve"> зритель.</w:t>
      </w:r>
    </w:p>
    <w:p w:rsidR="00573C74" w:rsidRPr="000713A5" w:rsidRDefault="00B546EB"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Примером</w:t>
      </w:r>
      <w:r w:rsidR="00123CCD" w:rsidRPr="000713A5">
        <w:rPr>
          <w:rFonts w:ascii="Times New Roman" w:hAnsi="Times New Roman" w:cs="Times New Roman"/>
          <w:sz w:val="28"/>
          <w:szCs w:val="28"/>
        </w:rPr>
        <w:t>, как нельзя лучше иллюстрирующи</w:t>
      </w:r>
      <w:r w:rsidRPr="000713A5">
        <w:rPr>
          <w:rFonts w:ascii="Times New Roman" w:hAnsi="Times New Roman" w:cs="Times New Roman"/>
          <w:sz w:val="28"/>
          <w:szCs w:val="28"/>
        </w:rPr>
        <w:t xml:space="preserve">м наши положения, служит «Евгений Онегин» немецкого режиссёра </w:t>
      </w:r>
      <w:proofErr w:type="spellStart"/>
      <w:r w:rsidRPr="000713A5">
        <w:rPr>
          <w:rFonts w:ascii="Times New Roman" w:hAnsi="Times New Roman" w:cs="Times New Roman"/>
          <w:sz w:val="28"/>
          <w:szCs w:val="28"/>
        </w:rPr>
        <w:t>Ахима</w:t>
      </w:r>
      <w:proofErr w:type="spellEnd"/>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Фрайера</w:t>
      </w:r>
      <w:proofErr w:type="spellEnd"/>
      <w:r w:rsidRPr="000713A5">
        <w:rPr>
          <w:rFonts w:ascii="Times New Roman" w:hAnsi="Times New Roman" w:cs="Times New Roman"/>
          <w:sz w:val="28"/>
          <w:szCs w:val="28"/>
        </w:rPr>
        <w:t xml:space="preserve"> (Берлин, 2008). Д. </w:t>
      </w:r>
      <w:proofErr w:type="spellStart"/>
      <w:r w:rsidRPr="000713A5">
        <w:rPr>
          <w:rFonts w:ascii="Times New Roman" w:hAnsi="Times New Roman" w:cs="Times New Roman"/>
          <w:sz w:val="28"/>
          <w:szCs w:val="28"/>
        </w:rPr>
        <w:t>Ренанский</w:t>
      </w:r>
      <w:proofErr w:type="spellEnd"/>
      <w:r w:rsidRPr="000713A5">
        <w:rPr>
          <w:rFonts w:ascii="Times New Roman" w:hAnsi="Times New Roman" w:cs="Times New Roman"/>
          <w:sz w:val="28"/>
          <w:szCs w:val="28"/>
        </w:rPr>
        <w:t xml:space="preserve"> так описывает и оценивает этот спектакль: «При первом приближении спектакль патриарха немецкой сцены может показаться радикальной попыткой деконструкции оперы Чайковского, хотя на самом деле является куда более внимательным и даже почтительным её прочтением, чем иные традиционалистские решения. "Евгений Онегин" </w:t>
      </w:r>
      <w:proofErr w:type="spellStart"/>
      <w:r w:rsidRPr="000713A5">
        <w:rPr>
          <w:rFonts w:ascii="Times New Roman" w:hAnsi="Times New Roman" w:cs="Times New Roman"/>
          <w:sz w:val="28"/>
          <w:szCs w:val="28"/>
        </w:rPr>
        <w:t>Фрайера</w:t>
      </w:r>
      <w:proofErr w:type="spellEnd"/>
      <w:r w:rsidRPr="000713A5">
        <w:rPr>
          <w:rFonts w:ascii="Times New Roman" w:hAnsi="Times New Roman" w:cs="Times New Roman"/>
          <w:sz w:val="28"/>
          <w:szCs w:val="28"/>
        </w:rPr>
        <w:t xml:space="preserve"> — квинтэссенция стиля ученика Брехта &lt;…&gt;: почти пустая сцена — арена вселенского балагана; босоногие певцы с выбеленными лицами — </w:t>
      </w:r>
      <w:proofErr w:type="spellStart"/>
      <w:r w:rsidRPr="000713A5">
        <w:rPr>
          <w:rFonts w:ascii="Times New Roman" w:hAnsi="Times New Roman" w:cs="Times New Roman"/>
          <w:sz w:val="28"/>
          <w:szCs w:val="28"/>
        </w:rPr>
        <w:t>сверхмарионетки</w:t>
      </w:r>
      <w:proofErr w:type="spellEnd"/>
      <w:r w:rsidRPr="000713A5">
        <w:rPr>
          <w:rFonts w:ascii="Times New Roman" w:hAnsi="Times New Roman" w:cs="Times New Roman"/>
          <w:sz w:val="28"/>
          <w:szCs w:val="28"/>
        </w:rPr>
        <w:t xml:space="preserve">, выверенные жесты которых вписаны в жесткую формальную партитуру; привычные </w:t>
      </w:r>
      <w:proofErr w:type="spellStart"/>
      <w:r w:rsidRPr="000713A5">
        <w:rPr>
          <w:rFonts w:ascii="Times New Roman" w:hAnsi="Times New Roman" w:cs="Times New Roman"/>
          <w:sz w:val="28"/>
          <w:szCs w:val="28"/>
        </w:rPr>
        <w:t>dramatis</w:t>
      </w:r>
      <w:proofErr w:type="spellEnd"/>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personae</w:t>
      </w:r>
      <w:proofErr w:type="spellEnd"/>
      <w:r w:rsidRPr="000713A5">
        <w:rPr>
          <w:rFonts w:ascii="Times New Roman" w:hAnsi="Times New Roman" w:cs="Times New Roman"/>
          <w:sz w:val="28"/>
          <w:szCs w:val="28"/>
        </w:rPr>
        <w:t xml:space="preserve"> скрыты за масками итальянской комедии </w:t>
      </w:r>
      <w:proofErr w:type="spellStart"/>
      <w:r w:rsidRPr="000713A5">
        <w:rPr>
          <w:rFonts w:ascii="Times New Roman" w:hAnsi="Times New Roman" w:cs="Times New Roman"/>
          <w:sz w:val="28"/>
          <w:szCs w:val="28"/>
        </w:rPr>
        <w:t>дель</w:t>
      </w:r>
      <w:proofErr w:type="spellEnd"/>
      <w:r w:rsidRPr="000713A5">
        <w:rPr>
          <w:rFonts w:ascii="Times New Roman" w:hAnsi="Times New Roman" w:cs="Times New Roman"/>
          <w:sz w:val="28"/>
          <w:szCs w:val="28"/>
        </w:rPr>
        <w:t xml:space="preserve"> арте с любовным треугольником Коломбины-Татьяны, Пьеро-Ленского и Арлекина-Онегина. Крайней степенью </w:t>
      </w:r>
      <w:proofErr w:type="spellStart"/>
      <w:r w:rsidRPr="000713A5">
        <w:rPr>
          <w:rFonts w:ascii="Times New Roman" w:hAnsi="Times New Roman" w:cs="Times New Roman"/>
          <w:sz w:val="28"/>
          <w:szCs w:val="28"/>
        </w:rPr>
        <w:t>остранения</w:t>
      </w:r>
      <w:proofErr w:type="spellEnd"/>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Фрайер</w:t>
      </w:r>
      <w:proofErr w:type="spellEnd"/>
      <w:r w:rsidRPr="000713A5">
        <w:rPr>
          <w:rFonts w:ascii="Times New Roman" w:hAnsi="Times New Roman" w:cs="Times New Roman"/>
          <w:sz w:val="28"/>
          <w:szCs w:val="28"/>
        </w:rPr>
        <w:t xml:space="preserve"> добивается неслыханного доселе эффекта: зачистив "лирические сцены" от вроде бы обязательных </w:t>
      </w:r>
      <w:proofErr w:type="spellStart"/>
      <w:r w:rsidRPr="000713A5">
        <w:rPr>
          <w:rFonts w:ascii="Times New Roman" w:hAnsi="Times New Roman" w:cs="Times New Roman"/>
          <w:sz w:val="28"/>
          <w:szCs w:val="28"/>
        </w:rPr>
        <w:t>жизнеподобия</w:t>
      </w:r>
      <w:proofErr w:type="spellEnd"/>
      <w:r w:rsidRPr="000713A5">
        <w:rPr>
          <w:rFonts w:ascii="Times New Roman" w:hAnsi="Times New Roman" w:cs="Times New Roman"/>
          <w:sz w:val="28"/>
          <w:szCs w:val="28"/>
        </w:rPr>
        <w:t xml:space="preserve"> и психологизма, режиссура </w:t>
      </w:r>
      <w:r w:rsidRPr="000713A5">
        <w:rPr>
          <w:rFonts w:ascii="Times New Roman" w:hAnsi="Times New Roman" w:cs="Times New Roman"/>
          <w:sz w:val="28"/>
          <w:szCs w:val="28"/>
        </w:rPr>
        <w:lastRenderedPageBreak/>
        <w:t xml:space="preserve">обнажает поэтическую структуру произведения, позволяет </w:t>
      </w:r>
      <w:proofErr w:type="spellStart"/>
      <w:r w:rsidRPr="000713A5">
        <w:rPr>
          <w:rFonts w:ascii="Times New Roman" w:hAnsi="Times New Roman" w:cs="Times New Roman"/>
          <w:sz w:val="28"/>
          <w:szCs w:val="28"/>
        </w:rPr>
        <w:t>сдетонировать</w:t>
      </w:r>
      <w:proofErr w:type="spellEnd"/>
      <w:r w:rsidRPr="000713A5">
        <w:rPr>
          <w:rFonts w:ascii="Times New Roman" w:hAnsi="Times New Roman" w:cs="Times New Roman"/>
          <w:sz w:val="28"/>
          <w:szCs w:val="28"/>
        </w:rPr>
        <w:t xml:space="preserve"> заряду Чайковского с неожиданной трагической силой &lt;…&gt;»</w:t>
      </w:r>
      <w:r w:rsidR="00CA2BA0" w:rsidRPr="000713A5">
        <w:rPr>
          <w:rFonts w:ascii="Times New Roman" w:hAnsi="Times New Roman" w:cs="Times New Roman"/>
          <w:sz w:val="28"/>
          <w:szCs w:val="28"/>
        </w:rPr>
        <w:t xml:space="preserve"> [</w:t>
      </w:r>
      <w:proofErr w:type="spellStart"/>
      <w:r w:rsidR="00CA2BA0" w:rsidRPr="000713A5">
        <w:rPr>
          <w:rFonts w:ascii="Times New Roman" w:hAnsi="Times New Roman" w:cs="Times New Roman"/>
          <w:sz w:val="28"/>
          <w:szCs w:val="28"/>
        </w:rPr>
        <w:t>Ренанский</w:t>
      </w:r>
      <w:proofErr w:type="spellEnd"/>
      <w:r w:rsidR="00CA2BA0" w:rsidRPr="000713A5">
        <w:rPr>
          <w:rFonts w:ascii="Times New Roman" w:hAnsi="Times New Roman" w:cs="Times New Roman"/>
          <w:sz w:val="28"/>
          <w:szCs w:val="28"/>
        </w:rPr>
        <w:t xml:space="preserve"> </w:t>
      </w:r>
      <w:r w:rsidR="008C0D5F">
        <w:rPr>
          <w:rFonts w:ascii="Times New Roman" w:hAnsi="Times New Roman" w:cs="Times New Roman"/>
          <w:sz w:val="28"/>
          <w:szCs w:val="28"/>
          <w:lang w:val="en-US"/>
        </w:rPr>
        <w:t>I</w:t>
      </w:r>
      <w:r w:rsidR="00CA2BA0" w:rsidRPr="000713A5">
        <w:rPr>
          <w:rFonts w:ascii="Times New Roman" w:hAnsi="Times New Roman" w:cs="Times New Roman"/>
          <w:sz w:val="28"/>
          <w:szCs w:val="28"/>
        </w:rPr>
        <w:t>]</w:t>
      </w:r>
    </w:p>
    <w:p w:rsidR="006859FA" w:rsidRPr="000713A5" w:rsidRDefault="00123CCD" w:rsidP="000713A5">
      <w:pPr>
        <w:spacing w:after="0" w:line="360" w:lineRule="auto"/>
        <w:ind w:firstLine="709"/>
        <w:jc w:val="both"/>
        <w:rPr>
          <w:rFonts w:ascii="Times New Roman" w:hAnsi="Times New Roman" w:cs="Times New Roman"/>
          <w:sz w:val="24"/>
          <w:szCs w:val="24"/>
        </w:rPr>
      </w:pPr>
      <w:r w:rsidRPr="000713A5">
        <w:rPr>
          <w:rFonts w:ascii="Times New Roman" w:hAnsi="Times New Roman" w:cs="Times New Roman"/>
          <w:sz w:val="28"/>
          <w:szCs w:val="28"/>
        </w:rPr>
        <w:t xml:space="preserve">В качестве постановки, осуществляющей частичное абстрагирование, можно указать на уже упомянутую «Пиковую даму» </w:t>
      </w:r>
      <w:proofErr w:type="spellStart"/>
      <w:r w:rsidRPr="000713A5">
        <w:rPr>
          <w:rFonts w:ascii="Times New Roman" w:hAnsi="Times New Roman" w:cs="Times New Roman"/>
          <w:sz w:val="28"/>
          <w:szCs w:val="28"/>
        </w:rPr>
        <w:t>Грейэма</w:t>
      </w:r>
      <w:proofErr w:type="spellEnd"/>
      <w:r w:rsidRPr="000713A5">
        <w:rPr>
          <w:rFonts w:ascii="Times New Roman" w:hAnsi="Times New Roman" w:cs="Times New Roman"/>
          <w:sz w:val="28"/>
          <w:szCs w:val="28"/>
        </w:rPr>
        <w:t xml:space="preserve"> Вика (</w:t>
      </w:r>
      <w:proofErr w:type="spellStart"/>
      <w:r w:rsidRPr="000713A5">
        <w:rPr>
          <w:rFonts w:ascii="Times New Roman" w:hAnsi="Times New Roman" w:cs="Times New Roman"/>
          <w:sz w:val="28"/>
          <w:szCs w:val="28"/>
        </w:rPr>
        <w:t>Глайндборн</w:t>
      </w:r>
      <w:proofErr w:type="spellEnd"/>
      <w:r w:rsidRPr="000713A5">
        <w:rPr>
          <w:rFonts w:ascii="Times New Roman" w:hAnsi="Times New Roman" w:cs="Times New Roman"/>
          <w:sz w:val="28"/>
          <w:szCs w:val="28"/>
        </w:rPr>
        <w:t xml:space="preserve">, 1992). </w:t>
      </w:r>
      <w:r w:rsidR="00E77D20" w:rsidRPr="000713A5">
        <w:rPr>
          <w:rFonts w:ascii="Times New Roman" w:hAnsi="Times New Roman" w:cs="Times New Roman"/>
          <w:sz w:val="28"/>
          <w:szCs w:val="28"/>
        </w:rPr>
        <w:t xml:space="preserve">Здесь значительная доля решений </w:t>
      </w:r>
      <w:r w:rsidR="00B21646" w:rsidRPr="000713A5">
        <w:rPr>
          <w:rFonts w:ascii="Times New Roman" w:hAnsi="Times New Roman" w:cs="Times New Roman"/>
          <w:sz w:val="28"/>
          <w:szCs w:val="28"/>
        </w:rPr>
        <w:t>характерна для театра</w:t>
      </w:r>
      <w:r w:rsidR="00E77D20" w:rsidRPr="000713A5">
        <w:rPr>
          <w:rFonts w:ascii="Times New Roman" w:hAnsi="Times New Roman" w:cs="Times New Roman"/>
          <w:sz w:val="28"/>
          <w:szCs w:val="28"/>
        </w:rPr>
        <w:t xml:space="preserve"> жизненных соответствий (на персонажах мундиры и платья </w:t>
      </w:r>
      <w:r w:rsidR="00E77D20" w:rsidRPr="000713A5">
        <w:rPr>
          <w:rFonts w:ascii="Times New Roman" w:hAnsi="Times New Roman" w:cs="Times New Roman"/>
          <w:sz w:val="28"/>
          <w:szCs w:val="28"/>
          <w:lang w:val="en-US"/>
        </w:rPr>
        <w:t>XVIII</w:t>
      </w:r>
      <w:r w:rsidR="00E77D20" w:rsidRPr="000713A5">
        <w:rPr>
          <w:rFonts w:ascii="Times New Roman" w:hAnsi="Times New Roman" w:cs="Times New Roman"/>
          <w:sz w:val="28"/>
          <w:szCs w:val="28"/>
        </w:rPr>
        <w:t xml:space="preserve"> века, и действуют они в логике психологизма), но </w:t>
      </w:r>
      <w:r w:rsidR="00B21646" w:rsidRPr="000713A5">
        <w:rPr>
          <w:rFonts w:ascii="Times New Roman" w:hAnsi="Times New Roman" w:cs="Times New Roman"/>
          <w:sz w:val="28"/>
          <w:szCs w:val="28"/>
        </w:rPr>
        <w:t>декорации</w:t>
      </w:r>
      <w:r w:rsidR="00DE06C8" w:rsidRPr="000713A5">
        <w:rPr>
          <w:rFonts w:ascii="Times New Roman" w:hAnsi="Times New Roman" w:cs="Times New Roman"/>
          <w:sz w:val="28"/>
          <w:szCs w:val="28"/>
        </w:rPr>
        <w:t xml:space="preserve"> (Ричард Хадсон)</w:t>
      </w:r>
      <w:r w:rsidR="00B21646" w:rsidRPr="000713A5">
        <w:rPr>
          <w:rFonts w:ascii="Times New Roman" w:hAnsi="Times New Roman" w:cs="Times New Roman"/>
          <w:sz w:val="28"/>
          <w:szCs w:val="28"/>
        </w:rPr>
        <w:t xml:space="preserve"> </w:t>
      </w:r>
      <w:r w:rsidR="00317D32" w:rsidRPr="00317D32">
        <w:rPr>
          <w:rFonts w:ascii="Times New Roman" w:hAnsi="Times New Roman" w:cs="Times New Roman"/>
          <w:sz w:val="28"/>
          <w:szCs w:val="28"/>
        </w:rPr>
        <w:t xml:space="preserve">пренебрегают </w:t>
      </w:r>
      <w:proofErr w:type="spellStart"/>
      <w:r w:rsidR="00317D32" w:rsidRPr="00317D32">
        <w:rPr>
          <w:rFonts w:ascii="Times New Roman" w:hAnsi="Times New Roman" w:cs="Times New Roman"/>
          <w:sz w:val="28"/>
          <w:szCs w:val="28"/>
        </w:rPr>
        <w:t>жизнеподобием</w:t>
      </w:r>
      <w:proofErr w:type="spellEnd"/>
      <w:r w:rsidR="00317D32" w:rsidRPr="00317D32">
        <w:rPr>
          <w:rFonts w:ascii="Times New Roman" w:hAnsi="Times New Roman" w:cs="Times New Roman"/>
          <w:sz w:val="28"/>
          <w:szCs w:val="28"/>
        </w:rPr>
        <w:t>: дверь в комнату Лизы расположена под неестественным углом, за окном, из которого появляется Герман, - не ветки на фоне ночного неба, а абстрактные чёрные м</w:t>
      </w:r>
      <w:r w:rsidR="00317D32">
        <w:rPr>
          <w:rFonts w:ascii="Times New Roman" w:hAnsi="Times New Roman" w:cs="Times New Roman"/>
          <w:sz w:val="28"/>
          <w:szCs w:val="28"/>
        </w:rPr>
        <w:t>азки на тёмно-синем фоне, и т.д</w:t>
      </w:r>
      <w:r w:rsidR="00317D32" w:rsidRPr="00317D32">
        <w:rPr>
          <w:rFonts w:ascii="Times New Roman" w:hAnsi="Times New Roman" w:cs="Times New Roman"/>
          <w:sz w:val="28"/>
          <w:szCs w:val="28"/>
        </w:rPr>
        <w:t xml:space="preserve">. </w:t>
      </w:r>
    </w:p>
    <w:p w:rsidR="00317D32" w:rsidRDefault="00317D32" w:rsidP="00317D32">
      <w:pPr>
        <w:spacing w:after="0" w:line="360" w:lineRule="auto"/>
        <w:ind w:firstLine="709"/>
        <w:jc w:val="both"/>
        <w:rPr>
          <w:rFonts w:ascii="Times New Roman" w:hAnsi="Times New Roman" w:cs="Times New Roman"/>
          <w:sz w:val="28"/>
          <w:szCs w:val="28"/>
        </w:rPr>
      </w:pPr>
    </w:p>
    <w:p w:rsidR="008C0D5F" w:rsidRDefault="008C0D5F" w:rsidP="00317D32">
      <w:pPr>
        <w:spacing w:after="0" w:line="360" w:lineRule="auto"/>
        <w:ind w:firstLine="709"/>
        <w:jc w:val="both"/>
        <w:rPr>
          <w:rFonts w:ascii="Times New Roman" w:hAnsi="Times New Roman" w:cs="Times New Roman"/>
          <w:sz w:val="28"/>
          <w:szCs w:val="28"/>
        </w:rPr>
      </w:pPr>
    </w:p>
    <w:p w:rsidR="008C0D5F" w:rsidRDefault="008C0D5F" w:rsidP="00317D32">
      <w:pPr>
        <w:spacing w:after="0" w:line="360" w:lineRule="auto"/>
        <w:ind w:firstLine="709"/>
        <w:jc w:val="both"/>
        <w:rPr>
          <w:rFonts w:ascii="Times New Roman" w:hAnsi="Times New Roman" w:cs="Times New Roman"/>
          <w:sz w:val="28"/>
          <w:szCs w:val="28"/>
        </w:rPr>
      </w:pPr>
    </w:p>
    <w:p w:rsidR="00317D32" w:rsidRPr="00317D32" w:rsidRDefault="00317D32" w:rsidP="00317D32">
      <w:pPr>
        <w:spacing w:after="0" w:line="360" w:lineRule="auto"/>
        <w:ind w:firstLine="709"/>
        <w:jc w:val="both"/>
        <w:rPr>
          <w:rFonts w:ascii="Times New Roman" w:hAnsi="Times New Roman" w:cs="Times New Roman"/>
          <w:sz w:val="28"/>
          <w:szCs w:val="28"/>
        </w:rPr>
      </w:pPr>
      <w:r w:rsidRPr="00317D32">
        <w:rPr>
          <w:rFonts w:ascii="Times New Roman" w:hAnsi="Times New Roman" w:cs="Times New Roman"/>
          <w:sz w:val="28"/>
          <w:szCs w:val="28"/>
        </w:rPr>
        <w:t xml:space="preserve">Мы, таким образом, наметили типологию форм, в которых осуществляется сегодня культурный трансфер в режиссёрском оперном театре. Легко видеть, что каждая из этих форм определена либо самим фактом постановки (критерий №1), либо её художественным решением (все остальные). Однако, обстоятельства, благодаря которым постановка окажется вовлечена в процесс культурного трансфера или вовлечена в него в большей степени, чем за счёт своих собственных свойств, могут возникнуть на этапе рецепции. В качестве примера можно упомянуть «Тангейзер» в постановке Тимофея </w:t>
      </w:r>
      <w:proofErr w:type="spellStart"/>
      <w:r w:rsidRPr="00317D32">
        <w:rPr>
          <w:rFonts w:ascii="Times New Roman" w:hAnsi="Times New Roman" w:cs="Times New Roman"/>
          <w:sz w:val="28"/>
          <w:szCs w:val="28"/>
        </w:rPr>
        <w:t>Кулябина</w:t>
      </w:r>
      <w:proofErr w:type="spellEnd"/>
      <w:r w:rsidRPr="00317D32">
        <w:rPr>
          <w:rFonts w:ascii="Times New Roman" w:hAnsi="Times New Roman" w:cs="Times New Roman"/>
          <w:sz w:val="28"/>
          <w:szCs w:val="28"/>
        </w:rPr>
        <w:t xml:space="preserve"> (Новосибирск, 2014). Скандал вокруг спектакля, связанный с реакцией на него местной (на режиссёра </w:t>
      </w:r>
      <w:proofErr w:type="spellStart"/>
      <w:r w:rsidRPr="00317D32">
        <w:rPr>
          <w:rFonts w:ascii="Times New Roman" w:hAnsi="Times New Roman" w:cs="Times New Roman"/>
          <w:sz w:val="28"/>
          <w:szCs w:val="28"/>
        </w:rPr>
        <w:t>Кулябина</w:t>
      </w:r>
      <w:proofErr w:type="spellEnd"/>
      <w:r w:rsidRPr="00317D32">
        <w:rPr>
          <w:rFonts w:ascii="Times New Roman" w:hAnsi="Times New Roman" w:cs="Times New Roman"/>
          <w:sz w:val="28"/>
          <w:szCs w:val="28"/>
        </w:rPr>
        <w:t xml:space="preserve"> и директора театра Бориса </w:t>
      </w:r>
      <w:proofErr w:type="spellStart"/>
      <w:r w:rsidRPr="00317D32">
        <w:rPr>
          <w:rFonts w:ascii="Times New Roman" w:hAnsi="Times New Roman" w:cs="Times New Roman"/>
          <w:sz w:val="28"/>
          <w:szCs w:val="28"/>
        </w:rPr>
        <w:t>Мездрича</w:t>
      </w:r>
      <w:proofErr w:type="spellEnd"/>
      <w:r w:rsidRPr="00317D32">
        <w:rPr>
          <w:rFonts w:ascii="Times New Roman" w:hAnsi="Times New Roman" w:cs="Times New Roman"/>
          <w:sz w:val="28"/>
          <w:szCs w:val="28"/>
        </w:rPr>
        <w:t xml:space="preserve"> было заведено административное дело) и федеральной власти (приказом министра культуры Владимира </w:t>
      </w:r>
      <w:proofErr w:type="spellStart"/>
      <w:r w:rsidRPr="00317D32">
        <w:rPr>
          <w:rFonts w:ascii="Times New Roman" w:hAnsi="Times New Roman" w:cs="Times New Roman"/>
          <w:sz w:val="28"/>
          <w:szCs w:val="28"/>
        </w:rPr>
        <w:t>Мединского</w:t>
      </w:r>
      <w:proofErr w:type="spellEnd"/>
      <w:r w:rsidRPr="00317D32">
        <w:rPr>
          <w:rFonts w:ascii="Times New Roman" w:hAnsi="Times New Roman" w:cs="Times New Roman"/>
          <w:sz w:val="28"/>
          <w:szCs w:val="28"/>
        </w:rPr>
        <w:t xml:space="preserve"> </w:t>
      </w:r>
      <w:proofErr w:type="spellStart"/>
      <w:r w:rsidRPr="00317D32">
        <w:rPr>
          <w:rFonts w:ascii="Times New Roman" w:hAnsi="Times New Roman" w:cs="Times New Roman"/>
          <w:sz w:val="28"/>
          <w:szCs w:val="28"/>
        </w:rPr>
        <w:t>Мездрич</w:t>
      </w:r>
      <w:proofErr w:type="spellEnd"/>
      <w:r w:rsidRPr="00317D32">
        <w:rPr>
          <w:rFonts w:ascii="Times New Roman" w:hAnsi="Times New Roman" w:cs="Times New Roman"/>
          <w:sz w:val="28"/>
          <w:szCs w:val="28"/>
        </w:rPr>
        <w:t xml:space="preserve"> был освобождён от должности директора театра), принял общероссийский масштаб, и, в определённой степени, подогрел интерес к опере Вагнера.</w:t>
      </w:r>
    </w:p>
    <w:p w:rsidR="006859FA" w:rsidRDefault="00317D32" w:rsidP="00317D32">
      <w:pPr>
        <w:spacing w:after="0" w:line="360" w:lineRule="auto"/>
        <w:ind w:firstLine="709"/>
        <w:jc w:val="both"/>
        <w:rPr>
          <w:rFonts w:ascii="Times New Roman" w:hAnsi="Times New Roman" w:cs="Times New Roman"/>
          <w:sz w:val="28"/>
          <w:szCs w:val="28"/>
        </w:rPr>
      </w:pPr>
      <w:r w:rsidRPr="00317D32">
        <w:rPr>
          <w:rFonts w:ascii="Times New Roman" w:hAnsi="Times New Roman" w:cs="Times New Roman"/>
          <w:sz w:val="28"/>
          <w:szCs w:val="28"/>
        </w:rPr>
        <w:t xml:space="preserve">Как можно увидеть из приведённых нами примеров, часто та или иная постановка соответствует сразу нескольким критериям. В следующей части </w:t>
      </w:r>
      <w:r w:rsidRPr="00317D32">
        <w:rPr>
          <w:rFonts w:ascii="Times New Roman" w:hAnsi="Times New Roman" w:cs="Times New Roman"/>
          <w:sz w:val="28"/>
          <w:szCs w:val="28"/>
        </w:rPr>
        <w:lastRenderedPageBreak/>
        <w:t xml:space="preserve">работы мы сосредоточимся на постановках Дмитрия </w:t>
      </w:r>
      <w:proofErr w:type="spellStart"/>
      <w:r w:rsidRPr="00317D32">
        <w:rPr>
          <w:rFonts w:ascii="Times New Roman" w:hAnsi="Times New Roman" w:cs="Times New Roman"/>
          <w:sz w:val="28"/>
          <w:szCs w:val="28"/>
        </w:rPr>
        <w:t>Чернякова</w:t>
      </w:r>
      <w:proofErr w:type="spellEnd"/>
      <w:r w:rsidRPr="00317D32">
        <w:rPr>
          <w:rFonts w:ascii="Times New Roman" w:hAnsi="Times New Roman" w:cs="Times New Roman"/>
          <w:sz w:val="28"/>
          <w:szCs w:val="28"/>
        </w:rPr>
        <w:t>, в ряде которых трансфер осуществляется сразу в нескольких формах и на нескольких уровнях.</w:t>
      </w:r>
    </w:p>
    <w:p w:rsidR="00D15683" w:rsidRPr="00317D32" w:rsidRDefault="00D15683" w:rsidP="00317D32">
      <w:pPr>
        <w:spacing w:after="0" w:line="360" w:lineRule="auto"/>
        <w:ind w:firstLine="709"/>
        <w:jc w:val="both"/>
        <w:rPr>
          <w:rFonts w:ascii="Times New Roman" w:hAnsi="Times New Roman" w:cs="Times New Roman"/>
          <w:sz w:val="28"/>
          <w:szCs w:val="28"/>
        </w:rPr>
      </w:pPr>
    </w:p>
    <w:p w:rsidR="00366FF6" w:rsidRPr="000713A5" w:rsidRDefault="00D15683" w:rsidP="00D15683">
      <w:pPr>
        <w:pStyle w:val="2"/>
      </w:pPr>
      <w:bookmarkStart w:id="16" w:name="_Toc483414805"/>
      <w:r>
        <w:t>3</w:t>
      </w:r>
      <w:r w:rsidR="00A134F1" w:rsidRPr="000713A5">
        <w:t>.</w:t>
      </w:r>
      <w:r>
        <w:t>3</w:t>
      </w:r>
      <w:r w:rsidR="00387B60" w:rsidRPr="000713A5">
        <w:t xml:space="preserve"> Опера как объект</w:t>
      </w:r>
      <w:r>
        <w:t xml:space="preserve"> трансфера в постановках Д.</w:t>
      </w:r>
      <w:r w:rsidR="00387B60" w:rsidRPr="000713A5">
        <w:t xml:space="preserve"> </w:t>
      </w:r>
      <w:proofErr w:type="spellStart"/>
      <w:r w:rsidR="00387B60" w:rsidRPr="000713A5">
        <w:t>Чернякова</w:t>
      </w:r>
      <w:bookmarkEnd w:id="16"/>
      <w:proofErr w:type="spellEnd"/>
    </w:p>
    <w:p w:rsidR="005541E6" w:rsidRPr="000713A5" w:rsidRDefault="00D15683" w:rsidP="00D15683">
      <w:pPr>
        <w:pStyle w:val="3"/>
      </w:pPr>
      <w:bookmarkStart w:id="17" w:name="_Toc483414806"/>
      <w:r>
        <w:t>3.3</w:t>
      </w:r>
      <w:r w:rsidR="00FC5F56" w:rsidRPr="000713A5">
        <w:t>.1</w:t>
      </w:r>
      <w:r w:rsidR="00DD31B7" w:rsidRPr="000713A5">
        <w:t xml:space="preserve"> Дмитрий Черняков как м</w:t>
      </w:r>
      <w:r w:rsidR="005E04C6" w:rsidRPr="000713A5">
        <w:t>едиатор русской оперы на Западе</w:t>
      </w:r>
      <w:bookmarkEnd w:id="17"/>
    </w:p>
    <w:p w:rsidR="00F17EA2" w:rsidRPr="000713A5" w:rsidRDefault="00F17EA2"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Дмитрий Черняков</w:t>
      </w:r>
      <w:r w:rsidR="005541E6" w:rsidRPr="000713A5">
        <w:rPr>
          <w:rFonts w:ascii="Times New Roman" w:hAnsi="Times New Roman" w:cs="Times New Roman"/>
          <w:sz w:val="28"/>
          <w:szCs w:val="28"/>
        </w:rPr>
        <w:t xml:space="preserve"> (р. 1970)</w:t>
      </w:r>
      <w:r w:rsidRPr="000713A5">
        <w:rPr>
          <w:rFonts w:ascii="Times New Roman" w:hAnsi="Times New Roman" w:cs="Times New Roman"/>
          <w:sz w:val="28"/>
          <w:szCs w:val="28"/>
        </w:rPr>
        <w:t xml:space="preserve"> – современный</w:t>
      </w:r>
      <w:r w:rsidR="00950691" w:rsidRPr="000713A5">
        <w:rPr>
          <w:rFonts w:ascii="Times New Roman" w:hAnsi="Times New Roman" w:cs="Times New Roman"/>
          <w:sz w:val="28"/>
          <w:szCs w:val="28"/>
        </w:rPr>
        <w:t xml:space="preserve"> </w:t>
      </w:r>
      <w:r w:rsidR="00FA4515" w:rsidRPr="000713A5">
        <w:rPr>
          <w:rFonts w:ascii="Times New Roman" w:hAnsi="Times New Roman" w:cs="Times New Roman"/>
          <w:sz w:val="28"/>
          <w:szCs w:val="28"/>
        </w:rPr>
        <w:t>театральный</w:t>
      </w:r>
      <w:r w:rsidRPr="000713A5">
        <w:rPr>
          <w:rFonts w:ascii="Times New Roman" w:hAnsi="Times New Roman" w:cs="Times New Roman"/>
          <w:sz w:val="28"/>
          <w:szCs w:val="28"/>
        </w:rPr>
        <w:t xml:space="preserve"> режиссёр</w:t>
      </w:r>
      <w:r w:rsidR="005541E6" w:rsidRPr="000713A5">
        <w:rPr>
          <w:rFonts w:ascii="Times New Roman" w:hAnsi="Times New Roman" w:cs="Times New Roman"/>
          <w:sz w:val="28"/>
          <w:szCs w:val="28"/>
        </w:rPr>
        <w:t>,</w:t>
      </w:r>
      <w:r w:rsidRPr="000713A5">
        <w:rPr>
          <w:rFonts w:ascii="Times New Roman" w:hAnsi="Times New Roman" w:cs="Times New Roman"/>
          <w:sz w:val="28"/>
          <w:szCs w:val="28"/>
        </w:rPr>
        <w:t xml:space="preserve"> </w:t>
      </w:r>
      <w:r w:rsidR="00FA4515" w:rsidRPr="000713A5">
        <w:rPr>
          <w:rFonts w:ascii="Times New Roman" w:hAnsi="Times New Roman" w:cs="Times New Roman"/>
          <w:sz w:val="28"/>
          <w:szCs w:val="28"/>
        </w:rPr>
        <w:t>«единственный российский режиссёр, востребованный в лучших оперных театрах мира» [Яковлева</w:t>
      </w:r>
      <w:r w:rsidR="005541E6" w:rsidRPr="000713A5">
        <w:rPr>
          <w:rFonts w:ascii="Times New Roman" w:hAnsi="Times New Roman" w:cs="Times New Roman"/>
          <w:sz w:val="28"/>
          <w:szCs w:val="28"/>
        </w:rPr>
        <w:t>].</w:t>
      </w:r>
      <w:r w:rsidR="00E6201C" w:rsidRPr="000713A5">
        <w:rPr>
          <w:rFonts w:ascii="Times New Roman" w:hAnsi="Times New Roman" w:cs="Times New Roman"/>
          <w:sz w:val="28"/>
          <w:szCs w:val="28"/>
        </w:rPr>
        <w:t xml:space="preserve"> К настоящему моменту</w:t>
      </w:r>
      <w:r w:rsidR="00FA4515" w:rsidRPr="000713A5">
        <w:rPr>
          <w:rFonts w:ascii="Times New Roman" w:hAnsi="Times New Roman" w:cs="Times New Roman"/>
          <w:sz w:val="28"/>
          <w:szCs w:val="28"/>
        </w:rPr>
        <w:t xml:space="preserve"> поставил 28 оперных спектакле</w:t>
      </w:r>
      <w:r w:rsidR="00EE34DB" w:rsidRPr="000713A5">
        <w:rPr>
          <w:rFonts w:ascii="Times New Roman" w:hAnsi="Times New Roman" w:cs="Times New Roman"/>
          <w:sz w:val="28"/>
          <w:szCs w:val="28"/>
        </w:rPr>
        <w:t>й (не считая переносов), в том числе в Мариинском, Большом театрах, Парижской национальной опере, Миланском театре “</w:t>
      </w:r>
      <w:r w:rsidR="00EE34DB" w:rsidRPr="000713A5">
        <w:rPr>
          <w:rFonts w:ascii="Times New Roman" w:hAnsi="Times New Roman" w:cs="Times New Roman"/>
          <w:sz w:val="28"/>
          <w:szCs w:val="28"/>
          <w:lang w:val="en-US"/>
        </w:rPr>
        <w:t>La</w:t>
      </w:r>
      <w:r w:rsidR="00EE34DB" w:rsidRPr="000713A5">
        <w:rPr>
          <w:rFonts w:ascii="Times New Roman" w:hAnsi="Times New Roman" w:cs="Times New Roman"/>
          <w:sz w:val="28"/>
          <w:szCs w:val="28"/>
        </w:rPr>
        <w:t xml:space="preserve"> </w:t>
      </w:r>
      <w:r w:rsidR="00EE34DB" w:rsidRPr="000713A5">
        <w:rPr>
          <w:rFonts w:ascii="Times New Roman" w:hAnsi="Times New Roman" w:cs="Times New Roman"/>
          <w:sz w:val="28"/>
          <w:szCs w:val="28"/>
          <w:lang w:val="en-US"/>
        </w:rPr>
        <w:t>Scala</w:t>
      </w:r>
      <w:r w:rsidR="00EE34DB" w:rsidRPr="000713A5">
        <w:rPr>
          <w:rFonts w:ascii="Times New Roman" w:hAnsi="Times New Roman" w:cs="Times New Roman"/>
          <w:sz w:val="28"/>
          <w:szCs w:val="28"/>
        </w:rPr>
        <w:t xml:space="preserve">”, Берлинской государственной опере, театре «Метрополитен-опера» в Нью-Йорке, Королевском театре «Ла </w:t>
      </w:r>
      <w:proofErr w:type="spellStart"/>
      <w:r w:rsidR="00EE34DB" w:rsidRPr="000713A5">
        <w:rPr>
          <w:rFonts w:ascii="Times New Roman" w:hAnsi="Times New Roman" w:cs="Times New Roman"/>
          <w:sz w:val="28"/>
          <w:szCs w:val="28"/>
        </w:rPr>
        <w:t>Монне</w:t>
      </w:r>
      <w:proofErr w:type="spellEnd"/>
      <w:r w:rsidR="00EE34DB" w:rsidRPr="000713A5">
        <w:rPr>
          <w:rFonts w:ascii="Times New Roman" w:hAnsi="Times New Roman" w:cs="Times New Roman"/>
          <w:sz w:val="28"/>
          <w:szCs w:val="28"/>
        </w:rPr>
        <w:t>» в Брюсселе</w:t>
      </w:r>
      <w:r w:rsidR="005541E6" w:rsidRPr="000713A5">
        <w:rPr>
          <w:rFonts w:ascii="Times New Roman" w:hAnsi="Times New Roman" w:cs="Times New Roman"/>
          <w:sz w:val="28"/>
          <w:szCs w:val="28"/>
        </w:rPr>
        <w:t xml:space="preserve">. </w:t>
      </w:r>
      <w:r w:rsidR="006D5065" w:rsidRPr="000713A5">
        <w:rPr>
          <w:rFonts w:ascii="Times New Roman" w:hAnsi="Times New Roman" w:cs="Times New Roman"/>
          <w:sz w:val="28"/>
          <w:szCs w:val="28"/>
        </w:rPr>
        <w:t xml:space="preserve">В большинстве своих </w:t>
      </w:r>
      <w:r w:rsidR="00E87F28" w:rsidRPr="000713A5">
        <w:rPr>
          <w:rFonts w:ascii="Times New Roman" w:hAnsi="Times New Roman" w:cs="Times New Roman"/>
          <w:sz w:val="28"/>
          <w:szCs w:val="28"/>
        </w:rPr>
        <w:t>постановок</w:t>
      </w:r>
      <w:r w:rsidR="006D5065" w:rsidRPr="000713A5">
        <w:rPr>
          <w:rFonts w:ascii="Times New Roman" w:hAnsi="Times New Roman" w:cs="Times New Roman"/>
          <w:sz w:val="28"/>
          <w:szCs w:val="28"/>
        </w:rPr>
        <w:t xml:space="preserve"> выступает также в роли сценографа. </w:t>
      </w:r>
      <w:r w:rsidR="008F4A5D" w:rsidRPr="000713A5">
        <w:rPr>
          <w:rFonts w:ascii="Times New Roman" w:hAnsi="Times New Roman" w:cs="Times New Roman"/>
          <w:sz w:val="28"/>
          <w:szCs w:val="28"/>
        </w:rPr>
        <w:t>Л</w:t>
      </w:r>
      <w:r w:rsidR="005541E6" w:rsidRPr="000713A5">
        <w:rPr>
          <w:rFonts w:ascii="Times New Roman" w:hAnsi="Times New Roman" w:cs="Times New Roman"/>
          <w:sz w:val="28"/>
          <w:szCs w:val="28"/>
        </w:rPr>
        <w:t xml:space="preserve">ауреат международной премии </w:t>
      </w:r>
      <w:proofErr w:type="spellStart"/>
      <w:r w:rsidR="005541E6" w:rsidRPr="000713A5">
        <w:rPr>
          <w:rFonts w:ascii="Times New Roman" w:hAnsi="Times New Roman" w:cs="Times New Roman"/>
          <w:sz w:val="28"/>
          <w:szCs w:val="28"/>
        </w:rPr>
        <w:t>The</w:t>
      </w:r>
      <w:proofErr w:type="spellEnd"/>
      <w:r w:rsidR="005541E6" w:rsidRPr="000713A5">
        <w:rPr>
          <w:rFonts w:ascii="Times New Roman" w:hAnsi="Times New Roman" w:cs="Times New Roman"/>
          <w:sz w:val="28"/>
          <w:szCs w:val="28"/>
        </w:rPr>
        <w:t xml:space="preserve"> </w:t>
      </w:r>
      <w:proofErr w:type="spellStart"/>
      <w:r w:rsidR="005541E6" w:rsidRPr="000713A5">
        <w:rPr>
          <w:rFonts w:ascii="Times New Roman" w:hAnsi="Times New Roman" w:cs="Times New Roman"/>
          <w:sz w:val="28"/>
          <w:szCs w:val="28"/>
        </w:rPr>
        <w:t>Opera</w:t>
      </w:r>
      <w:proofErr w:type="spellEnd"/>
      <w:r w:rsidR="005541E6" w:rsidRPr="000713A5">
        <w:rPr>
          <w:rFonts w:ascii="Times New Roman" w:hAnsi="Times New Roman" w:cs="Times New Roman"/>
          <w:sz w:val="28"/>
          <w:szCs w:val="28"/>
        </w:rPr>
        <w:t xml:space="preserve"> </w:t>
      </w:r>
      <w:proofErr w:type="spellStart"/>
      <w:r w:rsidR="005541E6" w:rsidRPr="000713A5">
        <w:rPr>
          <w:rFonts w:ascii="Times New Roman" w:hAnsi="Times New Roman" w:cs="Times New Roman"/>
          <w:sz w:val="28"/>
          <w:szCs w:val="28"/>
        </w:rPr>
        <w:t>Awards</w:t>
      </w:r>
      <w:proofErr w:type="spellEnd"/>
      <w:r w:rsidR="005541E6" w:rsidRPr="000713A5">
        <w:rPr>
          <w:rFonts w:ascii="Times New Roman" w:hAnsi="Times New Roman" w:cs="Times New Roman"/>
          <w:sz w:val="28"/>
          <w:szCs w:val="28"/>
        </w:rPr>
        <w:t xml:space="preserve"> в номинациях «Лучший режиссёр» и «Лучший</w:t>
      </w:r>
      <w:r w:rsidR="00EE34DB" w:rsidRPr="000713A5">
        <w:rPr>
          <w:rFonts w:ascii="Times New Roman" w:hAnsi="Times New Roman" w:cs="Times New Roman"/>
          <w:sz w:val="28"/>
          <w:szCs w:val="28"/>
        </w:rPr>
        <w:t xml:space="preserve"> спектакль»</w:t>
      </w:r>
      <w:r w:rsidR="009B60BF">
        <w:rPr>
          <w:rFonts w:ascii="Times New Roman" w:hAnsi="Times New Roman" w:cs="Times New Roman"/>
          <w:sz w:val="28"/>
          <w:szCs w:val="28"/>
        </w:rPr>
        <w:t xml:space="preserve"> (2013)</w:t>
      </w:r>
      <w:r w:rsidR="00EE34DB" w:rsidRPr="000713A5">
        <w:rPr>
          <w:rFonts w:ascii="Times New Roman" w:hAnsi="Times New Roman" w:cs="Times New Roman"/>
          <w:sz w:val="28"/>
          <w:szCs w:val="28"/>
        </w:rPr>
        <w:t>, премии</w:t>
      </w:r>
      <w:r w:rsidR="00E87F28" w:rsidRPr="000713A5">
        <w:rPr>
          <w:rFonts w:ascii="Times New Roman" w:hAnsi="Times New Roman" w:cs="Times New Roman"/>
          <w:sz w:val="28"/>
          <w:szCs w:val="28"/>
        </w:rPr>
        <w:t xml:space="preserve"> </w:t>
      </w:r>
      <w:r w:rsidR="00EE34DB" w:rsidRPr="000713A5">
        <w:rPr>
          <w:rFonts w:ascii="Times New Roman" w:hAnsi="Times New Roman" w:cs="Times New Roman"/>
          <w:sz w:val="28"/>
          <w:szCs w:val="28"/>
        </w:rPr>
        <w:t>ассоциации музыкальных критиков Италии</w:t>
      </w:r>
      <w:r w:rsidR="009B60BF" w:rsidRPr="009B60BF">
        <w:rPr>
          <w:rFonts w:ascii="Times New Roman" w:hAnsi="Times New Roman" w:cs="Times New Roman"/>
          <w:sz w:val="28"/>
          <w:szCs w:val="28"/>
        </w:rPr>
        <w:t xml:space="preserve"> (2008)</w:t>
      </w:r>
      <w:r w:rsidR="00E87F28" w:rsidRPr="000713A5">
        <w:rPr>
          <w:rFonts w:ascii="Times New Roman" w:hAnsi="Times New Roman" w:cs="Times New Roman"/>
          <w:sz w:val="28"/>
          <w:szCs w:val="28"/>
        </w:rPr>
        <w:t>, премии «Золотая маска»</w:t>
      </w:r>
      <w:r w:rsidR="009B60BF">
        <w:rPr>
          <w:rFonts w:ascii="Times New Roman" w:hAnsi="Times New Roman" w:cs="Times New Roman"/>
          <w:sz w:val="28"/>
          <w:szCs w:val="28"/>
        </w:rPr>
        <w:t xml:space="preserve"> (2013)</w:t>
      </w:r>
      <w:r w:rsidR="008F4A5D" w:rsidRPr="000713A5">
        <w:rPr>
          <w:rFonts w:ascii="Times New Roman" w:hAnsi="Times New Roman" w:cs="Times New Roman"/>
          <w:sz w:val="28"/>
          <w:szCs w:val="28"/>
        </w:rPr>
        <w:t>.</w:t>
      </w:r>
    </w:p>
    <w:p w:rsidR="00D56128" w:rsidRPr="000713A5" w:rsidRDefault="005541E6"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Значительное место в зарубежных постановках </w:t>
      </w:r>
      <w:proofErr w:type="spellStart"/>
      <w:r w:rsidR="004949D0" w:rsidRPr="000713A5">
        <w:rPr>
          <w:rFonts w:ascii="Times New Roman" w:hAnsi="Times New Roman" w:cs="Times New Roman"/>
          <w:sz w:val="28"/>
          <w:szCs w:val="28"/>
        </w:rPr>
        <w:t>Чернякова</w:t>
      </w:r>
      <w:proofErr w:type="spellEnd"/>
      <w:r w:rsidR="004949D0" w:rsidRPr="000713A5">
        <w:rPr>
          <w:rFonts w:ascii="Times New Roman" w:hAnsi="Times New Roman" w:cs="Times New Roman"/>
          <w:sz w:val="28"/>
          <w:szCs w:val="28"/>
        </w:rPr>
        <w:t xml:space="preserve"> </w:t>
      </w:r>
      <w:r w:rsidRPr="000713A5">
        <w:rPr>
          <w:rFonts w:ascii="Times New Roman" w:hAnsi="Times New Roman" w:cs="Times New Roman"/>
          <w:sz w:val="28"/>
          <w:szCs w:val="28"/>
        </w:rPr>
        <w:t>занимает русский репертуар, в том числе мало и крайне мало известный на Западе.</w:t>
      </w:r>
      <w:r w:rsidR="004949D0" w:rsidRPr="000713A5">
        <w:rPr>
          <w:rFonts w:ascii="Times New Roman" w:hAnsi="Times New Roman" w:cs="Times New Roman"/>
          <w:sz w:val="28"/>
          <w:szCs w:val="28"/>
        </w:rPr>
        <w:t xml:space="preserve"> </w:t>
      </w:r>
      <w:r w:rsidR="00D56128" w:rsidRPr="000713A5">
        <w:rPr>
          <w:rFonts w:ascii="Times New Roman" w:hAnsi="Times New Roman" w:cs="Times New Roman"/>
          <w:sz w:val="28"/>
          <w:szCs w:val="28"/>
        </w:rPr>
        <w:t>Список русских опер, поставленных в театрах Европы и США (только премьеры, без переносов):</w:t>
      </w:r>
    </w:p>
    <w:p w:rsidR="00D56128" w:rsidRPr="000713A5" w:rsidRDefault="00D56128"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2005 — «Борис Годунов» М. П. Мусоргского — Берлинская государственная опера </w:t>
      </w:r>
      <w:proofErr w:type="spellStart"/>
      <w:r w:rsidRPr="000713A5">
        <w:rPr>
          <w:rFonts w:ascii="Times New Roman" w:hAnsi="Times New Roman" w:cs="Times New Roman"/>
          <w:sz w:val="28"/>
          <w:szCs w:val="28"/>
        </w:rPr>
        <w:t>Unter</w:t>
      </w:r>
      <w:proofErr w:type="spellEnd"/>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den</w:t>
      </w:r>
      <w:proofErr w:type="spellEnd"/>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Linden</w:t>
      </w:r>
      <w:proofErr w:type="spellEnd"/>
      <w:r w:rsidRPr="000713A5">
        <w:rPr>
          <w:rFonts w:ascii="Times New Roman" w:hAnsi="Times New Roman" w:cs="Times New Roman"/>
          <w:sz w:val="28"/>
          <w:szCs w:val="28"/>
        </w:rPr>
        <w:t xml:space="preserve"> (дирижёр-постановщик — Даниэль </w:t>
      </w:r>
      <w:proofErr w:type="spellStart"/>
      <w:r w:rsidRPr="000713A5">
        <w:rPr>
          <w:rFonts w:ascii="Times New Roman" w:hAnsi="Times New Roman" w:cs="Times New Roman"/>
          <w:sz w:val="28"/>
          <w:szCs w:val="28"/>
        </w:rPr>
        <w:t>Баренбойм</w:t>
      </w:r>
      <w:proofErr w:type="spellEnd"/>
      <w:r w:rsidRPr="000713A5">
        <w:rPr>
          <w:rFonts w:ascii="Times New Roman" w:hAnsi="Times New Roman" w:cs="Times New Roman"/>
          <w:sz w:val="28"/>
          <w:szCs w:val="28"/>
        </w:rPr>
        <w:t>)</w:t>
      </w:r>
    </w:p>
    <w:p w:rsidR="00D56128" w:rsidRPr="000713A5" w:rsidRDefault="00D56128"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2008 — «Игрок» С. С. Прокофьева — Берлинская государственная опера </w:t>
      </w:r>
      <w:proofErr w:type="spellStart"/>
      <w:r w:rsidRPr="000713A5">
        <w:rPr>
          <w:rFonts w:ascii="Times New Roman" w:hAnsi="Times New Roman" w:cs="Times New Roman"/>
          <w:sz w:val="28"/>
          <w:szCs w:val="28"/>
        </w:rPr>
        <w:t>Unter</w:t>
      </w:r>
      <w:proofErr w:type="spellEnd"/>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den</w:t>
      </w:r>
      <w:proofErr w:type="spellEnd"/>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Linden</w:t>
      </w:r>
      <w:proofErr w:type="spellEnd"/>
      <w:r w:rsidRPr="000713A5">
        <w:rPr>
          <w:rFonts w:ascii="Times New Roman" w:hAnsi="Times New Roman" w:cs="Times New Roman"/>
          <w:sz w:val="28"/>
          <w:szCs w:val="28"/>
        </w:rPr>
        <w:t xml:space="preserve"> (дирижёр-постановщик — Даниэль </w:t>
      </w:r>
      <w:proofErr w:type="spellStart"/>
      <w:r w:rsidRPr="000713A5">
        <w:rPr>
          <w:rFonts w:ascii="Times New Roman" w:hAnsi="Times New Roman" w:cs="Times New Roman"/>
          <w:sz w:val="28"/>
          <w:szCs w:val="28"/>
        </w:rPr>
        <w:t>Баренбойм</w:t>
      </w:r>
      <w:proofErr w:type="spellEnd"/>
      <w:r w:rsidRPr="000713A5">
        <w:rPr>
          <w:rFonts w:ascii="Times New Roman" w:hAnsi="Times New Roman" w:cs="Times New Roman"/>
          <w:sz w:val="28"/>
          <w:szCs w:val="28"/>
        </w:rPr>
        <w:t>)</w:t>
      </w:r>
    </w:p>
    <w:p w:rsidR="00D56128" w:rsidRPr="000713A5" w:rsidRDefault="00D56128"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2008 — «Леди Макбет </w:t>
      </w:r>
      <w:proofErr w:type="spellStart"/>
      <w:r w:rsidRPr="000713A5">
        <w:rPr>
          <w:rFonts w:ascii="Times New Roman" w:hAnsi="Times New Roman" w:cs="Times New Roman"/>
          <w:sz w:val="28"/>
          <w:szCs w:val="28"/>
        </w:rPr>
        <w:t>Мценского</w:t>
      </w:r>
      <w:proofErr w:type="spellEnd"/>
      <w:r w:rsidRPr="000713A5">
        <w:rPr>
          <w:rFonts w:ascii="Times New Roman" w:hAnsi="Times New Roman" w:cs="Times New Roman"/>
          <w:sz w:val="28"/>
          <w:szCs w:val="28"/>
        </w:rPr>
        <w:t xml:space="preserve"> уезда» Д. Д. Шостаковича — Немецкая Рейнская опера (Дюссельдорф) (дирижёр — Джон </w:t>
      </w:r>
      <w:proofErr w:type="spellStart"/>
      <w:r w:rsidRPr="000713A5">
        <w:rPr>
          <w:rFonts w:ascii="Times New Roman" w:hAnsi="Times New Roman" w:cs="Times New Roman"/>
          <w:sz w:val="28"/>
          <w:szCs w:val="28"/>
        </w:rPr>
        <w:t>Фиоре</w:t>
      </w:r>
      <w:proofErr w:type="spellEnd"/>
      <w:r w:rsidRPr="000713A5">
        <w:rPr>
          <w:rFonts w:ascii="Times New Roman" w:hAnsi="Times New Roman" w:cs="Times New Roman"/>
          <w:sz w:val="28"/>
          <w:szCs w:val="28"/>
        </w:rPr>
        <w:t>)</w:t>
      </w:r>
    </w:p>
    <w:p w:rsidR="00D56128" w:rsidRPr="000713A5" w:rsidRDefault="00D56128"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lastRenderedPageBreak/>
        <w:t xml:space="preserve">2012 — «Сказание о невидимом граде Китеже и деве </w:t>
      </w:r>
      <w:proofErr w:type="spellStart"/>
      <w:r w:rsidRPr="000713A5">
        <w:rPr>
          <w:rFonts w:ascii="Times New Roman" w:hAnsi="Times New Roman" w:cs="Times New Roman"/>
          <w:sz w:val="28"/>
          <w:szCs w:val="28"/>
        </w:rPr>
        <w:t>Февронии</w:t>
      </w:r>
      <w:proofErr w:type="spellEnd"/>
      <w:r w:rsidRPr="000713A5">
        <w:rPr>
          <w:rFonts w:ascii="Times New Roman" w:hAnsi="Times New Roman" w:cs="Times New Roman"/>
          <w:sz w:val="28"/>
          <w:szCs w:val="28"/>
        </w:rPr>
        <w:t xml:space="preserve">» Н. Римского-Корсакова — </w:t>
      </w:r>
      <w:proofErr w:type="spellStart"/>
      <w:r w:rsidRPr="000713A5">
        <w:rPr>
          <w:rFonts w:ascii="Times New Roman" w:hAnsi="Times New Roman" w:cs="Times New Roman"/>
          <w:sz w:val="28"/>
          <w:szCs w:val="28"/>
        </w:rPr>
        <w:t>De</w:t>
      </w:r>
      <w:proofErr w:type="spellEnd"/>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Nederlandse</w:t>
      </w:r>
      <w:proofErr w:type="spellEnd"/>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Opera</w:t>
      </w:r>
      <w:proofErr w:type="spellEnd"/>
      <w:r w:rsidRPr="000713A5">
        <w:rPr>
          <w:rFonts w:ascii="Times New Roman" w:hAnsi="Times New Roman" w:cs="Times New Roman"/>
          <w:sz w:val="28"/>
          <w:szCs w:val="28"/>
        </w:rPr>
        <w:t xml:space="preserve"> в Амстердаме (дирижёр — Марк Альбрехт)</w:t>
      </w:r>
    </w:p>
    <w:p w:rsidR="00D56128" w:rsidRPr="000713A5" w:rsidRDefault="00D56128"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2013 — «Царская невеста» Н. Римского-Корсакова —Берлинская государственная опера </w:t>
      </w:r>
      <w:proofErr w:type="spellStart"/>
      <w:r w:rsidRPr="000713A5">
        <w:rPr>
          <w:rFonts w:ascii="Times New Roman" w:hAnsi="Times New Roman" w:cs="Times New Roman"/>
          <w:sz w:val="28"/>
          <w:szCs w:val="28"/>
        </w:rPr>
        <w:t>Unter</w:t>
      </w:r>
      <w:proofErr w:type="spellEnd"/>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den</w:t>
      </w:r>
      <w:proofErr w:type="spellEnd"/>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Linden</w:t>
      </w:r>
      <w:proofErr w:type="spellEnd"/>
      <w:r w:rsidRPr="000713A5">
        <w:rPr>
          <w:rFonts w:ascii="Times New Roman" w:hAnsi="Times New Roman" w:cs="Times New Roman"/>
          <w:sz w:val="28"/>
          <w:szCs w:val="28"/>
        </w:rPr>
        <w:t xml:space="preserve"> (дирижёр-постановщик — Даниэль </w:t>
      </w:r>
      <w:proofErr w:type="spellStart"/>
      <w:r w:rsidRPr="000713A5">
        <w:rPr>
          <w:rFonts w:ascii="Times New Roman" w:hAnsi="Times New Roman" w:cs="Times New Roman"/>
          <w:sz w:val="28"/>
          <w:szCs w:val="28"/>
        </w:rPr>
        <w:t>Баренбойм</w:t>
      </w:r>
      <w:proofErr w:type="spellEnd"/>
      <w:r w:rsidRPr="000713A5">
        <w:rPr>
          <w:rFonts w:ascii="Times New Roman" w:hAnsi="Times New Roman" w:cs="Times New Roman"/>
          <w:sz w:val="28"/>
          <w:szCs w:val="28"/>
        </w:rPr>
        <w:t>)</w:t>
      </w:r>
    </w:p>
    <w:p w:rsidR="00D56128" w:rsidRPr="000713A5" w:rsidRDefault="00D56128"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2014 — «Князь Игорь» А. П. Бородина — Театр «Метрополитен-опера» (Нью-Йорк, США) (дирижёр — </w:t>
      </w:r>
      <w:proofErr w:type="spellStart"/>
      <w:r w:rsidRPr="000713A5">
        <w:rPr>
          <w:rFonts w:ascii="Times New Roman" w:hAnsi="Times New Roman" w:cs="Times New Roman"/>
          <w:sz w:val="28"/>
          <w:szCs w:val="28"/>
        </w:rPr>
        <w:t>Джанандреа</w:t>
      </w:r>
      <w:proofErr w:type="spellEnd"/>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Нозеда</w:t>
      </w:r>
      <w:proofErr w:type="spellEnd"/>
      <w:r w:rsidRPr="000713A5">
        <w:rPr>
          <w:rFonts w:ascii="Times New Roman" w:hAnsi="Times New Roman" w:cs="Times New Roman"/>
          <w:sz w:val="28"/>
          <w:szCs w:val="28"/>
        </w:rPr>
        <w:t>). Премьера состоялась 6 февраля 2014 г.</w:t>
      </w:r>
    </w:p>
    <w:p w:rsidR="00D56128" w:rsidRPr="000713A5" w:rsidRDefault="00D56128"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2016 — «</w:t>
      </w:r>
      <w:proofErr w:type="gramStart"/>
      <w:r w:rsidRPr="000713A5">
        <w:rPr>
          <w:rFonts w:ascii="Times New Roman" w:hAnsi="Times New Roman" w:cs="Times New Roman"/>
          <w:sz w:val="28"/>
          <w:szCs w:val="28"/>
        </w:rPr>
        <w:t>Иоланта»/</w:t>
      </w:r>
      <w:proofErr w:type="gramEnd"/>
      <w:r w:rsidRPr="000713A5">
        <w:rPr>
          <w:rFonts w:ascii="Times New Roman" w:hAnsi="Times New Roman" w:cs="Times New Roman"/>
          <w:sz w:val="28"/>
          <w:szCs w:val="28"/>
        </w:rPr>
        <w:t>«Щелкунчик»</w:t>
      </w:r>
      <w:r w:rsidR="00E15769" w:rsidRPr="000713A5">
        <w:rPr>
          <w:rFonts w:ascii="Times New Roman" w:hAnsi="Times New Roman" w:cs="Times New Roman"/>
          <w:sz w:val="28"/>
          <w:szCs w:val="28"/>
        </w:rPr>
        <w:t xml:space="preserve"> (единый спектакль)</w:t>
      </w:r>
      <w:r w:rsidRPr="000713A5">
        <w:rPr>
          <w:rFonts w:ascii="Times New Roman" w:hAnsi="Times New Roman" w:cs="Times New Roman"/>
          <w:sz w:val="28"/>
          <w:szCs w:val="28"/>
        </w:rPr>
        <w:t xml:space="preserve"> П. И. Чайковского — Парижская национальная опера (Франция) (дирижёр — Ален </w:t>
      </w:r>
      <w:proofErr w:type="spellStart"/>
      <w:r w:rsidRPr="000713A5">
        <w:rPr>
          <w:rFonts w:ascii="Times New Roman" w:hAnsi="Times New Roman" w:cs="Times New Roman"/>
          <w:sz w:val="28"/>
          <w:szCs w:val="28"/>
        </w:rPr>
        <w:t>Альтиноглю</w:t>
      </w:r>
      <w:proofErr w:type="spellEnd"/>
      <w:r w:rsidRPr="000713A5">
        <w:rPr>
          <w:rFonts w:ascii="Times New Roman" w:hAnsi="Times New Roman" w:cs="Times New Roman"/>
          <w:sz w:val="28"/>
          <w:szCs w:val="28"/>
        </w:rPr>
        <w:t>)</w:t>
      </w:r>
    </w:p>
    <w:p w:rsidR="00366FF6" w:rsidRPr="000713A5" w:rsidRDefault="00D56128" w:rsidP="000713A5">
      <w:pPr>
        <w:pBdr>
          <w:bottom w:val="single" w:sz="6" w:space="1" w:color="auto"/>
        </w:pBd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2017 — «Снегурочка» </w:t>
      </w:r>
      <w:proofErr w:type="spellStart"/>
      <w:r w:rsidRPr="000713A5">
        <w:rPr>
          <w:rFonts w:ascii="Times New Roman" w:hAnsi="Times New Roman" w:cs="Times New Roman"/>
          <w:sz w:val="28"/>
          <w:szCs w:val="28"/>
        </w:rPr>
        <w:t>Н.А.Римского</w:t>
      </w:r>
      <w:proofErr w:type="spellEnd"/>
      <w:r w:rsidRPr="000713A5">
        <w:rPr>
          <w:rFonts w:ascii="Times New Roman" w:hAnsi="Times New Roman" w:cs="Times New Roman"/>
          <w:sz w:val="28"/>
          <w:szCs w:val="28"/>
        </w:rPr>
        <w:t>-Корсакова — Парижская национальная опера (Франция) (дирижёр — Михаил Татарников)</w:t>
      </w:r>
    </w:p>
    <w:p w:rsidR="00E15769" w:rsidRPr="000713A5" w:rsidRDefault="00E15769"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При этом «Сказание о граде Китеже», «Царская невеста», «Снегурочка» ставились за последние 20 лет за пределами России, не считая постановок </w:t>
      </w:r>
      <w:proofErr w:type="spellStart"/>
      <w:r w:rsidRPr="000713A5">
        <w:rPr>
          <w:rFonts w:ascii="Times New Roman" w:hAnsi="Times New Roman" w:cs="Times New Roman"/>
          <w:sz w:val="28"/>
          <w:szCs w:val="28"/>
        </w:rPr>
        <w:t>Чернякова</w:t>
      </w:r>
      <w:proofErr w:type="spellEnd"/>
      <w:r w:rsidRPr="000713A5">
        <w:rPr>
          <w:rFonts w:ascii="Times New Roman" w:hAnsi="Times New Roman" w:cs="Times New Roman"/>
          <w:sz w:val="28"/>
          <w:szCs w:val="28"/>
        </w:rPr>
        <w:t>, не более одного раза (без учёта концертных исполнений).</w:t>
      </w:r>
    </w:p>
    <w:p w:rsidR="0040185C" w:rsidRPr="00057849" w:rsidRDefault="00B67926"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Как следствие,</w:t>
      </w:r>
      <w:r w:rsidR="0040185C" w:rsidRPr="000713A5">
        <w:rPr>
          <w:rFonts w:ascii="Times New Roman" w:hAnsi="Times New Roman" w:cs="Times New Roman"/>
          <w:sz w:val="28"/>
          <w:szCs w:val="28"/>
        </w:rPr>
        <w:t xml:space="preserve"> режиссёр приобрёл репутацию</w:t>
      </w:r>
      <w:r w:rsidRPr="000713A5">
        <w:rPr>
          <w:rFonts w:ascii="Times New Roman" w:hAnsi="Times New Roman" w:cs="Times New Roman"/>
          <w:sz w:val="28"/>
          <w:szCs w:val="28"/>
        </w:rPr>
        <w:t xml:space="preserve"> популяриза</w:t>
      </w:r>
      <w:r w:rsidR="00E15769" w:rsidRPr="000713A5">
        <w:rPr>
          <w:rFonts w:ascii="Times New Roman" w:hAnsi="Times New Roman" w:cs="Times New Roman"/>
          <w:sz w:val="28"/>
          <w:szCs w:val="28"/>
        </w:rPr>
        <w:t xml:space="preserve">тора русской оперы в мире. Так, рецензент </w:t>
      </w:r>
      <w:r w:rsidR="0040185C" w:rsidRPr="000713A5">
        <w:rPr>
          <w:rFonts w:ascii="Times New Roman" w:hAnsi="Times New Roman" w:cs="Times New Roman"/>
          <w:sz w:val="28"/>
          <w:szCs w:val="28"/>
        </w:rPr>
        <w:t xml:space="preserve">издания </w:t>
      </w:r>
      <w:r w:rsidR="0040185C" w:rsidRPr="000713A5">
        <w:rPr>
          <w:rFonts w:ascii="Times New Roman" w:hAnsi="Times New Roman" w:cs="Times New Roman"/>
          <w:sz w:val="28"/>
          <w:szCs w:val="28"/>
          <w:lang w:val="en-US"/>
        </w:rPr>
        <w:t>New</w:t>
      </w:r>
      <w:r w:rsidR="0040185C" w:rsidRPr="000713A5">
        <w:rPr>
          <w:rFonts w:ascii="Times New Roman" w:hAnsi="Times New Roman" w:cs="Times New Roman"/>
          <w:sz w:val="28"/>
          <w:szCs w:val="28"/>
        </w:rPr>
        <w:t xml:space="preserve"> </w:t>
      </w:r>
      <w:r w:rsidR="0040185C" w:rsidRPr="000713A5">
        <w:rPr>
          <w:rFonts w:ascii="Times New Roman" w:hAnsi="Times New Roman" w:cs="Times New Roman"/>
          <w:sz w:val="28"/>
          <w:szCs w:val="28"/>
          <w:lang w:val="en-US"/>
        </w:rPr>
        <w:t>York</w:t>
      </w:r>
      <w:r w:rsidR="0040185C" w:rsidRPr="000713A5">
        <w:rPr>
          <w:rFonts w:ascii="Times New Roman" w:hAnsi="Times New Roman" w:cs="Times New Roman"/>
          <w:sz w:val="28"/>
          <w:szCs w:val="28"/>
        </w:rPr>
        <w:t xml:space="preserve"> </w:t>
      </w:r>
      <w:r w:rsidR="0040185C" w:rsidRPr="000713A5">
        <w:rPr>
          <w:rFonts w:ascii="Times New Roman" w:hAnsi="Times New Roman" w:cs="Times New Roman"/>
          <w:sz w:val="28"/>
          <w:szCs w:val="28"/>
          <w:lang w:val="en-US"/>
        </w:rPr>
        <w:t>Times</w:t>
      </w:r>
      <w:r w:rsidR="0040185C" w:rsidRPr="000713A5">
        <w:rPr>
          <w:rFonts w:ascii="Times New Roman" w:hAnsi="Times New Roman" w:cs="Times New Roman"/>
          <w:sz w:val="28"/>
          <w:szCs w:val="28"/>
        </w:rPr>
        <w:t xml:space="preserve"> в 2013 году </w:t>
      </w:r>
      <w:r w:rsidR="009B60BF">
        <w:rPr>
          <w:rFonts w:ascii="Times New Roman" w:hAnsi="Times New Roman" w:cs="Times New Roman"/>
          <w:sz w:val="28"/>
          <w:szCs w:val="28"/>
        </w:rPr>
        <w:t>писал</w:t>
      </w:r>
      <w:r w:rsidR="0040185C" w:rsidRPr="000713A5">
        <w:rPr>
          <w:rFonts w:ascii="Times New Roman" w:hAnsi="Times New Roman" w:cs="Times New Roman"/>
          <w:sz w:val="28"/>
          <w:szCs w:val="28"/>
        </w:rPr>
        <w:t>: «Дмитрий Черняков &lt;…&gt; выполняет миссию, которую сам для себя провозгласил: показать малоизвестные русские произведения на Западе</w:t>
      </w:r>
      <w:proofErr w:type="gramStart"/>
      <w:r w:rsidR="0040185C" w:rsidRPr="000713A5">
        <w:rPr>
          <w:rFonts w:ascii="Times New Roman" w:hAnsi="Times New Roman" w:cs="Times New Roman"/>
          <w:sz w:val="28"/>
          <w:szCs w:val="28"/>
        </w:rPr>
        <w:t>».</w:t>
      </w:r>
      <w:r w:rsidR="009B60BF" w:rsidRPr="009B60BF">
        <w:rPr>
          <w:rFonts w:ascii="Times New Roman" w:hAnsi="Times New Roman" w:cs="Times New Roman"/>
          <w:sz w:val="28"/>
          <w:szCs w:val="28"/>
        </w:rPr>
        <w:t>[</w:t>
      </w:r>
      <w:proofErr w:type="spellStart"/>
      <w:proofErr w:type="gramEnd"/>
      <w:r w:rsidR="00057849">
        <w:rPr>
          <w:rFonts w:ascii="Times New Roman" w:hAnsi="Times New Roman" w:cs="Times New Roman"/>
          <w:sz w:val="28"/>
          <w:szCs w:val="28"/>
        </w:rPr>
        <w:t>Smale</w:t>
      </w:r>
      <w:proofErr w:type="spellEnd"/>
      <w:r w:rsidR="009B60BF" w:rsidRPr="009B60BF">
        <w:rPr>
          <w:rFonts w:ascii="Times New Roman" w:hAnsi="Times New Roman" w:cs="Times New Roman"/>
          <w:sz w:val="28"/>
          <w:szCs w:val="28"/>
        </w:rPr>
        <w:t>]</w:t>
      </w:r>
      <w:r w:rsidR="0040185C" w:rsidRPr="000713A5">
        <w:rPr>
          <w:rFonts w:ascii="Times New Roman" w:hAnsi="Times New Roman" w:cs="Times New Roman"/>
          <w:sz w:val="28"/>
          <w:szCs w:val="28"/>
        </w:rPr>
        <w:t xml:space="preserve"> Сам Черняков также пр</w:t>
      </w:r>
      <w:r w:rsidR="00F13B2E">
        <w:rPr>
          <w:rFonts w:ascii="Times New Roman" w:hAnsi="Times New Roman" w:cs="Times New Roman"/>
          <w:sz w:val="28"/>
          <w:szCs w:val="28"/>
        </w:rPr>
        <w:t>изнаёт, что видит в этом свою</w:t>
      </w:r>
      <w:r w:rsidR="0040185C" w:rsidRPr="000713A5">
        <w:rPr>
          <w:rFonts w:ascii="Times New Roman" w:hAnsi="Times New Roman" w:cs="Times New Roman"/>
          <w:sz w:val="28"/>
          <w:szCs w:val="28"/>
        </w:rPr>
        <w:t xml:space="preserve"> миссию:</w:t>
      </w:r>
    </w:p>
    <w:p w:rsidR="0040185C" w:rsidRPr="000713A5" w:rsidRDefault="0040185C"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«Когда мне приходит предложение от театров о сотрудничестве, и если театр не предлагает своё называние, а даёт карт </w:t>
      </w:r>
      <w:proofErr w:type="spellStart"/>
      <w:r w:rsidRPr="000713A5">
        <w:rPr>
          <w:rFonts w:ascii="Times New Roman" w:hAnsi="Times New Roman" w:cs="Times New Roman"/>
          <w:sz w:val="28"/>
          <w:szCs w:val="28"/>
        </w:rPr>
        <w:t>бланш</w:t>
      </w:r>
      <w:proofErr w:type="spellEnd"/>
      <w:r w:rsidRPr="000713A5">
        <w:rPr>
          <w:rFonts w:ascii="Times New Roman" w:hAnsi="Times New Roman" w:cs="Times New Roman"/>
          <w:sz w:val="28"/>
          <w:szCs w:val="28"/>
        </w:rPr>
        <w:t xml:space="preserve">, я всегда называю в первую очередь русское. Есть несколько обстоятельств, почему я это делаю. Прежде всего, есть очень много русских вещей из оперной литературы, которые в мире толком никто и не знает. Все эти произведения остаются только внутри российского контекста. На Запад вышло по большому счету только 4–5 оперных названий, которые все ставят, не приглашая уже для этого русских — как, например, «Борис Годунов» или «Евгений Онегин». Остаётся огромное количество произведений, которые нужно открыть — для нас-то они </w:t>
      </w:r>
      <w:r w:rsidRPr="000713A5">
        <w:rPr>
          <w:rFonts w:ascii="Times New Roman" w:hAnsi="Times New Roman" w:cs="Times New Roman"/>
          <w:sz w:val="28"/>
          <w:szCs w:val="28"/>
        </w:rPr>
        <w:lastRenderedPageBreak/>
        <w:t>давно открытые. Помочь этим произведениям быть узнанным — в этом я чувствую свою задачу, я для этого стараюсь. Иногда даже думаю про себя, что, может быть, мне важен не сам факт постановки спектакля, а возможность сказать зрителю: посмотрите, какая прекрасная партитура. Так сложилось, что с этой миссией меня и воспринимают»</w:t>
      </w:r>
      <w:r w:rsidR="00942022">
        <w:rPr>
          <w:rStyle w:val="ac"/>
          <w:rFonts w:ascii="Times New Roman" w:hAnsi="Times New Roman" w:cs="Times New Roman"/>
          <w:szCs w:val="28"/>
        </w:rPr>
        <w:footnoteReference w:id="34"/>
      </w:r>
      <w:r w:rsidRPr="000713A5">
        <w:rPr>
          <w:rFonts w:ascii="Times New Roman" w:hAnsi="Times New Roman" w:cs="Times New Roman"/>
          <w:sz w:val="28"/>
          <w:szCs w:val="28"/>
        </w:rPr>
        <w:t>.</w:t>
      </w:r>
      <w:r w:rsidR="00483AF8" w:rsidRPr="000713A5">
        <w:rPr>
          <w:rFonts w:ascii="Times New Roman" w:hAnsi="Times New Roman" w:cs="Times New Roman"/>
          <w:sz w:val="28"/>
          <w:szCs w:val="28"/>
        </w:rPr>
        <w:t xml:space="preserve"> </w:t>
      </w:r>
      <w:r w:rsidR="00057849">
        <w:rPr>
          <w:rFonts w:ascii="Times New Roman" w:hAnsi="Times New Roman" w:cs="Times New Roman"/>
          <w:sz w:val="28"/>
          <w:szCs w:val="28"/>
        </w:rPr>
        <w:t xml:space="preserve">[Черняков </w:t>
      </w:r>
      <w:r w:rsidR="00057849">
        <w:rPr>
          <w:rFonts w:ascii="Times New Roman" w:hAnsi="Times New Roman" w:cs="Times New Roman"/>
          <w:sz w:val="28"/>
          <w:szCs w:val="28"/>
          <w:lang w:val="en-US"/>
        </w:rPr>
        <w:t>II</w:t>
      </w:r>
      <w:r w:rsidR="00942022">
        <w:rPr>
          <w:rFonts w:ascii="Times New Roman" w:hAnsi="Times New Roman" w:cs="Times New Roman"/>
          <w:sz w:val="28"/>
          <w:szCs w:val="28"/>
        </w:rPr>
        <w:t>]</w:t>
      </w:r>
    </w:p>
    <w:p w:rsidR="00942022" w:rsidRPr="00942022" w:rsidRDefault="00942022" w:rsidP="00942022">
      <w:pPr>
        <w:spacing w:after="0" w:line="360" w:lineRule="auto"/>
        <w:ind w:firstLine="709"/>
        <w:jc w:val="both"/>
        <w:rPr>
          <w:rFonts w:ascii="Times New Roman" w:hAnsi="Times New Roman" w:cs="Times New Roman"/>
          <w:sz w:val="28"/>
          <w:szCs w:val="28"/>
        </w:rPr>
      </w:pPr>
      <w:r w:rsidRPr="00942022">
        <w:rPr>
          <w:rFonts w:ascii="Times New Roman" w:hAnsi="Times New Roman" w:cs="Times New Roman"/>
          <w:sz w:val="28"/>
          <w:szCs w:val="28"/>
        </w:rPr>
        <w:t>Однако, режиссёр подчёркивает, что его мотивы – сугубо личного свойства и не имеют ничего общего с культурной политикой или государственнической идеологией: «Это исключительно моя миссия, она персональная. &lt;…&gt; &lt;Мне хочется этим поделиться&gt; не потому, что я из России и хочу дать возможность шире взглянуть на русскую культуру. Больших заделов и замыслов патриотического плана у меня нет. Мне казалось, что я с этим вырос, что это все во мне, а многие люди этого лишены, поэтому мне хочется этим поделиться». Черняков прямо утверждает, что только такие мотивы могут привести его к успеху: «Для того, чтобы я успешно осуществлял эту миссию, я должен это дела</w:t>
      </w:r>
      <w:r w:rsidR="00057849">
        <w:rPr>
          <w:rFonts w:ascii="Times New Roman" w:hAnsi="Times New Roman" w:cs="Times New Roman"/>
          <w:sz w:val="28"/>
          <w:szCs w:val="28"/>
        </w:rPr>
        <w:t>ть очень персонально». [</w:t>
      </w:r>
      <w:r w:rsidR="00057849">
        <w:rPr>
          <w:rFonts w:ascii="Times New Roman" w:hAnsi="Times New Roman" w:cs="Times New Roman"/>
          <w:sz w:val="28"/>
          <w:szCs w:val="28"/>
          <w:lang w:val="en-US"/>
        </w:rPr>
        <w:t>Ibid</w:t>
      </w:r>
      <w:r w:rsidR="00057849" w:rsidRPr="00057849">
        <w:rPr>
          <w:rFonts w:ascii="Times New Roman" w:hAnsi="Times New Roman" w:cs="Times New Roman"/>
          <w:sz w:val="28"/>
          <w:szCs w:val="28"/>
        </w:rPr>
        <w:t>.</w:t>
      </w:r>
      <w:r w:rsidRPr="00942022">
        <w:rPr>
          <w:rFonts w:ascii="Times New Roman" w:hAnsi="Times New Roman" w:cs="Times New Roman"/>
          <w:sz w:val="28"/>
          <w:szCs w:val="28"/>
        </w:rPr>
        <w:t>]</w:t>
      </w:r>
    </w:p>
    <w:p w:rsidR="00B8441D" w:rsidRPr="000713A5" w:rsidRDefault="00942022" w:rsidP="00942022">
      <w:pPr>
        <w:spacing w:after="0" w:line="360" w:lineRule="auto"/>
        <w:ind w:firstLine="709"/>
        <w:jc w:val="both"/>
        <w:rPr>
          <w:rFonts w:ascii="Times New Roman" w:hAnsi="Times New Roman" w:cs="Times New Roman"/>
          <w:sz w:val="28"/>
          <w:szCs w:val="28"/>
        </w:rPr>
      </w:pPr>
      <w:r w:rsidRPr="00942022">
        <w:rPr>
          <w:rFonts w:ascii="Times New Roman" w:hAnsi="Times New Roman" w:cs="Times New Roman"/>
          <w:sz w:val="28"/>
          <w:szCs w:val="28"/>
        </w:rPr>
        <w:t>Черняков чувствует себя москвичом, («Город, в котором живу: Москва» – из анкеты в журнале «Сноб» [</w:t>
      </w:r>
      <w:r w:rsidR="00057849">
        <w:rPr>
          <w:rFonts w:ascii="Times New Roman" w:hAnsi="Times New Roman" w:cs="Times New Roman"/>
          <w:sz w:val="28"/>
          <w:szCs w:val="28"/>
        </w:rPr>
        <w:t xml:space="preserve">Черняков </w:t>
      </w:r>
      <w:r w:rsidR="00057849">
        <w:rPr>
          <w:rFonts w:ascii="Times New Roman" w:hAnsi="Times New Roman" w:cs="Times New Roman"/>
          <w:sz w:val="28"/>
          <w:szCs w:val="28"/>
          <w:lang w:val="en-US"/>
        </w:rPr>
        <w:t>II</w:t>
      </w:r>
      <w:r w:rsidR="00057849">
        <w:rPr>
          <w:rFonts w:ascii="Times New Roman" w:hAnsi="Times New Roman" w:cs="Times New Roman"/>
          <w:sz w:val="28"/>
          <w:szCs w:val="28"/>
          <w:lang w:val="en-US"/>
        </w:rPr>
        <w:t>I</w:t>
      </w:r>
      <w:r w:rsidRPr="00942022">
        <w:rPr>
          <w:rFonts w:ascii="Times New Roman" w:hAnsi="Times New Roman" w:cs="Times New Roman"/>
          <w:sz w:val="28"/>
          <w:szCs w:val="28"/>
        </w:rPr>
        <w:t>]), но, учитывая число проектов в Западной Европе, должен проводить т</w:t>
      </w:r>
      <w:r w:rsidR="0031603F">
        <w:rPr>
          <w:rFonts w:ascii="Times New Roman" w:hAnsi="Times New Roman" w:cs="Times New Roman"/>
          <w:sz w:val="28"/>
          <w:szCs w:val="28"/>
        </w:rPr>
        <w:t>ам значительную часть жизни. Не</w:t>
      </w:r>
      <w:r w:rsidRPr="00942022">
        <w:rPr>
          <w:rFonts w:ascii="Times New Roman" w:hAnsi="Times New Roman" w:cs="Times New Roman"/>
          <w:sz w:val="28"/>
          <w:szCs w:val="28"/>
        </w:rPr>
        <w:t>удивительно, что он изнутри знает современную западную культуру, в чём можно</w:t>
      </w:r>
      <w:r w:rsidR="00282CE7" w:rsidRPr="000713A5">
        <w:rPr>
          <w:rFonts w:ascii="Times New Roman" w:hAnsi="Times New Roman" w:cs="Times New Roman"/>
          <w:sz w:val="28"/>
          <w:szCs w:val="28"/>
        </w:rPr>
        <w:t xml:space="preserve"> убедиться по постановкам, где режиссёр </w:t>
      </w:r>
      <w:r w:rsidR="00282CE7" w:rsidRPr="0031603F">
        <w:rPr>
          <w:rFonts w:ascii="Times New Roman" w:hAnsi="Times New Roman" w:cs="Times New Roman"/>
          <w:sz w:val="28"/>
          <w:szCs w:val="28"/>
        </w:rPr>
        <w:t>создаёт</w:t>
      </w:r>
      <w:r w:rsidR="00282CE7" w:rsidRPr="000713A5">
        <w:rPr>
          <w:rFonts w:ascii="Times New Roman" w:hAnsi="Times New Roman" w:cs="Times New Roman"/>
          <w:sz w:val="28"/>
          <w:szCs w:val="28"/>
        </w:rPr>
        <w:t xml:space="preserve"> </w:t>
      </w:r>
      <w:r w:rsidR="009E329B" w:rsidRPr="000713A5">
        <w:rPr>
          <w:rFonts w:ascii="Times New Roman" w:hAnsi="Times New Roman" w:cs="Times New Roman"/>
          <w:sz w:val="28"/>
          <w:szCs w:val="28"/>
        </w:rPr>
        <w:t xml:space="preserve">как </w:t>
      </w:r>
      <w:r w:rsidR="00282CE7" w:rsidRPr="000713A5">
        <w:rPr>
          <w:rFonts w:ascii="Times New Roman" w:hAnsi="Times New Roman" w:cs="Times New Roman"/>
          <w:sz w:val="28"/>
          <w:szCs w:val="28"/>
        </w:rPr>
        <w:t>образы персонажей, принадлежащих к очень узнаваемым социальным типам</w:t>
      </w:r>
      <w:r w:rsidR="009E329B" w:rsidRPr="000713A5">
        <w:rPr>
          <w:rFonts w:ascii="Times New Roman" w:hAnsi="Times New Roman" w:cs="Times New Roman"/>
          <w:sz w:val="28"/>
          <w:szCs w:val="28"/>
        </w:rPr>
        <w:t xml:space="preserve"> современной европейской реальности, так и не менее характерные для неё</w:t>
      </w:r>
      <w:r w:rsidR="00282CE7" w:rsidRPr="000713A5">
        <w:rPr>
          <w:rFonts w:ascii="Times New Roman" w:hAnsi="Times New Roman" w:cs="Times New Roman"/>
          <w:sz w:val="28"/>
          <w:szCs w:val="28"/>
        </w:rPr>
        <w:t xml:space="preserve"> интерьеры («Дон Жуан», «Травиата»</w:t>
      </w:r>
      <w:r w:rsidR="00336BF6" w:rsidRPr="000713A5">
        <w:rPr>
          <w:rFonts w:ascii="Times New Roman" w:hAnsi="Times New Roman" w:cs="Times New Roman"/>
          <w:sz w:val="28"/>
          <w:szCs w:val="28"/>
        </w:rPr>
        <w:t>, «Трубадур»</w:t>
      </w:r>
      <w:r w:rsidR="00107A8B" w:rsidRPr="000713A5">
        <w:rPr>
          <w:rFonts w:ascii="Times New Roman" w:hAnsi="Times New Roman" w:cs="Times New Roman"/>
          <w:sz w:val="28"/>
          <w:szCs w:val="28"/>
        </w:rPr>
        <w:t xml:space="preserve"> и др.</w:t>
      </w:r>
      <w:r w:rsidR="009E329B" w:rsidRPr="000713A5">
        <w:rPr>
          <w:rFonts w:ascii="Times New Roman" w:hAnsi="Times New Roman" w:cs="Times New Roman"/>
          <w:sz w:val="28"/>
          <w:szCs w:val="28"/>
        </w:rPr>
        <w:t>).</w:t>
      </w:r>
    </w:p>
    <w:p w:rsidR="006534DE" w:rsidRPr="000713A5" w:rsidRDefault="00285AD9" w:rsidP="000713A5">
      <w:pPr>
        <w:spacing w:after="0" w:line="360" w:lineRule="auto"/>
        <w:ind w:firstLine="709"/>
        <w:jc w:val="both"/>
        <w:rPr>
          <w:rFonts w:ascii="Times New Roman" w:hAnsi="Times New Roman" w:cs="Times New Roman"/>
          <w:sz w:val="28"/>
          <w:szCs w:val="28"/>
        </w:rPr>
      </w:pPr>
      <w:r w:rsidRPr="00285AD9">
        <w:rPr>
          <w:rFonts w:ascii="Times New Roman" w:hAnsi="Times New Roman" w:cs="Times New Roman"/>
          <w:sz w:val="28"/>
          <w:szCs w:val="28"/>
        </w:rPr>
        <w:t>Критики неоднократно писали о том</w:t>
      </w:r>
      <w:r w:rsidR="00E74525" w:rsidRPr="000713A5">
        <w:rPr>
          <w:rFonts w:ascii="Times New Roman" w:hAnsi="Times New Roman" w:cs="Times New Roman"/>
          <w:sz w:val="28"/>
          <w:szCs w:val="28"/>
        </w:rPr>
        <w:t xml:space="preserve">, что в </w:t>
      </w:r>
      <w:r w:rsidR="004565A3" w:rsidRPr="000713A5">
        <w:rPr>
          <w:rFonts w:ascii="Times New Roman" w:hAnsi="Times New Roman" w:cs="Times New Roman"/>
          <w:sz w:val="28"/>
          <w:szCs w:val="28"/>
        </w:rPr>
        <w:t>процессе подготовки спектакля Черняков</w:t>
      </w:r>
      <w:r w:rsidR="00E74525" w:rsidRPr="000713A5">
        <w:rPr>
          <w:rFonts w:ascii="Times New Roman" w:hAnsi="Times New Roman" w:cs="Times New Roman"/>
          <w:sz w:val="28"/>
          <w:szCs w:val="28"/>
        </w:rPr>
        <w:t xml:space="preserve"> проводит большую исследовательскую работу (показательно, что во время телетрансляции постановки «Князь Игорь» из Метрополитен-опера</w:t>
      </w:r>
      <w:r w:rsidR="008772C8" w:rsidRPr="000713A5">
        <w:rPr>
          <w:rFonts w:ascii="Times New Roman" w:hAnsi="Times New Roman" w:cs="Times New Roman"/>
          <w:sz w:val="28"/>
          <w:szCs w:val="28"/>
        </w:rPr>
        <w:t xml:space="preserve"> его </w:t>
      </w:r>
      <w:proofErr w:type="gramStart"/>
      <w:r w:rsidR="008772C8" w:rsidRPr="000713A5">
        <w:rPr>
          <w:rFonts w:ascii="Times New Roman" w:hAnsi="Times New Roman" w:cs="Times New Roman"/>
          <w:sz w:val="28"/>
          <w:szCs w:val="28"/>
        </w:rPr>
        <w:t>представили</w:t>
      </w:r>
      <w:proofErr w:type="gramEnd"/>
      <w:r w:rsidR="008772C8" w:rsidRPr="000713A5">
        <w:rPr>
          <w:rFonts w:ascii="Times New Roman" w:hAnsi="Times New Roman" w:cs="Times New Roman"/>
          <w:sz w:val="28"/>
          <w:szCs w:val="28"/>
        </w:rPr>
        <w:t xml:space="preserve"> как </w:t>
      </w:r>
      <w:r w:rsidR="008772C8" w:rsidRPr="00285AD9">
        <w:rPr>
          <w:rFonts w:ascii="Times New Roman" w:hAnsi="Times New Roman" w:cs="Times New Roman"/>
          <w:sz w:val="28"/>
          <w:szCs w:val="28"/>
        </w:rPr>
        <w:t>«</w:t>
      </w:r>
      <w:r w:rsidR="00E74525" w:rsidRPr="00285AD9">
        <w:rPr>
          <w:rFonts w:ascii="Times New Roman" w:hAnsi="Times New Roman" w:cs="Times New Roman"/>
          <w:sz w:val="28"/>
          <w:szCs w:val="28"/>
        </w:rPr>
        <w:t>режиссёра</w:t>
      </w:r>
      <w:r w:rsidR="008772C8" w:rsidRPr="00285AD9">
        <w:rPr>
          <w:rFonts w:ascii="Times New Roman" w:hAnsi="Times New Roman" w:cs="Times New Roman"/>
          <w:sz w:val="28"/>
          <w:szCs w:val="28"/>
        </w:rPr>
        <w:t xml:space="preserve"> и учёного-музыковеда</w:t>
      </w:r>
      <w:r w:rsidR="00E74525" w:rsidRPr="00285AD9">
        <w:rPr>
          <w:rFonts w:ascii="Times New Roman" w:hAnsi="Times New Roman" w:cs="Times New Roman"/>
          <w:sz w:val="28"/>
          <w:szCs w:val="28"/>
        </w:rPr>
        <w:t>»</w:t>
      </w:r>
      <w:r w:rsidR="006534DE" w:rsidRPr="00285AD9">
        <w:rPr>
          <w:rFonts w:ascii="Times New Roman" w:hAnsi="Times New Roman" w:cs="Times New Roman"/>
          <w:sz w:val="28"/>
          <w:szCs w:val="28"/>
        </w:rPr>
        <w:t xml:space="preserve"> </w:t>
      </w:r>
      <w:r w:rsidR="006534DE" w:rsidRPr="00285AD9">
        <w:rPr>
          <w:rFonts w:ascii="Times New Roman" w:hAnsi="Times New Roman" w:cs="Times New Roman"/>
          <w:sz w:val="28"/>
          <w:szCs w:val="28"/>
        </w:rPr>
        <w:lastRenderedPageBreak/>
        <w:t>(</w:t>
      </w:r>
      <w:r w:rsidR="006534DE" w:rsidRPr="00285AD9">
        <w:rPr>
          <w:rFonts w:ascii="Times New Roman" w:hAnsi="Times New Roman" w:cs="Times New Roman"/>
          <w:sz w:val="28"/>
          <w:szCs w:val="28"/>
          <w:lang w:val="en-US"/>
        </w:rPr>
        <w:t>director</w:t>
      </w:r>
      <w:r w:rsidR="006534DE" w:rsidRPr="00285AD9">
        <w:rPr>
          <w:rFonts w:ascii="Times New Roman" w:hAnsi="Times New Roman" w:cs="Times New Roman"/>
          <w:sz w:val="28"/>
          <w:szCs w:val="28"/>
        </w:rPr>
        <w:t xml:space="preserve"> </w:t>
      </w:r>
      <w:r w:rsidR="006534DE" w:rsidRPr="00285AD9">
        <w:rPr>
          <w:rFonts w:ascii="Times New Roman" w:hAnsi="Times New Roman" w:cs="Times New Roman"/>
          <w:sz w:val="28"/>
          <w:szCs w:val="28"/>
          <w:lang w:val="en-US"/>
        </w:rPr>
        <w:t>and</w:t>
      </w:r>
      <w:r w:rsidR="006534DE" w:rsidRPr="00285AD9">
        <w:rPr>
          <w:rFonts w:ascii="Times New Roman" w:hAnsi="Times New Roman" w:cs="Times New Roman"/>
          <w:sz w:val="28"/>
          <w:szCs w:val="28"/>
        </w:rPr>
        <w:t xml:space="preserve"> </w:t>
      </w:r>
      <w:r w:rsidR="006534DE" w:rsidRPr="00285AD9">
        <w:rPr>
          <w:rFonts w:ascii="Times New Roman" w:hAnsi="Times New Roman" w:cs="Times New Roman"/>
          <w:sz w:val="28"/>
          <w:szCs w:val="28"/>
          <w:lang w:val="en-US"/>
        </w:rPr>
        <w:t>musical</w:t>
      </w:r>
      <w:r w:rsidR="006534DE" w:rsidRPr="00285AD9">
        <w:rPr>
          <w:rFonts w:ascii="Times New Roman" w:hAnsi="Times New Roman" w:cs="Times New Roman"/>
          <w:sz w:val="28"/>
          <w:szCs w:val="28"/>
        </w:rPr>
        <w:t xml:space="preserve"> </w:t>
      </w:r>
      <w:r w:rsidR="006534DE" w:rsidRPr="00285AD9">
        <w:rPr>
          <w:rFonts w:ascii="Times New Roman" w:hAnsi="Times New Roman" w:cs="Times New Roman"/>
          <w:sz w:val="28"/>
          <w:szCs w:val="28"/>
          <w:lang w:val="en-US"/>
        </w:rPr>
        <w:t>scholar</w:t>
      </w:r>
      <w:r w:rsidR="006534DE" w:rsidRPr="00285AD9">
        <w:rPr>
          <w:rFonts w:ascii="Times New Roman" w:hAnsi="Times New Roman" w:cs="Times New Roman"/>
          <w:sz w:val="28"/>
          <w:szCs w:val="28"/>
        </w:rPr>
        <w:t>)</w:t>
      </w:r>
      <w:r w:rsidR="00E74525" w:rsidRPr="00285AD9">
        <w:rPr>
          <w:rFonts w:ascii="Times New Roman" w:hAnsi="Times New Roman" w:cs="Times New Roman"/>
          <w:sz w:val="28"/>
          <w:szCs w:val="28"/>
        </w:rPr>
        <w:t>).</w:t>
      </w:r>
      <w:r w:rsidR="00E74525" w:rsidRPr="000713A5">
        <w:rPr>
          <w:rFonts w:ascii="Times New Roman" w:hAnsi="Times New Roman" w:cs="Times New Roman"/>
          <w:sz w:val="28"/>
          <w:szCs w:val="28"/>
        </w:rPr>
        <w:t xml:space="preserve"> Сам реж</w:t>
      </w:r>
      <w:r w:rsidR="004565A3" w:rsidRPr="000713A5">
        <w:rPr>
          <w:rFonts w:ascii="Times New Roman" w:hAnsi="Times New Roman" w:cs="Times New Roman"/>
          <w:sz w:val="28"/>
          <w:szCs w:val="28"/>
        </w:rPr>
        <w:t>иссёр подтверждает это, но</w:t>
      </w:r>
      <w:r w:rsidR="00E74525" w:rsidRPr="000713A5">
        <w:rPr>
          <w:rFonts w:ascii="Times New Roman" w:hAnsi="Times New Roman" w:cs="Times New Roman"/>
          <w:sz w:val="28"/>
          <w:szCs w:val="28"/>
        </w:rPr>
        <w:t xml:space="preserve"> </w:t>
      </w:r>
      <w:r w:rsidR="004565A3" w:rsidRPr="000713A5">
        <w:rPr>
          <w:rFonts w:ascii="Times New Roman" w:hAnsi="Times New Roman" w:cs="Times New Roman"/>
          <w:sz w:val="28"/>
          <w:szCs w:val="28"/>
        </w:rPr>
        <w:t>признаётся, что относится к такой</w:t>
      </w:r>
      <w:r w:rsidR="00E74525" w:rsidRPr="000713A5">
        <w:rPr>
          <w:rFonts w:ascii="Times New Roman" w:hAnsi="Times New Roman" w:cs="Times New Roman"/>
          <w:sz w:val="28"/>
          <w:szCs w:val="28"/>
        </w:rPr>
        <w:t xml:space="preserve"> практике </w:t>
      </w:r>
      <w:proofErr w:type="gramStart"/>
      <w:r w:rsidR="004565A3" w:rsidRPr="000713A5">
        <w:rPr>
          <w:rFonts w:ascii="Times New Roman" w:hAnsi="Times New Roman" w:cs="Times New Roman"/>
          <w:sz w:val="28"/>
          <w:szCs w:val="28"/>
        </w:rPr>
        <w:t>скорее</w:t>
      </w:r>
      <w:proofErr w:type="gramEnd"/>
      <w:r w:rsidR="004565A3" w:rsidRPr="000713A5">
        <w:rPr>
          <w:rFonts w:ascii="Times New Roman" w:hAnsi="Times New Roman" w:cs="Times New Roman"/>
          <w:sz w:val="28"/>
          <w:szCs w:val="28"/>
        </w:rPr>
        <w:t xml:space="preserve"> как к ритуалу: </w:t>
      </w:r>
    </w:p>
    <w:p w:rsidR="006534DE" w:rsidRPr="00057849" w:rsidRDefault="004565A3" w:rsidP="000713A5">
      <w:pPr>
        <w:spacing w:after="0" w:line="360" w:lineRule="auto"/>
        <w:ind w:firstLine="709"/>
        <w:jc w:val="both"/>
        <w:rPr>
          <w:rFonts w:ascii="Times New Roman" w:hAnsi="Times New Roman" w:cs="Times New Roman"/>
          <w:sz w:val="28"/>
          <w:szCs w:val="28"/>
          <w:lang w:val="en-US"/>
        </w:rPr>
      </w:pPr>
      <w:r w:rsidRPr="000713A5">
        <w:rPr>
          <w:rFonts w:ascii="Times New Roman" w:hAnsi="Times New Roman" w:cs="Times New Roman"/>
          <w:sz w:val="28"/>
          <w:szCs w:val="28"/>
        </w:rPr>
        <w:t xml:space="preserve">«У меня &lt;…&gt; есть система таких &lt;…&gt; подпорок, внутренних ритуалов, которые я совершаю, чтобы поймать то главное, что мне так трудно даётся. Я понимаю, что мне это не принесёт пользы, но исполнить это я должен. Ну, например, мне нужно буквально </w:t>
      </w:r>
      <w:r w:rsidRPr="000713A5">
        <w:rPr>
          <w:rFonts w:ascii="Times New Roman" w:hAnsi="Times New Roman" w:cs="Times New Roman"/>
          <w:i/>
          <w:sz w:val="28"/>
          <w:szCs w:val="28"/>
        </w:rPr>
        <w:t>всё</w:t>
      </w:r>
      <w:r w:rsidRPr="000713A5">
        <w:rPr>
          <w:rFonts w:ascii="Times New Roman" w:hAnsi="Times New Roman" w:cs="Times New Roman"/>
          <w:sz w:val="28"/>
          <w:szCs w:val="28"/>
        </w:rPr>
        <w:t xml:space="preserve"> прочитать на тему произведения.</w:t>
      </w:r>
      <w:r w:rsidRPr="000713A5">
        <w:rPr>
          <w:rFonts w:ascii="Times New Roman" w:hAnsi="Times New Roman" w:cs="Times New Roman"/>
        </w:rPr>
        <w:t xml:space="preserve">  </w:t>
      </w:r>
      <w:r w:rsidRPr="000713A5">
        <w:rPr>
          <w:rFonts w:ascii="Times New Roman" w:hAnsi="Times New Roman" w:cs="Times New Roman"/>
          <w:sz w:val="28"/>
          <w:szCs w:val="28"/>
        </w:rPr>
        <w:t xml:space="preserve">&lt;…&gt; Я должен, что называется, всё бросить на алтарь, — словно, если я всё это не выполню с какой-то такой сакральной размеренностью и как бы честностью, то я не пойму самого главного». </w:t>
      </w:r>
      <w:r w:rsidR="00057849">
        <w:rPr>
          <w:rFonts w:ascii="Times New Roman" w:hAnsi="Times New Roman" w:cs="Times New Roman"/>
          <w:sz w:val="28"/>
          <w:szCs w:val="28"/>
          <w:lang w:val="en-US"/>
        </w:rPr>
        <w:t>[</w:t>
      </w:r>
      <w:proofErr w:type="spellStart"/>
      <w:r w:rsidR="00057849">
        <w:rPr>
          <w:rFonts w:ascii="Times New Roman" w:hAnsi="Times New Roman" w:cs="Times New Roman"/>
          <w:sz w:val="28"/>
          <w:szCs w:val="28"/>
          <w:lang w:val="en-US"/>
        </w:rPr>
        <w:t>Черняков</w:t>
      </w:r>
      <w:proofErr w:type="spellEnd"/>
      <w:r w:rsidR="00057849">
        <w:rPr>
          <w:rFonts w:ascii="Times New Roman" w:hAnsi="Times New Roman" w:cs="Times New Roman"/>
          <w:sz w:val="28"/>
          <w:szCs w:val="28"/>
          <w:lang w:val="en-US"/>
        </w:rPr>
        <w:t xml:space="preserve"> IV]</w:t>
      </w:r>
    </w:p>
    <w:p w:rsidR="009E329B" w:rsidRPr="000713A5" w:rsidRDefault="004565A3"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То же относится к поездкам, которые он предпринял в процессе подготовки к некоторым спектаклям (на озеро Светлый Яр перед первой постановкой «Сказания о граде Китеже», в монастырь в </w:t>
      </w:r>
      <w:proofErr w:type="spellStart"/>
      <w:r w:rsidRPr="000713A5">
        <w:rPr>
          <w:rFonts w:ascii="Times New Roman" w:hAnsi="Times New Roman" w:cs="Times New Roman"/>
          <w:sz w:val="28"/>
          <w:szCs w:val="28"/>
        </w:rPr>
        <w:t>Компьене</w:t>
      </w:r>
      <w:proofErr w:type="spellEnd"/>
      <w:r w:rsidRPr="000713A5">
        <w:rPr>
          <w:rFonts w:ascii="Times New Roman" w:hAnsi="Times New Roman" w:cs="Times New Roman"/>
          <w:sz w:val="28"/>
          <w:szCs w:val="28"/>
        </w:rPr>
        <w:t xml:space="preserve"> перед «Диалогами </w:t>
      </w:r>
      <w:proofErr w:type="spellStart"/>
      <w:r w:rsidRPr="000713A5">
        <w:rPr>
          <w:rFonts w:ascii="Times New Roman" w:hAnsi="Times New Roman" w:cs="Times New Roman"/>
          <w:sz w:val="28"/>
          <w:szCs w:val="28"/>
        </w:rPr>
        <w:t>кармелиток</w:t>
      </w:r>
      <w:proofErr w:type="spellEnd"/>
      <w:r w:rsidRPr="000713A5">
        <w:rPr>
          <w:rFonts w:ascii="Times New Roman" w:hAnsi="Times New Roman" w:cs="Times New Roman"/>
          <w:sz w:val="28"/>
          <w:szCs w:val="28"/>
        </w:rPr>
        <w:t>»).</w:t>
      </w:r>
    </w:p>
    <w:p w:rsidR="004565A3" w:rsidRPr="000713A5" w:rsidRDefault="00867B04"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Характерной чертой творческого метода </w:t>
      </w:r>
      <w:proofErr w:type="spellStart"/>
      <w:r w:rsidRPr="000713A5">
        <w:rPr>
          <w:rFonts w:ascii="Times New Roman" w:hAnsi="Times New Roman" w:cs="Times New Roman"/>
          <w:sz w:val="28"/>
          <w:szCs w:val="28"/>
        </w:rPr>
        <w:t>Чернякова</w:t>
      </w:r>
      <w:proofErr w:type="spellEnd"/>
      <w:r w:rsidRPr="000713A5">
        <w:rPr>
          <w:rFonts w:ascii="Times New Roman" w:hAnsi="Times New Roman" w:cs="Times New Roman"/>
          <w:sz w:val="28"/>
          <w:szCs w:val="28"/>
        </w:rPr>
        <w:t xml:space="preserve"> является внимание к смыслам, </w:t>
      </w:r>
      <w:r w:rsidR="00285AD9">
        <w:rPr>
          <w:rFonts w:ascii="Times New Roman" w:hAnsi="Times New Roman" w:cs="Times New Roman"/>
          <w:sz w:val="28"/>
          <w:szCs w:val="28"/>
        </w:rPr>
        <w:t>заложенным в</w:t>
      </w:r>
      <w:r w:rsidRPr="000713A5">
        <w:rPr>
          <w:rFonts w:ascii="Times New Roman" w:hAnsi="Times New Roman" w:cs="Times New Roman"/>
          <w:sz w:val="28"/>
          <w:szCs w:val="28"/>
        </w:rPr>
        <w:t xml:space="preserve"> либретто. Хотя он и признаёт, что </w:t>
      </w:r>
      <w:r w:rsidR="005960FF" w:rsidRPr="000713A5">
        <w:rPr>
          <w:rFonts w:ascii="Times New Roman" w:hAnsi="Times New Roman" w:cs="Times New Roman"/>
          <w:sz w:val="28"/>
          <w:szCs w:val="28"/>
        </w:rPr>
        <w:t>партитура для него важнее, чем либретто, это не значит, что он видит возможным поставить отвлечённый сюжет, о</w:t>
      </w:r>
      <w:r w:rsidR="00F767AD" w:rsidRPr="000713A5">
        <w:rPr>
          <w:rFonts w:ascii="Times New Roman" w:hAnsi="Times New Roman" w:cs="Times New Roman"/>
          <w:sz w:val="28"/>
          <w:szCs w:val="28"/>
        </w:rPr>
        <w:t>тталкиваясь только от партитуры</w:t>
      </w:r>
      <w:r w:rsidR="005960FF" w:rsidRPr="000713A5">
        <w:rPr>
          <w:rFonts w:ascii="Times New Roman" w:hAnsi="Times New Roman" w:cs="Times New Roman"/>
          <w:sz w:val="28"/>
          <w:szCs w:val="28"/>
        </w:rPr>
        <w:t>: «У меня нет ощущения, что отбрось сюжет, поменяй, подсоби немножко — и всё заиграет другими красками. Нет. И все мои попытки интерпретации связаны с тем, чтобы острее подать именно эту историю, именно этот сюжет. Острее подать, а не опровергнуть».</w:t>
      </w:r>
      <w:r w:rsidR="00A8277E" w:rsidRPr="00A8277E">
        <w:rPr>
          <w:rFonts w:ascii="Times New Roman" w:hAnsi="Times New Roman" w:cs="Times New Roman"/>
          <w:sz w:val="28"/>
          <w:szCs w:val="28"/>
        </w:rPr>
        <w:t xml:space="preserve"> </w:t>
      </w:r>
      <w:r w:rsidR="00A8277E">
        <w:rPr>
          <w:rFonts w:ascii="Times New Roman" w:hAnsi="Times New Roman" w:cs="Times New Roman"/>
          <w:sz w:val="28"/>
          <w:szCs w:val="28"/>
          <w:lang w:val="en-US"/>
        </w:rPr>
        <w:t>[Черняков IV]</w:t>
      </w:r>
    </w:p>
    <w:p w:rsidR="009619D7" w:rsidRPr="000713A5" w:rsidRDefault="00C149EE" w:rsidP="000713A5">
      <w:pPr>
        <w:spacing w:after="0" w:line="360" w:lineRule="auto"/>
        <w:ind w:firstLine="709"/>
        <w:jc w:val="both"/>
        <w:rPr>
          <w:rFonts w:ascii="Times New Roman" w:hAnsi="Times New Roman" w:cs="Times New Roman"/>
          <w:sz w:val="28"/>
          <w:szCs w:val="28"/>
        </w:rPr>
      </w:pPr>
      <w:r w:rsidRPr="00C149EE">
        <w:rPr>
          <w:rFonts w:ascii="Times New Roman" w:hAnsi="Times New Roman" w:cs="Times New Roman"/>
          <w:sz w:val="28"/>
          <w:szCs w:val="28"/>
        </w:rPr>
        <w:t xml:space="preserve">Из такого отношения вытекает понимание </w:t>
      </w:r>
      <w:proofErr w:type="spellStart"/>
      <w:r w:rsidRPr="00C149EE">
        <w:rPr>
          <w:rFonts w:ascii="Times New Roman" w:hAnsi="Times New Roman" w:cs="Times New Roman"/>
          <w:sz w:val="28"/>
          <w:szCs w:val="28"/>
        </w:rPr>
        <w:t>Черняковым</w:t>
      </w:r>
      <w:proofErr w:type="spellEnd"/>
      <w:r w:rsidRPr="00C149EE">
        <w:rPr>
          <w:rFonts w:ascii="Times New Roman" w:hAnsi="Times New Roman" w:cs="Times New Roman"/>
          <w:sz w:val="28"/>
          <w:szCs w:val="28"/>
        </w:rPr>
        <w:t xml:space="preserve"> </w:t>
      </w:r>
      <w:r w:rsidR="00F767AD" w:rsidRPr="000713A5">
        <w:rPr>
          <w:rFonts w:ascii="Times New Roman" w:hAnsi="Times New Roman" w:cs="Times New Roman"/>
          <w:sz w:val="28"/>
          <w:szCs w:val="28"/>
        </w:rPr>
        <w:t>своей задачи при постановке специфического русского репертуара для западной аудитории. Приведём отрывок из интервью, в котором закономерно возникает метафора перевода:</w:t>
      </w:r>
    </w:p>
    <w:p w:rsidR="00F767AD" w:rsidRPr="000713A5" w:rsidRDefault="00F767AD"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w:t>
      </w:r>
      <w:r w:rsidRPr="000713A5">
        <w:rPr>
          <w:rFonts w:ascii="Times New Roman" w:hAnsi="Times New Roman" w:cs="Times New Roman"/>
          <w:b/>
          <w:sz w:val="28"/>
          <w:szCs w:val="28"/>
        </w:rPr>
        <w:t>Вопрос.</w:t>
      </w:r>
      <w:r w:rsidRPr="000713A5">
        <w:rPr>
          <w:rFonts w:ascii="Times New Roman" w:hAnsi="Times New Roman" w:cs="Times New Roman"/>
          <w:sz w:val="28"/>
          <w:szCs w:val="28"/>
        </w:rPr>
        <w:t xml:space="preserve"> Почему русское оперное наследие до сих пор так мало известно? Это же не литературное произведение, а музыкальное, оно не требует словесного перевода. Или оно всё-таки требует какого-то другого перевода?</w:t>
      </w:r>
    </w:p>
    <w:p w:rsidR="00F767AD" w:rsidRPr="000713A5" w:rsidRDefault="00F767AD"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b/>
          <w:sz w:val="28"/>
          <w:szCs w:val="28"/>
        </w:rPr>
        <w:lastRenderedPageBreak/>
        <w:t>Ответ.</w:t>
      </w:r>
      <w:r w:rsidRPr="000713A5">
        <w:rPr>
          <w:rFonts w:ascii="Times New Roman" w:hAnsi="Times New Roman" w:cs="Times New Roman"/>
          <w:sz w:val="28"/>
          <w:szCs w:val="28"/>
        </w:rPr>
        <w:t xml:space="preserve"> Требует-требует. Во-первых, это не только музыкальное произведение. В основе всех этих опер лежит сценарий, пьеса, текст, мысль, какие-то характеры. Например, всё, что происходит в том же «Невидимом граде Китеже» или «Снегурочке», это достаточно закрытая культура. Или «</w:t>
      </w:r>
      <w:proofErr w:type="spellStart"/>
      <w:r w:rsidRPr="000713A5">
        <w:rPr>
          <w:rFonts w:ascii="Times New Roman" w:hAnsi="Times New Roman" w:cs="Times New Roman"/>
          <w:sz w:val="28"/>
          <w:szCs w:val="28"/>
        </w:rPr>
        <w:t>Хованщина</w:t>
      </w:r>
      <w:proofErr w:type="spellEnd"/>
      <w:r w:rsidRPr="000713A5">
        <w:rPr>
          <w:rFonts w:ascii="Times New Roman" w:hAnsi="Times New Roman" w:cs="Times New Roman"/>
          <w:sz w:val="28"/>
          <w:szCs w:val="28"/>
        </w:rPr>
        <w:t xml:space="preserve">». Как объяснить западному зрителю разницу между староверами и </w:t>
      </w:r>
      <w:proofErr w:type="spellStart"/>
      <w:r w:rsidRPr="000713A5">
        <w:rPr>
          <w:rFonts w:ascii="Times New Roman" w:hAnsi="Times New Roman" w:cs="Times New Roman"/>
          <w:sz w:val="28"/>
          <w:szCs w:val="28"/>
        </w:rPr>
        <w:t>нововерами</w:t>
      </w:r>
      <w:proofErr w:type="spellEnd"/>
      <w:r w:rsidRPr="000713A5">
        <w:rPr>
          <w:rFonts w:ascii="Times New Roman" w:hAnsi="Times New Roman" w:cs="Times New Roman"/>
          <w:sz w:val="28"/>
          <w:szCs w:val="28"/>
        </w:rPr>
        <w:t>? Для них это практически «марсианские хроники». Или кто такие берендеи? Это всё лежит в другой плоскости. Для того, чтобы это чувственно принять, недостаточно только музыки. Важно охватить весь смысловой объём. Одна только музыка не даст зрителю чувства близости к этим произведениям, а понять их не всегда легко. Поэтому требуется помощь, может быть, через театр, через постановку, разъяснения, обсуждения, публикацию текстов. Мне кажется, что это надо делать».</w:t>
      </w:r>
      <w:r w:rsidR="00A8277E" w:rsidRPr="00A8277E">
        <w:rPr>
          <w:rFonts w:ascii="Times New Roman" w:hAnsi="Times New Roman" w:cs="Times New Roman"/>
          <w:sz w:val="28"/>
          <w:szCs w:val="28"/>
        </w:rPr>
        <w:t xml:space="preserve"> </w:t>
      </w:r>
      <w:r w:rsidR="00A8277E">
        <w:rPr>
          <w:rFonts w:ascii="Times New Roman" w:hAnsi="Times New Roman" w:cs="Times New Roman"/>
          <w:sz w:val="28"/>
          <w:szCs w:val="28"/>
        </w:rPr>
        <w:t xml:space="preserve">[Черняков </w:t>
      </w:r>
      <w:r w:rsidR="00A8277E">
        <w:rPr>
          <w:rFonts w:ascii="Times New Roman" w:hAnsi="Times New Roman" w:cs="Times New Roman"/>
          <w:sz w:val="28"/>
          <w:szCs w:val="28"/>
          <w:lang w:val="en-US"/>
        </w:rPr>
        <w:t>II</w:t>
      </w:r>
      <w:r w:rsidR="00A8277E">
        <w:rPr>
          <w:rFonts w:ascii="Times New Roman" w:hAnsi="Times New Roman" w:cs="Times New Roman"/>
          <w:sz w:val="28"/>
          <w:szCs w:val="28"/>
        </w:rPr>
        <w:t>]</w:t>
      </w:r>
    </w:p>
    <w:p w:rsidR="0055517B" w:rsidRPr="000713A5" w:rsidRDefault="00F767AD"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Сформулированная здесь установка «охватить смысловой объём» представляется нам критически важной для понимания</w:t>
      </w:r>
      <w:r w:rsidR="0055517B" w:rsidRPr="000713A5">
        <w:rPr>
          <w:rFonts w:ascii="Times New Roman" w:hAnsi="Times New Roman" w:cs="Times New Roman"/>
          <w:sz w:val="28"/>
          <w:szCs w:val="28"/>
        </w:rPr>
        <w:t xml:space="preserve"> особенностей работы режиссёра при постановке русских опер на Западе. Приведённые нами высказывания </w:t>
      </w:r>
      <w:proofErr w:type="spellStart"/>
      <w:r w:rsidR="0055517B" w:rsidRPr="000713A5">
        <w:rPr>
          <w:rFonts w:ascii="Times New Roman" w:hAnsi="Times New Roman" w:cs="Times New Roman"/>
          <w:sz w:val="28"/>
          <w:szCs w:val="28"/>
        </w:rPr>
        <w:t>Чернякова</w:t>
      </w:r>
      <w:proofErr w:type="spellEnd"/>
      <w:r w:rsidR="0055517B" w:rsidRPr="000713A5">
        <w:rPr>
          <w:rFonts w:ascii="Times New Roman" w:hAnsi="Times New Roman" w:cs="Times New Roman"/>
          <w:sz w:val="28"/>
          <w:szCs w:val="28"/>
        </w:rPr>
        <w:t xml:space="preserve"> демонстрируют его интенцию </w:t>
      </w:r>
      <w:r w:rsidR="0055517B" w:rsidRPr="0088405E">
        <w:rPr>
          <w:rFonts w:ascii="Times New Roman" w:hAnsi="Times New Roman" w:cs="Times New Roman"/>
          <w:sz w:val="28"/>
          <w:szCs w:val="28"/>
        </w:rPr>
        <w:t>на сохранение устойчивой связи с оригинальным произведением и, в то же время, на</w:t>
      </w:r>
      <w:r w:rsidR="0055517B" w:rsidRPr="000713A5">
        <w:rPr>
          <w:rFonts w:ascii="Times New Roman" w:hAnsi="Times New Roman" w:cs="Times New Roman"/>
          <w:sz w:val="28"/>
          <w:szCs w:val="28"/>
        </w:rPr>
        <w:t xml:space="preserve"> установление контакта с зарубежной аудиторией – что делает соответствующие его спектакли богатым материалом для изучения культурного трансфера.</w:t>
      </w:r>
    </w:p>
    <w:p w:rsidR="00B8441D" w:rsidRPr="000713A5" w:rsidRDefault="0055517B"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Стоит также отметить, что т</w:t>
      </w:r>
      <w:r w:rsidR="00B8441D" w:rsidRPr="000713A5">
        <w:rPr>
          <w:rFonts w:ascii="Times New Roman" w:hAnsi="Times New Roman" w:cs="Times New Roman"/>
          <w:sz w:val="28"/>
          <w:szCs w:val="28"/>
        </w:rPr>
        <w:t xml:space="preserve">ворчество </w:t>
      </w:r>
      <w:proofErr w:type="spellStart"/>
      <w:r w:rsidR="00B8441D" w:rsidRPr="000713A5">
        <w:rPr>
          <w:rFonts w:ascii="Times New Roman" w:hAnsi="Times New Roman" w:cs="Times New Roman"/>
          <w:sz w:val="28"/>
          <w:szCs w:val="28"/>
        </w:rPr>
        <w:t>Чернякова</w:t>
      </w:r>
      <w:proofErr w:type="spellEnd"/>
      <w:r w:rsidR="00B8441D" w:rsidRPr="000713A5">
        <w:rPr>
          <w:rFonts w:ascii="Times New Roman" w:hAnsi="Times New Roman" w:cs="Times New Roman"/>
          <w:sz w:val="28"/>
          <w:szCs w:val="28"/>
        </w:rPr>
        <w:t xml:space="preserve"> – предмет острой полемики в российском культурном сообществе, которая разворачивается на страницах музыкальной и театральной </w:t>
      </w:r>
      <w:r w:rsidR="0088405E">
        <w:rPr>
          <w:rFonts w:ascii="Times New Roman" w:hAnsi="Times New Roman" w:cs="Times New Roman"/>
          <w:sz w:val="28"/>
          <w:szCs w:val="28"/>
        </w:rPr>
        <w:t>периодики</w:t>
      </w:r>
      <w:r w:rsidR="00B8441D" w:rsidRPr="000713A5">
        <w:rPr>
          <w:rFonts w:ascii="Times New Roman" w:hAnsi="Times New Roman" w:cs="Times New Roman"/>
          <w:sz w:val="28"/>
          <w:szCs w:val="28"/>
        </w:rPr>
        <w:t xml:space="preserve">, в </w:t>
      </w:r>
      <w:proofErr w:type="spellStart"/>
      <w:r w:rsidR="00B8441D" w:rsidRPr="000713A5">
        <w:rPr>
          <w:rFonts w:ascii="Times New Roman" w:hAnsi="Times New Roman" w:cs="Times New Roman"/>
          <w:sz w:val="28"/>
          <w:szCs w:val="28"/>
        </w:rPr>
        <w:t>блогосфере</w:t>
      </w:r>
      <w:proofErr w:type="spellEnd"/>
      <w:r w:rsidR="00B8441D" w:rsidRPr="000713A5">
        <w:rPr>
          <w:rFonts w:ascii="Times New Roman" w:hAnsi="Times New Roman" w:cs="Times New Roman"/>
          <w:sz w:val="28"/>
          <w:szCs w:val="28"/>
        </w:rPr>
        <w:t xml:space="preserve"> и т.д.</w:t>
      </w:r>
      <w:r w:rsidR="009E4942" w:rsidRPr="000713A5">
        <w:rPr>
          <w:rFonts w:ascii="Times New Roman" w:hAnsi="Times New Roman" w:cs="Times New Roman"/>
          <w:sz w:val="28"/>
          <w:szCs w:val="28"/>
        </w:rPr>
        <w:t xml:space="preserve"> В то время как </w:t>
      </w:r>
      <w:r w:rsidR="0088405E">
        <w:rPr>
          <w:rFonts w:ascii="Times New Roman" w:hAnsi="Times New Roman" w:cs="Times New Roman"/>
          <w:sz w:val="28"/>
          <w:szCs w:val="28"/>
        </w:rPr>
        <w:t>одни критики</w:t>
      </w:r>
      <w:r w:rsidR="009E4942" w:rsidRPr="000713A5">
        <w:rPr>
          <w:rFonts w:ascii="Times New Roman" w:hAnsi="Times New Roman" w:cs="Times New Roman"/>
          <w:sz w:val="28"/>
          <w:szCs w:val="28"/>
        </w:rPr>
        <w:t xml:space="preserve"> (Д. </w:t>
      </w:r>
      <w:proofErr w:type="spellStart"/>
      <w:r w:rsidR="009E4942" w:rsidRPr="000713A5">
        <w:rPr>
          <w:rFonts w:ascii="Times New Roman" w:hAnsi="Times New Roman" w:cs="Times New Roman"/>
          <w:sz w:val="28"/>
          <w:szCs w:val="28"/>
        </w:rPr>
        <w:t>Ренанский</w:t>
      </w:r>
      <w:proofErr w:type="spellEnd"/>
      <w:r w:rsidR="009E4942" w:rsidRPr="000713A5">
        <w:rPr>
          <w:rFonts w:ascii="Times New Roman" w:hAnsi="Times New Roman" w:cs="Times New Roman"/>
          <w:sz w:val="28"/>
          <w:szCs w:val="28"/>
        </w:rPr>
        <w:t>, Е. Бирюкова, П. Гершензон) считают, что спектакли режиссёра сделаны на высоком художественном уровне</w:t>
      </w:r>
      <w:r w:rsidR="002B768B" w:rsidRPr="000713A5">
        <w:rPr>
          <w:rFonts w:ascii="Times New Roman" w:hAnsi="Times New Roman" w:cs="Times New Roman"/>
          <w:sz w:val="28"/>
          <w:szCs w:val="28"/>
        </w:rPr>
        <w:t>,</w:t>
      </w:r>
      <w:r w:rsidR="009E4942" w:rsidRPr="000713A5">
        <w:rPr>
          <w:rFonts w:ascii="Times New Roman" w:hAnsi="Times New Roman" w:cs="Times New Roman"/>
          <w:sz w:val="28"/>
          <w:szCs w:val="28"/>
        </w:rPr>
        <w:t xml:space="preserve"> и постулируют его особую значимость для российского музыкального театра (</w:t>
      </w:r>
      <w:proofErr w:type="spellStart"/>
      <w:r w:rsidR="009E4942" w:rsidRPr="000713A5">
        <w:rPr>
          <w:rFonts w:ascii="Times New Roman" w:hAnsi="Times New Roman" w:cs="Times New Roman"/>
          <w:sz w:val="28"/>
          <w:szCs w:val="28"/>
        </w:rPr>
        <w:t>Ренанский</w:t>
      </w:r>
      <w:proofErr w:type="spellEnd"/>
      <w:r w:rsidR="009E4942" w:rsidRPr="000713A5">
        <w:rPr>
          <w:rFonts w:ascii="Times New Roman" w:hAnsi="Times New Roman" w:cs="Times New Roman"/>
          <w:sz w:val="28"/>
          <w:szCs w:val="28"/>
        </w:rPr>
        <w:t xml:space="preserve"> о постановке «Китежа» </w:t>
      </w:r>
      <w:r w:rsidR="00E840AE" w:rsidRPr="000713A5">
        <w:rPr>
          <w:rFonts w:ascii="Times New Roman" w:hAnsi="Times New Roman" w:cs="Times New Roman"/>
          <w:sz w:val="28"/>
          <w:szCs w:val="28"/>
        </w:rPr>
        <w:t xml:space="preserve">в </w:t>
      </w:r>
      <w:r w:rsidR="009E4942" w:rsidRPr="000713A5">
        <w:rPr>
          <w:rFonts w:ascii="Times New Roman" w:hAnsi="Times New Roman" w:cs="Times New Roman"/>
          <w:sz w:val="28"/>
          <w:szCs w:val="28"/>
        </w:rPr>
        <w:t>2001: «вероятно, главный оперный спектакль нашей новейшей театральной истории»</w:t>
      </w:r>
      <w:r w:rsidR="00A8277E">
        <w:rPr>
          <w:rFonts w:ascii="Times New Roman" w:hAnsi="Times New Roman" w:cs="Times New Roman"/>
          <w:sz w:val="28"/>
          <w:szCs w:val="28"/>
        </w:rPr>
        <w:t xml:space="preserve"> [</w:t>
      </w:r>
      <w:proofErr w:type="spellStart"/>
      <w:r w:rsidR="00A8277E">
        <w:rPr>
          <w:rFonts w:ascii="Times New Roman" w:hAnsi="Times New Roman" w:cs="Times New Roman"/>
          <w:sz w:val="28"/>
          <w:szCs w:val="28"/>
        </w:rPr>
        <w:t>Ренанский</w:t>
      </w:r>
      <w:proofErr w:type="spellEnd"/>
      <w:r w:rsidR="00A8277E">
        <w:rPr>
          <w:rFonts w:ascii="Times New Roman" w:hAnsi="Times New Roman" w:cs="Times New Roman"/>
          <w:sz w:val="28"/>
          <w:szCs w:val="28"/>
        </w:rPr>
        <w:t xml:space="preserve"> </w:t>
      </w:r>
      <w:r w:rsidR="00A8277E">
        <w:rPr>
          <w:rFonts w:ascii="Times New Roman" w:hAnsi="Times New Roman" w:cs="Times New Roman"/>
          <w:sz w:val="28"/>
          <w:szCs w:val="28"/>
          <w:lang w:val="en-US"/>
        </w:rPr>
        <w:t>II</w:t>
      </w:r>
      <w:r w:rsidR="00F34669" w:rsidRPr="000713A5">
        <w:rPr>
          <w:rFonts w:ascii="Times New Roman" w:hAnsi="Times New Roman" w:cs="Times New Roman"/>
          <w:sz w:val="28"/>
          <w:szCs w:val="28"/>
        </w:rPr>
        <w:t>]</w:t>
      </w:r>
      <w:r w:rsidR="009E4942" w:rsidRPr="000713A5">
        <w:rPr>
          <w:rFonts w:ascii="Times New Roman" w:hAnsi="Times New Roman" w:cs="Times New Roman"/>
          <w:sz w:val="28"/>
          <w:szCs w:val="28"/>
        </w:rPr>
        <w:t>), другие</w:t>
      </w:r>
      <w:r w:rsidR="00A612BC" w:rsidRPr="000713A5">
        <w:rPr>
          <w:rFonts w:ascii="Times New Roman" w:hAnsi="Times New Roman" w:cs="Times New Roman"/>
          <w:sz w:val="28"/>
          <w:szCs w:val="28"/>
        </w:rPr>
        <w:t xml:space="preserve"> (Т. Москвина)</w:t>
      </w:r>
      <w:r w:rsidR="009E4942" w:rsidRPr="000713A5">
        <w:rPr>
          <w:rFonts w:ascii="Times New Roman" w:hAnsi="Times New Roman" w:cs="Times New Roman"/>
          <w:sz w:val="28"/>
          <w:szCs w:val="28"/>
        </w:rPr>
        <w:t xml:space="preserve"> выступают с</w:t>
      </w:r>
      <w:r w:rsidR="00531561" w:rsidRPr="000713A5">
        <w:rPr>
          <w:rFonts w:ascii="Times New Roman" w:hAnsi="Times New Roman" w:cs="Times New Roman"/>
          <w:sz w:val="28"/>
          <w:szCs w:val="28"/>
        </w:rPr>
        <w:t xml:space="preserve"> жёсткой критикой, обвиняя его в «</w:t>
      </w:r>
      <w:proofErr w:type="spellStart"/>
      <w:r w:rsidR="00531561" w:rsidRPr="000713A5">
        <w:rPr>
          <w:rFonts w:ascii="Times New Roman" w:hAnsi="Times New Roman" w:cs="Times New Roman"/>
          <w:sz w:val="28"/>
          <w:szCs w:val="28"/>
        </w:rPr>
        <w:t>коверканьи</w:t>
      </w:r>
      <w:proofErr w:type="spellEnd"/>
      <w:r w:rsidR="00531561" w:rsidRPr="000713A5">
        <w:rPr>
          <w:rFonts w:ascii="Times New Roman" w:hAnsi="Times New Roman" w:cs="Times New Roman"/>
          <w:sz w:val="28"/>
          <w:szCs w:val="28"/>
        </w:rPr>
        <w:t xml:space="preserve">» классики. В обсуждениях на </w:t>
      </w:r>
      <w:proofErr w:type="spellStart"/>
      <w:r w:rsidR="00531561" w:rsidRPr="000713A5">
        <w:rPr>
          <w:rFonts w:ascii="Times New Roman" w:hAnsi="Times New Roman" w:cs="Times New Roman"/>
          <w:sz w:val="28"/>
          <w:szCs w:val="28"/>
        </w:rPr>
        <w:t>файлообменных</w:t>
      </w:r>
      <w:proofErr w:type="spellEnd"/>
      <w:r w:rsidR="00531561" w:rsidRPr="000713A5">
        <w:rPr>
          <w:rFonts w:ascii="Times New Roman" w:hAnsi="Times New Roman" w:cs="Times New Roman"/>
          <w:sz w:val="28"/>
          <w:szCs w:val="28"/>
        </w:rPr>
        <w:t xml:space="preserve"> ресурсах (</w:t>
      </w:r>
      <w:r w:rsidR="00531561" w:rsidRPr="000713A5">
        <w:rPr>
          <w:rFonts w:ascii="Times New Roman" w:hAnsi="Times New Roman" w:cs="Times New Roman"/>
          <w:sz w:val="28"/>
          <w:szCs w:val="28"/>
          <w:lang w:val="en-US"/>
        </w:rPr>
        <w:t>rutracker</w:t>
      </w:r>
      <w:r w:rsidR="00531561" w:rsidRPr="000713A5">
        <w:rPr>
          <w:rFonts w:ascii="Times New Roman" w:hAnsi="Times New Roman" w:cs="Times New Roman"/>
          <w:sz w:val="28"/>
          <w:szCs w:val="28"/>
        </w:rPr>
        <w:t>.</w:t>
      </w:r>
      <w:r w:rsidR="00531561" w:rsidRPr="000713A5">
        <w:rPr>
          <w:rFonts w:ascii="Times New Roman" w:hAnsi="Times New Roman" w:cs="Times New Roman"/>
          <w:sz w:val="28"/>
          <w:szCs w:val="28"/>
          <w:lang w:val="en-US"/>
        </w:rPr>
        <w:t>org</w:t>
      </w:r>
      <w:r w:rsidR="00531561" w:rsidRPr="000713A5">
        <w:rPr>
          <w:rFonts w:ascii="Times New Roman" w:hAnsi="Times New Roman" w:cs="Times New Roman"/>
          <w:sz w:val="28"/>
          <w:szCs w:val="28"/>
        </w:rPr>
        <w:t xml:space="preserve">, </w:t>
      </w:r>
      <w:r w:rsidR="00531561" w:rsidRPr="000713A5">
        <w:rPr>
          <w:rFonts w:ascii="Times New Roman" w:hAnsi="Times New Roman" w:cs="Times New Roman"/>
          <w:sz w:val="28"/>
          <w:szCs w:val="28"/>
          <w:lang w:val="en-US"/>
        </w:rPr>
        <w:lastRenderedPageBreak/>
        <w:t>intoclassics</w:t>
      </w:r>
      <w:r w:rsidR="00531561" w:rsidRPr="000713A5">
        <w:rPr>
          <w:rFonts w:ascii="Times New Roman" w:hAnsi="Times New Roman" w:cs="Times New Roman"/>
          <w:sz w:val="28"/>
          <w:szCs w:val="28"/>
        </w:rPr>
        <w:t>.</w:t>
      </w:r>
      <w:r w:rsidR="00531561" w:rsidRPr="000713A5">
        <w:rPr>
          <w:rFonts w:ascii="Times New Roman" w:hAnsi="Times New Roman" w:cs="Times New Roman"/>
          <w:sz w:val="28"/>
          <w:szCs w:val="28"/>
          <w:lang w:val="en-US"/>
        </w:rPr>
        <w:t>net</w:t>
      </w:r>
      <w:r w:rsidR="00531561" w:rsidRPr="000713A5">
        <w:rPr>
          <w:rFonts w:ascii="Times New Roman" w:hAnsi="Times New Roman" w:cs="Times New Roman"/>
          <w:sz w:val="28"/>
          <w:szCs w:val="28"/>
        </w:rPr>
        <w:t>) широко распространено понятие «</w:t>
      </w:r>
      <w:proofErr w:type="spellStart"/>
      <w:r w:rsidR="00531561" w:rsidRPr="000713A5">
        <w:rPr>
          <w:rFonts w:ascii="Times New Roman" w:hAnsi="Times New Roman" w:cs="Times New Roman"/>
          <w:sz w:val="28"/>
          <w:szCs w:val="28"/>
        </w:rPr>
        <w:t>черняковщина</w:t>
      </w:r>
      <w:proofErr w:type="spellEnd"/>
      <w:r w:rsidR="00531561" w:rsidRPr="000713A5">
        <w:rPr>
          <w:rFonts w:ascii="Times New Roman" w:hAnsi="Times New Roman" w:cs="Times New Roman"/>
          <w:sz w:val="28"/>
          <w:szCs w:val="28"/>
        </w:rPr>
        <w:t xml:space="preserve">», которое носит характер бранного слова. Характерно, что режиссёра особенно активно обвиняют в осквернении </w:t>
      </w:r>
      <w:r w:rsidR="00F34669" w:rsidRPr="00A70685">
        <w:rPr>
          <w:rFonts w:ascii="Times New Roman" w:hAnsi="Times New Roman" w:cs="Times New Roman"/>
          <w:sz w:val="28"/>
          <w:szCs w:val="28"/>
        </w:rPr>
        <w:t>именно</w:t>
      </w:r>
      <w:r w:rsidR="00F34669" w:rsidRPr="000713A5">
        <w:rPr>
          <w:rFonts w:ascii="Times New Roman" w:hAnsi="Times New Roman" w:cs="Times New Roman"/>
          <w:sz w:val="28"/>
          <w:szCs w:val="28"/>
        </w:rPr>
        <w:t xml:space="preserve"> </w:t>
      </w:r>
      <w:r w:rsidR="00A70685">
        <w:rPr>
          <w:rFonts w:ascii="Times New Roman" w:hAnsi="Times New Roman" w:cs="Times New Roman"/>
          <w:sz w:val="28"/>
          <w:szCs w:val="28"/>
        </w:rPr>
        <w:t>русского репертуара</w:t>
      </w:r>
      <w:r w:rsidR="00A70685">
        <w:rPr>
          <w:rStyle w:val="ac"/>
          <w:rFonts w:ascii="Times New Roman" w:hAnsi="Times New Roman" w:cs="Times New Roman"/>
          <w:szCs w:val="28"/>
        </w:rPr>
        <w:footnoteReference w:id="35"/>
      </w:r>
      <w:r w:rsidR="00A70685">
        <w:rPr>
          <w:rFonts w:ascii="Times New Roman" w:hAnsi="Times New Roman" w:cs="Times New Roman"/>
          <w:sz w:val="28"/>
          <w:szCs w:val="28"/>
        </w:rPr>
        <w:t>.</w:t>
      </w:r>
    </w:p>
    <w:p w:rsidR="00A612BC" w:rsidRDefault="00627EAB" w:rsidP="000713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уже показали на различных примерах, как постановки </w:t>
      </w:r>
      <w:proofErr w:type="spellStart"/>
      <w:r>
        <w:rPr>
          <w:rFonts w:ascii="Times New Roman" w:hAnsi="Times New Roman" w:cs="Times New Roman"/>
          <w:sz w:val="28"/>
          <w:szCs w:val="28"/>
        </w:rPr>
        <w:t>Черняковым</w:t>
      </w:r>
      <w:proofErr w:type="spellEnd"/>
      <w:r>
        <w:rPr>
          <w:rFonts w:ascii="Times New Roman" w:hAnsi="Times New Roman" w:cs="Times New Roman"/>
          <w:sz w:val="28"/>
          <w:szCs w:val="28"/>
        </w:rPr>
        <w:t xml:space="preserve"> русских опер за рубежом функционируют в процессах культурного трансфера (см. 3.2</w:t>
      </w:r>
      <w:r w:rsidR="00020686">
        <w:rPr>
          <w:rFonts w:ascii="Times New Roman" w:hAnsi="Times New Roman" w:cs="Times New Roman"/>
          <w:sz w:val="28"/>
          <w:szCs w:val="28"/>
        </w:rPr>
        <w:t>, критерии №№ 1, 2, 4</w:t>
      </w:r>
      <w:r>
        <w:rPr>
          <w:rFonts w:ascii="Times New Roman" w:hAnsi="Times New Roman" w:cs="Times New Roman"/>
          <w:sz w:val="28"/>
          <w:szCs w:val="28"/>
        </w:rPr>
        <w:t xml:space="preserve">). В заключительной части работы мы хотели бы более подробно рассмотреть постановку «Сказания о невидимом граде Китеже и деве </w:t>
      </w:r>
      <w:proofErr w:type="spellStart"/>
      <w:r>
        <w:rPr>
          <w:rFonts w:ascii="Times New Roman" w:hAnsi="Times New Roman" w:cs="Times New Roman"/>
          <w:sz w:val="28"/>
          <w:szCs w:val="28"/>
        </w:rPr>
        <w:t>Февронии</w:t>
      </w:r>
      <w:proofErr w:type="spellEnd"/>
      <w:r>
        <w:rPr>
          <w:rFonts w:ascii="Times New Roman" w:hAnsi="Times New Roman" w:cs="Times New Roman"/>
          <w:sz w:val="28"/>
          <w:szCs w:val="28"/>
        </w:rPr>
        <w:t>», осуществлённую режиссёром в 2012 году в Нидерландской опере, Амстердам, в сравнении с его же постановкой этой оперы в 2001 в Мариинском театре в Санкт-Петербурге. На наш взгляд, этот случай представляет собой уникальный пример «</w:t>
      </w:r>
      <w:proofErr w:type="spellStart"/>
      <w:r>
        <w:rPr>
          <w:rFonts w:ascii="Times New Roman" w:hAnsi="Times New Roman" w:cs="Times New Roman"/>
          <w:sz w:val="28"/>
          <w:szCs w:val="28"/>
        </w:rPr>
        <w:t>автоперевода</w:t>
      </w:r>
      <w:proofErr w:type="spellEnd"/>
      <w:r>
        <w:rPr>
          <w:rFonts w:ascii="Times New Roman" w:hAnsi="Times New Roman" w:cs="Times New Roman"/>
          <w:sz w:val="28"/>
          <w:szCs w:val="28"/>
        </w:rPr>
        <w:t xml:space="preserve">» в режиссёрском оперном театре, и его анализ с точки зрения режиссёрских решений и рецепции позволяет выявить ряд проблем и тенденций, </w:t>
      </w:r>
      <w:r w:rsidR="003C380F">
        <w:rPr>
          <w:rFonts w:ascii="Times New Roman" w:hAnsi="Times New Roman" w:cs="Times New Roman"/>
          <w:sz w:val="28"/>
          <w:szCs w:val="28"/>
        </w:rPr>
        <w:t>в поле которых находятся постановки</w:t>
      </w:r>
      <w:r>
        <w:rPr>
          <w:rFonts w:ascii="Times New Roman" w:hAnsi="Times New Roman" w:cs="Times New Roman"/>
          <w:sz w:val="28"/>
          <w:szCs w:val="28"/>
        </w:rPr>
        <w:t xml:space="preserve"> этого типа (критерий №4 согласно нашей типологии).</w:t>
      </w:r>
    </w:p>
    <w:p w:rsidR="00B05731" w:rsidRPr="000713A5" w:rsidRDefault="00B05731" w:rsidP="000713A5">
      <w:pPr>
        <w:spacing w:after="0" w:line="360" w:lineRule="auto"/>
        <w:ind w:firstLine="709"/>
        <w:jc w:val="both"/>
        <w:rPr>
          <w:rFonts w:ascii="Times New Roman" w:hAnsi="Times New Roman" w:cs="Times New Roman"/>
          <w:sz w:val="28"/>
          <w:szCs w:val="28"/>
        </w:rPr>
      </w:pPr>
    </w:p>
    <w:p w:rsidR="00A97951" w:rsidRPr="000713A5" w:rsidRDefault="00B05731" w:rsidP="00B05731">
      <w:pPr>
        <w:pStyle w:val="2"/>
      </w:pPr>
      <w:bookmarkStart w:id="18" w:name="_Toc483414807"/>
      <w:r>
        <w:t>3.3</w:t>
      </w:r>
      <w:r w:rsidR="0042615E">
        <w:t>.2</w:t>
      </w:r>
      <w:r w:rsidR="00A97951" w:rsidRPr="000713A5">
        <w:t xml:space="preserve"> «Сказание о невидимом граде Китеже и деве </w:t>
      </w:r>
      <w:proofErr w:type="spellStart"/>
      <w:r w:rsidR="00A97951" w:rsidRPr="000713A5">
        <w:t>Февронии</w:t>
      </w:r>
      <w:proofErr w:type="spellEnd"/>
      <w:r w:rsidR="00A97951" w:rsidRPr="000713A5">
        <w:t>»</w:t>
      </w:r>
      <w:r w:rsidR="0042615E">
        <w:t>,</w:t>
      </w:r>
      <w:r w:rsidR="00A97951" w:rsidRPr="000713A5">
        <w:t xml:space="preserve"> 2012</w:t>
      </w:r>
      <w:bookmarkEnd w:id="18"/>
    </w:p>
    <w:p w:rsidR="003F528F" w:rsidRPr="000713A5" w:rsidRDefault="00A97951"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Опера Римского-Корсакова «Сказание о невидимом граде Китеже и деве </w:t>
      </w:r>
      <w:proofErr w:type="spellStart"/>
      <w:r w:rsidRPr="000713A5">
        <w:rPr>
          <w:rFonts w:ascii="Times New Roman" w:hAnsi="Times New Roman" w:cs="Times New Roman"/>
          <w:sz w:val="28"/>
          <w:szCs w:val="28"/>
        </w:rPr>
        <w:t>Февронии</w:t>
      </w:r>
      <w:proofErr w:type="spellEnd"/>
      <w:r w:rsidRPr="000713A5">
        <w:rPr>
          <w:rFonts w:ascii="Times New Roman" w:hAnsi="Times New Roman" w:cs="Times New Roman"/>
          <w:sz w:val="28"/>
          <w:szCs w:val="28"/>
        </w:rPr>
        <w:t>» сыграла особую р</w:t>
      </w:r>
      <w:r w:rsidR="0033783A" w:rsidRPr="000713A5">
        <w:rPr>
          <w:rFonts w:ascii="Times New Roman" w:hAnsi="Times New Roman" w:cs="Times New Roman"/>
          <w:sz w:val="28"/>
          <w:szCs w:val="28"/>
        </w:rPr>
        <w:t xml:space="preserve">оль в карьере Дмитрия </w:t>
      </w:r>
      <w:proofErr w:type="spellStart"/>
      <w:r w:rsidR="0033783A" w:rsidRPr="000713A5">
        <w:rPr>
          <w:rFonts w:ascii="Times New Roman" w:hAnsi="Times New Roman" w:cs="Times New Roman"/>
          <w:sz w:val="28"/>
          <w:szCs w:val="28"/>
        </w:rPr>
        <w:t>Чернякова</w:t>
      </w:r>
      <w:proofErr w:type="spellEnd"/>
      <w:r w:rsidR="0033783A" w:rsidRPr="000713A5">
        <w:rPr>
          <w:rFonts w:ascii="Times New Roman" w:hAnsi="Times New Roman" w:cs="Times New Roman"/>
          <w:sz w:val="28"/>
          <w:szCs w:val="28"/>
        </w:rPr>
        <w:t>:</w:t>
      </w:r>
      <w:r w:rsidRPr="000713A5">
        <w:rPr>
          <w:rFonts w:ascii="Times New Roman" w:hAnsi="Times New Roman" w:cs="Times New Roman"/>
          <w:sz w:val="28"/>
          <w:szCs w:val="28"/>
        </w:rPr>
        <w:t xml:space="preserve"> </w:t>
      </w:r>
      <w:r w:rsidR="0033783A" w:rsidRPr="000713A5">
        <w:rPr>
          <w:rFonts w:ascii="Times New Roman" w:hAnsi="Times New Roman" w:cs="Times New Roman"/>
          <w:sz w:val="28"/>
          <w:szCs w:val="28"/>
        </w:rPr>
        <w:t>именно её постановка в 2001 году в Мариинском театре открыла начинающему режиссёру путь к сотрудничеству с крупнейшими музыкальными театрами России [</w:t>
      </w:r>
      <w:r w:rsidR="0033783A" w:rsidRPr="000713A5">
        <w:rPr>
          <w:rFonts w:ascii="Times New Roman" w:hAnsi="Times New Roman" w:cs="Times New Roman"/>
          <w:sz w:val="24"/>
          <w:szCs w:val="24"/>
        </w:rPr>
        <w:t xml:space="preserve">до этого Черняков поставил только одну оперу: «Молодой Давид» В. </w:t>
      </w:r>
      <w:proofErr w:type="spellStart"/>
      <w:r w:rsidR="0033783A" w:rsidRPr="000713A5">
        <w:rPr>
          <w:rFonts w:ascii="Times New Roman" w:hAnsi="Times New Roman" w:cs="Times New Roman"/>
          <w:sz w:val="24"/>
          <w:szCs w:val="24"/>
        </w:rPr>
        <w:t>Кобекина</w:t>
      </w:r>
      <w:proofErr w:type="spellEnd"/>
      <w:r w:rsidR="0033783A" w:rsidRPr="000713A5">
        <w:rPr>
          <w:rFonts w:ascii="Times New Roman" w:hAnsi="Times New Roman" w:cs="Times New Roman"/>
          <w:sz w:val="24"/>
          <w:szCs w:val="24"/>
        </w:rPr>
        <w:t xml:space="preserve"> в Новосибирском театре оперы и балета в 1998</w:t>
      </w:r>
      <w:r w:rsidR="0033783A" w:rsidRPr="000713A5">
        <w:rPr>
          <w:rFonts w:ascii="Times New Roman" w:hAnsi="Times New Roman" w:cs="Times New Roman"/>
          <w:sz w:val="28"/>
          <w:szCs w:val="28"/>
        </w:rPr>
        <w:t xml:space="preserve">]. </w:t>
      </w:r>
      <w:r w:rsidR="001D43AD" w:rsidRPr="001D43AD">
        <w:rPr>
          <w:rFonts w:ascii="Times New Roman" w:hAnsi="Times New Roman" w:cs="Times New Roman"/>
          <w:sz w:val="28"/>
          <w:szCs w:val="28"/>
        </w:rPr>
        <w:t xml:space="preserve">Во время гастролей </w:t>
      </w:r>
      <w:r w:rsidR="003502DE" w:rsidRPr="000713A5">
        <w:rPr>
          <w:rFonts w:ascii="Times New Roman" w:hAnsi="Times New Roman" w:cs="Times New Roman"/>
          <w:sz w:val="28"/>
          <w:szCs w:val="28"/>
        </w:rPr>
        <w:t xml:space="preserve">в США в 2003 </w:t>
      </w:r>
      <w:r w:rsidR="001D43AD" w:rsidRPr="001D43AD">
        <w:rPr>
          <w:rFonts w:ascii="Times New Roman" w:hAnsi="Times New Roman" w:cs="Times New Roman"/>
          <w:sz w:val="28"/>
          <w:szCs w:val="28"/>
        </w:rPr>
        <w:t xml:space="preserve">спектакль удостоился восторженных отзывов </w:t>
      </w:r>
      <w:r w:rsidR="003502DE" w:rsidRPr="000713A5">
        <w:rPr>
          <w:rFonts w:ascii="Times New Roman" w:hAnsi="Times New Roman" w:cs="Times New Roman"/>
          <w:sz w:val="28"/>
          <w:szCs w:val="28"/>
        </w:rPr>
        <w:t xml:space="preserve">(авторитетный критик </w:t>
      </w:r>
      <w:r w:rsidR="003502DE" w:rsidRPr="000713A5">
        <w:rPr>
          <w:rFonts w:ascii="Times New Roman" w:hAnsi="Times New Roman" w:cs="Times New Roman"/>
          <w:sz w:val="28"/>
          <w:szCs w:val="28"/>
          <w:lang w:val="en-US"/>
        </w:rPr>
        <w:t>New</w:t>
      </w:r>
      <w:r w:rsidR="003502DE" w:rsidRPr="000713A5">
        <w:rPr>
          <w:rFonts w:ascii="Times New Roman" w:hAnsi="Times New Roman" w:cs="Times New Roman"/>
          <w:sz w:val="28"/>
          <w:szCs w:val="28"/>
        </w:rPr>
        <w:t xml:space="preserve"> </w:t>
      </w:r>
      <w:r w:rsidR="003502DE" w:rsidRPr="000713A5">
        <w:rPr>
          <w:rFonts w:ascii="Times New Roman" w:hAnsi="Times New Roman" w:cs="Times New Roman"/>
          <w:sz w:val="28"/>
          <w:szCs w:val="28"/>
          <w:lang w:val="en-US"/>
        </w:rPr>
        <w:t>York</w:t>
      </w:r>
      <w:r w:rsidR="003502DE" w:rsidRPr="000713A5">
        <w:rPr>
          <w:rFonts w:ascii="Times New Roman" w:hAnsi="Times New Roman" w:cs="Times New Roman"/>
          <w:sz w:val="28"/>
          <w:szCs w:val="28"/>
        </w:rPr>
        <w:t xml:space="preserve"> </w:t>
      </w:r>
      <w:r w:rsidR="003502DE" w:rsidRPr="000713A5">
        <w:rPr>
          <w:rFonts w:ascii="Times New Roman" w:hAnsi="Times New Roman" w:cs="Times New Roman"/>
          <w:sz w:val="28"/>
          <w:szCs w:val="28"/>
          <w:lang w:val="en-US"/>
        </w:rPr>
        <w:t>Times</w:t>
      </w:r>
      <w:r w:rsidR="003502DE" w:rsidRPr="000713A5">
        <w:rPr>
          <w:rFonts w:ascii="Times New Roman" w:hAnsi="Times New Roman" w:cs="Times New Roman"/>
          <w:sz w:val="28"/>
          <w:szCs w:val="28"/>
        </w:rPr>
        <w:t xml:space="preserve"> Энтони </w:t>
      </w:r>
      <w:proofErr w:type="spellStart"/>
      <w:r w:rsidR="003502DE" w:rsidRPr="000713A5">
        <w:rPr>
          <w:rFonts w:ascii="Times New Roman" w:hAnsi="Times New Roman" w:cs="Times New Roman"/>
          <w:sz w:val="28"/>
          <w:szCs w:val="28"/>
        </w:rPr>
        <w:t>Томмазини</w:t>
      </w:r>
      <w:proofErr w:type="spellEnd"/>
      <w:r w:rsidR="003502DE" w:rsidRPr="000713A5">
        <w:rPr>
          <w:rFonts w:ascii="Times New Roman" w:hAnsi="Times New Roman" w:cs="Times New Roman"/>
          <w:sz w:val="28"/>
          <w:szCs w:val="28"/>
        </w:rPr>
        <w:t xml:space="preserve"> </w:t>
      </w:r>
      <w:r w:rsidR="00C14108" w:rsidRPr="000713A5">
        <w:rPr>
          <w:rFonts w:ascii="Times New Roman" w:hAnsi="Times New Roman" w:cs="Times New Roman"/>
          <w:sz w:val="28"/>
          <w:szCs w:val="28"/>
        </w:rPr>
        <w:t xml:space="preserve">написал на редкость положительную рецензию), </w:t>
      </w:r>
      <w:r w:rsidR="001D43AD" w:rsidRPr="001D43AD">
        <w:rPr>
          <w:rFonts w:ascii="Times New Roman" w:hAnsi="Times New Roman" w:cs="Times New Roman"/>
          <w:sz w:val="28"/>
          <w:szCs w:val="28"/>
        </w:rPr>
        <w:t>следствием чего явились предложения от европейских оперных театров.</w:t>
      </w:r>
      <w:r w:rsidR="003E4AA2" w:rsidRPr="000713A5">
        <w:rPr>
          <w:rFonts w:ascii="Times New Roman" w:hAnsi="Times New Roman" w:cs="Times New Roman"/>
          <w:sz w:val="28"/>
          <w:szCs w:val="28"/>
        </w:rPr>
        <w:t xml:space="preserve"> </w:t>
      </w:r>
      <w:r w:rsidR="006A7D1F" w:rsidRPr="000713A5">
        <w:rPr>
          <w:rFonts w:ascii="Times New Roman" w:hAnsi="Times New Roman" w:cs="Times New Roman"/>
          <w:sz w:val="28"/>
          <w:szCs w:val="28"/>
        </w:rPr>
        <w:t>Спустя девять лет</w:t>
      </w:r>
      <w:r w:rsidR="003E4AA2" w:rsidRPr="000713A5">
        <w:rPr>
          <w:rFonts w:ascii="Times New Roman" w:hAnsi="Times New Roman" w:cs="Times New Roman"/>
          <w:sz w:val="28"/>
          <w:szCs w:val="28"/>
        </w:rPr>
        <w:t xml:space="preserve"> состоялась премьера новой версии спектакля, которую </w:t>
      </w:r>
      <w:r w:rsidR="003E4AA2" w:rsidRPr="000713A5">
        <w:rPr>
          <w:rFonts w:ascii="Times New Roman" w:hAnsi="Times New Roman" w:cs="Times New Roman"/>
          <w:sz w:val="28"/>
          <w:szCs w:val="28"/>
        </w:rPr>
        <w:lastRenderedPageBreak/>
        <w:t xml:space="preserve">Черняков поставил в Нидерландской </w:t>
      </w:r>
      <w:r w:rsidR="00972D8E" w:rsidRPr="000713A5">
        <w:rPr>
          <w:rFonts w:ascii="Times New Roman" w:hAnsi="Times New Roman" w:cs="Times New Roman"/>
          <w:sz w:val="28"/>
          <w:szCs w:val="28"/>
        </w:rPr>
        <w:t>О</w:t>
      </w:r>
      <w:r w:rsidR="003E4AA2" w:rsidRPr="000713A5">
        <w:rPr>
          <w:rFonts w:ascii="Times New Roman" w:hAnsi="Times New Roman" w:cs="Times New Roman"/>
          <w:sz w:val="28"/>
          <w:szCs w:val="28"/>
        </w:rPr>
        <w:t xml:space="preserve">пере в Амстердаме. </w:t>
      </w:r>
      <w:r w:rsidR="00BD545A" w:rsidRPr="000713A5">
        <w:rPr>
          <w:rFonts w:ascii="Times New Roman" w:hAnsi="Times New Roman" w:cs="Times New Roman"/>
          <w:sz w:val="28"/>
          <w:szCs w:val="28"/>
        </w:rPr>
        <w:t>Эти две версии</w:t>
      </w:r>
      <w:r w:rsidR="00FE6281" w:rsidRPr="000713A5">
        <w:rPr>
          <w:rFonts w:ascii="Times New Roman" w:hAnsi="Times New Roman" w:cs="Times New Roman"/>
          <w:sz w:val="28"/>
          <w:szCs w:val="28"/>
        </w:rPr>
        <w:t xml:space="preserve"> –</w:t>
      </w:r>
      <w:r w:rsidR="00BD545A" w:rsidRPr="000713A5">
        <w:rPr>
          <w:rFonts w:ascii="Times New Roman" w:hAnsi="Times New Roman" w:cs="Times New Roman"/>
          <w:sz w:val="28"/>
          <w:szCs w:val="28"/>
        </w:rPr>
        <w:t xml:space="preserve"> благодарный материал для нашего исследования</w:t>
      </w:r>
      <w:r w:rsidR="00FE6281" w:rsidRPr="000713A5">
        <w:rPr>
          <w:rFonts w:ascii="Times New Roman" w:hAnsi="Times New Roman" w:cs="Times New Roman"/>
          <w:sz w:val="28"/>
          <w:szCs w:val="28"/>
        </w:rPr>
        <w:t>.</w:t>
      </w:r>
    </w:p>
    <w:p w:rsidR="00C14108" w:rsidRPr="000713A5" w:rsidRDefault="00C14108"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В России спектакль 2001 года получил противоречивые оценки. Мы уже приводили мнение Д. </w:t>
      </w:r>
      <w:proofErr w:type="spellStart"/>
      <w:r w:rsidRPr="000713A5">
        <w:rPr>
          <w:rFonts w:ascii="Times New Roman" w:hAnsi="Times New Roman" w:cs="Times New Roman"/>
          <w:sz w:val="28"/>
          <w:szCs w:val="28"/>
        </w:rPr>
        <w:t>Ренанского</w:t>
      </w:r>
      <w:proofErr w:type="spellEnd"/>
      <w:r w:rsidRPr="000713A5">
        <w:rPr>
          <w:rFonts w:ascii="Times New Roman" w:hAnsi="Times New Roman" w:cs="Times New Roman"/>
          <w:sz w:val="28"/>
          <w:szCs w:val="28"/>
        </w:rPr>
        <w:t>, считающего «Китеж» лучшим оперным спектаклем новейшей театральной истории России. В то же вре</w:t>
      </w:r>
      <w:r w:rsidR="00113DAE" w:rsidRPr="000713A5">
        <w:rPr>
          <w:rFonts w:ascii="Times New Roman" w:hAnsi="Times New Roman" w:cs="Times New Roman"/>
          <w:sz w:val="28"/>
          <w:szCs w:val="28"/>
        </w:rPr>
        <w:t>мя постановка встретила резкое ос</w:t>
      </w:r>
      <w:r w:rsidR="00FC1D60" w:rsidRPr="000713A5">
        <w:rPr>
          <w:rFonts w:ascii="Times New Roman" w:hAnsi="Times New Roman" w:cs="Times New Roman"/>
          <w:sz w:val="28"/>
          <w:szCs w:val="28"/>
        </w:rPr>
        <w:t xml:space="preserve">уждение со стороны </w:t>
      </w:r>
      <w:r w:rsidR="003E4AA2" w:rsidRPr="000713A5">
        <w:rPr>
          <w:rFonts w:ascii="Times New Roman" w:hAnsi="Times New Roman" w:cs="Times New Roman"/>
          <w:sz w:val="28"/>
          <w:szCs w:val="28"/>
        </w:rPr>
        <w:t>некоторых зрителей</w:t>
      </w:r>
      <w:r w:rsidR="00FC1D60" w:rsidRPr="000713A5">
        <w:rPr>
          <w:rFonts w:ascii="Times New Roman" w:hAnsi="Times New Roman" w:cs="Times New Roman"/>
          <w:sz w:val="28"/>
          <w:szCs w:val="28"/>
        </w:rPr>
        <w:t xml:space="preserve"> и даже артистов</w:t>
      </w:r>
      <w:r w:rsidR="00D50BAF">
        <w:rPr>
          <w:rStyle w:val="ac"/>
          <w:rFonts w:ascii="Times New Roman" w:hAnsi="Times New Roman" w:cs="Times New Roman"/>
          <w:szCs w:val="28"/>
        </w:rPr>
        <w:footnoteReference w:id="36"/>
      </w:r>
      <w:r w:rsidR="00D50BAF">
        <w:rPr>
          <w:rFonts w:ascii="Times New Roman" w:hAnsi="Times New Roman" w:cs="Times New Roman"/>
          <w:sz w:val="28"/>
          <w:szCs w:val="28"/>
        </w:rPr>
        <w:t>.</w:t>
      </w:r>
    </w:p>
    <w:p w:rsidR="00B21B62" w:rsidRPr="00B21B62" w:rsidRDefault="00B21B62" w:rsidP="00B21B62">
      <w:pPr>
        <w:spacing w:after="0" w:line="360" w:lineRule="auto"/>
        <w:ind w:firstLine="709"/>
        <w:jc w:val="both"/>
        <w:rPr>
          <w:rFonts w:ascii="Times New Roman" w:hAnsi="Times New Roman" w:cs="Times New Roman"/>
          <w:sz w:val="28"/>
          <w:szCs w:val="28"/>
        </w:rPr>
      </w:pPr>
      <w:r w:rsidRPr="00B21B62">
        <w:rPr>
          <w:rFonts w:ascii="Times New Roman" w:hAnsi="Times New Roman" w:cs="Times New Roman"/>
          <w:sz w:val="28"/>
          <w:szCs w:val="28"/>
        </w:rPr>
        <w:t xml:space="preserve">В рецензиях на спектакль критики, во-первых, отмечая свободу фантазии режиссёра, подчеркивали, что его работа открывает альтернативные возможности в подходе к русской оперой классике с традиционным для нее «большим», «сталинским» стилем. </w:t>
      </w:r>
      <w:proofErr w:type="gramStart"/>
      <w:r w:rsidRPr="00B21B62">
        <w:rPr>
          <w:rFonts w:ascii="Times New Roman" w:hAnsi="Times New Roman" w:cs="Times New Roman"/>
          <w:sz w:val="28"/>
          <w:szCs w:val="28"/>
        </w:rPr>
        <w:t>Во-вторых</w:t>
      </w:r>
      <w:proofErr w:type="gramEnd"/>
      <w:r w:rsidRPr="00B21B62">
        <w:rPr>
          <w:rFonts w:ascii="Times New Roman" w:hAnsi="Times New Roman" w:cs="Times New Roman"/>
          <w:sz w:val="28"/>
          <w:szCs w:val="28"/>
        </w:rPr>
        <w:t xml:space="preserve"> (и это особенно важно для нас)</w:t>
      </w:r>
      <w:r>
        <w:rPr>
          <w:rFonts w:ascii="Times New Roman" w:hAnsi="Times New Roman" w:cs="Times New Roman"/>
          <w:sz w:val="28"/>
          <w:szCs w:val="28"/>
        </w:rPr>
        <w:t>,</w:t>
      </w:r>
      <w:r w:rsidRPr="00B21B62">
        <w:rPr>
          <w:rFonts w:ascii="Times New Roman" w:hAnsi="Times New Roman" w:cs="Times New Roman"/>
          <w:sz w:val="28"/>
          <w:szCs w:val="28"/>
        </w:rPr>
        <w:t xml:space="preserve"> рецензенты фиксировали чувство сопричастности происходящему, которое возникало у зрителей (т</w:t>
      </w:r>
      <w:r>
        <w:rPr>
          <w:rFonts w:ascii="Times New Roman" w:hAnsi="Times New Roman" w:cs="Times New Roman"/>
          <w:sz w:val="28"/>
          <w:szCs w:val="28"/>
        </w:rPr>
        <w:t>о есть соотечественников режиссё</w:t>
      </w:r>
      <w:r w:rsidRPr="00B21B62">
        <w:rPr>
          <w:rFonts w:ascii="Times New Roman" w:hAnsi="Times New Roman" w:cs="Times New Roman"/>
          <w:sz w:val="28"/>
          <w:szCs w:val="28"/>
        </w:rPr>
        <w:t xml:space="preserve">ра - напомним, речь шла о постановке на сцене </w:t>
      </w:r>
      <w:proofErr w:type="spellStart"/>
      <w:r w:rsidRPr="00B21B62">
        <w:rPr>
          <w:rFonts w:ascii="Times New Roman" w:hAnsi="Times New Roman" w:cs="Times New Roman"/>
          <w:sz w:val="28"/>
          <w:szCs w:val="28"/>
        </w:rPr>
        <w:t>Мариинки</w:t>
      </w:r>
      <w:proofErr w:type="spellEnd"/>
      <w:r w:rsidRPr="00B21B62">
        <w:rPr>
          <w:rFonts w:ascii="Times New Roman" w:hAnsi="Times New Roman" w:cs="Times New Roman"/>
          <w:sz w:val="28"/>
          <w:szCs w:val="28"/>
        </w:rPr>
        <w:t xml:space="preserve">) и достигалось за счёт образов, однозначно узнаваемых носителями русской культуры начала XXI века. Д. </w:t>
      </w:r>
      <w:proofErr w:type="spellStart"/>
      <w:r w:rsidRPr="00B21B62">
        <w:rPr>
          <w:rFonts w:ascii="Times New Roman" w:hAnsi="Times New Roman" w:cs="Times New Roman"/>
          <w:sz w:val="28"/>
          <w:szCs w:val="28"/>
        </w:rPr>
        <w:t>Ренанский</w:t>
      </w:r>
      <w:proofErr w:type="spellEnd"/>
      <w:r w:rsidRPr="00B21B62">
        <w:rPr>
          <w:rFonts w:ascii="Times New Roman" w:hAnsi="Times New Roman" w:cs="Times New Roman"/>
          <w:sz w:val="28"/>
          <w:szCs w:val="28"/>
        </w:rPr>
        <w:t xml:space="preserve"> определил спектакль как «сотканный из разношёрстных исторических архетипов, бытовых артефактов и всего того, что составляет генетическую память человека, рождённого если не </w:t>
      </w:r>
      <w:r w:rsidR="0078581E">
        <w:rPr>
          <w:rFonts w:ascii="Times New Roman" w:hAnsi="Times New Roman" w:cs="Times New Roman"/>
          <w:sz w:val="28"/>
          <w:szCs w:val="28"/>
        </w:rPr>
        <w:t>в СССР, то хотя бы в России». [</w:t>
      </w:r>
      <w:proofErr w:type="spellStart"/>
      <w:r w:rsidR="0078581E">
        <w:rPr>
          <w:rFonts w:ascii="Times New Roman" w:hAnsi="Times New Roman" w:cs="Times New Roman"/>
          <w:sz w:val="28"/>
          <w:szCs w:val="28"/>
        </w:rPr>
        <w:t>Ренанский</w:t>
      </w:r>
      <w:proofErr w:type="spellEnd"/>
      <w:r w:rsidR="0078581E">
        <w:rPr>
          <w:rFonts w:ascii="Times New Roman" w:hAnsi="Times New Roman" w:cs="Times New Roman"/>
          <w:sz w:val="28"/>
          <w:szCs w:val="28"/>
        </w:rPr>
        <w:t xml:space="preserve"> </w:t>
      </w:r>
      <w:r w:rsidR="0078581E">
        <w:rPr>
          <w:rFonts w:ascii="Times New Roman" w:hAnsi="Times New Roman" w:cs="Times New Roman"/>
          <w:sz w:val="28"/>
          <w:szCs w:val="28"/>
          <w:lang w:val="en-US"/>
        </w:rPr>
        <w:t>II</w:t>
      </w:r>
      <w:r w:rsidRPr="00B21B62">
        <w:rPr>
          <w:rFonts w:ascii="Times New Roman" w:hAnsi="Times New Roman" w:cs="Times New Roman"/>
          <w:sz w:val="28"/>
          <w:szCs w:val="28"/>
        </w:rPr>
        <w:t>]</w:t>
      </w:r>
    </w:p>
    <w:p w:rsidR="00B21B62" w:rsidRDefault="00B21B62" w:rsidP="00B21B62">
      <w:pPr>
        <w:spacing w:after="0" w:line="360" w:lineRule="auto"/>
        <w:ind w:firstLine="709"/>
        <w:jc w:val="both"/>
        <w:rPr>
          <w:rFonts w:ascii="Times New Roman" w:hAnsi="Times New Roman" w:cs="Times New Roman"/>
          <w:sz w:val="28"/>
          <w:szCs w:val="28"/>
        </w:rPr>
      </w:pPr>
      <w:r w:rsidRPr="00B21B62">
        <w:rPr>
          <w:rFonts w:ascii="Times New Roman" w:hAnsi="Times New Roman" w:cs="Times New Roman"/>
          <w:sz w:val="28"/>
          <w:szCs w:val="28"/>
        </w:rPr>
        <w:t xml:space="preserve">Наиболее ярким и </w:t>
      </w:r>
      <w:proofErr w:type="spellStart"/>
      <w:r w:rsidRPr="00B21B62">
        <w:rPr>
          <w:rFonts w:ascii="Times New Roman" w:hAnsi="Times New Roman" w:cs="Times New Roman"/>
          <w:sz w:val="28"/>
          <w:szCs w:val="28"/>
        </w:rPr>
        <w:t>травматичным</w:t>
      </w:r>
      <w:proofErr w:type="spellEnd"/>
      <w:r w:rsidRPr="00B21B62">
        <w:rPr>
          <w:rFonts w:ascii="Times New Roman" w:hAnsi="Times New Roman" w:cs="Times New Roman"/>
          <w:sz w:val="28"/>
          <w:szCs w:val="28"/>
        </w:rPr>
        <w:t xml:space="preserve"> в этом ряду был образ «социального дна» во 2 акте («Малый Китеж»). У большинства критиков эта массовая сцена вызвала в памяти образ петербургской Сенной площади начала 1990-х, с её «толкучкой», толпой людей, одетых в ближайшем секонд-хенде, и кучами какой-то рухляди вроде старых ящиков и поломанной мебели, из которой на сцене сооружался стол для свадебного пира. Впрочем, картинка в этой сцене была узнаваемой не только для петербуржцев, но и для всяко</w:t>
      </w:r>
      <w:r>
        <w:rPr>
          <w:rFonts w:ascii="Times New Roman" w:hAnsi="Times New Roman" w:cs="Times New Roman"/>
          <w:sz w:val="28"/>
          <w:szCs w:val="28"/>
        </w:rPr>
        <w:t>го, кто жил в России в 1990-е</w:t>
      </w:r>
      <w:r>
        <w:rPr>
          <w:rStyle w:val="ac"/>
          <w:rFonts w:ascii="Times New Roman" w:hAnsi="Times New Roman" w:cs="Times New Roman"/>
          <w:szCs w:val="28"/>
        </w:rPr>
        <w:footnoteReference w:id="37"/>
      </w:r>
      <w:r>
        <w:rPr>
          <w:rFonts w:ascii="Times New Roman" w:hAnsi="Times New Roman" w:cs="Times New Roman"/>
          <w:sz w:val="28"/>
          <w:szCs w:val="28"/>
        </w:rPr>
        <w:t>.</w:t>
      </w:r>
    </w:p>
    <w:p w:rsidR="00106F45" w:rsidRPr="000713A5" w:rsidRDefault="00894C6D" w:rsidP="00B21B62">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lastRenderedPageBreak/>
        <w:t>Не менее узнаваемым был рассохшийся деревянный домик, часть декорации 1 и 4 акта</w:t>
      </w:r>
      <w:r w:rsidR="0043496D" w:rsidRPr="000713A5">
        <w:rPr>
          <w:rFonts w:ascii="Times New Roman" w:hAnsi="Times New Roman" w:cs="Times New Roman"/>
          <w:sz w:val="28"/>
          <w:szCs w:val="28"/>
        </w:rPr>
        <w:t xml:space="preserve"> (в критике определяется также как </w:t>
      </w:r>
      <w:r w:rsidR="0067115A" w:rsidRPr="000713A5">
        <w:rPr>
          <w:rFonts w:ascii="Times New Roman" w:hAnsi="Times New Roman" w:cs="Times New Roman"/>
          <w:sz w:val="28"/>
          <w:szCs w:val="28"/>
        </w:rPr>
        <w:t xml:space="preserve">«хибарка», </w:t>
      </w:r>
      <w:r w:rsidR="0043496D" w:rsidRPr="000713A5">
        <w:rPr>
          <w:rFonts w:ascii="Times New Roman" w:hAnsi="Times New Roman" w:cs="Times New Roman"/>
          <w:sz w:val="28"/>
          <w:szCs w:val="28"/>
        </w:rPr>
        <w:t>«</w:t>
      </w:r>
      <w:proofErr w:type="spellStart"/>
      <w:r w:rsidR="0043496D" w:rsidRPr="000713A5">
        <w:rPr>
          <w:rFonts w:ascii="Times New Roman" w:hAnsi="Times New Roman" w:cs="Times New Roman"/>
          <w:sz w:val="28"/>
          <w:szCs w:val="28"/>
        </w:rPr>
        <w:t>сарайка</w:t>
      </w:r>
      <w:proofErr w:type="spellEnd"/>
      <w:r w:rsidR="0043496D" w:rsidRPr="000713A5">
        <w:rPr>
          <w:rFonts w:ascii="Times New Roman" w:hAnsi="Times New Roman" w:cs="Times New Roman"/>
          <w:sz w:val="28"/>
          <w:szCs w:val="28"/>
        </w:rPr>
        <w:t xml:space="preserve">» и даже сравнивается с дачей Ахматовой, которую </w:t>
      </w:r>
      <w:r w:rsidR="008A76B1" w:rsidRPr="000713A5">
        <w:rPr>
          <w:rFonts w:ascii="Times New Roman" w:hAnsi="Times New Roman" w:cs="Times New Roman"/>
          <w:sz w:val="28"/>
          <w:szCs w:val="28"/>
        </w:rPr>
        <w:t>та</w:t>
      </w:r>
      <w:r w:rsidR="0043496D" w:rsidRPr="000713A5">
        <w:rPr>
          <w:rFonts w:ascii="Times New Roman" w:hAnsi="Times New Roman" w:cs="Times New Roman"/>
          <w:sz w:val="28"/>
          <w:szCs w:val="28"/>
        </w:rPr>
        <w:t xml:space="preserve"> называла «будкой» [</w:t>
      </w:r>
      <w:proofErr w:type="spellStart"/>
      <w:r w:rsidR="0067115A" w:rsidRPr="000713A5">
        <w:rPr>
          <w:rFonts w:ascii="Times New Roman" w:hAnsi="Times New Roman" w:cs="Times New Roman"/>
          <w:sz w:val="28"/>
          <w:szCs w:val="28"/>
        </w:rPr>
        <w:t>Должанский</w:t>
      </w:r>
      <w:proofErr w:type="spellEnd"/>
      <w:r w:rsidR="0067115A" w:rsidRPr="000713A5">
        <w:rPr>
          <w:rFonts w:ascii="Times New Roman" w:hAnsi="Times New Roman" w:cs="Times New Roman"/>
          <w:sz w:val="28"/>
          <w:szCs w:val="28"/>
        </w:rPr>
        <w:t>, Порфирьева</w:t>
      </w:r>
      <w:r w:rsidR="0043496D" w:rsidRPr="000713A5">
        <w:rPr>
          <w:rFonts w:ascii="Times New Roman" w:hAnsi="Times New Roman" w:cs="Times New Roman"/>
          <w:sz w:val="28"/>
          <w:szCs w:val="28"/>
        </w:rPr>
        <w:t>])</w:t>
      </w:r>
      <w:r w:rsidR="008A76B1" w:rsidRPr="000713A5">
        <w:rPr>
          <w:rFonts w:ascii="Times New Roman" w:hAnsi="Times New Roman" w:cs="Times New Roman"/>
          <w:sz w:val="28"/>
          <w:szCs w:val="28"/>
        </w:rPr>
        <w:t>,</w:t>
      </w:r>
      <w:r w:rsidR="0043496D" w:rsidRPr="000713A5">
        <w:rPr>
          <w:rFonts w:ascii="Times New Roman" w:hAnsi="Times New Roman" w:cs="Times New Roman"/>
          <w:sz w:val="28"/>
          <w:szCs w:val="28"/>
        </w:rPr>
        <w:t xml:space="preserve"> и деревянные санки, на которых </w:t>
      </w:r>
      <w:r w:rsidR="008A76B1" w:rsidRPr="000713A5">
        <w:rPr>
          <w:rFonts w:ascii="Times New Roman" w:hAnsi="Times New Roman" w:cs="Times New Roman"/>
          <w:sz w:val="28"/>
          <w:szCs w:val="28"/>
        </w:rPr>
        <w:t xml:space="preserve">умирающую </w:t>
      </w:r>
      <w:r w:rsidR="0043496D" w:rsidRPr="000713A5">
        <w:rPr>
          <w:rFonts w:ascii="Times New Roman" w:hAnsi="Times New Roman" w:cs="Times New Roman"/>
          <w:sz w:val="28"/>
          <w:szCs w:val="28"/>
        </w:rPr>
        <w:t xml:space="preserve">героиню везут </w:t>
      </w:r>
      <w:r w:rsidR="008A76B1" w:rsidRPr="000713A5">
        <w:rPr>
          <w:rFonts w:ascii="Times New Roman" w:hAnsi="Times New Roman" w:cs="Times New Roman"/>
          <w:sz w:val="28"/>
          <w:szCs w:val="28"/>
        </w:rPr>
        <w:t>в 4 акте (в большинстве рецензий их называют «блокадные саночки» – невозможно не отметить, что практически все описания этих объектов в русскоязычной критике содержат слова в уменьшительно-ласкательной форме).</w:t>
      </w:r>
      <w:r w:rsidR="001A1E1A" w:rsidRPr="000713A5">
        <w:rPr>
          <w:rFonts w:ascii="Times New Roman" w:hAnsi="Times New Roman" w:cs="Times New Roman"/>
          <w:sz w:val="28"/>
          <w:szCs w:val="28"/>
        </w:rPr>
        <w:t xml:space="preserve"> Птицы Сирин и Алконост в спектакле появлялись как две пожилые женщины в тёмных пальто, на голове у одной был выцветший жёлтый платок, у другой – красный берет.</w:t>
      </w:r>
    </w:p>
    <w:p w:rsidR="008A76B1" w:rsidRPr="000713A5" w:rsidRDefault="006A7D1F"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Не</w:t>
      </w:r>
      <w:r w:rsidR="00A33B4E" w:rsidRPr="000713A5">
        <w:rPr>
          <w:rFonts w:ascii="Times New Roman" w:hAnsi="Times New Roman" w:cs="Times New Roman"/>
          <w:sz w:val="28"/>
          <w:szCs w:val="28"/>
        </w:rPr>
        <w:t xml:space="preserve">удивительно, что в написанной на высоком профессиональном уровне подробной рецензии Э. </w:t>
      </w:r>
      <w:proofErr w:type="spellStart"/>
      <w:r w:rsidR="00A33B4E" w:rsidRPr="000713A5">
        <w:rPr>
          <w:rFonts w:ascii="Times New Roman" w:hAnsi="Times New Roman" w:cs="Times New Roman"/>
          <w:sz w:val="28"/>
          <w:szCs w:val="28"/>
        </w:rPr>
        <w:t>Томмазини</w:t>
      </w:r>
      <w:proofErr w:type="spellEnd"/>
      <w:r w:rsidR="00A33B4E" w:rsidRPr="000713A5">
        <w:rPr>
          <w:rFonts w:ascii="Times New Roman" w:hAnsi="Times New Roman" w:cs="Times New Roman"/>
          <w:sz w:val="28"/>
          <w:szCs w:val="28"/>
        </w:rPr>
        <w:t>, увидевшего спектакль в 2003</w:t>
      </w:r>
      <w:r w:rsidR="00B21B62">
        <w:rPr>
          <w:rFonts w:ascii="Times New Roman" w:hAnsi="Times New Roman" w:cs="Times New Roman"/>
          <w:sz w:val="28"/>
          <w:szCs w:val="28"/>
        </w:rPr>
        <w:t xml:space="preserve"> на гастролях в Нью-Йорке</w:t>
      </w:r>
      <w:r w:rsidR="00A33B4E" w:rsidRPr="000713A5">
        <w:rPr>
          <w:rFonts w:ascii="Times New Roman" w:hAnsi="Times New Roman" w:cs="Times New Roman"/>
          <w:sz w:val="28"/>
          <w:szCs w:val="28"/>
        </w:rPr>
        <w:t>, э</w:t>
      </w:r>
      <w:r w:rsidR="000E7AD6">
        <w:rPr>
          <w:rFonts w:ascii="Times New Roman" w:hAnsi="Times New Roman" w:cs="Times New Roman"/>
          <w:sz w:val="28"/>
          <w:szCs w:val="28"/>
        </w:rPr>
        <w:t>ти образы не были о</w:t>
      </w:r>
      <w:r w:rsidR="00A33B4E" w:rsidRPr="000713A5">
        <w:rPr>
          <w:rFonts w:ascii="Times New Roman" w:hAnsi="Times New Roman" w:cs="Times New Roman"/>
          <w:sz w:val="28"/>
          <w:szCs w:val="28"/>
        </w:rPr>
        <w:t xml:space="preserve">познаны. </w:t>
      </w:r>
      <w:r w:rsidR="00167CD8" w:rsidRPr="000713A5">
        <w:rPr>
          <w:rFonts w:ascii="Times New Roman" w:hAnsi="Times New Roman" w:cs="Times New Roman"/>
          <w:sz w:val="28"/>
          <w:szCs w:val="28"/>
        </w:rPr>
        <w:t>Мир «Сенной площади» во 2 акте он характеризует как «шумное, беспокойное» (</w:t>
      </w:r>
      <w:r w:rsidR="00167CD8" w:rsidRPr="000713A5">
        <w:rPr>
          <w:rFonts w:ascii="Times New Roman" w:hAnsi="Times New Roman" w:cs="Times New Roman"/>
          <w:sz w:val="28"/>
          <w:szCs w:val="28"/>
          <w:lang w:val="en-US"/>
        </w:rPr>
        <w:t>rowdy</w:t>
      </w:r>
      <w:r w:rsidR="00167CD8" w:rsidRPr="000713A5">
        <w:rPr>
          <w:rFonts w:ascii="Times New Roman" w:hAnsi="Times New Roman" w:cs="Times New Roman"/>
          <w:sz w:val="28"/>
          <w:szCs w:val="28"/>
        </w:rPr>
        <w:t>) место, где находятся «бандитского вида крестьяне» (</w:t>
      </w:r>
      <w:r w:rsidR="00167CD8" w:rsidRPr="000713A5">
        <w:rPr>
          <w:rFonts w:ascii="Times New Roman" w:hAnsi="Times New Roman" w:cs="Times New Roman"/>
          <w:sz w:val="28"/>
          <w:szCs w:val="28"/>
          <w:lang w:val="en-US"/>
        </w:rPr>
        <w:t>ruffian</w:t>
      </w:r>
      <w:r w:rsidR="00167CD8" w:rsidRPr="000713A5">
        <w:rPr>
          <w:rFonts w:ascii="Times New Roman" w:hAnsi="Times New Roman" w:cs="Times New Roman"/>
          <w:sz w:val="28"/>
          <w:szCs w:val="28"/>
        </w:rPr>
        <w:t xml:space="preserve"> </w:t>
      </w:r>
      <w:r w:rsidR="00167CD8" w:rsidRPr="000713A5">
        <w:rPr>
          <w:rFonts w:ascii="Times New Roman" w:hAnsi="Times New Roman" w:cs="Times New Roman"/>
          <w:sz w:val="28"/>
          <w:szCs w:val="28"/>
          <w:lang w:val="en-US"/>
        </w:rPr>
        <w:t>peasants</w:t>
      </w:r>
      <w:r w:rsidR="001A1E1A" w:rsidRPr="000713A5">
        <w:rPr>
          <w:rFonts w:ascii="Times New Roman" w:hAnsi="Times New Roman" w:cs="Times New Roman"/>
          <w:sz w:val="28"/>
          <w:szCs w:val="28"/>
        </w:rPr>
        <w:t>), деревянный домик законно называет лачугой (</w:t>
      </w:r>
      <w:r w:rsidR="001A1E1A" w:rsidRPr="000713A5">
        <w:rPr>
          <w:rFonts w:ascii="Times New Roman" w:hAnsi="Times New Roman" w:cs="Times New Roman"/>
          <w:sz w:val="28"/>
          <w:szCs w:val="28"/>
          <w:lang w:val="en-US"/>
        </w:rPr>
        <w:t>shack</w:t>
      </w:r>
      <w:r w:rsidR="001A1E1A" w:rsidRPr="000713A5">
        <w:rPr>
          <w:rFonts w:ascii="Times New Roman" w:hAnsi="Times New Roman" w:cs="Times New Roman"/>
          <w:sz w:val="28"/>
          <w:szCs w:val="28"/>
        </w:rPr>
        <w:t xml:space="preserve">), а о санках не упоминает. </w:t>
      </w:r>
      <w:r w:rsidR="000E7AD6" w:rsidRPr="000E7AD6">
        <w:rPr>
          <w:rFonts w:ascii="Times New Roman" w:hAnsi="Times New Roman" w:cs="Times New Roman"/>
          <w:sz w:val="28"/>
          <w:szCs w:val="28"/>
        </w:rPr>
        <w:t xml:space="preserve">Птицы Сирин и Алконост для него - «морщинистые русские крестьянки». </w:t>
      </w:r>
      <w:r w:rsidR="00A161AB" w:rsidRPr="000713A5">
        <w:rPr>
          <w:rFonts w:ascii="Times New Roman" w:hAnsi="Times New Roman" w:cs="Times New Roman"/>
          <w:sz w:val="28"/>
          <w:szCs w:val="28"/>
        </w:rPr>
        <w:t>[</w:t>
      </w:r>
      <w:r w:rsidR="00A161AB" w:rsidRPr="000713A5">
        <w:rPr>
          <w:rFonts w:ascii="Times New Roman" w:hAnsi="Times New Roman" w:cs="Times New Roman"/>
          <w:sz w:val="28"/>
          <w:szCs w:val="28"/>
          <w:lang w:val="en-US"/>
        </w:rPr>
        <w:t>Tommasini</w:t>
      </w:r>
      <w:proofErr w:type="gramStart"/>
      <w:r w:rsidR="00A161AB" w:rsidRPr="000713A5">
        <w:rPr>
          <w:rFonts w:ascii="Times New Roman" w:hAnsi="Times New Roman" w:cs="Times New Roman"/>
          <w:sz w:val="28"/>
          <w:szCs w:val="28"/>
        </w:rPr>
        <w:t>]</w:t>
      </w:r>
      <w:r w:rsidR="0045345F" w:rsidRPr="000713A5">
        <w:rPr>
          <w:rFonts w:ascii="Times New Roman" w:hAnsi="Times New Roman" w:cs="Times New Roman"/>
          <w:sz w:val="28"/>
          <w:szCs w:val="28"/>
        </w:rPr>
        <w:t xml:space="preserve"> Впрочем</w:t>
      </w:r>
      <w:proofErr w:type="gramEnd"/>
      <w:r w:rsidR="0045345F" w:rsidRPr="000713A5">
        <w:rPr>
          <w:rFonts w:ascii="Times New Roman" w:hAnsi="Times New Roman" w:cs="Times New Roman"/>
          <w:sz w:val="28"/>
          <w:szCs w:val="28"/>
        </w:rPr>
        <w:t>, э</w:t>
      </w:r>
      <w:r w:rsidR="00A161AB" w:rsidRPr="000713A5">
        <w:rPr>
          <w:rFonts w:ascii="Times New Roman" w:hAnsi="Times New Roman" w:cs="Times New Roman"/>
          <w:sz w:val="28"/>
          <w:szCs w:val="28"/>
        </w:rPr>
        <w:t>тот языковой барьер не помешал американскому критику заключить, что постановка «очеловечивает» (</w:t>
      </w:r>
      <w:r w:rsidR="00A161AB" w:rsidRPr="000713A5">
        <w:rPr>
          <w:rFonts w:ascii="Times New Roman" w:hAnsi="Times New Roman" w:cs="Times New Roman"/>
          <w:sz w:val="28"/>
          <w:szCs w:val="28"/>
          <w:lang w:val="en-US"/>
        </w:rPr>
        <w:t>humanize</w:t>
      </w:r>
      <w:r w:rsidR="00A161AB" w:rsidRPr="000713A5">
        <w:rPr>
          <w:rFonts w:ascii="Times New Roman" w:hAnsi="Times New Roman" w:cs="Times New Roman"/>
          <w:sz w:val="28"/>
          <w:szCs w:val="28"/>
        </w:rPr>
        <w:t>) историю, рассказываемую в опере</w:t>
      </w:r>
      <w:r w:rsidR="005D0981">
        <w:rPr>
          <w:rFonts w:ascii="Times New Roman" w:hAnsi="Times New Roman" w:cs="Times New Roman"/>
          <w:sz w:val="28"/>
          <w:szCs w:val="28"/>
        </w:rPr>
        <w:t>.</w:t>
      </w:r>
    </w:p>
    <w:p w:rsidR="001A1E1A" w:rsidRPr="000713A5" w:rsidRDefault="000F62F1"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Легко</w:t>
      </w:r>
      <w:r w:rsidR="000E7AD6">
        <w:rPr>
          <w:rFonts w:ascii="Times New Roman" w:hAnsi="Times New Roman" w:cs="Times New Roman"/>
          <w:sz w:val="28"/>
          <w:szCs w:val="28"/>
        </w:rPr>
        <w:t xml:space="preserve"> понять, почему, получив</w:t>
      </w:r>
      <w:r w:rsidRPr="000713A5">
        <w:rPr>
          <w:rFonts w:ascii="Times New Roman" w:hAnsi="Times New Roman" w:cs="Times New Roman"/>
          <w:sz w:val="28"/>
          <w:szCs w:val="28"/>
        </w:rPr>
        <w:t xml:space="preserve"> </w:t>
      </w:r>
      <w:r w:rsidR="000E7AD6">
        <w:rPr>
          <w:rFonts w:ascii="Times New Roman" w:hAnsi="Times New Roman" w:cs="Times New Roman"/>
          <w:sz w:val="28"/>
          <w:szCs w:val="28"/>
        </w:rPr>
        <w:t>от Нидерландской Оперы согласие на постановку «Китежа</w:t>
      </w:r>
      <w:r w:rsidRPr="000713A5">
        <w:rPr>
          <w:rFonts w:ascii="Times New Roman" w:hAnsi="Times New Roman" w:cs="Times New Roman"/>
          <w:sz w:val="28"/>
          <w:szCs w:val="28"/>
        </w:rPr>
        <w:t xml:space="preserve">», </w:t>
      </w:r>
      <w:r w:rsidR="000E7AD6" w:rsidRPr="000E7AD6">
        <w:rPr>
          <w:rFonts w:ascii="Times New Roman" w:hAnsi="Times New Roman" w:cs="Times New Roman"/>
          <w:sz w:val="28"/>
          <w:szCs w:val="28"/>
        </w:rPr>
        <w:t>Черняков, вместо того, чтобы перенести спект</w:t>
      </w:r>
      <w:r w:rsidR="00450FB2">
        <w:rPr>
          <w:rFonts w:ascii="Times New Roman" w:hAnsi="Times New Roman" w:cs="Times New Roman"/>
          <w:sz w:val="28"/>
          <w:szCs w:val="28"/>
        </w:rPr>
        <w:t>акль, решил делать новую версию</w:t>
      </w:r>
      <w:r w:rsidR="0015475F" w:rsidRPr="000713A5">
        <w:rPr>
          <w:rFonts w:ascii="Times New Roman" w:hAnsi="Times New Roman" w:cs="Times New Roman"/>
          <w:sz w:val="28"/>
          <w:szCs w:val="28"/>
        </w:rPr>
        <w:t>. Однако, оценивая результат этой работы, нельзя ска</w:t>
      </w:r>
      <w:r w:rsidR="00450FB2">
        <w:rPr>
          <w:rFonts w:ascii="Times New Roman" w:hAnsi="Times New Roman" w:cs="Times New Roman"/>
          <w:sz w:val="28"/>
          <w:szCs w:val="28"/>
        </w:rPr>
        <w:t xml:space="preserve">зать, что опера была поставлена, так сказать, </w:t>
      </w:r>
      <w:r w:rsidR="0015475F" w:rsidRPr="000713A5">
        <w:rPr>
          <w:rFonts w:ascii="Times New Roman" w:hAnsi="Times New Roman" w:cs="Times New Roman"/>
          <w:sz w:val="28"/>
          <w:szCs w:val="28"/>
        </w:rPr>
        <w:t xml:space="preserve">«с нуля». Сходство композиции спектаклей, решения 1 и 4 акта, </w:t>
      </w:r>
      <w:r w:rsidR="006A61FC">
        <w:rPr>
          <w:rFonts w:ascii="Times New Roman" w:hAnsi="Times New Roman" w:cs="Times New Roman"/>
          <w:sz w:val="28"/>
          <w:szCs w:val="28"/>
        </w:rPr>
        <w:t xml:space="preserve">почти полная </w:t>
      </w:r>
      <w:r w:rsidR="0015475F" w:rsidRPr="000713A5">
        <w:rPr>
          <w:rFonts w:ascii="Times New Roman" w:hAnsi="Times New Roman" w:cs="Times New Roman"/>
          <w:sz w:val="28"/>
          <w:szCs w:val="28"/>
        </w:rPr>
        <w:t>идентичность костюмов и рисунков ролей</w:t>
      </w:r>
      <w:r w:rsidR="0067115A" w:rsidRPr="000713A5">
        <w:rPr>
          <w:rFonts w:ascii="Times New Roman" w:hAnsi="Times New Roman" w:cs="Times New Roman"/>
          <w:sz w:val="28"/>
          <w:szCs w:val="28"/>
        </w:rPr>
        <w:t xml:space="preserve"> в двух версиях</w:t>
      </w:r>
      <w:r w:rsidR="0015475F" w:rsidRPr="000713A5">
        <w:rPr>
          <w:rFonts w:ascii="Times New Roman" w:hAnsi="Times New Roman" w:cs="Times New Roman"/>
          <w:sz w:val="28"/>
          <w:szCs w:val="28"/>
        </w:rPr>
        <w:t xml:space="preserve"> почти у всех ключевых персонажей (кроме Гришки Кутерьмы) говорит </w:t>
      </w:r>
      <w:r w:rsidR="0067115A" w:rsidRPr="000713A5">
        <w:rPr>
          <w:rFonts w:ascii="Times New Roman" w:hAnsi="Times New Roman" w:cs="Times New Roman"/>
          <w:sz w:val="28"/>
          <w:szCs w:val="28"/>
        </w:rPr>
        <w:t>о том, что режиссёр рассказывал</w:t>
      </w:r>
      <w:r w:rsidR="0015475F" w:rsidRPr="000713A5">
        <w:rPr>
          <w:rFonts w:ascii="Times New Roman" w:hAnsi="Times New Roman" w:cs="Times New Roman"/>
          <w:sz w:val="28"/>
          <w:szCs w:val="28"/>
        </w:rPr>
        <w:t xml:space="preserve"> ту же историю, хотя и по-другому. И только финале поя</w:t>
      </w:r>
      <w:r w:rsidR="0067115A" w:rsidRPr="000713A5">
        <w:rPr>
          <w:rFonts w:ascii="Times New Roman" w:hAnsi="Times New Roman" w:cs="Times New Roman"/>
          <w:sz w:val="28"/>
          <w:szCs w:val="28"/>
        </w:rPr>
        <w:t>влялось</w:t>
      </w:r>
      <w:r w:rsidR="00275CE2" w:rsidRPr="000713A5">
        <w:rPr>
          <w:rFonts w:ascii="Times New Roman" w:hAnsi="Times New Roman" w:cs="Times New Roman"/>
          <w:sz w:val="28"/>
          <w:szCs w:val="28"/>
        </w:rPr>
        <w:t xml:space="preserve"> концептуальное отличие от </w:t>
      </w:r>
      <w:proofErr w:type="spellStart"/>
      <w:r w:rsidR="00275CE2" w:rsidRPr="000713A5">
        <w:rPr>
          <w:rFonts w:ascii="Times New Roman" w:hAnsi="Times New Roman" w:cs="Times New Roman"/>
          <w:sz w:val="28"/>
          <w:szCs w:val="28"/>
        </w:rPr>
        <w:t>мариинской</w:t>
      </w:r>
      <w:proofErr w:type="spellEnd"/>
      <w:r w:rsidR="00275CE2" w:rsidRPr="000713A5">
        <w:rPr>
          <w:rFonts w:ascii="Times New Roman" w:hAnsi="Times New Roman" w:cs="Times New Roman"/>
          <w:sz w:val="28"/>
          <w:szCs w:val="28"/>
        </w:rPr>
        <w:t xml:space="preserve"> постановки.</w:t>
      </w:r>
    </w:p>
    <w:p w:rsidR="0067115A" w:rsidRPr="000713A5" w:rsidRDefault="0067115A"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lastRenderedPageBreak/>
        <w:t xml:space="preserve">Анализ постановок показывает, что не идеальная, но в значительной мере адекватная модель того преобразования, которое выполнил здесь режиссёр – это перевод. Метафора перевода </w:t>
      </w:r>
      <w:r w:rsidR="008E0E82" w:rsidRPr="000713A5">
        <w:rPr>
          <w:rFonts w:ascii="Times New Roman" w:hAnsi="Times New Roman" w:cs="Times New Roman"/>
          <w:sz w:val="28"/>
          <w:szCs w:val="28"/>
        </w:rPr>
        <w:t xml:space="preserve">или пересказа </w:t>
      </w:r>
      <w:r w:rsidRPr="000713A5">
        <w:rPr>
          <w:rFonts w:ascii="Times New Roman" w:hAnsi="Times New Roman" w:cs="Times New Roman"/>
          <w:sz w:val="28"/>
          <w:szCs w:val="28"/>
        </w:rPr>
        <w:t>появляется и в российской</w:t>
      </w:r>
      <w:r w:rsidR="008E0E82" w:rsidRPr="000713A5">
        <w:rPr>
          <w:rFonts w:ascii="Times New Roman" w:hAnsi="Times New Roman" w:cs="Times New Roman"/>
          <w:sz w:val="28"/>
          <w:szCs w:val="28"/>
        </w:rPr>
        <w:t xml:space="preserve"> критике на новую постановку: «режиссура пересказывает содержание партитуры Римского-Корсакова на театральном языке, внятном среднестатистическому европейцу» [</w:t>
      </w:r>
      <w:proofErr w:type="spellStart"/>
      <w:r w:rsidR="008E0E82" w:rsidRPr="000713A5">
        <w:rPr>
          <w:rFonts w:ascii="Times New Roman" w:hAnsi="Times New Roman" w:cs="Times New Roman"/>
          <w:sz w:val="28"/>
          <w:szCs w:val="28"/>
        </w:rPr>
        <w:t>Ренанский</w:t>
      </w:r>
      <w:proofErr w:type="spellEnd"/>
      <w:r w:rsidR="005D0981">
        <w:rPr>
          <w:rFonts w:ascii="Times New Roman" w:hAnsi="Times New Roman" w:cs="Times New Roman"/>
          <w:sz w:val="28"/>
          <w:szCs w:val="28"/>
        </w:rPr>
        <w:t xml:space="preserve"> </w:t>
      </w:r>
      <w:r w:rsidR="005D0981">
        <w:rPr>
          <w:rFonts w:ascii="Times New Roman" w:hAnsi="Times New Roman" w:cs="Times New Roman"/>
          <w:sz w:val="28"/>
          <w:szCs w:val="28"/>
          <w:lang w:val="en-US"/>
        </w:rPr>
        <w:t>II</w:t>
      </w:r>
      <w:r w:rsidR="008E0E82" w:rsidRPr="000713A5">
        <w:rPr>
          <w:rFonts w:ascii="Times New Roman" w:hAnsi="Times New Roman" w:cs="Times New Roman"/>
          <w:sz w:val="28"/>
          <w:szCs w:val="28"/>
        </w:rPr>
        <w:t>], «Черняков &lt;…&gt; хочет говорить с публикой на понятном</w:t>
      </w:r>
      <w:r w:rsidR="005D0981">
        <w:rPr>
          <w:rFonts w:ascii="Times New Roman" w:hAnsi="Times New Roman" w:cs="Times New Roman"/>
          <w:sz w:val="28"/>
          <w:szCs w:val="28"/>
        </w:rPr>
        <w:t xml:space="preserve"> везде эсперанто» [</w:t>
      </w:r>
      <w:proofErr w:type="spellStart"/>
      <w:r w:rsidR="005D0981">
        <w:rPr>
          <w:rFonts w:ascii="Times New Roman" w:hAnsi="Times New Roman" w:cs="Times New Roman"/>
          <w:sz w:val="28"/>
          <w:szCs w:val="28"/>
        </w:rPr>
        <w:t>Должанский</w:t>
      </w:r>
      <w:proofErr w:type="spellEnd"/>
      <w:r w:rsidR="008E0E82" w:rsidRPr="000713A5">
        <w:rPr>
          <w:rFonts w:ascii="Times New Roman" w:hAnsi="Times New Roman" w:cs="Times New Roman"/>
          <w:sz w:val="28"/>
          <w:szCs w:val="28"/>
        </w:rPr>
        <w:t xml:space="preserve">]. </w:t>
      </w:r>
      <w:r w:rsidR="00B55CDF" w:rsidRPr="000713A5">
        <w:rPr>
          <w:rFonts w:ascii="Times New Roman" w:hAnsi="Times New Roman" w:cs="Times New Roman"/>
          <w:sz w:val="28"/>
          <w:szCs w:val="28"/>
        </w:rPr>
        <w:t>При этом речь идёт о переводе не только пред</w:t>
      </w:r>
      <w:r w:rsidR="00800EF9" w:rsidRPr="000713A5">
        <w:rPr>
          <w:rFonts w:ascii="Times New Roman" w:hAnsi="Times New Roman" w:cs="Times New Roman"/>
          <w:sz w:val="28"/>
          <w:szCs w:val="28"/>
        </w:rPr>
        <w:t>лагаемых обстоятельств и предполагающих узнавание образов, но и о переводе в театральные шаблоны современной европейской «режиссёрской оперы», что служит поводом для критики ре</w:t>
      </w:r>
      <w:r w:rsidR="009C5EB0" w:rsidRPr="000713A5">
        <w:rPr>
          <w:rFonts w:ascii="Times New Roman" w:hAnsi="Times New Roman" w:cs="Times New Roman"/>
          <w:sz w:val="28"/>
          <w:szCs w:val="28"/>
        </w:rPr>
        <w:t xml:space="preserve">жиссёра, пожертвовавшего своей </w:t>
      </w:r>
      <w:r w:rsidR="00800EF9" w:rsidRPr="000713A5">
        <w:rPr>
          <w:rFonts w:ascii="Times New Roman" w:hAnsi="Times New Roman" w:cs="Times New Roman"/>
          <w:sz w:val="28"/>
          <w:szCs w:val="28"/>
        </w:rPr>
        <w:t xml:space="preserve">личной </w:t>
      </w:r>
      <w:r w:rsidR="009C5EB0" w:rsidRPr="000713A5">
        <w:rPr>
          <w:rFonts w:ascii="Times New Roman" w:hAnsi="Times New Roman" w:cs="Times New Roman"/>
          <w:sz w:val="28"/>
          <w:szCs w:val="28"/>
        </w:rPr>
        <w:t>«</w:t>
      </w:r>
      <w:r w:rsidR="00817CE4">
        <w:rPr>
          <w:rFonts w:ascii="Times New Roman" w:hAnsi="Times New Roman" w:cs="Times New Roman"/>
          <w:sz w:val="28"/>
          <w:szCs w:val="28"/>
        </w:rPr>
        <w:t>интонацией»</w:t>
      </w:r>
      <w:r w:rsidR="00817CE4">
        <w:rPr>
          <w:rStyle w:val="ac"/>
          <w:rFonts w:ascii="Times New Roman" w:hAnsi="Times New Roman" w:cs="Times New Roman"/>
          <w:szCs w:val="28"/>
        </w:rPr>
        <w:footnoteReference w:id="38"/>
      </w:r>
      <w:r w:rsidR="00817CE4">
        <w:rPr>
          <w:rFonts w:ascii="Times New Roman" w:hAnsi="Times New Roman" w:cs="Times New Roman"/>
          <w:sz w:val="28"/>
          <w:szCs w:val="28"/>
        </w:rPr>
        <w:t>.</w:t>
      </w:r>
      <w:r w:rsidR="00800EF9" w:rsidRPr="000713A5">
        <w:rPr>
          <w:rFonts w:ascii="Times New Roman" w:hAnsi="Times New Roman" w:cs="Times New Roman"/>
          <w:sz w:val="28"/>
          <w:szCs w:val="28"/>
        </w:rPr>
        <w:t xml:space="preserve"> </w:t>
      </w:r>
      <w:r w:rsidR="001630DE" w:rsidRPr="000713A5">
        <w:rPr>
          <w:rFonts w:ascii="Times New Roman" w:hAnsi="Times New Roman" w:cs="Times New Roman"/>
          <w:sz w:val="28"/>
          <w:szCs w:val="28"/>
        </w:rPr>
        <w:t>Ниже</w:t>
      </w:r>
      <w:r w:rsidR="00800EF9" w:rsidRPr="000713A5">
        <w:rPr>
          <w:rFonts w:ascii="Times New Roman" w:hAnsi="Times New Roman" w:cs="Times New Roman"/>
          <w:sz w:val="28"/>
          <w:szCs w:val="28"/>
        </w:rPr>
        <w:t xml:space="preserve"> мы намерены показать основны</w:t>
      </w:r>
      <w:r w:rsidR="00527959" w:rsidRPr="000713A5">
        <w:rPr>
          <w:rFonts w:ascii="Times New Roman" w:hAnsi="Times New Roman" w:cs="Times New Roman"/>
          <w:sz w:val="28"/>
          <w:szCs w:val="28"/>
        </w:rPr>
        <w:t>е различия в этих постановках</w:t>
      </w:r>
      <w:r w:rsidR="00800EF9" w:rsidRPr="000713A5">
        <w:rPr>
          <w:rFonts w:ascii="Times New Roman" w:hAnsi="Times New Roman" w:cs="Times New Roman"/>
          <w:sz w:val="28"/>
          <w:szCs w:val="28"/>
        </w:rPr>
        <w:t>.</w:t>
      </w:r>
      <w:r w:rsidR="001630DE" w:rsidRPr="000713A5">
        <w:rPr>
          <w:rFonts w:ascii="Times New Roman" w:hAnsi="Times New Roman" w:cs="Times New Roman"/>
          <w:sz w:val="28"/>
          <w:szCs w:val="28"/>
        </w:rPr>
        <w:t xml:space="preserve"> Для краткости постановку в Мариинском театре в 2001 будем обозначать «</w:t>
      </w:r>
      <w:r w:rsidR="00182691" w:rsidRPr="000713A5">
        <w:rPr>
          <w:rFonts w:ascii="Times New Roman" w:hAnsi="Times New Roman" w:cs="Times New Roman"/>
          <w:sz w:val="28"/>
          <w:szCs w:val="28"/>
        </w:rPr>
        <w:t>2001</w:t>
      </w:r>
      <w:r w:rsidR="001630DE" w:rsidRPr="000713A5">
        <w:rPr>
          <w:rFonts w:ascii="Times New Roman" w:hAnsi="Times New Roman" w:cs="Times New Roman"/>
          <w:sz w:val="28"/>
          <w:szCs w:val="28"/>
        </w:rPr>
        <w:t xml:space="preserve">», в Нидерландской </w:t>
      </w:r>
      <w:r w:rsidR="00972D8E" w:rsidRPr="000713A5">
        <w:rPr>
          <w:rFonts w:ascii="Times New Roman" w:hAnsi="Times New Roman" w:cs="Times New Roman"/>
          <w:sz w:val="28"/>
          <w:szCs w:val="28"/>
        </w:rPr>
        <w:t>О</w:t>
      </w:r>
      <w:r w:rsidR="001630DE" w:rsidRPr="000713A5">
        <w:rPr>
          <w:rFonts w:ascii="Times New Roman" w:hAnsi="Times New Roman" w:cs="Times New Roman"/>
          <w:sz w:val="28"/>
          <w:szCs w:val="28"/>
        </w:rPr>
        <w:t>пере в 2012 – «</w:t>
      </w:r>
      <w:r w:rsidR="00182691" w:rsidRPr="000713A5">
        <w:rPr>
          <w:rFonts w:ascii="Times New Roman" w:hAnsi="Times New Roman" w:cs="Times New Roman"/>
          <w:sz w:val="28"/>
          <w:szCs w:val="28"/>
        </w:rPr>
        <w:t>2012</w:t>
      </w:r>
      <w:r w:rsidR="001630DE" w:rsidRPr="000713A5">
        <w:rPr>
          <w:rFonts w:ascii="Times New Roman" w:hAnsi="Times New Roman" w:cs="Times New Roman"/>
          <w:sz w:val="28"/>
          <w:szCs w:val="28"/>
        </w:rPr>
        <w:t>».</w:t>
      </w:r>
    </w:p>
    <w:p w:rsidR="001630DE" w:rsidRPr="000713A5" w:rsidRDefault="001630DE" w:rsidP="000713A5">
      <w:pPr>
        <w:spacing w:after="0" w:line="360" w:lineRule="auto"/>
        <w:ind w:firstLine="709"/>
        <w:jc w:val="both"/>
        <w:rPr>
          <w:rFonts w:ascii="Times New Roman" w:hAnsi="Times New Roman" w:cs="Times New Roman"/>
          <w:b/>
          <w:i/>
          <w:sz w:val="28"/>
          <w:szCs w:val="28"/>
        </w:rPr>
      </w:pPr>
      <w:r w:rsidRPr="000713A5">
        <w:rPr>
          <w:rFonts w:ascii="Times New Roman" w:hAnsi="Times New Roman" w:cs="Times New Roman"/>
          <w:b/>
          <w:i/>
          <w:sz w:val="28"/>
          <w:szCs w:val="28"/>
        </w:rPr>
        <w:t xml:space="preserve">Перед началом </w:t>
      </w:r>
      <w:r w:rsidR="0022231B" w:rsidRPr="000713A5">
        <w:rPr>
          <w:rFonts w:ascii="Times New Roman" w:hAnsi="Times New Roman" w:cs="Times New Roman"/>
          <w:b/>
          <w:i/>
          <w:sz w:val="28"/>
          <w:szCs w:val="28"/>
        </w:rPr>
        <w:t>оперы</w:t>
      </w:r>
      <w:r w:rsidR="00D4662E" w:rsidRPr="000713A5">
        <w:rPr>
          <w:rFonts w:ascii="Times New Roman" w:hAnsi="Times New Roman" w:cs="Times New Roman"/>
          <w:b/>
          <w:i/>
          <w:sz w:val="28"/>
          <w:szCs w:val="28"/>
        </w:rPr>
        <w:t>.</w:t>
      </w:r>
    </w:p>
    <w:p w:rsidR="001630DE" w:rsidRPr="000713A5" w:rsidRDefault="00182691"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2001</w:t>
      </w:r>
      <w:r w:rsidR="001630DE" w:rsidRPr="000713A5">
        <w:rPr>
          <w:rFonts w:ascii="Times New Roman" w:hAnsi="Times New Roman" w:cs="Times New Roman"/>
          <w:sz w:val="28"/>
          <w:szCs w:val="28"/>
        </w:rPr>
        <w:t>: -----------</w:t>
      </w:r>
    </w:p>
    <w:p w:rsidR="001630DE" w:rsidRPr="000713A5" w:rsidRDefault="00182691"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2012</w:t>
      </w:r>
      <w:r w:rsidR="001630DE" w:rsidRPr="000713A5">
        <w:rPr>
          <w:rFonts w:ascii="Times New Roman" w:hAnsi="Times New Roman" w:cs="Times New Roman"/>
          <w:sz w:val="28"/>
          <w:szCs w:val="28"/>
        </w:rPr>
        <w:t>: На занавес проецируется следующий текст: «</w:t>
      </w:r>
      <w:r w:rsidR="00826CA1" w:rsidRPr="000713A5">
        <w:rPr>
          <w:rFonts w:ascii="Times New Roman" w:hAnsi="Times New Roman" w:cs="Times New Roman"/>
          <w:sz w:val="28"/>
          <w:szCs w:val="28"/>
        </w:rPr>
        <w:t>После того, что произошло на Земле, жизнь никогда не будет прежней. Каждый живёт в ожидании неизбежного конца</w:t>
      </w:r>
      <w:r w:rsidR="00905561" w:rsidRPr="000713A5">
        <w:rPr>
          <w:rFonts w:ascii="Times New Roman" w:hAnsi="Times New Roman" w:cs="Times New Roman"/>
          <w:sz w:val="28"/>
          <w:szCs w:val="28"/>
        </w:rPr>
        <w:t xml:space="preserve"> и краха</w:t>
      </w:r>
      <w:r w:rsidR="00826CA1" w:rsidRPr="000713A5">
        <w:rPr>
          <w:rFonts w:ascii="Times New Roman" w:hAnsi="Times New Roman" w:cs="Times New Roman"/>
          <w:sz w:val="28"/>
          <w:szCs w:val="28"/>
        </w:rPr>
        <w:t>. Люди пытаются вы</w:t>
      </w:r>
      <w:r w:rsidRPr="000713A5">
        <w:rPr>
          <w:rFonts w:ascii="Times New Roman" w:hAnsi="Times New Roman" w:cs="Times New Roman"/>
          <w:sz w:val="28"/>
          <w:szCs w:val="28"/>
        </w:rPr>
        <w:t xml:space="preserve">яснить, где и как провести оставшиеся дни. </w:t>
      </w:r>
      <w:proofErr w:type="spellStart"/>
      <w:r w:rsidRPr="000713A5">
        <w:rPr>
          <w:rFonts w:ascii="Times New Roman" w:hAnsi="Times New Roman" w:cs="Times New Roman"/>
          <w:sz w:val="28"/>
          <w:szCs w:val="28"/>
        </w:rPr>
        <w:t>Феврония</w:t>
      </w:r>
      <w:proofErr w:type="spellEnd"/>
      <w:r w:rsidRPr="000713A5">
        <w:rPr>
          <w:rFonts w:ascii="Times New Roman" w:hAnsi="Times New Roman" w:cs="Times New Roman"/>
          <w:sz w:val="28"/>
          <w:szCs w:val="28"/>
        </w:rPr>
        <w:t xml:space="preserve"> удаляется в лес».</w:t>
      </w:r>
    </w:p>
    <w:p w:rsidR="00182691" w:rsidRPr="000713A5" w:rsidRDefault="00182691" w:rsidP="000713A5">
      <w:pPr>
        <w:spacing w:after="0" w:line="360" w:lineRule="auto"/>
        <w:ind w:firstLine="709"/>
        <w:jc w:val="both"/>
        <w:rPr>
          <w:rFonts w:ascii="Times New Roman" w:hAnsi="Times New Roman" w:cs="Times New Roman"/>
          <w:b/>
          <w:i/>
          <w:sz w:val="28"/>
          <w:szCs w:val="28"/>
        </w:rPr>
      </w:pPr>
      <w:r w:rsidRPr="000713A5">
        <w:rPr>
          <w:rFonts w:ascii="Times New Roman" w:hAnsi="Times New Roman" w:cs="Times New Roman"/>
          <w:b/>
          <w:i/>
          <w:sz w:val="28"/>
          <w:szCs w:val="28"/>
        </w:rPr>
        <w:t>Первый акт. «Пустыня».</w:t>
      </w:r>
    </w:p>
    <w:p w:rsidR="00182691" w:rsidRPr="000713A5" w:rsidRDefault="006C706C"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2001</w:t>
      </w:r>
      <w:r w:rsidR="00182691" w:rsidRPr="000713A5">
        <w:rPr>
          <w:rFonts w:ascii="Times New Roman" w:hAnsi="Times New Roman" w:cs="Times New Roman"/>
          <w:sz w:val="28"/>
          <w:szCs w:val="28"/>
        </w:rPr>
        <w:t xml:space="preserve">: </w:t>
      </w:r>
      <w:r w:rsidRPr="000713A5">
        <w:rPr>
          <w:rFonts w:ascii="Times New Roman" w:hAnsi="Times New Roman" w:cs="Times New Roman"/>
          <w:sz w:val="28"/>
          <w:szCs w:val="28"/>
        </w:rPr>
        <w:t>Сюрреалистический пейзаж (</w:t>
      </w:r>
      <w:r w:rsidR="0022231B" w:rsidRPr="000713A5">
        <w:rPr>
          <w:rFonts w:ascii="Times New Roman" w:hAnsi="Times New Roman" w:cs="Times New Roman"/>
          <w:sz w:val="28"/>
          <w:szCs w:val="28"/>
        </w:rPr>
        <w:t xml:space="preserve">в критике сравнивается в картинами Рене </w:t>
      </w:r>
      <w:proofErr w:type="spellStart"/>
      <w:r w:rsidR="0022231B" w:rsidRPr="000713A5">
        <w:rPr>
          <w:rFonts w:ascii="Times New Roman" w:hAnsi="Times New Roman" w:cs="Times New Roman"/>
          <w:sz w:val="28"/>
          <w:szCs w:val="28"/>
        </w:rPr>
        <w:t>Магритта</w:t>
      </w:r>
      <w:proofErr w:type="spellEnd"/>
      <w:r w:rsidR="00960D86" w:rsidRPr="000713A5">
        <w:rPr>
          <w:rFonts w:ascii="Times New Roman" w:hAnsi="Times New Roman" w:cs="Times New Roman"/>
          <w:sz w:val="28"/>
          <w:szCs w:val="28"/>
        </w:rPr>
        <w:t xml:space="preserve"> [</w:t>
      </w:r>
      <w:proofErr w:type="spellStart"/>
      <w:r w:rsidR="00960D86" w:rsidRPr="000713A5">
        <w:rPr>
          <w:rFonts w:ascii="Times New Roman" w:hAnsi="Times New Roman" w:cs="Times New Roman"/>
          <w:sz w:val="28"/>
          <w:szCs w:val="28"/>
        </w:rPr>
        <w:t>Ренанский</w:t>
      </w:r>
      <w:proofErr w:type="spellEnd"/>
      <w:r w:rsidR="00960D86" w:rsidRPr="000713A5">
        <w:rPr>
          <w:rFonts w:ascii="Times New Roman" w:hAnsi="Times New Roman" w:cs="Times New Roman"/>
          <w:sz w:val="28"/>
          <w:szCs w:val="28"/>
        </w:rPr>
        <w:t>]</w:t>
      </w:r>
      <w:r w:rsidR="009C0B76" w:rsidRPr="000713A5">
        <w:rPr>
          <w:rFonts w:ascii="Times New Roman" w:hAnsi="Times New Roman" w:cs="Times New Roman"/>
          <w:sz w:val="28"/>
          <w:szCs w:val="28"/>
        </w:rPr>
        <w:t>), пространство</w:t>
      </w:r>
      <w:r w:rsidR="00941AE6" w:rsidRPr="000713A5">
        <w:rPr>
          <w:rFonts w:ascii="Times New Roman" w:hAnsi="Times New Roman" w:cs="Times New Roman"/>
          <w:sz w:val="28"/>
          <w:szCs w:val="28"/>
        </w:rPr>
        <w:t xml:space="preserve"> с значительной степенью условности</w:t>
      </w:r>
      <w:r w:rsidR="009C0B76" w:rsidRPr="000713A5">
        <w:rPr>
          <w:rFonts w:ascii="Times New Roman" w:hAnsi="Times New Roman" w:cs="Times New Roman"/>
          <w:sz w:val="28"/>
          <w:szCs w:val="28"/>
        </w:rPr>
        <w:t xml:space="preserve">. </w:t>
      </w:r>
      <w:r w:rsidR="00941AE6" w:rsidRPr="000713A5">
        <w:rPr>
          <w:rFonts w:ascii="Times New Roman" w:hAnsi="Times New Roman" w:cs="Times New Roman"/>
          <w:sz w:val="28"/>
          <w:szCs w:val="28"/>
        </w:rPr>
        <w:t xml:space="preserve">Планшет сцены покрыт серой крупной квадратной плиткой, напоминающей кафельную, из неё «растёт» условная трава: плоские жёлтые извилистые стебли, </w:t>
      </w:r>
      <w:r w:rsidR="00097DE6" w:rsidRPr="000713A5">
        <w:rPr>
          <w:rFonts w:ascii="Times New Roman" w:hAnsi="Times New Roman" w:cs="Times New Roman"/>
          <w:sz w:val="28"/>
          <w:szCs w:val="28"/>
        </w:rPr>
        <w:t xml:space="preserve">они редкие и расположены группами, отчего создаётся ощущение «просвечивающего» пространства. На авансцене – шесть крупных камней неправильной формы, </w:t>
      </w:r>
      <w:proofErr w:type="spellStart"/>
      <w:r w:rsidR="00097DE6" w:rsidRPr="000713A5">
        <w:rPr>
          <w:rFonts w:ascii="Times New Roman" w:hAnsi="Times New Roman" w:cs="Times New Roman"/>
          <w:sz w:val="28"/>
          <w:szCs w:val="28"/>
        </w:rPr>
        <w:t>Феврония</w:t>
      </w:r>
      <w:proofErr w:type="spellEnd"/>
      <w:r w:rsidR="00097DE6" w:rsidRPr="000713A5">
        <w:rPr>
          <w:rFonts w:ascii="Times New Roman" w:hAnsi="Times New Roman" w:cs="Times New Roman"/>
          <w:sz w:val="28"/>
          <w:szCs w:val="28"/>
        </w:rPr>
        <w:t xml:space="preserve"> прыгает с одного на другой. На среднем плане два огромных белых кувшина разной формы и рукомойник, </w:t>
      </w:r>
      <w:r w:rsidR="00097DE6" w:rsidRPr="000713A5">
        <w:rPr>
          <w:rFonts w:ascii="Times New Roman" w:hAnsi="Times New Roman" w:cs="Times New Roman"/>
          <w:sz w:val="28"/>
          <w:szCs w:val="28"/>
        </w:rPr>
        <w:lastRenderedPageBreak/>
        <w:t xml:space="preserve">закреплённый на дереве. </w:t>
      </w:r>
      <w:r w:rsidR="00DA589C" w:rsidRPr="000713A5">
        <w:rPr>
          <w:rFonts w:ascii="Times New Roman" w:hAnsi="Times New Roman" w:cs="Times New Roman"/>
          <w:sz w:val="28"/>
          <w:szCs w:val="28"/>
        </w:rPr>
        <w:t xml:space="preserve">Перевязав княжичу рану, </w:t>
      </w:r>
      <w:proofErr w:type="spellStart"/>
      <w:r w:rsidR="00DA589C" w:rsidRPr="000713A5">
        <w:rPr>
          <w:rFonts w:ascii="Times New Roman" w:hAnsi="Times New Roman" w:cs="Times New Roman"/>
          <w:sz w:val="28"/>
          <w:szCs w:val="28"/>
        </w:rPr>
        <w:t>Феврония</w:t>
      </w:r>
      <w:proofErr w:type="spellEnd"/>
      <w:r w:rsidR="00DA589C" w:rsidRPr="000713A5">
        <w:rPr>
          <w:rFonts w:ascii="Times New Roman" w:hAnsi="Times New Roman" w:cs="Times New Roman"/>
          <w:sz w:val="28"/>
          <w:szCs w:val="28"/>
        </w:rPr>
        <w:t xml:space="preserve"> накидывает ему на плечи огромный осенний лист.</w:t>
      </w:r>
    </w:p>
    <w:p w:rsidR="002A1183" w:rsidRPr="000713A5" w:rsidRDefault="002507FE"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2012: Та же композиция</w:t>
      </w:r>
      <w:r w:rsidR="0053506D" w:rsidRPr="000713A5">
        <w:rPr>
          <w:rFonts w:ascii="Times New Roman" w:hAnsi="Times New Roman" w:cs="Times New Roman"/>
          <w:sz w:val="28"/>
          <w:szCs w:val="28"/>
        </w:rPr>
        <w:t xml:space="preserve"> декорации</w:t>
      </w:r>
      <w:r w:rsidRPr="000713A5">
        <w:rPr>
          <w:rFonts w:ascii="Times New Roman" w:hAnsi="Times New Roman" w:cs="Times New Roman"/>
          <w:sz w:val="28"/>
          <w:szCs w:val="28"/>
        </w:rPr>
        <w:t>, и, условно, «место действия», но пейзаж гораздо более реалистичный, камыш неотличим от настоящего, планшет сцены затянут туманом, создаётся иллюзия на уровне кинематографа («практически реплика «Зеркала» Тарковского» [</w:t>
      </w:r>
      <w:proofErr w:type="spellStart"/>
      <w:r w:rsidRPr="000713A5">
        <w:rPr>
          <w:rFonts w:ascii="Times New Roman" w:hAnsi="Times New Roman" w:cs="Times New Roman"/>
          <w:sz w:val="28"/>
          <w:szCs w:val="28"/>
        </w:rPr>
        <w:t>Ренанский</w:t>
      </w:r>
      <w:proofErr w:type="spellEnd"/>
      <w:r w:rsidRPr="000713A5">
        <w:rPr>
          <w:rFonts w:ascii="Times New Roman" w:hAnsi="Times New Roman" w:cs="Times New Roman"/>
          <w:sz w:val="28"/>
          <w:szCs w:val="28"/>
        </w:rPr>
        <w:t xml:space="preserve">]). </w:t>
      </w:r>
      <w:r w:rsidR="00DA589C" w:rsidRPr="000713A5">
        <w:rPr>
          <w:rFonts w:ascii="Times New Roman" w:hAnsi="Times New Roman" w:cs="Times New Roman"/>
          <w:sz w:val="28"/>
          <w:szCs w:val="28"/>
        </w:rPr>
        <w:t xml:space="preserve">Камней на авансцене нет, кувшинов и умывальника тоже. </w:t>
      </w:r>
      <w:proofErr w:type="spellStart"/>
      <w:r w:rsidR="00DA589C" w:rsidRPr="000713A5">
        <w:rPr>
          <w:rFonts w:ascii="Times New Roman" w:hAnsi="Times New Roman" w:cs="Times New Roman"/>
          <w:sz w:val="28"/>
          <w:szCs w:val="28"/>
        </w:rPr>
        <w:t>Феврония</w:t>
      </w:r>
      <w:proofErr w:type="spellEnd"/>
      <w:r w:rsidR="00DA589C" w:rsidRPr="000713A5">
        <w:rPr>
          <w:rFonts w:ascii="Times New Roman" w:hAnsi="Times New Roman" w:cs="Times New Roman"/>
          <w:sz w:val="28"/>
          <w:szCs w:val="28"/>
        </w:rPr>
        <w:t xml:space="preserve"> накидывает княжичу на плечи одеяло.</w:t>
      </w:r>
    </w:p>
    <w:p w:rsidR="0022231B" w:rsidRPr="000713A5" w:rsidRDefault="0022231B" w:rsidP="000713A5">
      <w:pPr>
        <w:spacing w:after="0" w:line="360" w:lineRule="auto"/>
        <w:ind w:firstLine="709"/>
        <w:jc w:val="both"/>
        <w:rPr>
          <w:rFonts w:ascii="Times New Roman" w:hAnsi="Times New Roman" w:cs="Times New Roman"/>
          <w:b/>
          <w:i/>
          <w:sz w:val="28"/>
          <w:szCs w:val="28"/>
        </w:rPr>
      </w:pPr>
      <w:r w:rsidRPr="000713A5">
        <w:rPr>
          <w:rFonts w:ascii="Times New Roman" w:hAnsi="Times New Roman" w:cs="Times New Roman"/>
          <w:b/>
          <w:i/>
          <w:sz w:val="28"/>
          <w:szCs w:val="28"/>
        </w:rPr>
        <w:t>Второй акт. «Малый Китеж».</w:t>
      </w:r>
    </w:p>
    <w:p w:rsidR="0022231B" w:rsidRPr="000713A5" w:rsidRDefault="00ED23E7"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2001: См. описание выше</w:t>
      </w:r>
      <w:r w:rsidR="00F64DA8" w:rsidRPr="000713A5">
        <w:rPr>
          <w:rFonts w:ascii="Times New Roman" w:hAnsi="Times New Roman" w:cs="Times New Roman"/>
          <w:sz w:val="28"/>
          <w:szCs w:val="28"/>
        </w:rPr>
        <w:t>. Добавим, что «</w:t>
      </w:r>
      <w:r w:rsidR="005C6F2B" w:rsidRPr="000713A5">
        <w:rPr>
          <w:rFonts w:ascii="Times New Roman" w:hAnsi="Times New Roman" w:cs="Times New Roman"/>
          <w:sz w:val="28"/>
          <w:szCs w:val="28"/>
        </w:rPr>
        <w:t>двое лучших людей</w:t>
      </w:r>
      <w:r w:rsidR="00F64DA8" w:rsidRPr="000713A5">
        <w:rPr>
          <w:rFonts w:ascii="Times New Roman" w:hAnsi="Times New Roman" w:cs="Times New Roman"/>
          <w:sz w:val="28"/>
          <w:szCs w:val="28"/>
        </w:rPr>
        <w:t>» Китежа заметно отличаются от окружающего «сброда», одеты в чёрные пальто с белыми кашне и кажутся чем-то средним между криминальными авторитетами и богатыми иностранцами</w:t>
      </w:r>
      <w:r w:rsidR="005C6F2B" w:rsidRPr="000713A5">
        <w:rPr>
          <w:rFonts w:ascii="Times New Roman" w:hAnsi="Times New Roman" w:cs="Times New Roman"/>
          <w:sz w:val="28"/>
          <w:szCs w:val="28"/>
        </w:rPr>
        <w:t xml:space="preserve">. Гусляр </w:t>
      </w:r>
      <w:r w:rsidR="00AB588B" w:rsidRPr="000713A5">
        <w:rPr>
          <w:rFonts w:ascii="Times New Roman" w:hAnsi="Times New Roman" w:cs="Times New Roman"/>
          <w:sz w:val="28"/>
          <w:szCs w:val="28"/>
        </w:rPr>
        <w:t>–</w:t>
      </w:r>
      <w:r w:rsidR="005C6F2B" w:rsidRPr="000713A5">
        <w:rPr>
          <w:rFonts w:ascii="Times New Roman" w:hAnsi="Times New Roman" w:cs="Times New Roman"/>
          <w:sz w:val="28"/>
          <w:szCs w:val="28"/>
        </w:rPr>
        <w:t xml:space="preserve"> </w:t>
      </w:r>
      <w:r w:rsidR="00AB588B" w:rsidRPr="000713A5">
        <w:rPr>
          <w:rFonts w:ascii="Times New Roman" w:hAnsi="Times New Roman" w:cs="Times New Roman"/>
          <w:sz w:val="28"/>
          <w:szCs w:val="28"/>
        </w:rPr>
        <w:t>человек, закутанный в чёрное пальто с красным шарфом, в чёрном картузе, он сидит спиной к зрителю на самой авансцене, как бы нап</w:t>
      </w:r>
      <w:r w:rsidR="006A3C51" w:rsidRPr="000713A5">
        <w:rPr>
          <w:rFonts w:ascii="Times New Roman" w:hAnsi="Times New Roman" w:cs="Times New Roman"/>
          <w:sz w:val="28"/>
          <w:szCs w:val="28"/>
        </w:rPr>
        <w:t>ротив всех остальных. Можно с уверенностью сказать</w:t>
      </w:r>
      <w:r w:rsidR="00AB588B" w:rsidRPr="000713A5">
        <w:rPr>
          <w:rFonts w:ascii="Times New Roman" w:hAnsi="Times New Roman" w:cs="Times New Roman"/>
          <w:sz w:val="28"/>
          <w:szCs w:val="28"/>
        </w:rPr>
        <w:t xml:space="preserve">, </w:t>
      </w:r>
      <w:r w:rsidR="006A3C51" w:rsidRPr="000713A5">
        <w:rPr>
          <w:rFonts w:ascii="Times New Roman" w:hAnsi="Times New Roman" w:cs="Times New Roman"/>
          <w:sz w:val="28"/>
          <w:szCs w:val="28"/>
        </w:rPr>
        <w:t xml:space="preserve">что </w:t>
      </w:r>
      <w:r w:rsidR="00AB588B" w:rsidRPr="000713A5">
        <w:rPr>
          <w:rFonts w:ascii="Times New Roman" w:hAnsi="Times New Roman" w:cs="Times New Roman"/>
          <w:sz w:val="28"/>
          <w:szCs w:val="28"/>
        </w:rPr>
        <w:t>он си</w:t>
      </w:r>
      <w:r w:rsidR="00B408EB" w:rsidRPr="000713A5">
        <w:rPr>
          <w:rFonts w:ascii="Times New Roman" w:hAnsi="Times New Roman" w:cs="Times New Roman"/>
          <w:sz w:val="28"/>
          <w:szCs w:val="28"/>
        </w:rPr>
        <w:t>мволизирует судьбу, рок: в финале</w:t>
      </w:r>
      <w:r w:rsidR="00AB588B" w:rsidRPr="000713A5">
        <w:rPr>
          <w:rFonts w:ascii="Times New Roman" w:hAnsi="Times New Roman" w:cs="Times New Roman"/>
          <w:sz w:val="28"/>
          <w:szCs w:val="28"/>
        </w:rPr>
        <w:t xml:space="preserve"> 2 акта (после нападения татар</w:t>
      </w:r>
      <w:r w:rsidR="00B408EB" w:rsidRPr="000713A5">
        <w:rPr>
          <w:rFonts w:ascii="Times New Roman" w:hAnsi="Times New Roman" w:cs="Times New Roman"/>
          <w:sz w:val="28"/>
          <w:szCs w:val="28"/>
        </w:rPr>
        <w:t>, неподвижным свидетелем которого он является</w:t>
      </w:r>
      <w:r w:rsidR="00AB588B" w:rsidRPr="000713A5">
        <w:rPr>
          <w:rFonts w:ascii="Times New Roman" w:hAnsi="Times New Roman" w:cs="Times New Roman"/>
          <w:sz w:val="28"/>
          <w:szCs w:val="28"/>
        </w:rPr>
        <w:t>) какая-то женщина бессмысленно колотит его тряпкой, пока не падает в изнеможении.</w:t>
      </w:r>
    </w:p>
    <w:p w:rsidR="00ED23E7" w:rsidRDefault="00ED23E7"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2012: </w:t>
      </w:r>
      <w:r w:rsidR="00341F85" w:rsidRPr="000713A5">
        <w:rPr>
          <w:rFonts w:ascii="Times New Roman" w:hAnsi="Times New Roman" w:cs="Times New Roman"/>
          <w:sz w:val="28"/>
          <w:szCs w:val="28"/>
        </w:rPr>
        <w:t>Сцена представляет собой «ресторанный дворик» в крупном торговом центре («уличное кафе на обустроенной городской площади, и не скажешь точно — Москва это или Нью-Йорк» [</w:t>
      </w:r>
      <w:proofErr w:type="spellStart"/>
      <w:r w:rsidR="00341F85" w:rsidRPr="000713A5">
        <w:rPr>
          <w:rFonts w:ascii="Times New Roman" w:hAnsi="Times New Roman" w:cs="Times New Roman"/>
          <w:sz w:val="28"/>
          <w:szCs w:val="28"/>
        </w:rPr>
        <w:t>Должанский</w:t>
      </w:r>
      <w:proofErr w:type="spellEnd"/>
      <w:r w:rsidR="00341F85" w:rsidRPr="000713A5">
        <w:rPr>
          <w:rFonts w:ascii="Times New Roman" w:hAnsi="Times New Roman" w:cs="Times New Roman"/>
          <w:sz w:val="28"/>
          <w:szCs w:val="28"/>
        </w:rPr>
        <w:t>]</w:t>
      </w:r>
      <w:r w:rsidR="00F64DA8" w:rsidRPr="000713A5">
        <w:rPr>
          <w:rFonts w:ascii="Times New Roman" w:hAnsi="Times New Roman" w:cs="Times New Roman"/>
          <w:sz w:val="28"/>
          <w:szCs w:val="28"/>
        </w:rPr>
        <w:t>, «</w:t>
      </w:r>
      <w:proofErr w:type="spellStart"/>
      <w:r w:rsidR="00F64DA8" w:rsidRPr="000713A5">
        <w:rPr>
          <w:rFonts w:ascii="Times New Roman" w:hAnsi="Times New Roman" w:cs="Times New Roman"/>
          <w:sz w:val="28"/>
          <w:szCs w:val="28"/>
        </w:rPr>
        <w:t>фуд</w:t>
      </w:r>
      <w:proofErr w:type="spellEnd"/>
      <w:r w:rsidR="00F64DA8" w:rsidRPr="000713A5">
        <w:rPr>
          <w:rFonts w:ascii="Times New Roman" w:hAnsi="Times New Roman" w:cs="Times New Roman"/>
          <w:sz w:val="28"/>
          <w:szCs w:val="28"/>
        </w:rPr>
        <w:t xml:space="preserve">-корт торгового </w:t>
      </w:r>
      <w:proofErr w:type="spellStart"/>
      <w:r w:rsidR="00F64DA8" w:rsidRPr="000713A5">
        <w:rPr>
          <w:rFonts w:ascii="Times New Roman" w:hAnsi="Times New Roman" w:cs="Times New Roman"/>
          <w:sz w:val="28"/>
          <w:szCs w:val="28"/>
        </w:rPr>
        <w:t>молла</w:t>
      </w:r>
      <w:proofErr w:type="spellEnd"/>
      <w:r w:rsidR="00F64DA8" w:rsidRPr="000713A5">
        <w:rPr>
          <w:rFonts w:ascii="Times New Roman" w:hAnsi="Times New Roman" w:cs="Times New Roman"/>
          <w:sz w:val="28"/>
          <w:szCs w:val="28"/>
        </w:rPr>
        <w:t>, каких много хоть в Амстердаме, хоть в Москве» [</w:t>
      </w:r>
      <w:proofErr w:type="spellStart"/>
      <w:r w:rsidR="00F64DA8" w:rsidRPr="000713A5">
        <w:rPr>
          <w:rFonts w:ascii="Times New Roman" w:hAnsi="Times New Roman" w:cs="Times New Roman"/>
          <w:sz w:val="28"/>
          <w:szCs w:val="28"/>
        </w:rPr>
        <w:t>Ренанский</w:t>
      </w:r>
      <w:proofErr w:type="spellEnd"/>
      <w:r w:rsidR="00F64DA8" w:rsidRPr="000713A5">
        <w:rPr>
          <w:rFonts w:ascii="Times New Roman" w:hAnsi="Times New Roman" w:cs="Times New Roman"/>
          <w:sz w:val="28"/>
          <w:szCs w:val="28"/>
        </w:rPr>
        <w:t xml:space="preserve">]). Все столики заняты, люди одеты по современной европейской моде, здесь представители разных социальных групп: есть «белые воротнички», </w:t>
      </w:r>
      <w:r w:rsidR="005C6F2B" w:rsidRPr="000713A5">
        <w:rPr>
          <w:rFonts w:ascii="Times New Roman" w:hAnsi="Times New Roman" w:cs="Times New Roman"/>
          <w:sz w:val="28"/>
          <w:szCs w:val="28"/>
        </w:rPr>
        <w:t xml:space="preserve">но больше людей в цветастом </w:t>
      </w:r>
      <w:r w:rsidR="005C6F2B" w:rsidRPr="000713A5">
        <w:rPr>
          <w:rFonts w:ascii="Times New Roman" w:hAnsi="Times New Roman" w:cs="Times New Roman"/>
          <w:sz w:val="28"/>
          <w:szCs w:val="28"/>
          <w:lang w:val="en-US"/>
        </w:rPr>
        <w:t>casual</w:t>
      </w:r>
      <w:r w:rsidR="005C6F2B" w:rsidRPr="000713A5">
        <w:rPr>
          <w:rFonts w:ascii="Times New Roman" w:hAnsi="Times New Roman" w:cs="Times New Roman"/>
          <w:sz w:val="28"/>
          <w:szCs w:val="28"/>
        </w:rPr>
        <w:t xml:space="preserve">, наряд некоторых особенно «вольный» (человек в кепи; </w:t>
      </w:r>
      <w:r w:rsidR="00AB588B" w:rsidRPr="000713A5">
        <w:rPr>
          <w:rFonts w:ascii="Times New Roman" w:hAnsi="Times New Roman" w:cs="Times New Roman"/>
          <w:sz w:val="28"/>
          <w:szCs w:val="28"/>
        </w:rPr>
        <w:t xml:space="preserve">другой в </w:t>
      </w:r>
      <w:r w:rsidR="0027477E" w:rsidRPr="000713A5">
        <w:rPr>
          <w:rFonts w:ascii="Times New Roman" w:hAnsi="Times New Roman" w:cs="Times New Roman"/>
          <w:sz w:val="28"/>
          <w:szCs w:val="28"/>
        </w:rPr>
        <w:t>пляжной</w:t>
      </w:r>
      <w:r w:rsidR="00AB588B" w:rsidRPr="000713A5">
        <w:rPr>
          <w:rFonts w:ascii="Times New Roman" w:hAnsi="Times New Roman" w:cs="Times New Roman"/>
          <w:sz w:val="28"/>
          <w:szCs w:val="28"/>
        </w:rPr>
        <w:t xml:space="preserve"> белой шляпе, </w:t>
      </w:r>
      <w:r w:rsidR="005C6F2B" w:rsidRPr="000713A5">
        <w:rPr>
          <w:rFonts w:ascii="Times New Roman" w:hAnsi="Times New Roman" w:cs="Times New Roman"/>
          <w:sz w:val="28"/>
          <w:szCs w:val="28"/>
        </w:rPr>
        <w:t xml:space="preserve">гусляр – в </w:t>
      </w:r>
      <w:r w:rsidR="00297F6F" w:rsidRPr="000713A5">
        <w:rPr>
          <w:rFonts w:ascii="Times New Roman" w:hAnsi="Times New Roman" w:cs="Times New Roman"/>
          <w:sz w:val="28"/>
          <w:szCs w:val="28"/>
        </w:rPr>
        <w:t xml:space="preserve">футболке с «Симпсонами» и </w:t>
      </w:r>
      <w:r w:rsidR="005C6F2B" w:rsidRPr="000713A5">
        <w:rPr>
          <w:rFonts w:ascii="Times New Roman" w:hAnsi="Times New Roman" w:cs="Times New Roman"/>
          <w:sz w:val="28"/>
          <w:szCs w:val="28"/>
        </w:rPr>
        <w:t>яркой спортивной куртке).</w:t>
      </w:r>
      <w:r w:rsidR="00F64DA8" w:rsidRPr="000713A5">
        <w:rPr>
          <w:rFonts w:ascii="Times New Roman" w:hAnsi="Times New Roman" w:cs="Times New Roman"/>
          <w:sz w:val="28"/>
          <w:szCs w:val="28"/>
        </w:rPr>
        <w:t xml:space="preserve"> «Лучшие люди» </w:t>
      </w:r>
      <w:r w:rsidR="005C6F2B" w:rsidRPr="000713A5">
        <w:rPr>
          <w:rFonts w:ascii="Times New Roman" w:hAnsi="Times New Roman" w:cs="Times New Roman"/>
          <w:sz w:val="28"/>
          <w:szCs w:val="28"/>
        </w:rPr>
        <w:t xml:space="preserve">здесь тоже одеты более стильно, чем окружающие, но по европейской моде и </w:t>
      </w:r>
      <w:r w:rsidR="005C6F2B" w:rsidRPr="000713A5">
        <w:rPr>
          <w:rFonts w:ascii="Times New Roman" w:hAnsi="Times New Roman" w:cs="Times New Roman"/>
          <w:sz w:val="28"/>
          <w:szCs w:val="28"/>
        </w:rPr>
        <w:lastRenderedPageBreak/>
        <w:t>неодинаково.</w:t>
      </w:r>
      <w:r w:rsidR="00200335" w:rsidRPr="000713A5">
        <w:rPr>
          <w:rFonts w:ascii="Times New Roman" w:hAnsi="Times New Roman" w:cs="Times New Roman"/>
          <w:sz w:val="28"/>
          <w:szCs w:val="28"/>
        </w:rPr>
        <w:t xml:space="preserve"> Подобной сцены с гусляром нет, однако, он первым чувствует приближение татар и вглядывается вдаль.</w:t>
      </w:r>
    </w:p>
    <w:p w:rsidR="00FD7BEF" w:rsidRPr="000713A5" w:rsidRDefault="00FD7BEF" w:rsidP="000713A5">
      <w:pPr>
        <w:spacing w:after="0" w:line="360" w:lineRule="auto"/>
        <w:ind w:firstLine="709"/>
        <w:jc w:val="both"/>
        <w:rPr>
          <w:rFonts w:ascii="Times New Roman" w:hAnsi="Times New Roman" w:cs="Times New Roman"/>
          <w:sz w:val="28"/>
          <w:szCs w:val="28"/>
        </w:rPr>
      </w:pPr>
    </w:p>
    <w:p w:rsidR="0022231B" w:rsidRPr="000713A5" w:rsidRDefault="0022231B" w:rsidP="000713A5">
      <w:pPr>
        <w:spacing w:after="0" w:line="360" w:lineRule="auto"/>
        <w:ind w:firstLine="709"/>
        <w:jc w:val="both"/>
        <w:rPr>
          <w:rFonts w:ascii="Times New Roman" w:hAnsi="Times New Roman" w:cs="Times New Roman"/>
          <w:b/>
          <w:i/>
          <w:sz w:val="28"/>
          <w:szCs w:val="28"/>
        </w:rPr>
      </w:pPr>
      <w:r w:rsidRPr="000713A5">
        <w:rPr>
          <w:rFonts w:ascii="Times New Roman" w:hAnsi="Times New Roman" w:cs="Times New Roman"/>
          <w:b/>
          <w:i/>
          <w:sz w:val="28"/>
          <w:szCs w:val="28"/>
        </w:rPr>
        <w:t>Гришка Кутерьма</w:t>
      </w:r>
      <w:r w:rsidR="00F14BA1" w:rsidRPr="000713A5">
        <w:rPr>
          <w:rFonts w:ascii="Times New Roman" w:hAnsi="Times New Roman" w:cs="Times New Roman"/>
          <w:b/>
          <w:i/>
          <w:sz w:val="28"/>
          <w:szCs w:val="28"/>
        </w:rPr>
        <w:t>.</w:t>
      </w:r>
    </w:p>
    <w:p w:rsidR="0022231B" w:rsidRPr="000713A5" w:rsidRDefault="00ED23E7"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2001: Узнаваемый образ дворового алкоголика</w:t>
      </w:r>
      <w:r w:rsidR="00527959" w:rsidRPr="000713A5">
        <w:rPr>
          <w:rFonts w:ascii="Times New Roman" w:hAnsi="Times New Roman" w:cs="Times New Roman"/>
          <w:sz w:val="28"/>
          <w:szCs w:val="28"/>
        </w:rPr>
        <w:t xml:space="preserve"> 90-х</w:t>
      </w:r>
      <w:r w:rsidRPr="000713A5">
        <w:rPr>
          <w:rFonts w:ascii="Times New Roman" w:hAnsi="Times New Roman" w:cs="Times New Roman"/>
          <w:sz w:val="28"/>
          <w:szCs w:val="28"/>
        </w:rPr>
        <w:t>: поверх майки надет пиджак, на ногах тренировочные штаны и кеды.</w:t>
      </w:r>
      <w:r w:rsidR="00DE0C78" w:rsidRPr="000713A5">
        <w:rPr>
          <w:rFonts w:ascii="Times New Roman" w:hAnsi="Times New Roman" w:cs="Times New Roman"/>
          <w:sz w:val="28"/>
          <w:szCs w:val="28"/>
        </w:rPr>
        <w:t xml:space="preserve"> Соответствующая пластика и, в целом, </w:t>
      </w:r>
      <w:r w:rsidR="0098020C" w:rsidRPr="000713A5">
        <w:rPr>
          <w:rFonts w:ascii="Times New Roman" w:hAnsi="Times New Roman" w:cs="Times New Roman"/>
          <w:sz w:val="28"/>
          <w:szCs w:val="28"/>
        </w:rPr>
        <w:t>рисунок роли</w:t>
      </w:r>
      <w:r w:rsidR="00DE0C78" w:rsidRPr="000713A5">
        <w:rPr>
          <w:rFonts w:ascii="Times New Roman" w:hAnsi="Times New Roman" w:cs="Times New Roman"/>
          <w:sz w:val="28"/>
          <w:szCs w:val="28"/>
        </w:rPr>
        <w:t>, по крайней мере, до появления татар.</w:t>
      </w:r>
      <w:r w:rsidR="00593C4B" w:rsidRPr="000713A5">
        <w:rPr>
          <w:rFonts w:ascii="Times New Roman" w:hAnsi="Times New Roman" w:cs="Times New Roman"/>
          <w:sz w:val="28"/>
          <w:szCs w:val="28"/>
        </w:rPr>
        <w:t xml:space="preserve"> В сцене с </w:t>
      </w:r>
      <w:proofErr w:type="spellStart"/>
      <w:r w:rsidR="00593C4B" w:rsidRPr="000713A5">
        <w:rPr>
          <w:rFonts w:ascii="Times New Roman" w:hAnsi="Times New Roman" w:cs="Times New Roman"/>
          <w:sz w:val="28"/>
          <w:szCs w:val="28"/>
        </w:rPr>
        <w:t>медведчиком</w:t>
      </w:r>
      <w:proofErr w:type="spellEnd"/>
      <w:r w:rsidR="00593C4B" w:rsidRPr="000713A5">
        <w:rPr>
          <w:rFonts w:ascii="Times New Roman" w:hAnsi="Times New Roman" w:cs="Times New Roman"/>
          <w:sz w:val="28"/>
          <w:szCs w:val="28"/>
        </w:rPr>
        <w:t xml:space="preserve"> Гришка дурачится, надевая «костюм» медведя.</w:t>
      </w:r>
    </w:p>
    <w:p w:rsidR="00DE0C78" w:rsidRPr="000713A5" w:rsidRDefault="00DE0C78"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2012:</w:t>
      </w:r>
      <w:r w:rsidR="00297F6F" w:rsidRPr="000713A5">
        <w:rPr>
          <w:rFonts w:ascii="Times New Roman" w:hAnsi="Times New Roman" w:cs="Times New Roman"/>
          <w:sz w:val="28"/>
          <w:szCs w:val="28"/>
        </w:rPr>
        <w:t xml:space="preserve"> </w:t>
      </w:r>
      <w:r w:rsidR="00085093" w:rsidRPr="000713A5">
        <w:rPr>
          <w:rFonts w:ascii="Times New Roman" w:hAnsi="Times New Roman" w:cs="Times New Roman"/>
          <w:sz w:val="28"/>
          <w:szCs w:val="28"/>
        </w:rPr>
        <w:t>По-видимому,</w:t>
      </w:r>
      <w:r w:rsidR="00297F6F" w:rsidRPr="000713A5">
        <w:rPr>
          <w:rFonts w:ascii="Times New Roman" w:hAnsi="Times New Roman" w:cs="Times New Roman"/>
          <w:sz w:val="28"/>
          <w:szCs w:val="28"/>
        </w:rPr>
        <w:t xml:space="preserve"> роль ставилась на конкретного исполнителя (Джон </w:t>
      </w:r>
      <w:proofErr w:type="spellStart"/>
      <w:r w:rsidR="00297F6F" w:rsidRPr="000713A5">
        <w:rPr>
          <w:rFonts w:ascii="Times New Roman" w:hAnsi="Times New Roman" w:cs="Times New Roman"/>
          <w:sz w:val="28"/>
          <w:szCs w:val="28"/>
        </w:rPr>
        <w:t>Дашак</w:t>
      </w:r>
      <w:proofErr w:type="spellEnd"/>
      <w:r w:rsidR="00297F6F" w:rsidRPr="000713A5">
        <w:rPr>
          <w:rFonts w:ascii="Times New Roman" w:hAnsi="Times New Roman" w:cs="Times New Roman"/>
          <w:sz w:val="28"/>
          <w:szCs w:val="28"/>
        </w:rPr>
        <w:t xml:space="preserve">) с характерной внешностью </w:t>
      </w:r>
      <w:r w:rsidR="00085093" w:rsidRPr="000713A5">
        <w:rPr>
          <w:rFonts w:ascii="Times New Roman" w:hAnsi="Times New Roman" w:cs="Times New Roman"/>
          <w:sz w:val="28"/>
          <w:szCs w:val="28"/>
        </w:rPr>
        <w:t>(</w:t>
      </w:r>
      <w:r w:rsidR="00297F6F" w:rsidRPr="000713A5">
        <w:rPr>
          <w:rFonts w:ascii="Times New Roman" w:hAnsi="Times New Roman" w:cs="Times New Roman"/>
          <w:sz w:val="28"/>
          <w:szCs w:val="28"/>
        </w:rPr>
        <w:t xml:space="preserve">крепкого телосложения, </w:t>
      </w:r>
      <w:r w:rsidR="00085093" w:rsidRPr="000713A5">
        <w:rPr>
          <w:rFonts w:ascii="Times New Roman" w:hAnsi="Times New Roman" w:cs="Times New Roman"/>
          <w:sz w:val="28"/>
          <w:szCs w:val="28"/>
        </w:rPr>
        <w:t xml:space="preserve">совершенно лысый) и выдающимися актёрскими качествами. Он создаёт сложный психологический образ человека </w:t>
      </w:r>
      <w:proofErr w:type="spellStart"/>
      <w:r w:rsidR="00085093" w:rsidRPr="000713A5">
        <w:rPr>
          <w:rFonts w:ascii="Times New Roman" w:hAnsi="Times New Roman" w:cs="Times New Roman"/>
          <w:sz w:val="28"/>
          <w:szCs w:val="28"/>
        </w:rPr>
        <w:t>маргинализированного</w:t>
      </w:r>
      <w:proofErr w:type="spellEnd"/>
      <w:r w:rsidR="00085093" w:rsidRPr="000713A5">
        <w:rPr>
          <w:rFonts w:ascii="Times New Roman" w:hAnsi="Times New Roman" w:cs="Times New Roman"/>
          <w:sz w:val="28"/>
          <w:szCs w:val="28"/>
        </w:rPr>
        <w:t xml:space="preserve"> и готового на многое пойти, но с чувством собственного достоинства. На нём </w:t>
      </w:r>
      <w:r w:rsidR="000301DF" w:rsidRPr="000713A5">
        <w:rPr>
          <w:rFonts w:ascii="Times New Roman" w:hAnsi="Times New Roman" w:cs="Times New Roman"/>
          <w:sz w:val="28"/>
          <w:szCs w:val="28"/>
        </w:rPr>
        <w:t xml:space="preserve">коричневый </w:t>
      </w:r>
      <w:r w:rsidR="00085093" w:rsidRPr="000713A5">
        <w:rPr>
          <w:rFonts w:ascii="Times New Roman" w:hAnsi="Times New Roman" w:cs="Times New Roman"/>
          <w:sz w:val="28"/>
          <w:szCs w:val="28"/>
        </w:rPr>
        <w:t>кожаный пиджак и галстук.</w:t>
      </w:r>
      <w:r w:rsidR="00593C4B" w:rsidRPr="000713A5">
        <w:rPr>
          <w:rFonts w:ascii="Times New Roman" w:hAnsi="Times New Roman" w:cs="Times New Roman"/>
          <w:sz w:val="28"/>
          <w:szCs w:val="28"/>
        </w:rPr>
        <w:t xml:space="preserve"> В сцене с </w:t>
      </w:r>
      <w:proofErr w:type="spellStart"/>
      <w:r w:rsidR="00593C4B" w:rsidRPr="000713A5">
        <w:rPr>
          <w:rFonts w:ascii="Times New Roman" w:hAnsi="Times New Roman" w:cs="Times New Roman"/>
          <w:sz w:val="28"/>
          <w:szCs w:val="28"/>
        </w:rPr>
        <w:t>медведчиком</w:t>
      </w:r>
      <w:proofErr w:type="spellEnd"/>
      <w:r w:rsidR="00593C4B" w:rsidRPr="000713A5">
        <w:rPr>
          <w:rFonts w:ascii="Times New Roman" w:hAnsi="Times New Roman" w:cs="Times New Roman"/>
          <w:sz w:val="28"/>
          <w:szCs w:val="28"/>
        </w:rPr>
        <w:t xml:space="preserve"> Гришка исполняет «просьбы» «</w:t>
      </w:r>
      <w:proofErr w:type="spellStart"/>
      <w:r w:rsidR="00593C4B" w:rsidRPr="000713A5">
        <w:rPr>
          <w:rFonts w:ascii="Times New Roman" w:hAnsi="Times New Roman" w:cs="Times New Roman"/>
          <w:sz w:val="28"/>
          <w:szCs w:val="28"/>
        </w:rPr>
        <w:t>медведчика</w:t>
      </w:r>
      <w:proofErr w:type="spellEnd"/>
      <w:r w:rsidR="00593C4B" w:rsidRPr="000713A5">
        <w:rPr>
          <w:rFonts w:ascii="Times New Roman" w:hAnsi="Times New Roman" w:cs="Times New Roman"/>
          <w:sz w:val="28"/>
          <w:szCs w:val="28"/>
        </w:rPr>
        <w:t>» каждый раз после долгой паузы, как бы давая понять, что может и не исполнить, и тогда «</w:t>
      </w:r>
      <w:proofErr w:type="spellStart"/>
      <w:r w:rsidR="00593C4B" w:rsidRPr="000713A5">
        <w:rPr>
          <w:rFonts w:ascii="Times New Roman" w:hAnsi="Times New Roman" w:cs="Times New Roman"/>
          <w:sz w:val="28"/>
          <w:szCs w:val="28"/>
        </w:rPr>
        <w:t>медведчик</w:t>
      </w:r>
      <w:proofErr w:type="spellEnd"/>
      <w:r w:rsidR="00593C4B" w:rsidRPr="000713A5">
        <w:rPr>
          <w:rFonts w:ascii="Times New Roman" w:hAnsi="Times New Roman" w:cs="Times New Roman"/>
          <w:sz w:val="28"/>
          <w:szCs w:val="28"/>
        </w:rPr>
        <w:t>» останется в дураках. В итоге, он выделывает трюк, с</w:t>
      </w:r>
      <w:r w:rsidR="00200335" w:rsidRPr="000713A5">
        <w:rPr>
          <w:rFonts w:ascii="Times New Roman" w:hAnsi="Times New Roman" w:cs="Times New Roman"/>
          <w:sz w:val="28"/>
          <w:szCs w:val="28"/>
        </w:rPr>
        <w:t xml:space="preserve">тавя бутылку на голову, и показывает грубые шутки </w:t>
      </w:r>
      <w:r w:rsidR="00593C4B" w:rsidRPr="000713A5">
        <w:rPr>
          <w:rFonts w:ascii="Times New Roman" w:hAnsi="Times New Roman" w:cs="Times New Roman"/>
          <w:sz w:val="28"/>
          <w:szCs w:val="28"/>
        </w:rPr>
        <w:t>с крестом.</w:t>
      </w:r>
    </w:p>
    <w:p w:rsidR="0022231B" w:rsidRPr="000713A5" w:rsidRDefault="0022231B" w:rsidP="000713A5">
      <w:pPr>
        <w:spacing w:after="0" w:line="360" w:lineRule="auto"/>
        <w:ind w:firstLine="709"/>
        <w:jc w:val="both"/>
        <w:rPr>
          <w:rFonts w:ascii="Times New Roman" w:hAnsi="Times New Roman" w:cs="Times New Roman"/>
          <w:b/>
          <w:i/>
          <w:sz w:val="28"/>
          <w:szCs w:val="28"/>
        </w:rPr>
      </w:pPr>
      <w:r w:rsidRPr="000713A5">
        <w:rPr>
          <w:rFonts w:ascii="Times New Roman" w:hAnsi="Times New Roman" w:cs="Times New Roman"/>
          <w:b/>
          <w:i/>
          <w:sz w:val="28"/>
          <w:szCs w:val="28"/>
        </w:rPr>
        <w:t>Татары</w:t>
      </w:r>
      <w:r w:rsidR="00F14BA1" w:rsidRPr="000713A5">
        <w:rPr>
          <w:rFonts w:ascii="Times New Roman" w:hAnsi="Times New Roman" w:cs="Times New Roman"/>
          <w:b/>
          <w:i/>
          <w:sz w:val="28"/>
          <w:szCs w:val="28"/>
        </w:rPr>
        <w:t>.</w:t>
      </w:r>
    </w:p>
    <w:p w:rsidR="0022231B" w:rsidRPr="000713A5" w:rsidRDefault="00DE0C78"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2001: Бритоголовые, одеты в чёрные меховые шубы. Предводители </w:t>
      </w:r>
      <w:proofErr w:type="spellStart"/>
      <w:r w:rsidRPr="000713A5">
        <w:rPr>
          <w:rFonts w:ascii="Times New Roman" w:hAnsi="Times New Roman" w:cs="Times New Roman"/>
          <w:sz w:val="28"/>
          <w:szCs w:val="28"/>
        </w:rPr>
        <w:t>Бедяй</w:t>
      </w:r>
      <w:proofErr w:type="spellEnd"/>
      <w:r w:rsidRPr="000713A5">
        <w:rPr>
          <w:rFonts w:ascii="Times New Roman" w:hAnsi="Times New Roman" w:cs="Times New Roman"/>
          <w:sz w:val="28"/>
          <w:szCs w:val="28"/>
        </w:rPr>
        <w:t xml:space="preserve"> и </w:t>
      </w:r>
      <w:proofErr w:type="spellStart"/>
      <w:r w:rsidRPr="000713A5">
        <w:rPr>
          <w:rFonts w:ascii="Times New Roman" w:hAnsi="Times New Roman" w:cs="Times New Roman"/>
          <w:sz w:val="28"/>
          <w:szCs w:val="28"/>
        </w:rPr>
        <w:t>Бурундай</w:t>
      </w:r>
      <w:proofErr w:type="spellEnd"/>
      <w:r w:rsidR="009851B2" w:rsidRPr="000713A5">
        <w:rPr>
          <w:rFonts w:ascii="Times New Roman" w:hAnsi="Times New Roman" w:cs="Times New Roman"/>
          <w:sz w:val="28"/>
          <w:szCs w:val="28"/>
        </w:rPr>
        <w:t xml:space="preserve"> появляются верхом на двухголовом техногенном монстре, его морды напоминают ковши экскаваторов тыльной стороной вперёд, зубьями вниз, при этом зубья, в отличие от экскаватора, прямые и длинные. Вместо глаз – у каждой головы два прожектора, которыми они «прожигают» стену, из-за которой появляются татары. Во время пытки Гришке на голову выливают ковш кипятка.</w:t>
      </w:r>
    </w:p>
    <w:p w:rsidR="009851B2" w:rsidRPr="000713A5" w:rsidRDefault="009851B2"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2012</w:t>
      </w:r>
      <w:r w:rsidR="00527959" w:rsidRPr="000713A5">
        <w:rPr>
          <w:rFonts w:ascii="Times New Roman" w:hAnsi="Times New Roman" w:cs="Times New Roman"/>
          <w:sz w:val="28"/>
          <w:szCs w:val="28"/>
        </w:rPr>
        <w:t xml:space="preserve">: </w:t>
      </w:r>
      <w:r w:rsidR="004E1259" w:rsidRPr="000713A5">
        <w:rPr>
          <w:rFonts w:ascii="Times New Roman" w:hAnsi="Times New Roman" w:cs="Times New Roman"/>
          <w:sz w:val="28"/>
          <w:szCs w:val="28"/>
        </w:rPr>
        <w:t>«Не то террористы, не то антиглобалисты» [</w:t>
      </w:r>
      <w:proofErr w:type="spellStart"/>
      <w:r w:rsidR="004E1259" w:rsidRPr="000713A5">
        <w:rPr>
          <w:rFonts w:ascii="Times New Roman" w:hAnsi="Times New Roman" w:cs="Times New Roman"/>
          <w:sz w:val="28"/>
          <w:szCs w:val="28"/>
        </w:rPr>
        <w:t>Должанский</w:t>
      </w:r>
      <w:proofErr w:type="spellEnd"/>
      <w:r w:rsidR="004E1259" w:rsidRPr="000713A5">
        <w:rPr>
          <w:rFonts w:ascii="Times New Roman" w:hAnsi="Times New Roman" w:cs="Times New Roman"/>
          <w:sz w:val="28"/>
          <w:szCs w:val="28"/>
        </w:rPr>
        <w:t>], «вполне конкретные типажи современных террористов» [</w:t>
      </w:r>
      <w:proofErr w:type="spellStart"/>
      <w:r w:rsidR="004E1259" w:rsidRPr="000713A5">
        <w:rPr>
          <w:rFonts w:ascii="Times New Roman" w:hAnsi="Times New Roman" w:cs="Times New Roman"/>
          <w:sz w:val="28"/>
          <w:szCs w:val="28"/>
        </w:rPr>
        <w:t>Ренанский</w:t>
      </w:r>
      <w:proofErr w:type="spellEnd"/>
      <w:r w:rsidR="004E1259" w:rsidRPr="000713A5">
        <w:rPr>
          <w:rFonts w:ascii="Times New Roman" w:hAnsi="Times New Roman" w:cs="Times New Roman"/>
          <w:sz w:val="28"/>
          <w:szCs w:val="28"/>
        </w:rPr>
        <w:t xml:space="preserve">]. Много оригинальных типов, наряд </w:t>
      </w:r>
      <w:r w:rsidR="000430BB" w:rsidRPr="000713A5">
        <w:rPr>
          <w:rFonts w:ascii="Times New Roman" w:hAnsi="Times New Roman" w:cs="Times New Roman"/>
          <w:sz w:val="28"/>
          <w:szCs w:val="28"/>
        </w:rPr>
        <w:t xml:space="preserve">у </w:t>
      </w:r>
      <w:r w:rsidR="004E1259" w:rsidRPr="000713A5">
        <w:rPr>
          <w:rFonts w:ascii="Times New Roman" w:hAnsi="Times New Roman" w:cs="Times New Roman"/>
          <w:sz w:val="28"/>
          <w:szCs w:val="28"/>
        </w:rPr>
        <w:t xml:space="preserve">многих карнавальный, с явной издёвкой. Некоторые в чёрных </w:t>
      </w:r>
      <w:r w:rsidR="00DF7348" w:rsidRPr="000713A5">
        <w:rPr>
          <w:rFonts w:ascii="Times New Roman" w:hAnsi="Times New Roman" w:cs="Times New Roman"/>
          <w:sz w:val="28"/>
          <w:szCs w:val="28"/>
        </w:rPr>
        <w:t xml:space="preserve">кожаных </w:t>
      </w:r>
      <w:r w:rsidR="004E1259" w:rsidRPr="000713A5">
        <w:rPr>
          <w:rFonts w:ascii="Times New Roman" w:hAnsi="Times New Roman" w:cs="Times New Roman"/>
          <w:sz w:val="28"/>
          <w:szCs w:val="28"/>
        </w:rPr>
        <w:t xml:space="preserve">куртках и вязаных шапках, есть человек в </w:t>
      </w:r>
      <w:r w:rsidR="004E1259" w:rsidRPr="000713A5">
        <w:rPr>
          <w:rFonts w:ascii="Times New Roman" w:hAnsi="Times New Roman" w:cs="Times New Roman"/>
          <w:sz w:val="28"/>
          <w:szCs w:val="28"/>
        </w:rPr>
        <w:lastRenderedPageBreak/>
        <w:t>костюме</w:t>
      </w:r>
      <w:r w:rsidR="00FE0DB9" w:rsidRPr="000713A5">
        <w:rPr>
          <w:rFonts w:ascii="Times New Roman" w:hAnsi="Times New Roman" w:cs="Times New Roman"/>
          <w:sz w:val="28"/>
          <w:szCs w:val="28"/>
        </w:rPr>
        <w:t xml:space="preserve"> и с бородой</w:t>
      </w:r>
      <w:r w:rsidR="004E1259" w:rsidRPr="000713A5">
        <w:rPr>
          <w:rFonts w:ascii="Times New Roman" w:hAnsi="Times New Roman" w:cs="Times New Roman"/>
          <w:sz w:val="28"/>
          <w:szCs w:val="28"/>
        </w:rPr>
        <w:t xml:space="preserve"> Санта-Клауса, человек в маске кота, </w:t>
      </w:r>
      <w:r w:rsidR="000430BB" w:rsidRPr="000713A5">
        <w:rPr>
          <w:rFonts w:ascii="Times New Roman" w:hAnsi="Times New Roman" w:cs="Times New Roman"/>
          <w:sz w:val="28"/>
          <w:szCs w:val="28"/>
        </w:rPr>
        <w:t xml:space="preserve">человек с раскрашенным лицом. Толпу расстреливают из автоматов, из пистолетов, это делают как бы смакуя. </w:t>
      </w:r>
      <w:proofErr w:type="spellStart"/>
      <w:r w:rsidR="00083FF5" w:rsidRPr="000713A5">
        <w:rPr>
          <w:rFonts w:ascii="Times New Roman" w:hAnsi="Times New Roman" w:cs="Times New Roman"/>
          <w:sz w:val="28"/>
          <w:szCs w:val="28"/>
        </w:rPr>
        <w:t>Бедяй</w:t>
      </w:r>
      <w:proofErr w:type="spellEnd"/>
      <w:r w:rsidR="00083FF5" w:rsidRPr="000713A5">
        <w:rPr>
          <w:rFonts w:ascii="Times New Roman" w:hAnsi="Times New Roman" w:cs="Times New Roman"/>
          <w:sz w:val="28"/>
          <w:szCs w:val="28"/>
        </w:rPr>
        <w:t xml:space="preserve"> и </w:t>
      </w:r>
      <w:proofErr w:type="spellStart"/>
      <w:r w:rsidR="00083FF5" w:rsidRPr="000713A5">
        <w:rPr>
          <w:rFonts w:ascii="Times New Roman" w:hAnsi="Times New Roman" w:cs="Times New Roman"/>
          <w:sz w:val="28"/>
          <w:szCs w:val="28"/>
        </w:rPr>
        <w:t>Бурундай</w:t>
      </w:r>
      <w:proofErr w:type="spellEnd"/>
      <w:r w:rsidR="00083FF5" w:rsidRPr="000713A5">
        <w:rPr>
          <w:rFonts w:ascii="Times New Roman" w:hAnsi="Times New Roman" w:cs="Times New Roman"/>
          <w:sz w:val="28"/>
          <w:szCs w:val="28"/>
        </w:rPr>
        <w:t xml:space="preserve"> – </w:t>
      </w:r>
      <w:r w:rsidR="008B05D3" w:rsidRPr="000713A5">
        <w:rPr>
          <w:rFonts w:ascii="Times New Roman" w:hAnsi="Times New Roman" w:cs="Times New Roman"/>
          <w:sz w:val="28"/>
          <w:szCs w:val="28"/>
        </w:rPr>
        <w:t xml:space="preserve">два совершенно разных типа. </w:t>
      </w:r>
      <w:proofErr w:type="spellStart"/>
      <w:r w:rsidR="008B05D3" w:rsidRPr="000713A5">
        <w:rPr>
          <w:rFonts w:ascii="Times New Roman" w:hAnsi="Times New Roman" w:cs="Times New Roman"/>
          <w:sz w:val="28"/>
          <w:szCs w:val="28"/>
        </w:rPr>
        <w:t>Бедяй</w:t>
      </w:r>
      <w:proofErr w:type="spellEnd"/>
      <w:r w:rsidR="00083FF5" w:rsidRPr="000713A5">
        <w:rPr>
          <w:rFonts w:ascii="Times New Roman" w:hAnsi="Times New Roman" w:cs="Times New Roman"/>
          <w:sz w:val="28"/>
          <w:szCs w:val="28"/>
        </w:rPr>
        <w:t xml:space="preserve"> молодой, мускулистый, в белой майке, </w:t>
      </w:r>
      <w:r w:rsidR="00B860EF" w:rsidRPr="000713A5">
        <w:rPr>
          <w:rFonts w:ascii="Times New Roman" w:hAnsi="Times New Roman" w:cs="Times New Roman"/>
          <w:sz w:val="28"/>
          <w:szCs w:val="28"/>
        </w:rPr>
        <w:t xml:space="preserve">с татуировками, </w:t>
      </w:r>
      <w:r w:rsidR="00083FF5" w:rsidRPr="000713A5">
        <w:rPr>
          <w:rFonts w:ascii="Times New Roman" w:hAnsi="Times New Roman" w:cs="Times New Roman"/>
          <w:sz w:val="28"/>
          <w:szCs w:val="28"/>
        </w:rPr>
        <w:t>на шее болтается на ремне фотоаппарат с большой вспышкой (уходя, он фот</w:t>
      </w:r>
      <w:r w:rsidR="00DF7348" w:rsidRPr="000713A5">
        <w:rPr>
          <w:rFonts w:ascii="Times New Roman" w:hAnsi="Times New Roman" w:cs="Times New Roman"/>
          <w:sz w:val="28"/>
          <w:szCs w:val="28"/>
        </w:rPr>
        <w:t>ографирует последствия разбоя</w:t>
      </w:r>
      <w:r w:rsidR="008B05D3" w:rsidRPr="000713A5">
        <w:rPr>
          <w:rFonts w:ascii="Times New Roman" w:hAnsi="Times New Roman" w:cs="Times New Roman"/>
          <w:sz w:val="28"/>
          <w:szCs w:val="28"/>
        </w:rPr>
        <w:t xml:space="preserve">). </w:t>
      </w:r>
      <w:proofErr w:type="spellStart"/>
      <w:r w:rsidR="008B05D3" w:rsidRPr="000713A5">
        <w:rPr>
          <w:rFonts w:ascii="Times New Roman" w:hAnsi="Times New Roman" w:cs="Times New Roman"/>
          <w:sz w:val="28"/>
          <w:szCs w:val="28"/>
        </w:rPr>
        <w:t>Бурундай</w:t>
      </w:r>
      <w:proofErr w:type="spellEnd"/>
      <w:r w:rsidR="00083FF5" w:rsidRPr="000713A5">
        <w:rPr>
          <w:rFonts w:ascii="Times New Roman" w:hAnsi="Times New Roman" w:cs="Times New Roman"/>
          <w:sz w:val="28"/>
          <w:szCs w:val="28"/>
        </w:rPr>
        <w:t xml:space="preserve"> – старик в стильном сером пальто, белоснежно</w:t>
      </w:r>
      <w:r w:rsidR="00DF7348" w:rsidRPr="000713A5">
        <w:rPr>
          <w:rFonts w:ascii="Times New Roman" w:hAnsi="Times New Roman" w:cs="Times New Roman"/>
          <w:sz w:val="28"/>
          <w:szCs w:val="28"/>
        </w:rPr>
        <w:t xml:space="preserve">й рубашке с галстуком-бабочкой, шагает с большим достоинством. </w:t>
      </w:r>
      <w:r w:rsidR="000430BB" w:rsidRPr="000713A5">
        <w:rPr>
          <w:rFonts w:ascii="Times New Roman" w:hAnsi="Times New Roman" w:cs="Times New Roman"/>
          <w:sz w:val="28"/>
          <w:szCs w:val="28"/>
        </w:rPr>
        <w:t>Во время пытки Гришку избивают резиновыми дубинками.</w:t>
      </w:r>
      <w:r w:rsidR="009545C8" w:rsidRPr="000713A5">
        <w:rPr>
          <w:rFonts w:ascii="Times New Roman" w:hAnsi="Times New Roman" w:cs="Times New Roman"/>
          <w:sz w:val="28"/>
          <w:szCs w:val="28"/>
        </w:rPr>
        <w:t xml:space="preserve"> В конце сцены зажигают </w:t>
      </w:r>
      <w:proofErr w:type="spellStart"/>
      <w:r w:rsidR="009545C8" w:rsidRPr="000713A5">
        <w:rPr>
          <w:rFonts w:ascii="Times New Roman" w:hAnsi="Times New Roman" w:cs="Times New Roman"/>
          <w:sz w:val="28"/>
          <w:szCs w:val="28"/>
        </w:rPr>
        <w:t>файеры</w:t>
      </w:r>
      <w:proofErr w:type="spellEnd"/>
      <w:r w:rsidR="009545C8" w:rsidRPr="000713A5">
        <w:rPr>
          <w:rFonts w:ascii="Times New Roman" w:hAnsi="Times New Roman" w:cs="Times New Roman"/>
          <w:sz w:val="28"/>
          <w:szCs w:val="28"/>
        </w:rPr>
        <w:t>, здание загорается, крыша обрушивается.</w:t>
      </w:r>
    </w:p>
    <w:p w:rsidR="0022231B" w:rsidRPr="000713A5" w:rsidRDefault="0022231B" w:rsidP="000713A5">
      <w:pPr>
        <w:spacing w:after="0" w:line="360" w:lineRule="auto"/>
        <w:ind w:firstLine="709"/>
        <w:jc w:val="both"/>
        <w:rPr>
          <w:rFonts w:ascii="Times New Roman" w:hAnsi="Times New Roman" w:cs="Times New Roman"/>
          <w:b/>
          <w:i/>
          <w:sz w:val="28"/>
          <w:szCs w:val="28"/>
        </w:rPr>
      </w:pPr>
      <w:r w:rsidRPr="000713A5">
        <w:rPr>
          <w:rFonts w:ascii="Times New Roman" w:hAnsi="Times New Roman" w:cs="Times New Roman"/>
          <w:b/>
          <w:i/>
          <w:sz w:val="28"/>
          <w:szCs w:val="28"/>
        </w:rPr>
        <w:t>Третий акт. «Великий Китеж»</w:t>
      </w:r>
      <w:r w:rsidR="00F14BA1" w:rsidRPr="000713A5">
        <w:rPr>
          <w:rFonts w:ascii="Times New Roman" w:hAnsi="Times New Roman" w:cs="Times New Roman"/>
          <w:b/>
          <w:i/>
          <w:sz w:val="28"/>
          <w:szCs w:val="28"/>
        </w:rPr>
        <w:t>.</w:t>
      </w:r>
    </w:p>
    <w:p w:rsidR="0022231B" w:rsidRPr="000713A5" w:rsidRDefault="0053506D"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2001: Сцена</w:t>
      </w:r>
      <w:r w:rsidR="007F7D31" w:rsidRPr="000713A5">
        <w:rPr>
          <w:rFonts w:ascii="Times New Roman" w:hAnsi="Times New Roman" w:cs="Times New Roman"/>
          <w:sz w:val="28"/>
          <w:szCs w:val="28"/>
        </w:rPr>
        <w:t xml:space="preserve"> </w:t>
      </w:r>
      <w:r w:rsidRPr="000713A5">
        <w:rPr>
          <w:rFonts w:ascii="Times New Roman" w:hAnsi="Times New Roman" w:cs="Times New Roman"/>
          <w:sz w:val="28"/>
          <w:szCs w:val="28"/>
        </w:rPr>
        <w:t>без декораций.</w:t>
      </w:r>
      <w:r w:rsidR="007F7D31" w:rsidRPr="000713A5">
        <w:rPr>
          <w:rFonts w:ascii="Times New Roman" w:hAnsi="Times New Roman" w:cs="Times New Roman"/>
          <w:sz w:val="28"/>
          <w:szCs w:val="28"/>
        </w:rPr>
        <w:t xml:space="preserve"> На сцене та же плитка, что и в первом акте (она останется до конца постановки). Хор стоит рядами, занимая всю сцену. </w:t>
      </w:r>
      <w:r w:rsidR="00CC5A0F" w:rsidRPr="000713A5">
        <w:rPr>
          <w:rFonts w:ascii="Times New Roman" w:hAnsi="Times New Roman" w:cs="Times New Roman"/>
          <w:sz w:val="28"/>
          <w:szCs w:val="28"/>
        </w:rPr>
        <w:t xml:space="preserve">Это люди разных эпох русской истории, есть мужчины в париках, треуголках, в шляпах, крестьянских </w:t>
      </w:r>
      <w:r w:rsidR="00BC1366" w:rsidRPr="000713A5">
        <w:rPr>
          <w:rFonts w:ascii="Times New Roman" w:hAnsi="Times New Roman" w:cs="Times New Roman"/>
          <w:sz w:val="28"/>
          <w:szCs w:val="28"/>
        </w:rPr>
        <w:t xml:space="preserve">шапках, </w:t>
      </w:r>
      <w:r w:rsidR="00CC5A0F" w:rsidRPr="000713A5">
        <w:rPr>
          <w:rFonts w:ascii="Times New Roman" w:hAnsi="Times New Roman" w:cs="Times New Roman"/>
          <w:sz w:val="28"/>
          <w:szCs w:val="28"/>
        </w:rPr>
        <w:t xml:space="preserve">есть женщины в кринолинах, есть в капорах и платьях </w:t>
      </w:r>
      <w:r w:rsidR="00CC5A0F" w:rsidRPr="000713A5">
        <w:rPr>
          <w:rFonts w:ascii="Times New Roman" w:hAnsi="Times New Roman" w:cs="Times New Roman"/>
          <w:sz w:val="28"/>
          <w:szCs w:val="28"/>
          <w:lang w:val="en-US"/>
        </w:rPr>
        <w:t>XIX</w:t>
      </w:r>
      <w:r w:rsidR="00CC5A0F" w:rsidRPr="000713A5">
        <w:rPr>
          <w:rFonts w:ascii="Times New Roman" w:hAnsi="Times New Roman" w:cs="Times New Roman"/>
          <w:sz w:val="28"/>
          <w:szCs w:val="28"/>
        </w:rPr>
        <w:t xml:space="preserve"> </w:t>
      </w:r>
      <w:r w:rsidR="00346C00" w:rsidRPr="000713A5">
        <w:rPr>
          <w:rFonts w:ascii="Times New Roman" w:hAnsi="Times New Roman" w:cs="Times New Roman"/>
          <w:sz w:val="28"/>
          <w:szCs w:val="28"/>
        </w:rPr>
        <w:t>века. Все в одной светло</w:t>
      </w:r>
      <w:r w:rsidR="00CC5A0F" w:rsidRPr="000713A5">
        <w:rPr>
          <w:rFonts w:ascii="Times New Roman" w:hAnsi="Times New Roman" w:cs="Times New Roman"/>
          <w:sz w:val="28"/>
          <w:szCs w:val="28"/>
        </w:rPr>
        <w:t xml:space="preserve">й гамме. </w:t>
      </w:r>
      <w:r w:rsidR="00FE0DB9" w:rsidRPr="000713A5">
        <w:rPr>
          <w:rFonts w:ascii="Times New Roman" w:hAnsi="Times New Roman" w:cs="Times New Roman"/>
          <w:sz w:val="28"/>
          <w:szCs w:val="28"/>
        </w:rPr>
        <w:t xml:space="preserve">Сцена с отроком </w:t>
      </w:r>
      <w:r w:rsidR="007D0750" w:rsidRPr="000713A5">
        <w:rPr>
          <w:rFonts w:ascii="Times New Roman" w:hAnsi="Times New Roman" w:cs="Times New Roman"/>
          <w:sz w:val="28"/>
          <w:szCs w:val="28"/>
        </w:rPr>
        <w:t>решена наивно-условно: отрок поднимается на деревянную лестницу и всматривается вдаль. Хор от видения к видению поворачивается на 90 градусов.</w:t>
      </w:r>
    </w:p>
    <w:p w:rsidR="00745D1F" w:rsidRPr="000713A5" w:rsidRDefault="00745D1F"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2012: Перед началом акта титр: «Многие из них оставили свою прошлую жизнь и ищут спасения в Великом Китеже». </w:t>
      </w:r>
      <w:r w:rsidR="00F636B9" w:rsidRPr="000713A5">
        <w:rPr>
          <w:rFonts w:ascii="Times New Roman" w:hAnsi="Times New Roman" w:cs="Times New Roman"/>
          <w:sz w:val="28"/>
          <w:szCs w:val="28"/>
        </w:rPr>
        <w:t xml:space="preserve">Сцена представляет собой, скорее всего, больницу: на ней железные кровати с цветными одеялами («Великий Китеж предстает обшарпанным павильоном заброшенного то ли приюта, то ли больницы: &lt;…&gt; русский зритель увидит привет советскому прошлому, европеец — поклон Анне </w:t>
      </w:r>
      <w:proofErr w:type="spellStart"/>
      <w:r w:rsidR="00F636B9" w:rsidRPr="000713A5">
        <w:rPr>
          <w:rFonts w:ascii="Times New Roman" w:hAnsi="Times New Roman" w:cs="Times New Roman"/>
          <w:sz w:val="28"/>
          <w:szCs w:val="28"/>
        </w:rPr>
        <w:t>Фиброк</w:t>
      </w:r>
      <w:proofErr w:type="spellEnd"/>
      <w:r w:rsidR="00F636B9" w:rsidRPr="000713A5">
        <w:rPr>
          <w:rFonts w:ascii="Times New Roman" w:hAnsi="Times New Roman" w:cs="Times New Roman"/>
          <w:sz w:val="28"/>
          <w:szCs w:val="28"/>
        </w:rPr>
        <w:t xml:space="preserve"> и Кристофу </w:t>
      </w:r>
      <w:proofErr w:type="spellStart"/>
      <w:r w:rsidR="00F636B9" w:rsidRPr="000713A5">
        <w:rPr>
          <w:rFonts w:ascii="Times New Roman" w:hAnsi="Times New Roman" w:cs="Times New Roman"/>
          <w:sz w:val="28"/>
          <w:szCs w:val="28"/>
        </w:rPr>
        <w:t>Марталеру</w:t>
      </w:r>
      <w:proofErr w:type="spellEnd"/>
      <w:r w:rsidR="00F636B9" w:rsidRPr="000713A5">
        <w:rPr>
          <w:rFonts w:ascii="Times New Roman" w:hAnsi="Times New Roman" w:cs="Times New Roman"/>
          <w:sz w:val="28"/>
          <w:szCs w:val="28"/>
        </w:rPr>
        <w:t>» [</w:t>
      </w:r>
      <w:proofErr w:type="spellStart"/>
      <w:r w:rsidR="00F636B9" w:rsidRPr="000713A5">
        <w:rPr>
          <w:rFonts w:ascii="Times New Roman" w:hAnsi="Times New Roman" w:cs="Times New Roman"/>
          <w:sz w:val="28"/>
          <w:szCs w:val="28"/>
        </w:rPr>
        <w:t>Ренанский</w:t>
      </w:r>
      <w:proofErr w:type="spellEnd"/>
      <w:r w:rsidR="00F636B9" w:rsidRPr="000713A5">
        <w:rPr>
          <w:rFonts w:ascii="Times New Roman" w:hAnsi="Times New Roman" w:cs="Times New Roman"/>
          <w:sz w:val="28"/>
          <w:szCs w:val="28"/>
        </w:rPr>
        <w:t xml:space="preserve">]). </w:t>
      </w:r>
      <w:r w:rsidR="005E304F" w:rsidRPr="000713A5">
        <w:rPr>
          <w:rFonts w:ascii="Times New Roman" w:hAnsi="Times New Roman" w:cs="Times New Roman"/>
          <w:sz w:val="28"/>
          <w:szCs w:val="28"/>
        </w:rPr>
        <w:t xml:space="preserve">В глубине сцены поставлены палатки. </w:t>
      </w:r>
      <w:r w:rsidR="00F636B9" w:rsidRPr="000713A5">
        <w:rPr>
          <w:rFonts w:ascii="Times New Roman" w:hAnsi="Times New Roman" w:cs="Times New Roman"/>
          <w:sz w:val="28"/>
          <w:szCs w:val="28"/>
        </w:rPr>
        <w:t xml:space="preserve">Хор вначале стоит не рядами, а свободно. Нет костюмов. отсылающих к конкретным эпохам. На женщинах платья серого тона, условно по моде 20-х гг. </w:t>
      </w:r>
      <w:r w:rsidR="00F636B9" w:rsidRPr="000713A5">
        <w:rPr>
          <w:rFonts w:ascii="Times New Roman" w:hAnsi="Times New Roman" w:cs="Times New Roman"/>
          <w:sz w:val="28"/>
          <w:szCs w:val="28"/>
          <w:lang w:val="en-US"/>
        </w:rPr>
        <w:t>XX</w:t>
      </w:r>
      <w:r w:rsidR="00F636B9" w:rsidRPr="000713A5">
        <w:rPr>
          <w:rFonts w:ascii="Times New Roman" w:hAnsi="Times New Roman" w:cs="Times New Roman"/>
          <w:sz w:val="28"/>
          <w:szCs w:val="28"/>
        </w:rPr>
        <w:t xml:space="preserve"> века, на мужчинах белые рубашки без ворота, у некоторых женщин и мужчин поверх накинуты современные коричневые куртки.</w:t>
      </w:r>
      <w:r w:rsidR="00817F26" w:rsidRPr="000713A5">
        <w:rPr>
          <w:rFonts w:ascii="Times New Roman" w:hAnsi="Times New Roman" w:cs="Times New Roman"/>
          <w:sz w:val="28"/>
          <w:szCs w:val="28"/>
        </w:rPr>
        <w:t xml:space="preserve"> Отрок – светлокудрый мальчик лет восьми, за него видения рассказывает его мать.</w:t>
      </w:r>
    </w:p>
    <w:p w:rsidR="0022231B" w:rsidRPr="000713A5" w:rsidRDefault="0022231B" w:rsidP="000713A5">
      <w:pPr>
        <w:spacing w:after="0" w:line="360" w:lineRule="auto"/>
        <w:ind w:firstLine="709"/>
        <w:jc w:val="both"/>
        <w:rPr>
          <w:rFonts w:ascii="Times New Roman" w:hAnsi="Times New Roman" w:cs="Times New Roman"/>
          <w:b/>
          <w:i/>
          <w:sz w:val="28"/>
          <w:szCs w:val="28"/>
        </w:rPr>
      </w:pPr>
      <w:r w:rsidRPr="000713A5">
        <w:rPr>
          <w:rFonts w:ascii="Times New Roman" w:hAnsi="Times New Roman" w:cs="Times New Roman"/>
          <w:b/>
          <w:i/>
          <w:sz w:val="28"/>
          <w:szCs w:val="28"/>
        </w:rPr>
        <w:t xml:space="preserve">«Сеча при </w:t>
      </w:r>
      <w:proofErr w:type="spellStart"/>
      <w:r w:rsidRPr="000713A5">
        <w:rPr>
          <w:rFonts w:ascii="Times New Roman" w:hAnsi="Times New Roman" w:cs="Times New Roman"/>
          <w:b/>
          <w:i/>
          <w:sz w:val="28"/>
          <w:szCs w:val="28"/>
        </w:rPr>
        <w:t>Керженце</w:t>
      </w:r>
      <w:proofErr w:type="spellEnd"/>
      <w:r w:rsidRPr="000713A5">
        <w:rPr>
          <w:rFonts w:ascii="Times New Roman" w:hAnsi="Times New Roman" w:cs="Times New Roman"/>
          <w:b/>
          <w:i/>
          <w:sz w:val="28"/>
          <w:szCs w:val="28"/>
        </w:rPr>
        <w:t>»</w:t>
      </w:r>
      <w:r w:rsidR="003A1E05" w:rsidRPr="000713A5">
        <w:rPr>
          <w:rFonts w:ascii="Times New Roman" w:hAnsi="Times New Roman" w:cs="Times New Roman"/>
          <w:b/>
          <w:i/>
          <w:sz w:val="28"/>
          <w:szCs w:val="28"/>
        </w:rPr>
        <w:t>, оркестровый антракт</w:t>
      </w:r>
      <w:r w:rsidR="00F14BA1" w:rsidRPr="000713A5">
        <w:rPr>
          <w:rFonts w:ascii="Times New Roman" w:hAnsi="Times New Roman" w:cs="Times New Roman"/>
          <w:b/>
          <w:i/>
          <w:sz w:val="28"/>
          <w:szCs w:val="28"/>
        </w:rPr>
        <w:t>.</w:t>
      </w:r>
    </w:p>
    <w:p w:rsidR="0022231B" w:rsidRPr="000713A5" w:rsidRDefault="003A1E05"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lastRenderedPageBreak/>
        <w:t xml:space="preserve">2001: К началу антракта хор полностью покинул сцену, на пустой сцене остаются лежать сброшенные одежды ратников. Сцену заволакивает туманом. Сверху опускаются круглые лампы с тёплым светом и медленно начинают раскачиваться. </w:t>
      </w:r>
    </w:p>
    <w:p w:rsidR="003A1E05" w:rsidRPr="000713A5" w:rsidRDefault="003A1E05"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2012: Женщины </w:t>
      </w:r>
      <w:r w:rsidR="0051276C" w:rsidRPr="000713A5">
        <w:rPr>
          <w:rFonts w:ascii="Times New Roman" w:hAnsi="Times New Roman" w:cs="Times New Roman"/>
          <w:sz w:val="28"/>
          <w:szCs w:val="28"/>
        </w:rPr>
        <w:t xml:space="preserve">и князь </w:t>
      </w:r>
      <w:r w:rsidRPr="000713A5">
        <w:rPr>
          <w:rFonts w:ascii="Times New Roman" w:hAnsi="Times New Roman" w:cs="Times New Roman"/>
          <w:sz w:val="28"/>
          <w:szCs w:val="28"/>
        </w:rPr>
        <w:t xml:space="preserve">остаются на сцене. Вначале антракта – полное затемнение. Падают занавеси на трёх огромных окнах слева, оттуда </w:t>
      </w:r>
      <w:r w:rsidR="00C52FB1" w:rsidRPr="000713A5">
        <w:rPr>
          <w:rFonts w:ascii="Times New Roman" w:hAnsi="Times New Roman" w:cs="Times New Roman"/>
          <w:sz w:val="28"/>
          <w:szCs w:val="28"/>
        </w:rPr>
        <w:t xml:space="preserve">сочится слабый свет. Женщины в темноте смотрят в эти окна. На заднем плане неравномерно мигает белая флуоресцентная лампа-трубка. </w:t>
      </w:r>
      <w:r w:rsidR="005E304F" w:rsidRPr="000713A5">
        <w:rPr>
          <w:rFonts w:ascii="Times New Roman" w:hAnsi="Times New Roman" w:cs="Times New Roman"/>
          <w:sz w:val="28"/>
          <w:szCs w:val="28"/>
        </w:rPr>
        <w:t xml:space="preserve">Женщины выпивают что-то из белых стаканов. </w:t>
      </w:r>
      <w:r w:rsidR="0051276C" w:rsidRPr="000713A5">
        <w:rPr>
          <w:rFonts w:ascii="Times New Roman" w:hAnsi="Times New Roman" w:cs="Times New Roman"/>
          <w:sz w:val="28"/>
          <w:szCs w:val="28"/>
        </w:rPr>
        <w:t>После этого все какое-то время ходят как в беспокойстве, а потом усаживаются в глубине сцены, у</w:t>
      </w:r>
      <w:r w:rsidR="00C02388" w:rsidRPr="000713A5">
        <w:rPr>
          <w:rFonts w:ascii="Times New Roman" w:hAnsi="Times New Roman" w:cs="Times New Roman"/>
          <w:sz w:val="28"/>
          <w:szCs w:val="28"/>
        </w:rPr>
        <w:t xml:space="preserve"> стены с белыми радиаторами</w:t>
      </w:r>
      <w:r w:rsidR="0051276C" w:rsidRPr="000713A5">
        <w:rPr>
          <w:rFonts w:ascii="Times New Roman" w:hAnsi="Times New Roman" w:cs="Times New Roman"/>
          <w:sz w:val="28"/>
          <w:szCs w:val="28"/>
        </w:rPr>
        <w:t xml:space="preserve">. Дольше всех ходит князь, у него в руке </w:t>
      </w:r>
      <w:r w:rsidR="00B20128" w:rsidRPr="000713A5">
        <w:rPr>
          <w:rFonts w:ascii="Times New Roman" w:hAnsi="Times New Roman" w:cs="Times New Roman"/>
          <w:sz w:val="28"/>
          <w:szCs w:val="28"/>
        </w:rPr>
        <w:t>не то кувшин, не то кофейник. Все закрывают глаза.</w:t>
      </w:r>
    </w:p>
    <w:p w:rsidR="0022231B" w:rsidRPr="000713A5" w:rsidRDefault="0022231B" w:rsidP="000713A5">
      <w:pPr>
        <w:spacing w:after="0" w:line="360" w:lineRule="auto"/>
        <w:ind w:firstLine="709"/>
        <w:jc w:val="both"/>
        <w:rPr>
          <w:rFonts w:ascii="Times New Roman" w:hAnsi="Times New Roman" w:cs="Times New Roman"/>
          <w:b/>
          <w:i/>
          <w:sz w:val="28"/>
          <w:szCs w:val="28"/>
        </w:rPr>
      </w:pPr>
      <w:r w:rsidRPr="000713A5">
        <w:rPr>
          <w:rFonts w:ascii="Times New Roman" w:hAnsi="Times New Roman" w:cs="Times New Roman"/>
          <w:b/>
          <w:i/>
          <w:sz w:val="28"/>
          <w:szCs w:val="28"/>
        </w:rPr>
        <w:t>Третий акт. Вторая картина, «У озера Светлого Яра»</w:t>
      </w:r>
      <w:r w:rsidR="00F14BA1" w:rsidRPr="000713A5">
        <w:rPr>
          <w:rFonts w:ascii="Times New Roman" w:hAnsi="Times New Roman" w:cs="Times New Roman"/>
          <w:b/>
          <w:i/>
          <w:sz w:val="28"/>
          <w:szCs w:val="28"/>
        </w:rPr>
        <w:t>.</w:t>
      </w:r>
    </w:p>
    <w:p w:rsidR="0022231B" w:rsidRPr="000713A5" w:rsidRDefault="0086658F"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2001: На сцене три больших экскаваторных ковша зубьями вверх, тыльной стороной к зрителю, снизу к ним приделаны колёса; они стоят по диагонали. Гришку татары привязывают к левому ковшу.</w:t>
      </w:r>
      <w:r w:rsidR="00D21921" w:rsidRPr="000713A5">
        <w:rPr>
          <w:rFonts w:ascii="Times New Roman" w:hAnsi="Times New Roman" w:cs="Times New Roman"/>
          <w:sz w:val="28"/>
          <w:szCs w:val="28"/>
        </w:rPr>
        <w:t xml:space="preserve"> </w:t>
      </w:r>
      <w:proofErr w:type="spellStart"/>
      <w:r w:rsidR="00D21921" w:rsidRPr="000713A5">
        <w:rPr>
          <w:rFonts w:ascii="Times New Roman" w:hAnsi="Times New Roman" w:cs="Times New Roman"/>
          <w:sz w:val="28"/>
          <w:szCs w:val="28"/>
        </w:rPr>
        <w:t>Бурундай</w:t>
      </w:r>
      <w:proofErr w:type="spellEnd"/>
      <w:r w:rsidR="00D21921" w:rsidRPr="000713A5">
        <w:rPr>
          <w:rFonts w:ascii="Times New Roman" w:hAnsi="Times New Roman" w:cs="Times New Roman"/>
          <w:sz w:val="28"/>
          <w:szCs w:val="28"/>
        </w:rPr>
        <w:t xml:space="preserve"> закалывает </w:t>
      </w:r>
      <w:proofErr w:type="spellStart"/>
      <w:r w:rsidR="00D21921" w:rsidRPr="000713A5">
        <w:rPr>
          <w:rFonts w:ascii="Times New Roman" w:hAnsi="Times New Roman" w:cs="Times New Roman"/>
          <w:sz w:val="28"/>
          <w:szCs w:val="28"/>
        </w:rPr>
        <w:t>Бедяя</w:t>
      </w:r>
      <w:proofErr w:type="spellEnd"/>
      <w:r w:rsidR="00D21921" w:rsidRPr="000713A5">
        <w:rPr>
          <w:rFonts w:ascii="Times New Roman" w:hAnsi="Times New Roman" w:cs="Times New Roman"/>
          <w:sz w:val="28"/>
          <w:szCs w:val="28"/>
        </w:rPr>
        <w:t xml:space="preserve"> в соответствии с либретто.</w:t>
      </w:r>
      <w:r w:rsidR="00FC62D0" w:rsidRPr="000713A5">
        <w:rPr>
          <w:rFonts w:ascii="Times New Roman" w:hAnsi="Times New Roman" w:cs="Times New Roman"/>
          <w:sz w:val="28"/>
          <w:szCs w:val="28"/>
        </w:rPr>
        <w:t xml:space="preserve"> </w:t>
      </w:r>
      <w:r w:rsidR="00C02388" w:rsidRPr="000713A5">
        <w:rPr>
          <w:rFonts w:ascii="Times New Roman" w:hAnsi="Times New Roman" w:cs="Times New Roman"/>
          <w:sz w:val="28"/>
          <w:szCs w:val="28"/>
        </w:rPr>
        <w:t>В конце картины татары бегут, объятые страхом, «видя» отражение Китежа в озере.</w:t>
      </w:r>
    </w:p>
    <w:p w:rsidR="0086658F" w:rsidRPr="000713A5" w:rsidRDefault="0086658F"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2012: </w:t>
      </w:r>
      <w:r w:rsidR="00404735" w:rsidRPr="000713A5">
        <w:rPr>
          <w:rFonts w:ascii="Times New Roman" w:hAnsi="Times New Roman" w:cs="Times New Roman"/>
          <w:sz w:val="28"/>
          <w:szCs w:val="28"/>
        </w:rPr>
        <w:t xml:space="preserve">Прежняя декорация. </w:t>
      </w:r>
      <w:r w:rsidR="008B05D3" w:rsidRPr="000713A5">
        <w:rPr>
          <w:rFonts w:ascii="Times New Roman" w:hAnsi="Times New Roman" w:cs="Times New Roman"/>
          <w:sz w:val="28"/>
          <w:szCs w:val="28"/>
        </w:rPr>
        <w:t xml:space="preserve">Гришку пристёгивают к кровати наручниками. Во время спора за </w:t>
      </w:r>
      <w:proofErr w:type="spellStart"/>
      <w:r w:rsidR="008B05D3" w:rsidRPr="000713A5">
        <w:rPr>
          <w:rFonts w:ascii="Times New Roman" w:hAnsi="Times New Roman" w:cs="Times New Roman"/>
          <w:sz w:val="28"/>
          <w:szCs w:val="28"/>
        </w:rPr>
        <w:t>Февронию</w:t>
      </w:r>
      <w:proofErr w:type="spellEnd"/>
      <w:r w:rsidR="008B05D3" w:rsidRPr="000713A5">
        <w:rPr>
          <w:rFonts w:ascii="Times New Roman" w:hAnsi="Times New Roman" w:cs="Times New Roman"/>
          <w:sz w:val="28"/>
          <w:szCs w:val="28"/>
        </w:rPr>
        <w:t xml:space="preserve"> </w:t>
      </w:r>
      <w:proofErr w:type="spellStart"/>
      <w:r w:rsidR="008B05D3" w:rsidRPr="000713A5">
        <w:rPr>
          <w:rFonts w:ascii="Times New Roman" w:hAnsi="Times New Roman" w:cs="Times New Roman"/>
          <w:sz w:val="28"/>
          <w:szCs w:val="28"/>
        </w:rPr>
        <w:t>Бедяй</w:t>
      </w:r>
      <w:proofErr w:type="spellEnd"/>
      <w:r w:rsidR="008B05D3" w:rsidRPr="000713A5">
        <w:rPr>
          <w:rFonts w:ascii="Times New Roman" w:hAnsi="Times New Roman" w:cs="Times New Roman"/>
          <w:sz w:val="28"/>
          <w:szCs w:val="28"/>
        </w:rPr>
        <w:t xml:space="preserve"> насилует её</w:t>
      </w:r>
      <w:r w:rsidR="003107D8" w:rsidRPr="000713A5">
        <w:rPr>
          <w:rFonts w:ascii="Times New Roman" w:hAnsi="Times New Roman" w:cs="Times New Roman"/>
          <w:sz w:val="28"/>
          <w:szCs w:val="28"/>
        </w:rPr>
        <w:t>.</w:t>
      </w:r>
      <w:r w:rsidR="008B05D3" w:rsidRPr="000713A5">
        <w:rPr>
          <w:rFonts w:ascii="Times New Roman" w:hAnsi="Times New Roman" w:cs="Times New Roman"/>
          <w:sz w:val="28"/>
          <w:szCs w:val="28"/>
        </w:rPr>
        <w:t xml:space="preserve"> </w:t>
      </w:r>
      <w:proofErr w:type="spellStart"/>
      <w:r w:rsidR="008B05D3" w:rsidRPr="000713A5">
        <w:rPr>
          <w:rFonts w:ascii="Times New Roman" w:hAnsi="Times New Roman" w:cs="Times New Roman"/>
          <w:sz w:val="28"/>
          <w:szCs w:val="28"/>
        </w:rPr>
        <w:t>Бурундай</w:t>
      </w:r>
      <w:proofErr w:type="spellEnd"/>
      <w:r w:rsidR="008B05D3" w:rsidRPr="000713A5">
        <w:rPr>
          <w:rFonts w:ascii="Times New Roman" w:hAnsi="Times New Roman" w:cs="Times New Roman"/>
          <w:sz w:val="28"/>
          <w:szCs w:val="28"/>
        </w:rPr>
        <w:t xml:space="preserve"> застреливает его из пист</w:t>
      </w:r>
      <w:r w:rsidR="00D21921" w:rsidRPr="000713A5">
        <w:rPr>
          <w:rFonts w:ascii="Times New Roman" w:hAnsi="Times New Roman" w:cs="Times New Roman"/>
          <w:sz w:val="28"/>
          <w:szCs w:val="28"/>
        </w:rPr>
        <w:t>о</w:t>
      </w:r>
      <w:r w:rsidR="008B05D3" w:rsidRPr="000713A5">
        <w:rPr>
          <w:rFonts w:ascii="Times New Roman" w:hAnsi="Times New Roman" w:cs="Times New Roman"/>
          <w:sz w:val="28"/>
          <w:szCs w:val="28"/>
        </w:rPr>
        <w:t>лета.</w:t>
      </w:r>
      <w:r w:rsidR="00C02388" w:rsidRPr="000713A5">
        <w:rPr>
          <w:rFonts w:ascii="Times New Roman" w:hAnsi="Times New Roman" w:cs="Times New Roman"/>
          <w:sz w:val="28"/>
          <w:szCs w:val="28"/>
        </w:rPr>
        <w:t xml:space="preserve"> В конце картины татары бегут, разглядев при свете трупы покончивших с собой женщин, те по-прежнему сидят с закрытыми глазами у стены. </w:t>
      </w:r>
      <w:proofErr w:type="spellStart"/>
      <w:r w:rsidR="00C02388" w:rsidRPr="000713A5">
        <w:rPr>
          <w:rFonts w:ascii="Times New Roman" w:hAnsi="Times New Roman" w:cs="Times New Roman"/>
          <w:sz w:val="28"/>
          <w:szCs w:val="28"/>
        </w:rPr>
        <w:t>Бурундай</w:t>
      </w:r>
      <w:proofErr w:type="spellEnd"/>
      <w:r w:rsidR="00C02388" w:rsidRPr="000713A5">
        <w:rPr>
          <w:rFonts w:ascii="Times New Roman" w:hAnsi="Times New Roman" w:cs="Times New Roman"/>
          <w:sz w:val="28"/>
          <w:szCs w:val="28"/>
        </w:rPr>
        <w:t xml:space="preserve"> остаётся неподвижно сидеть рядом с ними.</w:t>
      </w:r>
    </w:p>
    <w:p w:rsidR="00346C00" w:rsidRPr="000713A5" w:rsidRDefault="00FD7BEF" w:rsidP="000713A5">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Четвёртый акт. Вторая картина, </w:t>
      </w:r>
      <w:r w:rsidR="00346C00" w:rsidRPr="000713A5">
        <w:rPr>
          <w:rFonts w:ascii="Times New Roman" w:hAnsi="Times New Roman" w:cs="Times New Roman"/>
          <w:b/>
          <w:i/>
          <w:sz w:val="28"/>
          <w:szCs w:val="28"/>
        </w:rPr>
        <w:t>«Хождение в невидимый град»</w:t>
      </w:r>
      <w:r w:rsidR="00F14BA1" w:rsidRPr="000713A5">
        <w:rPr>
          <w:rFonts w:ascii="Times New Roman" w:hAnsi="Times New Roman" w:cs="Times New Roman"/>
          <w:b/>
          <w:i/>
          <w:sz w:val="28"/>
          <w:szCs w:val="28"/>
        </w:rPr>
        <w:t>.</w:t>
      </w:r>
    </w:p>
    <w:p w:rsidR="00346C00" w:rsidRPr="000713A5" w:rsidRDefault="00346C00"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2001: </w:t>
      </w:r>
      <w:proofErr w:type="spellStart"/>
      <w:r w:rsidRPr="000713A5">
        <w:rPr>
          <w:rFonts w:ascii="Times New Roman" w:hAnsi="Times New Roman" w:cs="Times New Roman"/>
          <w:sz w:val="28"/>
          <w:szCs w:val="28"/>
        </w:rPr>
        <w:t>Февронию</w:t>
      </w:r>
      <w:proofErr w:type="spellEnd"/>
      <w:r w:rsidRPr="000713A5">
        <w:rPr>
          <w:rFonts w:ascii="Times New Roman" w:hAnsi="Times New Roman" w:cs="Times New Roman"/>
          <w:sz w:val="28"/>
          <w:szCs w:val="28"/>
        </w:rPr>
        <w:t xml:space="preserve"> встречает тот же хор, что в первой картине третьего акта. Солирующая виолончель исполняет свою партию прямо на сцене, среди хора. </w:t>
      </w:r>
    </w:p>
    <w:p w:rsidR="00346C00" w:rsidRPr="000713A5" w:rsidRDefault="00346C00"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2012: </w:t>
      </w:r>
      <w:proofErr w:type="spellStart"/>
      <w:r w:rsidRPr="000713A5">
        <w:rPr>
          <w:rFonts w:ascii="Times New Roman" w:hAnsi="Times New Roman" w:cs="Times New Roman"/>
          <w:sz w:val="28"/>
          <w:szCs w:val="28"/>
        </w:rPr>
        <w:t>Февронию</w:t>
      </w:r>
      <w:proofErr w:type="spellEnd"/>
      <w:r w:rsidRPr="000713A5">
        <w:rPr>
          <w:rFonts w:ascii="Times New Roman" w:hAnsi="Times New Roman" w:cs="Times New Roman"/>
          <w:sz w:val="28"/>
          <w:szCs w:val="28"/>
        </w:rPr>
        <w:t xml:space="preserve"> встречает из невидимого града только князь, отрок и его мать и Поярок. Вместе с княжичем, персонажами-зверями из первого акта </w:t>
      </w:r>
      <w:r w:rsidRPr="000713A5">
        <w:rPr>
          <w:rFonts w:ascii="Times New Roman" w:hAnsi="Times New Roman" w:cs="Times New Roman"/>
          <w:sz w:val="28"/>
          <w:szCs w:val="28"/>
        </w:rPr>
        <w:lastRenderedPageBreak/>
        <w:t xml:space="preserve">и </w:t>
      </w:r>
      <w:proofErr w:type="gramStart"/>
      <w:r w:rsidRPr="000713A5">
        <w:rPr>
          <w:rFonts w:ascii="Times New Roman" w:hAnsi="Times New Roman" w:cs="Times New Roman"/>
          <w:sz w:val="28"/>
          <w:szCs w:val="28"/>
        </w:rPr>
        <w:t>птицами Сирином</w:t>
      </w:r>
      <w:proofErr w:type="gramEnd"/>
      <w:r w:rsidRPr="000713A5">
        <w:rPr>
          <w:rFonts w:ascii="Times New Roman" w:hAnsi="Times New Roman" w:cs="Times New Roman"/>
          <w:sz w:val="28"/>
          <w:szCs w:val="28"/>
        </w:rPr>
        <w:t xml:space="preserve"> и Алконостом они садятся за квадратный зелёный (дачный) стол. «Оттого у нас здесь свет велик</w:t>
      </w:r>
      <w:r w:rsidR="008C47B9" w:rsidRPr="000713A5">
        <w:rPr>
          <w:rFonts w:ascii="Times New Roman" w:hAnsi="Times New Roman" w:cs="Times New Roman"/>
          <w:sz w:val="28"/>
          <w:szCs w:val="28"/>
        </w:rPr>
        <w:t>…</w:t>
      </w:r>
      <w:r w:rsidRPr="000713A5">
        <w:rPr>
          <w:rFonts w:ascii="Times New Roman" w:hAnsi="Times New Roman" w:cs="Times New Roman"/>
          <w:sz w:val="28"/>
          <w:szCs w:val="28"/>
        </w:rPr>
        <w:t>»</w:t>
      </w:r>
      <w:r w:rsidR="00F14BA1" w:rsidRPr="000713A5">
        <w:rPr>
          <w:rFonts w:ascii="Times New Roman" w:hAnsi="Times New Roman" w:cs="Times New Roman"/>
          <w:sz w:val="28"/>
          <w:szCs w:val="28"/>
        </w:rPr>
        <w:t xml:space="preserve"> поют, дружно раскачиваясь в такт.</w:t>
      </w:r>
    </w:p>
    <w:p w:rsidR="0022231B" w:rsidRPr="000713A5" w:rsidRDefault="0022231B" w:rsidP="000713A5">
      <w:pPr>
        <w:spacing w:after="0" w:line="360" w:lineRule="auto"/>
        <w:ind w:firstLine="709"/>
        <w:jc w:val="both"/>
        <w:rPr>
          <w:rFonts w:ascii="Times New Roman" w:hAnsi="Times New Roman" w:cs="Times New Roman"/>
          <w:b/>
          <w:i/>
          <w:sz w:val="28"/>
          <w:szCs w:val="28"/>
        </w:rPr>
      </w:pPr>
      <w:r w:rsidRPr="000713A5">
        <w:rPr>
          <w:rFonts w:ascii="Times New Roman" w:hAnsi="Times New Roman" w:cs="Times New Roman"/>
          <w:b/>
          <w:i/>
          <w:sz w:val="28"/>
          <w:szCs w:val="28"/>
        </w:rPr>
        <w:t>Финал</w:t>
      </w:r>
      <w:r w:rsidR="00F14BA1" w:rsidRPr="000713A5">
        <w:rPr>
          <w:rFonts w:ascii="Times New Roman" w:hAnsi="Times New Roman" w:cs="Times New Roman"/>
          <w:b/>
          <w:i/>
          <w:sz w:val="28"/>
          <w:szCs w:val="28"/>
        </w:rPr>
        <w:t>.</w:t>
      </w:r>
    </w:p>
    <w:p w:rsidR="0022231B" w:rsidRPr="000713A5" w:rsidRDefault="00CD35B3"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2001: </w:t>
      </w:r>
      <w:proofErr w:type="spellStart"/>
      <w:r w:rsidR="00F14BA1" w:rsidRPr="000713A5">
        <w:rPr>
          <w:rFonts w:ascii="Times New Roman" w:hAnsi="Times New Roman" w:cs="Times New Roman"/>
          <w:sz w:val="28"/>
          <w:szCs w:val="28"/>
        </w:rPr>
        <w:t>Феврония</w:t>
      </w:r>
      <w:proofErr w:type="spellEnd"/>
      <w:r w:rsidR="00F14BA1" w:rsidRPr="000713A5">
        <w:rPr>
          <w:rFonts w:ascii="Times New Roman" w:hAnsi="Times New Roman" w:cs="Times New Roman"/>
          <w:sz w:val="28"/>
          <w:szCs w:val="28"/>
        </w:rPr>
        <w:t xml:space="preserve"> остаётся в невидимом граде.</w:t>
      </w:r>
    </w:p>
    <w:p w:rsidR="002236C8" w:rsidRPr="000713A5" w:rsidRDefault="002236C8"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2012: </w:t>
      </w:r>
      <w:proofErr w:type="spellStart"/>
      <w:r w:rsidR="00F14BA1" w:rsidRPr="000713A5">
        <w:rPr>
          <w:rFonts w:ascii="Times New Roman" w:hAnsi="Times New Roman" w:cs="Times New Roman"/>
          <w:sz w:val="28"/>
          <w:szCs w:val="28"/>
        </w:rPr>
        <w:t>Феврония</w:t>
      </w:r>
      <w:proofErr w:type="spellEnd"/>
      <w:r w:rsidR="00F14BA1" w:rsidRPr="000713A5">
        <w:rPr>
          <w:rFonts w:ascii="Times New Roman" w:hAnsi="Times New Roman" w:cs="Times New Roman"/>
          <w:sz w:val="28"/>
          <w:szCs w:val="28"/>
        </w:rPr>
        <w:t xml:space="preserve"> выходит из «града» на авансцену и ложится. Она приходит в себя. Хождение в невидимый град было галлюцинацией.</w:t>
      </w:r>
    </w:p>
    <w:p w:rsidR="00E1470F" w:rsidRPr="000713A5" w:rsidRDefault="00E1470F" w:rsidP="000713A5">
      <w:pPr>
        <w:pBdr>
          <w:bottom w:val="single" w:sz="6" w:space="1" w:color="auto"/>
        </w:pBd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b/>
          <w:sz w:val="28"/>
          <w:szCs w:val="28"/>
        </w:rPr>
        <w:t>Общее отличие</w:t>
      </w:r>
      <w:r w:rsidRPr="000713A5">
        <w:rPr>
          <w:rFonts w:ascii="Times New Roman" w:hAnsi="Times New Roman" w:cs="Times New Roman"/>
          <w:sz w:val="28"/>
          <w:szCs w:val="28"/>
        </w:rPr>
        <w:t xml:space="preserve">: в спектакле Мариинского театра перед каждым действием на </w:t>
      </w:r>
      <w:proofErr w:type="spellStart"/>
      <w:r w:rsidRPr="000713A5">
        <w:rPr>
          <w:rFonts w:ascii="Times New Roman" w:hAnsi="Times New Roman" w:cs="Times New Roman"/>
          <w:sz w:val="28"/>
          <w:szCs w:val="28"/>
        </w:rPr>
        <w:t>суперзанавесе</w:t>
      </w:r>
      <w:proofErr w:type="spellEnd"/>
      <w:r w:rsidRPr="000713A5">
        <w:rPr>
          <w:rFonts w:ascii="Times New Roman" w:hAnsi="Times New Roman" w:cs="Times New Roman"/>
          <w:sz w:val="28"/>
          <w:szCs w:val="28"/>
        </w:rPr>
        <w:t xml:space="preserve"> (а во время поклонов – на заднике) эскизы соответствующих декораций К. Коровина и А. Васнецова к первой постановке в 1907 году.</w:t>
      </w:r>
    </w:p>
    <w:p w:rsidR="00F14BA1" w:rsidRPr="000713A5" w:rsidRDefault="003107D8"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Помимо замены некоторых предполагающих узнавание образов, можно выделить следующие </w:t>
      </w:r>
      <w:r w:rsidR="00903A4C" w:rsidRPr="000713A5">
        <w:rPr>
          <w:rFonts w:ascii="Times New Roman" w:hAnsi="Times New Roman" w:cs="Times New Roman"/>
          <w:sz w:val="28"/>
          <w:szCs w:val="28"/>
        </w:rPr>
        <w:t>направления</w:t>
      </w:r>
      <w:r w:rsidRPr="000713A5">
        <w:rPr>
          <w:rFonts w:ascii="Times New Roman" w:hAnsi="Times New Roman" w:cs="Times New Roman"/>
          <w:sz w:val="28"/>
          <w:szCs w:val="28"/>
        </w:rPr>
        <w:t>, которые определили характер преобразований:</w:t>
      </w:r>
    </w:p>
    <w:p w:rsidR="00FA7DC2" w:rsidRPr="00FA7DC2" w:rsidRDefault="00FA7DC2" w:rsidP="00FA7DC2">
      <w:pPr>
        <w:pStyle w:val="a3"/>
        <w:numPr>
          <w:ilvl w:val="0"/>
          <w:numId w:val="5"/>
        </w:numPr>
        <w:spacing w:after="0" w:line="360" w:lineRule="auto"/>
        <w:ind w:left="0" w:firstLine="709"/>
        <w:jc w:val="both"/>
        <w:rPr>
          <w:rFonts w:ascii="Times New Roman" w:hAnsi="Times New Roman" w:cs="Times New Roman"/>
          <w:sz w:val="28"/>
          <w:szCs w:val="28"/>
        </w:rPr>
      </w:pPr>
      <w:r w:rsidRPr="00FA7DC2">
        <w:rPr>
          <w:rFonts w:ascii="Times New Roman" w:hAnsi="Times New Roman" w:cs="Times New Roman"/>
          <w:sz w:val="28"/>
          <w:szCs w:val="28"/>
        </w:rPr>
        <w:t xml:space="preserve">Меньше условности, больше </w:t>
      </w:r>
      <w:proofErr w:type="spellStart"/>
      <w:r w:rsidRPr="00FA7DC2">
        <w:rPr>
          <w:rFonts w:ascii="Times New Roman" w:hAnsi="Times New Roman" w:cs="Times New Roman"/>
          <w:sz w:val="28"/>
          <w:szCs w:val="28"/>
        </w:rPr>
        <w:t>жизнеподобия</w:t>
      </w:r>
      <w:proofErr w:type="spellEnd"/>
      <w:r w:rsidRPr="00FA7DC2">
        <w:rPr>
          <w:rFonts w:ascii="Times New Roman" w:hAnsi="Times New Roman" w:cs="Times New Roman"/>
          <w:sz w:val="28"/>
          <w:szCs w:val="28"/>
        </w:rPr>
        <w:t xml:space="preserve">. </w:t>
      </w:r>
    </w:p>
    <w:p w:rsidR="003107D8" w:rsidRPr="000713A5" w:rsidRDefault="00FA7DC2" w:rsidP="00FA7DC2">
      <w:pPr>
        <w:pStyle w:val="a3"/>
        <w:numPr>
          <w:ilvl w:val="0"/>
          <w:numId w:val="5"/>
        </w:numPr>
        <w:spacing w:after="0" w:line="360" w:lineRule="auto"/>
        <w:ind w:left="0" w:firstLine="709"/>
        <w:jc w:val="both"/>
        <w:rPr>
          <w:rFonts w:ascii="Times New Roman" w:hAnsi="Times New Roman" w:cs="Times New Roman"/>
          <w:sz w:val="28"/>
          <w:szCs w:val="28"/>
        </w:rPr>
      </w:pPr>
      <w:r w:rsidRPr="00FA7DC2">
        <w:rPr>
          <w:rFonts w:ascii="Times New Roman" w:hAnsi="Times New Roman" w:cs="Times New Roman"/>
          <w:sz w:val="28"/>
          <w:szCs w:val="28"/>
        </w:rPr>
        <w:t xml:space="preserve">Мистическое в качестве причины исключается. </w:t>
      </w:r>
      <w:r w:rsidR="003107D8" w:rsidRPr="000713A5">
        <w:rPr>
          <w:rFonts w:ascii="Times New Roman" w:hAnsi="Times New Roman" w:cs="Times New Roman"/>
          <w:sz w:val="28"/>
          <w:szCs w:val="28"/>
        </w:rPr>
        <w:t>События получают другое, реалистичное объяснение: Ките</w:t>
      </w:r>
      <w:r w:rsidR="00CD19CE" w:rsidRPr="000713A5">
        <w:rPr>
          <w:rFonts w:ascii="Times New Roman" w:hAnsi="Times New Roman" w:cs="Times New Roman"/>
          <w:sz w:val="28"/>
          <w:szCs w:val="28"/>
        </w:rPr>
        <w:t>ж становится невидимым, не благодаря защите</w:t>
      </w:r>
      <w:r w:rsidR="003107D8" w:rsidRPr="000713A5">
        <w:rPr>
          <w:rFonts w:ascii="Times New Roman" w:hAnsi="Times New Roman" w:cs="Times New Roman"/>
          <w:sz w:val="28"/>
          <w:szCs w:val="28"/>
        </w:rPr>
        <w:t xml:space="preserve"> небесных сил, а потому, что его жители совершают массовое самоубийство; то же относится к «Хождению в невидимый град».</w:t>
      </w:r>
    </w:p>
    <w:p w:rsidR="008239BF" w:rsidRPr="000713A5" w:rsidRDefault="003107D8" w:rsidP="00FA7DC2">
      <w:pPr>
        <w:pStyle w:val="a3"/>
        <w:numPr>
          <w:ilvl w:val="0"/>
          <w:numId w:val="5"/>
        </w:numPr>
        <w:spacing w:after="0" w:line="360" w:lineRule="auto"/>
        <w:ind w:left="0"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Основной конфликт «устоявшийся порядок – хаотичная разрушающая сила» остаётся прежним, но </w:t>
      </w:r>
      <w:r w:rsidR="003D22C5" w:rsidRPr="000713A5">
        <w:rPr>
          <w:rFonts w:ascii="Times New Roman" w:hAnsi="Times New Roman" w:cs="Times New Roman"/>
          <w:sz w:val="28"/>
          <w:szCs w:val="28"/>
        </w:rPr>
        <w:t>появление этой силы получает более рациональное объяснение.</w:t>
      </w:r>
    </w:p>
    <w:p w:rsidR="008239BF" w:rsidRPr="000713A5" w:rsidRDefault="00B154F8" w:rsidP="00FA7DC2">
      <w:pPr>
        <w:pStyle w:val="a3"/>
        <w:spacing w:after="0" w:line="360" w:lineRule="auto"/>
        <w:ind w:left="0"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В спектакле Мариинского театра </w:t>
      </w:r>
      <w:r w:rsidR="00351AE6" w:rsidRPr="000713A5">
        <w:rPr>
          <w:rFonts w:ascii="Times New Roman" w:hAnsi="Times New Roman" w:cs="Times New Roman"/>
          <w:sz w:val="28"/>
          <w:szCs w:val="28"/>
        </w:rPr>
        <w:t>эту причину</w:t>
      </w:r>
      <w:r w:rsidRPr="000713A5">
        <w:rPr>
          <w:rFonts w:ascii="Times New Roman" w:hAnsi="Times New Roman" w:cs="Times New Roman"/>
          <w:sz w:val="28"/>
          <w:szCs w:val="28"/>
        </w:rPr>
        <w:t xml:space="preserve"> описывает заданная в либретто мифологема «народ Бога забыл» – мы называем её так, обращаясь к эссе Александра Солженицына «Размышления над Февральской революцией»</w:t>
      </w:r>
      <w:r w:rsidR="00B90D8A" w:rsidRPr="000713A5">
        <w:rPr>
          <w:rFonts w:ascii="Times New Roman" w:hAnsi="Times New Roman" w:cs="Times New Roman"/>
          <w:sz w:val="28"/>
          <w:szCs w:val="28"/>
        </w:rPr>
        <w:t>, где он приводит фразу, которую</w:t>
      </w:r>
      <w:r w:rsidRPr="000713A5">
        <w:rPr>
          <w:rFonts w:ascii="Times New Roman" w:hAnsi="Times New Roman" w:cs="Times New Roman"/>
          <w:sz w:val="28"/>
          <w:szCs w:val="28"/>
        </w:rPr>
        <w:t xml:space="preserve"> </w:t>
      </w:r>
      <w:r w:rsidR="00B90D8A" w:rsidRPr="000713A5">
        <w:rPr>
          <w:rFonts w:ascii="Times New Roman" w:hAnsi="Times New Roman" w:cs="Times New Roman"/>
          <w:sz w:val="28"/>
          <w:szCs w:val="28"/>
        </w:rPr>
        <w:t>сам слышал от деревенских старожилов</w:t>
      </w:r>
      <w:r w:rsidRPr="000713A5">
        <w:rPr>
          <w:rFonts w:ascii="Times New Roman" w:hAnsi="Times New Roman" w:cs="Times New Roman"/>
          <w:sz w:val="28"/>
          <w:szCs w:val="28"/>
        </w:rPr>
        <w:t xml:space="preserve"> </w:t>
      </w:r>
      <w:r w:rsidR="00B90D8A" w:rsidRPr="000713A5">
        <w:rPr>
          <w:rFonts w:ascii="Times New Roman" w:hAnsi="Times New Roman" w:cs="Times New Roman"/>
          <w:sz w:val="28"/>
          <w:szCs w:val="28"/>
        </w:rPr>
        <w:t>в 1920-е</w:t>
      </w:r>
      <w:r w:rsidRPr="000713A5">
        <w:rPr>
          <w:rFonts w:ascii="Times New Roman" w:hAnsi="Times New Roman" w:cs="Times New Roman"/>
          <w:sz w:val="28"/>
          <w:szCs w:val="28"/>
        </w:rPr>
        <w:t>: «Смута послана нам за то, что народ Бога забыл»</w:t>
      </w:r>
      <w:r w:rsidR="0005547B" w:rsidRPr="000713A5">
        <w:rPr>
          <w:rFonts w:ascii="Times New Roman" w:hAnsi="Times New Roman" w:cs="Times New Roman"/>
          <w:sz w:val="28"/>
          <w:szCs w:val="28"/>
        </w:rPr>
        <w:t xml:space="preserve">. [Солженицын] </w:t>
      </w:r>
      <w:r w:rsidR="00B342C9" w:rsidRPr="000713A5">
        <w:rPr>
          <w:rFonts w:ascii="Times New Roman" w:hAnsi="Times New Roman" w:cs="Times New Roman"/>
          <w:sz w:val="28"/>
          <w:szCs w:val="28"/>
        </w:rPr>
        <w:t>Т</w:t>
      </w:r>
      <w:r w:rsidR="008239BF" w:rsidRPr="000713A5">
        <w:rPr>
          <w:rFonts w:ascii="Times New Roman" w:hAnsi="Times New Roman" w:cs="Times New Roman"/>
          <w:sz w:val="28"/>
          <w:szCs w:val="28"/>
        </w:rPr>
        <w:t xml:space="preserve">о, что причина </w:t>
      </w:r>
      <w:r w:rsidR="002936A6" w:rsidRPr="000713A5">
        <w:rPr>
          <w:rFonts w:ascii="Times New Roman" w:hAnsi="Times New Roman" w:cs="Times New Roman"/>
          <w:sz w:val="28"/>
          <w:szCs w:val="28"/>
        </w:rPr>
        <w:t xml:space="preserve">смуты </w:t>
      </w:r>
      <w:r w:rsidR="008239BF" w:rsidRPr="000713A5">
        <w:rPr>
          <w:rFonts w:ascii="Times New Roman" w:hAnsi="Times New Roman" w:cs="Times New Roman"/>
          <w:sz w:val="28"/>
          <w:szCs w:val="28"/>
        </w:rPr>
        <w:t xml:space="preserve">кроется именно в отношениях с высшей силой, доказывают сверхъестественные </w:t>
      </w:r>
      <w:r w:rsidR="00F97854" w:rsidRPr="000713A5">
        <w:rPr>
          <w:rFonts w:ascii="Times New Roman" w:hAnsi="Times New Roman" w:cs="Times New Roman"/>
          <w:sz w:val="28"/>
          <w:szCs w:val="28"/>
        </w:rPr>
        <w:t>свойства</w:t>
      </w:r>
      <w:r w:rsidR="008239BF" w:rsidRPr="000713A5">
        <w:rPr>
          <w:rFonts w:ascii="Times New Roman" w:hAnsi="Times New Roman" w:cs="Times New Roman"/>
          <w:sz w:val="28"/>
          <w:szCs w:val="28"/>
        </w:rPr>
        <w:t xml:space="preserve"> татар. </w:t>
      </w:r>
    </w:p>
    <w:p w:rsidR="00F97854" w:rsidRPr="000713A5" w:rsidRDefault="0005547B" w:rsidP="00FA7DC2">
      <w:pPr>
        <w:pStyle w:val="a3"/>
        <w:spacing w:after="0" w:line="360" w:lineRule="auto"/>
        <w:ind w:left="0" w:firstLine="709"/>
        <w:jc w:val="both"/>
        <w:rPr>
          <w:rFonts w:ascii="Times New Roman" w:hAnsi="Times New Roman" w:cs="Times New Roman"/>
          <w:sz w:val="28"/>
          <w:szCs w:val="28"/>
        </w:rPr>
      </w:pPr>
      <w:r w:rsidRPr="000713A5">
        <w:rPr>
          <w:rFonts w:ascii="Times New Roman" w:hAnsi="Times New Roman" w:cs="Times New Roman"/>
          <w:sz w:val="28"/>
          <w:szCs w:val="28"/>
        </w:rPr>
        <w:lastRenderedPageBreak/>
        <w:t xml:space="preserve">В </w:t>
      </w:r>
      <w:r w:rsidR="004006C3" w:rsidRPr="000713A5">
        <w:rPr>
          <w:rFonts w:ascii="Times New Roman" w:hAnsi="Times New Roman" w:cs="Times New Roman"/>
          <w:sz w:val="28"/>
          <w:szCs w:val="28"/>
        </w:rPr>
        <w:t xml:space="preserve">интерпретации </w:t>
      </w:r>
      <w:r w:rsidRPr="000713A5">
        <w:rPr>
          <w:rFonts w:ascii="Times New Roman" w:hAnsi="Times New Roman" w:cs="Times New Roman"/>
          <w:sz w:val="28"/>
          <w:szCs w:val="28"/>
        </w:rPr>
        <w:t>амстерда</w:t>
      </w:r>
      <w:r w:rsidR="00F97854" w:rsidRPr="000713A5">
        <w:rPr>
          <w:rFonts w:ascii="Times New Roman" w:hAnsi="Times New Roman" w:cs="Times New Roman"/>
          <w:sz w:val="28"/>
          <w:szCs w:val="28"/>
        </w:rPr>
        <w:t xml:space="preserve">мской версии </w:t>
      </w:r>
      <w:r w:rsidR="00B342C9" w:rsidRPr="000713A5">
        <w:rPr>
          <w:rFonts w:ascii="Times New Roman" w:hAnsi="Times New Roman" w:cs="Times New Roman"/>
          <w:sz w:val="28"/>
          <w:szCs w:val="28"/>
        </w:rPr>
        <w:t>появление татар вполне может объяснить</w:t>
      </w:r>
      <w:r w:rsidR="00F27715" w:rsidRPr="000713A5">
        <w:rPr>
          <w:rFonts w:ascii="Times New Roman" w:hAnsi="Times New Roman" w:cs="Times New Roman"/>
          <w:sz w:val="28"/>
          <w:szCs w:val="28"/>
        </w:rPr>
        <w:t xml:space="preserve"> </w:t>
      </w:r>
      <w:r w:rsidRPr="000713A5">
        <w:rPr>
          <w:rFonts w:ascii="Times New Roman" w:hAnsi="Times New Roman" w:cs="Times New Roman"/>
          <w:sz w:val="28"/>
          <w:szCs w:val="28"/>
        </w:rPr>
        <w:t>современн</w:t>
      </w:r>
      <w:r w:rsidR="00B342C9" w:rsidRPr="000713A5">
        <w:rPr>
          <w:rFonts w:ascii="Times New Roman" w:hAnsi="Times New Roman" w:cs="Times New Roman"/>
          <w:sz w:val="28"/>
          <w:szCs w:val="28"/>
        </w:rPr>
        <w:t>ая мифологема</w:t>
      </w:r>
      <w:r w:rsidR="00795FA9" w:rsidRPr="000713A5">
        <w:rPr>
          <w:rFonts w:ascii="Times New Roman" w:hAnsi="Times New Roman" w:cs="Times New Roman"/>
          <w:sz w:val="28"/>
          <w:szCs w:val="28"/>
        </w:rPr>
        <w:t xml:space="preserve"> – прогноз</w:t>
      </w:r>
      <w:r w:rsidR="008239BF" w:rsidRPr="000713A5">
        <w:rPr>
          <w:rFonts w:ascii="Times New Roman" w:hAnsi="Times New Roman" w:cs="Times New Roman"/>
          <w:sz w:val="28"/>
          <w:szCs w:val="28"/>
        </w:rPr>
        <w:t xml:space="preserve"> </w:t>
      </w:r>
      <w:r w:rsidR="0013258C" w:rsidRPr="000713A5">
        <w:rPr>
          <w:rFonts w:ascii="Times New Roman" w:hAnsi="Times New Roman" w:cs="Times New Roman"/>
          <w:sz w:val="28"/>
          <w:szCs w:val="28"/>
        </w:rPr>
        <w:t xml:space="preserve">неизбежного </w:t>
      </w:r>
      <w:r w:rsidR="008239BF" w:rsidRPr="000713A5">
        <w:rPr>
          <w:rFonts w:ascii="Times New Roman" w:hAnsi="Times New Roman" w:cs="Times New Roman"/>
          <w:sz w:val="28"/>
          <w:szCs w:val="28"/>
        </w:rPr>
        <w:t xml:space="preserve">краха среднего класса и механизма социальной устойчивости, основанного на постоянном потреблении. Эта идея объединяется с идеей угрозы </w:t>
      </w:r>
      <w:r w:rsidR="0013258C" w:rsidRPr="000713A5">
        <w:rPr>
          <w:rFonts w:ascii="Times New Roman" w:hAnsi="Times New Roman" w:cs="Times New Roman"/>
          <w:sz w:val="28"/>
          <w:szCs w:val="28"/>
        </w:rPr>
        <w:t>со стороны</w:t>
      </w:r>
      <w:r w:rsidR="004C2669" w:rsidRPr="000713A5">
        <w:rPr>
          <w:rFonts w:ascii="Times New Roman" w:hAnsi="Times New Roman" w:cs="Times New Roman"/>
          <w:sz w:val="28"/>
          <w:szCs w:val="28"/>
        </w:rPr>
        <w:t xml:space="preserve"> сообществ (например, террористических) с отличным от </w:t>
      </w:r>
      <w:r w:rsidR="00D06E40" w:rsidRPr="000713A5">
        <w:rPr>
          <w:rFonts w:ascii="Times New Roman" w:hAnsi="Times New Roman" w:cs="Times New Roman"/>
          <w:sz w:val="28"/>
          <w:szCs w:val="28"/>
        </w:rPr>
        <w:t>свойственного среднему классу</w:t>
      </w:r>
      <w:r w:rsidR="004C2669" w:rsidRPr="000713A5">
        <w:rPr>
          <w:rFonts w:ascii="Times New Roman" w:hAnsi="Times New Roman" w:cs="Times New Roman"/>
          <w:sz w:val="28"/>
          <w:szCs w:val="28"/>
        </w:rPr>
        <w:t xml:space="preserve"> пониманием социальной справедливости.</w:t>
      </w:r>
      <w:r w:rsidR="00F97854" w:rsidRPr="000713A5">
        <w:rPr>
          <w:rFonts w:ascii="Times New Roman" w:hAnsi="Times New Roman" w:cs="Times New Roman"/>
          <w:sz w:val="28"/>
          <w:szCs w:val="28"/>
        </w:rPr>
        <w:t xml:space="preserve"> Однако, мотив </w:t>
      </w:r>
      <w:r w:rsidR="004006C3" w:rsidRPr="000713A5">
        <w:rPr>
          <w:rFonts w:ascii="Times New Roman" w:hAnsi="Times New Roman" w:cs="Times New Roman"/>
          <w:sz w:val="28"/>
          <w:szCs w:val="28"/>
        </w:rPr>
        <w:t>богоотступничества</w:t>
      </w:r>
      <w:r w:rsidR="00F97854" w:rsidRPr="000713A5">
        <w:rPr>
          <w:rFonts w:ascii="Times New Roman" w:hAnsi="Times New Roman" w:cs="Times New Roman"/>
          <w:sz w:val="28"/>
          <w:szCs w:val="28"/>
        </w:rPr>
        <w:t xml:space="preserve"> </w:t>
      </w:r>
      <w:r w:rsidR="000F26C1" w:rsidRPr="000713A5">
        <w:rPr>
          <w:rFonts w:ascii="Times New Roman" w:hAnsi="Times New Roman" w:cs="Times New Roman"/>
          <w:sz w:val="28"/>
          <w:szCs w:val="28"/>
        </w:rPr>
        <w:t xml:space="preserve">лаконично, но радикально </w:t>
      </w:r>
      <w:r w:rsidR="00B346DB" w:rsidRPr="000713A5">
        <w:rPr>
          <w:rFonts w:ascii="Times New Roman" w:hAnsi="Times New Roman" w:cs="Times New Roman"/>
          <w:sz w:val="28"/>
          <w:szCs w:val="28"/>
        </w:rPr>
        <w:t xml:space="preserve">всё же </w:t>
      </w:r>
      <w:r w:rsidR="000F26C1" w:rsidRPr="000713A5">
        <w:rPr>
          <w:rFonts w:ascii="Times New Roman" w:hAnsi="Times New Roman" w:cs="Times New Roman"/>
          <w:sz w:val="28"/>
          <w:szCs w:val="28"/>
        </w:rPr>
        <w:t>обозначен</w:t>
      </w:r>
      <w:r w:rsidR="00F97854" w:rsidRPr="000713A5">
        <w:rPr>
          <w:rFonts w:ascii="Times New Roman" w:hAnsi="Times New Roman" w:cs="Times New Roman"/>
          <w:sz w:val="28"/>
          <w:szCs w:val="28"/>
        </w:rPr>
        <w:t xml:space="preserve"> в сцене надру</w:t>
      </w:r>
      <w:r w:rsidR="00FA7DC2">
        <w:rPr>
          <w:rFonts w:ascii="Times New Roman" w:hAnsi="Times New Roman" w:cs="Times New Roman"/>
          <w:sz w:val="28"/>
          <w:szCs w:val="28"/>
        </w:rPr>
        <w:t>гательства</w:t>
      </w:r>
      <w:r w:rsidR="00F97854" w:rsidRPr="000713A5">
        <w:rPr>
          <w:rFonts w:ascii="Times New Roman" w:hAnsi="Times New Roman" w:cs="Times New Roman"/>
          <w:sz w:val="28"/>
          <w:szCs w:val="28"/>
        </w:rPr>
        <w:t xml:space="preserve"> Гришки </w:t>
      </w:r>
      <w:r w:rsidR="00856A78" w:rsidRPr="000713A5">
        <w:rPr>
          <w:rFonts w:ascii="Times New Roman" w:hAnsi="Times New Roman" w:cs="Times New Roman"/>
          <w:sz w:val="28"/>
          <w:szCs w:val="28"/>
        </w:rPr>
        <w:t>над крестом (её можно и</w:t>
      </w:r>
      <w:r w:rsidR="00FA7DC2">
        <w:rPr>
          <w:rFonts w:ascii="Times New Roman" w:hAnsi="Times New Roman" w:cs="Times New Roman"/>
          <w:sz w:val="28"/>
          <w:szCs w:val="28"/>
        </w:rPr>
        <w:t>нтерпретировать и как надругательство</w:t>
      </w:r>
      <w:r w:rsidR="00856A78" w:rsidRPr="000713A5">
        <w:rPr>
          <w:rFonts w:ascii="Times New Roman" w:hAnsi="Times New Roman" w:cs="Times New Roman"/>
          <w:sz w:val="28"/>
          <w:szCs w:val="28"/>
        </w:rPr>
        <w:t xml:space="preserve"> над старой культурой).</w:t>
      </w:r>
      <w:r w:rsidR="00F97854" w:rsidRPr="000713A5">
        <w:rPr>
          <w:rFonts w:ascii="Times New Roman" w:hAnsi="Times New Roman" w:cs="Times New Roman"/>
          <w:sz w:val="28"/>
          <w:szCs w:val="28"/>
        </w:rPr>
        <w:t xml:space="preserve"> </w:t>
      </w:r>
    </w:p>
    <w:p w:rsidR="0005547B" w:rsidRPr="000713A5" w:rsidRDefault="00994D8E" w:rsidP="00FA7DC2">
      <w:pPr>
        <w:pStyle w:val="a3"/>
        <w:numPr>
          <w:ilvl w:val="0"/>
          <w:numId w:val="5"/>
        </w:numPr>
        <w:spacing w:after="0" w:line="360" w:lineRule="auto"/>
        <w:ind w:left="0" w:firstLine="709"/>
        <w:jc w:val="both"/>
        <w:rPr>
          <w:rFonts w:ascii="Times New Roman" w:hAnsi="Times New Roman" w:cs="Times New Roman"/>
          <w:sz w:val="28"/>
          <w:szCs w:val="28"/>
        </w:rPr>
      </w:pPr>
      <w:r w:rsidRPr="000713A5">
        <w:rPr>
          <w:rFonts w:ascii="Times New Roman" w:hAnsi="Times New Roman" w:cs="Times New Roman"/>
          <w:sz w:val="28"/>
          <w:szCs w:val="28"/>
        </w:rPr>
        <w:t>Определение времени действия</w:t>
      </w:r>
      <w:r w:rsidR="00502CC9" w:rsidRPr="000713A5">
        <w:rPr>
          <w:rFonts w:ascii="Times New Roman" w:hAnsi="Times New Roman" w:cs="Times New Roman"/>
          <w:sz w:val="28"/>
          <w:szCs w:val="28"/>
        </w:rPr>
        <w:t xml:space="preserve"> как </w:t>
      </w:r>
      <w:proofErr w:type="spellStart"/>
      <w:r w:rsidR="00502CC9" w:rsidRPr="000713A5">
        <w:rPr>
          <w:rFonts w:ascii="Times New Roman" w:hAnsi="Times New Roman" w:cs="Times New Roman"/>
          <w:sz w:val="28"/>
          <w:szCs w:val="28"/>
        </w:rPr>
        <w:t>постапокалипсиса</w:t>
      </w:r>
      <w:proofErr w:type="spellEnd"/>
      <w:r w:rsidRPr="000713A5">
        <w:rPr>
          <w:rFonts w:ascii="Times New Roman" w:hAnsi="Times New Roman" w:cs="Times New Roman"/>
          <w:sz w:val="28"/>
          <w:szCs w:val="28"/>
        </w:rPr>
        <w:t>.</w:t>
      </w:r>
    </w:p>
    <w:p w:rsidR="00994D8E" w:rsidRPr="000713A5" w:rsidRDefault="00994D8E" w:rsidP="00FA7DC2">
      <w:pPr>
        <w:pStyle w:val="a3"/>
        <w:numPr>
          <w:ilvl w:val="0"/>
          <w:numId w:val="5"/>
        </w:numPr>
        <w:spacing w:after="0" w:line="360" w:lineRule="auto"/>
        <w:ind w:left="0" w:firstLine="709"/>
        <w:jc w:val="both"/>
        <w:rPr>
          <w:rFonts w:ascii="Times New Roman" w:hAnsi="Times New Roman" w:cs="Times New Roman"/>
          <w:sz w:val="28"/>
          <w:szCs w:val="28"/>
        </w:rPr>
      </w:pPr>
      <w:r w:rsidRPr="000713A5">
        <w:rPr>
          <w:rFonts w:ascii="Times New Roman" w:hAnsi="Times New Roman" w:cs="Times New Roman"/>
          <w:sz w:val="28"/>
          <w:szCs w:val="28"/>
        </w:rPr>
        <w:t>Исключение образа рока, судьбы.</w:t>
      </w:r>
    </w:p>
    <w:p w:rsidR="00A055F9" w:rsidRPr="000713A5" w:rsidRDefault="006B6408" w:rsidP="00FA7DC2">
      <w:pPr>
        <w:pStyle w:val="a3"/>
        <w:numPr>
          <w:ilvl w:val="0"/>
          <w:numId w:val="5"/>
        </w:numPr>
        <w:spacing w:after="0" w:line="360" w:lineRule="auto"/>
        <w:ind w:left="0"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Появление образа застолья-объединения с </w:t>
      </w:r>
      <w:r w:rsidR="00C77368" w:rsidRPr="000713A5">
        <w:rPr>
          <w:rFonts w:ascii="Times New Roman" w:hAnsi="Times New Roman" w:cs="Times New Roman"/>
          <w:sz w:val="28"/>
          <w:szCs w:val="28"/>
        </w:rPr>
        <w:t>погибшими</w:t>
      </w:r>
      <w:r w:rsidRPr="000713A5">
        <w:rPr>
          <w:rFonts w:ascii="Times New Roman" w:hAnsi="Times New Roman" w:cs="Times New Roman"/>
          <w:sz w:val="28"/>
          <w:szCs w:val="28"/>
        </w:rPr>
        <w:t xml:space="preserve"> родственниками (и, шире, с исчезнувшим миром), который, возможно, является </w:t>
      </w:r>
      <w:proofErr w:type="spellStart"/>
      <w:r w:rsidRPr="000713A5">
        <w:rPr>
          <w:rFonts w:ascii="Times New Roman" w:hAnsi="Times New Roman" w:cs="Times New Roman"/>
          <w:sz w:val="28"/>
          <w:szCs w:val="28"/>
        </w:rPr>
        <w:t>архетипичным</w:t>
      </w:r>
      <w:proofErr w:type="spellEnd"/>
      <w:r w:rsidRPr="000713A5">
        <w:rPr>
          <w:rFonts w:ascii="Times New Roman" w:hAnsi="Times New Roman" w:cs="Times New Roman"/>
          <w:sz w:val="28"/>
          <w:szCs w:val="28"/>
        </w:rPr>
        <w:t xml:space="preserve"> для европейской культуры (см. фильм Эмира </w:t>
      </w:r>
      <w:proofErr w:type="spellStart"/>
      <w:r w:rsidRPr="000713A5">
        <w:rPr>
          <w:rFonts w:ascii="Times New Roman" w:hAnsi="Times New Roman" w:cs="Times New Roman"/>
          <w:sz w:val="28"/>
          <w:szCs w:val="28"/>
        </w:rPr>
        <w:t>Кустурицы</w:t>
      </w:r>
      <w:proofErr w:type="spellEnd"/>
      <w:r w:rsidRPr="000713A5">
        <w:rPr>
          <w:rFonts w:ascii="Times New Roman" w:hAnsi="Times New Roman" w:cs="Times New Roman"/>
          <w:sz w:val="28"/>
          <w:szCs w:val="28"/>
        </w:rPr>
        <w:t xml:space="preserve"> «Андеграунд» 1995 года, где финальная встреча всех основных персонажей после смерти происходит именно в форме застолья).</w:t>
      </w:r>
    </w:p>
    <w:p w:rsidR="002936A6" w:rsidRPr="000713A5" w:rsidRDefault="002936A6" w:rsidP="00FA7DC2">
      <w:pPr>
        <w:pStyle w:val="a3"/>
        <w:numPr>
          <w:ilvl w:val="0"/>
          <w:numId w:val="5"/>
        </w:numPr>
        <w:spacing w:after="0" w:line="360" w:lineRule="auto"/>
        <w:ind w:left="0"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Новая трактовка ролей (Гришки, </w:t>
      </w:r>
      <w:proofErr w:type="spellStart"/>
      <w:r w:rsidRPr="000713A5">
        <w:rPr>
          <w:rFonts w:ascii="Times New Roman" w:hAnsi="Times New Roman" w:cs="Times New Roman"/>
          <w:sz w:val="28"/>
          <w:szCs w:val="28"/>
        </w:rPr>
        <w:t>Бурундая</w:t>
      </w:r>
      <w:proofErr w:type="spellEnd"/>
      <w:r w:rsidRPr="000713A5">
        <w:rPr>
          <w:rFonts w:ascii="Times New Roman" w:hAnsi="Times New Roman" w:cs="Times New Roman"/>
          <w:sz w:val="28"/>
          <w:szCs w:val="28"/>
        </w:rPr>
        <w:t>)</w:t>
      </w:r>
    </w:p>
    <w:p w:rsidR="00CB249F" w:rsidRPr="000713A5" w:rsidRDefault="00903A4C"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На наш взгляд, изменения, относящиеся к направлениям</w:t>
      </w:r>
      <w:r w:rsidR="00A055F9" w:rsidRPr="000713A5">
        <w:rPr>
          <w:rFonts w:ascii="Times New Roman" w:hAnsi="Times New Roman" w:cs="Times New Roman"/>
          <w:sz w:val="28"/>
          <w:szCs w:val="28"/>
        </w:rPr>
        <w:t xml:space="preserve"> 1 и 2</w:t>
      </w:r>
      <w:r w:rsidRPr="000713A5">
        <w:rPr>
          <w:rFonts w:ascii="Times New Roman" w:hAnsi="Times New Roman" w:cs="Times New Roman"/>
          <w:sz w:val="28"/>
          <w:szCs w:val="28"/>
        </w:rPr>
        <w:t>,</w:t>
      </w:r>
      <w:r w:rsidR="00CB249F" w:rsidRPr="000713A5">
        <w:rPr>
          <w:rFonts w:ascii="Times New Roman" w:hAnsi="Times New Roman" w:cs="Times New Roman"/>
          <w:sz w:val="28"/>
          <w:szCs w:val="28"/>
        </w:rPr>
        <w:t xml:space="preserve"> </w:t>
      </w:r>
      <w:r w:rsidR="00A055F9" w:rsidRPr="000713A5">
        <w:rPr>
          <w:rFonts w:ascii="Times New Roman" w:hAnsi="Times New Roman" w:cs="Times New Roman"/>
          <w:sz w:val="28"/>
          <w:szCs w:val="28"/>
        </w:rPr>
        <w:t xml:space="preserve">обусловлены адаптацией к </w:t>
      </w:r>
      <w:r w:rsidR="00932089" w:rsidRPr="000713A5">
        <w:rPr>
          <w:rFonts w:ascii="Times New Roman" w:hAnsi="Times New Roman" w:cs="Times New Roman"/>
          <w:sz w:val="28"/>
          <w:szCs w:val="28"/>
        </w:rPr>
        <w:t>эстетическим и</w:t>
      </w:r>
      <w:r w:rsidR="00A055F9" w:rsidRPr="000713A5">
        <w:rPr>
          <w:rFonts w:ascii="Times New Roman" w:hAnsi="Times New Roman" w:cs="Times New Roman"/>
          <w:sz w:val="28"/>
          <w:szCs w:val="28"/>
        </w:rPr>
        <w:t xml:space="preserve"> драматургическим моделям современного режиссёр</w:t>
      </w:r>
      <w:r w:rsidR="00932089" w:rsidRPr="000713A5">
        <w:rPr>
          <w:rFonts w:ascii="Times New Roman" w:hAnsi="Times New Roman" w:cs="Times New Roman"/>
          <w:sz w:val="28"/>
          <w:szCs w:val="28"/>
        </w:rPr>
        <w:t>ского оперного театра</w:t>
      </w:r>
      <w:r w:rsidR="00F27715" w:rsidRPr="000713A5">
        <w:rPr>
          <w:rFonts w:ascii="Times New Roman" w:hAnsi="Times New Roman" w:cs="Times New Roman"/>
          <w:sz w:val="28"/>
          <w:szCs w:val="28"/>
        </w:rPr>
        <w:t xml:space="preserve"> (в частности, предполагающего</w:t>
      </w:r>
      <w:r w:rsidR="00932089" w:rsidRPr="000713A5">
        <w:rPr>
          <w:rFonts w:ascii="Times New Roman" w:hAnsi="Times New Roman" w:cs="Times New Roman"/>
          <w:sz w:val="28"/>
          <w:szCs w:val="28"/>
        </w:rPr>
        <w:t xml:space="preserve"> дополнение реализма абстракцией, но не мистикой)</w:t>
      </w:r>
      <w:r w:rsidRPr="000713A5">
        <w:rPr>
          <w:rFonts w:ascii="Times New Roman" w:hAnsi="Times New Roman" w:cs="Times New Roman"/>
          <w:sz w:val="28"/>
          <w:szCs w:val="28"/>
        </w:rPr>
        <w:t>; к направлениям</w:t>
      </w:r>
      <w:r w:rsidR="00A055F9" w:rsidRPr="000713A5">
        <w:rPr>
          <w:rFonts w:ascii="Times New Roman" w:hAnsi="Times New Roman" w:cs="Times New Roman"/>
          <w:sz w:val="28"/>
          <w:szCs w:val="28"/>
        </w:rPr>
        <w:t xml:space="preserve"> 3</w:t>
      </w:r>
      <w:r w:rsidR="00502CC9" w:rsidRPr="000713A5">
        <w:rPr>
          <w:rFonts w:ascii="Times New Roman" w:hAnsi="Times New Roman" w:cs="Times New Roman"/>
          <w:sz w:val="28"/>
          <w:szCs w:val="28"/>
        </w:rPr>
        <w:t>, 4</w:t>
      </w:r>
      <w:r w:rsidR="00A055F9" w:rsidRPr="000713A5">
        <w:rPr>
          <w:rFonts w:ascii="Times New Roman" w:hAnsi="Times New Roman" w:cs="Times New Roman"/>
          <w:sz w:val="28"/>
          <w:szCs w:val="28"/>
        </w:rPr>
        <w:t xml:space="preserve"> – </w:t>
      </w:r>
      <w:r w:rsidR="002936A6" w:rsidRPr="000713A5">
        <w:rPr>
          <w:rFonts w:ascii="Times New Roman" w:hAnsi="Times New Roman" w:cs="Times New Roman"/>
          <w:sz w:val="28"/>
          <w:szCs w:val="28"/>
        </w:rPr>
        <w:t>спецификой социально-исторической реальнос</w:t>
      </w:r>
      <w:r w:rsidR="00994D8E" w:rsidRPr="000713A5">
        <w:rPr>
          <w:rFonts w:ascii="Times New Roman" w:hAnsi="Times New Roman" w:cs="Times New Roman"/>
          <w:sz w:val="28"/>
          <w:szCs w:val="28"/>
        </w:rPr>
        <w:t>ти России</w:t>
      </w:r>
      <w:r w:rsidR="00B342C9" w:rsidRPr="000713A5">
        <w:rPr>
          <w:rFonts w:ascii="Times New Roman" w:hAnsi="Times New Roman" w:cs="Times New Roman"/>
          <w:sz w:val="28"/>
          <w:szCs w:val="28"/>
        </w:rPr>
        <w:t>:</w:t>
      </w:r>
      <w:r w:rsidR="00502CC9" w:rsidRPr="000713A5">
        <w:rPr>
          <w:rFonts w:ascii="Times New Roman" w:hAnsi="Times New Roman" w:cs="Times New Roman"/>
          <w:sz w:val="28"/>
          <w:szCs w:val="28"/>
        </w:rPr>
        <w:t xml:space="preserve"> социальные потрясения </w:t>
      </w:r>
      <w:r w:rsidR="00502CC9" w:rsidRPr="000713A5">
        <w:rPr>
          <w:rFonts w:ascii="Times New Roman" w:hAnsi="Times New Roman" w:cs="Times New Roman"/>
          <w:sz w:val="28"/>
          <w:szCs w:val="28"/>
          <w:lang w:val="en-US"/>
        </w:rPr>
        <w:t>XX</w:t>
      </w:r>
      <w:r w:rsidR="00502CC9" w:rsidRPr="000713A5">
        <w:rPr>
          <w:rFonts w:ascii="Times New Roman" w:hAnsi="Times New Roman" w:cs="Times New Roman"/>
          <w:sz w:val="28"/>
          <w:szCs w:val="28"/>
        </w:rPr>
        <w:t xml:space="preserve"> века, отпечатавшиеся в российской культурной памяти</w:t>
      </w:r>
      <w:r w:rsidR="00FC22AE" w:rsidRPr="000713A5">
        <w:rPr>
          <w:rFonts w:ascii="Times New Roman" w:hAnsi="Times New Roman" w:cs="Times New Roman"/>
          <w:sz w:val="28"/>
          <w:szCs w:val="28"/>
        </w:rPr>
        <w:t>,</w:t>
      </w:r>
      <w:r w:rsidR="00502CC9" w:rsidRPr="000713A5">
        <w:rPr>
          <w:rFonts w:ascii="Times New Roman" w:hAnsi="Times New Roman" w:cs="Times New Roman"/>
          <w:sz w:val="28"/>
          <w:szCs w:val="28"/>
        </w:rPr>
        <w:t xml:space="preserve"> </w:t>
      </w:r>
      <w:r w:rsidR="003D5156" w:rsidRPr="000713A5">
        <w:rPr>
          <w:rFonts w:ascii="Times New Roman" w:hAnsi="Times New Roman" w:cs="Times New Roman"/>
          <w:sz w:val="28"/>
          <w:szCs w:val="28"/>
        </w:rPr>
        <w:t>с</w:t>
      </w:r>
      <w:r w:rsidR="00B342C9" w:rsidRPr="000713A5">
        <w:rPr>
          <w:rFonts w:ascii="Times New Roman" w:hAnsi="Times New Roman" w:cs="Times New Roman"/>
          <w:sz w:val="28"/>
          <w:szCs w:val="28"/>
        </w:rPr>
        <w:t>делали</w:t>
      </w:r>
      <w:r w:rsidR="00502CC9" w:rsidRPr="000713A5">
        <w:rPr>
          <w:rFonts w:ascii="Times New Roman" w:hAnsi="Times New Roman" w:cs="Times New Roman"/>
          <w:sz w:val="28"/>
          <w:szCs w:val="28"/>
        </w:rPr>
        <w:t xml:space="preserve"> </w:t>
      </w:r>
      <w:r w:rsidR="003D5156" w:rsidRPr="000713A5">
        <w:rPr>
          <w:rFonts w:ascii="Times New Roman" w:hAnsi="Times New Roman" w:cs="Times New Roman"/>
          <w:sz w:val="28"/>
          <w:szCs w:val="28"/>
        </w:rPr>
        <w:t>жизнь в ожидании социального апокалипсиса почти нормой, а попытки</w:t>
      </w:r>
      <w:r w:rsidR="00FC22AE" w:rsidRPr="000713A5">
        <w:rPr>
          <w:rFonts w:ascii="Times New Roman" w:hAnsi="Times New Roman" w:cs="Times New Roman"/>
          <w:sz w:val="28"/>
          <w:szCs w:val="28"/>
        </w:rPr>
        <w:t xml:space="preserve"> его рационального объяснения</w:t>
      </w:r>
      <w:r w:rsidR="003D5156" w:rsidRPr="000713A5">
        <w:rPr>
          <w:rFonts w:ascii="Times New Roman" w:hAnsi="Times New Roman" w:cs="Times New Roman"/>
          <w:sz w:val="28"/>
          <w:szCs w:val="28"/>
        </w:rPr>
        <w:t xml:space="preserve"> излишними</w:t>
      </w:r>
      <w:r w:rsidR="00994D8E" w:rsidRPr="000713A5">
        <w:rPr>
          <w:rFonts w:ascii="Times New Roman" w:hAnsi="Times New Roman" w:cs="Times New Roman"/>
          <w:sz w:val="28"/>
          <w:szCs w:val="28"/>
        </w:rPr>
        <w:t xml:space="preserve">; </w:t>
      </w:r>
      <w:r w:rsidRPr="000713A5">
        <w:rPr>
          <w:rFonts w:ascii="Times New Roman" w:hAnsi="Times New Roman" w:cs="Times New Roman"/>
          <w:sz w:val="28"/>
          <w:szCs w:val="28"/>
        </w:rPr>
        <w:t>к направлению</w:t>
      </w:r>
      <w:r w:rsidR="00994D8E" w:rsidRPr="000713A5">
        <w:rPr>
          <w:rFonts w:ascii="Times New Roman" w:hAnsi="Times New Roman" w:cs="Times New Roman"/>
          <w:sz w:val="28"/>
          <w:szCs w:val="28"/>
        </w:rPr>
        <w:t xml:space="preserve"> 5</w:t>
      </w:r>
      <w:r w:rsidR="002936A6" w:rsidRPr="000713A5">
        <w:rPr>
          <w:rFonts w:ascii="Times New Roman" w:hAnsi="Times New Roman" w:cs="Times New Roman"/>
          <w:sz w:val="28"/>
          <w:szCs w:val="28"/>
        </w:rPr>
        <w:t xml:space="preserve"> –</w:t>
      </w:r>
      <w:r w:rsidR="001F41CB" w:rsidRPr="000713A5">
        <w:rPr>
          <w:rFonts w:ascii="Times New Roman" w:hAnsi="Times New Roman" w:cs="Times New Roman"/>
          <w:sz w:val="28"/>
          <w:szCs w:val="28"/>
        </w:rPr>
        <w:t xml:space="preserve"> </w:t>
      </w:r>
      <w:r w:rsidR="00CD2F65" w:rsidRPr="000713A5">
        <w:rPr>
          <w:rFonts w:ascii="Times New Roman" w:hAnsi="Times New Roman" w:cs="Times New Roman"/>
          <w:sz w:val="28"/>
          <w:szCs w:val="28"/>
        </w:rPr>
        <w:t xml:space="preserve">различиями в ментальности (европейцу в меньшей степени присущ фатализм, свойственный, согласно мнению ряда </w:t>
      </w:r>
      <w:proofErr w:type="spellStart"/>
      <w:r w:rsidR="00CD2F65" w:rsidRPr="000713A5">
        <w:rPr>
          <w:rFonts w:ascii="Times New Roman" w:hAnsi="Times New Roman" w:cs="Times New Roman"/>
          <w:sz w:val="28"/>
          <w:szCs w:val="28"/>
        </w:rPr>
        <w:t>лингвокультурологов</w:t>
      </w:r>
      <w:proofErr w:type="spellEnd"/>
      <w:r w:rsidR="005D6104" w:rsidRPr="000713A5">
        <w:rPr>
          <w:rFonts w:ascii="Times New Roman" w:hAnsi="Times New Roman" w:cs="Times New Roman"/>
          <w:sz w:val="28"/>
          <w:szCs w:val="28"/>
        </w:rPr>
        <w:t>, русскому человеку</w:t>
      </w:r>
      <w:r w:rsidR="00CD2F65" w:rsidRPr="000713A5">
        <w:rPr>
          <w:rFonts w:ascii="Times New Roman" w:hAnsi="Times New Roman" w:cs="Times New Roman"/>
          <w:sz w:val="28"/>
          <w:szCs w:val="28"/>
        </w:rPr>
        <w:t xml:space="preserve"> [см. напр.: </w:t>
      </w:r>
      <w:proofErr w:type="spellStart"/>
      <w:r w:rsidR="00CD2F65" w:rsidRPr="000713A5">
        <w:rPr>
          <w:rFonts w:ascii="Times New Roman" w:hAnsi="Times New Roman" w:cs="Times New Roman"/>
          <w:sz w:val="28"/>
          <w:szCs w:val="28"/>
        </w:rPr>
        <w:t>Вежбицкая</w:t>
      </w:r>
      <w:proofErr w:type="spellEnd"/>
      <w:r w:rsidR="00CD2F65" w:rsidRPr="000713A5">
        <w:rPr>
          <w:rFonts w:ascii="Times New Roman" w:hAnsi="Times New Roman" w:cs="Times New Roman"/>
          <w:sz w:val="28"/>
          <w:szCs w:val="28"/>
        </w:rPr>
        <w:t xml:space="preserve">]); </w:t>
      </w:r>
      <w:r w:rsidR="00994D8E" w:rsidRPr="000713A5">
        <w:rPr>
          <w:rFonts w:ascii="Times New Roman" w:hAnsi="Times New Roman" w:cs="Times New Roman"/>
          <w:sz w:val="28"/>
          <w:szCs w:val="28"/>
        </w:rPr>
        <w:t>6</w:t>
      </w:r>
      <w:r w:rsidR="00AC6167" w:rsidRPr="000713A5">
        <w:rPr>
          <w:rFonts w:ascii="Times New Roman" w:hAnsi="Times New Roman" w:cs="Times New Roman"/>
          <w:sz w:val="28"/>
          <w:szCs w:val="28"/>
        </w:rPr>
        <w:t xml:space="preserve"> – обогащение</w:t>
      </w:r>
      <w:r w:rsidR="001F41CB" w:rsidRPr="000713A5">
        <w:rPr>
          <w:rFonts w:ascii="Times New Roman" w:hAnsi="Times New Roman" w:cs="Times New Roman"/>
          <w:sz w:val="28"/>
          <w:szCs w:val="28"/>
        </w:rPr>
        <w:t>м</w:t>
      </w:r>
      <w:r w:rsidR="00AC6167" w:rsidRPr="000713A5">
        <w:rPr>
          <w:rFonts w:ascii="Times New Roman" w:hAnsi="Times New Roman" w:cs="Times New Roman"/>
          <w:sz w:val="28"/>
          <w:szCs w:val="28"/>
        </w:rPr>
        <w:t xml:space="preserve"> образного языка</w:t>
      </w:r>
      <w:r w:rsidR="000E6A36" w:rsidRPr="000713A5">
        <w:rPr>
          <w:rFonts w:ascii="Times New Roman" w:hAnsi="Times New Roman" w:cs="Times New Roman"/>
          <w:sz w:val="28"/>
          <w:szCs w:val="28"/>
        </w:rPr>
        <w:t xml:space="preserve"> режиссёра</w:t>
      </w:r>
      <w:r w:rsidR="00213D18" w:rsidRPr="000713A5">
        <w:rPr>
          <w:rFonts w:ascii="Times New Roman" w:hAnsi="Times New Roman" w:cs="Times New Roman"/>
          <w:sz w:val="28"/>
          <w:szCs w:val="28"/>
        </w:rPr>
        <w:t>, возможно, сознательной отсылкой к сцене из «Андеграунда»</w:t>
      </w:r>
      <w:r w:rsidR="00994D8E" w:rsidRPr="000713A5">
        <w:rPr>
          <w:rFonts w:ascii="Times New Roman" w:hAnsi="Times New Roman" w:cs="Times New Roman"/>
          <w:sz w:val="28"/>
          <w:szCs w:val="28"/>
        </w:rPr>
        <w:t>; 7</w:t>
      </w:r>
      <w:r w:rsidR="000E6A36" w:rsidRPr="000713A5">
        <w:rPr>
          <w:rFonts w:ascii="Times New Roman" w:hAnsi="Times New Roman" w:cs="Times New Roman"/>
          <w:sz w:val="28"/>
          <w:szCs w:val="28"/>
        </w:rPr>
        <w:t xml:space="preserve"> – </w:t>
      </w:r>
      <w:r w:rsidR="004C1339" w:rsidRPr="000713A5">
        <w:rPr>
          <w:rFonts w:ascii="Times New Roman" w:hAnsi="Times New Roman" w:cs="Times New Roman"/>
          <w:sz w:val="28"/>
          <w:szCs w:val="28"/>
        </w:rPr>
        <w:lastRenderedPageBreak/>
        <w:t>общими</w:t>
      </w:r>
      <w:r w:rsidR="000E6A36" w:rsidRPr="000713A5">
        <w:rPr>
          <w:rFonts w:ascii="Times New Roman" w:hAnsi="Times New Roman" w:cs="Times New Roman"/>
          <w:sz w:val="28"/>
          <w:szCs w:val="28"/>
        </w:rPr>
        <w:t xml:space="preserve"> изме</w:t>
      </w:r>
      <w:r w:rsidR="00994D8E" w:rsidRPr="000713A5">
        <w:rPr>
          <w:rFonts w:ascii="Times New Roman" w:hAnsi="Times New Roman" w:cs="Times New Roman"/>
          <w:sz w:val="28"/>
          <w:szCs w:val="28"/>
        </w:rPr>
        <w:t>нениями в постановочном решении, личной эволюцией режиссёра.</w:t>
      </w:r>
    </w:p>
    <w:p w:rsidR="00E1749D" w:rsidRPr="000713A5" w:rsidRDefault="00E1749D"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Можно заключить, что в своём амстердамском спектакле Черняков </w:t>
      </w:r>
      <w:r w:rsidR="005D6104" w:rsidRPr="000713A5">
        <w:rPr>
          <w:rFonts w:ascii="Times New Roman" w:hAnsi="Times New Roman" w:cs="Times New Roman"/>
          <w:sz w:val="28"/>
          <w:szCs w:val="28"/>
        </w:rPr>
        <w:t>ставил задачу</w:t>
      </w:r>
      <w:r w:rsidRPr="000713A5">
        <w:rPr>
          <w:rFonts w:ascii="Times New Roman" w:hAnsi="Times New Roman" w:cs="Times New Roman"/>
          <w:sz w:val="28"/>
          <w:szCs w:val="28"/>
        </w:rPr>
        <w:t xml:space="preserve"> достичь максимально возможной для современного европейского зрителя актуализации оперы Римского-Корсакова, используя узнаваемые для него образы и обращаясь к релевантной для него проблематике. Отметим, что две предыдущие постановки оперы в Европе такой задачи не ставили. Постановка литовского режиссёра </w:t>
      </w:r>
      <w:proofErr w:type="spellStart"/>
      <w:r w:rsidRPr="000713A5">
        <w:rPr>
          <w:rFonts w:ascii="Times New Roman" w:hAnsi="Times New Roman" w:cs="Times New Roman"/>
          <w:sz w:val="28"/>
          <w:szCs w:val="28"/>
        </w:rPr>
        <w:t>Эймунтаса</w:t>
      </w:r>
      <w:proofErr w:type="spellEnd"/>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Някрошюса</w:t>
      </w:r>
      <w:proofErr w:type="spellEnd"/>
      <w:r w:rsidRPr="000713A5">
        <w:rPr>
          <w:rFonts w:ascii="Times New Roman" w:hAnsi="Times New Roman" w:cs="Times New Roman"/>
          <w:sz w:val="28"/>
          <w:szCs w:val="28"/>
        </w:rPr>
        <w:t xml:space="preserve"> в итальянском Кальяри в 2008 (</w:t>
      </w:r>
      <w:proofErr w:type="spellStart"/>
      <w:r w:rsidRPr="000713A5">
        <w:rPr>
          <w:rFonts w:ascii="Times New Roman" w:hAnsi="Times New Roman" w:cs="Times New Roman"/>
          <w:sz w:val="28"/>
          <w:szCs w:val="28"/>
        </w:rPr>
        <w:t>копродукция</w:t>
      </w:r>
      <w:proofErr w:type="spellEnd"/>
      <w:r w:rsidRPr="000713A5">
        <w:rPr>
          <w:rFonts w:ascii="Times New Roman" w:hAnsi="Times New Roman" w:cs="Times New Roman"/>
          <w:sz w:val="28"/>
          <w:szCs w:val="28"/>
        </w:rPr>
        <w:t xml:space="preserve"> с Большим театром) обращалась к архаичным мифам и, во многом, к личной </w:t>
      </w:r>
      <w:proofErr w:type="spellStart"/>
      <w:r w:rsidRPr="000713A5">
        <w:rPr>
          <w:rFonts w:ascii="Times New Roman" w:hAnsi="Times New Roman" w:cs="Times New Roman"/>
          <w:sz w:val="28"/>
          <w:szCs w:val="28"/>
        </w:rPr>
        <w:t>мифообразной</w:t>
      </w:r>
      <w:proofErr w:type="spellEnd"/>
      <w:r w:rsidRPr="000713A5">
        <w:rPr>
          <w:rFonts w:ascii="Times New Roman" w:hAnsi="Times New Roman" w:cs="Times New Roman"/>
          <w:sz w:val="28"/>
          <w:szCs w:val="28"/>
        </w:rPr>
        <w:t xml:space="preserve"> системе режиссёра, разработанной в предыдущих его спектаклях (мы склонны относить этот спектакль к критерию №5</w:t>
      </w:r>
      <w:r w:rsidR="002754F5" w:rsidRPr="000713A5">
        <w:rPr>
          <w:rFonts w:ascii="Times New Roman" w:hAnsi="Times New Roman" w:cs="Times New Roman"/>
          <w:sz w:val="28"/>
          <w:szCs w:val="28"/>
        </w:rPr>
        <w:t xml:space="preserve"> (и</w:t>
      </w:r>
      <w:r w:rsidR="007B7A5D" w:rsidRPr="000713A5">
        <w:rPr>
          <w:rFonts w:ascii="Times New Roman" w:hAnsi="Times New Roman" w:cs="Times New Roman"/>
          <w:sz w:val="28"/>
          <w:szCs w:val="28"/>
        </w:rPr>
        <w:t>, конечно,</w:t>
      </w:r>
      <w:r w:rsidR="002754F5" w:rsidRPr="000713A5">
        <w:rPr>
          <w:rFonts w:ascii="Times New Roman" w:hAnsi="Times New Roman" w:cs="Times New Roman"/>
          <w:sz w:val="28"/>
          <w:szCs w:val="28"/>
        </w:rPr>
        <w:t xml:space="preserve"> №1)</w:t>
      </w:r>
      <w:r w:rsidRPr="000713A5">
        <w:rPr>
          <w:rFonts w:ascii="Times New Roman" w:hAnsi="Times New Roman" w:cs="Times New Roman"/>
          <w:sz w:val="28"/>
          <w:szCs w:val="28"/>
        </w:rPr>
        <w:t xml:space="preserve"> по нашей классификации). В постановке немецкого режиссёра Гарри </w:t>
      </w:r>
      <w:proofErr w:type="spellStart"/>
      <w:r w:rsidRPr="000713A5">
        <w:rPr>
          <w:rFonts w:ascii="Times New Roman" w:hAnsi="Times New Roman" w:cs="Times New Roman"/>
          <w:sz w:val="28"/>
          <w:szCs w:val="28"/>
        </w:rPr>
        <w:t>Купфера</w:t>
      </w:r>
      <w:proofErr w:type="spellEnd"/>
      <w:r w:rsidRPr="000713A5">
        <w:rPr>
          <w:rFonts w:ascii="Times New Roman" w:hAnsi="Times New Roman" w:cs="Times New Roman"/>
          <w:sz w:val="28"/>
          <w:szCs w:val="28"/>
        </w:rPr>
        <w:t xml:space="preserve"> на </w:t>
      </w:r>
      <w:proofErr w:type="spellStart"/>
      <w:r w:rsidRPr="000713A5">
        <w:rPr>
          <w:rFonts w:ascii="Times New Roman" w:hAnsi="Times New Roman" w:cs="Times New Roman"/>
          <w:sz w:val="28"/>
          <w:szCs w:val="28"/>
        </w:rPr>
        <w:t>Брегенцском</w:t>
      </w:r>
      <w:proofErr w:type="spellEnd"/>
      <w:r w:rsidRPr="000713A5">
        <w:rPr>
          <w:rFonts w:ascii="Times New Roman" w:hAnsi="Times New Roman" w:cs="Times New Roman"/>
          <w:sz w:val="28"/>
          <w:szCs w:val="28"/>
        </w:rPr>
        <w:t xml:space="preserve"> фестивале в 1995 действие б</w:t>
      </w:r>
      <w:r w:rsidR="00C77368" w:rsidRPr="000713A5">
        <w:rPr>
          <w:rFonts w:ascii="Times New Roman" w:hAnsi="Times New Roman" w:cs="Times New Roman"/>
          <w:sz w:val="28"/>
          <w:szCs w:val="28"/>
        </w:rPr>
        <w:t>ыло перенесено в Россию времён Г</w:t>
      </w:r>
      <w:r w:rsidRPr="000713A5">
        <w:rPr>
          <w:rFonts w:ascii="Times New Roman" w:hAnsi="Times New Roman" w:cs="Times New Roman"/>
          <w:sz w:val="28"/>
          <w:szCs w:val="28"/>
        </w:rPr>
        <w:t xml:space="preserve">ражданской войны, с однозначной трактовкой </w:t>
      </w:r>
      <w:proofErr w:type="spellStart"/>
      <w:r w:rsidRPr="000713A5">
        <w:rPr>
          <w:rFonts w:ascii="Times New Roman" w:hAnsi="Times New Roman" w:cs="Times New Roman"/>
          <w:sz w:val="28"/>
          <w:szCs w:val="28"/>
        </w:rPr>
        <w:t>китежане</w:t>
      </w:r>
      <w:proofErr w:type="spellEnd"/>
      <w:r w:rsidRPr="000713A5">
        <w:rPr>
          <w:rFonts w:ascii="Times New Roman" w:hAnsi="Times New Roman" w:cs="Times New Roman"/>
          <w:sz w:val="28"/>
          <w:szCs w:val="28"/>
        </w:rPr>
        <w:t xml:space="preserve"> – белые, татары – красные. В </w:t>
      </w:r>
      <w:r w:rsidR="00D23AA7" w:rsidRPr="000713A5">
        <w:rPr>
          <w:rFonts w:ascii="Times New Roman" w:hAnsi="Times New Roman" w:cs="Times New Roman"/>
          <w:sz w:val="28"/>
          <w:szCs w:val="28"/>
        </w:rPr>
        <w:t xml:space="preserve">финале </w:t>
      </w:r>
      <w:r w:rsidRPr="000713A5">
        <w:rPr>
          <w:rFonts w:ascii="Times New Roman" w:hAnsi="Times New Roman" w:cs="Times New Roman"/>
          <w:sz w:val="28"/>
          <w:szCs w:val="28"/>
        </w:rPr>
        <w:t>этой постановк</w:t>
      </w:r>
      <w:r w:rsidR="002754F5" w:rsidRPr="000713A5">
        <w:rPr>
          <w:rFonts w:ascii="Times New Roman" w:hAnsi="Times New Roman" w:cs="Times New Roman"/>
          <w:sz w:val="28"/>
          <w:szCs w:val="28"/>
        </w:rPr>
        <w:t>и</w:t>
      </w:r>
      <w:r w:rsidR="00D23AA7" w:rsidRPr="000713A5">
        <w:rPr>
          <w:rFonts w:ascii="Times New Roman" w:hAnsi="Times New Roman" w:cs="Times New Roman"/>
          <w:sz w:val="28"/>
          <w:szCs w:val="28"/>
        </w:rPr>
        <w:t xml:space="preserve"> так</w:t>
      </w:r>
      <w:r w:rsidR="007B7A5D" w:rsidRPr="000713A5">
        <w:rPr>
          <w:rFonts w:ascii="Times New Roman" w:hAnsi="Times New Roman" w:cs="Times New Roman"/>
          <w:sz w:val="28"/>
          <w:szCs w:val="28"/>
        </w:rPr>
        <w:t xml:space="preserve"> </w:t>
      </w:r>
      <w:r w:rsidR="00D23AA7" w:rsidRPr="000713A5">
        <w:rPr>
          <w:rFonts w:ascii="Times New Roman" w:hAnsi="Times New Roman" w:cs="Times New Roman"/>
          <w:sz w:val="28"/>
          <w:szCs w:val="28"/>
        </w:rPr>
        <w:t>же</w:t>
      </w:r>
      <w:r w:rsidR="007B7A5D" w:rsidRPr="000713A5">
        <w:rPr>
          <w:rFonts w:ascii="Times New Roman" w:hAnsi="Times New Roman" w:cs="Times New Roman"/>
          <w:sz w:val="28"/>
          <w:szCs w:val="28"/>
        </w:rPr>
        <w:t xml:space="preserve">, как и у </w:t>
      </w:r>
      <w:proofErr w:type="spellStart"/>
      <w:r w:rsidR="007B7A5D" w:rsidRPr="000713A5">
        <w:rPr>
          <w:rFonts w:ascii="Times New Roman" w:hAnsi="Times New Roman" w:cs="Times New Roman"/>
          <w:sz w:val="28"/>
          <w:szCs w:val="28"/>
        </w:rPr>
        <w:t>Чернякова</w:t>
      </w:r>
      <w:proofErr w:type="spellEnd"/>
      <w:r w:rsidR="007B7A5D" w:rsidRPr="000713A5">
        <w:rPr>
          <w:rFonts w:ascii="Times New Roman" w:hAnsi="Times New Roman" w:cs="Times New Roman"/>
          <w:sz w:val="28"/>
          <w:szCs w:val="28"/>
        </w:rPr>
        <w:t xml:space="preserve"> в Амстердаме,</w:t>
      </w:r>
      <w:r w:rsidR="00D23AA7" w:rsidRPr="000713A5">
        <w:rPr>
          <w:rFonts w:ascii="Times New Roman" w:hAnsi="Times New Roman" w:cs="Times New Roman"/>
          <w:sz w:val="28"/>
          <w:szCs w:val="28"/>
        </w:rPr>
        <w:t xml:space="preserve"> не происходило чудесного спасения; в целом, опера исполнялась со значительными купюрами (</w:t>
      </w:r>
      <w:r w:rsidR="00CB1436" w:rsidRPr="000713A5">
        <w:rPr>
          <w:rFonts w:ascii="Times New Roman" w:hAnsi="Times New Roman" w:cs="Times New Roman"/>
          <w:sz w:val="28"/>
          <w:szCs w:val="28"/>
        </w:rPr>
        <w:t xml:space="preserve">по некоторым оценкам, </w:t>
      </w:r>
      <w:r w:rsidR="00D23AA7" w:rsidRPr="000713A5">
        <w:rPr>
          <w:rFonts w:ascii="Times New Roman" w:hAnsi="Times New Roman" w:cs="Times New Roman"/>
          <w:sz w:val="28"/>
          <w:szCs w:val="28"/>
        </w:rPr>
        <w:t>до 50 минут).</w:t>
      </w:r>
      <w:r w:rsidR="002754F5" w:rsidRPr="000713A5">
        <w:rPr>
          <w:rFonts w:ascii="Times New Roman" w:hAnsi="Times New Roman" w:cs="Times New Roman"/>
          <w:sz w:val="28"/>
          <w:szCs w:val="28"/>
        </w:rPr>
        <w:t xml:space="preserve"> Спектакль </w:t>
      </w:r>
      <w:proofErr w:type="spellStart"/>
      <w:r w:rsidR="002754F5" w:rsidRPr="000713A5">
        <w:rPr>
          <w:rFonts w:ascii="Times New Roman" w:hAnsi="Times New Roman" w:cs="Times New Roman"/>
          <w:sz w:val="28"/>
          <w:szCs w:val="28"/>
        </w:rPr>
        <w:t>Купфера</w:t>
      </w:r>
      <w:proofErr w:type="spellEnd"/>
      <w:r w:rsidR="002754F5" w:rsidRPr="000713A5">
        <w:rPr>
          <w:rFonts w:ascii="Times New Roman" w:hAnsi="Times New Roman" w:cs="Times New Roman"/>
          <w:sz w:val="28"/>
          <w:szCs w:val="28"/>
        </w:rPr>
        <w:t xml:space="preserve"> мы хотели бы отнести к критерию №3 (и №1).</w:t>
      </w:r>
    </w:p>
    <w:p w:rsidR="002754F5" w:rsidRDefault="002754F5"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Постановка </w:t>
      </w:r>
      <w:proofErr w:type="spellStart"/>
      <w:r w:rsidRPr="000713A5">
        <w:rPr>
          <w:rFonts w:ascii="Times New Roman" w:hAnsi="Times New Roman" w:cs="Times New Roman"/>
          <w:sz w:val="28"/>
          <w:szCs w:val="28"/>
        </w:rPr>
        <w:t>Чернякова</w:t>
      </w:r>
      <w:proofErr w:type="spellEnd"/>
      <w:r w:rsidRPr="000713A5">
        <w:rPr>
          <w:rFonts w:ascii="Times New Roman" w:hAnsi="Times New Roman" w:cs="Times New Roman"/>
          <w:sz w:val="28"/>
          <w:szCs w:val="28"/>
        </w:rPr>
        <w:t xml:space="preserve"> в Амстердаме, на наш взгляд, может быть отнесена к критериям №1 и №4 – так как в ней осуществлён именно перевод исходного произведения, хотя и с большими потерями. Также в некоторой степени она относится к критерию №2, так как некоторые, «непереводимые» и незнакомые широкому зрителю на Западе, образы были оставлены режиссёром: прежде всего, тот самый деревянный домик.</w:t>
      </w:r>
    </w:p>
    <w:p w:rsidR="00F52318" w:rsidRPr="000713A5" w:rsidRDefault="00F52318" w:rsidP="000713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9707A">
        <w:rPr>
          <w:rFonts w:ascii="Times New Roman" w:hAnsi="Times New Roman" w:cs="Times New Roman"/>
          <w:sz w:val="28"/>
          <w:szCs w:val="28"/>
        </w:rPr>
        <w:t xml:space="preserve">ледует отметить, что эта постановка имела последствия, которые можно </w:t>
      </w:r>
      <w:proofErr w:type="gramStart"/>
      <w:r w:rsidR="0039707A">
        <w:rPr>
          <w:rFonts w:ascii="Times New Roman" w:hAnsi="Times New Roman" w:cs="Times New Roman"/>
          <w:sz w:val="28"/>
          <w:szCs w:val="28"/>
        </w:rPr>
        <w:t>определить</w:t>
      </w:r>
      <w:proofErr w:type="gramEnd"/>
      <w:r w:rsidR="0039707A">
        <w:rPr>
          <w:rFonts w:ascii="Times New Roman" w:hAnsi="Times New Roman" w:cs="Times New Roman"/>
          <w:sz w:val="28"/>
          <w:szCs w:val="28"/>
        </w:rPr>
        <w:t xml:space="preserve"> как действие механизма «обратной связи» трансфера, а именно, повлияла на репертуарную политику Мариинского театра в последующий период. К моменту премьеры в Амстердаме (2012) первоначальная версия спектакля не показывалась в </w:t>
      </w:r>
      <w:proofErr w:type="spellStart"/>
      <w:r w:rsidR="0039707A">
        <w:rPr>
          <w:rFonts w:ascii="Times New Roman" w:hAnsi="Times New Roman" w:cs="Times New Roman"/>
          <w:sz w:val="28"/>
          <w:szCs w:val="28"/>
        </w:rPr>
        <w:t>Мариинке</w:t>
      </w:r>
      <w:proofErr w:type="spellEnd"/>
      <w:r w:rsidR="0039707A">
        <w:rPr>
          <w:rFonts w:ascii="Times New Roman" w:hAnsi="Times New Roman" w:cs="Times New Roman"/>
          <w:sz w:val="28"/>
          <w:szCs w:val="28"/>
        </w:rPr>
        <w:t xml:space="preserve"> уже около </w:t>
      </w:r>
      <w:r w:rsidR="0039707A">
        <w:rPr>
          <w:rFonts w:ascii="Times New Roman" w:hAnsi="Times New Roman" w:cs="Times New Roman"/>
          <w:sz w:val="28"/>
          <w:szCs w:val="28"/>
        </w:rPr>
        <w:lastRenderedPageBreak/>
        <w:t>шести лет</w:t>
      </w:r>
      <w:r w:rsidR="0039707A">
        <w:rPr>
          <w:rStyle w:val="ac"/>
          <w:rFonts w:ascii="Times New Roman" w:hAnsi="Times New Roman" w:cs="Times New Roman"/>
          <w:szCs w:val="28"/>
        </w:rPr>
        <w:footnoteReference w:id="39"/>
      </w:r>
      <w:r w:rsidR="0039707A">
        <w:rPr>
          <w:rFonts w:ascii="Times New Roman" w:hAnsi="Times New Roman" w:cs="Times New Roman"/>
          <w:sz w:val="28"/>
          <w:szCs w:val="28"/>
        </w:rPr>
        <w:t>.</w:t>
      </w:r>
      <w:r w:rsidR="00886644">
        <w:rPr>
          <w:rFonts w:ascii="Times New Roman" w:hAnsi="Times New Roman" w:cs="Times New Roman"/>
          <w:sz w:val="28"/>
          <w:szCs w:val="28"/>
        </w:rPr>
        <w:t xml:space="preserve"> </w:t>
      </w:r>
      <w:r w:rsidR="00164E93">
        <w:rPr>
          <w:rFonts w:ascii="Times New Roman" w:hAnsi="Times New Roman" w:cs="Times New Roman"/>
          <w:sz w:val="28"/>
          <w:szCs w:val="28"/>
        </w:rPr>
        <w:t xml:space="preserve">В следующем, 2013, году </w:t>
      </w:r>
      <w:r w:rsidR="0030584B">
        <w:rPr>
          <w:rFonts w:ascii="Times New Roman" w:hAnsi="Times New Roman" w:cs="Times New Roman"/>
          <w:sz w:val="28"/>
          <w:szCs w:val="28"/>
        </w:rPr>
        <w:t>петербуржцы вновь смогли увидеть ставшую легендой постановку</w:t>
      </w:r>
      <w:r w:rsidR="00164E93">
        <w:rPr>
          <w:rFonts w:ascii="Times New Roman" w:hAnsi="Times New Roman" w:cs="Times New Roman"/>
          <w:sz w:val="28"/>
          <w:szCs w:val="28"/>
        </w:rPr>
        <w:t xml:space="preserve">. В последующие сезоны спектакль появлялся в репертуарной сетке </w:t>
      </w:r>
      <w:r w:rsidR="0085218D">
        <w:rPr>
          <w:rFonts w:ascii="Times New Roman" w:hAnsi="Times New Roman" w:cs="Times New Roman"/>
          <w:sz w:val="28"/>
          <w:szCs w:val="28"/>
        </w:rPr>
        <w:t xml:space="preserve">театра </w:t>
      </w:r>
      <w:r w:rsidR="00164E93">
        <w:rPr>
          <w:rFonts w:ascii="Times New Roman" w:hAnsi="Times New Roman" w:cs="Times New Roman"/>
          <w:sz w:val="28"/>
          <w:szCs w:val="28"/>
        </w:rPr>
        <w:t>с различной частотой, например, в 2016 году он был показан три раза.</w:t>
      </w:r>
    </w:p>
    <w:p w:rsidR="001533C6" w:rsidRPr="000713A5" w:rsidRDefault="00105822"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В</w:t>
      </w:r>
      <w:r w:rsidR="00B545FE" w:rsidRPr="000713A5">
        <w:rPr>
          <w:rFonts w:ascii="Times New Roman" w:hAnsi="Times New Roman" w:cs="Times New Roman"/>
          <w:sz w:val="28"/>
          <w:szCs w:val="28"/>
        </w:rPr>
        <w:t xml:space="preserve"> рецепции амстердамской </w:t>
      </w:r>
      <w:r w:rsidR="00972D8E" w:rsidRPr="000713A5">
        <w:rPr>
          <w:rFonts w:ascii="Times New Roman" w:hAnsi="Times New Roman" w:cs="Times New Roman"/>
          <w:sz w:val="28"/>
          <w:szCs w:val="28"/>
        </w:rPr>
        <w:t>версии</w:t>
      </w:r>
      <w:r w:rsidR="00177309" w:rsidRPr="000713A5">
        <w:rPr>
          <w:rFonts w:ascii="Times New Roman" w:hAnsi="Times New Roman" w:cs="Times New Roman"/>
          <w:sz w:val="28"/>
          <w:szCs w:val="28"/>
        </w:rPr>
        <w:t xml:space="preserve"> (впоследствии</w:t>
      </w:r>
      <w:r w:rsidR="00972D8E" w:rsidRPr="000713A5">
        <w:rPr>
          <w:rFonts w:ascii="Times New Roman" w:hAnsi="Times New Roman" w:cs="Times New Roman"/>
          <w:sz w:val="28"/>
          <w:szCs w:val="28"/>
        </w:rPr>
        <w:t xml:space="preserve"> перенесённой в парижскую Оперу, </w:t>
      </w:r>
      <w:proofErr w:type="spellStart"/>
      <w:r w:rsidR="00972D8E" w:rsidRPr="000713A5">
        <w:rPr>
          <w:rFonts w:ascii="Times New Roman" w:hAnsi="Times New Roman" w:cs="Times New Roman"/>
          <w:sz w:val="28"/>
          <w:szCs w:val="28"/>
        </w:rPr>
        <w:t>барселонский</w:t>
      </w:r>
      <w:proofErr w:type="spellEnd"/>
      <w:r w:rsidR="00972D8E" w:rsidRPr="000713A5">
        <w:rPr>
          <w:rFonts w:ascii="Times New Roman" w:hAnsi="Times New Roman" w:cs="Times New Roman"/>
          <w:sz w:val="28"/>
          <w:szCs w:val="28"/>
        </w:rPr>
        <w:t xml:space="preserve"> театр</w:t>
      </w:r>
      <w:r w:rsidR="002754F5" w:rsidRPr="000713A5">
        <w:rPr>
          <w:rFonts w:ascii="Times New Roman" w:hAnsi="Times New Roman" w:cs="Times New Roman"/>
          <w:sz w:val="28"/>
          <w:szCs w:val="28"/>
        </w:rPr>
        <w:t xml:space="preserve"> «</w:t>
      </w:r>
      <w:proofErr w:type="spellStart"/>
      <w:r w:rsidR="002754F5" w:rsidRPr="000713A5">
        <w:rPr>
          <w:rFonts w:ascii="Times New Roman" w:hAnsi="Times New Roman" w:cs="Times New Roman"/>
          <w:sz w:val="28"/>
          <w:szCs w:val="28"/>
        </w:rPr>
        <w:t>Лисео</w:t>
      </w:r>
      <w:proofErr w:type="spellEnd"/>
      <w:r w:rsidR="002754F5" w:rsidRPr="000713A5">
        <w:rPr>
          <w:rFonts w:ascii="Times New Roman" w:hAnsi="Times New Roman" w:cs="Times New Roman"/>
          <w:sz w:val="28"/>
          <w:szCs w:val="28"/>
        </w:rPr>
        <w:t>»</w:t>
      </w:r>
      <w:r w:rsidR="00972D8E" w:rsidRPr="000713A5">
        <w:rPr>
          <w:rFonts w:ascii="Times New Roman" w:hAnsi="Times New Roman" w:cs="Times New Roman"/>
          <w:sz w:val="28"/>
          <w:szCs w:val="28"/>
        </w:rPr>
        <w:t xml:space="preserve"> и миланский</w:t>
      </w:r>
      <w:r w:rsidR="002754F5" w:rsidRPr="000713A5">
        <w:rPr>
          <w:rFonts w:ascii="Times New Roman" w:hAnsi="Times New Roman" w:cs="Times New Roman"/>
          <w:sz w:val="28"/>
          <w:szCs w:val="28"/>
        </w:rPr>
        <w:t xml:space="preserve"> «Ла Скала») </w:t>
      </w:r>
      <w:r w:rsidRPr="000713A5">
        <w:rPr>
          <w:rFonts w:ascii="Times New Roman" w:hAnsi="Times New Roman" w:cs="Times New Roman"/>
          <w:sz w:val="28"/>
          <w:szCs w:val="28"/>
        </w:rPr>
        <w:t xml:space="preserve">можно выявить следующие </w:t>
      </w:r>
      <w:r w:rsidR="007D16A1" w:rsidRPr="000713A5">
        <w:rPr>
          <w:rFonts w:ascii="Times New Roman" w:hAnsi="Times New Roman" w:cs="Times New Roman"/>
          <w:sz w:val="28"/>
          <w:szCs w:val="28"/>
        </w:rPr>
        <w:t>тенденции</w:t>
      </w:r>
      <w:r w:rsidR="002754F5" w:rsidRPr="000713A5">
        <w:rPr>
          <w:rFonts w:ascii="Times New Roman" w:hAnsi="Times New Roman" w:cs="Times New Roman"/>
          <w:sz w:val="28"/>
          <w:szCs w:val="28"/>
        </w:rPr>
        <w:t>.</w:t>
      </w:r>
    </w:p>
    <w:p w:rsidR="00972D8E" w:rsidRPr="000713A5" w:rsidRDefault="00972D8E"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b/>
          <w:i/>
          <w:sz w:val="28"/>
          <w:szCs w:val="28"/>
        </w:rPr>
        <w:t xml:space="preserve">Устойчивая </w:t>
      </w:r>
      <w:proofErr w:type="spellStart"/>
      <w:r w:rsidRPr="000713A5">
        <w:rPr>
          <w:rFonts w:ascii="Times New Roman" w:hAnsi="Times New Roman" w:cs="Times New Roman"/>
          <w:b/>
          <w:i/>
          <w:sz w:val="28"/>
          <w:szCs w:val="28"/>
        </w:rPr>
        <w:t>топопривязка</w:t>
      </w:r>
      <w:proofErr w:type="spellEnd"/>
      <w:r w:rsidRPr="000713A5">
        <w:rPr>
          <w:rFonts w:ascii="Times New Roman" w:hAnsi="Times New Roman" w:cs="Times New Roman"/>
          <w:b/>
          <w:i/>
          <w:sz w:val="28"/>
          <w:szCs w:val="28"/>
        </w:rPr>
        <w:t xml:space="preserve">. </w:t>
      </w:r>
      <w:r w:rsidRPr="000713A5">
        <w:rPr>
          <w:rFonts w:ascii="Times New Roman" w:hAnsi="Times New Roman" w:cs="Times New Roman"/>
          <w:sz w:val="28"/>
          <w:szCs w:val="28"/>
        </w:rPr>
        <w:t xml:space="preserve">Несмотря на все предпринятые </w:t>
      </w:r>
      <w:proofErr w:type="spellStart"/>
      <w:r w:rsidRPr="000713A5">
        <w:rPr>
          <w:rFonts w:ascii="Times New Roman" w:hAnsi="Times New Roman" w:cs="Times New Roman"/>
          <w:sz w:val="28"/>
          <w:szCs w:val="28"/>
        </w:rPr>
        <w:t>Черняковым</w:t>
      </w:r>
      <w:proofErr w:type="spellEnd"/>
      <w:r w:rsidRPr="000713A5">
        <w:rPr>
          <w:rFonts w:ascii="Times New Roman" w:hAnsi="Times New Roman" w:cs="Times New Roman"/>
          <w:sz w:val="28"/>
          <w:szCs w:val="28"/>
        </w:rPr>
        <w:t xml:space="preserve"> усилия по переносу действия в абстрактное пространство без территориальной принадлежности, </w:t>
      </w:r>
      <w:r w:rsidR="007D16A1" w:rsidRPr="000713A5">
        <w:rPr>
          <w:rFonts w:ascii="Times New Roman" w:hAnsi="Times New Roman" w:cs="Times New Roman"/>
          <w:sz w:val="28"/>
          <w:szCs w:val="28"/>
        </w:rPr>
        <w:t>в</w:t>
      </w:r>
      <w:r w:rsidRPr="000713A5">
        <w:rPr>
          <w:rFonts w:ascii="Times New Roman" w:hAnsi="Times New Roman" w:cs="Times New Roman"/>
          <w:sz w:val="28"/>
          <w:szCs w:val="28"/>
        </w:rPr>
        <w:t xml:space="preserve"> подавляющем большинстве отзывов место действия определяется как Россия, реже как Восточная Европа (например, Джеймс </w:t>
      </w:r>
      <w:proofErr w:type="spellStart"/>
      <w:r w:rsidRPr="000713A5">
        <w:rPr>
          <w:rFonts w:ascii="Times New Roman" w:hAnsi="Times New Roman" w:cs="Times New Roman"/>
          <w:sz w:val="28"/>
          <w:szCs w:val="28"/>
        </w:rPr>
        <w:t>Соур</w:t>
      </w:r>
      <w:proofErr w:type="spellEnd"/>
      <w:r w:rsidRPr="000713A5">
        <w:rPr>
          <w:rFonts w:ascii="Times New Roman" w:hAnsi="Times New Roman" w:cs="Times New Roman"/>
          <w:sz w:val="28"/>
          <w:szCs w:val="28"/>
        </w:rPr>
        <w:t xml:space="preserve"> определяет место действия второго акта как «внутренний двор офисного монолита архитектуры Восточного Блока» [</w:t>
      </w:r>
      <w:r w:rsidRPr="000713A5">
        <w:rPr>
          <w:rFonts w:ascii="Times New Roman" w:hAnsi="Times New Roman" w:cs="Times New Roman"/>
          <w:sz w:val="28"/>
          <w:szCs w:val="28"/>
          <w:lang w:val="en-US"/>
        </w:rPr>
        <w:t>Sohre</w:t>
      </w:r>
      <w:r w:rsidRPr="000713A5">
        <w:rPr>
          <w:rFonts w:ascii="Times New Roman" w:hAnsi="Times New Roman" w:cs="Times New Roman"/>
          <w:sz w:val="28"/>
          <w:szCs w:val="28"/>
        </w:rPr>
        <w:t xml:space="preserve">], </w:t>
      </w:r>
      <w:proofErr w:type="spellStart"/>
      <w:r w:rsidRPr="000713A5">
        <w:rPr>
          <w:rFonts w:ascii="Times New Roman" w:hAnsi="Times New Roman" w:cs="Times New Roman"/>
          <w:sz w:val="28"/>
          <w:szCs w:val="28"/>
        </w:rPr>
        <w:t>Эллисон</w:t>
      </w:r>
      <w:proofErr w:type="spellEnd"/>
      <w:r w:rsidRPr="000713A5">
        <w:rPr>
          <w:rFonts w:ascii="Times New Roman" w:hAnsi="Times New Roman" w:cs="Times New Roman"/>
          <w:sz w:val="28"/>
          <w:szCs w:val="28"/>
        </w:rPr>
        <w:t xml:space="preserve"> описывает начало акта ка</w:t>
      </w:r>
      <w:r w:rsidR="009A4B8B">
        <w:rPr>
          <w:rFonts w:ascii="Times New Roman" w:hAnsi="Times New Roman" w:cs="Times New Roman"/>
          <w:sz w:val="28"/>
          <w:szCs w:val="28"/>
        </w:rPr>
        <w:t>к кутёж «современных русских» [</w:t>
      </w:r>
      <w:r w:rsidR="009A4B8B">
        <w:rPr>
          <w:rFonts w:ascii="Times New Roman" w:hAnsi="Times New Roman" w:cs="Times New Roman"/>
          <w:sz w:val="28"/>
          <w:szCs w:val="28"/>
          <w:lang w:val="en-US"/>
        </w:rPr>
        <w:t>Alison</w:t>
      </w:r>
      <w:r w:rsidRPr="000713A5">
        <w:rPr>
          <w:rFonts w:ascii="Times New Roman" w:hAnsi="Times New Roman" w:cs="Times New Roman"/>
          <w:sz w:val="28"/>
          <w:szCs w:val="28"/>
        </w:rPr>
        <w:t xml:space="preserve">]). </w:t>
      </w:r>
      <w:r w:rsidR="007D16A1" w:rsidRPr="000713A5">
        <w:rPr>
          <w:rFonts w:ascii="Times New Roman" w:hAnsi="Times New Roman" w:cs="Times New Roman"/>
          <w:sz w:val="28"/>
          <w:szCs w:val="28"/>
        </w:rPr>
        <w:t>Впрочем</w:t>
      </w:r>
      <w:r w:rsidRPr="000713A5">
        <w:rPr>
          <w:rFonts w:ascii="Times New Roman" w:hAnsi="Times New Roman" w:cs="Times New Roman"/>
          <w:sz w:val="28"/>
          <w:szCs w:val="28"/>
        </w:rPr>
        <w:t>, в рецензии на постановку в Барселоне архитектура определялась как напоминающая «Советскую Россию или даже Испанию времён Франко»</w:t>
      </w:r>
      <w:r w:rsidR="000F5517">
        <w:rPr>
          <w:rStyle w:val="ac"/>
          <w:rFonts w:ascii="Times New Roman" w:hAnsi="Times New Roman" w:cs="Times New Roman"/>
          <w:szCs w:val="28"/>
        </w:rPr>
        <w:footnoteReference w:id="40"/>
      </w:r>
      <w:r w:rsidRPr="000713A5">
        <w:rPr>
          <w:rFonts w:ascii="Times New Roman" w:hAnsi="Times New Roman" w:cs="Times New Roman"/>
          <w:sz w:val="28"/>
          <w:szCs w:val="28"/>
        </w:rPr>
        <w:t>. [</w:t>
      </w:r>
      <w:r w:rsidRPr="000713A5">
        <w:rPr>
          <w:rFonts w:ascii="Times New Roman" w:hAnsi="Times New Roman" w:cs="Times New Roman"/>
          <w:sz w:val="28"/>
          <w:szCs w:val="28"/>
          <w:lang w:val="en-US"/>
        </w:rPr>
        <w:t>Argem</w:t>
      </w:r>
      <w:r w:rsidR="000F5517">
        <w:rPr>
          <w:rFonts w:ascii="Times New Roman" w:hAnsi="Times New Roman" w:cs="Times New Roman"/>
          <w:sz w:val="28"/>
          <w:szCs w:val="28"/>
        </w:rPr>
        <w:t>í]</w:t>
      </w:r>
    </w:p>
    <w:p w:rsidR="00B464B8" w:rsidRPr="000713A5" w:rsidRDefault="00B464B8"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Данная тенденция – пожалуй, наиболее проблематичная из характерных для трансфера русской оперы в современном режиссёрском оперном театре. На наш взгляд, она наглядно демонстрирует, как глубоко укоренилась традиция восприятия русской оперы </w:t>
      </w:r>
      <w:r w:rsidR="00837AB9" w:rsidRPr="000713A5">
        <w:rPr>
          <w:rFonts w:ascii="Times New Roman" w:hAnsi="Times New Roman" w:cs="Times New Roman"/>
          <w:sz w:val="28"/>
          <w:szCs w:val="28"/>
        </w:rPr>
        <w:t>как национальной музыки, затрагивающей исключительно национальную проблематику</w:t>
      </w:r>
      <w:r w:rsidRPr="000713A5">
        <w:rPr>
          <w:rFonts w:ascii="Times New Roman" w:hAnsi="Times New Roman" w:cs="Times New Roman"/>
          <w:sz w:val="28"/>
          <w:szCs w:val="28"/>
        </w:rPr>
        <w:t xml:space="preserve">. </w:t>
      </w:r>
      <w:r w:rsidR="00E72607" w:rsidRPr="000713A5">
        <w:rPr>
          <w:rFonts w:ascii="Times New Roman" w:hAnsi="Times New Roman" w:cs="Times New Roman"/>
          <w:sz w:val="28"/>
          <w:szCs w:val="28"/>
        </w:rPr>
        <w:t>Динамику этой традиции позволят отследить будущие исследования.</w:t>
      </w:r>
      <w:r w:rsidRPr="000713A5">
        <w:rPr>
          <w:rFonts w:ascii="Times New Roman" w:hAnsi="Times New Roman" w:cs="Times New Roman"/>
          <w:sz w:val="28"/>
          <w:szCs w:val="28"/>
        </w:rPr>
        <w:t xml:space="preserve"> </w:t>
      </w:r>
    </w:p>
    <w:p w:rsidR="00B464B8" w:rsidRPr="000713A5" w:rsidRDefault="00B464B8"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b/>
          <w:i/>
          <w:sz w:val="28"/>
          <w:szCs w:val="28"/>
        </w:rPr>
        <w:lastRenderedPageBreak/>
        <w:t xml:space="preserve">Попадание в эстетику. </w:t>
      </w:r>
      <w:r w:rsidRPr="000713A5">
        <w:rPr>
          <w:rFonts w:ascii="Times New Roman" w:hAnsi="Times New Roman" w:cs="Times New Roman"/>
          <w:sz w:val="28"/>
          <w:szCs w:val="28"/>
        </w:rPr>
        <w:t>Общее восхищение декорацией перво</w:t>
      </w:r>
      <w:r w:rsidR="00D96168" w:rsidRPr="000713A5">
        <w:rPr>
          <w:rFonts w:ascii="Times New Roman" w:hAnsi="Times New Roman" w:cs="Times New Roman"/>
          <w:sz w:val="28"/>
          <w:szCs w:val="28"/>
        </w:rPr>
        <w:t>го акта: «Завораживающая картин</w:t>
      </w:r>
      <w:r w:rsidRPr="000713A5">
        <w:rPr>
          <w:rFonts w:ascii="Times New Roman" w:hAnsi="Times New Roman" w:cs="Times New Roman"/>
          <w:sz w:val="28"/>
          <w:szCs w:val="28"/>
        </w:rPr>
        <w:t>а &lt;…&gt;, от которой</w:t>
      </w:r>
      <w:r w:rsidR="00D96168" w:rsidRPr="000713A5">
        <w:rPr>
          <w:rFonts w:ascii="Times New Roman" w:hAnsi="Times New Roman" w:cs="Times New Roman"/>
          <w:sz w:val="28"/>
          <w:szCs w:val="28"/>
        </w:rPr>
        <w:t>,</w:t>
      </w:r>
      <w:r w:rsidRPr="000713A5">
        <w:rPr>
          <w:rFonts w:ascii="Times New Roman" w:hAnsi="Times New Roman" w:cs="Times New Roman"/>
          <w:sz w:val="28"/>
          <w:szCs w:val="28"/>
        </w:rPr>
        <w:t xml:space="preserve"> у всех как у одного, перехватило дыхание». [</w:t>
      </w:r>
      <w:r w:rsidRPr="000713A5">
        <w:rPr>
          <w:rFonts w:ascii="Times New Roman" w:hAnsi="Times New Roman" w:cs="Times New Roman"/>
          <w:sz w:val="28"/>
          <w:szCs w:val="28"/>
          <w:lang w:val="en-US"/>
        </w:rPr>
        <w:t>Sohre</w:t>
      </w:r>
      <w:r w:rsidRPr="000713A5">
        <w:rPr>
          <w:rFonts w:ascii="Times New Roman" w:hAnsi="Times New Roman" w:cs="Times New Roman"/>
          <w:sz w:val="28"/>
          <w:szCs w:val="28"/>
        </w:rPr>
        <w:t>]), аплодисменты после поднятия занавеса. Отмечается также лиризм декораций первого акта [</w:t>
      </w:r>
      <w:proofErr w:type="spellStart"/>
      <w:r w:rsidRPr="000713A5">
        <w:rPr>
          <w:rFonts w:ascii="Times New Roman" w:hAnsi="Times New Roman" w:cs="Times New Roman"/>
          <w:sz w:val="28"/>
          <w:szCs w:val="28"/>
        </w:rPr>
        <w:t>Argemí</w:t>
      </w:r>
      <w:proofErr w:type="spellEnd"/>
      <w:r w:rsidRPr="000713A5">
        <w:rPr>
          <w:rFonts w:ascii="Times New Roman" w:hAnsi="Times New Roman" w:cs="Times New Roman"/>
          <w:sz w:val="28"/>
          <w:szCs w:val="28"/>
        </w:rPr>
        <w:t>] и, в целом, зрелищность постановки [</w:t>
      </w:r>
      <w:r w:rsidRPr="000713A5">
        <w:rPr>
          <w:rFonts w:ascii="Times New Roman" w:hAnsi="Times New Roman" w:cs="Times New Roman"/>
          <w:sz w:val="28"/>
          <w:szCs w:val="28"/>
          <w:lang w:val="en-US"/>
        </w:rPr>
        <w:t>Allison</w:t>
      </w:r>
      <w:r w:rsidRPr="000713A5">
        <w:rPr>
          <w:rFonts w:ascii="Times New Roman" w:hAnsi="Times New Roman" w:cs="Times New Roman"/>
          <w:sz w:val="28"/>
          <w:szCs w:val="28"/>
        </w:rPr>
        <w:t xml:space="preserve">]. </w:t>
      </w:r>
    </w:p>
    <w:p w:rsidR="00837AB9" w:rsidRPr="000713A5" w:rsidRDefault="00837AB9"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Эту тенденцию мы склонны объяснять переводом постановки </w:t>
      </w:r>
      <w:r w:rsidR="00EC0418" w:rsidRPr="000713A5">
        <w:rPr>
          <w:rFonts w:ascii="Times New Roman" w:hAnsi="Times New Roman" w:cs="Times New Roman"/>
          <w:sz w:val="28"/>
          <w:szCs w:val="28"/>
        </w:rPr>
        <w:t>2001 года в эстетические модели европейского режиссёрского оперного театра.</w:t>
      </w:r>
    </w:p>
    <w:p w:rsidR="00EC0418" w:rsidRPr="000713A5" w:rsidRDefault="00EC0418"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b/>
          <w:i/>
          <w:sz w:val="28"/>
          <w:szCs w:val="28"/>
        </w:rPr>
        <w:t xml:space="preserve">Аналогии. </w:t>
      </w:r>
      <w:r w:rsidRPr="000713A5">
        <w:rPr>
          <w:rFonts w:ascii="Times New Roman" w:hAnsi="Times New Roman" w:cs="Times New Roman"/>
          <w:sz w:val="28"/>
          <w:szCs w:val="28"/>
        </w:rPr>
        <w:t xml:space="preserve">Пёстрый ряд аналогий с персонажами западной культуры. </w:t>
      </w:r>
      <w:proofErr w:type="spellStart"/>
      <w:r w:rsidRPr="000713A5">
        <w:rPr>
          <w:rFonts w:ascii="Times New Roman" w:hAnsi="Times New Roman" w:cs="Times New Roman"/>
          <w:sz w:val="28"/>
          <w:szCs w:val="28"/>
        </w:rPr>
        <w:t>Бедяй</w:t>
      </w:r>
      <w:proofErr w:type="spellEnd"/>
      <w:r w:rsidRPr="000713A5">
        <w:rPr>
          <w:rFonts w:ascii="Times New Roman" w:hAnsi="Times New Roman" w:cs="Times New Roman"/>
          <w:sz w:val="28"/>
          <w:szCs w:val="28"/>
        </w:rPr>
        <w:t xml:space="preserve"> и </w:t>
      </w:r>
      <w:proofErr w:type="spellStart"/>
      <w:r w:rsidRPr="000713A5">
        <w:rPr>
          <w:rFonts w:ascii="Times New Roman" w:hAnsi="Times New Roman" w:cs="Times New Roman"/>
          <w:sz w:val="28"/>
          <w:szCs w:val="28"/>
        </w:rPr>
        <w:t>Бурундай</w:t>
      </w:r>
      <w:proofErr w:type="spellEnd"/>
      <w:r w:rsidRPr="000713A5">
        <w:rPr>
          <w:rFonts w:ascii="Times New Roman" w:hAnsi="Times New Roman" w:cs="Times New Roman"/>
          <w:sz w:val="28"/>
          <w:szCs w:val="28"/>
        </w:rPr>
        <w:t xml:space="preserve"> сравниваются с </w:t>
      </w:r>
      <w:proofErr w:type="spellStart"/>
      <w:r w:rsidRPr="000713A5">
        <w:rPr>
          <w:rFonts w:ascii="Times New Roman" w:hAnsi="Times New Roman" w:cs="Times New Roman"/>
          <w:sz w:val="28"/>
          <w:szCs w:val="28"/>
        </w:rPr>
        <w:t>Фафниром</w:t>
      </w:r>
      <w:proofErr w:type="spellEnd"/>
      <w:r w:rsidRPr="000713A5">
        <w:rPr>
          <w:rFonts w:ascii="Times New Roman" w:hAnsi="Times New Roman" w:cs="Times New Roman"/>
          <w:sz w:val="28"/>
          <w:szCs w:val="28"/>
        </w:rPr>
        <w:t xml:space="preserve"> и </w:t>
      </w:r>
      <w:proofErr w:type="spellStart"/>
      <w:r w:rsidRPr="000713A5">
        <w:rPr>
          <w:rFonts w:ascii="Times New Roman" w:hAnsi="Times New Roman" w:cs="Times New Roman"/>
          <w:sz w:val="28"/>
          <w:szCs w:val="28"/>
        </w:rPr>
        <w:t>Фазольтом</w:t>
      </w:r>
      <w:proofErr w:type="spellEnd"/>
      <w:r w:rsidRPr="000713A5">
        <w:rPr>
          <w:rFonts w:ascii="Times New Roman" w:hAnsi="Times New Roman" w:cs="Times New Roman"/>
          <w:sz w:val="28"/>
          <w:szCs w:val="28"/>
        </w:rPr>
        <w:t>, гусляр – с «Питером в поисках Пола</w:t>
      </w:r>
      <w:r w:rsidR="000F5517">
        <w:rPr>
          <w:rFonts w:ascii="Times New Roman" w:hAnsi="Times New Roman" w:cs="Times New Roman"/>
          <w:sz w:val="28"/>
          <w:szCs w:val="28"/>
        </w:rPr>
        <w:t xml:space="preserve"> и Мэри»</w:t>
      </w:r>
      <w:r w:rsidR="000F5517">
        <w:rPr>
          <w:rStyle w:val="ac"/>
          <w:rFonts w:ascii="Times New Roman" w:hAnsi="Times New Roman" w:cs="Times New Roman"/>
          <w:szCs w:val="28"/>
        </w:rPr>
        <w:footnoteReference w:id="41"/>
      </w:r>
      <w:r w:rsidR="000F5517">
        <w:rPr>
          <w:rFonts w:ascii="Times New Roman" w:hAnsi="Times New Roman" w:cs="Times New Roman"/>
          <w:sz w:val="28"/>
          <w:szCs w:val="28"/>
        </w:rPr>
        <w:t xml:space="preserve"> [</w:t>
      </w:r>
      <w:proofErr w:type="spellStart"/>
      <w:r w:rsidR="000F5517">
        <w:rPr>
          <w:rFonts w:ascii="Times New Roman" w:hAnsi="Times New Roman" w:cs="Times New Roman"/>
          <w:sz w:val="28"/>
          <w:szCs w:val="28"/>
        </w:rPr>
        <w:t>Sohre</w:t>
      </w:r>
      <w:proofErr w:type="spellEnd"/>
      <w:r w:rsidR="000F5517">
        <w:rPr>
          <w:rFonts w:ascii="Times New Roman" w:hAnsi="Times New Roman" w:cs="Times New Roman"/>
          <w:sz w:val="28"/>
          <w:szCs w:val="28"/>
        </w:rPr>
        <w:t>]</w:t>
      </w:r>
      <w:r w:rsidR="0072036D" w:rsidRPr="000713A5">
        <w:rPr>
          <w:rFonts w:ascii="Times New Roman" w:hAnsi="Times New Roman" w:cs="Times New Roman"/>
          <w:sz w:val="28"/>
          <w:szCs w:val="28"/>
        </w:rPr>
        <w:t>.</w:t>
      </w:r>
    </w:p>
    <w:p w:rsidR="00EC0418" w:rsidRPr="000713A5" w:rsidRDefault="0072036D"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На наш взгляд, это демонстрирует достижение постановкой одной из своих целей: создание ряда узнаваемых образов с высокой ассоциативной плотностью в принимающей культуре.</w:t>
      </w:r>
    </w:p>
    <w:p w:rsidR="0072036D" w:rsidRPr="000713A5" w:rsidRDefault="0072036D"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b/>
          <w:i/>
          <w:sz w:val="28"/>
          <w:szCs w:val="28"/>
        </w:rPr>
        <w:t xml:space="preserve">Ассоциации с событиями в России. </w:t>
      </w:r>
      <w:r w:rsidRPr="000713A5">
        <w:rPr>
          <w:rFonts w:ascii="Times New Roman" w:hAnsi="Times New Roman" w:cs="Times New Roman"/>
          <w:sz w:val="28"/>
          <w:szCs w:val="28"/>
        </w:rPr>
        <w:t xml:space="preserve">Аналогии с современными событиями мирового масштаба, но при этом произошедшими в России. Предположение об отсылках к </w:t>
      </w:r>
      <w:proofErr w:type="spellStart"/>
      <w:r w:rsidRPr="000713A5">
        <w:rPr>
          <w:rFonts w:ascii="Times New Roman" w:hAnsi="Times New Roman" w:cs="Times New Roman"/>
          <w:sz w:val="28"/>
          <w:szCs w:val="28"/>
        </w:rPr>
        <w:t>Бесланской</w:t>
      </w:r>
      <w:proofErr w:type="spellEnd"/>
      <w:r w:rsidRPr="000713A5">
        <w:rPr>
          <w:rFonts w:ascii="Times New Roman" w:hAnsi="Times New Roman" w:cs="Times New Roman"/>
          <w:sz w:val="28"/>
          <w:szCs w:val="28"/>
        </w:rPr>
        <w:t xml:space="preserve"> трагедии в сцене появления татар. [</w:t>
      </w:r>
      <w:r w:rsidRPr="000713A5">
        <w:rPr>
          <w:rFonts w:ascii="Times New Roman" w:hAnsi="Times New Roman" w:cs="Times New Roman"/>
          <w:sz w:val="28"/>
          <w:szCs w:val="28"/>
          <w:lang w:val="en-US"/>
        </w:rPr>
        <w:t>Allison</w:t>
      </w:r>
      <w:r w:rsidR="009A4B8B">
        <w:rPr>
          <w:rFonts w:ascii="Times New Roman" w:hAnsi="Times New Roman" w:cs="Times New Roman"/>
          <w:sz w:val="28"/>
          <w:szCs w:val="28"/>
        </w:rPr>
        <w:t>]</w:t>
      </w:r>
    </w:p>
    <w:p w:rsidR="000F7941" w:rsidRPr="000713A5" w:rsidRDefault="0072036D" w:rsidP="000713A5">
      <w:pPr>
        <w:spacing w:after="0" w:line="360" w:lineRule="auto"/>
        <w:ind w:firstLine="709"/>
        <w:jc w:val="both"/>
        <w:rPr>
          <w:rFonts w:ascii="Times New Roman" w:hAnsi="Times New Roman" w:cs="Times New Roman"/>
          <w:sz w:val="28"/>
          <w:szCs w:val="28"/>
        </w:rPr>
      </w:pPr>
      <w:r w:rsidRPr="000713A5">
        <w:rPr>
          <w:rFonts w:ascii="Times New Roman" w:hAnsi="Times New Roman" w:cs="Times New Roman"/>
          <w:sz w:val="28"/>
          <w:szCs w:val="28"/>
        </w:rPr>
        <w:t xml:space="preserve">На наш взгляд, эта тенденция связана с первой. </w:t>
      </w:r>
      <w:r w:rsidR="000F7941" w:rsidRPr="000713A5">
        <w:rPr>
          <w:rFonts w:ascii="Times New Roman" w:hAnsi="Times New Roman" w:cs="Times New Roman"/>
          <w:sz w:val="28"/>
          <w:szCs w:val="28"/>
        </w:rPr>
        <w:t>Также она может быть связана с предположением о замкнутости российской культуры, из которой следует, что, если делаются отсылки на некоторые события, то это могут быть</w:t>
      </w:r>
      <w:r w:rsidR="00A651A9">
        <w:rPr>
          <w:rFonts w:ascii="Times New Roman" w:hAnsi="Times New Roman" w:cs="Times New Roman"/>
          <w:sz w:val="28"/>
          <w:szCs w:val="28"/>
        </w:rPr>
        <w:t xml:space="preserve"> только события внутри страны</w:t>
      </w:r>
      <w:r w:rsidR="0077159C">
        <w:rPr>
          <w:rStyle w:val="ac"/>
          <w:rFonts w:ascii="Times New Roman" w:hAnsi="Times New Roman" w:cs="Times New Roman"/>
          <w:szCs w:val="28"/>
        </w:rPr>
        <w:footnoteReference w:id="42"/>
      </w:r>
      <w:r w:rsidR="00A651A9">
        <w:rPr>
          <w:rFonts w:ascii="Times New Roman" w:hAnsi="Times New Roman" w:cs="Times New Roman"/>
          <w:sz w:val="28"/>
          <w:szCs w:val="28"/>
        </w:rPr>
        <w:t>.</w:t>
      </w:r>
    </w:p>
    <w:p w:rsidR="00D00CD9" w:rsidRPr="000713A5" w:rsidRDefault="00D00CD9" w:rsidP="000713A5">
      <w:pPr>
        <w:spacing w:after="0" w:line="360" w:lineRule="auto"/>
        <w:ind w:firstLine="709"/>
        <w:jc w:val="both"/>
        <w:rPr>
          <w:rFonts w:ascii="Times New Roman" w:hAnsi="Times New Roman" w:cs="Times New Roman"/>
          <w:sz w:val="28"/>
          <w:szCs w:val="28"/>
        </w:rPr>
      </w:pPr>
    </w:p>
    <w:p w:rsidR="00D00CD9" w:rsidRPr="000713A5" w:rsidRDefault="00D00CD9" w:rsidP="001644F6">
      <w:pPr>
        <w:pStyle w:val="1"/>
      </w:pPr>
      <w:bookmarkStart w:id="19" w:name="_Toc483414808"/>
      <w:r w:rsidRPr="000713A5">
        <w:lastRenderedPageBreak/>
        <w:t>Заключение</w:t>
      </w:r>
      <w:bookmarkEnd w:id="19"/>
    </w:p>
    <w:p w:rsidR="001644F6" w:rsidRPr="001644F6" w:rsidRDefault="001644F6" w:rsidP="001644F6">
      <w:pPr>
        <w:spacing w:after="0" w:line="360" w:lineRule="auto"/>
        <w:ind w:firstLine="709"/>
        <w:jc w:val="both"/>
        <w:rPr>
          <w:rFonts w:ascii="Times New Roman" w:hAnsi="Times New Roman" w:cs="Times New Roman"/>
          <w:sz w:val="28"/>
          <w:szCs w:val="28"/>
        </w:rPr>
      </w:pPr>
      <w:r w:rsidRPr="001644F6">
        <w:rPr>
          <w:rFonts w:ascii="Times New Roman" w:hAnsi="Times New Roman" w:cs="Times New Roman"/>
          <w:sz w:val="28"/>
          <w:szCs w:val="28"/>
        </w:rPr>
        <w:t xml:space="preserve">В начале работы мы постулировали, что современная практика постановки опер за пределами </w:t>
      </w:r>
      <w:proofErr w:type="spellStart"/>
      <w:r w:rsidRPr="001644F6">
        <w:rPr>
          <w:rFonts w:ascii="Times New Roman" w:hAnsi="Times New Roman" w:cs="Times New Roman"/>
          <w:sz w:val="28"/>
          <w:szCs w:val="28"/>
        </w:rPr>
        <w:t>нативной</w:t>
      </w:r>
      <w:proofErr w:type="spellEnd"/>
      <w:r w:rsidRPr="001644F6">
        <w:rPr>
          <w:rFonts w:ascii="Times New Roman" w:hAnsi="Times New Roman" w:cs="Times New Roman"/>
          <w:sz w:val="28"/>
          <w:szCs w:val="28"/>
        </w:rPr>
        <w:t xml:space="preserve"> для них культуры связана с рядом особенностей, которые заслуживают отдельного изучения. В ходе исследования мы попытались осмыслить эту практику с помощью теории культурного трансфера, систематизировать указанные особенности, выяснить их причины и последствия на примере постановок русской оперы. Полученные результаты, с одной стороны, показывают, насколько богатый материал для исследования содержит этой области, с другой – демонстрируют эффективность методики культурного трансфера для её изучения.</w:t>
      </w:r>
    </w:p>
    <w:p w:rsidR="001644F6" w:rsidRPr="001644F6" w:rsidRDefault="001644F6" w:rsidP="001644F6">
      <w:pPr>
        <w:spacing w:after="0" w:line="360" w:lineRule="auto"/>
        <w:ind w:firstLine="709"/>
        <w:jc w:val="both"/>
        <w:rPr>
          <w:rFonts w:ascii="Times New Roman" w:hAnsi="Times New Roman" w:cs="Times New Roman"/>
          <w:sz w:val="28"/>
          <w:szCs w:val="28"/>
        </w:rPr>
      </w:pPr>
      <w:r w:rsidRPr="001644F6">
        <w:rPr>
          <w:rFonts w:ascii="Times New Roman" w:hAnsi="Times New Roman" w:cs="Times New Roman"/>
          <w:sz w:val="28"/>
          <w:szCs w:val="28"/>
        </w:rPr>
        <w:t xml:space="preserve">История трансфера русской оперы на Запад со второй половины XIX века до наших дней являет собой прекрасное подтверждение справедливости требований создателя теории трансфера М. </w:t>
      </w:r>
      <w:proofErr w:type="spellStart"/>
      <w:r w:rsidRPr="001644F6">
        <w:rPr>
          <w:rFonts w:ascii="Times New Roman" w:hAnsi="Times New Roman" w:cs="Times New Roman"/>
          <w:sz w:val="28"/>
          <w:szCs w:val="28"/>
        </w:rPr>
        <w:t>Эспаня</w:t>
      </w:r>
      <w:proofErr w:type="spellEnd"/>
      <w:r w:rsidRPr="001644F6">
        <w:rPr>
          <w:rFonts w:ascii="Times New Roman" w:hAnsi="Times New Roman" w:cs="Times New Roman"/>
          <w:sz w:val="28"/>
          <w:szCs w:val="28"/>
        </w:rPr>
        <w:t>, призывающего учитывать «исторические пути», по которым происходит миграция культурных ценностей. Траектории культурного взаимодействия в исследованном нами случае в значительной степени определялись политической историей XX века. Влияние накопленной «исторической памяти» и современной политики на трансфер во всех его фазах – отбора, передачи и рецепции – остаётся устойчивой тенденцией и сегодня, а инерция традиции восприятия является во многом определяющим фактором для рецепции «импортных» произведений.</w:t>
      </w:r>
    </w:p>
    <w:p w:rsidR="001644F6" w:rsidRPr="001644F6" w:rsidRDefault="001644F6" w:rsidP="001644F6">
      <w:pPr>
        <w:spacing w:after="0" w:line="360" w:lineRule="auto"/>
        <w:ind w:firstLine="709"/>
        <w:jc w:val="both"/>
        <w:rPr>
          <w:rFonts w:ascii="Times New Roman" w:hAnsi="Times New Roman" w:cs="Times New Roman"/>
          <w:sz w:val="28"/>
          <w:szCs w:val="28"/>
        </w:rPr>
      </w:pPr>
      <w:r w:rsidRPr="001644F6">
        <w:rPr>
          <w:rFonts w:ascii="Times New Roman" w:hAnsi="Times New Roman" w:cs="Times New Roman"/>
          <w:sz w:val="28"/>
          <w:szCs w:val="28"/>
        </w:rPr>
        <w:t xml:space="preserve">Не меньшую эффективность показала установка теории трансфера на внимание к «каналу», через который осуществляется передача культурных ценностей, к медиатору или цепочке медиаторов трансфера. Рассмотренный нами пример режиссёра Дмитрия </w:t>
      </w:r>
      <w:proofErr w:type="spellStart"/>
      <w:r w:rsidRPr="001644F6">
        <w:rPr>
          <w:rFonts w:ascii="Times New Roman" w:hAnsi="Times New Roman" w:cs="Times New Roman"/>
          <w:sz w:val="28"/>
          <w:szCs w:val="28"/>
        </w:rPr>
        <w:t>Чернякова</w:t>
      </w:r>
      <w:proofErr w:type="spellEnd"/>
      <w:r w:rsidRPr="001644F6">
        <w:rPr>
          <w:rFonts w:ascii="Times New Roman" w:hAnsi="Times New Roman" w:cs="Times New Roman"/>
          <w:sz w:val="28"/>
          <w:szCs w:val="28"/>
        </w:rPr>
        <w:t>, как медиатора трансфера русской оперы, настолько показателен, что заставляет вновь поставить старый вопрос о «роли личности в истории». Осуществлённые им постановки русского репертуара на Западе, в которых предпринята попытка, сохраняя связь с исходным произведением, установить надёжный контакт с принимающей культурой, вписывают новую страницу в историю трансфера русской оперы.</w:t>
      </w:r>
    </w:p>
    <w:p w:rsidR="001644F6" w:rsidRPr="001644F6" w:rsidRDefault="001644F6" w:rsidP="001644F6">
      <w:pPr>
        <w:spacing w:after="0" w:line="360" w:lineRule="auto"/>
        <w:ind w:firstLine="709"/>
        <w:jc w:val="both"/>
        <w:rPr>
          <w:rFonts w:ascii="Times New Roman" w:hAnsi="Times New Roman" w:cs="Times New Roman"/>
          <w:sz w:val="28"/>
          <w:szCs w:val="28"/>
        </w:rPr>
      </w:pPr>
      <w:r w:rsidRPr="001644F6">
        <w:rPr>
          <w:rFonts w:ascii="Times New Roman" w:hAnsi="Times New Roman" w:cs="Times New Roman"/>
          <w:sz w:val="28"/>
          <w:szCs w:val="28"/>
        </w:rPr>
        <w:lastRenderedPageBreak/>
        <w:t xml:space="preserve">Пара «объект/агент», предложенная Э. </w:t>
      </w:r>
      <w:proofErr w:type="spellStart"/>
      <w:r w:rsidRPr="001644F6">
        <w:rPr>
          <w:rFonts w:ascii="Times New Roman" w:hAnsi="Times New Roman" w:cs="Times New Roman"/>
          <w:sz w:val="28"/>
          <w:szCs w:val="28"/>
        </w:rPr>
        <w:t>Ребелем</w:t>
      </w:r>
      <w:proofErr w:type="spellEnd"/>
      <w:r w:rsidRPr="001644F6">
        <w:rPr>
          <w:rFonts w:ascii="Times New Roman" w:hAnsi="Times New Roman" w:cs="Times New Roman"/>
          <w:sz w:val="28"/>
          <w:szCs w:val="28"/>
        </w:rPr>
        <w:t xml:space="preserve"> для описания роли оперного произведения в процессах трансфера, позволила нам лучше осмыслить историю и современную практику постановок русской оперы на Западе и нашла применение в предложенной нами типологии форм оперного трансфера. В своём исследовании мы стремились</w:t>
      </w:r>
      <w:r>
        <w:rPr>
          <w:rFonts w:ascii="Times New Roman" w:hAnsi="Times New Roman" w:cs="Times New Roman"/>
          <w:sz w:val="28"/>
          <w:szCs w:val="28"/>
        </w:rPr>
        <w:t xml:space="preserve"> развить положения </w:t>
      </w:r>
      <w:proofErr w:type="spellStart"/>
      <w:r>
        <w:rPr>
          <w:rFonts w:ascii="Times New Roman" w:hAnsi="Times New Roman" w:cs="Times New Roman"/>
          <w:sz w:val="28"/>
          <w:szCs w:val="28"/>
        </w:rPr>
        <w:t>Ребеля</w:t>
      </w:r>
      <w:proofErr w:type="spellEnd"/>
      <w:r w:rsidRPr="001644F6">
        <w:rPr>
          <w:rFonts w:ascii="Times New Roman" w:hAnsi="Times New Roman" w:cs="Times New Roman"/>
          <w:sz w:val="28"/>
          <w:szCs w:val="28"/>
        </w:rPr>
        <w:t xml:space="preserve">, дополнив их концепцией этапов распространения культуры, предложенной М. </w:t>
      </w:r>
      <w:proofErr w:type="spellStart"/>
      <w:r w:rsidRPr="001644F6">
        <w:rPr>
          <w:rFonts w:ascii="Times New Roman" w:hAnsi="Times New Roman" w:cs="Times New Roman"/>
          <w:sz w:val="28"/>
          <w:szCs w:val="28"/>
        </w:rPr>
        <w:t>Гаспаровым</w:t>
      </w:r>
      <w:proofErr w:type="spellEnd"/>
      <w:r w:rsidRPr="001644F6">
        <w:rPr>
          <w:rFonts w:ascii="Times New Roman" w:hAnsi="Times New Roman" w:cs="Times New Roman"/>
          <w:sz w:val="28"/>
          <w:szCs w:val="28"/>
        </w:rPr>
        <w:t xml:space="preserve"> для анализа перевода. Идея дальнейшего развития аппарата теории трансфера за счёт разработок современной теории перевода представляется заманчивой и может быть использована будущими исследователями.</w:t>
      </w:r>
    </w:p>
    <w:p w:rsidR="003B07F4" w:rsidRDefault="001644F6" w:rsidP="001644F6">
      <w:pPr>
        <w:spacing w:after="0" w:line="360" w:lineRule="auto"/>
        <w:ind w:firstLine="709"/>
        <w:jc w:val="both"/>
        <w:rPr>
          <w:rFonts w:ascii="Times New Roman" w:hAnsi="Times New Roman" w:cs="Times New Roman"/>
          <w:sz w:val="28"/>
          <w:szCs w:val="28"/>
        </w:rPr>
      </w:pPr>
      <w:r w:rsidRPr="001644F6">
        <w:rPr>
          <w:rFonts w:ascii="Times New Roman" w:hAnsi="Times New Roman" w:cs="Times New Roman"/>
          <w:sz w:val="28"/>
          <w:szCs w:val="28"/>
        </w:rPr>
        <w:t>Наша работа – первая попытка осмысления практики современного оперного театра в контексте проблематики культурного трансфера. На наш взгляд, эта тема требует новых исследований. Безусловно, значительная часть материала, представляющего интерес в этом отношении, осталась за рамками рассмотрения. Это относится к постановкам опер как русской, так и других национальных традиций. Сосредоточившись в нашем исследовании на постановках русской оперы, мы рассматривали в качестве принимающей культуры европейское и североамериканское пространство в целом – однако, полученные результаты демонстрируют необходимость более дифференцированного подхода.  Также очевидно, что предложенная типология форм трансфера должна быть апробирована и скорректирована на новом материале. Наконец, весьма вероятно, что подвижная культурно-политическая реальность сегодняшнего мира внесёт свои коррективы в набор факторов, определяющих процессы оперного трансфера. Учитывая сказанное, мы рассчитываем на продолжение работы в намеченном нами направлении.</w:t>
      </w:r>
    </w:p>
    <w:p w:rsidR="00212D5F" w:rsidRDefault="00212D5F" w:rsidP="001644F6">
      <w:pPr>
        <w:spacing w:after="0" w:line="360" w:lineRule="auto"/>
        <w:ind w:firstLine="709"/>
        <w:jc w:val="both"/>
        <w:rPr>
          <w:rFonts w:ascii="Times New Roman" w:hAnsi="Times New Roman" w:cs="Times New Roman"/>
          <w:sz w:val="28"/>
          <w:szCs w:val="28"/>
        </w:rPr>
      </w:pPr>
    </w:p>
    <w:p w:rsidR="00212D5F" w:rsidRDefault="00212D5F" w:rsidP="00212D5F">
      <w:pPr>
        <w:pStyle w:val="1"/>
      </w:pPr>
      <w:r>
        <w:lastRenderedPageBreak/>
        <w:t>Список использованных источников и литературы</w:t>
      </w:r>
    </w:p>
    <w:p w:rsidR="00212D5F" w:rsidRPr="00212D5F" w:rsidRDefault="00212D5F" w:rsidP="00212D5F">
      <w:pPr>
        <w:pStyle w:val="a3"/>
        <w:numPr>
          <w:ilvl w:val="0"/>
          <w:numId w:val="11"/>
        </w:numPr>
        <w:spacing w:after="0" w:line="360" w:lineRule="auto"/>
        <w:jc w:val="both"/>
        <w:rPr>
          <w:rFonts w:ascii="Times New Roman" w:hAnsi="Times New Roman" w:cs="Times New Roman"/>
          <w:sz w:val="28"/>
          <w:szCs w:val="28"/>
        </w:rPr>
      </w:pPr>
      <w:r w:rsidRPr="00212D5F">
        <w:rPr>
          <w:rFonts w:ascii="Times New Roman" w:hAnsi="Times New Roman" w:cs="Times New Roman"/>
          <w:sz w:val="28"/>
          <w:szCs w:val="28"/>
        </w:rPr>
        <w:t>Анохина — Анохина, Юлия. ДВА «БОРИСА»</w:t>
      </w:r>
    </w:p>
    <w:p w:rsidR="00212D5F" w:rsidRPr="00212D5F" w:rsidRDefault="00212D5F" w:rsidP="00212D5F">
      <w:pPr>
        <w:spacing w:after="0" w:line="360" w:lineRule="auto"/>
        <w:jc w:val="both"/>
        <w:rPr>
          <w:rFonts w:ascii="Times New Roman" w:hAnsi="Times New Roman" w:cs="Times New Roman"/>
          <w:sz w:val="28"/>
          <w:szCs w:val="28"/>
        </w:rPr>
      </w:pPr>
      <w:r w:rsidRPr="00212D5F">
        <w:rPr>
          <w:rFonts w:ascii="Times New Roman" w:hAnsi="Times New Roman" w:cs="Times New Roman"/>
          <w:sz w:val="28"/>
          <w:szCs w:val="28"/>
        </w:rPr>
        <w:t>(О постановке оперы М. Мусоргского Андреем Тарковским и Александром Сокуровым). [Электронный ресурс] // Международный кинофестиваль им. А. Тарковского: официальный сайт. URL: http://kinozerkalo.ru/page.php?page=doc15 (дата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12D5F">
        <w:rPr>
          <w:rFonts w:ascii="Times New Roman" w:hAnsi="Times New Roman" w:cs="Times New Roman"/>
          <w:sz w:val="28"/>
          <w:szCs w:val="28"/>
        </w:rPr>
        <w:t xml:space="preserve">Бобрик – Бобрик Олеся, </w:t>
      </w:r>
      <w:proofErr w:type="spellStart"/>
      <w:r w:rsidRPr="00212D5F">
        <w:rPr>
          <w:rFonts w:ascii="Times New Roman" w:hAnsi="Times New Roman" w:cs="Times New Roman"/>
          <w:sz w:val="28"/>
          <w:szCs w:val="28"/>
        </w:rPr>
        <w:t>Коткина</w:t>
      </w:r>
      <w:proofErr w:type="spellEnd"/>
      <w:r w:rsidRPr="00212D5F">
        <w:rPr>
          <w:rFonts w:ascii="Times New Roman" w:hAnsi="Times New Roman" w:cs="Times New Roman"/>
          <w:sz w:val="28"/>
          <w:szCs w:val="28"/>
        </w:rPr>
        <w:t xml:space="preserve"> Ирина. Энциклопедия псевдорусской жизни. // Театр. 2012. № 6-7. С. 60-69</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212D5F">
        <w:rPr>
          <w:rFonts w:ascii="Times New Roman" w:hAnsi="Times New Roman" w:cs="Times New Roman"/>
          <w:sz w:val="28"/>
          <w:szCs w:val="28"/>
        </w:rPr>
        <w:t>Вежбицкая</w:t>
      </w:r>
      <w:proofErr w:type="spellEnd"/>
      <w:r w:rsidRPr="00212D5F">
        <w:rPr>
          <w:rFonts w:ascii="Times New Roman" w:hAnsi="Times New Roman" w:cs="Times New Roman"/>
          <w:sz w:val="28"/>
          <w:szCs w:val="28"/>
        </w:rPr>
        <w:t xml:space="preserve"> — </w:t>
      </w:r>
      <w:proofErr w:type="spellStart"/>
      <w:r w:rsidRPr="00212D5F">
        <w:rPr>
          <w:rFonts w:ascii="Times New Roman" w:hAnsi="Times New Roman" w:cs="Times New Roman"/>
          <w:sz w:val="28"/>
          <w:szCs w:val="28"/>
        </w:rPr>
        <w:t>Вежбицкая</w:t>
      </w:r>
      <w:proofErr w:type="spellEnd"/>
      <w:r w:rsidRPr="00212D5F">
        <w:rPr>
          <w:rFonts w:ascii="Times New Roman" w:hAnsi="Times New Roman" w:cs="Times New Roman"/>
          <w:sz w:val="28"/>
          <w:szCs w:val="28"/>
        </w:rPr>
        <w:t>, Анна. Русский культурные скрипты и их отражение в языке.  [Электронный ресурс] //Philology.ru: русский филологический портал. URL: http://www.philology.ru/linguistics2/wierzbicka-02.htm (дата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212D5F">
        <w:rPr>
          <w:rFonts w:ascii="Times New Roman" w:hAnsi="Times New Roman" w:cs="Times New Roman"/>
          <w:sz w:val="28"/>
          <w:szCs w:val="28"/>
        </w:rPr>
        <w:t xml:space="preserve">Вяземский — Вяземский, П.А. Адольф (перевод романа Б. </w:t>
      </w:r>
      <w:proofErr w:type="spellStart"/>
      <w:proofErr w:type="gramStart"/>
      <w:r w:rsidRPr="00212D5F">
        <w:rPr>
          <w:rFonts w:ascii="Times New Roman" w:hAnsi="Times New Roman" w:cs="Times New Roman"/>
          <w:sz w:val="28"/>
          <w:szCs w:val="28"/>
        </w:rPr>
        <w:t>Констана</w:t>
      </w:r>
      <w:proofErr w:type="spellEnd"/>
      <w:r w:rsidRPr="00212D5F">
        <w:rPr>
          <w:rFonts w:ascii="Times New Roman" w:hAnsi="Times New Roman" w:cs="Times New Roman"/>
          <w:sz w:val="28"/>
          <w:szCs w:val="28"/>
        </w:rPr>
        <w:t>)  [</w:t>
      </w:r>
      <w:proofErr w:type="gramEnd"/>
      <w:r w:rsidRPr="00212D5F">
        <w:rPr>
          <w:rFonts w:ascii="Times New Roman" w:hAnsi="Times New Roman" w:cs="Times New Roman"/>
          <w:sz w:val="28"/>
          <w:szCs w:val="28"/>
        </w:rPr>
        <w:t>Электронный ресурс] //</w:t>
      </w:r>
      <w:proofErr w:type="spellStart"/>
      <w:r w:rsidRPr="00212D5F">
        <w:rPr>
          <w:rFonts w:ascii="Times New Roman" w:hAnsi="Times New Roman" w:cs="Times New Roman"/>
          <w:sz w:val="28"/>
          <w:szCs w:val="28"/>
        </w:rPr>
        <w:t>Lib.Ru</w:t>
      </w:r>
      <w:proofErr w:type="spellEnd"/>
      <w:r w:rsidRPr="00212D5F">
        <w:rPr>
          <w:rFonts w:ascii="Times New Roman" w:hAnsi="Times New Roman" w:cs="Times New Roman"/>
          <w:sz w:val="28"/>
          <w:szCs w:val="28"/>
        </w:rPr>
        <w:t xml:space="preserve"> Электронная библиотека URL: http://az.lib.ru/w/wjazemskij_p_a/ (дата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Pr="00212D5F">
        <w:rPr>
          <w:rFonts w:ascii="Times New Roman" w:hAnsi="Times New Roman" w:cs="Times New Roman"/>
          <w:sz w:val="28"/>
          <w:szCs w:val="28"/>
        </w:rPr>
        <w:t>Гаспаров</w:t>
      </w:r>
      <w:proofErr w:type="spellEnd"/>
      <w:r w:rsidRPr="00212D5F">
        <w:rPr>
          <w:rFonts w:ascii="Times New Roman" w:hAnsi="Times New Roman" w:cs="Times New Roman"/>
          <w:sz w:val="28"/>
          <w:szCs w:val="28"/>
        </w:rPr>
        <w:t xml:space="preserve"> — </w:t>
      </w:r>
      <w:proofErr w:type="spellStart"/>
      <w:r w:rsidRPr="00212D5F">
        <w:rPr>
          <w:rFonts w:ascii="Times New Roman" w:hAnsi="Times New Roman" w:cs="Times New Roman"/>
          <w:sz w:val="28"/>
          <w:szCs w:val="28"/>
        </w:rPr>
        <w:t>Гаспаров</w:t>
      </w:r>
      <w:proofErr w:type="spellEnd"/>
      <w:r w:rsidRPr="00212D5F">
        <w:rPr>
          <w:rFonts w:ascii="Times New Roman" w:hAnsi="Times New Roman" w:cs="Times New Roman"/>
          <w:sz w:val="28"/>
          <w:szCs w:val="28"/>
        </w:rPr>
        <w:t xml:space="preserve">, М.Л. Брюсов и </w:t>
      </w:r>
      <w:proofErr w:type="gramStart"/>
      <w:r w:rsidRPr="00212D5F">
        <w:rPr>
          <w:rFonts w:ascii="Times New Roman" w:hAnsi="Times New Roman" w:cs="Times New Roman"/>
          <w:sz w:val="28"/>
          <w:szCs w:val="28"/>
        </w:rPr>
        <w:t>буквализм./</w:t>
      </w:r>
      <w:proofErr w:type="gramEnd"/>
      <w:r w:rsidRPr="00212D5F">
        <w:rPr>
          <w:rFonts w:ascii="Times New Roman" w:hAnsi="Times New Roman" w:cs="Times New Roman"/>
          <w:sz w:val="28"/>
          <w:szCs w:val="28"/>
        </w:rPr>
        <w:t>/ Поэтика перевода. - М., 1988. - С. 29-62</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212D5F">
        <w:rPr>
          <w:rFonts w:ascii="Times New Roman" w:hAnsi="Times New Roman" w:cs="Times New Roman"/>
          <w:sz w:val="28"/>
          <w:szCs w:val="28"/>
        </w:rPr>
        <w:t>Говердовская</w:t>
      </w:r>
      <w:proofErr w:type="spellEnd"/>
      <w:r w:rsidRPr="00212D5F">
        <w:rPr>
          <w:rFonts w:ascii="Times New Roman" w:hAnsi="Times New Roman" w:cs="Times New Roman"/>
          <w:sz w:val="28"/>
          <w:szCs w:val="28"/>
        </w:rPr>
        <w:t xml:space="preserve"> — </w:t>
      </w:r>
      <w:proofErr w:type="spellStart"/>
      <w:r w:rsidRPr="00212D5F">
        <w:rPr>
          <w:rFonts w:ascii="Times New Roman" w:hAnsi="Times New Roman" w:cs="Times New Roman"/>
          <w:sz w:val="28"/>
          <w:szCs w:val="28"/>
        </w:rPr>
        <w:t>Говердовская</w:t>
      </w:r>
      <w:proofErr w:type="spellEnd"/>
      <w:r w:rsidRPr="00212D5F">
        <w:rPr>
          <w:rFonts w:ascii="Times New Roman" w:hAnsi="Times New Roman" w:cs="Times New Roman"/>
          <w:sz w:val="28"/>
          <w:szCs w:val="28"/>
        </w:rPr>
        <w:t xml:space="preserve"> Л.Ф. Культурная жизнь российской эмиграции в Китае в 20-40-е года ХХ века. [Электронный ресурс] // ВГУЭС: сайт учебно-методических материалов. URL: https://abc.vvsu.ru/books/up_kult_zhiznj_ros_emigr_v_kitaje/page0003.asp (дата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212D5F">
        <w:rPr>
          <w:rFonts w:ascii="Times New Roman" w:hAnsi="Times New Roman" w:cs="Times New Roman"/>
          <w:sz w:val="28"/>
          <w:szCs w:val="28"/>
        </w:rPr>
        <w:t>Дмитриева — Дмитриева, Екатерина. Теория культурного трансфера и компаративный метод в гуманитарных исследованиях: оппозиция или преемственность? [Электронный ресурс] // Журнальный зал: некоммерческий</w:t>
      </w:r>
    </w:p>
    <w:p w:rsidR="00212D5F" w:rsidRPr="00212D5F" w:rsidRDefault="00212D5F" w:rsidP="00212D5F">
      <w:pPr>
        <w:spacing w:after="0" w:line="360" w:lineRule="auto"/>
        <w:ind w:firstLine="709"/>
        <w:jc w:val="both"/>
        <w:rPr>
          <w:rFonts w:ascii="Times New Roman" w:hAnsi="Times New Roman" w:cs="Times New Roman"/>
          <w:sz w:val="28"/>
          <w:szCs w:val="28"/>
        </w:rPr>
      </w:pPr>
      <w:r w:rsidRPr="00212D5F">
        <w:rPr>
          <w:rFonts w:ascii="Times New Roman" w:hAnsi="Times New Roman" w:cs="Times New Roman"/>
          <w:sz w:val="28"/>
          <w:szCs w:val="28"/>
        </w:rPr>
        <w:t>литературный интернет-проект.  Вопросы литературы 2011, № 4. Электрон. версия</w:t>
      </w:r>
      <w:r>
        <w:rPr>
          <w:rFonts w:ascii="Times New Roman" w:hAnsi="Times New Roman" w:cs="Times New Roman"/>
          <w:sz w:val="28"/>
          <w:szCs w:val="28"/>
        </w:rPr>
        <w:t xml:space="preserve"> </w:t>
      </w:r>
      <w:proofErr w:type="spellStart"/>
      <w:r w:rsidRPr="00212D5F">
        <w:rPr>
          <w:rFonts w:ascii="Times New Roman" w:hAnsi="Times New Roman" w:cs="Times New Roman"/>
          <w:sz w:val="28"/>
          <w:szCs w:val="28"/>
        </w:rPr>
        <w:t>печат</w:t>
      </w:r>
      <w:proofErr w:type="spellEnd"/>
      <w:r w:rsidRPr="00212D5F">
        <w:rPr>
          <w:rFonts w:ascii="Times New Roman" w:hAnsi="Times New Roman" w:cs="Times New Roman"/>
          <w:sz w:val="28"/>
          <w:szCs w:val="28"/>
        </w:rPr>
        <w:t xml:space="preserve">. </w:t>
      </w:r>
      <w:proofErr w:type="spellStart"/>
      <w:r w:rsidRPr="00212D5F">
        <w:rPr>
          <w:rFonts w:ascii="Times New Roman" w:hAnsi="Times New Roman" w:cs="Times New Roman"/>
          <w:sz w:val="28"/>
          <w:szCs w:val="28"/>
        </w:rPr>
        <w:t>публ</w:t>
      </w:r>
      <w:proofErr w:type="spellEnd"/>
      <w:r w:rsidRPr="00212D5F">
        <w:rPr>
          <w:rFonts w:ascii="Times New Roman" w:hAnsi="Times New Roman" w:cs="Times New Roman"/>
          <w:sz w:val="28"/>
          <w:szCs w:val="28"/>
        </w:rPr>
        <w:t xml:space="preserve">. URL: </w:t>
      </w:r>
      <w:proofErr w:type="gramStart"/>
      <w:r w:rsidRPr="00212D5F">
        <w:rPr>
          <w:rFonts w:ascii="Times New Roman" w:hAnsi="Times New Roman" w:cs="Times New Roman"/>
          <w:sz w:val="28"/>
          <w:szCs w:val="28"/>
        </w:rPr>
        <w:t>http://magazines.russ.ru/voplit/2011/4/dm16.html  (</w:t>
      </w:r>
      <w:proofErr w:type="gramEnd"/>
      <w:r w:rsidRPr="00212D5F">
        <w:rPr>
          <w:rFonts w:ascii="Times New Roman" w:hAnsi="Times New Roman" w:cs="Times New Roman"/>
          <w:sz w:val="28"/>
          <w:szCs w:val="28"/>
        </w:rPr>
        <w:t>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Pr="00212D5F">
        <w:rPr>
          <w:rFonts w:ascii="Times New Roman" w:hAnsi="Times New Roman" w:cs="Times New Roman"/>
          <w:sz w:val="28"/>
          <w:szCs w:val="28"/>
        </w:rPr>
        <w:t>Дмитриева — Дмитриева, Екатерина. Теория культурного трансфера и компаративный метод в гуманитарных исследованиях: оппозиция или преемственность? [Электронный ресурс] // Журнальный зал: некоммерческий</w:t>
      </w:r>
    </w:p>
    <w:p w:rsidR="00212D5F" w:rsidRPr="00212D5F" w:rsidRDefault="00212D5F" w:rsidP="00212D5F">
      <w:pPr>
        <w:spacing w:after="0" w:line="360" w:lineRule="auto"/>
        <w:ind w:firstLine="709"/>
        <w:jc w:val="both"/>
        <w:rPr>
          <w:rFonts w:ascii="Times New Roman" w:hAnsi="Times New Roman" w:cs="Times New Roman"/>
          <w:sz w:val="28"/>
          <w:szCs w:val="28"/>
        </w:rPr>
      </w:pPr>
      <w:r w:rsidRPr="00212D5F">
        <w:rPr>
          <w:rFonts w:ascii="Times New Roman" w:hAnsi="Times New Roman" w:cs="Times New Roman"/>
          <w:sz w:val="28"/>
          <w:szCs w:val="28"/>
        </w:rPr>
        <w:t>литературный интернет-проект.  Вопросы литературы 2011, № 4. Электрон. версия</w:t>
      </w:r>
      <w:r>
        <w:rPr>
          <w:rFonts w:ascii="Times New Roman" w:hAnsi="Times New Roman" w:cs="Times New Roman"/>
          <w:sz w:val="28"/>
          <w:szCs w:val="28"/>
        </w:rPr>
        <w:t xml:space="preserve"> </w:t>
      </w:r>
      <w:proofErr w:type="spellStart"/>
      <w:r w:rsidRPr="00212D5F">
        <w:rPr>
          <w:rFonts w:ascii="Times New Roman" w:hAnsi="Times New Roman" w:cs="Times New Roman"/>
          <w:sz w:val="28"/>
          <w:szCs w:val="28"/>
        </w:rPr>
        <w:t>печат</w:t>
      </w:r>
      <w:proofErr w:type="spellEnd"/>
      <w:r w:rsidRPr="00212D5F">
        <w:rPr>
          <w:rFonts w:ascii="Times New Roman" w:hAnsi="Times New Roman" w:cs="Times New Roman"/>
          <w:sz w:val="28"/>
          <w:szCs w:val="28"/>
        </w:rPr>
        <w:t xml:space="preserve">. </w:t>
      </w:r>
      <w:proofErr w:type="spellStart"/>
      <w:r w:rsidRPr="00212D5F">
        <w:rPr>
          <w:rFonts w:ascii="Times New Roman" w:hAnsi="Times New Roman" w:cs="Times New Roman"/>
          <w:sz w:val="28"/>
          <w:szCs w:val="28"/>
        </w:rPr>
        <w:t>публ</w:t>
      </w:r>
      <w:proofErr w:type="spellEnd"/>
      <w:r w:rsidRPr="00212D5F">
        <w:rPr>
          <w:rFonts w:ascii="Times New Roman" w:hAnsi="Times New Roman" w:cs="Times New Roman"/>
          <w:sz w:val="28"/>
          <w:szCs w:val="28"/>
        </w:rPr>
        <w:t xml:space="preserve">. URL: </w:t>
      </w:r>
      <w:proofErr w:type="gramStart"/>
      <w:r w:rsidRPr="00212D5F">
        <w:rPr>
          <w:rFonts w:ascii="Times New Roman" w:hAnsi="Times New Roman" w:cs="Times New Roman"/>
          <w:sz w:val="28"/>
          <w:szCs w:val="28"/>
        </w:rPr>
        <w:t>http://magazines.russ.ru/voplit/2011/4/dm16.html  (</w:t>
      </w:r>
      <w:proofErr w:type="gramEnd"/>
      <w:r w:rsidRPr="00212D5F">
        <w:rPr>
          <w:rFonts w:ascii="Times New Roman" w:hAnsi="Times New Roman" w:cs="Times New Roman"/>
          <w:sz w:val="28"/>
          <w:szCs w:val="28"/>
        </w:rPr>
        <w:t>дата обращения: 24.05.2017).</w:t>
      </w:r>
    </w:p>
    <w:p w:rsidR="00212D5F" w:rsidRPr="00212D5F" w:rsidRDefault="00212D5F" w:rsidP="00212D5F">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Pr="00212D5F">
        <w:rPr>
          <w:rFonts w:ascii="Times New Roman" w:hAnsi="Times New Roman" w:cs="Times New Roman"/>
          <w:sz w:val="28"/>
          <w:szCs w:val="28"/>
        </w:rPr>
        <w:t>Должанский</w:t>
      </w:r>
      <w:proofErr w:type="spellEnd"/>
      <w:r w:rsidRPr="00212D5F">
        <w:rPr>
          <w:rFonts w:ascii="Times New Roman" w:hAnsi="Times New Roman" w:cs="Times New Roman"/>
          <w:sz w:val="28"/>
          <w:szCs w:val="28"/>
        </w:rPr>
        <w:t xml:space="preserve"> — </w:t>
      </w:r>
      <w:proofErr w:type="spellStart"/>
      <w:r w:rsidRPr="00212D5F">
        <w:rPr>
          <w:rFonts w:ascii="Times New Roman" w:hAnsi="Times New Roman" w:cs="Times New Roman"/>
          <w:sz w:val="28"/>
          <w:szCs w:val="28"/>
        </w:rPr>
        <w:t>Должанский</w:t>
      </w:r>
      <w:proofErr w:type="spellEnd"/>
      <w:r w:rsidRPr="00212D5F">
        <w:rPr>
          <w:rFonts w:ascii="Times New Roman" w:hAnsi="Times New Roman" w:cs="Times New Roman"/>
          <w:sz w:val="28"/>
          <w:szCs w:val="28"/>
        </w:rPr>
        <w:t xml:space="preserve">, Роман. По всей невидимости. [Электронный ресурс] // Коммерсант: официальный сайт. </w:t>
      </w:r>
      <w:proofErr w:type="gramStart"/>
      <w:r w:rsidRPr="00212D5F">
        <w:rPr>
          <w:rFonts w:ascii="Times New Roman" w:hAnsi="Times New Roman" w:cs="Times New Roman"/>
          <w:sz w:val="28"/>
          <w:szCs w:val="28"/>
        </w:rPr>
        <w:t>URL:  https://www.kommersant.ru/doc/1872177</w:t>
      </w:r>
      <w:proofErr w:type="gramEnd"/>
      <w:r w:rsidRPr="00212D5F">
        <w:rPr>
          <w:rFonts w:ascii="Times New Roman" w:hAnsi="Times New Roman" w:cs="Times New Roman"/>
          <w:sz w:val="28"/>
          <w:szCs w:val="28"/>
        </w:rPr>
        <w:t xml:space="preserve">  (дата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212D5F">
        <w:rPr>
          <w:rFonts w:ascii="Times New Roman" w:hAnsi="Times New Roman" w:cs="Times New Roman"/>
          <w:sz w:val="28"/>
          <w:szCs w:val="28"/>
        </w:rPr>
        <w:t>Лобачёва — Лобачёва, Д.В. Культурный трансфер: определение, структура, роль в системе литературных взаимодействий [Электронный ресурс] /</w:t>
      </w:r>
      <w:proofErr w:type="gramStart"/>
      <w:r w:rsidRPr="00212D5F">
        <w:rPr>
          <w:rFonts w:ascii="Times New Roman" w:hAnsi="Times New Roman" w:cs="Times New Roman"/>
          <w:sz w:val="28"/>
          <w:szCs w:val="28"/>
        </w:rPr>
        <w:t>/  Вестник</w:t>
      </w:r>
      <w:proofErr w:type="gramEnd"/>
      <w:r w:rsidRPr="00212D5F">
        <w:rPr>
          <w:rFonts w:ascii="Times New Roman" w:hAnsi="Times New Roman" w:cs="Times New Roman"/>
          <w:sz w:val="28"/>
          <w:szCs w:val="28"/>
        </w:rPr>
        <w:t xml:space="preserve"> ТГПУ. 2010. №8. URL: http://cyberleninka.ru/article/n/kulturnyy-transfer-opredelenie-struktura-rol-v-sistemeliteraturnyh-vzaimodeystviy (дата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212D5F">
        <w:rPr>
          <w:rFonts w:ascii="Times New Roman" w:hAnsi="Times New Roman" w:cs="Times New Roman"/>
          <w:sz w:val="28"/>
          <w:szCs w:val="28"/>
        </w:rPr>
        <w:t>Лотман — Лотман, Юрий. Анализ поэтического текста. Л.: Просвещение. 1972.  272 с.</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212D5F">
        <w:rPr>
          <w:rFonts w:ascii="Times New Roman" w:hAnsi="Times New Roman" w:cs="Times New Roman"/>
          <w:sz w:val="28"/>
          <w:szCs w:val="28"/>
        </w:rPr>
        <w:t xml:space="preserve">Макарова — Макарова, О.Б. Модели искусственной реальности в оперном театра Мартина </w:t>
      </w:r>
      <w:proofErr w:type="spellStart"/>
      <w:r w:rsidRPr="00212D5F">
        <w:rPr>
          <w:rFonts w:ascii="Times New Roman" w:hAnsi="Times New Roman" w:cs="Times New Roman"/>
          <w:sz w:val="28"/>
          <w:szCs w:val="28"/>
        </w:rPr>
        <w:t>Кушея</w:t>
      </w:r>
      <w:proofErr w:type="spellEnd"/>
      <w:r w:rsidRPr="00212D5F">
        <w:rPr>
          <w:rFonts w:ascii="Times New Roman" w:hAnsi="Times New Roman" w:cs="Times New Roman"/>
          <w:sz w:val="28"/>
          <w:szCs w:val="28"/>
        </w:rPr>
        <w:t>. Магистерская диссертация. 256 с. [На правах рукописи]</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212D5F">
        <w:rPr>
          <w:rFonts w:ascii="Times New Roman" w:hAnsi="Times New Roman" w:cs="Times New Roman"/>
          <w:sz w:val="28"/>
          <w:szCs w:val="28"/>
        </w:rPr>
        <w:t xml:space="preserve">Минеева — Минеева И. Н. КУЛЬТУРНЫЙ ТРАНСФЕР: ОТ ИСТОРИИ ИДЕИ К МЕТОДОЛОГИИ [Электронный ресурс] // Филологические исследования. </w:t>
      </w:r>
      <w:r w:rsidRPr="00212D5F">
        <w:rPr>
          <w:rFonts w:ascii="Times New Roman" w:hAnsi="Times New Roman" w:cs="Times New Roman"/>
          <w:sz w:val="28"/>
          <w:szCs w:val="28"/>
          <w:lang w:val="en-US"/>
        </w:rPr>
        <w:t xml:space="preserve">2016. </w:t>
      </w:r>
      <w:r w:rsidRPr="00212D5F">
        <w:rPr>
          <w:rFonts w:ascii="Times New Roman" w:hAnsi="Times New Roman" w:cs="Times New Roman"/>
          <w:sz w:val="28"/>
          <w:szCs w:val="28"/>
        </w:rPr>
        <w:t>Т</w:t>
      </w:r>
      <w:r w:rsidRPr="00212D5F">
        <w:rPr>
          <w:rFonts w:ascii="Times New Roman" w:hAnsi="Times New Roman" w:cs="Times New Roman"/>
          <w:sz w:val="28"/>
          <w:szCs w:val="28"/>
          <w:lang w:val="en-US"/>
        </w:rPr>
        <w:t xml:space="preserve">. 4, URL: http://academy.petrsu.ru/journal/article.php?id=3006. </w:t>
      </w:r>
      <w:r w:rsidRPr="00212D5F">
        <w:rPr>
          <w:rFonts w:ascii="Times New Roman" w:hAnsi="Times New Roman" w:cs="Times New Roman"/>
          <w:sz w:val="28"/>
          <w:szCs w:val="28"/>
        </w:rPr>
        <w:t xml:space="preserve">DOI: </w:t>
      </w:r>
      <w:proofErr w:type="gramStart"/>
      <w:r w:rsidRPr="00212D5F">
        <w:rPr>
          <w:rFonts w:ascii="Times New Roman" w:hAnsi="Times New Roman" w:cs="Times New Roman"/>
          <w:sz w:val="28"/>
          <w:szCs w:val="28"/>
        </w:rPr>
        <w:t>10.15393/j100.art.2016.3006  (</w:t>
      </w:r>
      <w:proofErr w:type="gramEnd"/>
      <w:r w:rsidRPr="00212D5F">
        <w:rPr>
          <w:rFonts w:ascii="Times New Roman" w:hAnsi="Times New Roman" w:cs="Times New Roman"/>
          <w:sz w:val="28"/>
          <w:szCs w:val="28"/>
        </w:rPr>
        <w:t>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14. </w:t>
      </w:r>
      <w:r w:rsidRPr="00212D5F">
        <w:rPr>
          <w:rFonts w:ascii="Times New Roman" w:hAnsi="Times New Roman" w:cs="Times New Roman"/>
          <w:sz w:val="28"/>
          <w:szCs w:val="28"/>
        </w:rPr>
        <w:t xml:space="preserve">Москвина — Москвина, Татьяна. Письмо Марине о сущности </w:t>
      </w:r>
      <w:proofErr w:type="gramStart"/>
      <w:r w:rsidRPr="00212D5F">
        <w:rPr>
          <w:rFonts w:ascii="Times New Roman" w:hAnsi="Times New Roman" w:cs="Times New Roman"/>
          <w:sz w:val="28"/>
          <w:szCs w:val="28"/>
        </w:rPr>
        <w:t>национального.[</w:t>
      </w:r>
      <w:proofErr w:type="gramEnd"/>
      <w:r w:rsidRPr="00212D5F">
        <w:rPr>
          <w:rFonts w:ascii="Times New Roman" w:hAnsi="Times New Roman" w:cs="Times New Roman"/>
          <w:sz w:val="28"/>
          <w:szCs w:val="28"/>
        </w:rPr>
        <w:t xml:space="preserve">Электронный ресурс] // Петербургский театральный журнал: официальный сайт. </w:t>
      </w:r>
      <w:r w:rsidRPr="00212D5F">
        <w:rPr>
          <w:rFonts w:ascii="Times New Roman" w:hAnsi="Times New Roman" w:cs="Times New Roman"/>
          <w:sz w:val="28"/>
          <w:szCs w:val="28"/>
          <w:lang w:val="en-US"/>
        </w:rPr>
        <w:t>URL:   http://ptj.spb.ru/archive/37/pochta-duhov-37/pismo-marine-o-sushhnosti-nacionalnogo/</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212D5F">
        <w:rPr>
          <w:rFonts w:ascii="Times New Roman" w:hAnsi="Times New Roman" w:cs="Times New Roman"/>
          <w:sz w:val="28"/>
          <w:szCs w:val="28"/>
        </w:rPr>
        <w:t>Петрова — Петрова, Анна. «Русская опера» на парижской сцене. // OPERA MUSICOLOGICA. 2013, № 3 [17]. с. 21-43</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16. </w:t>
      </w:r>
      <w:r w:rsidRPr="00212D5F">
        <w:rPr>
          <w:rFonts w:ascii="Times New Roman" w:hAnsi="Times New Roman" w:cs="Times New Roman"/>
          <w:sz w:val="28"/>
          <w:szCs w:val="28"/>
        </w:rPr>
        <w:t>Порфирьева — Порфирьева, Анна. «ОГЛЯНИСЯ УМНЫМИ ОЧАМИ</w:t>
      </w:r>
      <w:proofErr w:type="gramStart"/>
      <w:r w:rsidRPr="00212D5F">
        <w:rPr>
          <w:rFonts w:ascii="Times New Roman" w:hAnsi="Times New Roman" w:cs="Times New Roman"/>
          <w:sz w:val="28"/>
          <w:szCs w:val="28"/>
        </w:rPr>
        <w:t>».[</w:t>
      </w:r>
      <w:proofErr w:type="gramEnd"/>
      <w:r w:rsidRPr="00212D5F">
        <w:rPr>
          <w:rFonts w:ascii="Times New Roman" w:hAnsi="Times New Roman" w:cs="Times New Roman"/>
          <w:sz w:val="28"/>
          <w:szCs w:val="28"/>
        </w:rPr>
        <w:t xml:space="preserve">Электронный ресурс] // Петербургский театральный журнал: официальный сайт. URL: </w:t>
      </w:r>
      <w:proofErr w:type="gramStart"/>
      <w:r w:rsidRPr="00212D5F">
        <w:rPr>
          <w:rFonts w:ascii="Times New Roman" w:hAnsi="Times New Roman" w:cs="Times New Roman"/>
          <w:sz w:val="28"/>
          <w:szCs w:val="28"/>
        </w:rPr>
        <w:t>http://ptj.spb.ru/archive/25/music_theatre/oglyanisya-umnymi-ochami/  (</w:t>
      </w:r>
      <w:proofErr w:type="gramEnd"/>
      <w:r w:rsidRPr="00212D5F">
        <w:rPr>
          <w:rFonts w:ascii="Times New Roman" w:hAnsi="Times New Roman" w:cs="Times New Roman"/>
          <w:sz w:val="28"/>
          <w:szCs w:val="28"/>
        </w:rPr>
        <w:t xml:space="preserve">дата обращения: 24.05.2017) </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proofErr w:type="spellStart"/>
      <w:r w:rsidRPr="00212D5F">
        <w:rPr>
          <w:rFonts w:ascii="Times New Roman" w:hAnsi="Times New Roman" w:cs="Times New Roman"/>
          <w:sz w:val="28"/>
          <w:szCs w:val="28"/>
        </w:rPr>
        <w:t>Ренанский</w:t>
      </w:r>
      <w:proofErr w:type="spellEnd"/>
      <w:r w:rsidRPr="00212D5F">
        <w:rPr>
          <w:rFonts w:ascii="Times New Roman" w:hAnsi="Times New Roman" w:cs="Times New Roman"/>
          <w:sz w:val="28"/>
          <w:szCs w:val="28"/>
        </w:rPr>
        <w:t xml:space="preserve"> I — </w:t>
      </w:r>
      <w:proofErr w:type="spellStart"/>
      <w:r w:rsidRPr="00212D5F">
        <w:rPr>
          <w:rFonts w:ascii="Times New Roman" w:hAnsi="Times New Roman" w:cs="Times New Roman"/>
          <w:sz w:val="28"/>
          <w:szCs w:val="28"/>
        </w:rPr>
        <w:t>Ренанский</w:t>
      </w:r>
      <w:proofErr w:type="spellEnd"/>
      <w:r w:rsidRPr="00212D5F">
        <w:rPr>
          <w:rFonts w:ascii="Times New Roman" w:hAnsi="Times New Roman" w:cs="Times New Roman"/>
          <w:sz w:val="28"/>
          <w:szCs w:val="28"/>
        </w:rPr>
        <w:t xml:space="preserve">, Дмитрий. Главный русский мировой оперной </w:t>
      </w:r>
      <w:proofErr w:type="gramStart"/>
      <w:r w:rsidRPr="00212D5F">
        <w:rPr>
          <w:rFonts w:ascii="Times New Roman" w:hAnsi="Times New Roman" w:cs="Times New Roman"/>
          <w:sz w:val="28"/>
          <w:szCs w:val="28"/>
        </w:rPr>
        <w:t>сцены.[</w:t>
      </w:r>
      <w:proofErr w:type="gramEnd"/>
      <w:r w:rsidRPr="00212D5F">
        <w:rPr>
          <w:rFonts w:ascii="Times New Roman" w:hAnsi="Times New Roman" w:cs="Times New Roman"/>
          <w:sz w:val="28"/>
          <w:szCs w:val="28"/>
        </w:rPr>
        <w:t xml:space="preserve">Электронный ресурс] // Коммерсант: официальный сайт. </w:t>
      </w:r>
      <w:proofErr w:type="gramStart"/>
      <w:r w:rsidRPr="00212D5F">
        <w:rPr>
          <w:rFonts w:ascii="Times New Roman" w:hAnsi="Times New Roman" w:cs="Times New Roman"/>
          <w:sz w:val="28"/>
          <w:szCs w:val="28"/>
        </w:rPr>
        <w:t>URL:  https://www.kommersant.ru/doc/3242532</w:t>
      </w:r>
      <w:proofErr w:type="gramEnd"/>
      <w:r w:rsidRPr="00212D5F">
        <w:rPr>
          <w:rFonts w:ascii="Times New Roman" w:hAnsi="Times New Roman" w:cs="Times New Roman"/>
          <w:sz w:val="28"/>
          <w:szCs w:val="28"/>
        </w:rPr>
        <w:t xml:space="preserve"> (дата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proofErr w:type="spellStart"/>
      <w:r w:rsidRPr="00212D5F">
        <w:rPr>
          <w:rFonts w:ascii="Times New Roman" w:hAnsi="Times New Roman" w:cs="Times New Roman"/>
          <w:sz w:val="28"/>
          <w:szCs w:val="28"/>
        </w:rPr>
        <w:t>Ренанский</w:t>
      </w:r>
      <w:proofErr w:type="spellEnd"/>
      <w:r w:rsidRPr="00212D5F">
        <w:rPr>
          <w:rFonts w:ascii="Times New Roman" w:hAnsi="Times New Roman" w:cs="Times New Roman"/>
          <w:sz w:val="28"/>
          <w:szCs w:val="28"/>
        </w:rPr>
        <w:t xml:space="preserve"> II — </w:t>
      </w:r>
      <w:proofErr w:type="spellStart"/>
      <w:r w:rsidRPr="00212D5F">
        <w:rPr>
          <w:rFonts w:ascii="Times New Roman" w:hAnsi="Times New Roman" w:cs="Times New Roman"/>
          <w:sz w:val="28"/>
          <w:szCs w:val="28"/>
        </w:rPr>
        <w:t>Ренанский</w:t>
      </w:r>
      <w:proofErr w:type="spellEnd"/>
      <w:r w:rsidRPr="00212D5F">
        <w:rPr>
          <w:rFonts w:ascii="Times New Roman" w:hAnsi="Times New Roman" w:cs="Times New Roman"/>
          <w:sz w:val="28"/>
          <w:szCs w:val="28"/>
        </w:rPr>
        <w:t xml:space="preserve">, Дмитрий. Он </w:t>
      </w:r>
      <w:proofErr w:type="gramStart"/>
      <w:r w:rsidRPr="00212D5F">
        <w:rPr>
          <w:rFonts w:ascii="Times New Roman" w:hAnsi="Times New Roman" w:cs="Times New Roman"/>
          <w:sz w:val="28"/>
          <w:szCs w:val="28"/>
        </w:rPr>
        <w:t>утонул.[</w:t>
      </w:r>
      <w:proofErr w:type="gramEnd"/>
      <w:r w:rsidRPr="00212D5F">
        <w:rPr>
          <w:rFonts w:ascii="Times New Roman" w:hAnsi="Times New Roman" w:cs="Times New Roman"/>
          <w:sz w:val="28"/>
          <w:szCs w:val="28"/>
        </w:rPr>
        <w:t xml:space="preserve">Электронный ресурс] // Коммерсант: официальный сайт. </w:t>
      </w:r>
      <w:proofErr w:type="gramStart"/>
      <w:r w:rsidRPr="00212D5F">
        <w:rPr>
          <w:rFonts w:ascii="Times New Roman" w:hAnsi="Times New Roman" w:cs="Times New Roman"/>
          <w:sz w:val="28"/>
          <w:szCs w:val="28"/>
        </w:rPr>
        <w:t>URL:  https://www.kommersant.ru/doc/1862032</w:t>
      </w:r>
      <w:proofErr w:type="gramEnd"/>
      <w:r w:rsidRPr="00212D5F">
        <w:rPr>
          <w:rFonts w:ascii="Times New Roman" w:hAnsi="Times New Roman" w:cs="Times New Roman"/>
          <w:sz w:val="28"/>
          <w:szCs w:val="28"/>
        </w:rPr>
        <w:t xml:space="preserve"> (дата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212D5F">
        <w:rPr>
          <w:rFonts w:ascii="Times New Roman" w:hAnsi="Times New Roman" w:cs="Times New Roman"/>
          <w:sz w:val="28"/>
          <w:szCs w:val="28"/>
        </w:rPr>
        <w:t xml:space="preserve">Соколов — Соколов, Борис. «Борис Годунов» как зеркало постсоветской политики. [Электронный ресурс] // </w:t>
      </w:r>
      <w:proofErr w:type="spellStart"/>
      <w:r w:rsidRPr="00212D5F">
        <w:rPr>
          <w:rFonts w:ascii="Times New Roman" w:hAnsi="Times New Roman" w:cs="Times New Roman"/>
          <w:sz w:val="28"/>
          <w:szCs w:val="28"/>
        </w:rPr>
        <w:t>Агенство</w:t>
      </w:r>
      <w:proofErr w:type="spellEnd"/>
      <w:r w:rsidRPr="00212D5F">
        <w:rPr>
          <w:rFonts w:ascii="Times New Roman" w:hAnsi="Times New Roman" w:cs="Times New Roman"/>
          <w:sz w:val="28"/>
          <w:szCs w:val="28"/>
        </w:rPr>
        <w:t xml:space="preserve"> политических новостей: интернет-издание. URL: http://www.apn.ru/publications/article11331.htm (дата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Pr="00212D5F">
        <w:rPr>
          <w:rFonts w:ascii="Times New Roman" w:hAnsi="Times New Roman" w:cs="Times New Roman"/>
          <w:sz w:val="28"/>
          <w:szCs w:val="28"/>
        </w:rPr>
        <w:t>Солженицын — Солженицын, Александр. Размышления над Февральской революцией. [Электронный ресурс] //</w:t>
      </w:r>
      <w:proofErr w:type="spellStart"/>
      <w:r w:rsidRPr="00212D5F">
        <w:rPr>
          <w:rFonts w:ascii="Times New Roman" w:hAnsi="Times New Roman" w:cs="Times New Roman"/>
          <w:sz w:val="28"/>
          <w:szCs w:val="28"/>
        </w:rPr>
        <w:t>Полит.ру</w:t>
      </w:r>
      <w:proofErr w:type="spellEnd"/>
      <w:r w:rsidRPr="00212D5F">
        <w:rPr>
          <w:rFonts w:ascii="Times New Roman" w:hAnsi="Times New Roman" w:cs="Times New Roman"/>
          <w:sz w:val="28"/>
          <w:szCs w:val="28"/>
        </w:rPr>
        <w:t>: общественное СМИ. URL: http://polit.ru/article/2007/03/05/fevral/ (дата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proofErr w:type="spellStart"/>
      <w:r w:rsidRPr="00212D5F">
        <w:rPr>
          <w:rFonts w:ascii="Times New Roman" w:hAnsi="Times New Roman" w:cs="Times New Roman"/>
          <w:sz w:val="28"/>
          <w:szCs w:val="28"/>
        </w:rPr>
        <w:t>Тарускин</w:t>
      </w:r>
      <w:proofErr w:type="spellEnd"/>
      <w:r w:rsidRPr="00212D5F">
        <w:rPr>
          <w:rFonts w:ascii="Times New Roman" w:hAnsi="Times New Roman" w:cs="Times New Roman"/>
          <w:sz w:val="28"/>
          <w:szCs w:val="28"/>
        </w:rPr>
        <w:t xml:space="preserve"> — </w:t>
      </w:r>
      <w:proofErr w:type="spellStart"/>
      <w:r w:rsidRPr="00212D5F">
        <w:rPr>
          <w:rFonts w:ascii="Times New Roman" w:hAnsi="Times New Roman" w:cs="Times New Roman"/>
          <w:sz w:val="28"/>
          <w:szCs w:val="28"/>
        </w:rPr>
        <w:t>Тарускин</w:t>
      </w:r>
      <w:proofErr w:type="spellEnd"/>
      <w:r w:rsidRPr="00212D5F">
        <w:rPr>
          <w:rFonts w:ascii="Times New Roman" w:hAnsi="Times New Roman" w:cs="Times New Roman"/>
          <w:sz w:val="28"/>
          <w:szCs w:val="28"/>
        </w:rPr>
        <w:t xml:space="preserve">, Ричард. Я привык к негативным комментариям / Беседовала О. </w:t>
      </w:r>
      <w:proofErr w:type="spellStart"/>
      <w:r w:rsidRPr="00212D5F">
        <w:rPr>
          <w:rFonts w:ascii="Times New Roman" w:hAnsi="Times New Roman" w:cs="Times New Roman"/>
          <w:sz w:val="28"/>
          <w:szCs w:val="28"/>
        </w:rPr>
        <w:t>Манулкина</w:t>
      </w:r>
      <w:proofErr w:type="spellEnd"/>
      <w:r w:rsidRPr="00212D5F">
        <w:rPr>
          <w:rFonts w:ascii="Times New Roman" w:hAnsi="Times New Roman" w:cs="Times New Roman"/>
          <w:sz w:val="28"/>
          <w:szCs w:val="28"/>
        </w:rPr>
        <w:t>. [Электронный ресурс] //OpenSpace.RU: общественное СМИ. URL: http://os.colta.ru/music_classic/events/details/31783/ (дата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212D5F">
        <w:rPr>
          <w:rFonts w:ascii="Times New Roman" w:hAnsi="Times New Roman" w:cs="Times New Roman"/>
          <w:sz w:val="28"/>
          <w:szCs w:val="28"/>
        </w:rPr>
        <w:t>Черняков I — Черняков, Дмитрий. Я ставлю русские оперы не потому, что я из России / Беседовал А. Тарханов. [Электронный ресурс] // Коммерсант: официальный сайт. URL: https://www.kommersant.ru/doc/3274666 (дата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212D5F">
        <w:rPr>
          <w:rFonts w:ascii="Times New Roman" w:hAnsi="Times New Roman" w:cs="Times New Roman"/>
          <w:sz w:val="28"/>
          <w:szCs w:val="28"/>
        </w:rPr>
        <w:t>Черняков II — Черняков, Дмитрий. В моей „</w:t>
      </w:r>
      <w:proofErr w:type="gramStart"/>
      <w:r w:rsidRPr="00212D5F">
        <w:rPr>
          <w:rFonts w:ascii="Times New Roman" w:hAnsi="Times New Roman" w:cs="Times New Roman"/>
          <w:sz w:val="28"/>
          <w:szCs w:val="28"/>
        </w:rPr>
        <w:t>Снегурочке“ лубка</w:t>
      </w:r>
      <w:proofErr w:type="gramEnd"/>
      <w:r w:rsidRPr="00212D5F">
        <w:rPr>
          <w:rFonts w:ascii="Times New Roman" w:hAnsi="Times New Roman" w:cs="Times New Roman"/>
          <w:sz w:val="28"/>
          <w:szCs w:val="28"/>
        </w:rPr>
        <w:t xml:space="preserve"> не будет / Беседовала Г. Певзнер. [Электронный ресурс] // RFI: общественное </w:t>
      </w:r>
      <w:r w:rsidRPr="00212D5F">
        <w:rPr>
          <w:rFonts w:ascii="Times New Roman" w:hAnsi="Times New Roman" w:cs="Times New Roman"/>
          <w:sz w:val="28"/>
          <w:szCs w:val="28"/>
        </w:rPr>
        <w:lastRenderedPageBreak/>
        <w:t>СМИ. URL:http://ru.rfi.fr/kultura/20170418-dmitrii-chernyakov-moya-zadacha-skazat-zritelyu-posmotrite-kakaya-prekrasnaya-parti (дата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212D5F">
        <w:rPr>
          <w:rFonts w:ascii="Times New Roman" w:hAnsi="Times New Roman" w:cs="Times New Roman"/>
          <w:sz w:val="28"/>
          <w:szCs w:val="28"/>
        </w:rPr>
        <w:t>Черняков III — Черняков, Дмитрий. Анкета для журнала «Сноб». [Электронный ресурс] // Сноб: общественное СМИ. URL:https://snob.ru/profile/5324 (дата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212D5F">
        <w:rPr>
          <w:rFonts w:ascii="Times New Roman" w:hAnsi="Times New Roman" w:cs="Times New Roman"/>
          <w:sz w:val="28"/>
          <w:szCs w:val="28"/>
        </w:rPr>
        <w:t xml:space="preserve">Черняков IV — Черняков, </w:t>
      </w:r>
      <w:proofErr w:type="spellStart"/>
      <w:r w:rsidRPr="00212D5F">
        <w:rPr>
          <w:rFonts w:ascii="Times New Roman" w:hAnsi="Times New Roman" w:cs="Times New Roman"/>
          <w:sz w:val="28"/>
          <w:szCs w:val="28"/>
        </w:rPr>
        <w:t>Дмитрий.Любой</w:t>
      </w:r>
      <w:proofErr w:type="spellEnd"/>
      <w:r w:rsidRPr="00212D5F">
        <w:rPr>
          <w:rFonts w:ascii="Times New Roman" w:hAnsi="Times New Roman" w:cs="Times New Roman"/>
          <w:sz w:val="28"/>
          <w:szCs w:val="28"/>
        </w:rPr>
        <w:t xml:space="preserve"> спектакль — это разговор о важном / Беседовали Игорь Виноградов и Ирина Дугина. [Электронный ресурс] // Журнальный зал: некоммерческий</w:t>
      </w:r>
    </w:p>
    <w:p w:rsidR="00212D5F" w:rsidRPr="00212D5F" w:rsidRDefault="00212D5F" w:rsidP="00212D5F">
      <w:pPr>
        <w:spacing w:after="0" w:line="360" w:lineRule="auto"/>
        <w:ind w:firstLine="709"/>
        <w:jc w:val="both"/>
        <w:rPr>
          <w:rFonts w:ascii="Times New Roman" w:hAnsi="Times New Roman" w:cs="Times New Roman"/>
          <w:sz w:val="28"/>
          <w:szCs w:val="28"/>
        </w:rPr>
      </w:pPr>
      <w:r w:rsidRPr="00212D5F">
        <w:rPr>
          <w:rFonts w:ascii="Times New Roman" w:hAnsi="Times New Roman" w:cs="Times New Roman"/>
          <w:sz w:val="28"/>
          <w:szCs w:val="28"/>
        </w:rPr>
        <w:t>литературный интернет-проект. Континент. 2009, № 3 (141) URL: http://magazines.russ.ru/continent/2011/150/c64.html (дата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212D5F">
        <w:rPr>
          <w:rFonts w:ascii="Times New Roman" w:hAnsi="Times New Roman" w:cs="Times New Roman"/>
          <w:sz w:val="28"/>
          <w:szCs w:val="28"/>
        </w:rPr>
        <w:t xml:space="preserve">Черняков V — Черняков, Дмитрий. Прекратить порочное восприятие оперы! / Беседовал П. Гершензон. [Электронный ресурс] // </w:t>
      </w:r>
      <w:proofErr w:type="spellStart"/>
      <w:r w:rsidRPr="00212D5F">
        <w:rPr>
          <w:rFonts w:ascii="Times New Roman" w:hAnsi="Times New Roman" w:cs="Times New Roman"/>
          <w:sz w:val="28"/>
          <w:szCs w:val="28"/>
        </w:rPr>
        <w:t>GlobalRus.Ru</w:t>
      </w:r>
      <w:proofErr w:type="spellEnd"/>
      <w:r w:rsidRPr="00212D5F">
        <w:rPr>
          <w:rFonts w:ascii="Times New Roman" w:hAnsi="Times New Roman" w:cs="Times New Roman"/>
          <w:sz w:val="28"/>
          <w:szCs w:val="28"/>
        </w:rPr>
        <w:t>: общественное СМИ. URL: http://www.globalrus.ru/print_this/783235/ (дата обращения: 24.05.2017)</w:t>
      </w:r>
    </w:p>
    <w:p w:rsid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212D5F">
        <w:rPr>
          <w:rFonts w:ascii="Times New Roman" w:hAnsi="Times New Roman" w:cs="Times New Roman"/>
          <w:sz w:val="28"/>
          <w:szCs w:val="28"/>
        </w:rPr>
        <w:t>Щербаков — Щербаков, Андрей. Хам и русофоб – лицо Московского кинофестиваля.  [Электронный ресурс] //</w:t>
      </w:r>
      <w:proofErr w:type="spellStart"/>
      <w:r w:rsidRPr="00212D5F">
        <w:rPr>
          <w:rFonts w:ascii="Times New Roman" w:hAnsi="Times New Roman" w:cs="Times New Roman"/>
          <w:sz w:val="28"/>
          <w:szCs w:val="28"/>
        </w:rPr>
        <w:t>Правда.ру</w:t>
      </w:r>
      <w:proofErr w:type="spellEnd"/>
      <w:r w:rsidRPr="00212D5F">
        <w:rPr>
          <w:rFonts w:ascii="Times New Roman" w:hAnsi="Times New Roman" w:cs="Times New Roman"/>
          <w:sz w:val="28"/>
          <w:szCs w:val="28"/>
        </w:rPr>
        <w:t>: интернет-издание. URL: https://www.pravda.ru/culture/cinema/festivals/22-06-2006/88479-zhulavsky-0/ (дата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212D5F">
        <w:rPr>
          <w:rFonts w:ascii="Times New Roman" w:hAnsi="Times New Roman" w:cs="Times New Roman"/>
          <w:sz w:val="28"/>
          <w:szCs w:val="28"/>
          <w:lang w:val="en-US"/>
        </w:rPr>
        <w:t xml:space="preserve">Alexander I – Alexander, </w:t>
      </w:r>
      <w:proofErr w:type="spellStart"/>
      <w:r w:rsidRPr="00212D5F">
        <w:rPr>
          <w:rFonts w:ascii="Times New Roman" w:hAnsi="Times New Roman" w:cs="Times New Roman"/>
          <w:sz w:val="28"/>
          <w:szCs w:val="28"/>
          <w:lang w:val="en-US"/>
        </w:rPr>
        <w:t>Tamsin</w:t>
      </w:r>
      <w:proofErr w:type="spellEnd"/>
      <w:r w:rsidRPr="00212D5F">
        <w:rPr>
          <w:rFonts w:ascii="Times New Roman" w:hAnsi="Times New Roman" w:cs="Times New Roman"/>
          <w:sz w:val="28"/>
          <w:szCs w:val="28"/>
          <w:lang w:val="en-US"/>
        </w:rPr>
        <w:t xml:space="preserve">. Tchaikovsky’s Yevgeny </w:t>
      </w:r>
      <w:proofErr w:type="spellStart"/>
      <w:r w:rsidRPr="00212D5F">
        <w:rPr>
          <w:rFonts w:ascii="Times New Roman" w:hAnsi="Times New Roman" w:cs="Times New Roman"/>
          <w:sz w:val="28"/>
          <w:szCs w:val="28"/>
          <w:lang w:val="en-US"/>
        </w:rPr>
        <w:t>Onegin</w:t>
      </w:r>
      <w:proofErr w:type="spellEnd"/>
      <w:r w:rsidRPr="00212D5F">
        <w:rPr>
          <w:rFonts w:ascii="Times New Roman" w:hAnsi="Times New Roman" w:cs="Times New Roman"/>
          <w:sz w:val="28"/>
          <w:szCs w:val="28"/>
          <w:lang w:val="en-US"/>
        </w:rPr>
        <w:t xml:space="preserve"> in Britain, 1892–1906: Slipping between High and Low, Future and Past, East and West'. </w:t>
      </w:r>
      <w:proofErr w:type="spellStart"/>
      <w:r w:rsidRPr="00212D5F">
        <w:rPr>
          <w:rFonts w:ascii="Times New Roman" w:hAnsi="Times New Roman" w:cs="Times New Roman"/>
          <w:sz w:val="28"/>
          <w:szCs w:val="28"/>
          <w:lang w:val="en-US"/>
        </w:rPr>
        <w:t>Musiktheorie</w:t>
      </w:r>
      <w:proofErr w:type="spellEnd"/>
      <w:r w:rsidRPr="00212D5F">
        <w:rPr>
          <w:rFonts w:ascii="Times New Roman" w:hAnsi="Times New Roman" w:cs="Times New Roman"/>
          <w:sz w:val="28"/>
          <w:szCs w:val="28"/>
          <w:lang w:val="en-US"/>
        </w:rPr>
        <w:t>, 2015, 3, pp. 223-234.  [</w:t>
      </w:r>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ресурс</w:t>
      </w:r>
      <w:r w:rsidRPr="00212D5F">
        <w:rPr>
          <w:rFonts w:ascii="Times New Roman" w:hAnsi="Times New Roman" w:cs="Times New Roman"/>
          <w:sz w:val="28"/>
          <w:szCs w:val="28"/>
          <w:lang w:val="en-US"/>
        </w:rPr>
        <w:t xml:space="preserve">] // </w:t>
      </w:r>
      <w:proofErr w:type="spellStart"/>
      <w:r w:rsidRPr="00212D5F">
        <w:rPr>
          <w:rFonts w:ascii="Times New Roman" w:hAnsi="Times New Roman" w:cs="Times New Roman"/>
          <w:sz w:val="28"/>
          <w:szCs w:val="28"/>
          <w:lang w:val="en-US"/>
        </w:rPr>
        <w:t>ResearchOnline</w:t>
      </w:r>
      <w:proofErr w:type="spellEnd"/>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архив</w:t>
      </w:r>
      <w:r w:rsidRPr="00212D5F">
        <w:rPr>
          <w:rFonts w:ascii="Times New Roman" w:hAnsi="Times New Roman" w:cs="Times New Roman"/>
          <w:sz w:val="28"/>
          <w:szCs w:val="28"/>
          <w:lang w:val="en-US"/>
        </w:rPr>
        <w:t>. URL</w:t>
      </w:r>
      <w:r w:rsidRPr="00212D5F">
        <w:rPr>
          <w:rFonts w:ascii="Times New Roman" w:hAnsi="Times New Roman" w:cs="Times New Roman"/>
          <w:sz w:val="28"/>
          <w:szCs w:val="28"/>
        </w:rPr>
        <w:t xml:space="preserve">:  </w:t>
      </w:r>
      <w:hyperlink r:id="rId8" w:history="1">
        <w:r w:rsidRPr="00FB2EBF">
          <w:rPr>
            <w:rStyle w:val="af0"/>
            <w:rFonts w:ascii="Times New Roman" w:hAnsi="Times New Roman" w:cs="Times New Roman"/>
            <w:sz w:val="28"/>
            <w:szCs w:val="28"/>
            <w:lang w:val="en-US"/>
          </w:rPr>
          <w:t>http</w:t>
        </w:r>
        <w:r w:rsidRPr="00212D5F">
          <w:rPr>
            <w:rStyle w:val="af0"/>
            <w:rFonts w:ascii="Times New Roman" w:hAnsi="Times New Roman" w:cs="Times New Roman"/>
            <w:sz w:val="28"/>
            <w:szCs w:val="28"/>
          </w:rPr>
          <w:t>://</w:t>
        </w:r>
        <w:r w:rsidRPr="00FB2EBF">
          <w:rPr>
            <w:rStyle w:val="af0"/>
            <w:rFonts w:ascii="Times New Roman" w:hAnsi="Times New Roman" w:cs="Times New Roman"/>
            <w:sz w:val="28"/>
            <w:szCs w:val="28"/>
            <w:lang w:val="en-US"/>
          </w:rPr>
          <w:t>research</w:t>
        </w:r>
        <w:r w:rsidRPr="00212D5F">
          <w:rPr>
            <w:rStyle w:val="af0"/>
            <w:rFonts w:ascii="Times New Roman" w:hAnsi="Times New Roman" w:cs="Times New Roman"/>
            <w:sz w:val="28"/>
            <w:szCs w:val="28"/>
          </w:rPr>
          <w:t>.</w:t>
        </w:r>
        <w:r w:rsidRPr="00FB2EBF">
          <w:rPr>
            <w:rStyle w:val="af0"/>
            <w:rFonts w:ascii="Times New Roman" w:hAnsi="Times New Roman" w:cs="Times New Roman"/>
            <w:sz w:val="28"/>
            <w:szCs w:val="28"/>
            <w:lang w:val="en-US"/>
          </w:rPr>
          <w:t>gold</w:t>
        </w:r>
        <w:r w:rsidRPr="00212D5F">
          <w:rPr>
            <w:rStyle w:val="af0"/>
            <w:rFonts w:ascii="Times New Roman" w:hAnsi="Times New Roman" w:cs="Times New Roman"/>
            <w:sz w:val="28"/>
            <w:szCs w:val="28"/>
          </w:rPr>
          <w:t>.</w:t>
        </w:r>
        <w:r w:rsidRPr="00FB2EBF">
          <w:rPr>
            <w:rStyle w:val="af0"/>
            <w:rFonts w:ascii="Times New Roman" w:hAnsi="Times New Roman" w:cs="Times New Roman"/>
            <w:sz w:val="28"/>
            <w:szCs w:val="28"/>
            <w:lang w:val="en-US"/>
          </w:rPr>
          <w:t>ac</w:t>
        </w:r>
        <w:r w:rsidRPr="00212D5F">
          <w:rPr>
            <w:rStyle w:val="af0"/>
            <w:rFonts w:ascii="Times New Roman" w:hAnsi="Times New Roman" w:cs="Times New Roman"/>
            <w:sz w:val="28"/>
            <w:szCs w:val="28"/>
          </w:rPr>
          <w:t>.</w:t>
        </w:r>
        <w:r w:rsidRPr="00FB2EBF">
          <w:rPr>
            <w:rStyle w:val="af0"/>
            <w:rFonts w:ascii="Times New Roman" w:hAnsi="Times New Roman" w:cs="Times New Roman"/>
            <w:sz w:val="28"/>
            <w:szCs w:val="28"/>
            <w:lang w:val="en-US"/>
          </w:rPr>
          <w:t>uk</w:t>
        </w:r>
        <w:r w:rsidRPr="00212D5F">
          <w:rPr>
            <w:rStyle w:val="af0"/>
            <w:rFonts w:ascii="Times New Roman" w:hAnsi="Times New Roman" w:cs="Times New Roman"/>
            <w:sz w:val="28"/>
            <w:szCs w:val="28"/>
          </w:rPr>
          <w:t>/</w:t>
        </w:r>
        <w:r w:rsidRPr="00FB2EBF">
          <w:rPr>
            <w:rStyle w:val="af0"/>
            <w:rFonts w:ascii="Times New Roman" w:hAnsi="Times New Roman" w:cs="Times New Roman"/>
            <w:sz w:val="28"/>
            <w:szCs w:val="28"/>
            <w:lang w:val="en-US"/>
          </w:rPr>
          <w:t>id</w:t>
        </w:r>
        <w:r w:rsidRPr="00212D5F">
          <w:rPr>
            <w:rStyle w:val="af0"/>
            <w:rFonts w:ascii="Times New Roman" w:hAnsi="Times New Roman" w:cs="Times New Roman"/>
            <w:sz w:val="28"/>
            <w:szCs w:val="28"/>
          </w:rPr>
          <w:t>/</w:t>
        </w:r>
        <w:r w:rsidRPr="00FB2EBF">
          <w:rPr>
            <w:rStyle w:val="af0"/>
            <w:rFonts w:ascii="Times New Roman" w:hAnsi="Times New Roman" w:cs="Times New Roman"/>
            <w:sz w:val="28"/>
            <w:szCs w:val="28"/>
            <w:lang w:val="en-US"/>
          </w:rPr>
          <w:t>eprint</w:t>
        </w:r>
        <w:r w:rsidRPr="00212D5F">
          <w:rPr>
            <w:rStyle w:val="af0"/>
            <w:rFonts w:ascii="Times New Roman" w:hAnsi="Times New Roman" w:cs="Times New Roman"/>
            <w:sz w:val="28"/>
            <w:szCs w:val="28"/>
          </w:rPr>
          <w:t>/15974</w:t>
        </w:r>
      </w:hyperlink>
      <w:r>
        <w:rPr>
          <w:rFonts w:ascii="Times New Roman" w:hAnsi="Times New Roman" w:cs="Times New Roman"/>
          <w:sz w:val="28"/>
          <w:szCs w:val="28"/>
        </w:rPr>
        <w:t xml:space="preserve"> </w:t>
      </w:r>
      <w:r w:rsidRPr="00212D5F">
        <w:rPr>
          <w:rFonts w:ascii="Times New Roman" w:hAnsi="Times New Roman" w:cs="Times New Roman"/>
          <w:sz w:val="28"/>
          <w:szCs w:val="28"/>
        </w:rPr>
        <w:t>(дата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Pr="00212D5F">
        <w:rPr>
          <w:rFonts w:ascii="Times New Roman" w:hAnsi="Times New Roman" w:cs="Times New Roman"/>
          <w:sz w:val="28"/>
          <w:szCs w:val="28"/>
          <w:lang w:val="en-US"/>
        </w:rPr>
        <w:t xml:space="preserve">Alexander II – Alexander, </w:t>
      </w:r>
      <w:proofErr w:type="spellStart"/>
      <w:r w:rsidRPr="00212D5F">
        <w:rPr>
          <w:rFonts w:ascii="Times New Roman" w:hAnsi="Times New Roman" w:cs="Times New Roman"/>
          <w:sz w:val="28"/>
          <w:szCs w:val="28"/>
          <w:lang w:val="en-US"/>
        </w:rPr>
        <w:t>Tamsin</w:t>
      </w:r>
      <w:proofErr w:type="spellEnd"/>
      <w:r w:rsidRPr="00212D5F">
        <w:rPr>
          <w:rFonts w:ascii="Times New Roman" w:hAnsi="Times New Roman" w:cs="Times New Roman"/>
          <w:sz w:val="28"/>
          <w:szCs w:val="28"/>
          <w:lang w:val="en-US"/>
        </w:rPr>
        <w:t xml:space="preserve">. Tales of cultural </w:t>
      </w:r>
      <w:proofErr w:type="gramStart"/>
      <w:r w:rsidRPr="00212D5F">
        <w:rPr>
          <w:rFonts w:ascii="Times New Roman" w:hAnsi="Times New Roman" w:cs="Times New Roman"/>
          <w:sz w:val="28"/>
          <w:szCs w:val="28"/>
          <w:lang w:val="en-US"/>
        </w:rPr>
        <w:t>transfer :</w:t>
      </w:r>
      <w:proofErr w:type="gramEnd"/>
      <w:r w:rsidRPr="00212D5F">
        <w:rPr>
          <w:rFonts w:ascii="Times New Roman" w:hAnsi="Times New Roman" w:cs="Times New Roman"/>
          <w:sz w:val="28"/>
          <w:szCs w:val="28"/>
          <w:lang w:val="en-US"/>
        </w:rPr>
        <w:t xml:space="preserve"> Russian opera abroad, 1866-1906 . 2015. University of Cambridge. PhD thesis. [</w:t>
      </w:r>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ресурс</w:t>
      </w:r>
      <w:r w:rsidRPr="00212D5F">
        <w:rPr>
          <w:rFonts w:ascii="Times New Roman" w:hAnsi="Times New Roman" w:cs="Times New Roman"/>
          <w:sz w:val="28"/>
          <w:szCs w:val="28"/>
          <w:lang w:val="en-US"/>
        </w:rPr>
        <w:t xml:space="preserve">] // </w:t>
      </w:r>
      <w:proofErr w:type="spellStart"/>
      <w:r w:rsidRPr="00212D5F">
        <w:rPr>
          <w:rFonts w:ascii="Times New Roman" w:hAnsi="Times New Roman" w:cs="Times New Roman"/>
          <w:sz w:val="28"/>
          <w:szCs w:val="28"/>
          <w:lang w:val="en-US"/>
        </w:rPr>
        <w:t>ResearchOnline</w:t>
      </w:r>
      <w:proofErr w:type="spellEnd"/>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архив</w:t>
      </w:r>
      <w:r w:rsidRPr="00212D5F">
        <w:rPr>
          <w:rFonts w:ascii="Times New Roman" w:hAnsi="Times New Roman" w:cs="Times New Roman"/>
          <w:sz w:val="28"/>
          <w:szCs w:val="28"/>
          <w:lang w:val="en-US"/>
        </w:rPr>
        <w:t>. URL</w:t>
      </w:r>
      <w:r w:rsidRPr="00212D5F">
        <w:rPr>
          <w:rFonts w:ascii="Times New Roman" w:hAnsi="Times New Roman" w:cs="Times New Roman"/>
          <w:sz w:val="28"/>
          <w:szCs w:val="28"/>
        </w:rPr>
        <w:t xml:space="preserve">:  </w:t>
      </w:r>
      <w:r w:rsidRPr="00212D5F">
        <w:rPr>
          <w:rFonts w:ascii="Times New Roman" w:hAnsi="Times New Roman" w:cs="Times New Roman"/>
          <w:sz w:val="28"/>
          <w:szCs w:val="28"/>
        </w:rPr>
        <w:tab/>
      </w:r>
      <w:hyperlink r:id="rId9" w:history="1">
        <w:r w:rsidRPr="00FB2EBF">
          <w:rPr>
            <w:rStyle w:val="af0"/>
            <w:rFonts w:ascii="Times New Roman" w:hAnsi="Times New Roman" w:cs="Times New Roman"/>
            <w:sz w:val="28"/>
            <w:szCs w:val="28"/>
            <w:lang w:val="en-US"/>
          </w:rPr>
          <w:t>http</w:t>
        </w:r>
        <w:r w:rsidRPr="00212D5F">
          <w:rPr>
            <w:rStyle w:val="af0"/>
            <w:rFonts w:ascii="Times New Roman" w:hAnsi="Times New Roman" w:cs="Times New Roman"/>
            <w:sz w:val="28"/>
            <w:szCs w:val="28"/>
          </w:rPr>
          <w:t>://</w:t>
        </w:r>
        <w:r w:rsidRPr="00FB2EBF">
          <w:rPr>
            <w:rStyle w:val="af0"/>
            <w:rFonts w:ascii="Times New Roman" w:hAnsi="Times New Roman" w:cs="Times New Roman"/>
            <w:sz w:val="28"/>
            <w:szCs w:val="28"/>
            <w:lang w:val="en-US"/>
          </w:rPr>
          <w:t>ethos</w:t>
        </w:r>
        <w:r w:rsidRPr="00212D5F">
          <w:rPr>
            <w:rStyle w:val="af0"/>
            <w:rFonts w:ascii="Times New Roman" w:hAnsi="Times New Roman" w:cs="Times New Roman"/>
            <w:sz w:val="28"/>
            <w:szCs w:val="28"/>
          </w:rPr>
          <w:t>.</w:t>
        </w:r>
        <w:r w:rsidRPr="00FB2EBF">
          <w:rPr>
            <w:rStyle w:val="af0"/>
            <w:rFonts w:ascii="Times New Roman" w:hAnsi="Times New Roman" w:cs="Times New Roman"/>
            <w:sz w:val="28"/>
            <w:szCs w:val="28"/>
            <w:lang w:val="en-US"/>
          </w:rPr>
          <w:t>bl</w:t>
        </w:r>
        <w:r w:rsidRPr="00212D5F">
          <w:rPr>
            <w:rStyle w:val="af0"/>
            <w:rFonts w:ascii="Times New Roman" w:hAnsi="Times New Roman" w:cs="Times New Roman"/>
            <w:sz w:val="28"/>
            <w:szCs w:val="28"/>
          </w:rPr>
          <w:t>.</w:t>
        </w:r>
        <w:r w:rsidRPr="00FB2EBF">
          <w:rPr>
            <w:rStyle w:val="af0"/>
            <w:rFonts w:ascii="Times New Roman" w:hAnsi="Times New Roman" w:cs="Times New Roman"/>
            <w:sz w:val="28"/>
            <w:szCs w:val="28"/>
            <w:lang w:val="en-US"/>
          </w:rPr>
          <w:t>uk</w:t>
        </w:r>
        <w:r w:rsidRPr="00212D5F">
          <w:rPr>
            <w:rStyle w:val="af0"/>
            <w:rFonts w:ascii="Times New Roman" w:hAnsi="Times New Roman" w:cs="Times New Roman"/>
            <w:sz w:val="28"/>
            <w:szCs w:val="28"/>
          </w:rPr>
          <w:t>/</w:t>
        </w:r>
        <w:proofErr w:type="spellStart"/>
        <w:r w:rsidRPr="00FB2EBF">
          <w:rPr>
            <w:rStyle w:val="af0"/>
            <w:rFonts w:ascii="Times New Roman" w:hAnsi="Times New Roman" w:cs="Times New Roman"/>
            <w:sz w:val="28"/>
            <w:szCs w:val="28"/>
            <w:lang w:val="en-US"/>
          </w:rPr>
          <w:t>OrderDetails</w:t>
        </w:r>
        <w:proofErr w:type="spellEnd"/>
        <w:r w:rsidRPr="00212D5F">
          <w:rPr>
            <w:rStyle w:val="af0"/>
            <w:rFonts w:ascii="Times New Roman" w:hAnsi="Times New Roman" w:cs="Times New Roman"/>
            <w:sz w:val="28"/>
            <w:szCs w:val="28"/>
          </w:rPr>
          <w:t>.</w:t>
        </w:r>
        <w:r w:rsidRPr="00FB2EBF">
          <w:rPr>
            <w:rStyle w:val="af0"/>
            <w:rFonts w:ascii="Times New Roman" w:hAnsi="Times New Roman" w:cs="Times New Roman"/>
            <w:sz w:val="28"/>
            <w:szCs w:val="28"/>
            <w:lang w:val="en-US"/>
          </w:rPr>
          <w:t>do</w:t>
        </w:r>
        <w:r w:rsidRPr="00212D5F">
          <w:rPr>
            <w:rStyle w:val="af0"/>
            <w:rFonts w:ascii="Times New Roman" w:hAnsi="Times New Roman" w:cs="Times New Roman"/>
            <w:sz w:val="28"/>
            <w:szCs w:val="28"/>
          </w:rPr>
          <w:t>?</w:t>
        </w:r>
        <w:r w:rsidRPr="00FB2EBF">
          <w:rPr>
            <w:rStyle w:val="af0"/>
            <w:rFonts w:ascii="Times New Roman" w:hAnsi="Times New Roman" w:cs="Times New Roman"/>
            <w:sz w:val="28"/>
            <w:szCs w:val="28"/>
            <w:lang w:val="en-US"/>
          </w:rPr>
          <w:t>uin</w:t>
        </w:r>
        <w:r w:rsidRPr="00212D5F">
          <w:rPr>
            <w:rStyle w:val="af0"/>
            <w:rFonts w:ascii="Times New Roman" w:hAnsi="Times New Roman" w:cs="Times New Roman"/>
            <w:sz w:val="28"/>
            <w:szCs w:val="28"/>
          </w:rPr>
          <w:t>=</w:t>
        </w:r>
        <w:r w:rsidRPr="00FB2EBF">
          <w:rPr>
            <w:rStyle w:val="af0"/>
            <w:rFonts w:ascii="Times New Roman" w:hAnsi="Times New Roman" w:cs="Times New Roman"/>
            <w:sz w:val="28"/>
            <w:szCs w:val="28"/>
            <w:lang w:val="en-US"/>
          </w:rPr>
          <w:t>uk</w:t>
        </w:r>
        <w:r w:rsidRPr="00212D5F">
          <w:rPr>
            <w:rStyle w:val="af0"/>
            <w:rFonts w:ascii="Times New Roman" w:hAnsi="Times New Roman" w:cs="Times New Roman"/>
            <w:sz w:val="28"/>
            <w:szCs w:val="28"/>
          </w:rPr>
          <w:t>.</w:t>
        </w:r>
        <w:r w:rsidRPr="00FB2EBF">
          <w:rPr>
            <w:rStyle w:val="af0"/>
            <w:rFonts w:ascii="Times New Roman" w:hAnsi="Times New Roman" w:cs="Times New Roman"/>
            <w:sz w:val="28"/>
            <w:szCs w:val="28"/>
            <w:lang w:val="en-US"/>
          </w:rPr>
          <w:t>bl</w:t>
        </w:r>
        <w:r w:rsidRPr="00212D5F">
          <w:rPr>
            <w:rStyle w:val="af0"/>
            <w:rFonts w:ascii="Times New Roman" w:hAnsi="Times New Roman" w:cs="Times New Roman"/>
            <w:sz w:val="28"/>
            <w:szCs w:val="28"/>
          </w:rPr>
          <w:t>.</w:t>
        </w:r>
        <w:r w:rsidRPr="00FB2EBF">
          <w:rPr>
            <w:rStyle w:val="af0"/>
            <w:rFonts w:ascii="Times New Roman" w:hAnsi="Times New Roman" w:cs="Times New Roman"/>
            <w:sz w:val="28"/>
            <w:szCs w:val="28"/>
            <w:lang w:val="en-US"/>
          </w:rPr>
          <w:t>ethos</w:t>
        </w:r>
        <w:r w:rsidRPr="00212D5F">
          <w:rPr>
            <w:rStyle w:val="af0"/>
            <w:rFonts w:ascii="Times New Roman" w:hAnsi="Times New Roman" w:cs="Times New Roman"/>
            <w:sz w:val="28"/>
            <w:szCs w:val="28"/>
          </w:rPr>
          <w:t>.708685</w:t>
        </w:r>
      </w:hyperlink>
      <w:r w:rsidRPr="00212D5F">
        <w:rPr>
          <w:rFonts w:ascii="Times New Roman" w:hAnsi="Times New Roman" w:cs="Times New Roman"/>
          <w:sz w:val="28"/>
          <w:szCs w:val="28"/>
        </w:rPr>
        <w:t xml:space="preserve"> </w:t>
      </w:r>
      <w:r w:rsidRPr="00212D5F">
        <w:rPr>
          <w:rFonts w:ascii="Times New Roman" w:hAnsi="Times New Roman" w:cs="Times New Roman"/>
          <w:sz w:val="28"/>
          <w:szCs w:val="28"/>
        </w:rPr>
        <w:t>(дата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lastRenderedPageBreak/>
        <w:t xml:space="preserve">30. </w:t>
      </w:r>
      <w:r w:rsidRPr="00212D5F">
        <w:rPr>
          <w:rFonts w:ascii="Times New Roman" w:hAnsi="Times New Roman" w:cs="Times New Roman"/>
          <w:sz w:val="28"/>
          <w:szCs w:val="28"/>
          <w:lang w:val="en-US"/>
        </w:rPr>
        <w:t xml:space="preserve">Alexander III – Cross, Anthony. A people passing rude: British responses to Russian culture. Cambridge. Open Book Publishers. 2012. 331 p. // Alexander, </w:t>
      </w:r>
      <w:proofErr w:type="spellStart"/>
      <w:r w:rsidRPr="00212D5F">
        <w:rPr>
          <w:rFonts w:ascii="Times New Roman" w:hAnsi="Times New Roman" w:cs="Times New Roman"/>
          <w:sz w:val="28"/>
          <w:szCs w:val="28"/>
          <w:lang w:val="en-US"/>
        </w:rPr>
        <w:t>Tamsin</w:t>
      </w:r>
      <w:proofErr w:type="spellEnd"/>
      <w:r w:rsidRPr="00212D5F">
        <w:rPr>
          <w:rFonts w:ascii="Times New Roman" w:hAnsi="Times New Roman" w:cs="Times New Roman"/>
          <w:sz w:val="28"/>
          <w:szCs w:val="28"/>
          <w:lang w:val="en-US"/>
        </w:rPr>
        <w:t xml:space="preserve">. An ‘Extraordinary Engagement’: A Russian Opera Company in Victorian Britain. p. 97-112 </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212D5F">
        <w:rPr>
          <w:rFonts w:ascii="Times New Roman" w:hAnsi="Times New Roman" w:cs="Times New Roman"/>
          <w:sz w:val="28"/>
          <w:szCs w:val="28"/>
          <w:lang w:val="en-US"/>
        </w:rPr>
        <w:t>Allison – Allison, John. Amsterdam. [</w:t>
      </w:r>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ресурс</w:t>
      </w:r>
      <w:r w:rsidRPr="00212D5F">
        <w:rPr>
          <w:rFonts w:ascii="Times New Roman" w:hAnsi="Times New Roman" w:cs="Times New Roman"/>
          <w:sz w:val="28"/>
          <w:szCs w:val="28"/>
          <w:lang w:val="en-US"/>
        </w:rPr>
        <w:t xml:space="preserve">] // Opera: </w:t>
      </w:r>
      <w:r w:rsidRPr="00212D5F">
        <w:rPr>
          <w:rFonts w:ascii="Times New Roman" w:hAnsi="Times New Roman" w:cs="Times New Roman"/>
          <w:sz w:val="28"/>
          <w:szCs w:val="28"/>
        </w:rPr>
        <w:t>интернет</w:t>
      </w:r>
      <w:r w:rsidRPr="00212D5F">
        <w:rPr>
          <w:rFonts w:ascii="Times New Roman" w:hAnsi="Times New Roman" w:cs="Times New Roman"/>
          <w:sz w:val="28"/>
          <w:szCs w:val="28"/>
          <w:lang w:val="en-US"/>
        </w:rPr>
        <w:t>-</w:t>
      </w:r>
      <w:r w:rsidRPr="00212D5F">
        <w:rPr>
          <w:rFonts w:ascii="Times New Roman" w:hAnsi="Times New Roman" w:cs="Times New Roman"/>
          <w:sz w:val="28"/>
          <w:szCs w:val="28"/>
        </w:rPr>
        <w:t>издание</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URL:http://www.opera.co.uk/</w:t>
      </w:r>
      <w:proofErr w:type="gramStart"/>
      <w:r w:rsidRPr="00212D5F">
        <w:rPr>
          <w:rFonts w:ascii="Times New Roman" w:hAnsi="Times New Roman" w:cs="Times New Roman"/>
          <w:sz w:val="28"/>
          <w:szCs w:val="28"/>
        </w:rPr>
        <w:t>view-review.php?reviewID</w:t>
      </w:r>
      <w:proofErr w:type="gramEnd"/>
      <w:r w:rsidRPr="00212D5F">
        <w:rPr>
          <w:rFonts w:ascii="Times New Roman" w:hAnsi="Times New Roman" w:cs="Times New Roman"/>
          <w:sz w:val="28"/>
          <w:szCs w:val="28"/>
        </w:rPr>
        <w:t>=105(дата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lang w:val="fr-FR"/>
        </w:rPr>
      </w:pPr>
      <w:r>
        <w:rPr>
          <w:rFonts w:ascii="Times New Roman" w:hAnsi="Times New Roman" w:cs="Times New Roman"/>
          <w:sz w:val="28"/>
          <w:szCs w:val="28"/>
        </w:rPr>
        <w:t xml:space="preserve">32. </w:t>
      </w:r>
      <w:r w:rsidRPr="00212D5F">
        <w:rPr>
          <w:rFonts w:ascii="Times New Roman" w:hAnsi="Times New Roman" w:cs="Times New Roman"/>
          <w:sz w:val="28"/>
          <w:szCs w:val="28"/>
          <w:lang w:val="fr-FR"/>
        </w:rPr>
        <w:t>Couderc – Couderc, Christophe. Don Quichotte et Sanche sur la scène française (XVIIe et XVIIIe siècles). Mélanges de la Casa de Velázquez, 2007, № 37-2, pp. 33-49. [</w:t>
      </w:r>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fr-FR"/>
        </w:rPr>
        <w:t xml:space="preserve"> </w:t>
      </w:r>
      <w:r w:rsidRPr="00212D5F">
        <w:rPr>
          <w:rFonts w:ascii="Times New Roman" w:hAnsi="Times New Roman" w:cs="Times New Roman"/>
          <w:sz w:val="28"/>
          <w:szCs w:val="28"/>
        </w:rPr>
        <w:t>ресурс</w:t>
      </w:r>
      <w:r w:rsidRPr="00212D5F">
        <w:rPr>
          <w:rFonts w:ascii="Times New Roman" w:hAnsi="Times New Roman" w:cs="Times New Roman"/>
          <w:sz w:val="28"/>
          <w:szCs w:val="28"/>
          <w:lang w:val="fr-FR"/>
        </w:rPr>
        <w:t xml:space="preserve">] // Revues.Org: </w:t>
      </w:r>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fr-FR"/>
        </w:rPr>
        <w:t xml:space="preserve"> </w:t>
      </w:r>
      <w:r w:rsidRPr="00212D5F">
        <w:rPr>
          <w:rFonts w:ascii="Times New Roman" w:hAnsi="Times New Roman" w:cs="Times New Roman"/>
          <w:sz w:val="28"/>
          <w:szCs w:val="28"/>
        </w:rPr>
        <w:t>архив</w:t>
      </w:r>
      <w:r w:rsidRPr="00212D5F">
        <w:rPr>
          <w:rFonts w:ascii="Times New Roman" w:hAnsi="Times New Roman" w:cs="Times New Roman"/>
          <w:sz w:val="28"/>
          <w:szCs w:val="28"/>
          <w:lang w:val="fr-FR"/>
        </w:rPr>
        <w:t>. URL: http://mcv.revues.org/1655  (</w:t>
      </w:r>
      <w:r w:rsidRPr="00212D5F">
        <w:rPr>
          <w:rFonts w:ascii="Times New Roman" w:hAnsi="Times New Roman" w:cs="Times New Roman"/>
          <w:sz w:val="28"/>
          <w:szCs w:val="28"/>
        </w:rPr>
        <w:t>дата</w:t>
      </w:r>
      <w:r w:rsidRPr="00212D5F">
        <w:rPr>
          <w:rFonts w:ascii="Times New Roman" w:hAnsi="Times New Roman" w:cs="Times New Roman"/>
          <w:sz w:val="28"/>
          <w:szCs w:val="28"/>
          <w:lang w:val="fr-FR"/>
        </w:rPr>
        <w:t xml:space="preserve"> </w:t>
      </w:r>
      <w:r w:rsidRPr="00212D5F">
        <w:rPr>
          <w:rFonts w:ascii="Times New Roman" w:hAnsi="Times New Roman" w:cs="Times New Roman"/>
          <w:sz w:val="28"/>
          <w:szCs w:val="28"/>
        </w:rPr>
        <w:t>обращения</w:t>
      </w:r>
      <w:r w:rsidRPr="00212D5F">
        <w:rPr>
          <w:rFonts w:ascii="Times New Roman" w:hAnsi="Times New Roman" w:cs="Times New Roman"/>
          <w:sz w:val="28"/>
          <w:szCs w:val="28"/>
          <w:lang w:val="fr-FR"/>
        </w:rPr>
        <w:t>: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212D5F">
        <w:rPr>
          <w:rFonts w:ascii="Times New Roman" w:hAnsi="Times New Roman" w:cs="Times New Roman"/>
          <w:sz w:val="28"/>
          <w:szCs w:val="28"/>
          <w:lang w:val="fr-FR"/>
        </w:rPr>
        <w:t xml:space="preserve">Ehrhardt I— Damien Ehrhardt. Musique et transferts culturels : de l'Europe </w:t>
      </w:r>
      <w:r w:rsidRPr="00212D5F">
        <w:rPr>
          <w:rFonts w:ascii="Times New Roman" w:hAnsi="Times New Roman" w:cs="Times New Roman"/>
          <w:sz w:val="28"/>
          <w:szCs w:val="28"/>
          <w:lang w:val="fr-FR"/>
        </w:rPr>
        <w:t>a la mondialisation : Conclusion de la Journ</w:t>
      </w:r>
      <w:r w:rsidRPr="00212D5F">
        <w:rPr>
          <w:rFonts w:ascii="Times New Roman" w:hAnsi="Times New Roman" w:cs="Times New Roman"/>
          <w:sz w:val="28"/>
          <w:szCs w:val="28"/>
          <w:lang w:val="fr-FR"/>
        </w:rPr>
        <w:t>ee d'</w:t>
      </w:r>
      <w:r w:rsidRPr="00212D5F">
        <w:rPr>
          <w:rFonts w:ascii="Times New Roman" w:hAnsi="Times New Roman" w:cs="Times New Roman"/>
          <w:sz w:val="28"/>
          <w:szCs w:val="28"/>
          <w:lang w:val="fr-FR"/>
        </w:rPr>
        <w:t xml:space="preserve">etudes du 21 novembre 2016 </w:t>
      </w:r>
      <w:r w:rsidRPr="00212D5F">
        <w:rPr>
          <w:rFonts w:ascii="Times New Roman" w:hAnsi="Times New Roman" w:cs="Times New Roman"/>
          <w:sz w:val="28"/>
          <w:szCs w:val="28"/>
          <w:lang w:val="fr-FR"/>
        </w:rPr>
        <w:t>a l'Universit</w:t>
      </w:r>
      <w:r w:rsidRPr="00212D5F">
        <w:rPr>
          <w:rFonts w:ascii="Times New Roman" w:hAnsi="Times New Roman" w:cs="Times New Roman"/>
          <w:sz w:val="28"/>
          <w:szCs w:val="28"/>
          <w:lang w:val="fr-FR"/>
        </w:rPr>
        <w:t xml:space="preserve">e d'Evry. </w:t>
      </w:r>
      <w:r w:rsidRPr="00212D5F">
        <w:rPr>
          <w:rFonts w:ascii="Times New Roman" w:hAnsi="Times New Roman" w:cs="Times New Roman"/>
          <w:sz w:val="28"/>
          <w:szCs w:val="28"/>
        </w:rPr>
        <w:t>2017</w:t>
      </w:r>
      <w:proofErr w:type="gramStart"/>
      <w:r w:rsidRPr="00212D5F">
        <w:rPr>
          <w:rFonts w:ascii="Times New Roman" w:hAnsi="Times New Roman" w:cs="Times New Roman"/>
          <w:sz w:val="28"/>
          <w:szCs w:val="28"/>
        </w:rPr>
        <w:t>.  [</w:t>
      </w:r>
      <w:proofErr w:type="gramEnd"/>
      <w:r w:rsidRPr="00212D5F">
        <w:rPr>
          <w:rFonts w:ascii="Times New Roman" w:hAnsi="Times New Roman" w:cs="Times New Roman"/>
          <w:sz w:val="28"/>
          <w:szCs w:val="28"/>
        </w:rPr>
        <w:t>Электронный ресурс] // HAL: электронный архив. URL: https://hal.archives-ouvertes.fr/hal-01448888 (дата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Pr="00212D5F">
        <w:rPr>
          <w:rFonts w:ascii="Times New Roman" w:hAnsi="Times New Roman" w:cs="Times New Roman"/>
          <w:sz w:val="28"/>
          <w:szCs w:val="28"/>
          <w:lang w:val="fr-FR"/>
        </w:rPr>
        <w:t>Ehrhardt II – Ehrhardt, Damien. Liszt, médiateur entre la France et l'Allemagne. Vers une</w:t>
      </w:r>
      <w:r w:rsidRPr="00212D5F">
        <w:rPr>
          <w:rFonts w:ascii="Times New Roman" w:hAnsi="Times New Roman" w:cs="Times New Roman"/>
          <w:sz w:val="28"/>
          <w:szCs w:val="28"/>
          <w:lang w:val="fr-FR"/>
        </w:rPr>
        <w:t xml:space="preserve"> </w:t>
      </w:r>
      <w:r w:rsidRPr="00212D5F">
        <w:rPr>
          <w:rFonts w:ascii="Times New Roman" w:hAnsi="Times New Roman" w:cs="Times New Roman"/>
          <w:sz w:val="28"/>
          <w:szCs w:val="28"/>
          <w:lang w:val="fr-FR"/>
        </w:rPr>
        <w:t>nouvelle théorie du champ et une histoire transculturelle de la musique. Études</w:t>
      </w:r>
      <w:r>
        <w:rPr>
          <w:rFonts w:ascii="Times New Roman" w:hAnsi="Times New Roman" w:cs="Times New Roman"/>
          <w:sz w:val="28"/>
          <w:szCs w:val="28"/>
        </w:rPr>
        <w:t xml:space="preserve"> </w:t>
      </w:r>
      <w:r w:rsidRPr="00212D5F">
        <w:rPr>
          <w:rFonts w:ascii="Times New Roman" w:hAnsi="Times New Roman" w:cs="Times New Roman"/>
          <w:sz w:val="28"/>
          <w:szCs w:val="28"/>
          <w:lang w:val="fr-FR"/>
        </w:rPr>
        <w:t xml:space="preserve">Germaniques 2008/3 (n° 251), p. 503-527. </w:t>
      </w:r>
      <w:r w:rsidRPr="00212D5F">
        <w:rPr>
          <w:rFonts w:ascii="Times New Roman" w:hAnsi="Times New Roman" w:cs="Times New Roman"/>
          <w:sz w:val="28"/>
          <w:szCs w:val="28"/>
        </w:rPr>
        <w:t xml:space="preserve">[Электронный ресурс] // Cairn.info: электронный архив. URL: </w:t>
      </w:r>
      <w:hyperlink r:id="rId10" w:history="1">
        <w:r w:rsidRPr="00FB2EBF">
          <w:rPr>
            <w:rStyle w:val="af0"/>
            <w:rFonts w:ascii="Times New Roman" w:hAnsi="Times New Roman" w:cs="Times New Roman"/>
            <w:sz w:val="28"/>
            <w:szCs w:val="28"/>
          </w:rPr>
          <w:t>http://www.cairn.info/revue-etudes-germaniques-2008-3-page-503.htm</w:t>
        </w:r>
      </w:hyperlink>
      <w:r>
        <w:rPr>
          <w:rFonts w:ascii="Times New Roman" w:hAnsi="Times New Roman" w:cs="Times New Roman"/>
          <w:sz w:val="28"/>
          <w:szCs w:val="28"/>
        </w:rPr>
        <w:t xml:space="preserve"> </w:t>
      </w:r>
      <w:r w:rsidRPr="00212D5F">
        <w:rPr>
          <w:rFonts w:ascii="Times New Roman" w:hAnsi="Times New Roman" w:cs="Times New Roman"/>
          <w:sz w:val="28"/>
          <w:szCs w:val="28"/>
        </w:rPr>
        <w:t xml:space="preserve">(дата обращения: 24.05.2017) </w:t>
      </w:r>
    </w:p>
    <w:p w:rsidR="00212D5F" w:rsidRPr="00212D5F" w:rsidRDefault="00212D5F" w:rsidP="00212D5F">
      <w:pPr>
        <w:spacing w:after="0" w:line="360" w:lineRule="auto"/>
        <w:ind w:firstLine="709"/>
        <w:jc w:val="both"/>
        <w:rPr>
          <w:rFonts w:ascii="Times New Roman" w:hAnsi="Times New Roman" w:cs="Times New Roman"/>
          <w:sz w:val="28"/>
          <w:szCs w:val="28"/>
          <w:lang w:val="fr-FR"/>
        </w:rPr>
      </w:pPr>
      <w:r>
        <w:rPr>
          <w:rFonts w:ascii="Times New Roman" w:hAnsi="Times New Roman" w:cs="Times New Roman"/>
          <w:sz w:val="28"/>
          <w:szCs w:val="28"/>
        </w:rPr>
        <w:t xml:space="preserve">35. </w:t>
      </w:r>
      <w:r w:rsidRPr="00212D5F">
        <w:rPr>
          <w:rFonts w:ascii="Times New Roman" w:hAnsi="Times New Roman" w:cs="Times New Roman"/>
          <w:sz w:val="28"/>
          <w:szCs w:val="28"/>
          <w:lang w:val="fr-FR"/>
        </w:rPr>
        <w:t>Espagne — Michel Espagne. La notion de transfert culturel Revue Sciences/Lettres, 2013, № 1 [</w:t>
      </w:r>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fr-FR"/>
        </w:rPr>
        <w:t xml:space="preserve"> </w:t>
      </w:r>
      <w:r w:rsidRPr="00212D5F">
        <w:rPr>
          <w:rFonts w:ascii="Times New Roman" w:hAnsi="Times New Roman" w:cs="Times New Roman"/>
          <w:sz w:val="28"/>
          <w:szCs w:val="28"/>
        </w:rPr>
        <w:t>ресурс</w:t>
      </w:r>
      <w:r w:rsidRPr="00212D5F">
        <w:rPr>
          <w:rFonts w:ascii="Times New Roman" w:hAnsi="Times New Roman" w:cs="Times New Roman"/>
          <w:sz w:val="28"/>
          <w:szCs w:val="28"/>
          <w:lang w:val="fr-FR"/>
        </w:rPr>
        <w:t xml:space="preserve">] // Revues.Org: </w:t>
      </w:r>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fr-FR"/>
        </w:rPr>
        <w:t xml:space="preserve"> </w:t>
      </w:r>
      <w:r w:rsidRPr="00212D5F">
        <w:rPr>
          <w:rFonts w:ascii="Times New Roman" w:hAnsi="Times New Roman" w:cs="Times New Roman"/>
          <w:sz w:val="28"/>
          <w:szCs w:val="28"/>
        </w:rPr>
        <w:t>архив</w:t>
      </w:r>
      <w:r w:rsidRPr="00212D5F">
        <w:rPr>
          <w:rFonts w:ascii="Times New Roman" w:hAnsi="Times New Roman" w:cs="Times New Roman"/>
          <w:sz w:val="28"/>
          <w:szCs w:val="28"/>
          <w:lang w:val="fr-FR"/>
        </w:rPr>
        <w:t>. URL : http://rsl.revues.org/219 ; DOI : 10.4000/rsl.219 (</w:t>
      </w:r>
      <w:r w:rsidRPr="00212D5F">
        <w:rPr>
          <w:rFonts w:ascii="Times New Roman" w:hAnsi="Times New Roman" w:cs="Times New Roman"/>
          <w:sz w:val="28"/>
          <w:szCs w:val="28"/>
        </w:rPr>
        <w:t>дата</w:t>
      </w:r>
      <w:r w:rsidRPr="00212D5F">
        <w:rPr>
          <w:rFonts w:ascii="Times New Roman" w:hAnsi="Times New Roman" w:cs="Times New Roman"/>
          <w:sz w:val="28"/>
          <w:szCs w:val="28"/>
          <w:lang w:val="fr-FR"/>
        </w:rPr>
        <w:t xml:space="preserve"> </w:t>
      </w:r>
      <w:r w:rsidRPr="00212D5F">
        <w:rPr>
          <w:rFonts w:ascii="Times New Roman" w:hAnsi="Times New Roman" w:cs="Times New Roman"/>
          <w:sz w:val="28"/>
          <w:szCs w:val="28"/>
        </w:rPr>
        <w:t>обращения</w:t>
      </w:r>
      <w:r w:rsidRPr="00212D5F">
        <w:rPr>
          <w:rFonts w:ascii="Times New Roman" w:hAnsi="Times New Roman" w:cs="Times New Roman"/>
          <w:sz w:val="28"/>
          <w:szCs w:val="28"/>
          <w:lang w:val="fr-FR"/>
        </w:rPr>
        <w:t>: 24.05.2017)</w:t>
      </w:r>
    </w:p>
    <w:p w:rsidR="00212D5F" w:rsidRPr="00212D5F" w:rsidRDefault="00212D5F" w:rsidP="00212D5F">
      <w:pPr>
        <w:spacing w:after="0" w:line="360" w:lineRule="auto"/>
        <w:ind w:firstLine="709"/>
        <w:jc w:val="both"/>
        <w:rPr>
          <w:rFonts w:ascii="Times New Roman" w:hAnsi="Times New Roman" w:cs="Times New Roman"/>
          <w:sz w:val="28"/>
          <w:szCs w:val="28"/>
          <w:lang w:val="en-US"/>
        </w:rPr>
      </w:pPr>
      <w:r w:rsidRPr="00212D5F">
        <w:rPr>
          <w:rFonts w:ascii="Times New Roman" w:hAnsi="Times New Roman" w:cs="Times New Roman"/>
          <w:sz w:val="28"/>
          <w:szCs w:val="28"/>
          <w:lang w:val="fr-FR"/>
        </w:rPr>
        <w:t xml:space="preserve">36. </w:t>
      </w:r>
      <w:r w:rsidRPr="00212D5F">
        <w:rPr>
          <w:rFonts w:ascii="Times New Roman" w:hAnsi="Times New Roman" w:cs="Times New Roman"/>
          <w:sz w:val="28"/>
          <w:szCs w:val="28"/>
          <w:lang w:val="fr-FR"/>
        </w:rPr>
        <w:t>Groote – Groote, Inga Mai (2015) "Boris Godunov" in Paris 1908: ein anti-wagneristisches Modell. In: Musiktheorie, Vol. 30, No. 3, pp. 235-244. [</w:t>
      </w:r>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fr-FR"/>
        </w:rPr>
        <w:t xml:space="preserve"> </w:t>
      </w:r>
      <w:r w:rsidRPr="00212D5F">
        <w:rPr>
          <w:rFonts w:ascii="Times New Roman" w:hAnsi="Times New Roman" w:cs="Times New Roman"/>
          <w:sz w:val="28"/>
          <w:szCs w:val="28"/>
        </w:rPr>
        <w:t>ресурс</w:t>
      </w:r>
      <w:r w:rsidRPr="00212D5F">
        <w:rPr>
          <w:rFonts w:ascii="Times New Roman" w:hAnsi="Times New Roman" w:cs="Times New Roman"/>
          <w:sz w:val="28"/>
          <w:szCs w:val="28"/>
          <w:lang w:val="fr-FR"/>
        </w:rPr>
        <w:t xml:space="preserve">] // Open Music Library: </w:t>
      </w:r>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fr-FR"/>
        </w:rPr>
        <w:t xml:space="preserve"> </w:t>
      </w:r>
      <w:r w:rsidRPr="00212D5F">
        <w:rPr>
          <w:rFonts w:ascii="Times New Roman" w:hAnsi="Times New Roman" w:cs="Times New Roman"/>
          <w:sz w:val="28"/>
          <w:szCs w:val="28"/>
        </w:rPr>
        <w:t>архив</w:t>
      </w:r>
      <w:r w:rsidRPr="00212D5F">
        <w:rPr>
          <w:rFonts w:ascii="Times New Roman" w:hAnsi="Times New Roman" w:cs="Times New Roman"/>
          <w:sz w:val="28"/>
          <w:szCs w:val="28"/>
          <w:lang w:val="fr-FR"/>
        </w:rPr>
        <w:t>. URL: http://op</w:t>
      </w:r>
      <w:r w:rsidRPr="00212D5F">
        <w:rPr>
          <w:rFonts w:ascii="Times New Roman" w:hAnsi="Times New Roman" w:cs="Times New Roman"/>
          <w:sz w:val="28"/>
          <w:szCs w:val="28"/>
          <w:lang w:val="en-US"/>
        </w:rPr>
        <w:t>enmusiclibrary.org/article/189078/.(</w:t>
      </w:r>
      <w:r w:rsidRPr="00212D5F">
        <w:rPr>
          <w:rFonts w:ascii="Times New Roman" w:hAnsi="Times New Roman" w:cs="Times New Roman"/>
          <w:sz w:val="28"/>
          <w:szCs w:val="28"/>
        </w:rPr>
        <w:t>дата</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обращения</w:t>
      </w:r>
      <w:r w:rsidRPr="00212D5F">
        <w:rPr>
          <w:rFonts w:ascii="Times New Roman" w:hAnsi="Times New Roman" w:cs="Times New Roman"/>
          <w:sz w:val="28"/>
          <w:szCs w:val="28"/>
          <w:lang w:val="en-US"/>
        </w:rPr>
        <w:t>: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37. </w:t>
      </w:r>
      <w:r w:rsidRPr="00212D5F">
        <w:rPr>
          <w:rFonts w:ascii="Times New Roman" w:hAnsi="Times New Roman" w:cs="Times New Roman"/>
          <w:sz w:val="28"/>
          <w:szCs w:val="28"/>
          <w:lang w:val="en-US"/>
        </w:rPr>
        <w:t xml:space="preserve">Merlin – Merlin, Christian. </w:t>
      </w:r>
      <w:r w:rsidRPr="00212D5F">
        <w:rPr>
          <w:rFonts w:ascii="Times New Roman" w:hAnsi="Times New Roman" w:cs="Times New Roman"/>
          <w:sz w:val="28"/>
          <w:szCs w:val="28"/>
          <w:lang w:val="fr-FR"/>
        </w:rPr>
        <w:t>La mondialisation aide à dépoussiérer le répertoire de l'opéra russe [</w:t>
      </w:r>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fr-FR"/>
        </w:rPr>
        <w:t xml:space="preserve"> </w:t>
      </w:r>
      <w:r w:rsidRPr="00212D5F">
        <w:rPr>
          <w:rFonts w:ascii="Times New Roman" w:hAnsi="Times New Roman" w:cs="Times New Roman"/>
          <w:sz w:val="28"/>
          <w:szCs w:val="28"/>
        </w:rPr>
        <w:t>ресурс</w:t>
      </w:r>
      <w:r w:rsidRPr="00212D5F">
        <w:rPr>
          <w:rFonts w:ascii="Times New Roman" w:hAnsi="Times New Roman" w:cs="Times New Roman"/>
          <w:sz w:val="28"/>
          <w:szCs w:val="28"/>
          <w:lang w:val="fr-FR"/>
        </w:rPr>
        <w:t xml:space="preserve">] // Le Figaro: </w:t>
      </w:r>
      <w:r w:rsidRPr="00212D5F">
        <w:rPr>
          <w:rFonts w:ascii="Times New Roman" w:hAnsi="Times New Roman" w:cs="Times New Roman"/>
          <w:sz w:val="28"/>
          <w:szCs w:val="28"/>
        </w:rPr>
        <w:t>официальный</w:t>
      </w:r>
      <w:r w:rsidRPr="00212D5F">
        <w:rPr>
          <w:rFonts w:ascii="Times New Roman" w:hAnsi="Times New Roman" w:cs="Times New Roman"/>
          <w:sz w:val="28"/>
          <w:szCs w:val="28"/>
          <w:lang w:val="fr-FR"/>
        </w:rPr>
        <w:t xml:space="preserve"> </w:t>
      </w:r>
      <w:r w:rsidRPr="00212D5F">
        <w:rPr>
          <w:rFonts w:ascii="Times New Roman" w:hAnsi="Times New Roman" w:cs="Times New Roman"/>
          <w:sz w:val="28"/>
          <w:szCs w:val="28"/>
        </w:rPr>
        <w:t>сайт</w:t>
      </w:r>
      <w:r w:rsidRPr="00212D5F">
        <w:rPr>
          <w:rFonts w:ascii="Times New Roman" w:hAnsi="Times New Roman" w:cs="Times New Roman"/>
          <w:sz w:val="28"/>
          <w:szCs w:val="28"/>
          <w:lang w:val="fr-FR"/>
        </w:rPr>
        <w:t xml:space="preserve">. </w:t>
      </w:r>
      <w:r w:rsidRPr="00212D5F">
        <w:rPr>
          <w:rFonts w:ascii="Times New Roman" w:hAnsi="Times New Roman" w:cs="Times New Roman"/>
          <w:sz w:val="28"/>
          <w:szCs w:val="28"/>
        </w:rPr>
        <w:t>URL: http://premium.lefigaro.fr/musique/2017/04/13/03006-20170413ARTFIG00221-la-mondialisation-aide-a-depoussierer-le-repertoire-de-l-opera-russe.php (дата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Pr="00212D5F">
        <w:rPr>
          <w:rFonts w:ascii="Times New Roman" w:hAnsi="Times New Roman" w:cs="Times New Roman"/>
          <w:sz w:val="28"/>
          <w:szCs w:val="28"/>
          <w:lang w:val="en-US"/>
        </w:rPr>
        <w:t xml:space="preserve">Ottomano – </w:t>
      </w:r>
      <w:proofErr w:type="spellStart"/>
      <w:r w:rsidRPr="00212D5F">
        <w:rPr>
          <w:rFonts w:ascii="Times New Roman" w:hAnsi="Times New Roman" w:cs="Times New Roman"/>
          <w:sz w:val="28"/>
          <w:szCs w:val="28"/>
          <w:lang w:val="en-US"/>
        </w:rPr>
        <w:t>Ottomano</w:t>
      </w:r>
      <w:proofErr w:type="spellEnd"/>
      <w:r w:rsidRPr="00212D5F">
        <w:rPr>
          <w:rFonts w:ascii="Times New Roman" w:hAnsi="Times New Roman" w:cs="Times New Roman"/>
          <w:sz w:val="28"/>
          <w:szCs w:val="28"/>
          <w:lang w:val="en-US"/>
        </w:rPr>
        <w:t xml:space="preserve"> </w:t>
      </w:r>
      <w:proofErr w:type="spellStart"/>
      <w:r w:rsidRPr="00212D5F">
        <w:rPr>
          <w:rFonts w:ascii="Times New Roman" w:hAnsi="Times New Roman" w:cs="Times New Roman"/>
          <w:sz w:val="28"/>
          <w:szCs w:val="28"/>
          <w:lang w:val="en-US"/>
        </w:rPr>
        <w:t>Vincenzina</w:t>
      </w:r>
      <w:proofErr w:type="spellEnd"/>
      <w:r w:rsidRPr="00212D5F">
        <w:rPr>
          <w:rFonts w:ascii="Times New Roman" w:hAnsi="Times New Roman" w:cs="Times New Roman"/>
          <w:sz w:val="28"/>
          <w:szCs w:val="28"/>
          <w:lang w:val="en-US"/>
        </w:rPr>
        <w:t xml:space="preserve"> C.  </w:t>
      </w:r>
      <w:proofErr w:type="spellStart"/>
      <w:r w:rsidRPr="00212D5F">
        <w:rPr>
          <w:rFonts w:ascii="Times New Roman" w:hAnsi="Times New Roman" w:cs="Times New Roman"/>
          <w:sz w:val="28"/>
          <w:szCs w:val="28"/>
          <w:lang w:val="en-US"/>
        </w:rPr>
        <w:t>Russische</w:t>
      </w:r>
      <w:proofErr w:type="spellEnd"/>
      <w:r w:rsidRPr="00212D5F">
        <w:rPr>
          <w:rFonts w:ascii="Times New Roman" w:hAnsi="Times New Roman" w:cs="Times New Roman"/>
          <w:sz w:val="28"/>
          <w:szCs w:val="28"/>
          <w:lang w:val="en-US"/>
        </w:rPr>
        <w:t xml:space="preserve"> </w:t>
      </w:r>
      <w:proofErr w:type="spellStart"/>
      <w:r w:rsidRPr="00212D5F">
        <w:rPr>
          <w:rFonts w:ascii="Times New Roman" w:hAnsi="Times New Roman" w:cs="Times New Roman"/>
          <w:sz w:val="28"/>
          <w:szCs w:val="28"/>
          <w:lang w:val="en-US"/>
        </w:rPr>
        <w:t>Oper</w:t>
      </w:r>
      <w:proofErr w:type="spellEnd"/>
      <w:r w:rsidRPr="00212D5F">
        <w:rPr>
          <w:rFonts w:ascii="Times New Roman" w:hAnsi="Times New Roman" w:cs="Times New Roman"/>
          <w:sz w:val="28"/>
          <w:szCs w:val="28"/>
          <w:lang w:val="en-US"/>
        </w:rPr>
        <w:t xml:space="preserve"> in </w:t>
      </w:r>
      <w:proofErr w:type="spellStart"/>
      <w:r w:rsidRPr="00212D5F">
        <w:rPr>
          <w:rFonts w:ascii="Times New Roman" w:hAnsi="Times New Roman" w:cs="Times New Roman"/>
          <w:sz w:val="28"/>
          <w:szCs w:val="28"/>
          <w:lang w:val="en-US"/>
        </w:rPr>
        <w:t>Italien</w:t>
      </w:r>
      <w:proofErr w:type="spellEnd"/>
      <w:r w:rsidRPr="00212D5F">
        <w:rPr>
          <w:rFonts w:ascii="Times New Roman" w:hAnsi="Times New Roman" w:cs="Times New Roman"/>
          <w:sz w:val="28"/>
          <w:szCs w:val="28"/>
          <w:lang w:val="en-US"/>
        </w:rPr>
        <w:t xml:space="preserve"> am </w:t>
      </w:r>
      <w:proofErr w:type="spellStart"/>
      <w:r w:rsidRPr="00212D5F">
        <w:rPr>
          <w:rFonts w:ascii="Times New Roman" w:hAnsi="Times New Roman" w:cs="Times New Roman"/>
          <w:sz w:val="28"/>
          <w:szCs w:val="28"/>
          <w:lang w:val="en-US"/>
        </w:rPr>
        <w:t>Beginn</w:t>
      </w:r>
      <w:proofErr w:type="spellEnd"/>
      <w:r w:rsidRPr="00212D5F">
        <w:rPr>
          <w:rFonts w:ascii="Times New Roman" w:hAnsi="Times New Roman" w:cs="Times New Roman"/>
          <w:sz w:val="28"/>
          <w:szCs w:val="28"/>
          <w:lang w:val="en-US"/>
        </w:rPr>
        <w:t xml:space="preserve"> des20. </w:t>
      </w:r>
      <w:proofErr w:type="spellStart"/>
      <w:r w:rsidRPr="00212D5F">
        <w:rPr>
          <w:rFonts w:ascii="Times New Roman" w:hAnsi="Times New Roman" w:cs="Times New Roman"/>
          <w:sz w:val="28"/>
          <w:szCs w:val="28"/>
          <w:lang w:val="en-US"/>
        </w:rPr>
        <w:t>Jahrhunderts</w:t>
      </w:r>
      <w:proofErr w:type="spellEnd"/>
      <w:r w:rsidRPr="00212D5F">
        <w:rPr>
          <w:rFonts w:ascii="Times New Roman" w:hAnsi="Times New Roman" w:cs="Times New Roman"/>
          <w:sz w:val="28"/>
          <w:szCs w:val="28"/>
          <w:lang w:val="en-US"/>
        </w:rPr>
        <w:t xml:space="preserve"> </w:t>
      </w:r>
      <w:proofErr w:type="spellStart"/>
      <w:r w:rsidRPr="00212D5F">
        <w:rPr>
          <w:rFonts w:ascii="Times New Roman" w:hAnsi="Times New Roman" w:cs="Times New Roman"/>
          <w:sz w:val="28"/>
          <w:szCs w:val="28"/>
          <w:lang w:val="en-US"/>
        </w:rPr>
        <w:t>Rezeption</w:t>
      </w:r>
      <w:proofErr w:type="spellEnd"/>
      <w:r w:rsidRPr="00212D5F">
        <w:rPr>
          <w:rFonts w:ascii="Times New Roman" w:hAnsi="Times New Roman" w:cs="Times New Roman"/>
          <w:sz w:val="28"/>
          <w:szCs w:val="28"/>
          <w:lang w:val="en-US"/>
        </w:rPr>
        <w:t xml:space="preserve">, </w:t>
      </w:r>
      <w:proofErr w:type="spellStart"/>
      <w:r w:rsidRPr="00212D5F">
        <w:rPr>
          <w:rFonts w:ascii="Times New Roman" w:hAnsi="Times New Roman" w:cs="Times New Roman"/>
          <w:sz w:val="28"/>
          <w:szCs w:val="28"/>
          <w:lang w:val="en-US"/>
        </w:rPr>
        <w:t>Theoriedebatte</w:t>
      </w:r>
      <w:proofErr w:type="spellEnd"/>
      <w:r w:rsidRPr="00212D5F">
        <w:rPr>
          <w:rFonts w:ascii="Times New Roman" w:hAnsi="Times New Roman" w:cs="Times New Roman"/>
          <w:sz w:val="28"/>
          <w:szCs w:val="28"/>
          <w:lang w:val="en-US"/>
        </w:rPr>
        <w:t xml:space="preserve"> und </w:t>
      </w:r>
      <w:proofErr w:type="spellStart"/>
      <w:r w:rsidRPr="00212D5F">
        <w:rPr>
          <w:rFonts w:ascii="Times New Roman" w:hAnsi="Times New Roman" w:cs="Times New Roman"/>
          <w:sz w:val="28"/>
          <w:szCs w:val="28"/>
          <w:lang w:val="en-US"/>
        </w:rPr>
        <w:t>neue</w:t>
      </w:r>
      <w:proofErr w:type="spellEnd"/>
      <w:r w:rsidRPr="00212D5F">
        <w:rPr>
          <w:rFonts w:ascii="Times New Roman" w:hAnsi="Times New Roman" w:cs="Times New Roman"/>
          <w:sz w:val="28"/>
          <w:szCs w:val="28"/>
          <w:lang w:val="en-US"/>
        </w:rPr>
        <w:t xml:space="preserve"> </w:t>
      </w:r>
      <w:proofErr w:type="spellStart"/>
      <w:r w:rsidRPr="00212D5F">
        <w:rPr>
          <w:rFonts w:ascii="Times New Roman" w:hAnsi="Times New Roman" w:cs="Times New Roman"/>
          <w:sz w:val="28"/>
          <w:szCs w:val="28"/>
          <w:lang w:val="en-US"/>
        </w:rPr>
        <w:t>Perspektiven</w:t>
      </w:r>
      <w:proofErr w:type="spellEnd"/>
      <w:r w:rsidRPr="00212D5F">
        <w:rPr>
          <w:rFonts w:ascii="Times New Roman" w:hAnsi="Times New Roman" w:cs="Times New Roman"/>
          <w:sz w:val="28"/>
          <w:szCs w:val="28"/>
          <w:lang w:val="en-US"/>
        </w:rPr>
        <w:t xml:space="preserve">. </w:t>
      </w:r>
      <w:proofErr w:type="spellStart"/>
      <w:r w:rsidRPr="00212D5F">
        <w:rPr>
          <w:rFonts w:ascii="Times New Roman" w:hAnsi="Times New Roman" w:cs="Times New Roman"/>
          <w:sz w:val="28"/>
          <w:szCs w:val="28"/>
          <w:lang w:val="en-US"/>
        </w:rPr>
        <w:t>Musiktheorie</w:t>
      </w:r>
      <w:proofErr w:type="spellEnd"/>
      <w:r w:rsidRPr="00212D5F">
        <w:rPr>
          <w:rFonts w:ascii="Times New Roman" w:hAnsi="Times New Roman" w:cs="Times New Roman"/>
          <w:sz w:val="28"/>
          <w:szCs w:val="28"/>
          <w:lang w:val="en-US"/>
        </w:rPr>
        <w:t>, 2015, № 3</w:t>
      </w:r>
      <w:proofErr w:type="gramStart"/>
      <w:r w:rsidRPr="00212D5F">
        <w:rPr>
          <w:rFonts w:ascii="Times New Roman" w:hAnsi="Times New Roman" w:cs="Times New Roman"/>
          <w:sz w:val="28"/>
          <w:szCs w:val="28"/>
          <w:lang w:val="en-US"/>
        </w:rPr>
        <w:t>.[</w:t>
      </w:r>
      <w:proofErr w:type="gramEnd"/>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ресурс</w:t>
      </w:r>
      <w:r w:rsidRPr="00212D5F">
        <w:rPr>
          <w:rFonts w:ascii="Times New Roman" w:hAnsi="Times New Roman" w:cs="Times New Roman"/>
          <w:sz w:val="28"/>
          <w:szCs w:val="28"/>
          <w:lang w:val="en-US"/>
        </w:rPr>
        <w:t xml:space="preserve">] // Academia.edu: </w:t>
      </w:r>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архив</w:t>
      </w:r>
      <w:r w:rsidRPr="00212D5F">
        <w:rPr>
          <w:rFonts w:ascii="Times New Roman" w:hAnsi="Times New Roman" w:cs="Times New Roman"/>
          <w:sz w:val="28"/>
          <w:szCs w:val="28"/>
          <w:lang w:val="en-US"/>
        </w:rPr>
        <w:t>.</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lang w:val="en-US"/>
        </w:rPr>
        <w:t>URL</w:t>
      </w:r>
      <w:r w:rsidRPr="00212D5F">
        <w:rPr>
          <w:rFonts w:ascii="Times New Roman" w:hAnsi="Times New Roman" w:cs="Times New Roman"/>
          <w:sz w:val="28"/>
          <w:szCs w:val="28"/>
        </w:rPr>
        <w:t xml:space="preserve">: </w:t>
      </w:r>
      <w:r w:rsidRPr="00212D5F">
        <w:rPr>
          <w:rFonts w:ascii="Times New Roman" w:hAnsi="Times New Roman" w:cs="Times New Roman"/>
          <w:sz w:val="28"/>
          <w:szCs w:val="28"/>
          <w:lang w:val="en-US"/>
        </w:rPr>
        <w:t>https</w:t>
      </w:r>
      <w:r w:rsidRPr="00212D5F">
        <w:rPr>
          <w:rFonts w:ascii="Times New Roman" w:hAnsi="Times New Roman" w:cs="Times New Roman"/>
          <w:sz w:val="28"/>
          <w:szCs w:val="28"/>
        </w:rPr>
        <w:t>://</w:t>
      </w:r>
      <w:r w:rsidRPr="00212D5F">
        <w:rPr>
          <w:rFonts w:ascii="Times New Roman" w:hAnsi="Times New Roman" w:cs="Times New Roman"/>
          <w:sz w:val="28"/>
          <w:szCs w:val="28"/>
          <w:lang w:val="en-US"/>
        </w:rPr>
        <w:t>www</w:t>
      </w:r>
      <w:r w:rsidRPr="00212D5F">
        <w:rPr>
          <w:rFonts w:ascii="Times New Roman" w:hAnsi="Times New Roman" w:cs="Times New Roman"/>
          <w:sz w:val="28"/>
          <w:szCs w:val="28"/>
        </w:rPr>
        <w:t>.</w:t>
      </w:r>
      <w:r w:rsidRPr="00212D5F">
        <w:rPr>
          <w:rFonts w:ascii="Times New Roman" w:hAnsi="Times New Roman" w:cs="Times New Roman"/>
          <w:sz w:val="28"/>
          <w:szCs w:val="28"/>
          <w:lang w:val="en-US"/>
        </w:rPr>
        <w:t>academia</w:t>
      </w:r>
      <w:r w:rsidRPr="00212D5F">
        <w:rPr>
          <w:rFonts w:ascii="Times New Roman" w:hAnsi="Times New Roman" w:cs="Times New Roman"/>
          <w:sz w:val="28"/>
          <w:szCs w:val="28"/>
        </w:rPr>
        <w:t>.</w:t>
      </w:r>
      <w:r w:rsidRPr="00212D5F">
        <w:rPr>
          <w:rFonts w:ascii="Times New Roman" w:hAnsi="Times New Roman" w:cs="Times New Roman"/>
          <w:sz w:val="28"/>
          <w:szCs w:val="28"/>
          <w:lang w:val="en-US"/>
        </w:rPr>
        <w:t>edu</w:t>
      </w:r>
      <w:r w:rsidRPr="00212D5F">
        <w:rPr>
          <w:rFonts w:ascii="Times New Roman" w:hAnsi="Times New Roman" w:cs="Times New Roman"/>
          <w:sz w:val="28"/>
          <w:szCs w:val="28"/>
        </w:rPr>
        <w:t>/19500006/</w:t>
      </w:r>
      <w:r w:rsidRPr="00212D5F">
        <w:rPr>
          <w:rFonts w:ascii="Times New Roman" w:hAnsi="Times New Roman" w:cs="Times New Roman"/>
          <w:sz w:val="28"/>
          <w:szCs w:val="28"/>
          <w:lang w:val="en-US"/>
        </w:rPr>
        <w:t>Russische</w:t>
      </w:r>
      <w:r w:rsidRPr="00212D5F">
        <w:rPr>
          <w:rFonts w:ascii="Times New Roman" w:hAnsi="Times New Roman" w:cs="Times New Roman"/>
          <w:sz w:val="28"/>
          <w:szCs w:val="28"/>
        </w:rPr>
        <w:t>_</w:t>
      </w:r>
      <w:proofErr w:type="spellStart"/>
      <w:r w:rsidRPr="00212D5F">
        <w:rPr>
          <w:rFonts w:ascii="Times New Roman" w:hAnsi="Times New Roman" w:cs="Times New Roman"/>
          <w:sz w:val="28"/>
          <w:szCs w:val="28"/>
          <w:lang w:val="en-US"/>
        </w:rPr>
        <w:t>Oper</w:t>
      </w:r>
      <w:proofErr w:type="spellEnd"/>
      <w:r w:rsidRPr="00212D5F">
        <w:rPr>
          <w:rFonts w:ascii="Times New Roman" w:hAnsi="Times New Roman" w:cs="Times New Roman"/>
          <w:sz w:val="28"/>
          <w:szCs w:val="28"/>
        </w:rPr>
        <w:t>_</w:t>
      </w:r>
      <w:r w:rsidRPr="00212D5F">
        <w:rPr>
          <w:rFonts w:ascii="Times New Roman" w:hAnsi="Times New Roman" w:cs="Times New Roman"/>
          <w:sz w:val="28"/>
          <w:szCs w:val="28"/>
          <w:lang w:val="en-US"/>
        </w:rPr>
        <w:t>in</w:t>
      </w:r>
      <w:r w:rsidRPr="00212D5F">
        <w:rPr>
          <w:rFonts w:ascii="Times New Roman" w:hAnsi="Times New Roman" w:cs="Times New Roman"/>
          <w:sz w:val="28"/>
          <w:szCs w:val="28"/>
        </w:rPr>
        <w:t>_</w:t>
      </w:r>
      <w:proofErr w:type="spellStart"/>
      <w:r w:rsidRPr="00212D5F">
        <w:rPr>
          <w:rFonts w:ascii="Times New Roman" w:hAnsi="Times New Roman" w:cs="Times New Roman"/>
          <w:sz w:val="28"/>
          <w:szCs w:val="28"/>
          <w:lang w:val="en-US"/>
        </w:rPr>
        <w:t>Italien</w:t>
      </w:r>
      <w:proofErr w:type="spellEnd"/>
      <w:r w:rsidRPr="00212D5F">
        <w:rPr>
          <w:rFonts w:ascii="Times New Roman" w:hAnsi="Times New Roman" w:cs="Times New Roman"/>
          <w:sz w:val="28"/>
          <w:szCs w:val="28"/>
        </w:rPr>
        <w:t>_</w:t>
      </w:r>
      <w:r w:rsidRPr="00212D5F">
        <w:rPr>
          <w:rFonts w:ascii="Times New Roman" w:hAnsi="Times New Roman" w:cs="Times New Roman"/>
          <w:sz w:val="28"/>
          <w:szCs w:val="28"/>
          <w:lang w:val="en-US"/>
        </w:rPr>
        <w:t>am</w:t>
      </w:r>
      <w:r w:rsidRPr="00212D5F">
        <w:rPr>
          <w:rFonts w:ascii="Times New Roman" w:hAnsi="Times New Roman" w:cs="Times New Roman"/>
          <w:sz w:val="28"/>
          <w:szCs w:val="28"/>
        </w:rPr>
        <w:t>_</w:t>
      </w:r>
      <w:proofErr w:type="spellStart"/>
      <w:r w:rsidRPr="00212D5F">
        <w:rPr>
          <w:rFonts w:ascii="Times New Roman" w:hAnsi="Times New Roman" w:cs="Times New Roman"/>
          <w:sz w:val="28"/>
          <w:szCs w:val="28"/>
          <w:lang w:val="en-US"/>
        </w:rPr>
        <w:t>Beginn</w:t>
      </w:r>
      <w:proofErr w:type="spellEnd"/>
      <w:r w:rsidRPr="00212D5F">
        <w:rPr>
          <w:rFonts w:ascii="Times New Roman" w:hAnsi="Times New Roman" w:cs="Times New Roman"/>
          <w:sz w:val="28"/>
          <w:szCs w:val="28"/>
        </w:rPr>
        <w:t>_</w:t>
      </w:r>
      <w:r w:rsidRPr="00212D5F">
        <w:rPr>
          <w:rFonts w:ascii="Times New Roman" w:hAnsi="Times New Roman" w:cs="Times New Roman"/>
          <w:sz w:val="28"/>
          <w:szCs w:val="28"/>
          <w:lang w:val="en-US"/>
        </w:rPr>
        <w:t>des</w:t>
      </w:r>
      <w:r w:rsidRPr="00212D5F">
        <w:rPr>
          <w:rFonts w:ascii="Times New Roman" w:hAnsi="Times New Roman" w:cs="Times New Roman"/>
          <w:sz w:val="28"/>
          <w:szCs w:val="28"/>
        </w:rPr>
        <w:t>_20._</w:t>
      </w:r>
      <w:r w:rsidRPr="00212D5F">
        <w:rPr>
          <w:rFonts w:ascii="Times New Roman" w:hAnsi="Times New Roman" w:cs="Times New Roman"/>
          <w:sz w:val="28"/>
          <w:szCs w:val="28"/>
          <w:lang w:val="en-US"/>
        </w:rPr>
        <w:t>Jahrhunderts</w:t>
      </w:r>
      <w:r w:rsidRPr="00212D5F">
        <w:rPr>
          <w:rFonts w:ascii="Times New Roman" w:hAnsi="Times New Roman" w:cs="Times New Roman"/>
          <w:sz w:val="28"/>
          <w:szCs w:val="28"/>
        </w:rPr>
        <w:t>_</w:t>
      </w:r>
      <w:proofErr w:type="spellStart"/>
      <w:r w:rsidRPr="00212D5F">
        <w:rPr>
          <w:rFonts w:ascii="Times New Roman" w:hAnsi="Times New Roman" w:cs="Times New Roman"/>
          <w:sz w:val="28"/>
          <w:szCs w:val="28"/>
          <w:lang w:val="en-US"/>
        </w:rPr>
        <w:t>Rezeption</w:t>
      </w:r>
      <w:proofErr w:type="spellEnd"/>
      <w:r w:rsidRPr="00212D5F">
        <w:rPr>
          <w:rFonts w:ascii="Times New Roman" w:hAnsi="Times New Roman" w:cs="Times New Roman"/>
          <w:sz w:val="28"/>
          <w:szCs w:val="28"/>
        </w:rPr>
        <w:t>_</w:t>
      </w:r>
      <w:proofErr w:type="spellStart"/>
      <w:r w:rsidRPr="00212D5F">
        <w:rPr>
          <w:rFonts w:ascii="Times New Roman" w:hAnsi="Times New Roman" w:cs="Times New Roman"/>
          <w:sz w:val="28"/>
          <w:szCs w:val="28"/>
          <w:lang w:val="en-US"/>
        </w:rPr>
        <w:t>Theoriedebatte</w:t>
      </w:r>
      <w:proofErr w:type="spellEnd"/>
      <w:r w:rsidRPr="00212D5F">
        <w:rPr>
          <w:rFonts w:ascii="Times New Roman" w:hAnsi="Times New Roman" w:cs="Times New Roman"/>
          <w:sz w:val="28"/>
          <w:szCs w:val="28"/>
        </w:rPr>
        <w:t>_</w:t>
      </w:r>
      <w:r w:rsidRPr="00212D5F">
        <w:rPr>
          <w:rFonts w:ascii="Times New Roman" w:hAnsi="Times New Roman" w:cs="Times New Roman"/>
          <w:sz w:val="28"/>
          <w:szCs w:val="28"/>
          <w:lang w:val="en-US"/>
        </w:rPr>
        <w:t>und</w:t>
      </w:r>
      <w:r w:rsidRPr="00212D5F">
        <w:rPr>
          <w:rFonts w:ascii="Times New Roman" w:hAnsi="Times New Roman" w:cs="Times New Roman"/>
          <w:sz w:val="28"/>
          <w:szCs w:val="28"/>
        </w:rPr>
        <w:t>_</w:t>
      </w:r>
      <w:r w:rsidRPr="00212D5F">
        <w:rPr>
          <w:rFonts w:ascii="Times New Roman" w:hAnsi="Times New Roman" w:cs="Times New Roman"/>
          <w:sz w:val="28"/>
          <w:szCs w:val="28"/>
          <w:lang w:val="en-US"/>
        </w:rPr>
        <w:t>ne</w:t>
      </w:r>
      <w:r w:rsidRPr="00212D5F">
        <w:rPr>
          <w:rFonts w:ascii="Times New Roman" w:hAnsi="Times New Roman" w:cs="Times New Roman"/>
          <w:sz w:val="28"/>
          <w:szCs w:val="28"/>
        </w:rPr>
        <w:t>ue_</w:t>
      </w:r>
      <w:proofErr w:type="gramStart"/>
      <w:r w:rsidRPr="00212D5F">
        <w:rPr>
          <w:rFonts w:ascii="Times New Roman" w:hAnsi="Times New Roman" w:cs="Times New Roman"/>
          <w:sz w:val="28"/>
          <w:szCs w:val="28"/>
        </w:rPr>
        <w:t>Perspektiven(</w:t>
      </w:r>
      <w:proofErr w:type="gramEnd"/>
      <w:r w:rsidRPr="00212D5F">
        <w:rPr>
          <w:rFonts w:ascii="Times New Roman" w:hAnsi="Times New Roman" w:cs="Times New Roman"/>
          <w:sz w:val="28"/>
          <w:szCs w:val="28"/>
        </w:rPr>
        <w:t>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sidRPr="00212D5F">
        <w:rPr>
          <w:rFonts w:ascii="Times New Roman" w:hAnsi="Times New Roman" w:cs="Times New Roman"/>
          <w:sz w:val="28"/>
          <w:szCs w:val="28"/>
          <w:lang w:val="fr-FR"/>
        </w:rPr>
        <w:t xml:space="preserve">39. </w:t>
      </w:r>
      <w:r w:rsidRPr="00212D5F">
        <w:rPr>
          <w:rFonts w:ascii="Times New Roman" w:hAnsi="Times New Roman" w:cs="Times New Roman"/>
          <w:sz w:val="28"/>
          <w:szCs w:val="28"/>
          <w:lang w:val="fr-FR"/>
        </w:rPr>
        <w:t>Reibel — Reibel, Emmanuele. Art lyrique et transferts culturels : réflexions méthodologiques</w:t>
      </w:r>
      <w:r w:rsidRPr="00212D5F">
        <w:rPr>
          <w:rFonts w:ascii="Times New Roman" w:hAnsi="Times New Roman" w:cs="Times New Roman"/>
          <w:sz w:val="28"/>
          <w:szCs w:val="28"/>
          <w:lang w:val="fr-FR"/>
        </w:rPr>
        <w:t xml:space="preserve"> </w:t>
      </w:r>
      <w:r w:rsidRPr="00212D5F">
        <w:rPr>
          <w:rFonts w:ascii="Times New Roman" w:hAnsi="Times New Roman" w:cs="Times New Roman"/>
          <w:sz w:val="28"/>
          <w:szCs w:val="28"/>
          <w:lang w:val="fr-FR"/>
        </w:rPr>
        <w:t>[</w:t>
      </w:r>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fr-FR"/>
        </w:rPr>
        <w:t xml:space="preserve"> </w:t>
      </w:r>
      <w:r w:rsidRPr="00212D5F">
        <w:rPr>
          <w:rFonts w:ascii="Times New Roman" w:hAnsi="Times New Roman" w:cs="Times New Roman"/>
          <w:sz w:val="28"/>
          <w:szCs w:val="28"/>
        </w:rPr>
        <w:t>ресурс</w:t>
      </w:r>
      <w:r w:rsidRPr="00212D5F">
        <w:rPr>
          <w:rFonts w:ascii="Times New Roman" w:hAnsi="Times New Roman" w:cs="Times New Roman"/>
          <w:sz w:val="28"/>
          <w:szCs w:val="28"/>
          <w:lang w:val="fr-FR"/>
        </w:rPr>
        <w:t xml:space="preserve">] // Bru Zane Mediabase, 2011. </w:t>
      </w:r>
      <w:r w:rsidRPr="00212D5F">
        <w:rPr>
          <w:rFonts w:ascii="Times New Roman" w:hAnsi="Times New Roman" w:cs="Times New Roman"/>
          <w:sz w:val="28"/>
          <w:szCs w:val="28"/>
        </w:rPr>
        <w:t>Систем.</w:t>
      </w:r>
      <w:r>
        <w:rPr>
          <w:rFonts w:ascii="Times New Roman" w:hAnsi="Times New Roman" w:cs="Times New Roman"/>
          <w:sz w:val="28"/>
          <w:szCs w:val="28"/>
        </w:rPr>
        <w:t xml:space="preserve"> </w:t>
      </w:r>
      <w:r w:rsidRPr="00212D5F">
        <w:rPr>
          <w:rFonts w:ascii="Times New Roman" w:hAnsi="Times New Roman" w:cs="Times New Roman"/>
          <w:sz w:val="28"/>
          <w:szCs w:val="28"/>
        </w:rPr>
        <w:t xml:space="preserve">требования: </w:t>
      </w:r>
      <w:proofErr w:type="spellStart"/>
      <w:r w:rsidRPr="00212D5F">
        <w:rPr>
          <w:rFonts w:ascii="Times New Roman" w:hAnsi="Times New Roman" w:cs="Times New Roman"/>
          <w:sz w:val="28"/>
          <w:szCs w:val="28"/>
        </w:rPr>
        <w:t>Adobe</w:t>
      </w:r>
      <w:proofErr w:type="spellEnd"/>
      <w:r w:rsidRPr="00212D5F">
        <w:rPr>
          <w:rFonts w:ascii="Times New Roman" w:hAnsi="Times New Roman" w:cs="Times New Roman"/>
          <w:sz w:val="28"/>
          <w:szCs w:val="28"/>
        </w:rPr>
        <w:t xml:space="preserve"> </w:t>
      </w:r>
      <w:proofErr w:type="spellStart"/>
      <w:r w:rsidRPr="00212D5F">
        <w:rPr>
          <w:rFonts w:ascii="Times New Roman" w:hAnsi="Times New Roman" w:cs="Times New Roman"/>
          <w:sz w:val="28"/>
          <w:szCs w:val="28"/>
        </w:rPr>
        <w:t>Acrobat</w:t>
      </w:r>
      <w:proofErr w:type="spellEnd"/>
      <w:r w:rsidRPr="00212D5F">
        <w:rPr>
          <w:rFonts w:ascii="Times New Roman" w:hAnsi="Times New Roman" w:cs="Times New Roman"/>
          <w:sz w:val="28"/>
          <w:szCs w:val="28"/>
        </w:rPr>
        <w:t xml:space="preserve"> </w:t>
      </w:r>
      <w:proofErr w:type="spellStart"/>
      <w:r w:rsidRPr="00212D5F">
        <w:rPr>
          <w:rFonts w:ascii="Times New Roman" w:hAnsi="Times New Roman" w:cs="Times New Roman"/>
          <w:sz w:val="28"/>
          <w:szCs w:val="28"/>
        </w:rPr>
        <w:t>Reader</w:t>
      </w:r>
      <w:proofErr w:type="spellEnd"/>
      <w:r w:rsidRPr="00212D5F">
        <w:rPr>
          <w:rFonts w:ascii="Times New Roman" w:hAnsi="Times New Roman" w:cs="Times New Roman"/>
          <w:sz w:val="28"/>
          <w:szCs w:val="28"/>
        </w:rPr>
        <w:t>. URL:http://www.bruzanemediabase.com/eng/content/download/2776/64881/file/Transferts%20culturels%20-%20Reibel.pdf (дата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lang w:val="fr-FR"/>
        </w:rPr>
      </w:pPr>
      <w:r>
        <w:rPr>
          <w:rFonts w:ascii="Times New Roman" w:hAnsi="Times New Roman" w:cs="Times New Roman"/>
          <w:sz w:val="28"/>
          <w:szCs w:val="28"/>
        </w:rPr>
        <w:t xml:space="preserve">40. </w:t>
      </w:r>
      <w:r w:rsidRPr="00212D5F">
        <w:rPr>
          <w:rFonts w:ascii="Times New Roman" w:hAnsi="Times New Roman" w:cs="Times New Roman"/>
          <w:sz w:val="28"/>
          <w:szCs w:val="28"/>
          <w:lang w:val="fr-FR"/>
        </w:rPr>
        <w:t>Segurado — Segurado, Livia.  Shakespeare dans le Brésil du 19e siècle : un exemple de transfert culturel. Les chantiers de la création, 2015, № 8. [</w:t>
      </w:r>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fr-FR"/>
        </w:rPr>
        <w:t xml:space="preserve"> </w:t>
      </w:r>
      <w:r w:rsidRPr="00212D5F">
        <w:rPr>
          <w:rFonts w:ascii="Times New Roman" w:hAnsi="Times New Roman" w:cs="Times New Roman"/>
          <w:sz w:val="28"/>
          <w:szCs w:val="28"/>
        </w:rPr>
        <w:t>ресурс</w:t>
      </w:r>
      <w:r w:rsidRPr="00212D5F">
        <w:rPr>
          <w:rFonts w:ascii="Times New Roman" w:hAnsi="Times New Roman" w:cs="Times New Roman"/>
          <w:sz w:val="28"/>
          <w:szCs w:val="28"/>
          <w:lang w:val="fr-FR"/>
        </w:rPr>
        <w:t xml:space="preserve">] // Revues.Org: </w:t>
      </w:r>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fr-FR"/>
        </w:rPr>
        <w:t xml:space="preserve"> </w:t>
      </w:r>
      <w:r w:rsidRPr="00212D5F">
        <w:rPr>
          <w:rFonts w:ascii="Times New Roman" w:hAnsi="Times New Roman" w:cs="Times New Roman"/>
          <w:sz w:val="28"/>
          <w:szCs w:val="28"/>
        </w:rPr>
        <w:t>архив</w:t>
      </w:r>
      <w:r w:rsidRPr="00212D5F">
        <w:rPr>
          <w:rFonts w:ascii="Times New Roman" w:hAnsi="Times New Roman" w:cs="Times New Roman"/>
          <w:sz w:val="28"/>
          <w:szCs w:val="28"/>
          <w:lang w:val="fr-FR"/>
        </w:rPr>
        <w:t>. URL:  http://lcc.revues.org/1148 (</w:t>
      </w:r>
      <w:r w:rsidRPr="00212D5F">
        <w:rPr>
          <w:rFonts w:ascii="Times New Roman" w:hAnsi="Times New Roman" w:cs="Times New Roman"/>
          <w:sz w:val="28"/>
          <w:szCs w:val="28"/>
        </w:rPr>
        <w:t>дата</w:t>
      </w:r>
      <w:r w:rsidRPr="00212D5F">
        <w:rPr>
          <w:rFonts w:ascii="Times New Roman" w:hAnsi="Times New Roman" w:cs="Times New Roman"/>
          <w:sz w:val="28"/>
          <w:szCs w:val="28"/>
          <w:lang w:val="fr-FR"/>
        </w:rPr>
        <w:t xml:space="preserve"> </w:t>
      </w:r>
      <w:r w:rsidRPr="00212D5F">
        <w:rPr>
          <w:rFonts w:ascii="Times New Roman" w:hAnsi="Times New Roman" w:cs="Times New Roman"/>
          <w:sz w:val="28"/>
          <w:szCs w:val="28"/>
        </w:rPr>
        <w:t>обращения</w:t>
      </w:r>
      <w:r w:rsidRPr="00212D5F">
        <w:rPr>
          <w:rFonts w:ascii="Times New Roman" w:hAnsi="Times New Roman" w:cs="Times New Roman"/>
          <w:sz w:val="28"/>
          <w:szCs w:val="28"/>
          <w:lang w:val="fr-FR"/>
        </w:rPr>
        <w:t>: 24.05.2017)</w:t>
      </w:r>
    </w:p>
    <w:p w:rsidR="00212D5F" w:rsidRPr="00212D5F" w:rsidRDefault="00212D5F" w:rsidP="00212D5F">
      <w:pPr>
        <w:spacing w:after="0" w:line="360" w:lineRule="auto"/>
        <w:ind w:firstLine="709"/>
        <w:jc w:val="both"/>
        <w:rPr>
          <w:rFonts w:ascii="Times New Roman" w:hAnsi="Times New Roman" w:cs="Times New Roman"/>
          <w:sz w:val="28"/>
          <w:szCs w:val="28"/>
          <w:lang w:val="fr-FR"/>
        </w:rPr>
      </w:pPr>
      <w:r w:rsidRPr="00212D5F">
        <w:rPr>
          <w:rFonts w:ascii="Times New Roman" w:hAnsi="Times New Roman" w:cs="Times New Roman"/>
          <w:sz w:val="28"/>
          <w:szCs w:val="28"/>
          <w:lang w:val="en-US"/>
        </w:rPr>
        <w:t xml:space="preserve">41. </w:t>
      </w:r>
      <w:proofErr w:type="spellStart"/>
      <w:r w:rsidRPr="00212D5F">
        <w:rPr>
          <w:rFonts w:ascii="Times New Roman" w:hAnsi="Times New Roman" w:cs="Times New Roman"/>
          <w:sz w:val="28"/>
          <w:szCs w:val="28"/>
          <w:lang w:val="en-US"/>
        </w:rPr>
        <w:t>Siatkowska-Callebat</w:t>
      </w:r>
      <w:proofErr w:type="spellEnd"/>
      <w:r w:rsidRPr="00212D5F">
        <w:rPr>
          <w:rFonts w:ascii="Times New Roman" w:hAnsi="Times New Roman" w:cs="Times New Roman"/>
          <w:sz w:val="28"/>
          <w:szCs w:val="28"/>
          <w:lang w:val="en-US"/>
        </w:rPr>
        <w:t xml:space="preserve"> – </w:t>
      </w:r>
      <w:proofErr w:type="spellStart"/>
      <w:r w:rsidRPr="00212D5F">
        <w:rPr>
          <w:rFonts w:ascii="Times New Roman" w:hAnsi="Times New Roman" w:cs="Times New Roman"/>
          <w:sz w:val="28"/>
          <w:szCs w:val="28"/>
          <w:lang w:val="en-US"/>
        </w:rPr>
        <w:t>Siatkowska-Callebat</w:t>
      </w:r>
      <w:proofErr w:type="spellEnd"/>
      <w:r w:rsidRPr="00212D5F">
        <w:rPr>
          <w:rFonts w:ascii="Times New Roman" w:hAnsi="Times New Roman" w:cs="Times New Roman"/>
          <w:sz w:val="28"/>
          <w:szCs w:val="28"/>
          <w:lang w:val="en-US"/>
        </w:rPr>
        <w:t xml:space="preserve">, </w:t>
      </w:r>
      <w:proofErr w:type="spellStart"/>
      <w:r w:rsidRPr="00212D5F">
        <w:rPr>
          <w:rFonts w:ascii="Times New Roman" w:hAnsi="Times New Roman" w:cs="Times New Roman"/>
          <w:sz w:val="28"/>
          <w:szCs w:val="28"/>
          <w:lang w:val="en-US"/>
        </w:rPr>
        <w:t>Kinga</w:t>
      </w:r>
      <w:proofErr w:type="spellEnd"/>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lang w:val="fr-FR"/>
        </w:rPr>
        <w:t>En Pologne, c’est-à-dire Quelque Part1.</w:t>
      </w:r>
    </w:p>
    <w:p w:rsidR="00212D5F" w:rsidRPr="00212D5F" w:rsidRDefault="00212D5F" w:rsidP="00212D5F">
      <w:pPr>
        <w:spacing w:after="0" w:line="360" w:lineRule="auto"/>
        <w:ind w:firstLine="709"/>
        <w:jc w:val="both"/>
        <w:rPr>
          <w:rFonts w:ascii="Times New Roman" w:hAnsi="Times New Roman" w:cs="Times New Roman"/>
          <w:sz w:val="28"/>
          <w:szCs w:val="28"/>
        </w:rPr>
      </w:pPr>
      <w:r w:rsidRPr="00212D5F">
        <w:rPr>
          <w:rFonts w:ascii="Times New Roman" w:hAnsi="Times New Roman" w:cs="Times New Roman"/>
          <w:sz w:val="28"/>
          <w:szCs w:val="28"/>
          <w:lang w:val="fr-FR"/>
        </w:rPr>
        <w:t xml:space="preserve">42. </w:t>
      </w:r>
      <w:r w:rsidRPr="00212D5F">
        <w:rPr>
          <w:rFonts w:ascii="Times New Roman" w:hAnsi="Times New Roman" w:cs="Times New Roman"/>
          <w:sz w:val="28"/>
          <w:szCs w:val="28"/>
          <w:lang w:val="fr-FR"/>
        </w:rPr>
        <w:t xml:space="preserve">Le fonctionnement culturel d’une traduction (Jarry – Boy – Szulkin). </w:t>
      </w:r>
      <w:r w:rsidRPr="00212D5F">
        <w:rPr>
          <w:rFonts w:ascii="Times New Roman" w:hAnsi="Times New Roman" w:cs="Times New Roman"/>
          <w:sz w:val="28"/>
          <w:szCs w:val="28"/>
        </w:rPr>
        <w:t>2014. [Электронный ресурс] // Revues.Org: электронный архив. URL: https://hal.archives-ouvertes.fr/hal-01362336 (дата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212D5F">
        <w:rPr>
          <w:rFonts w:ascii="Times New Roman" w:hAnsi="Times New Roman" w:cs="Times New Roman"/>
          <w:sz w:val="28"/>
          <w:szCs w:val="28"/>
          <w:lang w:val="en-US"/>
        </w:rPr>
        <w:t xml:space="preserve">Smale – </w:t>
      </w:r>
      <w:proofErr w:type="spellStart"/>
      <w:r w:rsidRPr="00212D5F">
        <w:rPr>
          <w:rFonts w:ascii="Times New Roman" w:hAnsi="Times New Roman" w:cs="Times New Roman"/>
          <w:sz w:val="28"/>
          <w:szCs w:val="28"/>
          <w:lang w:val="en-US"/>
        </w:rPr>
        <w:t>Smale</w:t>
      </w:r>
      <w:proofErr w:type="spellEnd"/>
      <w:r w:rsidRPr="00212D5F">
        <w:rPr>
          <w:rFonts w:ascii="Times New Roman" w:hAnsi="Times New Roman" w:cs="Times New Roman"/>
          <w:sz w:val="28"/>
          <w:szCs w:val="28"/>
          <w:lang w:val="en-US"/>
        </w:rPr>
        <w:t xml:space="preserve">, Alison. Russian Operas Journey to the </w:t>
      </w:r>
      <w:proofErr w:type="gramStart"/>
      <w:r w:rsidRPr="00212D5F">
        <w:rPr>
          <w:rFonts w:ascii="Times New Roman" w:hAnsi="Times New Roman" w:cs="Times New Roman"/>
          <w:sz w:val="28"/>
          <w:szCs w:val="28"/>
          <w:lang w:val="en-US"/>
        </w:rPr>
        <w:t>West  [</w:t>
      </w:r>
      <w:proofErr w:type="gramEnd"/>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ресурс</w:t>
      </w:r>
      <w:r w:rsidRPr="00212D5F">
        <w:rPr>
          <w:rFonts w:ascii="Times New Roman" w:hAnsi="Times New Roman" w:cs="Times New Roman"/>
          <w:sz w:val="28"/>
          <w:szCs w:val="28"/>
          <w:lang w:val="en-US"/>
        </w:rPr>
        <w:t xml:space="preserve">] // The New York Times: </w:t>
      </w:r>
      <w:r w:rsidRPr="00212D5F">
        <w:rPr>
          <w:rFonts w:ascii="Times New Roman" w:hAnsi="Times New Roman" w:cs="Times New Roman"/>
          <w:sz w:val="28"/>
          <w:szCs w:val="28"/>
        </w:rPr>
        <w:t>официальный</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сайт</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URL: http://www.nytimes.com/2013/10/11/arts/music/russian-operas-journey-to-the-west.html(дата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44. </w:t>
      </w:r>
      <w:proofErr w:type="spellStart"/>
      <w:r w:rsidRPr="00212D5F">
        <w:rPr>
          <w:rFonts w:ascii="Times New Roman" w:hAnsi="Times New Roman" w:cs="Times New Roman"/>
          <w:sz w:val="28"/>
          <w:szCs w:val="28"/>
        </w:rPr>
        <w:t>Sohre</w:t>
      </w:r>
      <w:proofErr w:type="spellEnd"/>
      <w:r w:rsidRPr="00212D5F">
        <w:rPr>
          <w:rFonts w:ascii="Times New Roman" w:hAnsi="Times New Roman" w:cs="Times New Roman"/>
          <w:sz w:val="28"/>
          <w:szCs w:val="28"/>
        </w:rPr>
        <w:t xml:space="preserve"> – </w:t>
      </w:r>
      <w:proofErr w:type="spellStart"/>
      <w:r w:rsidRPr="00212D5F">
        <w:rPr>
          <w:rFonts w:ascii="Times New Roman" w:hAnsi="Times New Roman" w:cs="Times New Roman"/>
          <w:sz w:val="28"/>
          <w:szCs w:val="28"/>
        </w:rPr>
        <w:t>Sohre</w:t>
      </w:r>
      <w:proofErr w:type="spellEnd"/>
      <w:r w:rsidRPr="00212D5F">
        <w:rPr>
          <w:rFonts w:ascii="Times New Roman" w:hAnsi="Times New Roman" w:cs="Times New Roman"/>
          <w:sz w:val="28"/>
          <w:szCs w:val="28"/>
        </w:rPr>
        <w:t xml:space="preserve">, </w:t>
      </w:r>
      <w:proofErr w:type="spellStart"/>
      <w:r w:rsidRPr="00212D5F">
        <w:rPr>
          <w:rFonts w:ascii="Times New Roman" w:hAnsi="Times New Roman" w:cs="Times New Roman"/>
          <w:sz w:val="28"/>
          <w:szCs w:val="28"/>
        </w:rPr>
        <w:t>James</w:t>
      </w:r>
      <w:proofErr w:type="spellEnd"/>
      <w:r w:rsidRPr="00212D5F">
        <w:rPr>
          <w:rFonts w:ascii="Times New Roman" w:hAnsi="Times New Roman" w:cs="Times New Roman"/>
          <w:sz w:val="28"/>
          <w:szCs w:val="28"/>
        </w:rPr>
        <w:t xml:space="preserve">. </w:t>
      </w:r>
      <w:proofErr w:type="spellStart"/>
      <w:r w:rsidRPr="00212D5F">
        <w:rPr>
          <w:rFonts w:ascii="Times New Roman" w:hAnsi="Times New Roman" w:cs="Times New Roman"/>
          <w:sz w:val="28"/>
          <w:szCs w:val="28"/>
        </w:rPr>
        <w:t>Amsterdam’s</w:t>
      </w:r>
      <w:proofErr w:type="spellEnd"/>
      <w:r w:rsidRPr="00212D5F">
        <w:rPr>
          <w:rFonts w:ascii="Times New Roman" w:hAnsi="Times New Roman" w:cs="Times New Roman"/>
          <w:sz w:val="28"/>
          <w:szCs w:val="28"/>
        </w:rPr>
        <w:t xml:space="preserve"> </w:t>
      </w:r>
      <w:proofErr w:type="spellStart"/>
      <w:r w:rsidRPr="00212D5F">
        <w:rPr>
          <w:rFonts w:ascii="Times New Roman" w:hAnsi="Times New Roman" w:cs="Times New Roman"/>
          <w:sz w:val="28"/>
          <w:szCs w:val="28"/>
        </w:rPr>
        <w:t>Invisible</w:t>
      </w:r>
      <w:proofErr w:type="spellEnd"/>
      <w:r w:rsidRPr="00212D5F">
        <w:rPr>
          <w:rFonts w:ascii="Times New Roman" w:hAnsi="Times New Roman" w:cs="Times New Roman"/>
          <w:sz w:val="28"/>
          <w:szCs w:val="28"/>
        </w:rPr>
        <w:t xml:space="preserve">, </w:t>
      </w:r>
      <w:proofErr w:type="spellStart"/>
      <w:r w:rsidRPr="00212D5F">
        <w:rPr>
          <w:rFonts w:ascii="Times New Roman" w:hAnsi="Times New Roman" w:cs="Times New Roman"/>
          <w:sz w:val="28"/>
          <w:szCs w:val="28"/>
        </w:rPr>
        <w:t>Risible</w:t>
      </w:r>
      <w:proofErr w:type="spellEnd"/>
      <w:r w:rsidRPr="00212D5F">
        <w:rPr>
          <w:rFonts w:ascii="Times New Roman" w:hAnsi="Times New Roman" w:cs="Times New Roman"/>
          <w:sz w:val="28"/>
          <w:szCs w:val="28"/>
        </w:rPr>
        <w:t xml:space="preserve"> </w:t>
      </w:r>
      <w:proofErr w:type="spellStart"/>
      <w:r w:rsidRPr="00212D5F">
        <w:rPr>
          <w:rFonts w:ascii="Times New Roman" w:hAnsi="Times New Roman" w:cs="Times New Roman"/>
          <w:sz w:val="28"/>
          <w:szCs w:val="28"/>
        </w:rPr>
        <w:t>Kitezh</w:t>
      </w:r>
      <w:proofErr w:type="spellEnd"/>
      <w:r w:rsidRPr="00212D5F">
        <w:rPr>
          <w:rFonts w:ascii="Times New Roman" w:hAnsi="Times New Roman" w:cs="Times New Roman"/>
          <w:sz w:val="28"/>
          <w:szCs w:val="28"/>
        </w:rPr>
        <w:t xml:space="preserve">. [Электронный ресурс] // </w:t>
      </w:r>
      <w:proofErr w:type="spellStart"/>
      <w:r w:rsidRPr="00212D5F">
        <w:rPr>
          <w:rFonts w:ascii="Times New Roman" w:hAnsi="Times New Roman" w:cs="Times New Roman"/>
          <w:sz w:val="28"/>
          <w:szCs w:val="28"/>
        </w:rPr>
        <w:t>Opera</w:t>
      </w:r>
      <w:proofErr w:type="spellEnd"/>
      <w:r w:rsidRPr="00212D5F">
        <w:rPr>
          <w:rFonts w:ascii="Times New Roman" w:hAnsi="Times New Roman" w:cs="Times New Roman"/>
          <w:sz w:val="28"/>
          <w:szCs w:val="28"/>
        </w:rPr>
        <w:t xml:space="preserve"> </w:t>
      </w:r>
      <w:proofErr w:type="spellStart"/>
      <w:r w:rsidRPr="00212D5F">
        <w:rPr>
          <w:rFonts w:ascii="Times New Roman" w:hAnsi="Times New Roman" w:cs="Times New Roman"/>
          <w:sz w:val="28"/>
          <w:szCs w:val="28"/>
        </w:rPr>
        <w:t>Today</w:t>
      </w:r>
      <w:proofErr w:type="spellEnd"/>
      <w:r w:rsidRPr="00212D5F">
        <w:rPr>
          <w:rFonts w:ascii="Times New Roman" w:hAnsi="Times New Roman" w:cs="Times New Roman"/>
          <w:sz w:val="28"/>
          <w:szCs w:val="28"/>
        </w:rPr>
        <w:t>: интернет-издание. URL: http://www.operatoday.com/content/2012/02/amsterdams_invi.php (дата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Pr="00212D5F">
        <w:rPr>
          <w:rFonts w:ascii="Times New Roman" w:hAnsi="Times New Roman" w:cs="Times New Roman"/>
          <w:sz w:val="28"/>
          <w:szCs w:val="28"/>
          <w:lang w:val="en-US"/>
        </w:rPr>
        <w:t>Thomas – Thomas, Gareth James. The impact of Russian music in England 1893-1929. Ph.D. thesis, University of Birmingham. 2005. [</w:t>
      </w:r>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ресурс</w:t>
      </w:r>
      <w:r w:rsidRPr="00212D5F">
        <w:rPr>
          <w:rFonts w:ascii="Times New Roman" w:hAnsi="Times New Roman" w:cs="Times New Roman"/>
          <w:sz w:val="28"/>
          <w:szCs w:val="28"/>
          <w:lang w:val="en-US"/>
        </w:rPr>
        <w:t xml:space="preserve">] // University of Birmingham. </w:t>
      </w:r>
      <w:r w:rsidRPr="00212D5F">
        <w:rPr>
          <w:rFonts w:ascii="Times New Roman" w:hAnsi="Times New Roman" w:cs="Times New Roman"/>
          <w:sz w:val="28"/>
          <w:szCs w:val="28"/>
        </w:rPr>
        <w:t xml:space="preserve">Etheses </w:t>
      </w:r>
      <w:proofErr w:type="spellStart"/>
      <w:r w:rsidRPr="00212D5F">
        <w:rPr>
          <w:rFonts w:ascii="Times New Roman" w:hAnsi="Times New Roman" w:cs="Times New Roman"/>
          <w:sz w:val="28"/>
          <w:szCs w:val="28"/>
        </w:rPr>
        <w:t>Repository</w:t>
      </w:r>
      <w:proofErr w:type="spellEnd"/>
      <w:r w:rsidRPr="00212D5F">
        <w:rPr>
          <w:rFonts w:ascii="Times New Roman" w:hAnsi="Times New Roman" w:cs="Times New Roman"/>
          <w:sz w:val="28"/>
          <w:szCs w:val="28"/>
        </w:rPr>
        <w:t>: электронный архив. URL: http://etheses.bham.ac.uk/260/ (дата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Pr="00212D5F">
        <w:rPr>
          <w:rFonts w:ascii="Times New Roman" w:hAnsi="Times New Roman" w:cs="Times New Roman"/>
          <w:sz w:val="28"/>
          <w:szCs w:val="28"/>
          <w:lang w:val="en-US"/>
        </w:rPr>
        <w:t xml:space="preserve">Tommasini – </w:t>
      </w:r>
      <w:proofErr w:type="spellStart"/>
      <w:r w:rsidRPr="00212D5F">
        <w:rPr>
          <w:rFonts w:ascii="Times New Roman" w:hAnsi="Times New Roman" w:cs="Times New Roman"/>
          <w:sz w:val="28"/>
          <w:szCs w:val="28"/>
          <w:lang w:val="en-US"/>
        </w:rPr>
        <w:t>Tommasini</w:t>
      </w:r>
      <w:proofErr w:type="spellEnd"/>
      <w:r w:rsidRPr="00212D5F">
        <w:rPr>
          <w:rFonts w:ascii="Times New Roman" w:hAnsi="Times New Roman" w:cs="Times New Roman"/>
          <w:sz w:val="28"/>
          <w:szCs w:val="28"/>
          <w:lang w:val="en-US"/>
        </w:rPr>
        <w:t>, Anthony. LINCOLN CENTER FESTIVAL REVIEW; Casting New Spell Over Russian Tale</w:t>
      </w:r>
      <w:proofErr w:type="gramStart"/>
      <w:r w:rsidRPr="00212D5F">
        <w:rPr>
          <w:rFonts w:ascii="Times New Roman" w:hAnsi="Times New Roman" w:cs="Times New Roman"/>
          <w:sz w:val="28"/>
          <w:szCs w:val="28"/>
          <w:lang w:val="en-US"/>
        </w:rPr>
        <w:t>.[</w:t>
      </w:r>
      <w:proofErr w:type="gramEnd"/>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ресурс</w:t>
      </w:r>
      <w:r w:rsidRPr="00212D5F">
        <w:rPr>
          <w:rFonts w:ascii="Times New Roman" w:hAnsi="Times New Roman" w:cs="Times New Roman"/>
          <w:sz w:val="28"/>
          <w:szCs w:val="28"/>
          <w:lang w:val="en-US"/>
        </w:rPr>
        <w:t xml:space="preserve">] // The New York Times: </w:t>
      </w:r>
      <w:r w:rsidRPr="00212D5F">
        <w:rPr>
          <w:rFonts w:ascii="Times New Roman" w:hAnsi="Times New Roman" w:cs="Times New Roman"/>
          <w:sz w:val="28"/>
          <w:szCs w:val="28"/>
        </w:rPr>
        <w:t>официальный</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сайт</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URL: http://www.nytimes.com/2003/07/18/movies/lincoln-center-festival-review-casting-new-spell-over-russian-tale.html (дата обращения: 24.05.2017)</w:t>
      </w:r>
    </w:p>
    <w:p w:rsidR="00212D5F" w:rsidRDefault="00212D5F" w:rsidP="00212D5F">
      <w:pPr>
        <w:spacing w:after="0" w:line="360" w:lineRule="auto"/>
        <w:ind w:firstLine="709"/>
        <w:jc w:val="both"/>
        <w:rPr>
          <w:rFonts w:ascii="Times New Roman" w:hAnsi="Times New Roman" w:cs="Times New Roman"/>
          <w:sz w:val="28"/>
          <w:szCs w:val="28"/>
        </w:rPr>
      </w:pPr>
      <w:r w:rsidRPr="00212D5F">
        <w:rPr>
          <w:rFonts w:ascii="Times New Roman" w:hAnsi="Times New Roman" w:cs="Times New Roman"/>
          <w:sz w:val="28"/>
          <w:szCs w:val="28"/>
          <w:lang w:val="en-US"/>
        </w:rPr>
        <w:t xml:space="preserve">47. </w:t>
      </w:r>
      <w:r w:rsidRPr="00212D5F">
        <w:rPr>
          <w:rFonts w:ascii="Times New Roman" w:hAnsi="Times New Roman" w:cs="Times New Roman"/>
          <w:sz w:val="28"/>
          <w:szCs w:val="28"/>
          <w:lang w:val="en-US"/>
        </w:rPr>
        <w:t xml:space="preserve">Weiss – Weiss, Stefan (2015) </w:t>
      </w:r>
      <w:proofErr w:type="spellStart"/>
      <w:r w:rsidRPr="00212D5F">
        <w:rPr>
          <w:rFonts w:ascii="Times New Roman" w:hAnsi="Times New Roman" w:cs="Times New Roman"/>
          <w:sz w:val="28"/>
          <w:szCs w:val="28"/>
          <w:lang w:val="en-US"/>
        </w:rPr>
        <w:t>Zur</w:t>
      </w:r>
      <w:proofErr w:type="spellEnd"/>
      <w:r w:rsidRPr="00212D5F">
        <w:rPr>
          <w:rFonts w:ascii="Times New Roman" w:hAnsi="Times New Roman" w:cs="Times New Roman"/>
          <w:sz w:val="28"/>
          <w:szCs w:val="28"/>
          <w:lang w:val="en-US"/>
        </w:rPr>
        <w:t xml:space="preserve"> </w:t>
      </w:r>
      <w:proofErr w:type="spellStart"/>
      <w:r w:rsidRPr="00212D5F">
        <w:rPr>
          <w:rFonts w:ascii="Times New Roman" w:hAnsi="Times New Roman" w:cs="Times New Roman"/>
          <w:sz w:val="28"/>
          <w:szCs w:val="28"/>
          <w:lang w:val="en-US"/>
        </w:rPr>
        <w:t>Frühgeschichte</w:t>
      </w:r>
      <w:proofErr w:type="spellEnd"/>
      <w:r w:rsidRPr="00212D5F">
        <w:rPr>
          <w:rFonts w:ascii="Times New Roman" w:hAnsi="Times New Roman" w:cs="Times New Roman"/>
          <w:sz w:val="28"/>
          <w:szCs w:val="28"/>
          <w:lang w:val="en-US"/>
        </w:rPr>
        <w:t xml:space="preserve"> der </w:t>
      </w:r>
      <w:proofErr w:type="spellStart"/>
      <w:r w:rsidRPr="00212D5F">
        <w:rPr>
          <w:rFonts w:ascii="Times New Roman" w:hAnsi="Times New Roman" w:cs="Times New Roman"/>
          <w:sz w:val="28"/>
          <w:szCs w:val="28"/>
          <w:lang w:val="en-US"/>
        </w:rPr>
        <w:t>russischen</w:t>
      </w:r>
      <w:proofErr w:type="spellEnd"/>
      <w:r w:rsidRPr="00212D5F">
        <w:rPr>
          <w:rFonts w:ascii="Times New Roman" w:hAnsi="Times New Roman" w:cs="Times New Roman"/>
          <w:sz w:val="28"/>
          <w:szCs w:val="28"/>
          <w:lang w:val="en-US"/>
        </w:rPr>
        <w:t xml:space="preserve"> </w:t>
      </w:r>
      <w:proofErr w:type="spellStart"/>
      <w:r w:rsidRPr="00212D5F">
        <w:rPr>
          <w:rFonts w:ascii="Times New Roman" w:hAnsi="Times New Roman" w:cs="Times New Roman"/>
          <w:sz w:val="28"/>
          <w:szCs w:val="28"/>
          <w:lang w:val="en-US"/>
        </w:rPr>
        <w:t>Oper</w:t>
      </w:r>
      <w:proofErr w:type="spellEnd"/>
      <w:r w:rsidRPr="00212D5F">
        <w:rPr>
          <w:rFonts w:ascii="Times New Roman" w:hAnsi="Times New Roman" w:cs="Times New Roman"/>
          <w:sz w:val="28"/>
          <w:szCs w:val="28"/>
          <w:lang w:val="en-US"/>
        </w:rPr>
        <w:t xml:space="preserve"> </w:t>
      </w:r>
      <w:proofErr w:type="gramStart"/>
      <w:r w:rsidRPr="00212D5F">
        <w:rPr>
          <w:rFonts w:ascii="Times New Roman" w:hAnsi="Times New Roman" w:cs="Times New Roman"/>
          <w:sz w:val="28"/>
          <w:szCs w:val="28"/>
          <w:lang w:val="en-US"/>
        </w:rPr>
        <w:t>an</w:t>
      </w:r>
      <w:proofErr w:type="gramEnd"/>
      <w:r w:rsidRPr="00212D5F">
        <w:rPr>
          <w:rFonts w:ascii="Times New Roman" w:hAnsi="Times New Roman" w:cs="Times New Roman"/>
          <w:sz w:val="28"/>
          <w:szCs w:val="28"/>
          <w:lang w:val="en-US"/>
        </w:rPr>
        <w:t xml:space="preserve"> </w:t>
      </w:r>
      <w:proofErr w:type="spellStart"/>
      <w:r w:rsidRPr="00212D5F">
        <w:rPr>
          <w:rFonts w:ascii="Times New Roman" w:hAnsi="Times New Roman" w:cs="Times New Roman"/>
          <w:sz w:val="28"/>
          <w:szCs w:val="28"/>
          <w:lang w:val="en-US"/>
        </w:rPr>
        <w:t>deutschsprachigen</w:t>
      </w:r>
      <w:proofErr w:type="spellEnd"/>
      <w:r w:rsidRPr="00212D5F">
        <w:rPr>
          <w:rFonts w:ascii="Times New Roman" w:hAnsi="Times New Roman" w:cs="Times New Roman"/>
          <w:sz w:val="28"/>
          <w:szCs w:val="28"/>
          <w:lang w:val="en-US"/>
        </w:rPr>
        <w:t xml:space="preserve"> </w:t>
      </w:r>
      <w:proofErr w:type="spellStart"/>
      <w:r w:rsidRPr="00212D5F">
        <w:rPr>
          <w:rFonts w:ascii="Times New Roman" w:hAnsi="Times New Roman" w:cs="Times New Roman"/>
          <w:sz w:val="28"/>
          <w:szCs w:val="28"/>
          <w:lang w:val="en-US"/>
        </w:rPr>
        <w:t>Bühnen</w:t>
      </w:r>
      <w:proofErr w:type="spellEnd"/>
      <w:r w:rsidRPr="00212D5F">
        <w:rPr>
          <w:rFonts w:ascii="Times New Roman" w:hAnsi="Times New Roman" w:cs="Times New Roman"/>
          <w:sz w:val="28"/>
          <w:szCs w:val="28"/>
          <w:lang w:val="en-US"/>
        </w:rPr>
        <w:t xml:space="preserve"> </w:t>
      </w:r>
      <w:proofErr w:type="spellStart"/>
      <w:r w:rsidRPr="00212D5F">
        <w:rPr>
          <w:rFonts w:ascii="Times New Roman" w:hAnsi="Times New Roman" w:cs="Times New Roman"/>
          <w:sz w:val="28"/>
          <w:szCs w:val="28"/>
          <w:lang w:val="en-US"/>
        </w:rPr>
        <w:t>bis</w:t>
      </w:r>
      <w:proofErr w:type="spellEnd"/>
      <w:r w:rsidRPr="00212D5F">
        <w:rPr>
          <w:rFonts w:ascii="Times New Roman" w:hAnsi="Times New Roman" w:cs="Times New Roman"/>
          <w:sz w:val="28"/>
          <w:szCs w:val="28"/>
          <w:lang w:val="en-US"/>
        </w:rPr>
        <w:t xml:space="preserve"> 1918. In: </w:t>
      </w:r>
      <w:proofErr w:type="spellStart"/>
      <w:r w:rsidRPr="00212D5F">
        <w:rPr>
          <w:rFonts w:ascii="Times New Roman" w:hAnsi="Times New Roman" w:cs="Times New Roman"/>
          <w:sz w:val="28"/>
          <w:szCs w:val="28"/>
          <w:lang w:val="en-US"/>
        </w:rPr>
        <w:t>Musiktheorie</w:t>
      </w:r>
      <w:proofErr w:type="spellEnd"/>
      <w:r w:rsidRPr="00212D5F">
        <w:rPr>
          <w:rFonts w:ascii="Times New Roman" w:hAnsi="Times New Roman" w:cs="Times New Roman"/>
          <w:sz w:val="28"/>
          <w:szCs w:val="28"/>
          <w:lang w:val="en-US"/>
        </w:rPr>
        <w:t>, Vol. 30, No. 3, pp. 209-221. [</w:t>
      </w:r>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ресурс</w:t>
      </w:r>
      <w:r w:rsidRPr="00212D5F">
        <w:rPr>
          <w:rFonts w:ascii="Times New Roman" w:hAnsi="Times New Roman" w:cs="Times New Roman"/>
          <w:sz w:val="28"/>
          <w:szCs w:val="28"/>
          <w:lang w:val="en-US"/>
        </w:rPr>
        <w:t xml:space="preserve">] // Open Music Library: </w:t>
      </w:r>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архив</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URL: http://openmusiclibrary.org/article/189075/.(дата обращения: 24.05.2017)</w:t>
      </w:r>
    </w:p>
    <w:p w:rsidR="00212D5F" w:rsidRPr="00212D5F" w:rsidRDefault="00212D5F" w:rsidP="00212D5F">
      <w:pPr>
        <w:spacing w:after="0" w:line="360" w:lineRule="auto"/>
        <w:ind w:firstLine="709"/>
        <w:jc w:val="both"/>
        <w:rPr>
          <w:rFonts w:ascii="Times New Roman" w:hAnsi="Times New Roman" w:cs="Times New Roman"/>
          <w:sz w:val="28"/>
          <w:szCs w:val="28"/>
          <w:lang w:val="en-US"/>
        </w:rPr>
      </w:pPr>
      <w:r w:rsidRPr="00212D5F">
        <w:rPr>
          <w:rFonts w:ascii="Times New Roman" w:hAnsi="Times New Roman" w:cs="Times New Roman"/>
          <w:sz w:val="28"/>
          <w:szCs w:val="28"/>
          <w:lang w:val="en-US"/>
        </w:rPr>
        <w:t xml:space="preserve">48. </w:t>
      </w:r>
      <w:proofErr w:type="spellStart"/>
      <w:r w:rsidRPr="00212D5F">
        <w:rPr>
          <w:rFonts w:ascii="Times New Roman" w:hAnsi="Times New Roman" w:cs="Times New Roman"/>
          <w:sz w:val="28"/>
          <w:szCs w:val="28"/>
          <w:lang w:val="en-US"/>
        </w:rPr>
        <w:t>Wieczynski</w:t>
      </w:r>
      <w:proofErr w:type="spellEnd"/>
      <w:r w:rsidRPr="00212D5F">
        <w:rPr>
          <w:rFonts w:ascii="Times New Roman" w:hAnsi="Times New Roman" w:cs="Times New Roman"/>
          <w:sz w:val="28"/>
          <w:szCs w:val="28"/>
          <w:lang w:val="en-US"/>
        </w:rPr>
        <w:t xml:space="preserve"> – </w:t>
      </w:r>
      <w:proofErr w:type="spellStart"/>
      <w:r w:rsidRPr="00212D5F">
        <w:rPr>
          <w:rFonts w:ascii="Times New Roman" w:hAnsi="Times New Roman" w:cs="Times New Roman"/>
          <w:sz w:val="28"/>
          <w:szCs w:val="28"/>
          <w:lang w:val="en-US"/>
        </w:rPr>
        <w:t>Wieczynski</w:t>
      </w:r>
      <w:proofErr w:type="spellEnd"/>
      <w:r w:rsidRPr="00212D5F">
        <w:rPr>
          <w:rFonts w:ascii="Times New Roman" w:hAnsi="Times New Roman" w:cs="Times New Roman"/>
          <w:sz w:val="28"/>
          <w:szCs w:val="28"/>
          <w:lang w:val="en-US"/>
        </w:rPr>
        <w:t>, Joseph L. Russian Opera in the History Classroom. The History Teacher, Vol. 30, No. 4 (Aug., 1997), pp. 497-</w:t>
      </w:r>
      <w:proofErr w:type="gramStart"/>
      <w:r w:rsidRPr="00212D5F">
        <w:rPr>
          <w:rFonts w:ascii="Times New Roman" w:hAnsi="Times New Roman" w:cs="Times New Roman"/>
          <w:sz w:val="28"/>
          <w:szCs w:val="28"/>
          <w:lang w:val="en-US"/>
        </w:rPr>
        <w:t>500  [</w:t>
      </w:r>
      <w:proofErr w:type="gramEnd"/>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ресурс</w:t>
      </w:r>
      <w:r w:rsidRPr="00212D5F">
        <w:rPr>
          <w:rFonts w:ascii="Times New Roman" w:hAnsi="Times New Roman" w:cs="Times New Roman"/>
          <w:sz w:val="28"/>
          <w:szCs w:val="28"/>
          <w:lang w:val="en-US"/>
        </w:rPr>
        <w:t xml:space="preserve">] // JSTOR: </w:t>
      </w:r>
      <w:r w:rsidRPr="00212D5F">
        <w:rPr>
          <w:rFonts w:ascii="Times New Roman" w:hAnsi="Times New Roman" w:cs="Times New Roman"/>
          <w:sz w:val="28"/>
          <w:szCs w:val="28"/>
        </w:rPr>
        <w:t>электронный</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архив</w:t>
      </w:r>
      <w:r w:rsidRPr="00212D5F">
        <w:rPr>
          <w:rFonts w:ascii="Times New Roman" w:hAnsi="Times New Roman" w:cs="Times New Roman"/>
          <w:sz w:val="28"/>
          <w:szCs w:val="28"/>
          <w:lang w:val="en-US"/>
        </w:rPr>
        <w:t>. URL: http://www.jstor.org/stable/</w:t>
      </w:r>
      <w:proofErr w:type="gramStart"/>
      <w:r w:rsidRPr="00212D5F">
        <w:rPr>
          <w:rFonts w:ascii="Times New Roman" w:hAnsi="Times New Roman" w:cs="Times New Roman"/>
          <w:sz w:val="28"/>
          <w:szCs w:val="28"/>
          <w:lang w:val="en-US"/>
        </w:rPr>
        <w:t>494143(</w:t>
      </w:r>
      <w:proofErr w:type="gramEnd"/>
      <w:r w:rsidRPr="00212D5F">
        <w:rPr>
          <w:rFonts w:ascii="Times New Roman" w:hAnsi="Times New Roman" w:cs="Times New Roman"/>
          <w:sz w:val="28"/>
          <w:szCs w:val="28"/>
        </w:rPr>
        <w:t>дата</w:t>
      </w:r>
      <w:r w:rsidRPr="00212D5F">
        <w:rPr>
          <w:rFonts w:ascii="Times New Roman" w:hAnsi="Times New Roman" w:cs="Times New Roman"/>
          <w:sz w:val="28"/>
          <w:szCs w:val="28"/>
          <w:lang w:val="en-US"/>
        </w:rPr>
        <w:t xml:space="preserve"> </w:t>
      </w:r>
      <w:r w:rsidRPr="00212D5F">
        <w:rPr>
          <w:rFonts w:ascii="Times New Roman" w:hAnsi="Times New Roman" w:cs="Times New Roman"/>
          <w:sz w:val="28"/>
          <w:szCs w:val="28"/>
        </w:rPr>
        <w:t>обращения</w:t>
      </w:r>
      <w:r w:rsidRPr="00212D5F">
        <w:rPr>
          <w:rFonts w:ascii="Times New Roman" w:hAnsi="Times New Roman" w:cs="Times New Roman"/>
          <w:sz w:val="28"/>
          <w:szCs w:val="28"/>
          <w:lang w:val="en-US"/>
        </w:rPr>
        <w:t>: 24.05.2017)</w:t>
      </w:r>
    </w:p>
    <w:sectPr w:rsidR="00212D5F" w:rsidRPr="00212D5F" w:rsidSect="00601A2B">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F8C" w:rsidRDefault="00157F8C" w:rsidP="0083280F">
      <w:pPr>
        <w:spacing w:after="0" w:line="240" w:lineRule="auto"/>
      </w:pPr>
      <w:r>
        <w:separator/>
      </w:r>
    </w:p>
  </w:endnote>
  <w:endnote w:type="continuationSeparator" w:id="0">
    <w:p w:rsidR="00157F8C" w:rsidRDefault="00157F8C" w:rsidP="0083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F8C" w:rsidRDefault="00157F8C" w:rsidP="0083280F">
      <w:pPr>
        <w:spacing w:after="0" w:line="240" w:lineRule="auto"/>
      </w:pPr>
      <w:r>
        <w:separator/>
      </w:r>
    </w:p>
  </w:footnote>
  <w:footnote w:type="continuationSeparator" w:id="0">
    <w:p w:rsidR="00157F8C" w:rsidRDefault="00157F8C" w:rsidP="0083280F">
      <w:pPr>
        <w:spacing w:after="0" w:line="240" w:lineRule="auto"/>
      </w:pPr>
      <w:r>
        <w:continuationSeparator/>
      </w:r>
    </w:p>
  </w:footnote>
  <w:footnote w:id="1">
    <w:p w:rsidR="00695AEC" w:rsidRPr="00C80422" w:rsidRDefault="00695AEC">
      <w:pPr>
        <w:pStyle w:val="a7"/>
        <w:rPr>
          <w:rFonts w:cs="Times New Roman"/>
          <w:szCs w:val="24"/>
        </w:rPr>
      </w:pPr>
      <w:r w:rsidRPr="005B3794">
        <w:rPr>
          <w:rStyle w:val="ac"/>
          <w:rFonts w:cs="Times New Roman"/>
          <w:sz w:val="24"/>
          <w:szCs w:val="24"/>
        </w:rPr>
        <w:footnoteRef/>
      </w:r>
      <w:r w:rsidRPr="005B3794">
        <w:rPr>
          <w:rFonts w:cs="Times New Roman"/>
          <w:szCs w:val="24"/>
        </w:rPr>
        <w:t xml:space="preserve"> Так, Инна Мин</w:t>
      </w:r>
      <w:r>
        <w:rPr>
          <w:rFonts w:cs="Times New Roman"/>
          <w:szCs w:val="24"/>
        </w:rPr>
        <w:t>е</w:t>
      </w:r>
      <w:r w:rsidRPr="005B3794">
        <w:rPr>
          <w:rFonts w:cs="Times New Roman"/>
          <w:szCs w:val="24"/>
        </w:rPr>
        <w:t>ева отмечает: «В последние годы понятие культурный трансфер все чаще стал употребляться в широком смысле как глобальное перемещение слов, концептов, образов, людей, животных, товаров, денег, оружия, медикаментов, предметов».</w:t>
      </w:r>
      <w:r>
        <w:rPr>
          <w:rFonts w:cs="Times New Roman"/>
          <w:szCs w:val="24"/>
        </w:rPr>
        <w:t xml:space="preserve"> </w:t>
      </w:r>
      <w:r w:rsidRPr="00C80422">
        <w:rPr>
          <w:rFonts w:cs="Times New Roman"/>
          <w:szCs w:val="24"/>
        </w:rPr>
        <w:t>[</w:t>
      </w:r>
      <w:r>
        <w:rPr>
          <w:rFonts w:cs="Times New Roman"/>
          <w:szCs w:val="24"/>
        </w:rPr>
        <w:t>Минеева</w:t>
      </w:r>
      <w:r w:rsidRPr="00C80422">
        <w:rPr>
          <w:rFonts w:cs="Times New Roman"/>
          <w:szCs w:val="24"/>
        </w:rPr>
        <w:t>]</w:t>
      </w:r>
    </w:p>
  </w:footnote>
  <w:footnote w:id="2">
    <w:p w:rsidR="00695AEC" w:rsidRDefault="00695AEC" w:rsidP="005B3794">
      <w:pPr>
        <w:pStyle w:val="a6"/>
      </w:pPr>
      <w:r>
        <w:rPr>
          <w:rStyle w:val="ac"/>
        </w:rPr>
        <w:footnoteRef/>
      </w:r>
      <w:r>
        <w:t xml:space="preserve"> </w:t>
      </w:r>
      <w:r w:rsidRPr="005B3794">
        <w:t>«Трансфер соотносится с принятием сообщения и его изменением: получатель способен его фильтровать или модифицировать более или менее творческим образом» [</w:t>
      </w:r>
      <w:proofErr w:type="spellStart"/>
      <w:r w:rsidRPr="005B3794">
        <w:t>Ehrhardt</w:t>
      </w:r>
      <w:proofErr w:type="spellEnd"/>
      <w:r w:rsidR="000B175D" w:rsidRPr="000B175D">
        <w:t xml:space="preserve"> </w:t>
      </w:r>
      <w:r w:rsidR="000B175D">
        <w:rPr>
          <w:lang w:val="en-US"/>
        </w:rPr>
        <w:t>I</w:t>
      </w:r>
      <w:r w:rsidRPr="005B3794">
        <w:t>]</w:t>
      </w:r>
    </w:p>
  </w:footnote>
  <w:footnote w:id="3">
    <w:p w:rsidR="00695AEC" w:rsidRDefault="00695AEC">
      <w:pPr>
        <w:pStyle w:val="a7"/>
      </w:pPr>
      <w:r>
        <w:rPr>
          <w:rStyle w:val="ac"/>
        </w:rPr>
        <w:footnoteRef/>
      </w:r>
      <w:r>
        <w:t xml:space="preserve"> С</w:t>
      </w:r>
      <w:r w:rsidRPr="00324597">
        <w:t>еминар состоялся в ноябре 2016 года в университете Эври</w:t>
      </w:r>
    </w:p>
  </w:footnote>
  <w:footnote w:id="4">
    <w:p w:rsidR="00695AEC" w:rsidRPr="0095793F" w:rsidRDefault="00695AEC">
      <w:pPr>
        <w:pStyle w:val="a7"/>
      </w:pPr>
      <w:r>
        <w:rPr>
          <w:rStyle w:val="ac"/>
        </w:rPr>
        <w:footnoteRef/>
      </w:r>
      <w:r>
        <w:t xml:space="preserve"> </w:t>
      </w:r>
      <w:r w:rsidRPr="0095793F">
        <w:t xml:space="preserve">«Я достаточно хорошо знаю французский, чтобы оценить гениальность этого перевода. В своих языковых находках Бой черпает из многочисленных пластов нашей культуры, его перевод оказывается богаче оригинала» – говорит Пётр </w:t>
      </w:r>
      <w:proofErr w:type="spellStart"/>
      <w:proofErr w:type="gramStart"/>
      <w:r w:rsidRPr="0095793F">
        <w:t>Шулкин</w:t>
      </w:r>
      <w:proofErr w:type="spellEnd"/>
      <w:r w:rsidRPr="0095793F">
        <w:t>.[</w:t>
      </w:r>
      <w:proofErr w:type="gramEnd"/>
      <w:r>
        <w:t xml:space="preserve">цит. по </w:t>
      </w:r>
      <w:r>
        <w:rPr>
          <w:lang w:val="en-US"/>
        </w:rPr>
        <w:t>Siatkowska</w:t>
      </w:r>
      <w:r w:rsidRPr="0095793F">
        <w:t>-</w:t>
      </w:r>
      <w:r>
        <w:rPr>
          <w:lang w:val="en-US"/>
        </w:rPr>
        <w:t>Callebat</w:t>
      </w:r>
      <w:r w:rsidRPr="0095793F">
        <w:t>]</w:t>
      </w:r>
    </w:p>
  </w:footnote>
  <w:footnote w:id="5">
    <w:p w:rsidR="00695AEC" w:rsidRDefault="00695AEC">
      <w:pPr>
        <w:pStyle w:val="a7"/>
      </w:pPr>
      <w:r>
        <w:rPr>
          <w:rStyle w:val="ac"/>
        </w:rPr>
        <w:footnoteRef/>
      </w:r>
      <w:r>
        <w:t xml:space="preserve"> О</w:t>
      </w:r>
      <w:r w:rsidRPr="005F7458">
        <w:t>публикованные, заметим, в 1981, т.е. ещё до появления понятия трансфера</w:t>
      </w:r>
      <w:r>
        <w:t>.</w:t>
      </w:r>
    </w:p>
  </w:footnote>
  <w:footnote w:id="6">
    <w:p w:rsidR="00695AEC" w:rsidRDefault="00695AEC">
      <w:pPr>
        <w:pStyle w:val="a7"/>
      </w:pPr>
      <w:r>
        <w:rPr>
          <w:rStyle w:val="ac"/>
        </w:rPr>
        <w:footnoteRef/>
      </w:r>
      <w:r>
        <w:t xml:space="preserve"> </w:t>
      </w:r>
      <w:r w:rsidRPr="00470F33">
        <w:t xml:space="preserve">Другие русские оперы, поставленные </w:t>
      </w:r>
      <w:proofErr w:type="spellStart"/>
      <w:r w:rsidRPr="00470F33">
        <w:t>дягилевской</w:t>
      </w:r>
      <w:proofErr w:type="spellEnd"/>
      <w:r w:rsidRPr="00470F33">
        <w:t xml:space="preserve"> антрепризой: «</w:t>
      </w:r>
      <w:proofErr w:type="spellStart"/>
      <w:r w:rsidRPr="00470F33">
        <w:t>Хованщина</w:t>
      </w:r>
      <w:proofErr w:type="spellEnd"/>
      <w:r w:rsidRPr="00470F33">
        <w:t>» (1913), «</w:t>
      </w:r>
      <w:proofErr w:type="spellStart"/>
      <w:r w:rsidRPr="00470F33">
        <w:t>Псковитянка</w:t>
      </w:r>
      <w:proofErr w:type="spellEnd"/>
      <w:r w:rsidRPr="00470F33">
        <w:t>» (1909, 1914), «Золотой петушок», «Князь Игорь» (1914) [Петрова]</w:t>
      </w:r>
    </w:p>
  </w:footnote>
  <w:footnote w:id="7">
    <w:p w:rsidR="00695AEC" w:rsidRDefault="00695AEC">
      <w:pPr>
        <w:pStyle w:val="a7"/>
      </w:pPr>
      <w:r>
        <w:rPr>
          <w:rStyle w:val="ac"/>
        </w:rPr>
        <w:footnoteRef/>
      </w:r>
      <w:r>
        <w:t xml:space="preserve"> И</w:t>
      </w:r>
      <w:r w:rsidRPr="00470F33">
        <w:t>менно этот критерий служил основным при оценке «</w:t>
      </w:r>
      <w:proofErr w:type="spellStart"/>
      <w:r w:rsidRPr="00470F33">
        <w:t>русскости</w:t>
      </w:r>
      <w:proofErr w:type="spellEnd"/>
      <w:r w:rsidRPr="00470F33">
        <w:t xml:space="preserve">» музыки на Западе по мнению Ричарда </w:t>
      </w:r>
      <w:proofErr w:type="spellStart"/>
      <w:r w:rsidRPr="00470F33">
        <w:t>Тарускина</w:t>
      </w:r>
      <w:proofErr w:type="spellEnd"/>
      <w:r w:rsidRPr="00470F33">
        <w:t xml:space="preserve"> [см. </w:t>
      </w:r>
      <w:proofErr w:type="spellStart"/>
      <w:r w:rsidRPr="00470F33">
        <w:t>Taruskin</w:t>
      </w:r>
      <w:proofErr w:type="spellEnd"/>
      <w:r w:rsidRPr="00470F33">
        <w:t xml:space="preserve">, </w:t>
      </w:r>
      <w:proofErr w:type="spellStart"/>
      <w:r w:rsidRPr="00470F33">
        <w:t>Defining</w:t>
      </w:r>
      <w:proofErr w:type="spellEnd"/>
      <w:r w:rsidRPr="00470F33">
        <w:t xml:space="preserve"> </w:t>
      </w:r>
      <w:proofErr w:type="spellStart"/>
      <w:r w:rsidRPr="00470F33">
        <w:t>Russia</w:t>
      </w:r>
      <w:proofErr w:type="spellEnd"/>
      <w:r w:rsidRPr="00470F33">
        <w:t xml:space="preserve"> </w:t>
      </w:r>
      <w:proofErr w:type="spellStart"/>
      <w:r w:rsidRPr="00470F33">
        <w:t>musically</w:t>
      </w:r>
      <w:proofErr w:type="spellEnd"/>
      <w:r w:rsidRPr="00470F33">
        <w:t>]</w:t>
      </w:r>
    </w:p>
  </w:footnote>
  <w:footnote w:id="8">
    <w:p w:rsidR="00695AEC" w:rsidRPr="00734B11" w:rsidRDefault="00695AEC">
      <w:pPr>
        <w:pStyle w:val="a7"/>
      </w:pPr>
      <w:r>
        <w:rPr>
          <w:rStyle w:val="ac"/>
        </w:rPr>
        <w:footnoteRef/>
      </w:r>
      <w:r>
        <w:t xml:space="preserve"> </w:t>
      </w:r>
      <w:r w:rsidRPr="00F6172D">
        <w:t xml:space="preserve">При этом оперы Глинки были встречены прохладно: они оказались для итальянской публики «недостаточно экзотичными», поясняет </w:t>
      </w:r>
      <w:proofErr w:type="spellStart"/>
      <w:r w:rsidRPr="00F6172D">
        <w:t>Оттомано</w:t>
      </w:r>
      <w:proofErr w:type="spellEnd"/>
      <w:r>
        <w:t>.</w:t>
      </w:r>
      <w:r w:rsidR="00B15B85" w:rsidRPr="00B15B85">
        <w:t xml:space="preserve"> [</w:t>
      </w:r>
      <w:r w:rsidR="00B15B85">
        <w:rPr>
          <w:lang w:val="en-US"/>
        </w:rPr>
        <w:t>Ottomano</w:t>
      </w:r>
      <w:r w:rsidR="00B15B85" w:rsidRPr="00734B11">
        <w:t>]</w:t>
      </w:r>
    </w:p>
  </w:footnote>
  <w:footnote w:id="9">
    <w:p w:rsidR="00695AEC" w:rsidRPr="00734B11" w:rsidRDefault="00695AEC">
      <w:pPr>
        <w:pStyle w:val="a7"/>
      </w:pPr>
      <w:r>
        <w:rPr>
          <w:rStyle w:val="ac"/>
        </w:rPr>
        <w:footnoteRef/>
      </w:r>
      <w:r>
        <w:t xml:space="preserve"> </w:t>
      </w:r>
      <w:r w:rsidRPr="00DA070E">
        <w:t xml:space="preserve">Петрова приводит свидетельство, позволяющее судить о коммерческой успешности проекта с участием </w:t>
      </w:r>
      <w:proofErr w:type="spellStart"/>
      <w:r w:rsidRPr="00DA070E">
        <w:t>Кусевицкого</w:t>
      </w:r>
      <w:proofErr w:type="spellEnd"/>
      <w:r w:rsidRPr="00DA070E">
        <w:t xml:space="preserve"> и Шаляпина: «… поставленный в 1923 году в </w:t>
      </w:r>
      <w:proofErr w:type="spellStart"/>
      <w:r w:rsidRPr="00DA070E">
        <w:t>Гранд-опера</w:t>
      </w:r>
      <w:proofErr w:type="spellEnd"/>
      <w:r w:rsidRPr="00DA070E">
        <w:t xml:space="preserve"> «Борис Годунов» с участием Шаляпина и под управлением Сергея </w:t>
      </w:r>
      <w:proofErr w:type="spellStart"/>
      <w:r w:rsidRPr="00DA070E">
        <w:t>Кусевицкого</w:t>
      </w:r>
      <w:proofErr w:type="spellEnd"/>
      <w:r w:rsidRPr="00DA070E">
        <w:t xml:space="preserve"> принёс за три первых спектакля сто двадцать с половиной тысяч франков, тогда как «Валькирия» Вагнера — дала всего сто десять тысяч, а французские оперы «</w:t>
      </w:r>
      <w:proofErr w:type="spellStart"/>
      <w:r w:rsidRPr="00DA070E">
        <w:t>Таис</w:t>
      </w:r>
      <w:proofErr w:type="spellEnd"/>
      <w:r w:rsidRPr="00DA070E">
        <w:t xml:space="preserve">» </w:t>
      </w:r>
      <w:proofErr w:type="spellStart"/>
      <w:r w:rsidRPr="00DA070E">
        <w:t>Массне</w:t>
      </w:r>
      <w:proofErr w:type="spellEnd"/>
      <w:r w:rsidRPr="00DA070E">
        <w:t xml:space="preserve"> и «Самсон и </w:t>
      </w:r>
      <w:proofErr w:type="spellStart"/>
      <w:r w:rsidRPr="00DA070E">
        <w:t>Далила</w:t>
      </w:r>
      <w:proofErr w:type="spellEnd"/>
      <w:r w:rsidRPr="00DA070E">
        <w:t>» Сен-Санса — лишь тринадцать и двадцать две тысячи фран</w:t>
      </w:r>
      <w:r w:rsidR="00734B11">
        <w:t xml:space="preserve">ков соответственно» </w:t>
      </w:r>
      <w:r w:rsidR="00734B11" w:rsidRPr="00734B11">
        <w:t>[</w:t>
      </w:r>
      <w:r w:rsidR="00734B11">
        <w:t>Петрова</w:t>
      </w:r>
      <w:r w:rsidR="006878E7">
        <w:t>, 35</w:t>
      </w:r>
      <w:r w:rsidR="00734B11" w:rsidRPr="00734B11">
        <w:t>]</w:t>
      </w:r>
    </w:p>
  </w:footnote>
  <w:footnote w:id="10">
    <w:p w:rsidR="00695AEC" w:rsidRPr="006878E7" w:rsidRDefault="00695AEC">
      <w:pPr>
        <w:pStyle w:val="a7"/>
        <w:rPr>
          <w:lang w:val="en-US"/>
        </w:rPr>
      </w:pPr>
      <w:r>
        <w:rPr>
          <w:rStyle w:val="ac"/>
        </w:rPr>
        <w:footnoteRef/>
      </w:r>
      <w:r>
        <w:t xml:space="preserve"> </w:t>
      </w:r>
      <w:r w:rsidRPr="00137D81">
        <w:t>Этот запрос был связан не только с привязанностью к знакомому репертуару. Петрова отмечает: «В эмиграции, неоднородной по своим политическим убеждениям, творческим интересам, финансовой обеспеченности, имена Римского-Корсакова, Мусоргского, Бородина были немногими объединявшими всех национальными символами, предметом национальной гордости и самоидентификации».</w:t>
      </w:r>
      <w:r w:rsidR="006878E7" w:rsidRPr="006878E7">
        <w:t xml:space="preserve"> </w:t>
      </w:r>
      <w:r w:rsidR="006878E7">
        <w:rPr>
          <w:lang w:val="en-US"/>
        </w:rPr>
        <w:t>[Петрова</w:t>
      </w:r>
      <w:r w:rsidR="006878E7">
        <w:t>, 37</w:t>
      </w:r>
      <w:r w:rsidR="006878E7">
        <w:rPr>
          <w:lang w:val="en-US"/>
        </w:rPr>
        <w:t>]</w:t>
      </w:r>
    </w:p>
  </w:footnote>
  <w:footnote w:id="11">
    <w:p w:rsidR="00695AEC" w:rsidRPr="006878E7" w:rsidRDefault="00695AEC">
      <w:pPr>
        <w:pStyle w:val="a7"/>
        <w:rPr>
          <w:lang w:val="en-US"/>
        </w:rPr>
      </w:pPr>
      <w:r>
        <w:rPr>
          <w:rStyle w:val="ac"/>
        </w:rPr>
        <w:footnoteRef/>
      </w:r>
      <w:r>
        <w:t xml:space="preserve"> </w:t>
      </w:r>
      <w:r w:rsidRPr="00BB7DEC">
        <w:t xml:space="preserve">Анна Петрова подтверждает эту тенденцию в отношении парижских эмигрантских постановок, персонализируя ответственность: «&lt;художники&gt; Коровин и </w:t>
      </w:r>
      <w:proofErr w:type="spellStart"/>
      <w:r w:rsidRPr="00BB7DEC">
        <w:t>Билибин</w:t>
      </w:r>
      <w:proofErr w:type="spellEnd"/>
      <w:r w:rsidRPr="00BB7DEC">
        <w:t xml:space="preserve">, как и их коллеги Сергей Чехонин, Дмитрий Стеллецкий и Борис </w:t>
      </w:r>
      <w:proofErr w:type="spellStart"/>
      <w:r w:rsidRPr="00BB7DEC">
        <w:t>Билинский</w:t>
      </w:r>
      <w:proofErr w:type="spellEnd"/>
      <w:r w:rsidRPr="00BB7DEC">
        <w:t xml:space="preserve">, внесли свою лепту в закрепление экзотического образа Руси — с седыми старцами, бородатыми боярами, </w:t>
      </w:r>
      <w:proofErr w:type="spellStart"/>
      <w:r w:rsidRPr="00BB7DEC">
        <w:t>златокупольными</w:t>
      </w:r>
      <w:proofErr w:type="spellEnd"/>
      <w:r w:rsidRPr="00BB7DEC">
        <w:t xml:space="preserve"> соборами. &lt;…&gt; Французы по-прежнему ценили экзотику, эмигранты же находили в ней предмет для ностальгии. Именно </w:t>
      </w:r>
      <w:proofErr w:type="spellStart"/>
      <w:r w:rsidRPr="00BB7DEC">
        <w:t>Билибин</w:t>
      </w:r>
      <w:proofErr w:type="spellEnd"/>
      <w:r w:rsidRPr="00BB7DEC">
        <w:t>, Бенуа и Коровин воспринимались значительной частью эмиграции как хранители «России, унесенной с собой», если воспользоваться выражением Романа Гуля</w:t>
      </w:r>
      <w:r w:rsidR="006878E7">
        <w:t>»</w:t>
      </w:r>
      <w:r w:rsidRPr="00BB7DEC">
        <w:t>.</w:t>
      </w:r>
      <w:r w:rsidR="006878E7">
        <w:t xml:space="preserve"> </w:t>
      </w:r>
      <w:r w:rsidR="006878E7">
        <w:rPr>
          <w:lang w:val="en-US"/>
        </w:rPr>
        <w:t>[Ibid.]</w:t>
      </w:r>
    </w:p>
  </w:footnote>
  <w:footnote w:id="12">
    <w:p w:rsidR="00695AEC" w:rsidRPr="00C80422" w:rsidRDefault="00695AEC">
      <w:pPr>
        <w:pStyle w:val="a7"/>
      </w:pPr>
      <w:r>
        <w:rPr>
          <w:rStyle w:val="ac"/>
        </w:rPr>
        <w:footnoteRef/>
      </w:r>
      <w:r>
        <w:t xml:space="preserve"> </w:t>
      </w:r>
      <w:r w:rsidRPr="00DE2EC6">
        <w:t>Так, когда в 1926 году «в Ленинграде и Москве при постановках «Китежа» из текста вымарывали упоминания о Боге, купировали сцены и трактовали религиозную мистерию как историко-героическую оперу, в Париже, Барселоне, Лионе, Буэнос-Айресе эмигранты исполняли «Китеж» в оригинальном виде». [Петрова</w:t>
      </w:r>
      <w:r w:rsidR="006878E7">
        <w:t>, 42</w:t>
      </w:r>
      <w:r w:rsidRPr="00DE2EC6">
        <w:t>]</w:t>
      </w:r>
    </w:p>
  </w:footnote>
  <w:footnote w:id="13">
    <w:p w:rsidR="00695AEC" w:rsidRDefault="00695AEC" w:rsidP="006878E7">
      <w:pPr>
        <w:pStyle w:val="a7"/>
      </w:pPr>
      <w:r>
        <w:rPr>
          <w:rStyle w:val="ac"/>
        </w:rPr>
        <w:footnoteRef/>
      </w:r>
      <w:r>
        <w:t xml:space="preserve"> </w:t>
      </w:r>
      <w:r w:rsidRPr="00521B16">
        <w:t>Дмитрий Черняков: «Есть одна вещь, благодаря которой я изменил свое отношение к этому произведению</w:t>
      </w:r>
      <w:r>
        <w:t xml:space="preserve">. &lt;. . .&gt; Сначала я относился к </w:t>
      </w:r>
      <w:r w:rsidRPr="00521B16">
        <w:t>„</w:t>
      </w:r>
      <w:proofErr w:type="gramStart"/>
      <w:r w:rsidRPr="00521B16">
        <w:t>Сусанину“ просто</w:t>
      </w:r>
      <w:proofErr w:type="gramEnd"/>
      <w:r w:rsidRPr="00521B16">
        <w:t xml:space="preserve"> как к большому оперному стилю. &lt;. . .&gt; Я слушал одну запись 1957 года, сделанную в эмигрантских кругах в Париже: на старой виниловой пластинке. Дирижировал </w:t>
      </w:r>
      <w:proofErr w:type="spellStart"/>
      <w:r w:rsidRPr="00521B16">
        <w:t>Маркевич</w:t>
      </w:r>
      <w:proofErr w:type="spellEnd"/>
      <w:r w:rsidRPr="00521B16">
        <w:t xml:space="preserve">, Борис Христов пел Сусанина. И вот из-за Христова и нескольких сцен оперы я понял, что это имеет ко мне какое-то непосредственное человеческое отношение. Одна из этих сцен — прощание Сусанина с детьми: „Давно ли с </w:t>
      </w:r>
      <w:proofErr w:type="spellStart"/>
      <w:r w:rsidRPr="00521B16">
        <w:t>семьею</w:t>
      </w:r>
      <w:proofErr w:type="spellEnd"/>
      <w:r w:rsidRPr="00521B16">
        <w:t xml:space="preserve"> своей я тешился счастьем </w:t>
      </w:r>
      <w:proofErr w:type="gramStart"/>
      <w:r w:rsidRPr="00521B16">
        <w:t>детей“</w:t>
      </w:r>
      <w:proofErr w:type="gramEnd"/>
      <w:r w:rsidRPr="00521B16">
        <w:t xml:space="preserve">. Другая — квартет с тремя близкими ему людьми. В этом была такая искренность, что я поверил». </w:t>
      </w:r>
      <w:r w:rsidR="006878E7" w:rsidRPr="00DE2EC6">
        <w:t>[</w:t>
      </w:r>
      <w:r w:rsidR="006878E7">
        <w:t xml:space="preserve">цит. по: </w:t>
      </w:r>
      <w:r w:rsidR="006878E7" w:rsidRPr="00DE2EC6">
        <w:t>Петрова</w:t>
      </w:r>
      <w:r w:rsidR="006878E7">
        <w:t>, 43</w:t>
      </w:r>
      <w:r w:rsidR="006878E7" w:rsidRPr="00DE2EC6">
        <w:t>]</w:t>
      </w:r>
    </w:p>
  </w:footnote>
  <w:footnote w:id="14">
    <w:p w:rsidR="00695AEC" w:rsidRPr="0059124B" w:rsidRDefault="00695AEC">
      <w:pPr>
        <w:pStyle w:val="a7"/>
        <w:rPr>
          <w:lang w:val="en-US"/>
        </w:rPr>
      </w:pPr>
      <w:r>
        <w:rPr>
          <w:rStyle w:val="ac"/>
        </w:rPr>
        <w:footnoteRef/>
      </w:r>
      <w:r>
        <w:t xml:space="preserve"> </w:t>
      </w:r>
      <w:r w:rsidRPr="00AF04C6">
        <w:t xml:space="preserve">Рубежным в этом плане можно считать 1976, год постановки «Кольцо </w:t>
      </w:r>
      <w:proofErr w:type="spellStart"/>
      <w:r w:rsidRPr="00AF04C6">
        <w:t>нибелунга</w:t>
      </w:r>
      <w:proofErr w:type="spellEnd"/>
      <w:r w:rsidRPr="00AF04C6">
        <w:t xml:space="preserve">» </w:t>
      </w:r>
      <w:proofErr w:type="spellStart"/>
      <w:r w:rsidRPr="00AF04C6">
        <w:t>Патриса</w:t>
      </w:r>
      <w:proofErr w:type="spellEnd"/>
      <w:r w:rsidRPr="00AF04C6">
        <w:t xml:space="preserve"> </w:t>
      </w:r>
      <w:proofErr w:type="spellStart"/>
      <w:r w:rsidRPr="00AF04C6">
        <w:t>Шеро</w:t>
      </w:r>
      <w:proofErr w:type="spellEnd"/>
      <w:r w:rsidRPr="00AF04C6">
        <w:t>, ны</w:t>
      </w:r>
      <w:r>
        <w:t>не считающейся классикой режиссё</w:t>
      </w:r>
      <w:r w:rsidRPr="00AF04C6">
        <w:t>рской оперы. «…его &lt;</w:t>
      </w:r>
      <w:proofErr w:type="spellStart"/>
      <w:r w:rsidRPr="00AF04C6">
        <w:t>Шеро</w:t>
      </w:r>
      <w:proofErr w:type="spellEnd"/>
      <w:r w:rsidRPr="00AF04C6">
        <w:t xml:space="preserve">&gt; работа в опере связана с редким прецедентом, когда откровенно режиссерское, интерпретационное, существенно отходящее от традиции постановок и ремарок либретто сценическое воплощение оперной партитуры начинает восприниматься массовой культурой как классическое &lt;…&gt;. Постановка вагнеровской тетралогии, осуществленная </w:t>
      </w:r>
      <w:proofErr w:type="spellStart"/>
      <w:r w:rsidRPr="00AF04C6">
        <w:t>Шеро</w:t>
      </w:r>
      <w:proofErr w:type="spellEnd"/>
      <w:r w:rsidRPr="00AF04C6">
        <w:t xml:space="preserve"> к 100-летию «Кольца </w:t>
      </w:r>
      <w:proofErr w:type="spellStart"/>
      <w:r w:rsidRPr="00AF04C6">
        <w:t>нибелунга</w:t>
      </w:r>
      <w:proofErr w:type="spellEnd"/>
      <w:r w:rsidRPr="00AF04C6">
        <w:t xml:space="preserve">», т. е. в 1976 году и не где-нибудь, а в самой вотчине Вагнера — </w:t>
      </w:r>
      <w:proofErr w:type="spellStart"/>
      <w:r w:rsidRPr="00AF04C6">
        <w:t>Байройтском</w:t>
      </w:r>
      <w:proofErr w:type="spellEnd"/>
      <w:r w:rsidRPr="00AF04C6">
        <w:t xml:space="preserve"> театре, продержалась на сцене четыре года»</w:t>
      </w:r>
      <w:r>
        <w:t>, отмечает Ольга</w:t>
      </w:r>
      <w:r w:rsidRPr="00AF04C6">
        <w:t xml:space="preserve"> Макарова</w:t>
      </w:r>
      <w:r>
        <w:t>.</w:t>
      </w:r>
      <w:r w:rsidR="0059124B" w:rsidRPr="0059124B">
        <w:t xml:space="preserve"> [</w:t>
      </w:r>
      <w:r w:rsidR="0059124B">
        <w:t>Макарова, 45</w:t>
      </w:r>
      <w:r w:rsidR="0059124B">
        <w:rPr>
          <w:lang w:val="en-US"/>
        </w:rPr>
        <w:t>]</w:t>
      </w:r>
    </w:p>
  </w:footnote>
  <w:footnote w:id="15">
    <w:p w:rsidR="00695AEC" w:rsidRDefault="00695AEC">
      <w:pPr>
        <w:pStyle w:val="a7"/>
      </w:pPr>
      <w:r>
        <w:rPr>
          <w:rStyle w:val="ac"/>
        </w:rPr>
        <w:footnoteRef/>
      </w:r>
      <w:r>
        <w:t xml:space="preserve"> </w:t>
      </w:r>
      <w:r w:rsidRPr="00AF04C6">
        <w:t xml:space="preserve">Стоит отметить, что не только русским спектаклям на гастролях, но и западным постановкам прочно вошедших в репертуар русских партитур была свойственна инерция традиционности. Так, в отношении «Евгения Онегина» музыкальный критик Дмитрий </w:t>
      </w:r>
      <w:proofErr w:type="spellStart"/>
      <w:r w:rsidRPr="00AF04C6">
        <w:t>Ренанский</w:t>
      </w:r>
      <w:proofErr w:type="spellEnd"/>
      <w:r w:rsidRPr="00AF04C6">
        <w:t xml:space="preserve"> резюмирует: «Вплоть до недавнего времени западные инсценировки "Евгения Онегина" напоминали набор ностальгических открыток из воображаемой России золотого века, хронологические и географические границы которого рутина оперной условности трактовала максимально широко. Первые сто с лишним лет театральной биографии "Онегина" образуют поражающий эстетической и визуальной целостностью </w:t>
      </w:r>
      <w:proofErr w:type="spellStart"/>
      <w:r w:rsidRPr="00AF04C6">
        <w:t>мегаспектакль</w:t>
      </w:r>
      <w:proofErr w:type="spellEnd"/>
      <w:r w:rsidRPr="00AF04C6">
        <w:t xml:space="preserve">. </w:t>
      </w:r>
      <w:proofErr w:type="spellStart"/>
      <w:r w:rsidRPr="00AF04C6">
        <w:t>Рустикальный</w:t>
      </w:r>
      <w:proofErr w:type="spellEnd"/>
      <w:r w:rsidRPr="00AF04C6">
        <w:t xml:space="preserve"> стиль первых картин, типовая планировка тесной Татьяниной спальни с непременным балконом и шатким туалетным столиком, </w:t>
      </w:r>
      <w:proofErr w:type="spellStart"/>
      <w:r w:rsidRPr="00AF04C6">
        <w:t>бидермейеровская</w:t>
      </w:r>
      <w:proofErr w:type="spellEnd"/>
      <w:r w:rsidRPr="00AF04C6">
        <w:t xml:space="preserve"> обстановка на балу у Лариных, старательно прописанные зимние пейзажи с березками в сцене дуэли и величественные имперские колонны в финале — все эти приметы декоративного </w:t>
      </w:r>
      <w:proofErr w:type="spellStart"/>
      <w:r w:rsidRPr="00AF04C6">
        <w:t>онегинского</w:t>
      </w:r>
      <w:proofErr w:type="spellEnd"/>
      <w:r w:rsidRPr="00AF04C6">
        <w:t xml:space="preserve"> </w:t>
      </w:r>
      <w:proofErr w:type="spellStart"/>
      <w:r w:rsidRPr="00AF04C6">
        <w:t>couleur</w:t>
      </w:r>
      <w:proofErr w:type="spellEnd"/>
      <w:r w:rsidRPr="00AF04C6">
        <w:t xml:space="preserve"> </w:t>
      </w:r>
      <w:proofErr w:type="spellStart"/>
      <w:r w:rsidRPr="00AF04C6">
        <w:t>locale</w:t>
      </w:r>
      <w:proofErr w:type="spellEnd"/>
      <w:r w:rsidRPr="00AF04C6">
        <w:t xml:space="preserve"> кочевали из спектакля в спектакль, образуя общее место театральной традиции, с годами превратившейся в омертвевший кокон, сковывавший пластику и скрадывавший драму музыки Чайковского». [</w:t>
      </w:r>
      <w:proofErr w:type="spellStart"/>
      <w:r w:rsidR="0059124B">
        <w:t>Ренанский</w:t>
      </w:r>
      <w:proofErr w:type="spellEnd"/>
      <w:r w:rsidR="0059124B">
        <w:t xml:space="preserve"> </w:t>
      </w:r>
      <w:r w:rsidR="0059124B">
        <w:rPr>
          <w:lang w:val="en-US"/>
        </w:rPr>
        <w:t>I</w:t>
      </w:r>
      <w:r w:rsidRPr="00AF04C6">
        <w:t>]</w:t>
      </w:r>
    </w:p>
  </w:footnote>
  <w:footnote w:id="16">
    <w:p w:rsidR="00695AEC" w:rsidRDefault="00695AEC">
      <w:pPr>
        <w:pStyle w:val="a7"/>
      </w:pPr>
      <w:r>
        <w:rPr>
          <w:rStyle w:val="ac"/>
        </w:rPr>
        <w:footnoteRef/>
      </w:r>
      <w:r>
        <w:t xml:space="preserve"> </w:t>
      </w:r>
      <w:r w:rsidRPr="00DD0684">
        <w:t xml:space="preserve">Важным прецедентом, о котором не упоминают ни </w:t>
      </w:r>
      <w:proofErr w:type="spellStart"/>
      <w:r w:rsidRPr="00DD0684">
        <w:t>Коткина</w:t>
      </w:r>
      <w:proofErr w:type="spellEnd"/>
      <w:r w:rsidRPr="00DD0684">
        <w:t>, ни Мерлан, является спектакль Андрея Тарковского «Борис Годунов», поставленный ещё в 1983 году на сцене Ковент-Гарден. Несмотря на «</w:t>
      </w:r>
      <w:proofErr w:type="spellStart"/>
      <w:r w:rsidRPr="00DD0684">
        <w:t>костюмность</w:t>
      </w:r>
      <w:proofErr w:type="spellEnd"/>
      <w:r w:rsidRPr="00DD0684">
        <w:t>» постановки, нельзя сказать, что она остаётся в границах «старой школы»: специфическое использование света создавало «кинематографические» планы, а динамичный переход от одной сцены к другой без занавеса, через затемнение – подобие «монтажа». Работа Тарковского была философским осмыслением оперы Мусоргского в ключевых для русской культуры категориях – с этой целью в неё был введён ряд характерных символов: так, когда инок Григорий скидывал с себя монашеское одеяние, на задник проецировалась икона Троицы, а в финале спектакля появлялась светящаяся фигура ангела, парившего над землёй. [</w:t>
      </w:r>
      <w:r w:rsidR="005B35A7">
        <w:t>Анохина</w:t>
      </w:r>
      <w:r w:rsidRPr="00DD0684">
        <w:t>] По-видимому, эта постановка осталась незамеченной авторами, потому что представляла собой единичный случай – но он крайне важен для нас, ведь спектакль, представлявший элементы русской культуры, творчески осмысленные русским режиссёром, был замечательным примером культурного транс</w:t>
      </w:r>
      <w:r>
        <w:t>фера в оперном театре (см. 3.2</w:t>
      </w:r>
      <w:r w:rsidRPr="00DD0684">
        <w:t>, критерий №2)</w:t>
      </w:r>
      <w:r>
        <w:t>.</w:t>
      </w:r>
    </w:p>
  </w:footnote>
  <w:footnote w:id="17">
    <w:p w:rsidR="00695AEC" w:rsidRPr="005B35A7" w:rsidRDefault="00695AEC">
      <w:pPr>
        <w:pStyle w:val="a7"/>
      </w:pPr>
      <w:r>
        <w:rPr>
          <w:rStyle w:val="ac"/>
        </w:rPr>
        <w:footnoteRef/>
      </w:r>
      <w:r>
        <w:t xml:space="preserve"> </w:t>
      </w:r>
      <w:proofErr w:type="spellStart"/>
      <w:r w:rsidRPr="000012EC">
        <w:t>Коткина</w:t>
      </w:r>
      <w:proofErr w:type="spellEnd"/>
      <w:r w:rsidRPr="000012EC">
        <w:t>: «Что происходит в опере СССР, оставалось неясным. А потому дух сенсационности и социальной аффектированности, который сопутствовал и постановкам русской оперы, и музыковедческим трудам о ней, вновь и вновь открывающим старую тему, вполне объясним</w:t>
      </w:r>
      <w:proofErr w:type="gramStart"/>
      <w:r w:rsidRPr="000012EC">
        <w:t>»</w:t>
      </w:r>
      <w:r>
        <w:t>.</w:t>
      </w:r>
      <w:r w:rsidR="005B35A7" w:rsidRPr="005B35A7">
        <w:t>[</w:t>
      </w:r>
      <w:proofErr w:type="gramEnd"/>
      <w:r w:rsidR="005B35A7">
        <w:t>Бобрик, 68</w:t>
      </w:r>
      <w:r w:rsidR="005B35A7" w:rsidRPr="005B35A7">
        <w:t>]</w:t>
      </w:r>
    </w:p>
  </w:footnote>
  <w:footnote w:id="18">
    <w:p w:rsidR="00C15DFA" w:rsidRDefault="00C15DFA">
      <w:pPr>
        <w:pStyle w:val="a7"/>
      </w:pPr>
      <w:r>
        <w:rPr>
          <w:rStyle w:val="ac"/>
        </w:rPr>
        <w:footnoteRef/>
      </w:r>
      <w:r>
        <w:t xml:space="preserve"> </w:t>
      </w:r>
      <w:r w:rsidRPr="00C15DFA">
        <w:t xml:space="preserve">Так, статья в издании </w:t>
      </w:r>
      <w:proofErr w:type="spellStart"/>
      <w:r w:rsidRPr="00C15DFA">
        <w:t>Правда.ру</w:t>
      </w:r>
      <w:proofErr w:type="spellEnd"/>
      <w:r w:rsidRPr="00C15DFA">
        <w:t xml:space="preserve">, приуроченная к назначению </w:t>
      </w:r>
      <w:proofErr w:type="spellStart"/>
      <w:r w:rsidRPr="00C15DFA">
        <w:t>Жулавски</w:t>
      </w:r>
      <w:proofErr w:type="spellEnd"/>
      <w:r w:rsidRPr="00C15DFA">
        <w:t xml:space="preserve"> председателем жюри Московского кинофестиваля в 2006, называлась «Хам и русофоб – лицо Московского кинофестиваля». [Щербаков]</w:t>
      </w:r>
    </w:p>
  </w:footnote>
  <w:footnote w:id="19">
    <w:p w:rsidR="00695AEC" w:rsidRDefault="00695AEC">
      <w:pPr>
        <w:pStyle w:val="a7"/>
      </w:pPr>
      <w:r>
        <w:rPr>
          <w:rStyle w:val="ac"/>
        </w:rPr>
        <w:footnoteRef/>
      </w:r>
      <w:r>
        <w:t xml:space="preserve"> П</w:t>
      </w:r>
      <w:r w:rsidRPr="0075532D">
        <w:t xml:space="preserve">онятие режиссёрского оперного театра будет </w:t>
      </w:r>
      <w:r>
        <w:t>определено более строго в 3.1.1.</w:t>
      </w:r>
    </w:p>
  </w:footnote>
  <w:footnote w:id="20">
    <w:p w:rsidR="00695AEC" w:rsidRDefault="00695AEC">
      <w:pPr>
        <w:pStyle w:val="a7"/>
      </w:pPr>
      <w:r>
        <w:rPr>
          <w:rStyle w:val="ac"/>
        </w:rPr>
        <w:footnoteRef/>
      </w:r>
      <w:r>
        <w:t xml:space="preserve"> </w:t>
      </w:r>
      <w:r w:rsidRPr="009C6045">
        <w:t>Мы сознательно не касаемся провоцирующих сегодня острую полемику вопросов «насколько самостоятельной может быть оперная режиссура, можно ли идти «против» музыки и т.д.». Нашей целью является выработать критерий</w:t>
      </w:r>
      <w:r>
        <w:t xml:space="preserve"> режиссёрского оперного театра</w:t>
      </w:r>
      <w:r w:rsidRPr="009C6045">
        <w:t>.</w:t>
      </w:r>
    </w:p>
  </w:footnote>
  <w:footnote w:id="21">
    <w:p w:rsidR="00695AEC" w:rsidRDefault="00695AEC">
      <w:pPr>
        <w:pStyle w:val="a7"/>
      </w:pPr>
      <w:r>
        <w:rPr>
          <w:rStyle w:val="ac"/>
        </w:rPr>
        <w:footnoteRef/>
      </w:r>
      <w:r>
        <w:t xml:space="preserve"> М</w:t>
      </w:r>
      <w:r w:rsidRPr="00457862">
        <w:t>ы употребляем слово «текст» в самом широком смысле, как фиксированное определённым образом произведение (ср. «хореографический текст»), в данном случае, часть произведения (оперного спектакля)</w:t>
      </w:r>
      <w:r>
        <w:t>.</w:t>
      </w:r>
    </w:p>
  </w:footnote>
  <w:footnote w:id="22">
    <w:p w:rsidR="00695AEC" w:rsidRDefault="00695AEC">
      <w:pPr>
        <w:pStyle w:val="a7"/>
      </w:pPr>
      <w:r>
        <w:rPr>
          <w:rStyle w:val="ac"/>
        </w:rPr>
        <w:footnoteRef/>
      </w:r>
      <w:r>
        <w:t xml:space="preserve"> </w:t>
      </w:r>
      <w:r w:rsidRPr="00E524EB">
        <w:t>Долгое время «режиссёрский оперный театр» противопоставлялся канону т.н. «традиционного» оперного спектакля (предполагающего соответствие костюмов и декораций времени и месту действия и выполнение других указаний либретто), но в последнее время всё чаще встречается мнение, что «режиссёрская опера» сама наработала набор штампов и готовых, предсказуемых ходов, т.е. в ней появился канон или каноны (ср. «пиджачная опера»)</w:t>
      </w:r>
      <w:r>
        <w:t>.</w:t>
      </w:r>
    </w:p>
  </w:footnote>
  <w:footnote w:id="23">
    <w:p w:rsidR="00695AEC" w:rsidRDefault="00695AEC">
      <w:pPr>
        <w:pStyle w:val="a7"/>
      </w:pPr>
      <w:r>
        <w:rPr>
          <w:rStyle w:val="ac"/>
        </w:rPr>
        <w:footnoteRef/>
      </w:r>
      <w:r>
        <w:t xml:space="preserve"> </w:t>
      </w:r>
      <w:r w:rsidRPr="007B756C">
        <w:t>«Обращаясь вновь к сюжету «Каменного пира», мы не имели другого притязания, кроме как натурализовать, первыми во Франции и на самом прекрасном театре Европы, шедевр немецких композиторов»</w:t>
      </w:r>
      <w:r>
        <w:t>.</w:t>
      </w:r>
      <w:r w:rsidR="00C07DC9">
        <w:t xml:space="preserve"> [цит. по </w:t>
      </w:r>
      <w:proofErr w:type="spellStart"/>
      <w:r w:rsidR="00C07DC9">
        <w:t>Reibel</w:t>
      </w:r>
      <w:proofErr w:type="spellEnd"/>
      <w:r w:rsidRPr="007B756C">
        <w:t>]</w:t>
      </w:r>
    </w:p>
  </w:footnote>
  <w:footnote w:id="24">
    <w:p w:rsidR="00695AEC" w:rsidRDefault="00695AEC">
      <w:pPr>
        <w:pStyle w:val="a7"/>
      </w:pPr>
      <w:r>
        <w:rPr>
          <w:rStyle w:val="ac"/>
        </w:rPr>
        <w:footnoteRef/>
      </w:r>
      <w:r>
        <w:t xml:space="preserve"> </w:t>
      </w:r>
      <w:r w:rsidR="00C07DC9">
        <w:t>Д</w:t>
      </w:r>
      <w:r w:rsidRPr="003C5FA4">
        <w:t>раматургические (новое деление на три акта, добавление балета перед финалом), идеологические (</w:t>
      </w:r>
      <w:proofErr w:type="spellStart"/>
      <w:r w:rsidRPr="003C5FA4">
        <w:t>Церлина</w:t>
      </w:r>
      <w:proofErr w:type="spellEnd"/>
      <w:r w:rsidRPr="003C5FA4">
        <w:t xml:space="preserve"> тверда и не поддаётся соблазнению), эстетические (зрелищное извержение Везувия закрывает второй акт), музыкальные (модификация мелодических ходов, упрощение гармонии, частичная </w:t>
      </w:r>
      <w:proofErr w:type="spellStart"/>
      <w:r w:rsidRPr="003C5FA4">
        <w:t>переоркестровка</w:t>
      </w:r>
      <w:proofErr w:type="spellEnd"/>
      <w:r w:rsidRPr="003C5FA4">
        <w:t xml:space="preserve"> </w:t>
      </w:r>
      <w:proofErr w:type="spellStart"/>
      <w:r w:rsidRPr="003C5FA4">
        <w:t>Калькбреннером</w:t>
      </w:r>
      <w:proofErr w:type="spellEnd"/>
      <w:r w:rsidRPr="003C5FA4">
        <w:t>)</w:t>
      </w:r>
      <w:r>
        <w:t>.</w:t>
      </w:r>
      <w:r w:rsidR="00C07DC9">
        <w:t xml:space="preserve"> [</w:t>
      </w:r>
      <w:proofErr w:type="spellStart"/>
      <w:r w:rsidR="00C07DC9">
        <w:rPr>
          <w:lang w:val="en-US"/>
        </w:rPr>
        <w:t>Reibel</w:t>
      </w:r>
      <w:proofErr w:type="spellEnd"/>
      <w:r w:rsidR="00C07DC9">
        <w:rPr>
          <w:lang w:val="en-US"/>
        </w:rPr>
        <w:t>, 4</w:t>
      </w:r>
      <w:r w:rsidRPr="003C5FA4">
        <w:t>]</w:t>
      </w:r>
    </w:p>
  </w:footnote>
  <w:footnote w:id="25">
    <w:p w:rsidR="00695AEC" w:rsidRPr="008A61B2" w:rsidRDefault="00695AEC">
      <w:pPr>
        <w:pStyle w:val="a7"/>
      </w:pPr>
      <w:r>
        <w:rPr>
          <w:rStyle w:val="ac"/>
        </w:rPr>
        <w:footnoteRef/>
      </w:r>
      <w:r>
        <w:t xml:space="preserve"> </w:t>
      </w:r>
      <w:r w:rsidRPr="008A61B2">
        <w:t>Очевидно, слово «существенный» здесь предельно проблематично. Осмысление связанной с ни</w:t>
      </w:r>
      <w:r>
        <w:t>м проблематики будет сделано в 3</w:t>
      </w:r>
      <w:r w:rsidRPr="008A61B2">
        <w:t>.1.3</w:t>
      </w:r>
      <w:r>
        <w:t>.</w:t>
      </w:r>
    </w:p>
  </w:footnote>
  <w:footnote w:id="26">
    <w:p w:rsidR="00695AEC" w:rsidRDefault="00695AEC">
      <w:pPr>
        <w:pStyle w:val="a7"/>
      </w:pPr>
      <w:r>
        <w:rPr>
          <w:rStyle w:val="ac"/>
        </w:rPr>
        <w:footnoteRef/>
      </w:r>
      <w:r>
        <w:t xml:space="preserve"> </w:t>
      </w:r>
      <w:r w:rsidRPr="00112CC5">
        <w:t xml:space="preserve">Отметим, что, несмотря на все изменения, цель полностью «натурализовать» «Дон Жуана» не была достигнута. Так, литературный критик </w:t>
      </w:r>
      <w:proofErr w:type="spellStart"/>
      <w:r w:rsidRPr="00112CC5">
        <w:t>Жоффруа</w:t>
      </w:r>
      <w:proofErr w:type="spellEnd"/>
      <w:r w:rsidRPr="00112CC5">
        <w:t xml:space="preserve"> находил парти</w:t>
      </w:r>
      <w:r w:rsidR="003237C0">
        <w:t>туру всё ещё слишком немецкой [</w:t>
      </w:r>
      <w:proofErr w:type="spellStart"/>
      <w:r w:rsidR="003237C0">
        <w:t>Reibel</w:t>
      </w:r>
      <w:proofErr w:type="spellEnd"/>
      <w:r w:rsidRPr="00112CC5">
        <w:t>]</w:t>
      </w:r>
    </w:p>
  </w:footnote>
  <w:footnote w:id="27">
    <w:p w:rsidR="00695AEC" w:rsidRDefault="00695AEC">
      <w:pPr>
        <w:pStyle w:val="a7"/>
      </w:pPr>
      <w:r>
        <w:rPr>
          <w:rStyle w:val="ac"/>
        </w:rPr>
        <w:footnoteRef/>
      </w:r>
      <w:r>
        <w:t xml:space="preserve"> </w:t>
      </w:r>
      <w:r w:rsidRPr="00C80422">
        <w:t xml:space="preserve">Джозеф </w:t>
      </w:r>
      <w:proofErr w:type="spellStart"/>
      <w:r w:rsidRPr="00C80422">
        <w:t>Вишински</w:t>
      </w:r>
      <w:proofErr w:type="spellEnd"/>
      <w:r w:rsidRPr="00C80422">
        <w:t xml:space="preserve"> (преподаватель университета штата Вирджиния, США) в работе «Русская опера в классе истории» описывает свой опыт дидактического использования видеозаписей постановок русских опер на занятиях студе</w:t>
      </w:r>
      <w:r w:rsidR="003237C0">
        <w:t>нтов первого курса по истории [</w:t>
      </w:r>
      <w:proofErr w:type="spellStart"/>
      <w:r w:rsidR="003237C0" w:rsidRPr="003237C0">
        <w:t>Wieczynski</w:t>
      </w:r>
      <w:proofErr w:type="spellEnd"/>
      <w:r w:rsidRPr="00C80422">
        <w:t>]</w:t>
      </w:r>
    </w:p>
  </w:footnote>
  <w:footnote w:id="28">
    <w:p w:rsidR="00695AEC" w:rsidRDefault="00695AEC">
      <w:pPr>
        <w:pStyle w:val="a7"/>
      </w:pPr>
      <w:r>
        <w:rPr>
          <w:rStyle w:val="ac"/>
        </w:rPr>
        <w:footnoteRef/>
      </w:r>
      <w:r>
        <w:t xml:space="preserve"> </w:t>
      </w:r>
      <w:r w:rsidRPr="00BD2B9B">
        <w:t>Так же, как и при определении режиссёрского оперного театра, мы вынуждены прибегать к стохастическим оценкам, предполагающим анализ рецепции (например, узнаётся ли данный образ представителями данной культуры)</w:t>
      </w:r>
    </w:p>
  </w:footnote>
  <w:footnote w:id="29">
    <w:p w:rsidR="00695AEC" w:rsidRDefault="00695AEC">
      <w:pPr>
        <w:pStyle w:val="a7"/>
      </w:pPr>
      <w:r>
        <w:rPr>
          <w:rStyle w:val="ac"/>
        </w:rPr>
        <w:footnoteRef/>
      </w:r>
      <w:r>
        <w:t xml:space="preserve"> </w:t>
      </w:r>
      <w:r w:rsidRPr="00846009">
        <w:t>«Есть два способа переводить: один независимый, другой подчинённый. Следуя первому, переводчик, напитавшись смыслом и духом подлинника, переливает их в свои формы; следуя другому, он старается сохранить и самые формы. &lt;</w:t>
      </w:r>
      <w:proofErr w:type="gramStart"/>
      <w:r w:rsidRPr="00846009">
        <w:t>…&gt;  Я</w:t>
      </w:r>
      <w:proofErr w:type="gramEnd"/>
      <w:r w:rsidRPr="00846009">
        <w:t xml:space="preserve"> &lt;…&gt; хотел испытать, можно ли, не </w:t>
      </w:r>
      <w:proofErr w:type="spellStart"/>
      <w:r w:rsidRPr="00846009">
        <w:t>насильствуя</w:t>
      </w:r>
      <w:proofErr w:type="spellEnd"/>
      <w:r w:rsidRPr="00846009">
        <w:t xml:space="preserve"> природы нашей, сохранить в переселении запах, отзыв чужбины» [Вяземский]</w:t>
      </w:r>
    </w:p>
  </w:footnote>
  <w:footnote w:id="30">
    <w:p w:rsidR="00695AEC" w:rsidRDefault="00695AEC">
      <w:pPr>
        <w:pStyle w:val="a7"/>
      </w:pPr>
      <w:r>
        <w:rPr>
          <w:rStyle w:val="ac"/>
        </w:rPr>
        <w:footnoteRef/>
      </w:r>
      <w:r>
        <w:t xml:space="preserve"> </w:t>
      </w:r>
      <w:r w:rsidRPr="00A766AE">
        <w:t>Сюда же, на наш взгляд, можно отнести и упомянутую выше постановку «Бориса Годунова» Тарковским.</w:t>
      </w:r>
    </w:p>
  </w:footnote>
  <w:footnote w:id="31">
    <w:p w:rsidR="00695AEC" w:rsidRDefault="00695AEC">
      <w:pPr>
        <w:pStyle w:val="a7"/>
      </w:pPr>
      <w:r>
        <w:rPr>
          <w:rStyle w:val="ac"/>
        </w:rPr>
        <w:footnoteRef/>
      </w:r>
      <w:r>
        <w:t xml:space="preserve"> </w:t>
      </w:r>
      <w:r w:rsidRPr="007028BB">
        <w:t xml:space="preserve">В этом же ряду мы числим постановки, в которые предсказуемым образом встроены факты и </w:t>
      </w:r>
      <w:r>
        <w:t>фигуранты</w:t>
      </w:r>
      <w:r w:rsidRPr="007028BB">
        <w:t xml:space="preserve"> современной политики стран исходной культуры. Примером может быть «Борис Годунов» в постановке Йохана Симонса (Мадрид, 2012), где фигурировали персонажи, одетые в цветные </w:t>
      </w:r>
      <w:proofErr w:type="spellStart"/>
      <w:r w:rsidRPr="007028BB">
        <w:t>балаклавы</w:t>
      </w:r>
      <w:proofErr w:type="spellEnd"/>
      <w:r w:rsidRPr="007028BB">
        <w:t xml:space="preserve">, однозначно отсылающие к панк-группе </w:t>
      </w:r>
      <w:proofErr w:type="spellStart"/>
      <w:r w:rsidRPr="007028BB">
        <w:t>Pussy</w:t>
      </w:r>
      <w:proofErr w:type="spellEnd"/>
      <w:r w:rsidRPr="007028BB">
        <w:t xml:space="preserve"> </w:t>
      </w:r>
      <w:proofErr w:type="spellStart"/>
      <w:r w:rsidRPr="007028BB">
        <w:t>Riot</w:t>
      </w:r>
      <w:proofErr w:type="spellEnd"/>
      <w:r w:rsidRPr="007028BB">
        <w:t>, известной акциями, направленными против российской власти</w:t>
      </w:r>
      <w:r>
        <w:t>.</w:t>
      </w:r>
    </w:p>
  </w:footnote>
  <w:footnote w:id="32">
    <w:p w:rsidR="00695AEC" w:rsidRDefault="00695AEC">
      <w:pPr>
        <w:pStyle w:val="a7"/>
      </w:pPr>
      <w:r>
        <w:rPr>
          <w:rStyle w:val="ac"/>
        </w:rPr>
        <w:footnoteRef/>
      </w:r>
      <w:r>
        <w:t xml:space="preserve"> П</w:t>
      </w:r>
      <w:r w:rsidRPr="008F6822">
        <w:t xml:space="preserve">опулярный фильм о гомосексуальной связи двух ковбоев, режиссёр </w:t>
      </w:r>
      <w:proofErr w:type="spellStart"/>
      <w:r w:rsidRPr="008F6822">
        <w:t>Энг</w:t>
      </w:r>
      <w:proofErr w:type="spellEnd"/>
      <w:r w:rsidRPr="008F6822">
        <w:t xml:space="preserve"> Ли, 2005 г.</w:t>
      </w:r>
    </w:p>
  </w:footnote>
  <w:footnote w:id="33">
    <w:p w:rsidR="00695AEC" w:rsidRDefault="00695AEC">
      <w:pPr>
        <w:pStyle w:val="a7"/>
      </w:pPr>
      <w:r>
        <w:rPr>
          <w:rStyle w:val="ac"/>
        </w:rPr>
        <w:footnoteRef/>
      </w:r>
      <w:r>
        <w:t xml:space="preserve"> Т</w:t>
      </w:r>
      <w:r w:rsidRPr="008F6822">
        <w:t>ипичный представитель такого типа театра – американский режиссёр Роберт Уилсон</w:t>
      </w:r>
    </w:p>
  </w:footnote>
  <w:footnote w:id="34">
    <w:p w:rsidR="00695AEC" w:rsidRDefault="00695AEC">
      <w:pPr>
        <w:pStyle w:val="a7"/>
      </w:pPr>
      <w:r>
        <w:rPr>
          <w:rStyle w:val="ac"/>
        </w:rPr>
        <w:footnoteRef/>
      </w:r>
      <w:r>
        <w:t xml:space="preserve"> В</w:t>
      </w:r>
      <w:r w:rsidRPr="00942022">
        <w:t xml:space="preserve"> </w:t>
      </w:r>
      <w:proofErr w:type="spellStart"/>
      <w:r w:rsidRPr="00942022">
        <w:t>аудиоверсии</w:t>
      </w:r>
      <w:proofErr w:type="spellEnd"/>
      <w:r w:rsidRPr="00942022">
        <w:t xml:space="preserve"> интервью реплика заканчивается словами «с этой миссией меня и покупают. И воспринимают»</w:t>
      </w:r>
    </w:p>
  </w:footnote>
  <w:footnote w:id="35">
    <w:p w:rsidR="00695AEC" w:rsidRDefault="00695AEC">
      <w:pPr>
        <w:pStyle w:val="a7"/>
      </w:pPr>
      <w:r>
        <w:rPr>
          <w:rStyle w:val="ac"/>
        </w:rPr>
        <w:footnoteRef/>
      </w:r>
      <w:r>
        <w:t xml:space="preserve"> Т</w:t>
      </w:r>
      <w:r w:rsidRPr="00A70685">
        <w:t xml:space="preserve">еатральный критик Татьяна Москвина: «У </w:t>
      </w:r>
      <w:proofErr w:type="spellStart"/>
      <w:r w:rsidRPr="00A70685">
        <w:t>Чернякова</w:t>
      </w:r>
      <w:proofErr w:type="spellEnd"/>
      <w:r w:rsidRPr="00A70685">
        <w:t xml:space="preserve"> начисто отшиблено эстетическое чувство национального. Он не понимает и не чувствует прелести русских мифов, сказок, чудных легенд, их самоцвет</w:t>
      </w:r>
      <w:r w:rsidR="00AF4E2A">
        <w:t>ной красочности, их обаяния». [Москвина</w:t>
      </w:r>
      <w:r w:rsidRPr="00A70685">
        <w:t>]</w:t>
      </w:r>
    </w:p>
  </w:footnote>
  <w:footnote w:id="36">
    <w:p w:rsidR="00695AEC" w:rsidRDefault="00695AEC">
      <w:pPr>
        <w:pStyle w:val="a7"/>
      </w:pPr>
      <w:r>
        <w:rPr>
          <w:rStyle w:val="ac"/>
        </w:rPr>
        <w:footnoteRef/>
      </w:r>
      <w:r>
        <w:t xml:space="preserve"> </w:t>
      </w:r>
      <w:r w:rsidRPr="00D50BAF">
        <w:t xml:space="preserve">Черняков: «Я до сих пор помню, как перед премьерой «Китежа» одна из </w:t>
      </w:r>
      <w:proofErr w:type="spellStart"/>
      <w:r w:rsidRPr="00D50BAF">
        <w:t>концертмейстерш</w:t>
      </w:r>
      <w:proofErr w:type="spellEnd"/>
      <w:r w:rsidRPr="00D50BAF">
        <w:t xml:space="preserve"> Мариинского театра призывала одевающихся в гардеробе артистов вмешаться, звонить Гергиеву, поднять скандал, бунт, не </w:t>
      </w:r>
      <w:proofErr w:type="gramStart"/>
      <w:r w:rsidRPr="00D50BAF">
        <w:t>знаю</w:t>
      </w:r>
      <w:proofErr w:type="gramEnd"/>
      <w:r w:rsidRPr="00D50BAF">
        <w:t xml:space="preserve"> что &lt;…&gt;». [</w:t>
      </w:r>
      <w:r w:rsidR="005A0A41" w:rsidRPr="005A0A41">
        <w:t>Черняков V</w:t>
      </w:r>
      <w:r w:rsidRPr="00D50BAF">
        <w:t>]</w:t>
      </w:r>
    </w:p>
  </w:footnote>
  <w:footnote w:id="37">
    <w:p w:rsidR="00695AEC" w:rsidRDefault="00695AEC">
      <w:pPr>
        <w:pStyle w:val="a7"/>
      </w:pPr>
      <w:r>
        <w:rPr>
          <w:rStyle w:val="ac"/>
        </w:rPr>
        <w:footnoteRef/>
      </w:r>
      <w:r>
        <w:t xml:space="preserve"> Автор работы, проведший своё</w:t>
      </w:r>
      <w:r w:rsidRPr="00B21B62">
        <w:t xml:space="preserve"> детство, </w:t>
      </w:r>
      <w:r>
        <w:t>которое пришлось</w:t>
      </w:r>
      <w:r w:rsidRPr="00B21B62">
        <w:t xml:space="preserve"> на эти годы, в провинциальном русском городе, может это лично засвидетельствовать.</w:t>
      </w:r>
    </w:p>
  </w:footnote>
  <w:footnote w:id="38">
    <w:p w:rsidR="00695AEC" w:rsidRPr="00197FE6" w:rsidRDefault="00695AEC">
      <w:pPr>
        <w:pStyle w:val="a7"/>
      </w:pPr>
      <w:r>
        <w:rPr>
          <w:rStyle w:val="ac"/>
        </w:rPr>
        <w:footnoteRef/>
      </w:r>
      <w:r>
        <w:t xml:space="preserve"> </w:t>
      </w:r>
      <w:r w:rsidRPr="00817CE4">
        <w:t>О каноне или шаблонах «</w:t>
      </w:r>
      <w:r w:rsidR="00197FE6">
        <w:t>режиссёрской оперы» см. сноску 22 на стр. 3</w:t>
      </w:r>
      <w:r w:rsidR="00197FE6" w:rsidRPr="00197FE6">
        <w:t>4</w:t>
      </w:r>
    </w:p>
  </w:footnote>
  <w:footnote w:id="39">
    <w:p w:rsidR="00695AEC" w:rsidRDefault="00695AEC">
      <w:pPr>
        <w:pStyle w:val="a7"/>
      </w:pPr>
      <w:r>
        <w:rPr>
          <w:rStyle w:val="ac"/>
        </w:rPr>
        <w:footnoteRef/>
      </w:r>
      <w:r>
        <w:t xml:space="preserve"> Д. </w:t>
      </w:r>
      <w:proofErr w:type="spellStart"/>
      <w:r>
        <w:t>Ренанский</w:t>
      </w:r>
      <w:proofErr w:type="spellEnd"/>
      <w:r>
        <w:t xml:space="preserve"> в феврале 2012 сетовал: «</w:t>
      </w:r>
      <w:r w:rsidRPr="0039707A">
        <w:t>Составивший отличную компанию Царь-колоколу, который не звонит, и Царь-пушке, которая не стреляет, царь-</w:t>
      </w:r>
      <w:r>
        <w:t>спектакль — который всё ещё</w:t>
      </w:r>
      <w:r w:rsidRPr="0039707A">
        <w:t xml:space="preserve"> значится в репертуаре подопечных Валерия Гергиева, но на деле в последний раз показывался (ирония судьбы) 6 июня 2006 года — давно уже стал фантомной</w:t>
      </w:r>
      <w:r>
        <w:t xml:space="preserve"> болью русского оперного театра».</w:t>
      </w:r>
    </w:p>
  </w:footnote>
  <w:footnote w:id="40">
    <w:p w:rsidR="00695AEC" w:rsidRDefault="00695AEC">
      <w:pPr>
        <w:pStyle w:val="a7"/>
      </w:pPr>
      <w:r>
        <w:rPr>
          <w:rStyle w:val="ac"/>
        </w:rPr>
        <w:footnoteRef/>
      </w:r>
      <w:r>
        <w:t xml:space="preserve"> </w:t>
      </w:r>
      <w:r w:rsidRPr="000F5517">
        <w:t xml:space="preserve">Такая тенденция характерна и для рецепции других постановок русских опер </w:t>
      </w:r>
      <w:proofErr w:type="spellStart"/>
      <w:r w:rsidRPr="000F5517">
        <w:t>Чернякова</w:t>
      </w:r>
      <w:proofErr w:type="spellEnd"/>
      <w:r w:rsidRPr="000F5517">
        <w:t>. Так, в постановке «Князя Игоря» (Нью-Йорк, 2014) костюмы войска Игоря, дружины Галицкого и бояр сочетали элементы униформ разных европейских стран и разных периодов XX века (от шинелей Первой мировой войны до маршальских мундиров авторитарных режимов Восточной Европы), но подавляющее большинство критиков писали только об отсылке к Гражданской войне в России</w:t>
      </w:r>
    </w:p>
  </w:footnote>
  <w:footnote w:id="41">
    <w:p w:rsidR="00695AEC" w:rsidRDefault="00695AEC">
      <w:pPr>
        <w:pStyle w:val="a7"/>
      </w:pPr>
      <w:r>
        <w:rPr>
          <w:rStyle w:val="ac"/>
        </w:rPr>
        <w:footnoteRef/>
      </w:r>
      <w:r>
        <w:t xml:space="preserve"> И</w:t>
      </w:r>
      <w:r w:rsidRPr="000F5517">
        <w:t xml:space="preserve">меется в виду американское фолк-трио </w:t>
      </w:r>
      <w:r>
        <w:t>19</w:t>
      </w:r>
      <w:r w:rsidRPr="000F5517">
        <w:t>60-х “</w:t>
      </w:r>
      <w:proofErr w:type="spellStart"/>
      <w:r w:rsidRPr="000F5517">
        <w:t>Peter</w:t>
      </w:r>
      <w:proofErr w:type="spellEnd"/>
      <w:r w:rsidRPr="000F5517">
        <w:t xml:space="preserve">, </w:t>
      </w:r>
      <w:proofErr w:type="spellStart"/>
      <w:r w:rsidRPr="000F5517">
        <w:t>Paul</w:t>
      </w:r>
      <w:proofErr w:type="spellEnd"/>
      <w:r w:rsidRPr="000F5517">
        <w:t xml:space="preserve"> </w:t>
      </w:r>
      <w:proofErr w:type="spellStart"/>
      <w:r w:rsidRPr="000F5517">
        <w:t>and</w:t>
      </w:r>
      <w:proofErr w:type="spellEnd"/>
      <w:r w:rsidRPr="000F5517">
        <w:t xml:space="preserve"> </w:t>
      </w:r>
      <w:proofErr w:type="spellStart"/>
      <w:r w:rsidRPr="000F5517">
        <w:t>Mary</w:t>
      </w:r>
      <w:proofErr w:type="spellEnd"/>
      <w:r w:rsidRPr="000F5517">
        <w:t>”</w:t>
      </w:r>
    </w:p>
  </w:footnote>
  <w:footnote w:id="42">
    <w:p w:rsidR="00695AEC" w:rsidRDefault="00695AEC">
      <w:pPr>
        <w:pStyle w:val="a7"/>
      </w:pPr>
      <w:r>
        <w:rPr>
          <w:rStyle w:val="ac"/>
        </w:rPr>
        <w:footnoteRef/>
      </w:r>
      <w:r>
        <w:t xml:space="preserve"> Заметим, что и эта тенденция</w:t>
      </w:r>
      <w:r w:rsidRPr="0077159C">
        <w:t xml:space="preserve"> прослеживается в рецепции других постановок русских опер, сделанных </w:t>
      </w:r>
      <w:proofErr w:type="spellStart"/>
      <w:r w:rsidRPr="0077159C">
        <w:t>Черняковым</w:t>
      </w:r>
      <w:proofErr w:type="spellEnd"/>
      <w:r w:rsidRPr="0077159C">
        <w:t>. Так в одной из рецензий на «Царскую невесту» (Берлин, 2013) спектакль, который, по словам режиссёра, происходит в будущем и не имеет непосредственного отношения к политической ситуации в какой-либо конкретной стране, называли «притчей, критикующей Путин</w:t>
      </w:r>
      <w:r w:rsidR="009A4B8B">
        <w:t>а» (</w:t>
      </w:r>
      <w:proofErr w:type="spellStart"/>
      <w:r w:rsidR="009A4B8B">
        <w:t>Putinkritische</w:t>
      </w:r>
      <w:proofErr w:type="spellEnd"/>
      <w:r w:rsidR="009A4B8B">
        <w:t xml:space="preserve"> </w:t>
      </w:r>
      <w:proofErr w:type="spellStart"/>
      <w:r w:rsidR="009A4B8B">
        <w:t>Parabel</w:t>
      </w:r>
      <w:proofErr w:type="spellEnd"/>
      <w:r w:rsidR="009A4B8B">
        <w:t>).</w:t>
      </w:r>
      <w:r w:rsidRPr="0077159C">
        <w:t xml:space="preserve"> Другим примером политизации рецепции служат отзывы на «Князя Игоря» 2014-го года, начинающиеся с упоминания Зи</w:t>
      </w:r>
      <w:r w:rsidR="009A4B8B">
        <w:t>мних Олимпийских Игр в Сочи.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14E8D"/>
    <w:multiLevelType w:val="hybridMultilevel"/>
    <w:tmpl w:val="43CEA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827596"/>
    <w:multiLevelType w:val="multilevel"/>
    <w:tmpl w:val="856622A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D241A5"/>
    <w:multiLevelType w:val="hybridMultilevel"/>
    <w:tmpl w:val="D4F0A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5437D"/>
    <w:multiLevelType w:val="hybridMultilevel"/>
    <w:tmpl w:val="5FFA4D10"/>
    <w:lvl w:ilvl="0" w:tplc="422AC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A87170"/>
    <w:multiLevelType w:val="hybridMultilevel"/>
    <w:tmpl w:val="43CEA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1E0977"/>
    <w:multiLevelType w:val="hybridMultilevel"/>
    <w:tmpl w:val="318EA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682B82"/>
    <w:multiLevelType w:val="hybridMultilevel"/>
    <w:tmpl w:val="43CEA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786C64"/>
    <w:multiLevelType w:val="multilevel"/>
    <w:tmpl w:val="186E934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1DF4BE2"/>
    <w:multiLevelType w:val="hybridMultilevel"/>
    <w:tmpl w:val="43CEA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124E29"/>
    <w:multiLevelType w:val="multilevel"/>
    <w:tmpl w:val="9CB69C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1267BC7"/>
    <w:multiLevelType w:val="hybridMultilevel"/>
    <w:tmpl w:val="43CEA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5"/>
  </w:num>
  <w:num w:numId="5">
    <w:abstractNumId w:val="2"/>
  </w:num>
  <w:num w:numId="6">
    <w:abstractNumId w:val="0"/>
  </w:num>
  <w:num w:numId="7">
    <w:abstractNumId w:val="4"/>
  </w:num>
  <w:num w:numId="8">
    <w:abstractNumId w:val="8"/>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24"/>
    <w:rsid w:val="00000D94"/>
    <w:rsid w:val="000012EC"/>
    <w:rsid w:val="0000287B"/>
    <w:rsid w:val="00003945"/>
    <w:rsid w:val="00007AC6"/>
    <w:rsid w:val="00007AD2"/>
    <w:rsid w:val="00013ACF"/>
    <w:rsid w:val="00020686"/>
    <w:rsid w:val="00021B5B"/>
    <w:rsid w:val="00026DD4"/>
    <w:rsid w:val="00027837"/>
    <w:rsid w:val="00030011"/>
    <w:rsid w:val="000301DF"/>
    <w:rsid w:val="00035AF2"/>
    <w:rsid w:val="00037B99"/>
    <w:rsid w:val="000430BB"/>
    <w:rsid w:val="00044AD5"/>
    <w:rsid w:val="00046EB4"/>
    <w:rsid w:val="00046F81"/>
    <w:rsid w:val="00050B59"/>
    <w:rsid w:val="00051799"/>
    <w:rsid w:val="0005547B"/>
    <w:rsid w:val="00055F6F"/>
    <w:rsid w:val="00057849"/>
    <w:rsid w:val="00062323"/>
    <w:rsid w:val="000667A8"/>
    <w:rsid w:val="00067E62"/>
    <w:rsid w:val="00071296"/>
    <w:rsid w:val="000713A5"/>
    <w:rsid w:val="0007377F"/>
    <w:rsid w:val="000824E4"/>
    <w:rsid w:val="00083AF0"/>
    <w:rsid w:val="00083FF5"/>
    <w:rsid w:val="000841F4"/>
    <w:rsid w:val="00084DBD"/>
    <w:rsid w:val="00085093"/>
    <w:rsid w:val="00086AF5"/>
    <w:rsid w:val="0008718A"/>
    <w:rsid w:val="000876E6"/>
    <w:rsid w:val="000969AF"/>
    <w:rsid w:val="00097DE6"/>
    <w:rsid w:val="000B175D"/>
    <w:rsid w:val="000B2659"/>
    <w:rsid w:val="000B4A70"/>
    <w:rsid w:val="000B4BB5"/>
    <w:rsid w:val="000B64E5"/>
    <w:rsid w:val="000D29BE"/>
    <w:rsid w:val="000D6AAB"/>
    <w:rsid w:val="000E0960"/>
    <w:rsid w:val="000E23B6"/>
    <w:rsid w:val="000E56C7"/>
    <w:rsid w:val="000E59F3"/>
    <w:rsid w:val="000E6A36"/>
    <w:rsid w:val="000E6F47"/>
    <w:rsid w:val="000E7AD6"/>
    <w:rsid w:val="000F0E3D"/>
    <w:rsid w:val="000F14C7"/>
    <w:rsid w:val="000F26C1"/>
    <w:rsid w:val="000F3D18"/>
    <w:rsid w:val="000F5517"/>
    <w:rsid w:val="000F5821"/>
    <w:rsid w:val="000F62F1"/>
    <w:rsid w:val="000F7941"/>
    <w:rsid w:val="00103E50"/>
    <w:rsid w:val="00105822"/>
    <w:rsid w:val="00105A9C"/>
    <w:rsid w:val="00106F45"/>
    <w:rsid w:val="00107A8B"/>
    <w:rsid w:val="00112CC5"/>
    <w:rsid w:val="00113DAE"/>
    <w:rsid w:val="00117451"/>
    <w:rsid w:val="00122243"/>
    <w:rsid w:val="00123CCD"/>
    <w:rsid w:val="00124A66"/>
    <w:rsid w:val="0013258C"/>
    <w:rsid w:val="00134D89"/>
    <w:rsid w:val="00137D81"/>
    <w:rsid w:val="00140BE9"/>
    <w:rsid w:val="001417A3"/>
    <w:rsid w:val="001419D1"/>
    <w:rsid w:val="00141B43"/>
    <w:rsid w:val="00142887"/>
    <w:rsid w:val="00143F1A"/>
    <w:rsid w:val="001446DD"/>
    <w:rsid w:val="00144BD2"/>
    <w:rsid w:val="00145C2E"/>
    <w:rsid w:val="00150A47"/>
    <w:rsid w:val="001526DD"/>
    <w:rsid w:val="001533C6"/>
    <w:rsid w:val="0015475F"/>
    <w:rsid w:val="00157D80"/>
    <w:rsid w:val="00157F8C"/>
    <w:rsid w:val="0016019A"/>
    <w:rsid w:val="00161DFB"/>
    <w:rsid w:val="001630DE"/>
    <w:rsid w:val="001644F6"/>
    <w:rsid w:val="00164E93"/>
    <w:rsid w:val="00167CD8"/>
    <w:rsid w:val="00167E4F"/>
    <w:rsid w:val="00170D3B"/>
    <w:rsid w:val="00173FFB"/>
    <w:rsid w:val="00175A3B"/>
    <w:rsid w:val="00177309"/>
    <w:rsid w:val="00182062"/>
    <w:rsid w:val="00182691"/>
    <w:rsid w:val="001827DC"/>
    <w:rsid w:val="00191E07"/>
    <w:rsid w:val="001951AC"/>
    <w:rsid w:val="00195692"/>
    <w:rsid w:val="00196671"/>
    <w:rsid w:val="00197597"/>
    <w:rsid w:val="00197FE6"/>
    <w:rsid w:val="00197FED"/>
    <w:rsid w:val="001A1E1A"/>
    <w:rsid w:val="001A77C1"/>
    <w:rsid w:val="001A7F8F"/>
    <w:rsid w:val="001B0883"/>
    <w:rsid w:val="001B176C"/>
    <w:rsid w:val="001B3C09"/>
    <w:rsid w:val="001B50B0"/>
    <w:rsid w:val="001B5CB4"/>
    <w:rsid w:val="001C196A"/>
    <w:rsid w:val="001C7700"/>
    <w:rsid w:val="001D12CA"/>
    <w:rsid w:val="001D43AD"/>
    <w:rsid w:val="001D45ED"/>
    <w:rsid w:val="001D5004"/>
    <w:rsid w:val="001D61E6"/>
    <w:rsid w:val="001D73D8"/>
    <w:rsid w:val="001D798F"/>
    <w:rsid w:val="001E2DAE"/>
    <w:rsid w:val="001F1D49"/>
    <w:rsid w:val="001F41CB"/>
    <w:rsid w:val="001F42EC"/>
    <w:rsid w:val="001F5691"/>
    <w:rsid w:val="00200335"/>
    <w:rsid w:val="00201919"/>
    <w:rsid w:val="002051FC"/>
    <w:rsid w:val="0020679C"/>
    <w:rsid w:val="0020760F"/>
    <w:rsid w:val="002116D7"/>
    <w:rsid w:val="002123BA"/>
    <w:rsid w:val="00212D5F"/>
    <w:rsid w:val="00213D18"/>
    <w:rsid w:val="0021587E"/>
    <w:rsid w:val="002169A8"/>
    <w:rsid w:val="002174B1"/>
    <w:rsid w:val="0022231B"/>
    <w:rsid w:val="0022313D"/>
    <w:rsid w:val="002236C8"/>
    <w:rsid w:val="00226BF1"/>
    <w:rsid w:val="00237157"/>
    <w:rsid w:val="0024180C"/>
    <w:rsid w:val="002451EE"/>
    <w:rsid w:val="002471B5"/>
    <w:rsid w:val="00247CAB"/>
    <w:rsid w:val="002507FE"/>
    <w:rsid w:val="00251BFD"/>
    <w:rsid w:val="00252AB3"/>
    <w:rsid w:val="00253610"/>
    <w:rsid w:val="0025442E"/>
    <w:rsid w:val="00254E46"/>
    <w:rsid w:val="00257172"/>
    <w:rsid w:val="00257424"/>
    <w:rsid w:val="0026006D"/>
    <w:rsid w:val="00264926"/>
    <w:rsid w:val="0026580D"/>
    <w:rsid w:val="0026647D"/>
    <w:rsid w:val="0027026A"/>
    <w:rsid w:val="0027311D"/>
    <w:rsid w:val="00273A63"/>
    <w:rsid w:val="0027477E"/>
    <w:rsid w:val="002754F5"/>
    <w:rsid w:val="00275CE2"/>
    <w:rsid w:val="00275EAC"/>
    <w:rsid w:val="002762FA"/>
    <w:rsid w:val="00282CE7"/>
    <w:rsid w:val="00285085"/>
    <w:rsid w:val="00285814"/>
    <w:rsid w:val="00285AD9"/>
    <w:rsid w:val="0028691E"/>
    <w:rsid w:val="00291383"/>
    <w:rsid w:val="002923AE"/>
    <w:rsid w:val="002936A6"/>
    <w:rsid w:val="00297F6F"/>
    <w:rsid w:val="002A1183"/>
    <w:rsid w:val="002A2EFF"/>
    <w:rsid w:val="002A405C"/>
    <w:rsid w:val="002A4318"/>
    <w:rsid w:val="002A6C78"/>
    <w:rsid w:val="002B02A3"/>
    <w:rsid w:val="002B145F"/>
    <w:rsid w:val="002B239D"/>
    <w:rsid w:val="002B316D"/>
    <w:rsid w:val="002B4DAA"/>
    <w:rsid w:val="002B5463"/>
    <w:rsid w:val="002B57E6"/>
    <w:rsid w:val="002B69AD"/>
    <w:rsid w:val="002B768B"/>
    <w:rsid w:val="002C04F1"/>
    <w:rsid w:val="002C0C66"/>
    <w:rsid w:val="002C4149"/>
    <w:rsid w:val="002C7FED"/>
    <w:rsid w:val="002D22B5"/>
    <w:rsid w:val="002D2395"/>
    <w:rsid w:val="002D324E"/>
    <w:rsid w:val="002D5B40"/>
    <w:rsid w:val="002E0BBB"/>
    <w:rsid w:val="002E3728"/>
    <w:rsid w:val="002E5168"/>
    <w:rsid w:val="002E5E49"/>
    <w:rsid w:val="002E7E0E"/>
    <w:rsid w:val="002F4D87"/>
    <w:rsid w:val="002F7E3A"/>
    <w:rsid w:val="003028C5"/>
    <w:rsid w:val="00303629"/>
    <w:rsid w:val="00304169"/>
    <w:rsid w:val="003047CB"/>
    <w:rsid w:val="0030584B"/>
    <w:rsid w:val="00306AFA"/>
    <w:rsid w:val="00307BB3"/>
    <w:rsid w:val="003107D8"/>
    <w:rsid w:val="00310F05"/>
    <w:rsid w:val="00312B42"/>
    <w:rsid w:val="0031603F"/>
    <w:rsid w:val="00317D32"/>
    <w:rsid w:val="00317EDA"/>
    <w:rsid w:val="003237C0"/>
    <w:rsid w:val="00324597"/>
    <w:rsid w:val="0032599C"/>
    <w:rsid w:val="003269D7"/>
    <w:rsid w:val="003276CA"/>
    <w:rsid w:val="00330AB1"/>
    <w:rsid w:val="003354B7"/>
    <w:rsid w:val="00336BF6"/>
    <w:rsid w:val="00337047"/>
    <w:rsid w:val="0033783A"/>
    <w:rsid w:val="00341F85"/>
    <w:rsid w:val="003459FB"/>
    <w:rsid w:val="0034604F"/>
    <w:rsid w:val="00346C00"/>
    <w:rsid w:val="00347180"/>
    <w:rsid w:val="003502DE"/>
    <w:rsid w:val="00351AE6"/>
    <w:rsid w:val="00357519"/>
    <w:rsid w:val="00362A4B"/>
    <w:rsid w:val="00365A2F"/>
    <w:rsid w:val="00366FF6"/>
    <w:rsid w:val="00372251"/>
    <w:rsid w:val="00373194"/>
    <w:rsid w:val="00373C24"/>
    <w:rsid w:val="00375BCF"/>
    <w:rsid w:val="00375C19"/>
    <w:rsid w:val="00376FC0"/>
    <w:rsid w:val="003776DD"/>
    <w:rsid w:val="00377F3C"/>
    <w:rsid w:val="003812D8"/>
    <w:rsid w:val="0038195A"/>
    <w:rsid w:val="003832C3"/>
    <w:rsid w:val="00384080"/>
    <w:rsid w:val="00386753"/>
    <w:rsid w:val="00387B60"/>
    <w:rsid w:val="00396401"/>
    <w:rsid w:val="00396A42"/>
    <w:rsid w:val="0039707A"/>
    <w:rsid w:val="003A0354"/>
    <w:rsid w:val="003A0D08"/>
    <w:rsid w:val="003A0E9E"/>
    <w:rsid w:val="003A1E05"/>
    <w:rsid w:val="003A5748"/>
    <w:rsid w:val="003A5D9A"/>
    <w:rsid w:val="003A6430"/>
    <w:rsid w:val="003A6B8D"/>
    <w:rsid w:val="003A7BC4"/>
    <w:rsid w:val="003B07F4"/>
    <w:rsid w:val="003B2D9F"/>
    <w:rsid w:val="003B403E"/>
    <w:rsid w:val="003B4C16"/>
    <w:rsid w:val="003C380F"/>
    <w:rsid w:val="003C43E9"/>
    <w:rsid w:val="003C45EB"/>
    <w:rsid w:val="003C5FA4"/>
    <w:rsid w:val="003D22C5"/>
    <w:rsid w:val="003D4B64"/>
    <w:rsid w:val="003D5156"/>
    <w:rsid w:val="003D62B6"/>
    <w:rsid w:val="003E4AA2"/>
    <w:rsid w:val="003E4EBE"/>
    <w:rsid w:val="003F14D0"/>
    <w:rsid w:val="003F2602"/>
    <w:rsid w:val="003F2CDD"/>
    <w:rsid w:val="003F528F"/>
    <w:rsid w:val="003F5D12"/>
    <w:rsid w:val="003F789C"/>
    <w:rsid w:val="004006C3"/>
    <w:rsid w:val="0040185C"/>
    <w:rsid w:val="00402755"/>
    <w:rsid w:val="00402809"/>
    <w:rsid w:val="00403B7E"/>
    <w:rsid w:val="00404735"/>
    <w:rsid w:val="00406A8B"/>
    <w:rsid w:val="0041007D"/>
    <w:rsid w:val="00411976"/>
    <w:rsid w:val="00412EEA"/>
    <w:rsid w:val="0041364E"/>
    <w:rsid w:val="00413E8D"/>
    <w:rsid w:val="004154E0"/>
    <w:rsid w:val="004162AE"/>
    <w:rsid w:val="0041697E"/>
    <w:rsid w:val="00416DD3"/>
    <w:rsid w:val="004222F7"/>
    <w:rsid w:val="0042615E"/>
    <w:rsid w:val="004278BC"/>
    <w:rsid w:val="0043496D"/>
    <w:rsid w:val="004441B2"/>
    <w:rsid w:val="004443B5"/>
    <w:rsid w:val="00447620"/>
    <w:rsid w:val="00450FB2"/>
    <w:rsid w:val="0045345F"/>
    <w:rsid w:val="004565A3"/>
    <w:rsid w:val="00457862"/>
    <w:rsid w:val="004613E8"/>
    <w:rsid w:val="004631A9"/>
    <w:rsid w:val="00470F33"/>
    <w:rsid w:val="004728C9"/>
    <w:rsid w:val="004742E9"/>
    <w:rsid w:val="00475F3A"/>
    <w:rsid w:val="00482219"/>
    <w:rsid w:val="00483AF8"/>
    <w:rsid w:val="0049215B"/>
    <w:rsid w:val="0049340F"/>
    <w:rsid w:val="00493612"/>
    <w:rsid w:val="004949D0"/>
    <w:rsid w:val="0049774E"/>
    <w:rsid w:val="004A3E73"/>
    <w:rsid w:val="004A4517"/>
    <w:rsid w:val="004A7ED2"/>
    <w:rsid w:val="004B41B6"/>
    <w:rsid w:val="004B4FF9"/>
    <w:rsid w:val="004B5963"/>
    <w:rsid w:val="004B796B"/>
    <w:rsid w:val="004C053C"/>
    <w:rsid w:val="004C1339"/>
    <w:rsid w:val="004C200A"/>
    <w:rsid w:val="004C2669"/>
    <w:rsid w:val="004C3014"/>
    <w:rsid w:val="004C548D"/>
    <w:rsid w:val="004C5637"/>
    <w:rsid w:val="004C6BC9"/>
    <w:rsid w:val="004C70C6"/>
    <w:rsid w:val="004C773B"/>
    <w:rsid w:val="004D2DCB"/>
    <w:rsid w:val="004D451F"/>
    <w:rsid w:val="004D5257"/>
    <w:rsid w:val="004D73BD"/>
    <w:rsid w:val="004D7991"/>
    <w:rsid w:val="004E1259"/>
    <w:rsid w:val="004E1829"/>
    <w:rsid w:val="004E2E51"/>
    <w:rsid w:val="004E40ED"/>
    <w:rsid w:val="004F4723"/>
    <w:rsid w:val="00501B3F"/>
    <w:rsid w:val="00502268"/>
    <w:rsid w:val="00502591"/>
    <w:rsid w:val="00502CC9"/>
    <w:rsid w:val="00504DC6"/>
    <w:rsid w:val="0051094C"/>
    <w:rsid w:val="0051276C"/>
    <w:rsid w:val="00515F49"/>
    <w:rsid w:val="00517C53"/>
    <w:rsid w:val="005213CD"/>
    <w:rsid w:val="00521418"/>
    <w:rsid w:val="00521B16"/>
    <w:rsid w:val="00521C9D"/>
    <w:rsid w:val="00524539"/>
    <w:rsid w:val="00525325"/>
    <w:rsid w:val="00527959"/>
    <w:rsid w:val="00531561"/>
    <w:rsid w:val="0053506D"/>
    <w:rsid w:val="00535D90"/>
    <w:rsid w:val="00537082"/>
    <w:rsid w:val="005370E6"/>
    <w:rsid w:val="00541F22"/>
    <w:rsid w:val="0054206F"/>
    <w:rsid w:val="00542AF9"/>
    <w:rsid w:val="0054320C"/>
    <w:rsid w:val="0054433E"/>
    <w:rsid w:val="00544D50"/>
    <w:rsid w:val="005541E6"/>
    <w:rsid w:val="0055517B"/>
    <w:rsid w:val="0055561A"/>
    <w:rsid w:val="005574B1"/>
    <w:rsid w:val="00564233"/>
    <w:rsid w:val="00565814"/>
    <w:rsid w:val="005714A8"/>
    <w:rsid w:val="00573C74"/>
    <w:rsid w:val="005752E4"/>
    <w:rsid w:val="005777BB"/>
    <w:rsid w:val="00577F02"/>
    <w:rsid w:val="00585ECA"/>
    <w:rsid w:val="00587597"/>
    <w:rsid w:val="0059124B"/>
    <w:rsid w:val="00591290"/>
    <w:rsid w:val="00593179"/>
    <w:rsid w:val="00593C4B"/>
    <w:rsid w:val="0059547E"/>
    <w:rsid w:val="005960FF"/>
    <w:rsid w:val="0059790D"/>
    <w:rsid w:val="005A0A41"/>
    <w:rsid w:val="005A0E16"/>
    <w:rsid w:val="005B08F3"/>
    <w:rsid w:val="005B35A7"/>
    <w:rsid w:val="005B3794"/>
    <w:rsid w:val="005B5E1F"/>
    <w:rsid w:val="005C2513"/>
    <w:rsid w:val="005C6F2B"/>
    <w:rsid w:val="005C79A5"/>
    <w:rsid w:val="005D05EC"/>
    <w:rsid w:val="005D0981"/>
    <w:rsid w:val="005D6104"/>
    <w:rsid w:val="005E04C6"/>
    <w:rsid w:val="005E11B9"/>
    <w:rsid w:val="005E1E7A"/>
    <w:rsid w:val="005E2BCD"/>
    <w:rsid w:val="005E304F"/>
    <w:rsid w:val="005E53A1"/>
    <w:rsid w:val="005E682F"/>
    <w:rsid w:val="005F0D98"/>
    <w:rsid w:val="005F0F54"/>
    <w:rsid w:val="005F265C"/>
    <w:rsid w:val="005F7458"/>
    <w:rsid w:val="00601A2B"/>
    <w:rsid w:val="006038F1"/>
    <w:rsid w:val="00606151"/>
    <w:rsid w:val="006068CC"/>
    <w:rsid w:val="00610F43"/>
    <w:rsid w:val="006113FA"/>
    <w:rsid w:val="00611D5D"/>
    <w:rsid w:val="00612C6F"/>
    <w:rsid w:val="00614B7C"/>
    <w:rsid w:val="00615B68"/>
    <w:rsid w:val="006253C5"/>
    <w:rsid w:val="0062783E"/>
    <w:rsid w:val="00627EAB"/>
    <w:rsid w:val="006344C3"/>
    <w:rsid w:val="00636714"/>
    <w:rsid w:val="00641796"/>
    <w:rsid w:val="00641D69"/>
    <w:rsid w:val="00641F22"/>
    <w:rsid w:val="0064773E"/>
    <w:rsid w:val="00650337"/>
    <w:rsid w:val="00650A6C"/>
    <w:rsid w:val="006534DE"/>
    <w:rsid w:val="00653A3C"/>
    <w:rsid w:val="00661A84"/>
    <w:rsid w:val="006620D0"/>
    <w:rsid w:val="0066318A"/>
    <w:rsid w:val="00667260"/>
    <w:rsid w:val="0066789B"/>
    <w:rsid w:val="00667DF6"/>
    <w:rsid w:val="0067115A"/>
    <w:rsid w:val="00672D2D"/>
    <w:rsid w:val="00674F4D"/>
    <w:rsid w:val="00676702"/>
    <w:rsid w:val="006859FA"/>
    <w:rsid w:val="006878E7"/>
    <w:rsid w:val="006909BF"/>
    <w:rsid w:val="00691A01"/>
    <w:rsid w:val="00695AEC"/>
    <w:rsid w:val="006966B0"/>
    <w:rsid w:val="006A3C51"/>
    <w:rsid w:val="006A4F0D"/>
    <w:rsid w:val="006A61FC"/>
    <w:rsid w:val="006A7D1F"/>
    <w:rsid w:val="006B0AD2"/>
    <w:rsid w:val="006B0C6C"/>
    <w:rsid w:val="006B109B"/>
    <w:rsid w:val="006B2344"/>
    <w:rsid w:val="006B3E45"/>
    <w:rsid w:val="006B47C3"/>
    <w:rsid w:val="006B53B0"/>
    <w:rsid w:val="006B6408"/>
    <w:rsid w:val="006B795E"/>
    <w:rsid w:val="006C04AD"/>
    <w:rsid w:val="006C1D72"/>
    <w:rsid w:val="006C2138"/>
    <w:rsid w:val="006C6631"/>
    <w:rsid w:val="006C706C"/>
    <w:rsid w:val="006C7477"/>
    <w:rsid w:val="006D189C"/>
    <w:rsid w:val="006D5065"/>
    <w:rsid w:val="006E24BB"/>
    <w:rsid w:val="006E3DC2"/>
    <w:rsid w:val="006F30D5"/>
    <w:rsid w:val="006F511E"/>
    <w:rsid w:val="007000C3"/>
    <w:rsid w:val="00701B62"/>
    <w:rsid w:val="007028BB"/>
    <w:rsid w:val="00703AF1"/>
    <w:rsid w:val="00707E86"/>
    <w:rsid w:val="00711AC2"/>
    <w:rsid w:val="00717C63"/>
    <w:rsid w:val="0072036D"/>
    <w:rsid w:val="00723A18"/>
    <w:rsid w:val="0072409C"/>
    <w:rsid w:val="00726802"/>
    <w:rsid w:val="0072699D"/>
    <w:rsid w:val="007276A2"/>
    <w:rsid w:val="0073033B"/>
    <w:rsid w:val="00734B11"/>
    <w:rsid w:val="00735082"/>
    <w:rsid w:val="00741573"/>
    <w:rsid w:val="007425F6"/>
    <w:rsid w:val="00745565"/>
    <w:rsid w:val="00745BB8"/>
    <w:rsid w:val="00745D1F"/>
    <w:rsid w:val="007500EE"/>
    <w:rsid w:val="00750424"/>
    <w:rsid w:val="00751BBC"/>
    <w:rsid w:val="0075532D"/>
    <w:rsid w:val="00757DAC"/>
    <w:rsid w:val="007657D3"/>
    <w:rsid w:val="00765D5E"/>
    <w:rsid w:val="00770DF9"/>
    <w:rsid w:val="0077159C"/>
    <w:rsid w:val="00776DD1"/>
    <w:rsid w:val="00780973"/>
    <w:rsid w:val="007821A7"/>
    <w:rsid w:val="00784505"/>
    <w:rsid w:val="0078581E"/>
    <w:rsid w:val="007864A2"/>
    <w:rsid w:val="00792095"/>
    <w:rsid w:val="00792AEF"/>
    <w:rsid w:val="00795FA9"/>
    <w:rsid w:val="00796F14"/>
    <w:rsid w:val="007A1A74"/>
    <w:rsid w:val="007A2AC8"/>
    <w:rsid w:val="007A3DED"/>
    <w:rsid w:val="007A7B85"/>
    <w:rsid w:val="007B1B41"/>
    <w:rsid w:val="007B2350"/>
    <w:rsid w:val="007B2597"/>
    <w:rsid w:val="007B3169"/>
    <w:rsid w:val="007B48F4"/>
    <w:rsid w:val="007B4FE1"/>
    <w:rsid w:val="007B756C"/>
    <w:rsid w:val="007B7622"/>
    <w:rsid w:val="007B7A5D"/>
    <w:rsid w:val="007C0F27"/>
    <w:rsid w:val="007D0750"/>
    <w:rsid w:val="007D16A1"/>
    <w:rsid w:val="007D3124"/>
    <w:rsid w:val="007D325E"/>
    <w:rsid w:val="007D3364"/>
    <w:rsid w:val="007D6992"/>
    <w:rsid w:val="007D7B76"/>
    <w:rsid w:val="007E10D3"/>
    <w:rsid w:val="007E26EA"/>
    <w:rsid w:val="007E291B"/>
    <w:rsid w:val="007E4891"/>
    <w:rsid w:val="007E746E"/>
    <w:rsid w:val="007F2E2D"/>
    <w:rsid w:val="007F31CF"/>
    <w:rsid w:val="007F6388"/>
    <w:rsid w:val="007F6DD7"/>
    <w:rsid w:val="007F7D31"/>
    <w:rsid w:val="00800396"/>
    <w:rsid w:val="00800EF9"/>
    <w:rsid w:val="00803511"/>
    <w:rsid w:val="00803898"/>
    <w:rsid w:val="00811762"/>
    <w:rsid w:val="00812D06"/>
    <w:rsid w:val="00816DDA"/>
    <w:rsid w:val="00817AEF"/>
    <w:rsid w:val="00817CE4"/>
    <w:rsid w:val="00817EB8"/>
    <w:rsid w:val="00817F26"/>
    <w:rsid w:val="008239BF"/>
    <w:rsid w:val="00826CA1"/>
    <w:rsid w:val="008273CF"/>
    <w:rsid w:val="0083071B"/>
    <w:rsid w:val="008317C4"/>
    <w:rsid w:val="0083280F"/>
    <w:rsid w:val="00832DAA"/>
    <w:rsid w:val="008351D2"/>
    <w:rsid w:val="00837AB9"/>
    <w:rsid w:val="00846009"/>
    <w:rsid w:val="008507E3"/>
    <w:rsid w:val="0085218D"/>
    <w:rsid w:val="00855062"/>
    <w:rsid w:val="00856A78"/>
    <w:rsid w:val="008657FA"/>
    <w:rsid w:val="0086658F"/>
    <w:rsid w:val="00867B04"/>
    <w:rsid w:val="008772C8"/>
    <w:rsid w:val="00880102"/>
    <w:rsid w:val="00880518"/>
    <w:rsid w:val="0088405E"/>
    <w:rsid w:val="00886644"/>
    <w:rsid w:val="0088762A"/>
    <w:rsid w:val="00891307"/>
    <w:rsid w:val="00891DF0"/>
    <w:rsid w:val="00893170"/>
    <w:rsid w:val="00894C6D"/>
    <w:rsid w:val="00895CA8"/>
    <w:rsid w:val="008A155D"/>
    <w:rsid w:val="008A61B2"/>
    <w:rsid w:val="008A71E5"/>
    <w:rsid w:val="008A76B1"/>
    <w:rsid w:val="008B05D3"/>
    <w:rsid w:val="008B44A6"/>
    <w:rsid w:val="008B4676"/>
    <w:rsid w:val="008C01FD"/>
    <w:rsid w:val="008C0D5F"/>
    <w:rsid w:val="008C115F"/>
    <w:rsid w:val="008C1376"/>
    <w:rsid w:val="008C22C6"/>
    <w:rsid w:val="008C34AE"/>
    <w:rsid w:val="008C3964"/>
    <w:rsid w:val="008C47B9"/>
    <w:rsid w:val="008C579D"/>
    <w:rsid w:val="008C717B"/>
    <w:rsid w:val="008D1439"/>
    <w:rsid w:val="008D3BE6"/>
    <w:rsid w:val="008D40F4"/>
    <w:rsid w:val="008D4FCF"/>
    <w:rsid w:val="008D687C"/>
    <w:rsid w:val="008E0E82"/>
    <w:rsid w:val="008E5DA1"/>
    <w:rsid w:val="008E671E"/>
    <w:rsid w:val="008F0854"/>
    <w:rsid w:val="008F39C9"/>
    <w:rsid w:val="008F3E82"/>
    <w:rsid w:val="008F4792"/>
    <w:rsid w:val="008F4A5D"/>
    <w:rsid w:val="008F6822"/>
    <w:rsid w:val="008F7F39"/>
    <w:rsid w:val="00903031"/>
    <w:rsid w:val="00903A4C"/>
    <w:rsid w:val="0090433E"/>
    <w:rsid w:val="00905561"/>
    <w:rsid w:val="00906587"/>
    <w:rsid w:val="0091090C"/>
    <w:rsid w:val="00911B11"/>
    <w:rsid w:val="0091768D"/>
    <w:rsid w:val="0092012D"/>
    <w:rsid w:val="00925E0A"/>
    <w:rsid w:val="009269EA"/>
    <w:rsid w:val="00932089"/>
    <w:rsid w:val="0093432B"/>
    <w:rsid w:val="0093608B"/>
    <w:rsid w:val="00937536"/>
    <w:rsid w:val="00941AE6"/>
    <w:rsid w:val="00942022"/>
    <w:rsid w:val="00944063"/>
    <w:rsid w:val="00950040"/>
    <w:rsid w:val="00950691"/>
    <w:rsid w:val="009531C3"/>
    <w:rsid w:val="009545C8"/>
    <w:rsid w:val="0095793F"/>
    <w:rsid w:val="00960D86"/>
    <w:rsid w:val="009619D7"/>
    <w:rsid w:val="00961D28"/>
    <w:rsid w:val="00961E44"/>
    <w:rsid w:val="00965E82"/>
    <w:rsid w:val="00967DBF"/>
    <w:rsid w:val="00972D8E"/>
    <w:rsid w:val="00974B47"/>
    <w:rsid w:val="00976AC2"/>
    <w:rsid w:val="0098020C"/>
    <w:rsid w:val="00980511"/>
    <w:rsid w:val="00983630"/>
    <w:rsid w:val="009851B2"/>
    <w:rsid w:val="00992082"/>
    <w:rsid w:val="00992286"/>
    <w:rsid w:val="00994836"/>
    <w:rsid w:val="00994D8E"/>
    <w:rsid w:val="0099675D"/>
    <w:rsid w:val="009A0ADC"/>
    <w:rsid w:val="009A22B3"/>
    <w:rsid w:val="009A2E2A"/>
    <w:rsid w:val="009A3025"/>
    <w:rsid w:val="009A3CB6"/>
    <w:rsid w:val="009A4B8B"/>
    <w:rsid w:val="009A632C"/>
    <w:rsid w:val="009B1901"/>
    <w:rsid w:val="009B60BF"/>
    <w:rsid w:val="009C0B76"/>
    <w:rsid w:val="009C0F1D"/>
    <w:rsid w:val="009C101C"/>
    <w:rsid w:val="009C10BD"/>
    <w:rsid w:val="009C1364"/>
    <w:rsid w:val="009C2124"/>
    <w:rsid w:val="009C3178"/>
    <w:rsid w:val="009C33EF"/>
    <w:rsid w:val="009C574C"/>
    <w:rsid w:val="009C5EB0"/>
    <w:rsid w:val="009C6045"/>
    <w:rsid w:val="009C7F27"/>
    <w:rsid w:val="009D259B"/>
    <w:rsid w:val="009D4ECD"/>
    <w:rsid w:val="009D7FCC"/>
    <w:rsid w:val="009E1362"/>
    <w:rsid w:val="009E329B"/>
    <w:rsid w:val="009E4942"/>
    <w:rsid w:val="009E4D3A"/>
    <w:rsid w:val="009F0A4F"/>
    <w:rsid w:val="009F70B3"/>
    <w:rsid w:val="00A000D0"/>
    <w:rsid w:val="00A055F9"/>
    <w:rsid w:val="00A07AA9"/>
    <w:rsid w:val="00A10643"/>
    <w:rsid w:val="00A10E1A"/>
    <w:rsid w:val="00A1166E"/>
    <w:rsid w:val="00A1206B"/>
    <w:rsid w:val="00A132FB"/>
    <w:rsid w:val="00A134F1"/>
    <w:rsid w:val="00A1358D"/>
    <w:rsid w:val="00A13AB3"/>
    <w:rsid w:val="00A1468F"/>
    <w:rsid w:val="00A147F6"/>
    <w:rsid w:val="00A161AB"/>
    <w:rsid w:val="00A26F32"/>
    <w:rsid w:val="00A27D28"/>
    <w:rsid w:val="00A30FCE"/>
    <w:rsid w:val="00A33B4E"/>
    <w:rsid w:val="00A3511B"/>
    <w:rsid w:val="00A36EF2"/>
    <w:rsid w:val="00A4769F"/>
    <w:rsid w:val="00A5058D"/>
    <w:rsid w:val="00A526BE"/>
    <w:rsid w:val="00A5273B"/>
    <w:rsid w:val="00A56E5B"/>
    <w:rsid w:val="00A612BC"/>
    <w:rsid w:val="00A6360E"/>
    <w:rsid w:val="00A6488E"/>
    <w:rsid w:val="00A651A9"/>
    <w:rsid w:val="00A67313"/>
    <w:rsid w:val="00A70493"/>
    <w:rsid w:val="00A70685"/>
    <w:rsid w:val="00A70ECD"/>
    <w:rsid w:val="00A766AE"/>
    <w:rsid w:val="00A81304"/>
    <w:rsid w:val="00A815C9"/>
    <w:rsid w:val="00A82405"/>
    <w:rsid w:val="00A8277E"/>
    <w:rsid w:val="00A83449"/>
    <w:rsid w:val="00A841ED"/>
    <w:rsid w:val="00A851A3"/>
    <w:rsid w:val="00A97951"/>
    <w:rsid w:val="00AA38B0"/>
    <w:rsid w:val="00AA52F7"/>
    <w:rsid w:val="00AB20BB"/>
    <w:rsid w:val="00AB588B"/>
    <w:rsid w:val="00AC3CA0"/>
    <w:rsid w:val="00AC6167"/>
    <w:rsid w:val="00AC746E"/>
    <w:rsid w:val="00AD087C"/>
    <w:rsid w:val="00AD53D6"/>
    <w:rsid w:val="00AE2152"/>
    <w:rsid w:val="00AE2F7C"/>
    <w:rsid w:val="00AE5D7D"/>
    <w:rsid w:val="00AE6F23"/>
    <w:rsid w:val="00AE7DFE"/>
    <w:rsid w:val="00AF04C6"/>
    <w:rsid w:val="00AF4E2A"/>
    <w:rsid w:val="00B05731"/>
    <w:rsid w:val="00B154F8"/>
    <w:rsid w:val="00B15B85"/>
    <w:rsid w:val="00B20128"/>
    <w:rsid w:val="00B21629"/>
    <w:rsid w:val="00B21646"/>
    <w:rsid w:val="00B219FB"/>
    <w:rsid w:val="00B21B62"/>
    <w:rsid w:val="00B224E0"/>
    <w:rsid w:val="00B26FCF"/>
    <w:rsid w:val="00B328D3"/>
    <w:rsid w:val="00B342C9"/>
    <w:rsid w:val="00B3467B"/>
    <w:rsid w:val="00B346DB"/>
    <w:rsid w:val="00B37650"/>
    <w:rsid w:val="00B408EB"/>
    <w:rsid w:val="00B4432A"/>
    <w:rsid w:val="00B464B8"/>
    <w:rsid w:val="00B50812"/>
    <w:rsid w:val="00B52318"/>
    <w:rsid w:val="00B539EB"/>
    <w:rsid w:val="00B545FE"/>
    <w:rsid w:val="00B546EB"/>
    <w:rsid w:val="00B552B2"/>
    <w:rsid w:val="00B55CDF"/>
    <w:rsid w:val="00B55E2F"/>
    <w:rsid w:val="00B61D80"/>
    <w:rsid w:val="00B62A66"/>
    <w:rsid w:val="00B6498C"/>
    <w:rsid w:val="00B66C90"/>
    <w:rsid w:val="00B66FED"/>
    <w:rsid w:val="00B67926"/>
    <w:rsid w:val="00B70156"/>
    <w:rsid w:val="00B82BB7"/>
    <w:rsid w:val="00B8441D"/>
    <w:rsid w:val="00B85FDC"/>
    <w:rsid w:val="00B860EF"/>
    <w:rsid w:val="00B90D8A"/>
    <w:rsid w:val="00B92641"/>
    <w:rsid w:val="00BA00DD"/>
    <w:rsid w:val="00BA4484"/>
    <w:rsid w:val="00BA503F"/>
    <w:rsid w:val="00BA5BC4"/>
    <w:rsid w:val="00BB37F7"/>
    <w:rsid w:val="00BB4008"/>
    <w:rsid w:val="00BB4A3F"/>
    <w:rsid w:val="00BB5337"/>
    <w:rsid w:val="00BB57E6"/>
    <w:rsid w:val="00BB7DEC"/>
    <w:rsid w:val="00BC10BF"/>
    <w:rsid w:val="00BC1140"/>
    <w:rsid w:val="00BC1366"/>
    <w:rsid w:val="00BC238E"/>
    <w:rsid w:val="00BC4ABD"/>
    <w:rsid w:val="00BC6BFF"/>
    <w:rsid w:val="00BD22ED"/>
    <w:rsid w:val="00BD2975"/>
    <w:rsid w:val="00BD2B9B"/>
    <w:rsid w:val="00BD4EC9"/>
    <w:rsid w:val="00BD545A"/>
    <w:rsid w:val="00BD65BE"/>
    <w:rsid w:val="00BE18D1"/>
    <w:rsid w:val="00BE2954"/>
    <w:rsid w:val="00BE4B9F"/>
    <w:rsid w:val="00BF311C"/>
    <w:rsid w:val="00BF3762"/>
    <w:rsid w:val="00BF5146"/>
    <w:rsid w:val="00BF62D4"/>
    <w:rsid w:val="00BF796D"/>
    <w:rsid w:val="00C02388"/>
    <w:rsid w:val="00C03809"/>
    <w:rsid w:val="00C03E49"/>
    <w:rsid w:val="00C0599B"/>
    <w:rsid w:val="00C05AB0"/>
    <w:rsid w:val="00C07B36"/>
    <w:rsid w:val="00C07DC9"/>
    <w:rsid w:val="00C12049"/>
    <w:rsid w:val="00C129D8"/>
    <w:rsid w:val="00C14108"/>
    <w:rsid w:val="00C149EE"/>
    <w:rsid w:val="00C15DFA"/>
    <w:rsid w:val="00C15E26"/>
    <w:rsid w:val="00C16667"/>
    <w:rsid w:val="00C214D4"/>
    <w:rsid w:val="00C21DBB"/>
    <w:rsid w:val="00C2402E"/>
    <w:rsid w:val="00C2427C"/>
    <w:rsid w:val="00C2428C"/>
    <w:rsid w:val="00C2626E"/>
    <w:rsid w:val="00C30942"/>
    <w:rsid w:val="00C37E6A"/>
    <w:rsid w:val="00C4045A"/>
    <w:rsid w:val="00C42296"/>
    <w:rsid w:val="00C433BC"/>
    <w:rsid w:val="00C44575"/>
    <w:rsid w:val="00C47DED"/>
    <w:rsid w:val="00C50AD8"/>
    <w:rsid w:val="00C52FB1"/>
    <w:rsid w:val="00C539CA"/>
    <w:rsid w:val="00C54934"/>
    <w:rsid w:val="00C54D6B"/>
    <w:rsid w:val="00C57F13"/>
    <w:rsid w:val="00C64331"/>
    <w:rsid w:val="00C6688E"/>
    <w:rsid w:val="00C66ED4"/>
    <w:rsid w:val="00C6716A"/>
    <w:rsid w:val="00C700FE"/>
    <w:rsid w:val="00C73A31"/>
    <w:rsid w:val="00C77368"/>
    <w:rsid w:val="00C80422"/>
    <w:rsid w:val="00C82296"/>
    <w:rsid w:val="00C849E8"/>
    <w:rsid w:val="00C85C77"/>
    <w:rsid w:val="00C908B7"/>
    <w:rsid w:val="00C91F8E"/>
    <w:rsid w:val="00C9667D"/>
    <w:rsid w:val="00C96BDA"/>
    <w:rsid w:val="00C97D07"/>
    <w:rsid w:val="00CA0FF2"/>
    <w:rsid w:val="00CA2BA0"/>
    <w:rsid w:val="00CA43D2"/>
    <w:rsid w:val="00CB1436"/>
    <w:rsid w:val="00CB249F"/>
    <w:rsid w:val="00CC15BC"/>
    <w:rsid w:val="00CC36E3"/>
    <w:rsid w:val="00CC53FC"/>
    <w:rsid w:val="00CC5A0F"/>
    <w:rsid w:val="00CD19CE"/>
    <w:rsid w:val="00CD2F65"/>
    <w:rsid w:val="00CD35B3"/>
    <w:rsid w:val="00CD618E"/>
    <w:rsid w:val="00CD63CD"/>
    <w:rsid w:val="00CE534C"/>
    <w:rsid w:val="00CE587F"/>
    <w:rsid w:val="00CF0EF5"/>
    <w:rsid w:val="00CF2668"/>
    <w:rsid w:val="00CF2F2A"/>
    <w:rsid w:val="00CF3D87"/>
    <w:rsid w:val="00CF501D"/>
    <w:rsid w:val="00CF614E"/>
    <w:rsid w:val="00D00CD9"/>
    <w:rsid w:val="00D03939"/>
    <w:rsid w:val="00D03BD1"/>
    <w:rsid w:val="00D03E4A"/>
    <w:rsid w:val="00D04905"/>
    <w:rsid w:val="00D05CC9"/>
    <w:rsid w:val="00D06E40"/>
    <w:rsid w:val="00D076B9"/>
    <w:rsid w:val="00D107D9"/>
    <w:rsid w:val="00D10A0A"/>
    <w:rsid w:val="00D12A85"/>
    <w:rsid w:val="00D13144"/>
    <w:rsid w:val="00D15683"/>
    <w:rsid w:val="00D20039"/>
    <w:rsid w:val="00D21777"/>
    <w:rsid w:val="00D21921"/>
    <w:rsid w:val="00D23AA7"/>
    <w:rsid w:val="00D31291"/>
    <w:rsid w:val="00D3143B"/>
    <w:rsid w:val="00D31869"/>
    <w:rsid w:val="00D33337"/>
    <w:rsid w:val="00D35CDB"/>
    <w:rsid w:val="00D42920"/>
    <w:rsid w:val="00D44825"/>
    <w:rsid w:val="00D4605E"/>
    <w:rsid w:val="00D4662E"/>
    <w:rsid w:val="00D46802"/>
    <w:rsid w:val="00D50BAF"/>
    <w:rsid w:val="00D52A58"/>
    <w:rsid w:val="00D56128"/>
    <w:rsid w:val="00D61708"/>
    <w:rsid w:val="00D670E8"/>
    <w:rsid w:val="00D67E98"/>
    <w:rsid w:val="00D730E9"/>
    <w:rsid w:val="00D74950"/>
    <w:rsid w:val="00D759B0"/>
    <w:rsid w:val="00D80E33"/>
    <w:rsid w:val="00D867AE"/>
    <w:rsid w:val="00D90DFB"/>
    <w:rsid w:val="00D96168"/>
    <w:rsid w:val="00D976AA"/>
    <w:rsid w:val="00D97BC8"/>
    <w:rsid w:val="00DA070E"/>
    <w:rsid w:val="00DA0948"/>
    <w:rsid w:val="00DA2289"/>
    <w:rsid w:val="00DA25F8"/>
    <w:rsid w:val="00DA2B10"/>
    <w:rsid w:val="00DA304A"/>
    <w:rsid w:val="00DA589C"/>
    <w:rsid w:val="00DB04E2"/>
    <w:rsid w:val="00DB1A15"/>
    <w:rsid w:val="00DB3B0F"/>
    <w:rsid w:val="00DB4907"/>
    <w:rsid w:val="00DB583F"/>
    <w:rsid w:val="00DB5D82"/>
    <w:rsid w:val="00DB7B80"/>
    <w:rsid w:val="00DC1B44"/>
    <w:rsid w:val="00DC2142"/>
    <w:rsid w:val="00DC5CD9"/>
    <w:rsid w:val="00DC6A79"/>
    <w:rsid w:val="00DD0431"/>
    <w:rsid w:val="00DD0684"/>
    <w:rsid w:val="00DD0E89"/>
    <w:rsid w:val="00DD31B7"/>
    <w:rsid w:val="00DD537F"/>
    <w:rsid w:val="00DE048E"/>
    <w:rsid w:val="00DE06C8"/>
    <w:rsid w:val="00DE0C78"/>
    <w:rsid w:val="00DE2EC6"/>
    <w:rsid w:val="00DE4A49"/>
    <w:rsid w:val="00DF165D"/>
    <w:rsid w:val="00DF26E2"/>
    <w:rsid w:val="00DF3180"/>
    <w:rsid w:val="00DF5351"/>
    <w:rsid w:val="00DF5DFD"/>
    <w:rsid w:val="00DF673F"/>
    <w:rsid w:val="00DF7348"/>
    <w:rsid w:val="00E017CB"/>
    <w:rsid w:val="00E07625"/>
    <w:rsid w:val="00E13EA4"/>
    <w:rsid w:val="00E1470F"/>
    <w:rsid w:val="00E15769"/>
    <w:rsid w:val="00E16EBE"/>
    <w:rsid w:val="00E1749D"/>
    <w:rsid w:val="00E24AEC"/>
    <w:rsid w:val="00E268F2"/>
    <w:rsid w:val="00E32C64"/>
    <w:rsid w:val="00E33260"/>
    <w:rsid w:val="00E33B95"/>
    <w:rsid w:val="00E36AF8"/>
    <w:rsid w:val="00E40DCD"/>
    <w:rsid w:val="00E42A08"/>
    <w:rsid w:val="00E43E6E"/>
    <w:rsid w:val="00E45DD1"/>
    <w:rsid w:val="00E46CE7"/>
    <w:rsid w:val="00E50E43"/>
    <w:rsid w:val="00E524EB"/>
    <w:rsid w:val="00E53881"/>
    <w:rsid w:val="00E5398F"/>
    <w:rsid w:val="00E6201C"/>
    <w:rsid w:val="00E628C9"/>
    <w:rsid w:val="00E66BE1"/>
    <w:rsid w:val="00E7010A"/>
    <w:rsid w:val="00E70307"/>
    <w:rsid w:val="00E70B30"/>
    <w:rsid w:val="00E70C04"/>
    <w:rsid w:val="00E70DDF"/>
    <w:rsid w:val="00E71B53"/>
    <w:rsid w:val="00E71C43"/>
    <w:rsid w:val="00E7231D"/>
    <w:rsid w:val="00E72607"/>
    <w:rsid w:val="00E7303C"/>
    <w:rsid w:val="00E73659"/>
    <w:rsid w:val="00E74525"/>
    <w:rsid w:val="00E77D20"/>
    <w:rsid w:val="00E8002E"/>
    <w:rsid w:val="00E80040"/>
    <w:rsid w:val="00E840AE"/>
    <w:rsid w:val="00E85658"/>
    <w:rsid w:val="00E85D24"/>
    <w:rsid w:val="00E879DC"/>
    <w:rsid w:val="00E87F28"/>
    <w:rsid w:val="00EA07C1"/>
    <w:rsid w:val="00EA312B"/>
    <w:rsid w:val="00EA3CB5"/>
    <w:rsid w:val="00EA3D43"/>
    <w:rsid w:val="00EA5258"/>
    <w:rsid w:val="00EB04DC"/>
    <w:rsid w:val="00EB3518"/>
    <w:rsid w:val="00EB6A8C"/>
    <w:rsid w:val="00EB6FCF"/>
    <w:rsid w:val="00EB7944"/>
    <w:rsid w:val="00EC0418"/>
    <w:rsid w:val="00EC43EA"/>
    <w:rsid w:val="00EC63C3"/>
    <w:rsid w:val="00EC720E"/>
    <w:rsid w:val="00ED109D"/>
    <w:rsid w:val="00ED23E7"/>
    <w:rsid w:val="00EE0328"/>
    <w:rsid w:val="00EE078D"/>
    <w:rsid w:val="00EE1192"/>
    <w:rsid w:val="00EE15D3"/>
    <w:rsid w:val="00EE2069"/>
    <w:rsid w:val="00EE30BC"/>
    <w:rsid w:val="00EE34DB"/>
    <w:rsid w:val="00EE42B9"/>
    <w:rsid w:val="00EE560C"/>
    <w:rsid w:val="00EE5AED"/>
    <w:rsid w:val="00EF0E9D"/>
    <w:rsid w:val="00EF3927"/>
    <w:rsid w:val="00EF421E"/>
    <w:rsid w:val="00EF6445"/>
    <w:rsid w:val="00F01657"/>
    <w:rsid w:val="00F01AEC"/>
    <w:rsid w:val="00F0201B"/>
    <w:rsid w:val="00F07295"/>
    <w:rsid w:val="00F13B2E"/>
    <w:rsid w:val="00F14BA1"/>
    <w:rsid w:val="00F17EA2"/>
    <w:rsid w:val="00F208C7"/>
    <w:rsid w:val="00F24797"/>
    <w:rsid w:val="00F25741"/>
    <w:rsid w:val="00F27715"/>
    <w:rsid w:val="00F30D78"/>
    <w:rsid w:val="00F33CD3"/>
    <w:rsid w:val="00F34669"/>
    <w:rsid w:val="00F36F11"/>
    <w:rsid w:val="00F43438"/>
    <w:rsid w:val="00F43553"/>
    <w:rsid w:val="00F52318"/>
    <w:rsid w:val="00F52D13"/>
    <w:rsid w:val="00F531AA"/>
    <w:rsid w:val="00F6172D"/>
    <w:rsid w:val="00F63108"/>
    <w:rsid w:val="00F636B9"/>
    <w:rsid w:val="00F64301"/>
    <w:rsid w:val="00F64DA8"/>
    <w:rsid w:val="00F66045"/>
    <w:rsid w:val="00F703C5"/>
    <w:rsid w:val="00F7386D"/>
    <w:rsid w:val="00F767AD"/>
    <w:rsid w:val="00F76818"/>
    <w:rsid w:val="00F770F7"/>
    <w:rsid w:val="00F82317"/>
    <w:rsid w:val="00F83A9A"/>
    <w:rsid w:val="00F84720"/>
    <w:rsid w:val="00F84993"/>
    <w:rsid w:val="00F84CEA"/>
    <w:rsid w:val="00F84E5D"/>
    <w:rsid w:val="00F86955"/>
    <w:rsid w:val="00F923B5"/>
    <w:rsid w:val="00F92F6A"/>
    <w:rsid w:val="00F935B1"/>
    <w:rsid w:val="00F94BCA"/>
    <w:rsid w:val="00F97797"/>
    <w:rsid w:val="00F97854"/>
    <w:rsid w:val="00FA4515"/>
    <w:rsid w:val="00FA6E99"/>
    <w:rsid w:val="00FA7DC2"/>
    <w:rsid w:val="00FB0B75"/>
    <w:rsid w:val="00FB41C6"/>
    <w:rsid w:val="00FB45A3"/>
    <w:rsid w:val="00FB45DD"/>
    <w:rsid w:val="00FC0BBA"/>
    <w:rsid w:val="00FC1D60"/>
    <w:rsid w:val="00FC22AE"/>
    <w:rsid w:val="00FC5F56"/>
    <w:rsid w:val="00FC62D0"/>
    <w:rsid w:val="00FD6360"/>
    <w:rsid w:val="00FD7143"/>
    <w:rsid w:val="00FD7BEF"/>
    <w:rsid w:val="00FE0A4E"/>
    <w:rsid w:val="00FE0D2A"/>
    <w:rsid w:val="00FE0DB9"/>
    <w:rsid w:val="00FE0F64"/>
    <w:rsid w:val="00FE172D"/>
    <w:rsid w:val="00FE20FF"/>
    <w:rsid w:val="00FE3696"/>
    <w:rsid w:val="00FE42A4"/>
    <w:rsid w:val="00FE5819"/>
    <w:rsid w:val="00FE6281"/>
    <w:rsid w:val="00FF0BB2"/>
    <w:rsid w:val="00FF5661"/>
    <w:rsid w:val="00FF5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FB17D-100C-4880-A40F-8A840AF7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814"/>
  </w:style>
  <w:style w:type="paragraph" w:styleId="1">
    <w:name w:val="heading 1"/>
    <w:basedOn w:val="a"/>
    <w:next w:val="a"/>
    <w:link w:val="10"/>
    <w:autoRedefine/>
    <w:uiPriority w:val="9"/>
    <w:qFormat/>
    <w:rsid w:val="006344C3"/>
    <w:pPr>
      <w:keepNext/>
      <w:keepLines/>
      <w:pageBreakBefore/>
      <w:spacing w:before="240" w:after="0" w:line="480" w:lineRule="auto"/>
      <w:jc w:val="center"/>
      <w:outlineLvl w:val="0"/>
    </w:pPr>
    <w:rPr>
      <w:rFonts w:ascii="Times New Roman" w:eastAsiaTheme="majorEastAsia" w:hAnsi="Times New Roman" w:cstheme="majorBidi"/>
      <w:b/>
      <w:caps/>
      <w:sz w:val="28"/>
      <w:szCs w:val="32"/>
    </w:rPr>
  </w:style>
  <w:style w:type="paragraph" w:styleId="2">
    <w:name w:val="heading 2"/>
    <w:basedOn w:val="a"/>
    <w:next w:val="a"/>
    <w:link w:val="20"/>
    <w:autoRedefine/>
    <w:uiPriority w:val="9"/>
    <w:unhideWhenUsed/>
    <w:qFormat/>
    <w:rsid w:val="00792AEF"/>
    <w:pPr>
      <w:keepNext/>
      <w:keepLines/>
      <w:spacing w:before="40" w:after="0" w:line="360" w:lineRule="auto"/>
      <w:ind w:firstLine="709"/>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475F3A"/>
    <w:pPr>
      <w:keepNext/>
      <w:keepLines/>
      <w:spacing w:after="0" w:line="360" w:lineRule="auto"/>
      <w:ind w:firstLine="709"/>
      <w:outlineLvl w:val="2"/>
    </w:pPr>
    <w:rPr>
      <w:rFonts w:ascii="Times New Roman" w:eastAsiaTheme="majorEastAsia" w:hAnsi="Times New Roman" w:cstheme="majorBidi"/>
      <w:sz w:val="28"/>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11B"/>
    <w:pPr>
      <w:ind w:left="720"/>
      <w:contextualSpacing/>
    </w:pPr>
  </w:style>
  <w:style w:type="paragraph" w:styleId="a4">
    <w:name w:val="header"/>
    <w:basedOn w:val="a"/>
    <w:link w:val="a5"/>
    <w:uiPriority w:val="99"/>
    <w:unhideWhenUsed/>
    <w:rsid w:val="008328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280F"/>
  </w:style>
  <w:style w:type="paragraph" w:styleId="a6">
    <w:name w:val="footer"/>
    <w:basedOn w:val="a7"/>
    <w:link w:val="a8"/>
    <w:uiPriority w:val="99"/>
    <w:unhideWhenUsed/>
    <w:rsid w:val="005B3794"/>
  </w:style>
  <w:style w:type="character" w:customStyle="1" w:styleId="a8">
    <w:name w:val="Нижний колонтитул Знак"/>
    <w:basedOn w:val="a0"/>
    <w:link w:val="a6"/>
    <w:uiPriority w:val="99"/>
    <w:rsid w:val="005B3794"/>
    <w:rPr>
      <w:sz w:val="20"/>
      <w:szCs w:val="20"/>
    </w:rPr>
  </w:style>
  <w:style w:type="table" w:styleId="a9">
    <w:name w:val="Table Grid"/>
    <w:basedOn w:val="a1"/>
    <w:uiPriority w:val="39"/>
    <w:rsid w:val="00C07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1E2DAE"/>
    <w:rPr>
      <w:color w:val="808080"/>
    </w:rPr>
  </w:style>
  <w:style w:type="paragraph" w:styleId="a7">
    <w:name w:val="footnote text"/>
    <w:basedOn w:val="a"/>
    <w:link w:val="ab"/>
    <w:autoRedefine/>
    <w:uiPriority w:val="99"/>
    <w:semiHidden/>
    <w:unhideWhenUsed/>
    <w:rsid w:val="00C80422"/>
    <w:pPr>
      <w:spacing w:after="0" w:line="240" w:lineRule="auto"/>
      <w:jc w:val="both"/>
    </w:pPr>
    <w:rPr>
      <w:rFonts w:ascii="Times New Roman" w:hAnsi="Times New Roman"/>
      <w:sz w:val="24"/>
      <w:szCs w:val="20"/>
    </w:rPr>
  </w:style>
  <w:style w:type="character" w:customStyle="1" w:styleId="ab">
    <w:name w:val="Текст сноски Знак"/>
    <w:basedOn w:val="a0"/>
    <w:link w:val="a7"/>
    <w:uiPriority w:val="99"/>
    <w:semiHidden/>
    <w:rsid w:val="00C80422"/>
    <w:rPr>
      <w:rFonts w:ascii="Times New Roman" w:hAnsi="Times New Roman"/>
      <w:sz w:val="24"/>
      <w:szCs w:val="20"/>
    </w:rPr>
  </w:style>
  <w:style w:type="character" w:styleId="ac">
    <w:name w:val="footnote reference"/>
    <w:basedOn w:val="a0"/>
    <w:uiPriority w:val="99"/>
    <w:semiHidden/>
    <w:unhideWhenUsed/>
    <w:rsid w:val="005B3794"/>
    <w:rPr>
      <w:sz w:val="20"/>
      <w:vertAlign w:val="superscript"/>
    </w:rPr>
  </w:style>
  <w:style w:type="character" w:customStyle="1" w:styleId="10">
    <w:name w:val="Заголовок 1 Знак"/>
    <w:basedOn w:val="a0"/>
    <w:link w:val="1"/>
    <w:uiPriority w:val="9"/>
    <w:rsid w:val="006344C3"/>
    <w:rPr>
      <w:rFonts w:ascii="Times New Roman" w:eastAsiaTheme="majorEastAsia" w:hAnsi="Times New Roman" w:cstheme="majorBidi"/>
      <w:b/>
      <w:caps/>
      <w:sz w:val="28"/>
      <w:szCs w:val="32"/>
    </w:rPr>
  </w:style>
  <w:style w:type="character" w:customStyle="1" w:styleId="20">
    <w:name w:val="Заголовок 2 Знак"/>
    <w:basedOn w:val="a0"/>
    <w:link w:val="2"/>
    <w:uiPriority w:val="9"/>
    <w:rsid w:val="00792AEF"/>
    <w:rPr>
      <w:rFonts w:ascii="Times New Roman" w:eastAsiaTheme="majorEastAsia" w:hAnsi="Times New Roman" w:cstheme="majorBidi"/>
      <w:b/>
      <w:sz w:val="28"/>
      <w:szCs w:val="26"/>
    </w:rPr>
  </w:style>
  <w:style w:type="paragraph" w:styleId="ad">
    <w:name w:val="Subtitle"/>
    <w:basedOn w:val="a"/>
    <w:next w:val="a"/>
    <w:link w:val="ae"/>
    <w:uiPriority w:val="11"/>
    <w:qFormat/>
    <w:rsid w:val="0051094C"/>
    <w:pPr>
      <w:numPr>
        <w:ilvl w:val="1"/>
      </w:numPr>
      <w:spacing w:after="0" w:line="360" w:lineRule="auto"/>
      <w:ind w:firstLine="709"/>
    </w:pPr>
    <w:rPr>
      <w:rFonts w:ascii="Times New Roman" w:eastAsiaTheme="minorEastAsia" w:hAnsi="Times New Roman"/>
      <w:b/>
      <w:spacing w:val="15"/>
      <w:sz w:val="28"/>
    </w:rPr>
  </w:style>
  <w:style w:type="character" w:customStyle="1" w:styleId="ae">
    <w:name w:val="Подзаголовок Знак"/>
    <w:basedOn w:val="a0"/>
    <w:link w:val="ad"/>
    <w:uiPriority w:val="11"/>
    <w:rsid w:val="0051094C"/>
    <w:rPr>
      <w:rFonts w:ascii="Times New Roman" w:eastAsiaTheme="minorEastAsia" w:hAnsi="Times New Roman"/>
      <w:b/>
      <w:spacing w:val="15"/>
      <w:sz w:val="28"/>
    </w:rPr>
  </w:style>
  <w:style w:type="paragraph" w:styleId="af">
    <w:name w:val="TOC Heading"/>
    <w:basedOn w:val="1"/>
    <w:next w:val="a"/>
    <w:uiPriority w:val="39"/>
    <w:unhideWhenUsed/>
    <w:qFormat/>
    <w:rsid w:val="00C64331"/>
    <w:pPr>
      <w:spacing w:line="259" w:lineRule="auto"/>
      <w:jc w:val="left"/>
      <w:outlineLvl w:val="9"/>
    </w:pPr>
    <w:rPr>
      <w:rFonts w:asciiTheme="majorHAnsi" w:hAnsiTheme="majorHAnsi"/>
      <w:b w:val="0"/>
      <w:caps w:val="0"/>
      <w:color w:val="2E74B5" w:themeColor="accent1" w:themeShade="BF"/>
      <w:sz w:val="32"/>
      <w:lang w:eastAsia="ru-RU"/>
    </w:rPr>
  </w:style>
  <w:style w:type="paragraph" w:styleId="11">
    <w:name w:val="toc 1"/>
    <w:basedOn w:val="a"/>
    <w:next w:val="a"/>
    <w:autoRedefine/>
    <w:uiPriority w:val="39"/>
    <w:unhideWhenUsed/>
    <w:rsid w:val="00285814"/>
    <w:pPr>
      <w:tabs>
        <w:tab w:val="right" w:leader="dot" w:pos="9345"/>
      </w:tabs>
      <w:spacing w:after="0" w:line="360" w:lineRule="auto"/>
    </w:pPr>
    <w:rPr>
      <w:rFonts w:ascii="Times New Roman" w:hAnsi="Times New Roman"/>
      <w:caps/>
      <w:noProof/>
      <w:sz w:val="28"/>
    </w:rPr>
  </w:style>
  <w:style w:type="paragraph" w:styleId="21">
    <w:name w:val="toc 2"/>
    <w:basedOn w:val="a"/>
    <w:next w:val="a"/>
    <w:autoRedefine/>
    <w:uiPriority w:val="39"/>
    <w:unhideWhenUsed/>
    <w:rsid w:val="00285814"/>
    <w:pPr>
      <w:spacing w:after="0" w:line="360" w:lineRule="auto"/>
    </w:pPr>
    <w:rPr>
      <w:rFonts w:ascii="Times New Roman" w:hAnsi="Times New Roman"/>
      <w:sz w:val="28"/>
    </w:rPr>
  </w:style>
  <w:style w:type="character" w:styleId="af0">
    <w:name w:val="Hyperlink"/>
    <w:basedOn w:val="a0"/>
    <w:uiPriority w:val="99"/>
    <w:unhideWhenUsed/>
    <w:rsid w:val="00C64331"/>
    <w:rPr>
      <w:color w:val="0563C1" w:themeColor="hyperlink"/>
      <w:u w:val="single"/>
    </w:rPr>
  </w:style>
  <w:style w:type="paragraph" w:styleId="af1">
    <w:name w:val="Balloon Text"/>
    <w:basedOn w:val="a"/>
    <w:link w:val="af2"/>
    <w:uiPriority w:val="99"/>
    <w:semiHidden/>
    <w:unhideWhenUsed/>
    <w:rsid w:val="00C6433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C64331"/>
    <w:rPr>
      <w:rFonts w:ascii="Segoe UI" w:hAnsi="Segoe UI" w:cs="Segoe UI"/>
      <w:sz w:val="18"/>
      <w:szCs w:val="18"/>
    </w:rPr>
  </w:style>
  <w:style w:type="paragraph" w:styleId="af3">
    <w:name w:val="endnote text"/>
    <w:basedOn w:val="a"/>
    <w:link w:val="af4"/>
    <w:uiPriority w:val="99"/>
    <w:semiHidden/>
    <w:unhideWhenUsed/>
    <w:rsid w:val="005B3794"/>
    <w:pPr>
      <w:spacing w:after="0" w:line="240" w:lineRule="auto"/>
    </w:pPr>
    <w:rPr>
      <w:sz w:val="20"/>
      <w:szCs w:val="20"/>
    </w:rPr>
  </w:style>
  <w:style w:type="character" w:customStyle="1" w:styleId="af4">
    <w:name w:val="Текст концевой сноски Знак"/>
    <w:basedOn w:val="a0"/>
    <w:link w:val="af3"/>
    <w:uiPriority w:val="99"/>
    <w:semiHidden/>
    <w:rsid w:val="005B3794"/>
    <w:rPr>
      <w:sz w:val="20"/>
      <w:szCs w:val="20"/>
    </w:rPr>
  </w:style>
  <w:style w:type="character" w:styleId="af5">
    <w:name w:val="endnote reference"/>
    <w:basedOn w:val="a0"/>
    <w:uiPriority w:val="99"/>
    <w:semiHidden/>
    <w:unhideWhenUsed/>
    <w:rsid w:val="005B3794"/>
    <w:rPr>
      <w:vertAlign w:val="superscript"/>
    </w:rPr>
  </w:style>
  <w:style w:type="character" w:customStyle="1" w:styleId="30">
    <w:name w:val="Заголовок 3 Знак"/>
    <w:basedOn w:val="a0"/>
    <w:link w:val="3"/>
    <w:uiPriority w:val="9"/>
    <w:rsid w:val="00475F3A"/>
    <w:rPr>
      <w:rFonts w:ascii="Times New Roman" w:eastAsiaTheme="majorEastAsia" w:hAnsi="Times New Roman" w:cstheme="majorBidi"/>
      <w:sz w:val="28"/>
      <w:szCs w:val="24"/>
      <w:u w:val="single"/>
    </w:rPr>
  </w:style>
  <w:style w:type="paragraph" w:styleId="31">
    <w:name w:val="toc 3"/>
    <w:basedOn w:val="a"/>
    <w:next w:val="a"/>
    <w:autoRedefine/>
    <w:uiPriority w:val="39"/>
    <w:unhideWhenUsed/>
    <w:rsid w:val="00285814"/>
    <w:pPr>
      <w:spacing w:after="0" w:line="36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3338">
      <w:bodyDiv w:val="1"/>
      <w:marLeft w:val="0"/>
      <w:marRight w:val="0"/>
      <w:marTop w:val="0"/>
      <w:marBottom w:val="0"/>
      <w:divBdr>
        <w:top w:val="none" w:sz="0" w:space="0" w:color="auto"/>
        <w:left w:val="none" w:sz="0" w:space="0" w:color="auto"/>
        <w:bottom w:val="none" w:sz="0" w:space="0" w:color="auto"/>
        <w:right w:val="none" w:sz="0" w:space="0" w:color="auto"/>
      </w:divBdr>
    </w:div>
    <w:div w:id="224268073">
      <w:bodyDiv w:val="1"/>
      <w:marLeft w:val="0"/>
      <w:marRight w:val="0"/>
      <w:marTop w:val="0"/>
      <w:marBottom w:val="0"/>
      <w:divBdr>
        <w:top w:val="none" w:sz="0" w:space="0" w:color="auto"/>
        <w:left w:val="none" w:sz="0" w:space="0" w:color="auto"/>
        <w:bottom w:val="none" w:sz="0" w:space="0" w:color="auto"/>
        <w:right w:val="none" w:sz="0" w:space="0" w:color="auto"/>
      </w:divBdr>
    </w:div>
    <w:div w:id="506359895">
      <w:bodyDiv w:val="1"/>
      <w:marLeft w:val="0"/>
      <w:marRight w:val="0"/>
      <w:marTop w:val="0"/>
      <w:marBottom w:val="0"/>
      <w:divBdr>
        <w:top w:val="none" w:sz="0" w:space="0" w:color="auto"/>
        <w:left w:val="none" w:sz="0" w:space="0" w:color="auto"/>
        <w:bottom w:val="none" w:sz="0" w:space="0" w:color="auto"/>
        <w:right w:val="none" w:sz="0" w:space="0" w:color="auto"/>
      </w:divBdr>
    </w:div>
    <w:div w:id="739138557">
      <w:bodyDiv w:val="1"/>
      <w:marLeft w:val="0"/>
      <w:marRight w:val="0"/>
      <w:marTop w:val="0"/>
      <w:marBottom w:val="0"/>
      <w:divBdr>
        <w:top w:val="none" w:sz="0" w:space="0" w:color="auto"/>
        <w:left w:val="none" w:sz="0" w:space="0" w:color="auto"/>
        <w:bottom w:val="none" w:sz="0" w:space="0" w:color="auto"/>
        <w:right w:val="none" w:sz="0" w:space="0" w:color="auto"/>
      </w:divBdr>
    </w:div>
    <w:div w:id="975261331">
      <w:bodyDiv w:val="1"/>
      <w:marLeft w:val="0"/>
      <w:marRight w:val="0"/>
      <w:marTop w:val="0"/>
      <w:marBottom w:val="0"/>
      <w:divBdr>
        <w:top w:val="none" w:sz="0" w:space="0" w:color="auto"/>
        <w:left w:val="none" w:sz="0" w:space="0" w:color="auto"/>
        <w:bottom w:val="none" w:sz="0" w:space="0" w:color="auto"/>
        <w:right w:val="none" w:sz="0" w:space="0" w:color="auto"/>
      </w:divBdr>
      <w:divsChild>
        <w:div w:id="907302182">
          <w:marLeft w:val="0"/>
          <w:marRight w:val="0"/>
          <w:marTop w:val="0"/>
          <w:marBottom w:val="0"/>
          <w:divBdr>
            <w:top w:val="none" w:sz="0" w:space="0" w:color="auto"/>
            <w:left w:val="none" w:sz="0" w:space="0" w:color="auto"/>
            <w:bottom w:val="none" w:sz="0" w:space="0" w:color="auto"/>
            <w:right w:val="none" w:sz="0" w:space="0" w:color="auto"/>
          </w:divBdr>
          <w:divsChild>
            <w:div w:id="134953713">
              <w:marLeft w:val="0"/>
              <w:marRight w:val="0"/>
              <w:marTop w:val="0"/>
              <w:marBottom w:val="0"/>
              <w:divBdr>
                <w:top w:val="none" w:sz="0" w:space="0" w:color="auto"/>
                <w:left w:val="none" w:sz="0" w:space="0" w:color="auto"/>
                <w:bottom w:val="none" w:sz="0" w:space="0" w:color="auto"/>
                <w:right w:val="none" w:sz="0" w:space="0" w:color="auto"/>
              </w:divBdr>
              <w:divsChild>
                <w:div w:id="515118408">
                  <w:marLeft w:val="0"/>
                  <w:marRight w:val="0"/>
                  <w:marTop w:val="0"/>
                  <w:marBottom w:val="0"/>
                  <w:divBdr>
                    <w:top w:val="none" w:sz="0" w:space="0" w:color="auto"/>
                    <w:left w:val="none" w:sz="0" w:space="0" w:color="auto"/>
                    <w:bottom w:val="none" w:sz="0" w:space="0" w:color="auto"/>
                    <w:right w:val="none" w:sz="0" w:space="0" w:color="auto"/>
                  </w:divBdr>
                  <w:divsChild>
                    <w:div w:id="1284462325">
                      <w:marLeft w:val="0"/>
                      <w:marRight w:val="0"/>
                      <w:marTop w:val="0"/>
                      <w:marBottom w:val="0"/>
                      <w:divBdr>
                        <w:top w:val="none" w:sz="0" w:space="0" w:color="auto"/>
                        <w:left w:val="none" w:sz="0" w:space="0" w:color="auto"/>
                        <w:bottom w:val="none" w:sz="0" w:space="0" w:color="auto"/>
                        <w:right w:val="none" w:sz="0" w:space="0" w:color="auto"/>
                      </w:divBdr>
                      <w:divsChild>
                        <w:div w:id="170070309">
                          <w:marLeft w:val="0"/>
                          <w:marRight w:val="0"/>
                          <w:marTop w:val="0"/>
                          <w:marBottom w:val="0"/>
                          <w:divBdr>
                            <w:top w:val="none" w:sz="0" w:space="0" w:color="auto"/>
                            <w:left w:val="none" w:sz="0" w:space="0" w:color="auto"/>
                            <w:bottom w:val="none" w:sz="0" w:space="0" w:color="auto"/>
                            <w:right w:val="none" w:sz="0" w:space="0" w:color="auto"/>
                          </w:divBdr>
                          <w:divsChild>
                            <w:div w:id="1008602123">
                              <w:marLeft w:val="0"/>
                              <w:marRight w:val="0"/>
                              <w:marTop w:val="0"/>
                              <w:marBottom w:val="0"/>
                              <w:divBdr>
                                <w:top w:val="none" w:sz="0" w:space="0" w:color="auto"/>
                                <w:left w:val="none" w:sz="0" w:space="0" w:color="auto"/>
                                <w:bottom w:val="none" w:sz="0" w:space="0" w:color="auto"/>
                                <w:right w:val="none" w:sz="0" w:space="0" w:color="auto"/>
                              </w:divBdr>
                              <w:divsChild>
                                <w:div w:id="18871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810264">
      <w:bodyDiv w:val="1"/>
      <w:marLeft w:val="0"/>
      <w:marRight w:val="0"/>
      <w:marTop w:val="0"/>
      <w:marBottom w:val="0"/>
      <w:divBdr>
        <w:top w:val="none" w:sz="0" w:space="0" w:color="auto"/>
        <w:left w:val="none" w:sz="0" w:space="0" w:color="auto"/>
        <w:bottom w:val="none" w:sz="0" w:space="0" w:color="auto"/>
        <w:right w:val="none" w:sz="0" w:space="0" w:color="auto"/>
      </w:divBdr>
    </w:div>
    <w:div w:id="998072631">
      <w:bodyDiv w:val="1"/>
      <w:marLeft w:val="0"/>
      <w:marRight w:val="0"/>
      <w:marTop w:val="0"/>
      <w:marBottom w:val="0"/>
      <w:divBdr>
        <w:top w:val="none" w:sz="0" w:space="0" w:color="auto"/>
        <w:left w:val="none" w:sz="0" w:space="0" w:color="auto"/>
        <w:bottom w:val="none" w:sz="0" w:space="0" w:color="auto"/>
        <w:right w:val="none" w:sz="0" w:space="0" w:color="auto"/>
      </w:divBdr>
    </w:div>
    <w:div w:id="1013452792">
      <w:bodyDiv w:val="1"/>
      <w:marLeft w:val="0"/>
      <w:marRight w:val="0"/>
      <w:marTop w:val="0"/>
      <w:marBottom w:val="0"/>
      <w:divBdr>
        <w:top w:val="none" w:sz="0" w:space="0" w:color="auto"/>
        <w:left w:val="none" w:sz="0" w:space="0" w:color="auto"/>
        <w:bottom w:val="none" w:sz="0" w:space="0" w:color="auto"/>
        <w:right w:val="none" w:sz="0" w:space="0" w:color="auto"/>
      </w:divBdr>
    </w:div>
    <w:div w:id="1220898516">
      <w:bodyDiv w:val="1"/>
      <w:marLeft w:val="0"/>
      <w:marRight w:val="0"/>
      <w:marTop w:val="0"/>
      <w:marBottom w:val="0"/>
      <w:divBdr>
        <w:top w:val="none" w:sz="0" w:space="0" w:color="auto"/>
        <w:left w:val="none" w:sz="0" w:space="0" w:color="auto"/>
        <w:bottom w:val="none" w:sz="0" w:space="0" w:color="auto"/>
        <w:right w:val="none" w:sz="0" w:space="0" w:color="auto"/>
      </w:divBdr>
    </w:div>
    <w:div w:id="1251045709">
      <w:bodyDiv w:val="1"/>
      <w:marLeft w:val="0"/>
      <w:marRight w:val="0"/>
      <w:marTop w:val="0"/>
      <w:marBottom w:val="0"/>
      <w:divBdr>
        <w:top w:val="none" w:sz="0" w:space="0" w:color="auto"/>
        <w:left w:val="none" w:sz="0" w:space="0" w:color="auto"/>
        <w:bottom w:val="none" w:sz="0" w:space="0" w:color="auto"/>
        <w:right w:val="none" w:sz="0" w:space="0" w:color="auto"/>
      </w:divBdr>
      <w:divsChild>
        <w:div w:id="117770960">
          <w:marLeft w:val="0"/>
          <w:marRight w:val="0"/>
          <w:marTop w:val="0"/>
          <w:marBottom w:val="0"/>
          <w:divBdr>
            <w:top w:val="none" w:sz="0" w:space="0" w:color="auto"/>
            <w:left w:val="none" w:sz="0" w:space="0" w:color="auto"/>
            <w:bottom w:val="none" w:sz="0" w:space="0" w:color="auto"/>
            <w:right w:val="none" w:sz="0" w:space="0" w:color="auto"/>
          </w:divBdr>
        </w:div>
      </w:divsChild>
    </w:div>
    <w:div w:id="1400519509">
      <w:bodyDiv w:val="1"/>
      <w:marLeft w:val="0"/>
      <w:marRight w:val="0"/>
      <w:marTop w:val="0"/>
      <w:marBottom w:val="0"/>
      <w:divBdr>
        <w:top w:val="none" w:sz="0" w:space="0" w:color="auto"/>
        <w:left w:val="none" w:sz="0" w:space="0" w:color="auto"/>
        <w:bottom w:val="none" w:sz="0" w:space="0" w:color="auto"/>
        <w:right w:val="none" w:sz="0" w:space="0" w:color="auto"/>
      </w:divBdr>
      <w:divsChild>
        <w:div w:id="978651802">
          <w:marLeft w:val="0"/>
          <w:marRight w:val="0"/>
          <w:marTop w:val="0"/>
          <w:marBottom w:val="0"/>
          <w:divBdr>
            <w:top w:val="none" w:sz="0" w:space="0" w:color="auto"/>
            <w:left w:val="none" w:sz="0" w:space="0" w:color="auto"/>
            <w:bottom w:val="none" w:sz="0" w:space="0" w:color="auto"/>
            <w:right w:val="none" w:sz="0" w:space="0" w:color="auto"/>
          </w:divBdr>
          <w:divsChild>
            <w:div w:id="923295752">
              <w:marLeft w:val="0"/>
              <w:marRight w:val="0"/>
              <w:marTop w:val="0"/>
              <w:marBottom w:val="0"/>
              <w:divBdr>
                <w:top w:val="none" w:sz="0" w:space="0" w:color="auto"/>
                <w:left w:val="none" w:sz="0" w:space="0" w:color="auto"/>
                <w:bottom w:val="none" w:sz="0" w:space="0" w:color="auto"/>
                <w:right w:val="none" w:sz="0" w:space="0" w:color="auto"/>
              </w:divBdr>
              <w:divsChild>
                <w:div w:id="44259926">
                  <w:marLeft w:val="0"/>
                  <w:marRight w:val="0"/>
                  <w:marTop w:val="0"/>
                  <w:marBottom w:val="0"/>
                  <w:divBdr>
                    <w:top w:val="none" w:sz="0" w:space="0" w:color="auto"/>
                    <w:left w:val="none" w:sz="0" w:space="0" w:color="auto"/>
                    <w:bottom w:val="none" w:sz="0" w:space="0" w:color="auto"/>
                    <w:right w:val="none" w:sz="0" w:space="0" w:color="auto"/>
                  </w:divBdr>
                  <w:divsChild>
                    <w:div w:id="1990209306">
                      <w:marLeft w:val="0"/>
                      <w:marRight w:val="0"/>
                      <w:marTop w:val="0"/>
                      <w:marBottom w:val="0"/>
                      <w:divBdr>
                        <w:top w:val="none" w:sz="0" w:space="0" w:color="auto"/>
                        <w:left w:val="none" w:sz="0" w:space="0" w:color="auto"/>
                        <w:bottom w:val="none" w:sz="0" w:space="0" w:color="auto"/>
                        <w:right w:val="none" w:sz="0" w:space="0" w:color="auto"/>
                      </w:divBdr>
                      <w:divsChild>
                        <w:div w:id="40902334">
                          <w:marLeft w:val="0"/>
                          <w:marRight w:val="0"/>
                          <w:marTop w:val="0"/>
                          <w:marBottom w:val="0"/>
                          <w:divBdr>
                            <w:top w:val="none" w:sz="0" w:space="0" w:color="auto"/>
                            <w:left w:val="none" w:sz="0" w:space="0" w:color="auto"/>
                            <w:bottom w:val="none" w:sz="0" w:space="0" w:color="auto"/>
                            <w:right w:val="none" w:sz="0" w:space="0" w:color="auto"/>
                          </w:divBdr>
                          <w:divsChild>
                            <w:div w:id="335495122">
                              <w:marLeft w:val="0"/>
                              <w:marRight w:val="0"/>
                              <w:marTop w:val="0"/>
                              <w:marBottom w:val="0"/>
                              <w:divBdr>
                                <w:top w:val="none" w:sz="0" w:space="0" w:color="auto"/>
                                <w:left w:val="none" w:sz="0" w:space="0" w:color="auto"/>
                                <w:bottom w:val="none" w:sz="0" w:space="0" w:color="auto"/>
                                <w:right w:val="none" w:sz="0" w:space="0" w:color="auto"/>
                              </w:divBdr>
                              <w:divsChild>
                                <w:div w:id="19114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033549">
      <w:bodyDiv w:val="1"/>
      <w:marLeft w:val="0"/>
      <w:marRight w:val="0"/>
      <w:marTop w:val="0"/>
      <w:marBottom w:val="0"/>
      <w:divBdr>
        <w:top w:val="none" w:sz="0" w:space="0" w:color="auto"/>
        <w:left w:val="none" w:sz="0" w:space="0" w:color="auto"/>
        <w:bottom w:val="none" w:sz="0" w:space="0" w:color="auto"/>
        <w:right w:val="none" w:sz="0" w:space="0" w:color="auto"/>
      </w:divBdr>
    </w:div>
    <w:div w:id="1642147332">
      <w:bodyDiv w:val="1"/>
      <w:marLeft w:val="0"/>
      <w:marRight w:val="0"/>
      <w:marTop w:val="0"/>
      <w:marBottom w:val="0"/>
      <w:divBdr>
        <w:top w:val="none" w:sz="0" w:space="0" w:color="auto"/>
        <w:left w:val="none" w:sz="0" w:space="0" w:color="auto"/>
        <w:bottom w:val="none" w:sz="0" w:space="0" w:color="auto"/>
        <w:right w:val="none" w:sz="0" w:space="0" w:color="auto"/>
      </w:divBdr>
    </w:div>
    <w:div w:id="1720086700">
      <w:bodyDiv w:val="1"/>
      <w:marLeft w:val="0"/>
      <w:marRight w:val="0"/>
      <w:marTop w:val="0"/>
      <w:marBottom w:val="0"/>
      <w:divBdr>
        <w:top w:val="none" w:sz="0" w:space="0" w:color="auto"/>
        <w:left w:val="none" w:sz="0" w:space="0" w:color="auto"/>
        <w:bottom w:val="none" w:sz="0" w:space="0" w:color="auto"/>
        <w:right w:val="none" w:sz="0" w:space="0" w:color="auto"/>
      </w:divBdr>
    </w:div>
    <w:div w:id="19033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gold.ac.uk/id/eprint/159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irn.info/revue-etudes-germaniques-2008-3-page-503.htm" TargetMode="External"/><Relationship Id="rId4" Type="http://schemas.openxmlformats.org/officeDocument/2006/relationships/settings" Target="settings.xml"/><Relationship Id="rId9" Type="http://schemas.openxmlformats.org/officeDocument/2006/relationships/hyperlink" Target="http://ethos.bl.uk/OrderDetails.do?uin=uk.bl.ethos.7086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9D637-44F3-44D3-93FB-12713BE3F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3473</TotalTime>
  <Pages>74</Pages>
  <Words>19193</Words>
  <Characters>109404</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Barack Obama</dc:creator>
  <cp:keywords/>
  <dc:description/>
  <cp:lastModifiedBy>Barack Obama</cp:lastModifiedBy>
  <cp:revision>335</cp:revision>
  <dcterms:created xsi:type="dcterms:W3CDTF">2017-05-21T08:06:00Z</dcterms:created>
  <dcterms:modified xsi:type="dcterms:W3CDTF">2017-05-24T20:56:00Z</dcterms:modified>
</cp:coreProperties>
</file>