
<file path=[Content_Types].xml><?xml version="1.0" encoding="utf-8"?>
<Types xmlns="http://schemas.openxmlformats.org/package/2006/content-types">
  <Default Extension="xml" ContentType="application/xml"/>
  <Default Extension="jpeg" ContentType="image/jpeg"/>
  <Default Extension="tiff" ContentType="image/tiff"/>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771E6B" w14:textId="77777777" w:rsidR="00CF60BD" w:rsidRPr="005F5FD3" w:rsidRDefault="00CF60BD" w:rsidP="00CF60BD">
      <w:pPr>
        <w:tabs>
          <w:tab w:val="left" w:pos="-709"/>
        </w:tabs>
        <w:ind w:hanging="426"/>
        <w:rPr>
          <w:sz w:val="28"/>
          <w:szCs w:val="28"/>
        </w:rPr>
      </w:pPr>
      <w:bookmarkStart w:id="0" w:name="_Toc12850808"/>
      <w:r w:rsidRPr="005F5FD3">
        <w:rPr>
          <w:sz w:val="28"/>
          <w:szCs w:val="28"/>
        </w:rPr>
        <w:t xml:space="preserve">ФЕДЕРАЛЬНОЕ ГОСУДАРСТВЕННОЕ БЮДЖЕТНОЕ ОБРАЗОВАТЕЛЬНОЕ </w:t>
      </w:r>
    </w:p>
    <w:p w14:paraId="69D6D7EB" w14:textId="77777777" w:rsidR="00CF60BD" w:rsidRPr="005F5FD3" w:rsidRDefault="00CF60BD" w:rsidP="00CF60BD">
      <w:pPr>
        <w:tabs>
          <w:tab w:val="left" w:pos="225"/>
        </w:tabs>
        <w:jc w:val="center"/>
        <w:rPr>
          <w:sz w:val="28"/>
          <w:szCs w:val="28"/>
        </w:rPr>
      </w:pPr>
      <w:r w:rsidRPr="005F5FD3">
        <w:rPr>
          <w:sz w:val="28"/>
          <w:szCs w:val="28"/>
        </w:rPr>
        <w:t xml:space="preserve">УЧРЕЖДЕНИЕ ВЫСШЕГО ПРОФЕССИОНАЛЬНОГО ОБРАЗОВАНИЯ </w:t>
      </w:r>
    </w:p>
    <w:p w14:paraId="722645AF" w14:textId="77777777" w:rsidR="00CF60BD" w:rsidRPr="005F5FD3" w:rsidRDefault="00CF60BD" w:rsidP="00CF60BD">
      <w:pPr>
        <w:tabs>
          <w:tab w:val="left" w:pos="225"/>
        </w:tabs>
        <w:jc w:val="center"/>
        <w:rPr>
          <w:sz w:val="28"/>
          <w:szCs w:val="28"/>
        </w:rPr>
      </w:pPr>
      <w:r w:rsidRPr="005F5FD3">
        <w:rPr>
          <w:sz w:val="28"/>
          <w:szCs w:val="28"/>
        </w:rPr>
        <w:t xml:space="preserve"> «САНКТ-ПЕТЕРБУРГСКИЙ ГОСУДАРСТВЕННЫЙ УНИВЕРСИТЕТ» </w:t>
      </w:r>
    </w:p>
    <w:p w14:paraId="414C3952" w14:textId="77777777" w:rsidR="00CF60BD" w:rsidRDefault="00CF60BD" w:rsidP="00CF60BD">
      <w:pPr>
        <w:tabs>
          <w:tab w:val="left" w:pos="225"/>
        </w:tabs>
        <w:jc w:val="center"/>
        <w:rPr>
          <w:sz w:val="28"/>
          <w:szCs w:val="28"/>
        </w:rPr>
      </w:pPr>
      <w:r w:rsidRPr="005F5FD3">
        <w:rPr>
          <w:sz w:val="28"/>
          <w:szCs w:val="28"/>
        </w:rPr>
        <w:t xml:space="preserve"> (СПбГУ)</w:t>
      </w:r>
    </w:p>
    <w:p w14:paraId="243FC440" w14:textId="77777777" w:rsidR="00CF60BD" w:rsidRPr="00B472C4" w:rsidRDefault="00CF60BD" w:rsidP="00CF60BD">
      <w:pPr>
        <w:tabs>
          <w:tab w:val="left" w:pos="225"/>
        </w:tabs>
        <w:jc w:val="center"/>
        <w:rPr>
          <w:sz w:val="32"/>
          <w:szCs w:val="32"/>
        </w:rPr>
      </w:pPr>
      <w:r w:rsidRPr="00B472C4">
        <w:rPr>
          <w:sz w:val="32"/>
          <w:szCs w:val="32"/>
        </w:rPr>
        <w:t>Физический факультет</w:t>
      </w:r>
    </w:p>
    <w:p w14:paraId="3D588D56" w14:textId="77777777" w:rsidR="00CF60BD" w:rsidRPr="00B472C4" w:rsidRDefault="00CF60BD" w:rsidP="00CF60BD">
      <w:pPr>
        <w:tabs>
          <w:tab w:val="left" w:pos="225"/>
        </w:tabs>
        <w:jc w:val="center"/>
        <w:rPr>
          <w:sz w:val="32"/>
          <w:szCs w:val="32"/>
        </w:rPr>
      </w:pPr>
      <w:r w:rsidRPr="00B472C4">
        <w:rPr>
          <w:sz w:val="32"/>
          <w:szCs w:val="32"/>
        </w:rPr>
        <w:t>Кафедра фотоники</w:t>
      </w:r>
    </w:p>
    <w:p w14:paraId="0932FE07" w14:textId="77777777" w:rsidR="00CF60BD" w:rsidRDefault="00CF60BD" w:rsidP="00CF60BD">
      <w:pPr>
        <w:tabs>
          <w:tab w:val="left" w:pos="225"/>
        </w:tabs>
        <w:jc w:val="center"/>
        <w:rPr>
          <w:sz w:val="20"/>
        </w:rPr>
      </w:pPr>
      <w:r>
        <w:rPr>
          <w:noProof/>
          <w:lang w:val="en-US" w:bidi="ar-SA"/>
        </w:rPr>
        <w:drawing>
          <wp:inline distT="0" distB="0" distL="0" distR="0" wp14:anchorId="420E353F" wp14:editId="361D7E2A">
            <wp:extent cx="1282700" cy="1358900"/>
            <wp:effectExtent l="0" t="0" r="12700" b="1270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282700" cy="1358900"/>
                    </a:xfrm>
                    <a:prstGeom prst="rect">
                      <a:avLst/>
                    </a:prstGeom>
                    <a:noFill/>
                    <a:ln>
                      <a:noFill/>
                    </a:ln>
                  </pic:spPr>
                </pic:pic>
              </a:graphicData>
            </a:graphic>
          </wp:inline>
        </w:drawing>
      </w:r>
    </w:p>
    <w:p w14:paraId="04480799" w14:textId="77777777" w:rsidR="00CF60BD" w:rsidRDefault="00CF60BD" w:rsidP="00CF60BD">
      <w:pPr>
        <w:tabs>
          <w:tab w:val="left" w:pos="225"/>
        </w:tabs>
        <w:jc w:val="center"/>
        <w:rPr>
          <w:sz w:val="20"/>
        </w:rPr>
      </w:pPr>
    </w:p>
    <w:p w14:paraId="5A581CC5" w14:textId="77777777" w:rsidR="00CF60BD" w:rsidRPr="00CF60BD" w:rsidRDefault="00CF60BD" w:rsidP="00CF60BD">
      <w:pPr>
        <w:jc w:val="center"/>
        <w:rPr>
          <w:rFonts w:ascii="Times" w:hAnsi="Times" w:cs="Times New Roman"/>
          <w:color w:val="auto"/>
          <w:sz w:val="20"/>
          <w:szCs w:val="20"/>
          <w:vertAlign w:val="subscript"/>
          <w:lang w:bidi="ar-SA"/>
        </w:rPr>
      </w:pPr>
      <w:r>
        <w:rPr>
          <w:rFonts w:cs="Times New Roman"/>
          <w:color w:val="222222"/>
          <w:sz w:val="36"/>
          <w:szCs w:val="36"/>
          <w:shd w:val="clear" w:color="auto" w:fill="FFFFFF"/>
          <w:lang w:bidi="ar-SA"/>
        </w:rPr>
        <w:t xml:space="preserve">Исследование фотопроцессов в гетероструктурах </w:t>
      </w:r>
      <w:r>
        <w:rPr>
          <w:rFonts w:cs="Times New Roman"/>
          <w:color w:val="222222"/>
          <w:sz w:val="36"/>
          <w:szCs w:val="36"/>
          <w:shd w:val="clear" w:color="auto" w:fill="FFFFFF"/>
          <w:lang w:val="en-US" w:bidi="ar-SA"/>
        </w:rPr>
        <w:t>Au</w:t>
      </w:r>
      <w:r w:rsidRPr="00CF60BD">
        <w:rPr>
          <w:rFonts w:cs="Times New Roman"/>
          <w:color w:val="222222"/>
          <w:sz w:val="36"/>
          <w:szCs w:val="36"/>
          <w:shd w:val="clear" w:color="auto" w:fill="FFFFFF"/>
          <w:lang w:bidi="ar-SA"/>
        </w:rPr>
        <w:t>/</w:t>
      </w:r>
      <w:proofErr w:type="spellStart"/>
      <w:r>
        <w:rPr>
          <w:rFonts w:cs="Times New Roman"/>
          <w:color w:val="222222"/>
          <w:sz w:val="36"/>
          <w:szCs w:val="36"/>
          <w:shd w:val="clear" w:color="auto" w:fill="FFFFFF"/>
          <w:lang w:val="en-US" w:bidi="ar-SA"/>
        </w:rPr>
        <w:t>TiO</w:t>
      </w:r>
      <w:proofErr w:type="spellEnd"/>
      <w:r w:rsidRPr="00CF60BD">
        <w:rPr>
          <w:rFonts w:cs="Times New Roman"/>
          <w:color w:val="222222"/>
          <w:sz w:val="36"/>
          <w:szCs w:val="36"/>
          <w:shd w:val="clear" w:color="auto" w:fill="FFFFFF"/>
          <w:vertAlign w:val="subscript"/>
          <w:lang w:bidi="ar-SA"/>
        </w:rPr>
        <w:t>2</w:t>
      </w:r>
    </w:p>
    <w:p w14:paraId="0154A782" w14:textId="77777777" w:rsidR="00CF60BD" w:rsidRPr="00E13291" w:rsidRDefault="00CF60BD" w:rsidP="00CF60BD">
      <w:pPr>
        <w:pStyle w:val="4"/>
        <w:rPr>
          <w:sz w:val="36"/>
          <w:szCs w:val="36"/>
        </w:rPr>
      </w:pPr>
    </w:p>
    <w:p w14:paraId="27AAD5F5" w14:textId="77777777" w:rsidR="00CF60BD" w:rsidRDefault="00CF60BD" w:rsidP="00CF60BD">
      <w:pPr>
        <w:tabs>
          <w:tab w:val="left" w:pos="225"/>
        </w:tabs>
        <w:jc w:val="both"/>
        <w:rPr>
          <w:sz w:val="20"/>
        </w:rPr>
      </w:pPr>
    </w:p>
    <w:p w14:paraId="5FDEE687" w14:textId="77777777" w:rsidR="00CF60BD" w:rsidRDefault="00CF60BD" w:rsidP="00CF60BD">
      <w:pPr>
        <w:tabs>
          <w:tab w:val="left" w:pos="225"/>
        </w:tabs>
        <w:jc w:val="both"/>
        <w:rPr>
          <w:sz w:val="20"/>
        </w:rPr>
      </w:pPr>
    </w:p>
    <w:p w14:paraId="053EBC2D" w14:textId="77777777" w:rsidR="00CF60BD" w:rsidRDefault="00CF60BD" w:rsidP="00CF60BD">
      <w:pPr>
        <w:tabs>
          <w:tab w:val="left" w:pos="3623"/>
        </w:tabs>
        <w:jc w:val="both"/>
        <w:rPr>
          <w:sz w:val="20"/>
        </w:rPr>
      </w:pPr>
      <w:r>
        <w:rPr>
          <w:sz w:val="20"/>
        </w:rPr>
        <w:tab/>
        <w:t xml:space="preserve">   </w:t>
      </w:r>
    </w:p>
    <w:p w14:paraId="52C5AE2A" w14:textId="77777777" w:rsidR="00CF60BD" w:rsidRDefault="00CF60BD" w:rsidP="00CF60BD">
      <w:pPr>
        <w:tabs>
          <w:tab w:val="left" w:pos="3623"/>
        </w:tabs>
        <w:jc w:val="both"/>
        <w:rPr>
          <w:sz w:val="20"/>
        </w:rPr>
      </w:pPr>
    </w:p>
    <w:p w14:paraId="04B7545B" w14:textId="77777777" w:rsidR="00CF60BD" w:rsidRDefault="00CF60BD" w:rsidP="00CF60BD">
      <w:pPr>
        <w:tabs>
          <w:tab w:val="left" w:pos="3623"/>
        </w:tabs>
        <w:jc w:val="both"/>
        <w:rPr>
          <w:sz w:val="20"/>
        </w:rPr>
      </w:pPr>
    </w:p>
    <w:p w14:paraId="082BEB66" w14:textId="77777777" w:rsidR="00CF60BD" w:rsidRDefault="00CF60BD" w:rsidP="00CF60BD">
      <w:pPr>
        <w:tabs>
          <w:tab w:val="left" w:pos="3623"/>
        </w:tabs>
        <w:jc w:val="both"/>
        <w:rPr>
          <w:sz w:val="20"/>
        </w:rPr>
      </w:pPr>
    </w:p>
    <w:p w14:paraId="17F24E59" w14:textId="77777777" w:rsidR="00CF60BD" w:rsidRDefault="00CF60BD" w:rsidP="00CF60BD">
      <w:pPr>
        <w:tabs>
          <w:tab w:val="left" w:pos="3623"/>
        </w:tabs>
        <w:jc w:val="both"/>
        <w:rPr>
          <w:sz w:val="20"/>
        </w:rPr>
      </w:pPr>
    </w:p>
    <w:p w14:paraId="45B458D7" w14:textId="77777777" w:rsidR="00CF60BD" w:rsidRDefault="00CF60BD" w:rsidP="00CF60BD">
      <w:pPr>
        <w:tabs>
          <w:tab w:val="left" w:pos="3623"/>
        </w:tabs>
        <w:jc w:val="both"/>
        <w:rPr>
          <w:sz w:val="20"/>
        </w:rPr>
      </w:pPr>
    </w:p>
    <w:p w14:paraId="32C105E6" w14:textId="77777777" w:rsidR="00CF60BD" w:rsidRPr="002E74E0" w:rsidRDefault="00CF60BD" w:rsidP="00CF60BD">
      <w:pPr>
        <w:tabs>
          <w:tab w:val="left" w:pos="3623"/>
        </w:tabs>
        <w:jc w:val="both"/>
        <w:rPr>
          <w:sz w:val="28"/>
          <w:szCs w:val="28"/>
        </w:rPr>
      </w:pPr>
    </w:p>
    <w:p w14:paraId="320C2192" w14:textId="77777777" w:rsidR="00CF60BD" w:rsidRDefault="00CF60BD" w:rsidP="00CF60BD">
      <w:pPr>
        <w:tabs>
          <w:tab w:val="left" w:pos="225"/>
        </w:tabs>
        <w:ind w:left="1701"/>
        <w:jc w:val="center"/>
        <w:rPr>
          <w:sz w:val="28"/>
          <w:szCs w:val="28"/>
        </w:rPr>
      </w:pPr>
    </w:p>
    <w:p w14:paraId="1670AFCA" w14:textId="77777777" w:rsidR="00CF60BD" w:rsidRDefault="00CF60BD" w:rsidP="00CF60BD">
      <w:pPr>
        <w:tabs>
          <w:tab w:val="left" w:pos="225"/>
        </w:tabs>
        <w:ind w:left="1701"/>
        <w:jc w:val="cente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Магистерская</w:t>
      </w:r>
      <w:r w:rsidRPr="002E74E0">
        <w:rPr>
          <w:sz w:val="28"/>
          <w:szCs w:val="28"/>
        </w:rPr>
        <w:t xml:space="preserve"> работа студента</w:t>
      </w:r>
    </w:p>
    <w:p w14:paraId="7C149260" w14:textId="77777777" w:rsidR="00CF60BD" w:rsidRPr="002E74E0" w:rsidRDefault="00CF60BD" w:rsidP="00CF60BD">
      <w:pPr>
        <w:tabs>
          <w:tab w:val="left" w:pos="225"/>
        </w:tabs>
        <w:ind w:left="1701"/>
        <w:jc w:val="right"/>
        <w:rPr>
          <w:sz w:val="28"/>
          <w:szCs w:val="28"/>
        </w:rPr>
      </w:pPr>
      <w:r>
        <w:rPr>
          <w:sz w:val="28"/>
          <w:szCs w:val="28"/>
        </w:rPr>
        <w:t>дневного отделения</w:t>
      </w:r>
    </w:p>
    <w:p w14:paraId="3C405D58" w14:textId="77777777" w:rsidR="00CF60BD" w:rsidRDefault="00CF60BD" w:rsidP="00CF60BD">
      <w:pPr>
        <w:tabs>
          <w:tab w:val="left" w:pos="225"/>
        </w:tabs>
        <w:ind w:left="1701"/>
        <w:jc w:val="right"/>
        <w:rPr>
          <w:sz w:val="28"/>
          <w:szCs w:val="28"/>
        </w:rPr>
      </w:pPr>
    </w:p>
    <w:p w14:paraId="0C49C52D" w14:textId="77777777" w:rsidR="00CF60BD" w:rsidRPr="002E74E0" w:rsidRDefault="00CF60BD" w:rsidP="00CF60BD">
      <w:pPr>
        <w:tabs>
          <w:tab w:val="left" w:pos="225"/>
        </w:tabs>
        <w:ind w:left="1701"/>
        <w:jc w:val="right"/>
        <w:rPr>
          <w:sz w:val="28"/>
          <w:szCs w:val="28"/>
        </w:rPr>
      </w:pPr>
      <w:r>
        <w:rPr>
          <w:sz w:val="28"/>
          <w:szCs w:val="28"/>
        </w:rPr>
        <w:t xml:space="preserve">___________________ </w:t>
      </w:r>
      <w:r>
        <w:rPr>
          <w:b/>
          <w:sz w:val="28"/>
          <w:szCs w:val="28"/>
        </w:rPr>
        <w:t>Бакиева Таира Владимировича</w:t>
      </w:r>
    </w:p>
    <w:p w14:paraId="051DF86A" w14:textId="77777777" w:rsidR="00CF60BD" w:rsidRPr="002E74E0" w:rsidRDefault="00CF60BD" w:rsidP="00CF60BD">
      <w:pPr>
        <w:tabs>
          <w:tab w:val="left" w:pos="225"/>
        </w:tabs>
        <w:ind w:left="1701"/>
        <w:jc w:val="right"/>
        <w:rPr>
          <w:sz w:val="28"/>
          <w:szCs w:val="28"/>
        </w:rPr>
      </w:pPr>
    </w:p>
    <w:p w14:paraId="69CF9C4C" w14:textId="77777777" w:rsidR="00CF60BD" w:rsidRPr="002E74E0" w:rsidRDefault="00CF60BD" w:rsidP="00CF60BD">
      <w:pPr>
        <w:tabs>
          <w:tab w:val="left" w:pos="225"/>
        </w:tabs>
        <w:ind w:left="1701"/>
        <w:jc w:val="right"/>
        <w:rPr>
          <w:sz w:val="28"/>
          <w:szCs w:val="28"/>
        </w:rPr>
      </w:pPr>
      <w:r w:rsidRPr="002E74E0">
        <w:rPr>
          <w:sz w:val="28"/>
          <w:szCs w:val="28"/>
        </w:rPr>
        <w:t>Научный руководитель:</w:t>
      </w:r>
    </w:p>
    <w:p w14:paraId="5CAC0CBD" w14:textId="77777777" w:rsidR="00CF60BD" w:rsidRDefault="00CF60BD" w:rsidP="00CF60BD">
      <w:pPr>
        <w:tabs>
          <w:tab w:val="left" w:pos="225"/>
        </w:tabs>
        <w:ind w:left="1701"/>
        <w:jc w:val="center"/>
        <w:rPr>
          <w:b/>
          <w:sz w:val="28"/>
          <w:szCs w:val="28"/>
        </w:rPr>
      </w:pPr>
      <w:r>
        <w:rPr>
          <w:sz w:val="28"/>
          <w:szCs w:val="28"/>
        </w:rPr>
        <w:t xml:space="preserve">             _____________________</w:t>
      </w:r>
      <w:r w:rsidR="00F86304" w:rsidRPr="00F86304">
        <w:rPr>
          <w:sz w:val="28"/>
          <w:szCs w:val="28"/>
        </w:rPr>
        <w:t xml:space="preserve">               </w:t>
      </w:r>
      <w:r>
        <w:rPr>
          <w:sz w:val="28"/>
          <w:szCs w:val="28"/>
        </w:rPr>
        <w:t xml:space="preserve"> </w:t>
      </w:r>
      <w:r w:rsidRPr="00291AD5">
        <w:rPr>
          <w:b/>
          <w:color w:val="000000" w:themeColor="text1"/>
          <w:sz w:val="28"/>
          <w:szCs w:val="28"/>
        </w:rPr>
        <w:t>д. ф-м. н</w:t>
      </w:r>
      <w:r w:rsidRPr="00291AD5">
        <w:rPr>
          <w:b/>
          <w:sz w:val="28"/>
          <w:szCs w:val="28"/>
        </w:rPr>
        <w:t>.</w:t>
      </w:r>
      <w:r w:rsidRPr="002E74E0">
        <w:rPr>
          <w:sz w:val="28"/>
          <w:szCs w:val="28"/>
        </w:rPr>
        <w:t xml:space="preserve"> </w:t>
      </w:r>
      <w:r w:rsidR="00054277">
        <w:rPr>
          <w:b/>
          <w:sz w:val="28"/>
          <w:szCs w:val="28"/>
        </w:rPr>
        <w:t xml:space="preserve">Емелин </w:t>
      </w:r>
      <w:r>
        <w:rPr>
          <w:b/>
          <w:sz w:val="28"/>
          <w:szCs w:val="28"/>
        </w:rPr>
        <w:t>А.В</w:t>
      </w:r>
      <w:r w:rsidRPr="002E74E0">
        <w:rPr>
          <w:b/>
          <w:sz w:val="28"/>
          <w:szCs w:val="28"/>
        </w:rPr>
        <w:t>.</w:t>
      </w:r>
    </w:p>
    <w:p w14:paraId="4F719589" w14:textId="77777777" w:rsidR="00CF60BD" w:rsidRPr="00CF60BD" w:rsidRDefault="00CF60BD" w:rsidP="00CF60BD">
      <w:pPr>
        <w:tabs>
          <w:tab w:val="left" w:pos="225"/>
        </w:tabs>
        <w:ind w:left="1701"/>
        <w:jc w:val="center"/>
        <w:rPr>
          <w:b/>
          <w:sz w:val="28"/>
          <w:szCs w:val="28"/>
        </w:rPr>
      </w:pPr>
      <w:r>
        <w:rPr>
          <w:b/>
          <w:sz w:val="28"/>
          <w:szCs w:val="28"/>
        </w:rPr>
        <w:t xml:space="preserve">          </w:t>
      </w:r>
    </w:p>
    <w:p w14:paraId="538291AB" w14:textId="77777777" w:rsidR="00CF60BD" w:rsidRPr="002E74E0" w:rsidRDefault="00CF60BD" w:rsidP="00CF60BD">
      <w:pPr>
        <w:tabs>
          <w:tab w:val="left" w:pos="225"/>
        </w:tabs>
        <w:ind w:left="1701"/>
        <w:jc w:val="right"/>
        <w:rPr>
          <w:sz w:val="28"/>
          <w:szCs w:val="28"/>
        </w:rPr>
      </w:pPr>
    </w:p>
    <w:p w14:paraId="531B3259" w14:textId="77777777" w:rsidR="008B4FFF" w:rsidRDefault="00CF60BD" w:rsidP="008B4FFF">
      <w:pPr>
        <w:tabs>
          <w:tab w:val="left" w:pos="225"/>
        </w:tabs>
        <w:ind w:left="1701"/>
        <w:jc w:val="right"/>
        <w:rPr>
          <w:sz w:val="28"/>
          <w:szCs w:val="28"/>
        </w:rPr>
      </w:pPr>
      <w:r w:rsidRPr="002E74E0">
        <w:rPr>
          <w:sz w:val="28"/>
          <w:szCs w:val="28"/>
        </w:rPr>
        <w:t>Рецензент:</w:t>
      </w:r>
    </w:p>
    <w:p w14:paraId="55676961" w14:textId="77777777" w:rsidR="00CF60BD" w:rsidRPr="002E74E0" w:rsidRDefault="008B4FFF" w:rsidP="008B4FFF">
      <w:pPr>
        <w:tabs>
          <w:tab w:val="left" w:pos="225"/>
        </w:tabs>
        <w:ind w:left="1701"/>
        <w:jc w:val="right"/>
        <w:rPr>
          <w:sz w:val="28"/>
          <w:szCs w:val="28"/>
        </w:rPr>
      </w:pPr>
      <w:r>
        <w:rPr>
          <w:sz w:val="28"/>
          <w:szCs w:val="28"/>
        </w:rPr>
        <w:t>______________</w:t>
      </w:r>
      <w:r w:rsidR="00CF60BD">
        <w:rPr>
          <w:sz w:val="28"/>
          <w:szCs w:val="28"/>
        </w:rPr>
        <w:t xml:space="preserve">___________________ </w:t>
      </w:r>
      <w:r w:rsidR="00CF60BD">
        <w:rPr>
          <w:b/>
          <w:sz w:val="28"/>
          <w:szCs w:val="28"/>
        </w:rPr>
        <w:t>Матюшкин Л.Б.</w:t>
      </w:r>
    </w:p>
    <w:p w14:paraId="7B42A166" w14:textId="77777777" w:rsidR="00CF60BD" w:rsidRPr="002E74E0" w:rsidRDefault="00CF60BD" w:rsidP="00CF60BD">
      <w:pPr>
        <w:tabs>
          <w:tab w:val="left" w:pos="225"/>
        </w:tabs>
        <w:ind w:left="1701"/>
        <w:jc w:val="both"/>
        <w:rPr>
          <w:sz w:val="28"/>
          <w:szCs w:val="28"/>
        </w:rPr>
      </w:pPr>
    </w:p>
    <w:p w14:paraId="4636CD3A" w14:textId="77777777" w:rsidR="00CF60BD" w:rsidRDefault="00CF60BD" w:rsidP="00CF60BD">
      <w:pPr>
        <w:tabs>
          <w:tab w:val="left" w:pos="4204"/>
        </w:tabs>
        <w:jc w:val="both"/>
        <w:rPr>
          <w:sz w:val="20"/>
        </w:rPr>
      </w:pPr>
      <w:r>
        <w:rPr>
          <w:sz w:val="20"/>
        </w:rPr>
        <w:tab/>
      </w:r>
    </w:p>
    <w:p w14:paraId="3F6BF79F" w14:textId="77777777" w:rsidR="00CF60BD" w:rsidRDefault="00CF60BD" w:rsidP="00CF60BD">
      <w:pPr>
        <w:tabs>
          <w:tab w:val="left" w:pos="4204"/>
        </w:tabs>
        <w:jc w:val="both"/>
        <w:rPr>
          <w:sz w:val="20"/>
        </w:rPr>
      </w:pPr>
    </w:p>
    <w:p w14:paraId="2C076887" w14:textId="77777777" w:rsidR="00291AD5" w:rsidRDefault="00291AD5" w:rsidP="00CF60BD">
      <w:pPr>
        <w:tabs>
          <w:tab w:val="left" w:pos="4204"/>
        </w:tabs>
        <w:jc w:val="both"/>
        <w:rPr>
          <w:sz w:val="20"/>
        </w:rPr>
      </w:pPr>
    </w:p>
    <w:p w14:paraId="3341CDBF" w14:textId="77777777" w:rsidR="00291AD5" w:rsidRDefault="00291AD5" w:rsidP="00CF60BD">
      <w:pPr>
        <w:tabs>
          <w:tab w:val="left" w:pos="4204"/>
        </w:tabs>
        <w:jc w:val="both"/>
        <w:rPr>
          <w:sz w:val="20"/>
        </w:rPr>
      </w:pPr>
    </w:p>
    <w:p w14:paraId="7E7EF5E5" w14:textId="77777777" w:rsidR="00291AD5" w:rsidRDefault="00291AD5" w:rsidP="00CF60BD">
      <w:pPr>
        <w:tabs>
          <w:tab w:val="left" w:pos="4204"/>
        </w:tabs>
        <w:jc w:val="both"/>
        <w:rPr>
          <w:sz w:val="20"/>
        </w:rPr>
      </w:pPr>
    </w:p>
    <w:p w14:paraId="67AC4667" w14:textId="77777777" w:rsidR="00291AD5" w:rsidRDefault="00291AD5" w:rsidP="00CF60BD">
      <w:pPr>
        <w:tabs>
          <w:tab w:val="left" w:pos="4204"/>
        </w:tabs>
        <w:jc w:val="both"/>
        <w:rPr>
          <w:sz w:val="20"/>
        </w:rPr>
      </w:pPr>
    </w:p>
    <w:p w14:paraId="5715D321" w14:textId="77777777" w:rsidR="00291AD5" w:rsidRDefault="00291AD5" w:rsidP="00CF60BD">
      <w:pPr>
        <w:tabs>
          <w:tab w:val="left" w:pos="4204"/>
        </w:tabs>
        <w:jc w:val="both"/>
        <w:rPr>
          <w:sz w:val="20"/>
        </w:rPr>
      </w:pPr>
    </w:p>
    <w:p w14:paraId="7B518089" w14:textId="77777777" w:rsidR="00291AD5" w:rsidRDefault="00291AD5" w:rsidP="00CF60BD">
      <w:pPr>
        <w:tabs>
          <w:tab w:val="left" w:pos="4204"/>
        </w:tabs>
        <w:jc w:val="both"/>
        <w:rPr>
          <w:sz w:val="20"/>
        </w:rPr>
      </w:pPr>
    </w:p>
    <w:p w14:paraId="00BD0906" w14:textId="77777777" w:rsidR="00291AD5" w:rsidRDefault="00291AD5" w:rsidP="00CF60BD">
      <w:pPr>
        <w:tabs>
          <w:tab w:val="left" w:pos="4204"/>
        </w:tabs>
        <w:jc w:val="both"/>
        <w:rPr>
          <w:sz w:val="20"/>
        </w:rPr>
      </w:pPr>
    </w:p>
    <w:p w14:paraId="6F0FEB64" w14:textId="77777777" w:rsidR="00CF60BD" w:rsidRDefault="00CF60BD" w:rsidP="00CF60BD">
      <w:pPr>
        <w:tabs>
          <w:tab w:val="left" w:pos="4204"/>
        </w:tabs>
        <w:jc w:val="both"/>
        <w:rPr>
          <w:sz w:val="20"/>
        </w:rPr>
      </w:pPr>
    </w:p>
    <w:p w14:paraId="50C64EB8" w14:textId="77777777" w:rsidR="00CF60BD" w:rsidRPr="002E74E0" w:rsidRDefault="00CF60BD" w:rsidP="00CF60BD">
      <w:pPr>
        <w:tabs>
          <w:tab w:val="left" w:pos="225"/>
        </w:tabs>
        <w:jc w:val="center"/>
      </w:pPr>
      <w:r w:rsidRPr="002E74E0">
        <w:t>Санкт-Петербург</w:t>
      </w:r>
    </w:p>
    <w:p w14:paraId="62C6C3BB" w14:textId="77777777" w:rsidR="00CF60BD" w:rsidRPr="00291AD5" w:rsidRDefault="00CF60BD" w:rsidP="00291AD5">
      <w:pPr>
        <w:tabs>
          <w:tab w:val="left" w:pos="225"/>
        </w:tabs>
        <w:jc w:val="center"/>
      </w:pPr>
      <w:r>
        <w:t>2017</w:t>
      </w:r>
    </w:p>
    <w:p w14:paraId="7E4FC36F" w14:textId="77777777" w:rsidR="00291AD5" w:rsidRPr="00E13291" w:rsidRDefault="00291AD5" w:rsidP="00291AD5">
      <w:pPr>
        <w:spacing w:before="100" w:beforeAutospacing="1" w:after="100" w:afterAutospacing="1"/>
        <w:rPr>
          <w:rFonts w:cs="Times New Roman"/>
          <w:b/>
          <w:bCs/>
          <w:spacing w:val="30"/>
        </w:rPr>
      </w:pPr>
      <w:r w:rsidRPr="00E13291">
        <w:rPr>
          <w:rFonts w:ascii="Arial" w:hAnsi="Arial" w:cs="Arial"/>
          <w:b/>
          <w:bCs/>
          <w:spacing w:val="30"/>
          <w:sz w:val="27"/>
          <w:szCs w:val="27"/>
        </w:rPr>
        <w:lastRenderedPageBreak/>
        <w:t>Оглавление:</w:t>
      </w:r>
    </w:p>
    <w:p w14:paraId="550965BF" w14:textId="77777777" w:rsidR="00291AD5" w:rsidRPr="00E13291" w:rsidRDefault="00291AD5" w:rsidP="00291AD5">
      <w:pPr>
        <w:spacing w:before="100" w:beforeAutospacing="1" w:after="100" w:afterAutospacing="1"/>
        <w:rPr>
          <w:rFonts w:cs="Times New Roman"/>
          <w:bCs/>
          <w:spacing w:val="30"/>
        </w:rPr>
      </w:pPr>
      <w:r>
        <w:rPr>
          <w:rFonts w:cs="Times New Roman"/>
          <w:bCs/>
          <w:spacing w:val="30"/>
        </w:rPr>
        <w:t>Вве</w:t>
      </w:r>
      <w:r w:rsidRPr="00E13291">
        <w:rPr>
          <w:rFonts w:cs="Times New Roman"/>
          <w:bCs/>
          <w:spacing w:val="30"/>
        </w:rPr>
        <w:t>дение --------------------------------------------------</w:t>
      </w:r>
      <w:r>
        <w:rPr>
          <w:rFonts w:cs="Times New Roman"/>
          <w:bCs/>
          <w:spacing w:val="30"/>
        </w:rPr>
        <w:t>--</w:t>
      </w:r>
      <w:r w:rsidRPr="00E13291">
        <w:rPr>
          <w:rFonts w:cs="Times New Roman"/>
          <w:bCs/>
          <w:spacing w:val="30"/>
        </w:rPr>
        <w:t>3</w:t>
      </w:r>
    </w:p>
    <w:p w14:paraId="649123EE" w14:textId="77777777" w:rsidR="00291AD5" w:rsidRPr="00E13291" w:rsidRDefault="00291AD5" w:rsidP="00291AD5">
      <w:pPr>
        <w:spacing w:before="100" w:beforeAutospacing="1" w:after="100" w:afterAutospacing="1"/>
        <w:rPr>
          <w:rFonts w:cs="Times New Roman"/>
          <w:bCs/>
          <w:spacing w:val="30"/>
        </w:rPr>
      </w:pPr>
      <w:r w:rsidRPr="00E13291">
        <w:rPr>
          <w:rFonts w:cs="Times New Roman"/>
          <w:bCs/>
          <w:spacing w:val="30"/>
        </w:rPr>
        <w:t>1.Обзор литературы -------------------------------------</w:t>
      </w:r>
      <w:r>
        <w:rPr>
          <w:rFonts w:cs="Times New Roman"/>
          <w:bCs/>
          <w:spacing w:val="30"/>
        </w:rPr>
        <w:t>--5</w:t>
      </w:r>
    </w:p>
    <w:p w14:paraId="2F1C4F9B" w14:textId="77777777" w:rsidR="00291AD5" w:rsidRPr="00E13291" w:rsidRDefault="00291AD5" w:rsidP="00291AD5">
      <w:pPr>
        <w:spacing w:before="100" w:beforeAutospacing="1" w:after="100" w:afterAutospacing="1"/>
        <w:rPr>
          <w:rFonts w:cs="Times New Roman"/>
          <w:bCs/>
          <w:spacing w:val="30"/>
        </w:rPr>
      </w:pPr>
      <w:r w:rsidRPr="00E13291">
        <w:rPr>
          <w:rFonts w:cs="Times New Roman"/>
          <w:bCs/>
          <w:spacing w:val="30"/>
        </w:rPr>
        <w:t>2.Создание и характериз</w:t>
      </w:r>
      <w:r w:rsidR="009F5DE9">
        <w:rPr>
          <w:rFonts w:cs="Times New Roman"/>
          <w:bCs/>
          <w:spacing w:val="30"/>
        </w:rPr>
        <w:t xml:space="preserve">ация образцов ----------------8 </w:t>
      </w:r>
    </w:p>
    <w:p w14:paraId="6C26C798" w14:textId="77777777" w:rsidR="00291AD5" w:rsidRPr="00E13291" w:rsidRDefault="00291AD5" w:rsidP="00291AD5">
      <w:pPr>
        <w:spacing w:before="100" w:beforeAutospacing="1" w:after="100" w:afterAutospacing="1"/>
        <w:rPr>
          <w:rFonts w:cs="Times New Roman"/>
          <w:bCs/>
          <w:spacing w:val="30"/>
        </w:rPr>
      </w:pPr>
      <w:r>
        <w:rPr>
          <w:rFonts w:cs="Times New Roman"/>
          <w:bCs/>
          <w:spacing w:val="30"/>
        </w:rPr>
        <w:t>3.Методика экспери</w:t>
      </w:r>
      <w:r w:rsidRPr="00E13291">
        <w:rPr>
          <w:rFonts w:cs="Times New Roman"/>
          <w:bCs/>
          <w:spacing w:val="30"/>
        </w:rPr>
        <w:t>мента --</w:t>
      </w:r>
      <w:r w:rsidR="00054277">
        <w:rPr>
          <w:rFonts w:cs="Times New Roman"/>
          <w:bCs/>
          <w:spacing w:val="30"/>
        </w:rPr>
        <w:t>------------------------------20</w:t>
      </w:r>
    </w:p>
    <w:p w14:paraId="26C40DB4" w14:textId="77777777" w:rsidR="00291AD5" w:rsidRPr="00E13291" w:rsidRDefault="00291AD5" w:rsidP="00291AD5">
      <w:pPr>
        <w:spacing w:before="100" w:beforeAutospacing="1" w:after="100" w:afterAutospacing="1"/>
        <w:rPr>
          <w:rFonts w:cs="Times New Roman"/>
          <w:bCs/>
          <w:spacing w:val="30"/>
        </w:rPr>
      </w:pPr>
      <w:r>
        <w:rPr>
          <w:rFonts w:cs="Times New Roman"/>
          <w:bCs/>
          <w:spacing w:val="30"/>
        </w:rPr>
        <w:t>4.Результаты экспери</w:t>
      </w:r>
      <w:r w:rsidRPr="00E13291">
        <w:rPr>
          <w:rFonts w:cs="Times New Roman"/>
          <w:bCs/>
          <w:spacing w:val="30"/>
        </w:rPr>
        <w:t>мента и и</w:t>
      </w:r>
      <w:r>
        <w:rPr>
          <w:rFonts w:cs="Times New Roman"/>
          <w:bCs/>
          <w:spacing w:val="30"/>
        </w:rPr>
        <w:t>х обсуждение--------- 2</w:t>
      </w:r>
      <w:r w:rsidR="004E27AD">
        <w:rPr>
          <w:rFonts w:cs="Times New Roman"/>
          <w:bCs/>
          <w:spacing w:val="30"/>
        </w:rPr>
        <w:t>4</w:t>
      </w:r>
    </w:p>
    <w:p w14:paraId="4A4E730E" w14:textId="77777777" w:rsidR="00291AD5" w:rsidRPr="00E13291" w:rsidRDefault="00291AD5" w:rsidP="00291AD5">
      <w:pPr>
        <w:spacing w:before="100" w:beforeAutospacing="1" w:after="100" w:afterAutospacing="1"/>
        <w:rPr>
          <w:rFonts w:cs="Times New Roman"/>
          <w:bCs/>
          <w:spacing w:val="30"/>
        </w:rPr>
      </w:pPr>
      <w:r w:rsidRPr="00E13291">
        <w:rPr>
          <w:rFonts w:cs="Times New Roman"/>
          <w:bCs/>
          <w:spacing w:val="30"/>
        </w:rPr>
        <w:t>Выводы------------------------------------------------------</w:t>
      </w:r>
      <w:r w:rsidR="002D7F59">
        <w:rPr>
          <w:rFonts w:cs="Times New Roman"/>
          <w:bCs/>
          <w:spacing w:val="30"/>
        </w:rPr>
        <w:t>30</w:t>
      </w:r>
    </w:p>
    <w:p w14:paraId="3EA0B08F" w14:textId="77777777" w:rsidR="00291AD5" w:rsidRPr="00E13291" w:rsidRDefault="00291AD5" w:rsidP="00291AD5">
      <w:pPr>
        <w:spacing w:before="100" w:beforeAutospacing="1" w:after="100" w:afterAutospacing="1"/>
        <w:rPr>
          <w:rFonts w:cs="Times New Roman"/>
          <w:bCs/>
          <w:spacing w:val="30"/>
        </w:rPr>
      </w:pPr>
      <w:r w:rsidRPr="00E13291">
        <w:rPr>
          <w:rFonts w:cs="Times New Roman"/>
          <w:bCs/>
          <w:spacing w:val="30"/>
        </w:rPr>
        <w:t>Список литературы----------</w:t>
      </w:r>
      <w:r>
        <w:rPr>
          <w:rFonts w:cs="Times New Roman"/>
          <w:bCs/>
          <w:spacing w:val="30"/>
        </w:rPr>
        <w:t>------------------------------</w:t>
      </w:r>
      <w:r w:rsidR="002D7F59">
        <w:rPr>
          <w:rFonts w:cs="Times New Roman"/>
          <w:bCs/>
          <w:spacing w:val="30"/>
        </w:rPr>
        <w:t>31</w:t>
      </w:r>
    </w:p>
    <w:p w14:paraId="35A23AF0" w14:textId="77777777" w:rsidR="00291AD5" w:rsidRDefault="00291AD5" w:rsidP="00CF60BD">
      <w:pPr>
        <w:spacing w:line="360" w:lineRule="auto"/>
        <w:jc w:val="both"/>
        <w:rPr>
          <w:rFonts w:cs="Times New Roman"/>
          <w:b/>
          <w:bCs/>
          <w:spacing w:val="30"/>
        </w:rPr>
      </w:pPr>
    </w:p>
    <w:p w14:paraId="2BBBCCA0" w14:textId="77777777" w:rsidR="00291AD5" w:rsidRDefault="00291AD5" w:rsidP="00CF60BD">
      <w:pPr>
        <w:spacing w:line="360" w:lineRule="auto"/>
        <w:jc w:val="both"/>
        <w:rPr>
          <w:rFonts w:cs="Times New Roman"/>
          <w:b/>
          <w:bCs/>
          <w:spacing w:val="30"/>
        </w:rPr>
      </w:pPr>
    </w:p>
    <w:p w14:paraId="5EA5DBE2" w14:textId="77777777" w:rsidR="00291AD5" w:rsidRDefault="00291AD5" w:rsidP="00CF60BD">
      <w:pPr>
        <w:spacing w:line="360" w:lineRule="auto"/>
        <w:jc w:val="both"/>
        <w:rPr>
          <w:rFonts w:cs="Times New Roman"/>
          <w:b/>
          <w:bCs/>
          <w:spacing w:val="30"/>
        </w:rPr>
      </w:pPr>
    </w:p>
    <w:p w14:paraId="1BF14B10" w14:textId="77777777" w:rsidR="00291AD5" w:rsidRDefault="00291AD5" w:rsidP="00CF60BD">
      <w:pPr>
        <w:spacing w:line="360" w:lineRule="auto"/>
        <w:jc w:val="both"/>
        <w:rPr>
          <w:rFonts w:cs="Times New Roman"/>
          <w:b/>
          <w:bCs/>
          <w:spacing w:val="30"/>
        </w:rPr>
      </w:pPr>
    </w:p>
    <w:p w14:paraId="12D9761D" w14:textId="77777777" w:rsidR="00291AD5" w:rsidRDefault="00291AD5" w:rsidP="00CF60BD">
      <w:pPr>
        <w:spacing w:line="360" w:lineRule="auto"/>
        <w:jc w:val="both"/>
        <w:rPr>
          <w:rFonts w:cs="Times New Roman"/>
          <w:b/>
          <w:bCs/>
          <w:spacing w:val="30"/>
        </w:rPr>
      </w:pPr>
    </w:p>
    <w:p w14:paraId="3B94ED15" w14:textId="77777777" w:rsidR="00291AD5" w:rsidRDefault="00291AD5" w:rsidP="00CF60BD">
      <w:pPr>
        <w:spacing w:line="360" w:lineRule="auto"/>
        <w:jc w:val="both"/>
        <w:rPr>
          <w:rFonts w:cs="Times New Roman"/>
          <w:b/>
          <w:bCs/>
          <w:spacing w:val="30"/>
        </w:rPr>
      </w:pPr>
    </w:p>
    <w:p w14:paraId="5B582175" w14:textId="77777777" w:rsidR="00291AD5" w:rsidRDefault="00291AD5" w:rsidP="00CF60BD">
      <w:pPr>
        <w:spacing w:line="360" w:lineRule="auto"/>
        <w:jc w:val="both"/>
        <w:rPr>
          <w:rFonts w:cs="Times New Roman"/>
          <w:b/>
          <w:bCs/>
          <w:spacing w:val="30"/>
        </w:rPr>
      </w:pPr>
    </w:p>
    <w:p w14:paraId="5F0875BF" w14:textId="77777777" w:rsidR="00291AD5" w:rsidRDefault="00291AD5" w:rsidP="00CF60BD">
      <w:pPr>
        <w:spacing w:line="360" w:lineRule="auto"/>
        <w:jc w:val="both"/>
        <w:rPr>
          <w:rFonts w:cs="Times New Roman"/>
          <w:b/>
          <w:bCs/>
          <w:spacing w:val="30"/>
        </w:rPr>
      </w:pPr>
    </w:p>
    <w:p w14:paraId="6299FDF8" w14:textId="77777777" w:rsidR="00291AD5" w:rsidRDefault="00291AD5" w:rsidP="00CF60BD">
      <w:pPr>
        <w:spacing w:line="360" w:lineRule="auto"/>
        <w:jc w:val="both"/>
        <w:rPr>
          <w:rFonts w:cs="Times New Roman"/>
          <w:b/>
          <w:bCs/>
          <w:spacing w:val="30"/>
        </w:rPr>
      </w:pPr>
    </w:p>
    <w:p w14:paraId="48B10E47" w14:textId="77777777" w:rsidR="00291AD5" w:rsidRDefault="00291AD5" w:rsidP="00CF60BD">
      <w:pPr>
        <w:spacing w:line="360" w:lineRule="auto"/>
        <w:jc w:val="both"/>
        <w:rPr>
          <w:rFonts w:cs="Times New Roman"/>
          <w:b/>
          <w:bCs/>
          <w:spacing w:val="30"/>
        </w:rPr>
      </w:pPr>
    </w:p>
    <w:p w14:paraId="4B7D84F2" w14:textId="77777777" w:rsidR="00291AD5" w:rsidRDefault="00291AD5" w:rsidP="00CF60BD">
      <w:pPr>
        <w:spacing w:line="360" w:lineRule="auto"/>
        <w:jc w:val="both"/>
        <w:rPr>
          <w:rFonts w:cs="Times New Roman"/>
          <w:b/>
          <w:bCs/>
          <w:spacing w:val="30"/>
        </w:rPr>
      </w:pPr>
    </w:p>
    <w:p w14:paraId="296218DF" w14:textId="77777777" w:rsidR="00291AD5" w:rsidRDefault="00291AD5" w:rsidP="00CF60BD">
      <w:pPr>
        <w:spacing w:line="360" w:lineRule="auto"/>
        <w:jc w:val="both"/>
        <w:rPr>
          <w:rFonts w:cs="Times New Roman"/>
          <w:b/>
          <w:bCs/>
          <w:spacing w:val="30"/>
        </w:rPr>
      </w:pPr>
    </w:p>
    <w:p w14:paraId="3360FE80" w14:textId="77777777" w:rsidR="00291AD5" w:rsidRDefault="00291AD5" w:rsidP="00CF60BD">
      <w:pPr>
        <w:spacing w:line="360" w:lineRule="auto"/>
        <w:jc w:val="both"/>
        <w:rPr>
          <w:rFonts w:cs="Times New Roman"/>
          <w:b/>
          <w:bCs/>
          <w:spacing w:val="30"/>
        </w:rPr>
      </w:pPr>
    </w:p>
    <w:p w14:paraId="2B104606" w14:textId="77777777" w:rsidR="00291AD5" w:rsidRDefault="00291AD5" w:rsidP="00CF60BD">
      <w:pPr>
        <w:spacing w:line="360" w:lineRule="auto"/>
        <w:jc w:val="both"/>
        <w:rPr>
          <w:rFonts w:cs="Times New Roman"/>
          <w:b/>
          <w:bCs/>
          <w:spacing w:val="30"/>
        </w:rPr>
      </w:pPr>
    </w:p>
    <w:p w14:paraId="2A5B1FA2" w14:textId="77777777" w:rsidR="00291AD5" w:rsidRDefault="00291AD5" w:rsidP="00CF60BD">
      <w:pPr>
        <w:spacing w:line="360" w:lineRule="auto"/>
        <w:jc w:val="both"/>
        <w:rPr>
          <w:rFonts w:cs="Times New Roman"/>
          <w:b/>
          <w:bCs/>
          <w:spacing w:val="30"/>
        </w:rPr>
      </w:pPr>
    </w:p>
    <w:p w14:paraId="04D96053" w14:textId="77777777" w:rsidR="00291AD5" w:rsidRDefault="00291AD5" w:rsidP="00CF60BD">
      <w:pPr>
        <w:spacing w:line="360" w:lineRule="auto"/>
        <w:jc w:val="both"/>
        <w:rPr>
          <w:rFonts w:cs="Times New Roman"/>
          <w:b/>
          <w:bCs/>
          <w:spacing w:val="30"/>
        </w:rPr>
      </w:pPr>
    </w:p>
    <w:p w14:paraId="2250F4CB" w14:textId="77777777" w:rsidR="00291AD5" w:rsidRDefault="00291AD5" w:rsidP="00CF60BD">
      <w:pPr>
        <w:spacing w:line="360" w:lineRule="auto"/>
        <w:jc w:val="both"/>
        <w:rPr>
          <w:rFonts w:cs="Times New Roman"/>
          <w:b/>
          <w:bCs/>
          <w:spacing w:val="30"/>
        </w:rPr>
      </w:pPr>
    </w:p>
    <w:p w14:paraId="16CBE2C5" w14:textId="77777777" w:rsidR="00291AD5" w:rsidRDefault="00291AD5" w:rsidP="00CF60BD">
      <w:pPr>
        <w:spacing w:line="360" w:lineRule="auto"/>
        <w:jc w:val="both"/>
        <w:rPr>
          <w:rFonts w:cs="Times New Roman"/>
          <w:b/>
          <w:bCs/>
          <w:spacing w:val="30"/>
        </w:rPr>
      </w:pPr>
    </w:p>
    <w:p w14:paraId="26C75CEF" w14:textId="77777777" w:rsidR="00291AD5" w:rsidRDefault="00291AD5" w:rsidP="00CF60BD">
      <w:pPr>
        <w:spacing w:line="360" w:lineRule="auto"/>
        <w:jc w:val="both"/>
        <w:rPr>
          <w:rFonts w:cs="Times New Roman"/>
          <w:b/>
          <w:bCs/>
          <w:spacing w:val="30"/>
        </w:rPr>
      </w:pPr>
    </w:p>
    <w:p w14:paraId="49450D99" w14:textId="77777777" w:rsidR="00291AD5" w:rsidRDefault="00291AD5" w:rsidP="00CF60BD">
      <w:pPr>
        <w:spacing w:line="360" w:lineRule="auto"/>
        <w:jc w:val="both"/>
        <w:rPr>
          <w:rFonts w:cs="Times New Roman"/>
          <w:b/>
          <w:bCs/>
          <w:spacing w:val="30"/>
        </w:rPr>
      </w:pPr>
    </w:p>
    <w:p w14:paraId="79277913" w14:textId="77777777" w:rsidR="00291AD5" w:rsidRDefault="00291AD5" w:rsidP="00CF60BD">
      <w:pPr>
        <w:spacing w:line="360" w:lineRule="auto"/>
        <w:jc w:val="both"/>
        <w:rPr>
          <w:rFonts w:cs="Times New Roman"/>
          <w:b/>
          <w:bCs/>
          <w:spacing w:val="30"/>
        </w:rPr>
      </w:pPr>
    </w:p>
    <w:p w14:paraId="7A5CCD94" w14:textId="77777777" w:rsidR="00291AD5" w:rsidRDefault="00291AD5" w:rsidP="00CF60BD">
      <w:pPr>
        <w:spacing w:line="360" w:lineRule="auto"/>
        <w:jc w:val="both"/>
        <w:rPr>
          <w:rFonts w:cs="Times New Roman"/>
          <w:b/>
          <w:bCs/>
          <w:spacing w:val="30"/>
        </w:rPr>
      </w:pPr>
    </w:p>
    <w:p w14:paraId="55479462" w14:textId="77777777" w:rsidR="00291AD5" w:rsidRDefault="00291AD5" w:rsidP="00CF60BD">
      <w:pPr>
        <w:spacing w:line="360" w:lineRule="auto"/>
        <w:jc w:val="both"/>
        <w:rPr>
          <w:rFonts w:cs="Times New Roman"/>
          <w:b/>
          <w:bCs/>
          <w:spacing w:val="30"/>
        </w:rPr>
      </w:pPr>
    </w:p>
    <w:p w14:paraId="361469EA" w14:textId="77777777" w:rsidR="00291AD5" w:rsidRDefault="00291AD5" w:rsidP="00CF60BD">
      <w:pPr>
        <w:spacing w:line="360" w:lineRule="auto"/>
        <w:jc w:val="both"/>
        <w:rPr>
          <w:rFonts w:cs="Times New Roman"/>
          <w:b/>
          <w:bCs/>
          <w:spacing w:val="30"/>
        </w:rPr>
      </w:pPr>
    </w:p>
    <w:p w14:paraId="48300894" w14:textId="77777777" w:rsidR="00CF60BD" w:rsidRPr="009340C3" w:rsidRDefault="00CF60BD" w:rsidP="009340C3">
      <w:pPr>
        <w:spacing w:line="360" w:lineRule="auto"/>
        <w:jc w:val="both"/>
        <w:rPr>
          <w:rFonts w:cs="Times New Roman"/>
          <w:b/>
          <w:bCs/>
        </w:rPr>
      </w:pPr>
      <w:r w:rsidRPr="009340C3">
        <w:rPr>
          <w:rFonts w:cs="Times New Roman"/>
          <w:b/>
          <w:bCs/>
        </w:rPr>
        <w:lastRenderedPageBreak/>
        <w:t>Введение:</w:t>
      </w:r>
    </w:p>
    <w:p w14:paraId="75C5F60C" w14:textId="77777777" w:rsidR="00CF60BD" w:rsidRPr="009340C3" w:rsidRDefault="00CF60BD" w:rsidP="009340C3">
      <w:pPr>
        <w:spacing w:line="360" w:lineRule="auto"/>
        <w:ind w:firstLine="708"/>
        <w:jc w:val="both"/>
        <w:rPr>
          <w:rFonts w:cs="Times New Roman"/>
          <w:bCs/>
        </w:rPr>
      </w:pPr>
      <w:r w:rsidRPr="009340C3">
        <w:rPr>
          <w:rFonts w:cs="Times New Roman"/>
          <w:bCs/>
        </w:rPr>
        <w:t>Данна</w:t>
      </w:r>
      <w:r w:rsidR="00645F70">
        <w:rPr>
          <w:rFonts w:cs="Times New Roman"/>
          <w:bCs/>
        </w:rPr>
        <w:t>я работа посвящена исследованию</w:t>
      </w:r>
      <w:r w:rsidRPr="009340C3">
        <w:rPr>
          <w:rFonts w:cs="Times New Roman"/>
          <w:bCs/>
        </w:rPr>
        <w:t xml:space="preserve"> </w:t>
      </w:r>
      <w:r w:rsidR="00291AD5" w:rsidRPr="009340C3">
        <w:rPr>
          <w:rFonts w:cs="Times New Roman"/>
          <w:bCs/>
        </w:rPr>
        <w:t>фотопроцесс</w:t>
      </w:r>
      <w:r w:rsidR="00645F70">
        <w:rPr>
          <w:rFonts w:cs="Times New Roman"/>
          <w:bCs/>
        </w:rPr>
        <w:t>ов</w:t>
      </w:r>
      <w:r w:rsidR="00291AD5" w:rsidRPr="009340C3">
        <w:rPr>
          <w:rFonts w:cs="Times New Roman"/>
          <w:bCs/>
        </w:rPr>
        <w:t xml:space="preserve"> в гетеростр</w:t>
      </w:r>
      <w:r w:rsidR="00645F70">
        <w:rPr>
          <w:rFonts w:cs="Times New Roman"/>
          <w:bCs/>
        </w:rPr>
        <w:t>укт</w:t>
      </w:r>
      <w:r w:rsidR="00291AD5" w:rsidRPr="009340C3">
        <w:rPr>
          <w:rFonts w:cs="Times New Roman"/>
          <w:bCs/>
        </w:rPr>
        <w:t xml:space="preserve">урах </w:t>
      </w:r>
      <w:r w:rsidR="00291AD5" w:rsidRPr="009340C3">
        <w:rPr>
          <w:rFonts w:cs="Times New Roman"/>
          <w:bCs/>
          <w:lang w:val="en-US"/>
        </w:rPr>
        <w:t>Au</w:t>
      </w:r>
      <w:r w:rsidR="00291AD5" w:rsidRPr="009340C3">
        <w:rPr>
          <w:rFonts w:cs="Times New Roman"/>
          <w:bCs/>
        </w:rPr>
        <w:t>/</w:t>
      </w:r>
      <w:proofErr w:type="spellStart"/>
      <w:r w:rsidR="00291AD5" w:rsidRPr="009340C3">
        <w:rPr>
          <w:rFonts w:cs="Times New Roman"/>
          <w:bCs/>
          <w:lang w:val="en-US"/>
        </w:rPr>
        <w:t>TiO</w:t>
      </w:r>
      <w:proofErr w:type="spellEnd"/>
      <w:r w:rsidR="00291AD5" w:rsidRPr="00645F70">
        <w:rPr>
          <w:rFonts w:cs="Times New Roman"/>
          <w:bCs/>
          <w:vertAlign w:val="subscript"/>
        </w:rPr>
        <w:t>2</w:t>
      </w:r>
      <w:r w:rsidR="00645F70">
        <w:rPr>
          <w:rFonts w:cs="Times New Roman"/>
          <w:bCs/>
        </w:rPr>
        <w:t xml:space="preserve">. </w:t>
      </w:r>
      <w:r w:rsidR="00291AD5" w:rsidRPr="009340C3">
        <w:rPr>
          <w:rFonts w:cs="Times New Roman"/>
          <w:bCs/>
        </w:rPr>
        <w:t>А именно</w:t>
      </w:r>
      <w:r w:rsidR="00F86304">
        <w:rPr>
          <w:rFonts w:cs="Times New Roman"/>
          <w:bCs/>
        </w:rPr>
        <w:t>,</w:t>
      </w:r>
      <w:r w:rsidR="00291AD5" w:rsidRPr="009340C3">
        <w:rPr>
          <w:rFonts w:cs="Times New Roman"/>
          <w:bCs/>
        </w:rPr>
        <w:t xml:space="preserve"> исследованию механизмов влияния поверхностно локализованного плазмонного резонанса в золотых наночастицах на диоксид т</w:t>
      </w:r>
      <w:r w:rsidR="00645F70">
        <w:rPr>
          <w:rFonts w:cs="Times New Roman"/>
          <w:bCs/>
        </w:rPr>
        <w:t>и</w:t>
      </w:r>
      <w:r w:rsidR="00291AD5" w:rsidRPr="009340C3">
        <w:rPr>
          <w:rFonts w:cs="Times New Roman"/>
          <w:bCs/>
        </w:rPr>
        <w:t>тана.</w:t>
      </w:r>
      <w:r w:rsidRPr="009340C3">
        <w:rPr>
          <w:rFonts w:cs="Times New Roman"/>
          <w:bCs/>
        </w:rPr>
        <w:tab/>
      </w:r>
    </w:p>
    <w:p w14:paraId="467D13DC" w14:textId="77777777" w:rsidR="00291AD5" w:rsidRDefault="00CF60BD" w:rsidP="009340C3">
      <w:pPr>
        <w:spacing w:line="360" w:lineRule="auto"/>
        <w:ind w:firstLine="708"/>
        <w:jc w:val="both"/>
        <w:rPr>
          <w:rFonts w:cs="Times New Roman"/>
          <w:bCs/>
        </w:rPr>
      </w:pPr>
      <w:r w:rsidRPr="009340C3">
        <w:rPr>
          <w:rFonts w:cs="Times New Roman"/>
          <w:bCs/>
        </w:rPr>
        <w:t xml:space="preserve">Диоксид титана применяется во многих отраслях, в том числе благодаря своим полупроводниковым свойствам. На его основе создаются самоочищающиеся покрытия, системы очистки воздуха и воды от вредных веществ, </w:t>
      </w:r>
      <w:r w:rsidR="00D43A3C">
        <w:rPr>
          <w:rFonts w:cs="Times New Roman"/>
          <w:bCs/>
        </w:rPr>
        <w:t>солнечные фотоэ</w:t>
      </w:r>
      <w:r w:rsidR="008B4FFF">
        <w:rPr>
          <w:rFonts w:cs="Times New Roman"/>
          <w:bCs/>
        </w:rPr>
        <w:t>лементы</w:t>
      </w:r>
      <w:r w:rsidRPr="009340C3">
        <w:rPr>
          <w:rFonts w:cs="Times New Roman"/>
          <w:bCs/>
        </w:rPr>
        <w:t xml:space="preserve"> и многое другое. Это связано с его свойствами, а именно: не токсичностью, химической стабильностью, низкой стоимостью, высокой фотокаталитической активностью и развитой поверхностью. При всех достоинствах диоксид титана имеет широкую запрещенную зону (порядка 3,0 эВ для фазы рутила и 3,2 эВ для фазы анатаза [1]), поэтому область собственного поглощения лежит в области ультрафиолетового света (длина волны менее 400 нм). Но в солнечном спектре у поверхности Земли на долю УФ излучения приходится менее 4%, в современных искусственных  источниках внутридомового и уличного освещения его еще меньше (рис 0.1). </w:t>
      </w:r>
    </w:p>
    <w:p w14:paraId="476FAF2C" w14:textId="77777777" w:rsidR="00291AD5" w:rsidRPr="009340C3" w:rsidRDefault="00291AD5" w:rsidP="009340C3">
      <w:pPr>
        <w:spacing w:before="100" w:beforeAutospacing="1" w:after="100" w:afterAutospacing="1" w:line="360" w:lineRule="auto"/>
        <w:jc w:val="both"/>
        <w:rPr>
          <w:rFonts w:cs="Times New Roman"/>
          <w:b/>
          <w:bCs/>
        </w:rPr>
      </w:pPr>
      <w:r w:rsidRPr="009340C3">
        <w:rPr>
          <w:rFonts w:cs="Times New Roman"/>
          <w:b/>
          <w:noProof/>
          <w:lang w:val="en-US" w:bidi="ar-SA"/>
        </w:rPr>
        <w:drawing>
          <wp:inline distT="0" distB="0" distL="0" distR="0" wp14:anchorId="247DE7A7" wp14:editId="0D2CB5B5">
            <wp:extent cx="2882900" cy="14224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882900" cy="1422400"/>
                    </a:xfrm>
                    <a:prstGeom prst="rect">
                      <a:avLst/>
                    </a:prstGeom>
                    <a:noFill/>
                    <a:ln>
                      <a:noFill/>
                    </a:ln>
                  </pic:spPr>
                </pic:pic>
              </a:graphicData>
            </a:graphic>
          </wp:inline>
        </w:drawing>
      </w:r>
      <w:r w:rsidRPr="009340C3">
        <w:rPr>
          <w:rFonts w:cs="Times New Roman"/>
          <w:b/>
          <w:noProof/>
          <w:lang w:val="en-US" w:bidi="ar-SA"/>
        </w:rPr>
        <w:drawing>
          <wp:inline distT="0" distB="0" distL="0" distR="0" wp14:anchorId="07439189" wp14:editId="4632F1C3">
            <wp:extent cx="2914650" cy="1358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914650" cy="1358900"/>
                    </a:xfrm>
                    <a:prstGeom prst="rect">
                      <a:avLst/>
                    </a:prstGeom>
                    <a:noFill/>
                    <a:ln>
                      <a:noFill/>
                    </a:ln>
                  </pic:spPr>
                </pic:pic>
              </a:graphicData>
            </a:graphic>
          </wp:inline>
        </w:drawing>
      </w:r>
      <w:r w:rsidRPr="009340C3">
        <w:rPr>
          <w:rFonts w:cs="Times New Roman"/>
          <w:b/>
          <w:noProof/>
          <w:lang w:val="en-US" w:bidi="ar-SA"/>
        </w:rPr>
        <w:drawing>
          <wp:inline distT="0" distB="0" distL="0" distR="0" wp14:anchorId="2B719A23" wp14:editId="4032F174">
            <wp:extent cx="3022600" cy="135890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022600" cy="1358900"/>
                    </a:xfrm>
                    <a:prstGeom prst="rect">
                      <a:avLst/>
                    </a:prstGeom>
                    <a:noFill/>
                    <a:ln>
                      <a:noFill/>
                    </a:ln>
                  </pic:spPr>
                </pic:pic>
              </a:graphicData>
            </a:graphic>
          </wp:inline>
        </w:drawing>
      </w:r>
      <w:r w:rsidRPr="009340C3">
        <w:rPr>
          <w:rFonts w:cs="Times New Roman"/>
          <w:b/>
          <w:noProof/>
          <w:lang w:val="en-US" w:bidi="ar-SA"/>
        </w:rPr>
        <w:drawing>
          <wp:inline distT="0" distB="0" distL="0" distR="0" wp14:anchorId="7D65C694" wp14:editId="44801AFE">
            <wp:extent cx="2857500" cy="19177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857500" cy="1917700"/>
                    </a:xfrm>
                    <a:prstGeom prst="rect">
                      <a:avLst/>
                    </a:prstGeom>
                    <a:noFill/>
                    <a:ln>
                      <a:noFill/>
                    </a:ln>
                  </pic:spPr>
                </pic:pic>
              </a:graphicData>
            </a:graphic>
          </wp:inline>
        </w:drawing>
      </w:r>
    </w:p>
    <w:p w14:paraId="229FF311" w14:textId="77777777" w:rsidR="00291AD5" w:rsidRPr="009340C3" w:rsidRDefault="00291AD5" w:rsidP="009340C3">
      <w:pPr>
        <w:spacing w:line="360" w:lineRule="auto"/>
        <w:jc w:val="both"/>
        <w:rPr>
          <w:rFonts w:cs="Times New Roman"/>
          <w:i/>
          <w:color w:val="auto"/>
          <w:sz w:val="20"/>
          <w:szCs w:val="20"/>
          <w:lang w:bidi="ar-SA"/>
        </w:rPr>
      </w:pPr>
      <w:r w:rsidRPr="009340C3">
        <w:rPr>
          <w:rFonts w:cs="Times New Roman"/>
          <w:i/>
          <w:color w:val="auto"/>
          <w:sz w:val="20"/>
          <w:szCs w:val="20"/>
          <w:lang w:bidi="ar-SA"/>
        </w:rPr>
        <w:t xml:space="preserve">рис 0.1 Спектры искуственных источников света: LED CorePro LEDluster, люминисцентной лампы MASTER TL-D Super 80, ДНАТ Son-T (данные с сайта </w:t>
      </w:r>
      <w:r w:rsidRPr="009340C3">
        <w:rPr>
          <w:rFonts w:cs="Times New Roman"/>
          <w:i/>
          <w:color w:val="auto"/>
          <w:sz w:val="20"/>
          <w:szCs w:val="20"/>
          <w:lang w:val="en-US" w:bidi="ar-SA"/>
        </w:rPr>
        <w:t>Philips</w:t>
      </w:r>
      <w:r w:rsidRPr="009340C3">
        <w:rPr>
          <w:rFonts w:cs="Times New Roman"/>
          <w:i/>
          <w:color w:val="auto"/>
          <w:sz w:val="20"/>
          <w:szCs w:val="20"/>
          <w:lang w:bidi="ar-SA"/>
        </w:rPr>
        <w:t>.</w:t>
      </w:r>
      <w:r w:rsidRPr="009340C3">
        <w:rPr>
          <w:rFonts w:cs="Times New Roman"/>
          <w:i/>
          <w:color w:val="auto"/>
          <w:sz w:val="20"/>
          <w:szCs w:val="20"/>
          <w:lang w:val="en-US" w:bidi="ar-SA"/>
        </w:rPr>
        <w:t>com</w:t>
      </w:r>
      <w:r w:rsidRPr="009340C3">
        <w:rPr>
          <w:rFonts w:cs="Times New Roman"/>
          <w:i/>
          <w:color w:val="auto"/>
          <w:sz w:val="20"/>
          <w:szCs w:val="20"/>
          <w:lang w:bidi="ar-SA"/>
        </w:rPr>
        <w:t>) и Солнца</w:t>
      </w:r>
      <w:r w:rsidR="008B4FFF">
        <w:rPr>
          <w:rFonts w:cs="Times New Roman"/>
          <w:i/>
          <w:color w:val="auto"/>
          <w:sz w:val="20"/>
          <w:szCs w:val="20"/>
          <w:lang w:bidi="ar-SA"/>
        </w:rPr>
        <w:t>.</w:t>
      </w:r>
    </w:p>
    <w:p w14:paraId="6D3CA2F9" w14:textId="77777777" w:rsidR="009340C3" w:rsidRPr="009340C3" w:rsidRDefault="009340C3" w:rsidP="009340C3">
      <w:pPr>
        <w:spacing w:line="360" w:lineRule="auto"/>
        <w:ind w:firstLine="708"/>
        <w:jc w:val="both"/>
        <w:rPr>
          <w:rFonts w:cs="Times New Roman"/>
          <w:bCs/>
        </w:rPr>
      </w:pPr>
      <w:r w:rsidRPr="009340C3">
        <w:rPr>
          <w:rFonts w:cs="Times New Roman"/>
          <w:bCs/>
        </w:rPr>
        <w:t xml:space="preserve">Это обусловлено как чисто физическими причинами (шириной запрещенной зоны синих светодиодов или расположением линий натрия), так и тем, что сильное длительное воздействие ультрафиолетового излучения имеет пагубное влияние на людей. Все это, например, существенно ограничивает применение самоочищающихся поверхностей и </w:t>
      </w:r>
      <w:r w:rsidR="008B4FFF">
        <w:rPr>
          <w:rFonts w:cs="Times New Roman"/>
          <w:bCs/>
        </w:rPr>
        <w:lastRenderedPageBreak/>
        <w:t>панелей для фото</w:t>
      </w:r>
      <w:r w:rsidRPr="009340C3">
        <w:rPr>
          <w:rFonts w:cs="Times New Roman"/>
          <w:bCs/>
        </w:rPr>
        <w:t>каталитического разложения вредных веществ на основе диоксида титана в жилых помещениях и на улице, как и применение диоксида титан</w:t>
      </w:r>
      <w:r>
        <w:rPr>
          <w:rFonts w:cs="Times New Roman"/>
          <w:bCs/>
        </w:rPr>
        <w:t>а в сфере солнечной энергетики.</w:t>
      </w:r>
    </w:p>
    <w:p w14:paraId="4A451574" w14:textId="77777777" w:rsidR="00CF60BD" w:rsidRPr="009340C3" w:rsidRDefault="00CF60BD" w:rsidP="009340C3">
      <w:pPr>
        <w:spacing w:line="360" w:lineRule="auto"/>
        <w:ind w:firstLine="708"/>
        <w:jc w:val="both"/>
        <w:rPr>
          <w:rFonts w:cs="Times New Roman"/>
          <w:color w:val="auto"/>
          <w:lang w:bidi="ar-SA"/>
        </w:rPr>
      </w:pPr>
      <w:r w:rsidRPr="009340C3">
        <w:rPr>
          <w:rFonts w:cs="Times New Roman"/>
          <w:color w:val="auto"/>
          <w:lang w:bidi="ar-SA"/>
        </w:rPr>
        <w:t>В связи с этим, крайне важной задачей является сенсибилизация диоксида титана к видимой области спектра. С целью решения этой задачи было проведено множество научных исследований и разработано несколько способов решения, таких как создание дефектов, легирование, создание гетероструктур, сенсибилизация с помощью органических красителей[1]. Каждый метод имеет свои достоинства и недостатки, так, например</w:t>
      </w:r>
      <w:r w:rsidR="008B4FFF">
        <w:rPr>
          <w:rFonts w:cs="Times New Roman"/>
          <w:color w:val="auto"/>
          <w:lang w:bidi="ar-SA"/>
        </w:rPr>
        <w:t>,</w:t>
      </w:r>
      <w:r w:rsidRPr="009340C3">
        <w:rPr>
          <w:rFonts w:cs="Times New Roman"/>
          <w:color w:val="auto"/>
          <w:lang w:bidi="ar-SA"/>
        </w:rPr>
        <w:t xml:space="preserve"> органические красители могут деградировать при длительном использовании.</w:t>
      </w:r>
      <w:r w:rsidR="00D86A2E">
        <w:rPr>
          <w:rFonts w:cs="Times New Roman"/>
          <w:color w:val="auto"/>
          <w:lang w:bidi="ar-SA"/>
        </w:rPr>
        <w:t xml:space="preserve">  </w:t>
      </w:r>
    </w:p>
    <w:p w14:paraId="5754EBAA" w14:textId="77777777" w:rsidR="00CF60BD" w:rsidRPr="009340C3" w:rsidRDefault="00CF60BD" w:rsidP="009340C3">
      <w:pPr>
        <w:spacing w:line="360" w:lineRule="auto"/>
        <w:ind w:firstLine="708"/>
        <w:jc w:val="both"/>
        <w:rPr>
          <w:rFonts w:cs="Times New Roman"/>
          <w:color w:val="auto"/>
          <w:lang w:bidi="ar-SA"/>
        </w:rPr>
      </w:pPr>
      <w:r w:rsidRPr="009340C3">
        <w:rPr>
          <w:rFonts w:cs="Times New Roman"/>
          <w:color w:val="auto"/>
          <w:lang w:bidi="ar-SA"/>
        </w:rPr>
        <w:t>В этой работе рассматривается подход, использующий для сенсибилизации эффект поверхностно-локализованного плазмонного резонанса, суть которого состоит в нанесении на поверхность диоксида титана наноразмерных частиц благородного металла. Одним из достоинств этого метода является возможность “выбора” спектрального диапазона, где ожидается фотоотклик путем изменения размеров  наносимых частиц.</w:t>
      </w:r>
      <w:r w:rsidR="00291AD5" w:rsidRPr="009340C3">
        <w:rPr>
          <w:rFonts w:cs="Times New Roman"/>
          <w:color w:val="auto"/>
          <w:lang w:bidi="ar-SA"/>
        </w:rPr>
        <w:t xml:space="preserve"> В данной работе </w:t>
      </w:r>
      <w:r w:rsidR="008B4FFF">
        <w:rPr>
          <w:rFonts w:cs="Times New Roman"/>
          <w:color w:val="auto"/>
          <w:lang w:bidi="ar-SA"/>
        </w:rPr>
        <w:t xml:space="preserve">для исследования </w:t>
      </w:r>
      <w:r w:rsidR="00291AD5" w:rsidRPr="009340C3">
        <w:rPr>
          <w:rFonts w:cs="Times New Roman"/>
          <w:color w:val="auto"/>
          <w:lang w:bidi="ar-SA"/>
        </w:rPr>
        <w:t xml:space="preserve"> золотые наночас</w:t>
      </w:r>
      <w:r w:rsidR="008B4FFF">
        <w:rPr>
          <w:rFonts w:cs="Times New Roman"/>
          <w:color w:val="auto"/>
          <w:lang w:bidi="ar-SA"/>
        </w:rPr>
        <w:t xml:space="preserve">тицы,  в которых данный эффект </w:t>
      </w:r>
      <w:r w:rsidR="00D43A3C">
        <w:rPr>
          <w:rFonts w:cs="Times New Roman"/>
          <w:color w:val="auto"/>
          <w:lang w:bidi="ar-SA"/>
        </w:rPr>
        <w:t>проявляется</w:t>
      </w:r>
      <w:r w:rsidR="008B4FFF">
        <w:rPr>
          <w:rFonts w:cs="Times New Roman"/>
          <w:color w:val="auto"/>
          <w:lang w:bidi="ar-SA"/>
        </w:rPr>
        <w:t>.</w:t>
      </w:r>
    </w:p>
    <w:p w14:paraId="6FE1C181" w14:textId="77777777" w:rsidR="00CF60BD" w:rsidRPr="009340C3" w:rsidRDefault="00CF60BD" w:rsidP="009340C3">
      <w:pPr>
        <w:spacing w:line="360" w:lineRule="auto"/>
        <w:ind w:firstLine="708"/>
        <w:jc w:val="both"/>
        <w:rPr>
          <w:rFonts w:cs="Times New Roman"/>
        </w:rPr>
      </w:pPr>
      <w:r w:rsidRPr="009340C3">
        <w:rPr>
          <w:rFonts w:cs="Times New Roman"/>
        </w:rPr>
        <w:t xml:space="preserve">В связи с этим целью данной работы являлось исследование </w:t>
      </w:r>
      <w:r w:rsidR="00291AD5" w:rsidRPr="009340C3">
        <w:rPr>
          <w:rFonts w:cs="Times New Roman"/>
        </w:rPr>
        <w:t>фотопроцессов в гетероструктурах</w:t>
      </w:r>
      <w:r w:rsidRPr="009340C3">
        <w:rPr>
          <w:rFonts w:cs="Times New Roman"/>
        </w:rPr>
        <w:t xml:space="preserve"> </w:t>
      </w:r>
      <w:r w:rsidR="00291AD5" w:rsidRPr="009340C3">
        <w:rPr>
          <w:rFonts w:cs="Times New Roman"/>
        </w:rPr>
        <w:t>состоящих из диоксида тита</w:t>
      </w:r>
      <w:r w:rsidR="006A43F7" w:rsidRPr="009340C3">
        <w:rPr>
          <w:rFonts w:cs="Times New Roman"/>
        </w:rPr>
        <w:t xml:space="preserve">на и наноразмерных частиц золота. Особым интересом является изучение механизмов влияния поверхностно локализованного плазмонного резонанса в золотых </w:t>
      </w:r>
      <w:r w:rsidR="00365842">
        <w:rPr>
          <w:rFonts w:cs="Times New Roman"/>
        </w:rPr>
        <w:t>наночастицах</w:t>
      </w:r>
      <w:r w:rsidR="006A43F7" w:rsidRPr="009340C3">
        <w:rPr>
          <w:rFonts w:cs="Times New Roman"/>
        </w:rPr>
        <w:t xml:space="preserve"> на фотопроцессы в диоксиде титана</w:t>
      </w:r>
      <w:r w:rsidR="00365842">
        <w:rPr>
          <w:rFonts w:cs="Times New Roman"/>
        </w:rPr>
        <w:t>, поскольку это определяет дальнейшие пути развития таких структур с целью</w:t>
      </w:r>
      <w:r w:rsidR="00E57806">
        <w:rPr>
          <w:rFonts w:cs="Times New Roman"/>
        </w:rPr>
        <w:t xml:space="preserve"> дальнейшего увеличения их фото</w:t>
      </w:r>
      <w:r w:rsidR="00365842">
        <w:rPr>
          <w:rFonts w:cs="Times New Roman"/>
        </w:rPr>
        <w:t>отклика при облучении видимым светом.</w:t>
      </w:r>
    </w:p>
    <w:p w14:paraId="42C96F85" w14:textId="77777777" w:rsidR="00CF60BD" w:rsidRPr="009340C3" w:rsidRDefault="00CF60BD" w:rsidP="00365842">
      <w:pPr>
        <w:spacing w:line="360" w:lineRule="auto"/>
        <w:ind w:firstLine="708"/>
        <w:jc w:val="both"/>
        <w:rPr>
          <w:rFonts w:cs="Times New Roman"/>
          <w:color w:val="auto"/>
          <w:lang w:bidi="ar-SA"/>
        </w:rPr>
      </w:pPr>
      <w:r w:rsidRPr="009340C3">
        <w:rPr>
          <w:rFonts w:cs="Times New Roman"/>
          <w:color w:val="auto"/>
          <w:lang w:bidi="ar-SA"/>
        </w:rPr>
        <w:t>Для достижения поставленной цели решались следующие задачи:</w:t>
      </w:r>
    </w:p>
    <w:p w14:paraId="44C80C52" w14:textId="77777777" w:rsidR="00CF60BD" w:rsidRPr="008B4FFF" w:rsidRDefault="008B4FFF" w:rsidP="008B4FFF">
      <w:pPr>
        <w:spacing w:line="360" w:lineRule="auto"/>
        <w:ind w:firstLine="360"/>
        <w:jc w:val="both"/>
        <w:rPr>
          <w:rFonts w:cs="Times New Roman"/>
          <w:color w:val="auto"/>
          <w:lang w:bidi="ar-SA"/>
        </w:rPr>
      </w:pPr>
      <w:r>
        <w:rPr>
          <w:rFonts w:cs="Times New Roman"/>
          <w:color w:val="auto"/>
          <w:lang w:bidi="ar-SA"/>
        </w:rPr>
        <w:t>1.)</w:t>
      </w:r>
      <w:r w:rsidR="00CF60BD" w:rsidRPr="008B4FFF">
        <w:rPr>
          <w:rFonts w:cs="Times New Roman"/>
          <w:color w:val="auto"/>
          <w:lang w:bidi="ar-SA"/>
        </w:rPr>
        <w:t xml:space="preserve">Получение </w:t>
      </w:r>
      <w:r w:rsidR="006A43F7" w:rsidRPr="008B4FFF">
        <w:rPr>
          <w:rFonts w:cs="Times New Roman"/>
          <w:color w:val="auto"/>
          <w:lang w:bidi="ar-SA"/>
        </w:rPr>
        <w:t>наночастиц золота</w:t>
      </w:r>
      <w:r w:rsidR="00365842">
        <w:rPr>
          <w:rFonts w:cs="Times New Roman"/>
          <w:color w:val="auto"/>
          <w:lang w:bidi="ar-SA"/>
        </w:rPr>
        <w:t>.</w:t>
      </w:r>
    </w:p>
    <w:p w14:paraId="498D78CF" w14:textId="77777777" w:rsidR="00365842" w:rsidRDefault="006A43F7" w:rsidP="009340C3">
      <w:pPr>
        <w:spacing w:line="360" w:lineRule="auto"/>
        <w:ind w:left="360"/>
        <w:jc w:val="both"/>
        <w:rPr>
          <w:rFonts w:cs="Times New Roman"/>
          <w:color w:val="auto"/>
          <w:lang w:bidi="ar-SA"/>
        </w:rPr>
      </w:pPr>
      <w:r w:rsidRPr="009340C3">
        <w:rPr>
          <w:rFonts w:cs="Times New Roman"/>
          <w:color w:val="auto"/>
          <w:lang w:bidi="ar-SA"/>
        </w:rPr>
        <w:t>2.)Создание электродов</w:t>
      </w:r>
      <w:r w:rsidR="00365842">
        <w:rPr>
          <w:rFonts w:cs="Times New Roman"/>
          <w:color w:val="auto"/>
          <w:lang w:bidi="ar-SA"/>
        </w:rPr>
        <w:t xml:space="preserve"> (образцов)</w:t>
      </w:r>
      <w:r w:rsidRPr="009340C3">
        <w:rPr>
          <w:rFonts w:cs="Times New Roman"/>
          <w:color w:val="auto"/>
          <w:lang w:bidi="ar-SA"/>
        </w:rPr>
        <w:t xml:space="preserve"> с различной</w:t>
      </w:r>
      <w:r w:rsidR="00365842">
        <w:rPr>
          <w:rFonts w:cs="Times New Roman"/>
          <w:color w:val="auto"/>
          <w:lang w:bidi="ar-SA"/>
        </w:rPr>
        <w:t xml:space="preserve"> структурой,</w:t>
      </w:r>
      <w:r w:rsidR="00365842" w:rsidRPr="00365842">
        <w:t xml:space="preserve"> </w:t>
      </w:r>
      <w:r w:rsidR="00365842">
        <w:rPr>
          <w:rFonts w:cs="Times New Roman"/>
          <w:color w:val="auto"/>
          <w:lang w:bidi="ar-SA"/>
        </w:rPr>
        <w:t>в</w:t>
      </w:r>
      <w:r w:rsidR="00365842" w:rsidRPr="00365842">
        <w:rPr>
          <w:rFonts w:cs="Times New Roman"/>
          <w:color w:val="auto"/>
          <w:lang w:bidi="ar-SA"/>
        </w:rPr>
        <w:t xml:space="preserve"> состав которых входит диоксид титана и золотые наночастицы</w:t>
      </w:r>
      <w:r w:rsidR="00365842">
        <w:rPr>
          <w:rFonts w:cs="Times New Roman"/>
          <w:color w:val="auto"/>
          <w:lang w:bidi="ar-SA"/>
        </w:rPr>
        <w:t>,</w:t>
      </w:r>
      <w:r w:rsidRPr="009340C3">
        <w:rPr>
          <w:rFonts w:cs="Times New Roman"/>
          <w:color w:val="auto"/>
          <w:lang w:bidi="ar-SA"/>
        </w:rPr>
        <w:t xml:space="preserve"> </w:t>
      </w:r>
      <w:r w:rsidR="00365842">
        <w:rPr>
          <w:rFonts w:cs="Times New Roman"/>
          <w:color w:val="auto"/>
          <w:lang w:bidi="ar-SA"/>
        </w:rPr>
        <w:t xml:space="preserve">чтобы разница в их фотоотклике </w:t>
      </w:r>
      <w:r w:rsidRPr="009340C3">
        <w:rPr>
          <w:rFonts w:cs="Times New Roman"/>
          <w:color w:val="auto"/>
          <w:lang w:bidi="ar-SA"/>
        </w:rPr>
        <w:t>позвол</w:t>
      </w:r>
      <w:r w:rsidR="00365842">
        <w:rPr>
          <w:rFonts w:cs="Times New Roman"/>
          <w:color w:val="auto"/>
          <w:lang w:bidi="ar-SA"/>
        </w:rPr>
        <w:t>ила бы</w:t>
      </w:r>
      <w:r w:rsidRPr="009340C3">
        <w:rPr>
          <w:rFonts w:cs="Times New Roman"/>
          <w:color w:val="auto"/>
          <w:lang w:bidi="ar-SA"/>
        </w:rPr>
        <w:t xml:space="preserve"> сделать выводы о механизмах  влияния поверхностно локализованного плазмонного резонанса на фотопроцессы. </w:t>
      </w:r>
    </w:p>
    <w:p w14:paraId="536080EE" w14:textId="77777777" w:rsidR="006A43F7" w:rsidRPr="00365842" w:rsidRDefault="00365842" w:rsidP="009340C3">
      <w:pPr>
        <w:spacing w:line="360" w:lineRule="auto"/>
        <w:ind w:left="360"/>
        <w:jc w:val="both"/>
        <w:rPr>
          <w:rFonts w:cs="Times New Roman"/>
          <w:color w:val="auto"/>
          <w:lang w:bidi="ar-SA"/>
        </w:rPr>
      </w:pPr>
      <w:r>
        <w:rPr>
          <w:rFonts w:cs="Times New Roman"/>
          <w:color w:val="auto"/>
          <w:lang w:bidi="ar-SA"/>
        </w:rPr>
        <w:t>3.)Их</w:t>
      </w:r>
      <w:r w:rsidR="006A43F7" w:rsidRPr="009340C3">
        <w:rPr>
          <w:rFonts w:cs="Times New Roman"/>
          <w:color w:val="auto"/>
          <w:lang w:bidi="ar-SA"/>
        </w:rPr>
        <w:t xml:space="preserve"> физико-химическая характеризация</w:t>
      </w:r>
      <w:r>
        <w:rPr>
          <w:rFonts w:cs="Times New Roman"/>
          <w:color w:val="auto"/>
          <w:lang w:bidi="ar-SA"/>
        </w:rPr>
        <w:t>, для определения соответствия их свойств и структуры требуемой.</w:t>
      </w:r>
    </w:p>
    <w:p w14:paraId="383EFB3C" w14:textId="77777777" w:rsidR="006A43F7" w:rsidRPr="009340C3" w:rsidRDefault="00365842" w:rsidP="009340C3">
      <w:pPr>
        <w:spacing w:line="360" w:lineRule="auto"/>
        <w:ind w:left="360"/>
        <w:jc w:val="both"/>
        <w:rPr>
          <w:rFonts w:cs="Times New Roman"/>
          <w:color w:val="auto"/>
          <w:lang w:bidi="ar-SA"/>
        </w:rPr>
      </w:pPr>
      <w:r>
        <w:rPr>
          <w:rFonts w:cs="Times New Roman"/>
          <w:color w:val="auto"/>
          <w:lang w:bidi="ar-SA"/>
        </w:rPr>
        <w:t>4</w:t>
      </w:r>
      <w:r w:rsidR="006A43F7" w:rsidRPr="009340C3">
        <w:rPr>
          <w:rFonts w:cs="Times New Roman"/>
          <w:color w:val="auto"/>
          <w:lang w:bidi="ar-SA"/>
        </w:rPr>
        <w:t>.)Исследование вольтамперных характеристик полу</w:t>
      </w:r>
      <w:r w:rsidR="009063E1">
        <w:rPr>
          <w:rFonts w:cs="Times New Roman"/>
          <w:color w:val="auto"/>
          <w:lang w:bidi="ar-SA"/>
        </w:rPr>
        <w:t>ченных электродов и их изменения</w:t>
      </w:r>
      <w:r w:rsidR="006A43F7" w:rsidRPr="009340C3">
        <w:rPr>
          <w:rFonts w:cs="Times New Roman"/>
          <w:color w:val="auto"/>
          <w:lang w:bidi="ar-SA"/>
        </w:rPr>
        <w:t xml:space="preserve"> при облучении светом в различных диапазонах</w:t>
      </w:r>
    </w:p>
    <w:p w14:paraId="6338FF4B" w14:textId="77777777" w:rsidR="006A43F7" w:rsidRDefault="00365842" w:rsidP="009340C3">
      <w:pPr>
        <w:spacing w:line="360" w:lineRule="auto"/>
        <w:ind w:left="360"/>
        <w:jc w:val="both"/>
        <w:rPr>
          <w:rFonts w:cs="Times New Roman"/>
          <w:color w:val="auto"/>
          <w:lang w:bidi="ar-SA"/>
        </w:rPr>
      </w:pPr>
      <w:r>
        <w:rPr>
          <w:rFonts w:cs="Times New Roman"/>
          <w:color w:val="auto"/>
          <w:lang w:bidi="ar-SA"/>
        </w:rPr>
        <w:t>5</w:t>
      </w:r>
      <w:r w:rsidR="006A43F7" w:rsidRPr="009340C3">
        <w:rPr>
          <w:rFonts w:cs="Times New Roman"/>
          <w:color w:val="auto"/>
          <w:lang w:bidi="ar-SA"/>
        </w:rPr>
        <w:t>.)Получение спектральных зависимостей фототока.</w:t>
      </w:r>
    </w:p>
    <w:p w14:paraId="1CA6B990" w14:textId="77777777" w:rsidR="003D3380" w:rsidRPr="009340C3" w:rsidRDefault="003D3380" w:rsidP="009340C3">
      <w:pPr>
        <w:spacing w:line="360" w:lineRule="auto"/>
        <w:ind w:left="360"/>
        <w:jc w:val="both"/>
        <w:rPr>
          <w:rFonts w:cs="Times New Roman"/>
          <w:color w:val="auto"/>
          <w:lang w:bidi="ar-SA"/>
        </w:rPr>
      </w:pPr>
      <w:r>
        <w:rPr>
          <w:rFonts w:cs="Times New Roman"/>
          <w:color w:val="auto"/>
          <w:lang w:bidi="ar-SA"/>
        </w:rPr>
        <w:t>6.)На основе полученных данных сделать предположения о реализации того или иного механизма переноса возбуждения с золотых наночастиц на диоксид титана.</w:t>
      </w:r>
    </w:p>
    <w:p w14:paraId="43299092" w14:textId="77777777" w:rsidR="003D3380" w:rsidRDefault="00CF60BD" w:rsidP="003D3380">
      <w:pPr>
        <w:spacing w:line="360" w:lineRule="auto"/>
        <w:ind w:left="360"/>
        <w:jc w:val="both"/>
        <w:rPr>
          <w:rFonts w:cs="Times New Roman"/>
          <w:color w:val="auto"/>
          <w:lang w:bidi="ar-SA"/>
        </w:rPr>
      </w:pPr>
      <w:r w:rsidRPr="009340C3">
        <w:rPr>
          <w:rFonts w:cs="Times New Roman"/>
          <w:color w:val="auto"/>
          <w:lang w:bidi="ar-SA"/>
        </w:rPr>
        <w:t>Пути решения этих задач изложены в главах 2 и 3 данной работы.</w:t>
      </w:r>
    </w:p>
    <w:p w14:paraId="2C9C00EA" w14:textId="77777777" w:rsidR="00CF60BD" w:rsidRPr="003D3380" w:rsidRDefault="00CF60BD" w:rsidP="003D3380">
      <w:pPr>
        <w:spacing w:line="360" w:lineRule="auto"/>
        <w:ind w:left="360"/>
        <w:jc w:val="both"/>
        <w:rPr>
          <w:rFonts w:cs="Times New Roman"/>
          <w:color w:val="auto"/>
          <w:lang w:bidi="ar-SA"/>
        </w:rPr>
      </w:pPr>
      <w:r w:rsidRPr="009F5DE9">
        <w:rPr>
          <w:rFonts w:cs="Times New Roman"/>
          <w:b/>
          <w:bCs/>
          <w:sz w:val="28"/>
          <w:szCs w:val="28"/>
        </w:rPr>
        <w:lastRenderedPageBreak/>
        <w:t>1.Обзор литературы:</w:t>
      </w:r>
    </w:p>
    <w:p w14:paraId="77DBDC9B" w14:textId="77777777" w:rsidR="00CF60BD" w:rsidRPr="009340C3" w:rsidRDefault="00CF60BD" w:rsidP="009340C3">
      <w:pPr>
        <w:spacing w:line="360" w:lineRule="auto"/>
        <w:ind w:firstLine="708"/>
        <w:jc w:val="both"/>
        <w:rPr>
          <w:rFonts w:cs="Times New Roman"/>
          <w:color w:val="auto"/>
          <w:lang w:bidi="ar-SA"/>
        </w:rPr>
      </w:pPr>
      <w:r w:rsidRPr="009340C3">
        <w:rPr>
          <w:rFonts w:cs="Times New Roman"/>
          <w:color w:val="auto"/>
          <w:lang w:bidi="ar-SA"/>
        </w:rPr>
        <w:t>Плазмон — квант плазменных колебаний; элементарное возбуждение плазмы. В плазме твердого тела термины плазмон и плазменное (ленгмюровское) колебание (волна) часто используют как синонимы. Существование плазмонов является следствием кулоновского взаимодействия между носителями заряда: возмущение плотности заряда создает электрическое поле, которое вызывает ток, стремящийся восстановить электронейтральность; из-за инерции носители «проскакивают» положение равновесия, что и приводит к коллективным колебаниям. Свойства плазмона зависят от зонной структуры кристалла (этим плазмон в плазме твердого тела отличается от плазмона в газовой плазме), наличия границ и магнитного поля, эффективной размерности системы [2] Т.е. плазмон – это коллективное движение электронов</w:t>
      </w:r>
      <w:r w:rsidR="009063E1">
        <w:rPr>
          <w:rFonts w:cs="Times New Roman"/>
          <w:color w:val="auto"/>
          <w:lang w:bidi="ar-SA"/>
        </w:rPr>
        <w:t>.</w:t>
      </w:r>
      <w:r w:rsidRPr="009340C3">
        <w:rPr>
          <w:rFonts w:cs="Times New Roman"/>
          <w:color w:val="auto"/>
          <w:lang w:bidi="ar-SA"/>
        </w:rPr>
        <w:t xml:space="preserve"> </w:t>
      </w:r>
    </w:p>
    <w:p w14:paraId="48AB3113" w14:textId="77777777" w:rsidR="00CF60BD" w:rsidRPr="009340C3" w:rsidRDefault="00CF60BD" w:rsidP="009340C3">
      <w:pPr>
        <w:spacing w:line="360" w:lineRule="auto"/>
        <w:ind w:firstLine="708"/>
        <w:jc w:val="both"/>
        <w:rPr>
          <w:rFonts w:cs="Times New Roman"/>
          <w:color w:val="auto"/>
          <w:lang w:bidi="ar-SA"/>
        </w:rPr>
      </w:pPr>
      <w:r w:rsidRPr="009340C3">
        <w:rPr>
          <w:rFonts w:cs="Times New Roman"/>
          <w:color w:val="auto"/>
          <w:lang w:bidi="ar-SA"/>
        </w:rPr>
        <w:t>Особый интерес представляет взаимодей</w:t>
      </w:r>
      <w:r w:rsidR="00365842">
        <w:rPr>
          <w:rFonts w:cs="Times New Roman"/>
          <w:color w:val="auto"/>
          <w:lang w:bidi="ar-SA"/>
        </w:rPr>
        <w:t>ст</w:t>
      </w:r>
      <w:r w:rsidRPr="009340C3">
        <w:rPr>
          <w:rFonts w:cs="Times New Roman"/>
          <w:color w:val="auto"/>
          <w:lang w:bidi="ar-SA"/>
        </w:rPr>
        <w:t>вие света с объектами, размер которых меньше длинны волны падающего света. Первые научные исследования в этой области были проведены еще Фарадеем в 1800 году, который заметил что раствор нанометрового размера частиц золота был красного цвета, в отличии от желтого цвета цельного</w:t>
      </w:r>
      <w:r w:rsidR="00365842">
        <w:rPr>
          <w:rFonts w:cs="Times New Roman"/>
          <w:color w:val="auto"/>
          <w:lang w:bidi="ar-SA"/>
        </w:rPr>
        <w:t xml:space="preserve"> металлического</w:t>
      </w:r>
      <w:r w:rsidRPr="009340C3">
        <w:rPr>
          <w:rFonts w:cs="Times New Roman"/>
          <w:color w:val="auto"/>
          <w:lang w:bidi="ar-SA"/>
        </w:rPr>
        <w:t xml:space="preserve"> золота, а также то, что варьирование размеров частиц может приводить к изменению цвета [3], однако аналитически объ</w:t>
      </w:r>
      <w:r w:rsidRPr="009340C3">
        <w:rPr>
          <w:rFonts w:cs="Times New Roman"/>
          <w:lang w:bidi="ar-SA"/>
        </w:rPr>
        <w:t>я</w:t>
      </w:r>
      <w:r w:rsidRPr="009340C3">
        <w:rPr>
          <w:rFonts w:cs="Times New Roman"/>
          <w:color w:val="auto"/>
          <w:lang w:bidi="ar-SA"/>
        </w:rPr>
        <w:t>снить этот эффект смог только в 1908 году Густав Ми [4] Это явление – поверхностно локализованный плазмонный резонанс. В основе его лежит коллективное движение электронов в металле под действием электромагнитных волн (рис 1.1). Для качественного описания этого процесса можно провести аналогию с гармоническим осциллятором.</w:t>
      </w:r>
    </w:p>
    <w:p w14:paraId="6A868F06" w14:textId="77777777" w:rsidR="00CF60BD" w:rsidRPr="009340C3" w:rsidRDefault="00CF60BD" w:rsidP="00E57806">
      <w:pPr>
        <w:spacing w:line="360" w:lineRule="auto"/>
        <w:jc w:val="center"/>
        <w:rPr>
          <w:rFonts w:cs="Times New Roman"/>
          <w:color w:val="auto"/>
          <w:lang w:val="en-US" w:bidi="ar-SA"/>
        </w:rPr>
      </w:pPr>
      <w:r w:rsidRPr="009340C3">
        <w:rPr>
          <w:rFonts w:cs="Times New Roman"/>
          <w:b/>
          <w:noProof/>
          <w:lang w:val="en-US" w:bidi="ar-SA"/>
        </w:rPr>
        <w:drawing>
          <wp:inline distT="0" distB="0" distL="0" distR="0" wp14:anchorId="01986C9A" wp14:editId="4F8AF9C1">
            <wp:extent cx="4191000" cy="17653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4191000" cy="1765300"/>
                    </a:xfrm>
                    <a:prstGeom prst="rect">
                      <a:avLst/>
                    </a:prstGeom>
                    <a:noFill/>
                    <a:ln>
                      <a:noFill/>
                    </a:ln>
                  </pic:spPr>
                </pic:pic>
              </a:graphicData>
            </a:graphic>
          </wp:inline>
        </w:drawing>
      </w:r>
    </w:p>
    <w:p w14:paraId="4729D350" w14:textId="77777777" w:rsidR="00CF60BD" w:rsidRPr="002361AA" w:rsidRDefault="00CF60BD" w:rsidP="00E57806">
      <w:pPr>
        <w:spacing w:line="360" w:lineRule="auto"/>
        <w:jc w:val="center"/>
        <w:rPr>
          <w:rFonts w:cs="Times New Roman"/>
          <w:i/>
          <w:color w:val="auto"/>
          <w:sz w:val="20"/>
          <w:szCs w:val="20"/>
          <w:lang w:bidi="ar-SA"/>
        </w:rPr>
      </w:pPr>
      <w:r w:rsidRPr="009340C3">
        <w:rPr>
          <w:rFonts w:cs="Times New Roman"/>
          <w:i/>
          <w:color w:val="auto"/>
          <w:sz w:val="20"/>
          <w:szCs w:val="20"/>
          <w:lang w:bidi="ar-SA"/>
        </w:rPr>
        <w:t>рис  1.1. – схема поверхностно-локализов</w:t>
      </w:r>
      <w:r w:rsidR="002361AA">
        <w:rPr>
          <w:rFonts w:cs="Times New Roman"/>
          <w:i/>
          <w:color w:val="auto"/>
          <w:sz w:val="20"/>
          <w:szCs w:val="20"/>
          <w:lang w:bidi="ar-SA"/>
        </w:rPr>
        <w:t>а</w:t>
      </w:r>
      <w:r w:rsidRPr="009340C3">
        <w:rPr>
          <w:rFonts w:cs="Times New Roman"/>
          <w:i/>
          <w:color w:val="auto"/>
          <w:sz w:val="20"/>
          <w:szCs w:val="20"/>
          <w:lang w:bidi="ar-SA"/>
        </w:rPr>
        <w:t>нного плазмонного резонанса</w:t>
      </w:r>
    </w:p>
    <w:p w14:paraId="2A9C80C0" w14:textId="77777777" w:rsidR="00CF60BD" w:rsidRPr="009340C3" w:rsidRDefault="00CF60BD" w:rsidP="009340C3">
      <w:pPr>
        <w:spacing w:line="360" w:lineRule="auto"/>
        <w:ind w:firstLine="708"/>
        <w:jc w:val="both"/>
        <w:rPr>
          <w:rFonts w:cs="Times New Roman"/>
          <w:color w:val="auto"/>
          <w:lang w:eastAsia="en-US" w:bidi="ar-SA"/>
        </w:rPr>
      </w:pPr>
      <w:r w:rsidRPr="009340C3">
        <w:rPr>
          <w:rFonts w:cs="Times New Roman"/>
          <w:bCs/>
        </w:rPr>
        <w:t>Как известно</w:t>
      </w:r>
      <w:r w:rsidR="00C70BEB">
        <w:rPr>
          <w:rFonts w:cs="Times New Roman"/>
          <w:bCs/>
        </w:rPr>
        <w:t>,</w:t>
      </w:r>
      <w:r w:rsidRPr="009340C3">
        <w:rPr>
          <w:rFonts w:cs="Times New Roman"/>
          <w:bCs/>
        </w:rPr>
        <w:t xml:space="preserve"> колебания гармонического осциллятора, если приложить к нему переменную силу с частотой, совпадающей с его резонансной частотой, будут нарастать, достигая максимальной амплитуды. По аналогии, делокализованные электроны металла можно описать как свободное электронное облако, которое под воздействием электрического поля будет смещаться относительно металлической решетки, при этом будет возникать возвращающая сила стремящаяся деполяризовать частицу. Т.к. масса ядер, </w:t>
      </w:r>
      <w:r w:rsidRPr="009340C3">
        <w:rPr>
          <w:rFonts w:cs="Times New Roman"/>
          <w:bCs/>
        </w:rPr>
        <w:lastRenderedPageBreak/>
        <w:t>при таком же по модулю заряде намного больше массы электронов их в этом процессе можно считать неподвижными. Таким образом создаются все условия для появления резонанса, т.е. существования излучения с соответствующей частотой (резонансной частотой), которое наночастица будет эффективно поглощать, переводя его энергию в энергию колебания электронного «облака». На частоту плазмонного резонанса могут влиять многие факторы, такие как размер частиц и диэлектрическая проницаемость окружающей среды [5]. Взаимодействие металлических наночастиц и электромагнитного поля</w:t>
      </w:r>
      <w:r w:rsidR="00C70BEB">
        <w:rPr>
          <w:rFonts w:cs="Times New Roman"/>
          <w:bCs/>
        </w:rPr>
        <w:t>,</w:t>
      </w:r>
      <w:r w:rsidRPr="009340C3">
        <w:rPr>
          <w:rFonts w:cs="Times New Roman"/>
          <w:bCs/>
        </w:rPr>
        <w:t xml:space="preserve"> вызванное поверхностно-локализованным плазмонным резонансом</w:t>
      </w:r>
      <w:r w:rsidR="00C70BEB">
        <w:rPr>
          <w:rFonts w:cs="Times New Roman"/>
          <w:bCs/>
        </w:rPr>
        <w:t>,</w:t>
      </w:r>
      <w:r w:rsidRPr="009340C3">
        <w:rPr>
          <w:rFonts w:cs="Times New Roman"/>
          <w:bCs/>
        </w:rPr>
        <w:t xml:space="preserve"> вызывает усиление электро-магнитного поля около поверхности наночастиц [6]. Время релаксации электронных колебаний в наночастицах составляет ≈10 фемтосекунд, хотя свету достаточно 0,1 фемтосекунды, чтобы преодолеть несколько десятков нанометров.  Таким образом колебание получившегося диполя после возбуждения его светом продолжается довольно продол</w:t>
      </w:r>
      <w:r w:rsidR="006A43F7" w:rsidRPr="009340C3">
        <w:rPr>
          <w:rFonts w:cs="Times New Roman"/>
          <w:bCs/>
        </w:rPr>
        <w:t>жительное время (</w:t>
      </w:r>
      <w:r w:rsidRPr="009340C3">
        <w:rPr>
          <w:rFonts w:cs="Times New Roman"/>
          <w:bCs/>
        </w:rPr>
        <w:t>в сравнении с временем прохождения волны), что способствует усилению взаимодействия между светом и молекулами</w:t>
      </w:r>
      <w:r w:rsidR="00C70BEB">
        <w:rPr>
          <w:rFonts w:cs="Times New Roman"/>
          <w:bCs/>
        </w:rPr>
        <w:t>,</w:t>
      </w:r>
      <w:r w:rsidRPr="009340C3">
        <w:rPr>
          <w:rFonts w:cs="Times New Roman"/>
          <w:bCs/>
        </w:rPr>
        <w:t xml:space="preserve"> находящимися</w:t>
      </w:r>
      <w:r w:rsidRPr="009340C3">
        <w:rPr>
          <w:rFonts w:cs="Times New Roman"/>
          <w:b/>
          <w:bCs/>
          <w:color w:val="FF0000"/>
        </w:rPr>
        <w:t xml:space="preserve"> </w:t>
      </w:r>
      <w:r w:rsidRPr="009340C3">
        <w:rPr>
          <w:rFonts w:cs="Times New Roman"/>
          <w:bCs/>
        </w:rPr>
        <w:t xml:space="preserve">в непосредственной близости от металлических наночастиц. В результате, отмечается усиление флуоресценции [7], </w:t>
      </w:r>
      <w:r w:rsidRPr="009340C3">
        <w:rPr>
          <w:rFonts w:cs="Times New Roman"/>
          <w:color w:val="auto"/>
          <w:lang w:val="en-US" w:eastAsia="en-US" w:bidi="ar-SA"/>
        </w:rPr>
        <w:t>SERS</w:t>
      </w:r>
      <w:r w:rsidRPr="009340C3">
        <w:rPr>
          <w:rFonts w:cs="Times New Roman"/>
          <w:color w:val="auto"/>
          <w:lang w:eastAsia="en-US" w:bidi="ar-SA"/>
        </w:rPr>
        <w:t xml:space="preserve">  (поверхностного  Рамановского рассеяния)[8] и других фотостимулированных эффектов, в т.ч. </w:t>
      </w:r>
      <w:r w:rsidR="009063E1">
        <w:rPr>
          <w:rFonts w:cs="Times New Roman"/>
          <w:color w:val="auto"/>
          <w:lang w:eastAsia="en-US" w:bidi="ar-SA"/>
        </w:rPr>
        <w:t>фотоэффектов в диоксиде титана</w:t>
      </w:r>
      <w:r w:rsidRPr="009340C3">
        <w:rPr>
          <w:rFonts w:cs="Times New Roman"/>
          <w:color w:val="auto"/>
          <w:lang w:eastAsia="en-US" w:bidi="ar-SA"/>
        </w:rPr>
        <w:t>[1]</w:t>
      </w:r>
      <w:r w:rsidR="009063E1">
        <w:rPr>
          <w:rFonts w:cs="Times New Roman"/>
          <w:color w:val="auto"/>
          <w:lang w:eastAsia="en-US" w:bidi="ar-SA"/>
        </w:rPr>
        <w:t>.</w:t>
      </w:r>
      <w:r w:rsidRPr="009340C3">
        <w:rPr>
          <w:rFonts w:cs="Times New Roman"/>
          <w:color w:val="auto"/>
          <w:lang w:eastAsia="en-US" w:bidi="ar-SA"/>
        </w:rPr>
        <w:tab/>
      </w:r>
    </w:p>
    <w:p w14:paraId="510413AD" w14:textId="77777777" w:rsidR="00CF60BD" w:rsidRPr="009340C3" w:rsidRDefault="00CF60BD" w:rsidP="009340C3">
      <w:pPr>
        <w:widowControl w:val="0"/>
        <w:autoSpaceDE w:val="0"/>
        <w:autoSpaceDN w:val="0"/>
        <w:adjustRightInd w:val="0"/>
        <w:spacing w:line="360" w:lineRule="auto"/>
        <w:ind w:firstLine="709"/>
        <w:jc w:val="both"/>
        <w:rPr>
          <w:rFonts w:eastAsia="Calibri" w:cs="Times New Roman"/>
          <w:color w:val="auto"/>
          <w:lang w:eastAsia="en-US" w:bidi="ar-SA"/>
        </w:rPr>
      </w:pPr>
      <w:r w:rsidRPr="009340C3">
        <w:rPr>
          <w:rFonts w:cs="Times New Roman"/>
          <w:bCs/>
        </w:rPr>
        <w:t xml:space="preserve">В качестве модельного фотоэлектрохимического процесса в данной работе выбран фотоэлектролиз воды. </w:t>
      </w:r>
      <w:r w:rsidRPr="009340C3">
        <w:rPr>
          <w:rFonts w:cs="Times New Roman"/>
        </w:rPr>
        <w:t xml:space="preserve">Впервые разложение воды при помощи электродов на основе диоксида титана было произведено </w:t>
      </w:r>
      <w:r w:rsidRPr="009340C3">
        <w:rPr>
          <w:rFonts w:cs="Times New Roman"/>
          <w:color w:val="auto"/>
          <w:lang w:bidi="ar-SA"/>
        </w:rPr>
        <w:t>Хондо</w:t>
      </w:r>
      <w:r w:rsidR="00B7408A">
        <w:rPr>
          <w:rFonts w:cs="Times New Roman"/>
          <w:color w:val="auto"/>
          <w:lang w:bidi="ar-SA"/>
        </w:rPr>
        <w:t>й и Фуджисимой в 1970-м году [9</w:t>
      </w:r>
      <w:r w:rsidRPr="009340C3">
        <w:rPr>
          <w:rFonts w:cs="Times New Roman"/>
          <w:color w:val="auto"/>
          <w:lang w:bidi="ar-SA"/>
        </w:rPr>
        <w:t>].</w:t>
      </w:r>
      <w:r w:rsidR="00730FC9">
        <w:rPr>
          <w:rFonts w:cs="Times New Roman"/>
        </w:rPr>
        <w:t xml:space="preserve"> </w:t>
      </w:r>
      <w:r w:rsidRPr="009340C3">
        <w:rPr>
          <w:rFonts w:cs="Times New Roman"/>
        </w:rPr>
        <w:t xml:space="preserve">В статье </w:t>
      </w:r>
      <w:r w:rsidRPr="009340C3">
        <w:rPr>
          <w:rFonts w:eastAsia="Calibri" w:cs="Times New Roman"/>
          <w:color w:val="auto"/>
          <w:lang w:bidi="ar-SA"/>
        </w:rPr>
        <w:t>[1] Wenjuan Chen  при нанесении наноразмерных частиц золота различных размеров методом  радиочастотного магнетронного распыления удалось достичь увеличения фототока в видимой области до 10 раз при фоторазложении воды</w:t>
      </w:r>
      <w:r w:rsidR="006A43F7" w:rsidRPr="009340C3">
        <w:rPr>
          <w:rFonts w:eastAsia="Calibri" w:cs="Times New Roman"/>
          <w:color w:val="auto"/>
          <w:lang w:bidi="ar-SA"/>
        </w:rPr>
        <w:t xml:space="preserve"> и </w:t>
      </w:r>
      <w:r w:rsidR="006A43F7" w:rsidRPr="009340C3">
        <w:rPr>
          <w:rFonts w:eastAsia="Calibri" w:cs="Times New Roman"/>
          <w:color w:val="auto"/>
          <w:lang w:eastAsia="en-US" w:bidi="ar-SA"/>
        </w:rPr>
        <w:t>продемонстрировано совпадение спектра действия фотоэлектрохимического процесса со спектром резонансного поглоще</w:t>
      </w:r>
      <w:r w:rsidR="009340C3" w:rsidRPr="009340C3">
        <w:rPr>
          <w:rFonts w:eastAsia="Calibri" w:cs="Times New Roman"/>
          <w:color w:val="auto"/>
          <w:lang w:eastAsia="en-US" w:bidi="ar-SA"/>
        </w:rPr>
        <w:t>ния плазмонных состояний золота</w:t>
      </w:r>
      <w:r w:rsidRPr="009340C3">
        <w:rPr>
          <w:rFonts w:eastAsia="Calibri" w:cs="Times New Roman"/>
          <w:color w:val="auto"/>
          <w:lang w:bidi="ar-SA"/>
        </w:rPr>
        <w:t xml:space="preserve">. В работе </w:t>
      </w:r>
      <w:r w:rsidRPr="009340C3">
        <w:rPr>
          <w:rFonts w:eastAsia="Calibri" w:cs="Times New Roman"/>
          <w:color w:val="auto"/>
          <w:lang w:eastAsia="en-US" w:bidi="ar-SA"/>
        </w:rPr>
        <w:t>Raja Sellappan [1</w:t>
      </w:r>
      <w:r w:rsidR="00B7408A">
        <w:rPr>
          <w:rFonts w:eastAsia="Calibri" w:cs="Times New Roman"/>
          <w:color w:val="auto"/>
          <w:lang w:eastAsia="en-US" w:bidi="ar-SA"/>
        </w:rPr>
        <w:t>0</w:t>
      </w:r>
      <w:r w:rsidRPr="009340C3">
        <w:rPr>
          <w:rFonts w:eastAsia="Calibri" w:cs="Times New Roman"/>
          <w:color w:val="auto"/>
          <w:lang w:eastAsia="en-US" w:bidi="ar-SA"/>
        </w:rPr>
        <w:t xml:space="preserve">] исследовано влияние нанесения наноразмерных частиц золота и серебра различных размеров на поверхность </w:t>
      </w:r>
      <w:proofErr w:type="spellStart"/>
      <w:r w:rsidRPr="009340C3">
        <w:rPr>
          <w:rFonts w:eastAsia="Calibri" w:cs="Times New Roman"/>
          <w:color w:val="auto"/>
          <w:lang w:val="en-US" w:eastAsia="en-US" w:bidi="ar-SA"/>
        </w:rPr>
        <w:t>TiO</w:t>
      </w:r>
      <w:proofErr w:type="spellEnd"/>
      <w:r w:rsidRPr="009340C3">
        <w:rPr>
          <w:rFonts w:eastAsia="Calibri" w:cs="Times New Roman"/>
          <w:color w:val="auto"/>
          <w:vertAlign w:val="subscript"/>
          <w:lang w:eastAsia="en-US" w:bidi="ar-SA"/>
        </w:rPr>
        <w:t>2</w:t>
      </w:r>
      <w:r w:rsidRPr="009340C3">
        <w:rPr>
          <w:rFonts w:eastAsia="Calibri" w:cs="Times New Roman"/>
          <w:color w:val="auto"/>
          <w:lang w:eastAsia="en-US" w:bidi="ar-SA"/>
        </w:rPr>
        <w:t xml:space="preserve"> на непроводящей подложке (путем отжига тонкой пленки) на поглощение и фотокаталитическую активность в видимой области и УФ области спектра, в том числе при изолировании наноразмерных частиц. </w:t>
      </w:r>
    </w:p>
    <w:p w14:paraId="2473AA18" w14:textId="77777777" w:rsidR="00CF60BD" w:rsidRPr="009340C3" w:rsidRDefault="00CF60BD" w:rsidP="009340C3">
      <w:pPr>
        <w:widowControl w:val="0"/>
        <w:autoSpaceDE w:val="0"/>
        <w:autoSpaceDN w:val="0"/>
        <w:adjustRightInd w:val="0"/>
        <w:spacing w:line="360" w:lineRule="auto"/>
        <w:ind w:firstLine="709"/>
        <w:jc w:val="both"/>
        <w:rPr>
          <w:rFonts w:eastAsia="Calibri" w:cs="Times New Roman"/>
          <w:color w:val="auto"/>
          <w:lang w:bidi="ar-SA"/>
        </w:rPr>
      </w:pPr>
      <w:r w:rsidRPr="009340C3">
        <w:rPr>
          <w:rFonts w:eastAsia="Calibri" w:cs="Times New Roman"/>
          <w:color w:val="auto"/>
          <w:lang w:eastAsia="en-US" w:bidi="ar-SA"/>
        </w:rPr>
        <w:t>Вместе с тем, остается открытым вопрос о механизме передачи плазмонного возбуждения на полупроводниковый фотоактивный материал. В общем случае различают две основных модели передачи возбуждения: перенос заряда</w:t>
      </w:r>
      <w:r w:rsidR="002361AA">
        <w:rPr>
          <w:rFonts w:eastAsia="Calibri" w:cs="Times New Roman"/>
          <w:color w:val="auto"/>
          <w:lang w:eastAsia="en-US" w:bidi="ar-SA"/>
        </w:rPr>
        <w:t xml:space="preserve"> и </w:t>
      </w:r>
      <w:r w:rsidRPr="009340C3">
        <w:rPr>
          <w:rFonts w:eastAsia="Calibri" w:cs="Times New Roman"/>
          <w:color w:val="auto"/>
          <w:lang w:eastAsia="en-US" w:bidi="ar-SA"/>
        </w:rPr>
        <w:t xml:space="preserve"> перенос энергии (см. рис. </w:t>
      </w:r>
      <w:r w:rsidR="009340C3" w:rsidRPr="009340C3">
        <w:rPr>
          <w:rFonts w:eastAsia="Calibri" w:cs="Times New Roman"/>
          <w:color w:val="auto"/>
          <w:lang w:eastAsia="en-US" w:bidi="ar-SA"/>
        </w:rPr>
        <w:t>1.2</w:t>
      </w:r>
      <w:r w:rsidRPr="009340C3">
        <w:rPr>
          <w:rFonts w:eastAsia="Calibri" w:cs="Times New Roman"/>
          <w:color w:val="auto"/>
          <w:lang w:eastAsia="en-US" w:bidi="ar-SA"/>
        </w:rPr>
        <w:t>).</w:t>
      </w:r>
    </w:p>
    <w:p w14:paraId="045110D2" w14:textId="77777777" w:rsidR="00CF60BD" w:rsidRPr="009340C3" w:rsidRDefault="00CF60BD" w:rsidP="002361AA">
      <w:pPr>
        <w:spacing w:line="360" w:lineRule="auto"/>
        <w:ind w:firstLine="708"/>
        <w:jc w:val="both"/>
        <w:rPr>
          <w:rFonts w:cs="Times New Roman"/>
          <w:bCs/>
        </w:rPr>
      </w:pPr>
      <w:r w:rsidRPr="009340C3">
        <w:rPr>
          <w:rFonts w:cs="Times New Roman"/>
          <w:color w:val="auto"/>
          <w:lang w:eastAsia="en-US" w:bidi="ar-SA"/>
        </w:rPr>
        <w:t xml:space="preserve">Численное моделирование на основе классической теории Максвелла дает 10-100 кратное усиление электромагнитного поля, хотя это зависит от формы и размеров частиц </w:t>
      </w:r>
      <w:r w:rsidR="00B7408A">
        <w:rPr>
          <w:rFonts w:cs="Times New Roman"/>
          <w:color w:val="auto"/>
          <w:lang w:eastAsia="en-US" w:bidi="ar-SA"/>
        </w:rPr>
        <w:lastRenderedPageBreak/>
        <w:t>[11</w:t>
      </w:r>
      <w:r w:rsidRPr="009340C3">
        <w:rPr>
          <w:rFonts w:cs="Times New Roman"/>
          <w:color w:val="auto"/>
          <w:lang w:eastAsia="en-US" w:bidi="ar-SA"/>
        </w:rPr>
        <w:t xml:space="preserve">]. Таким образом, возникает модель, объясняющая сенсибилизацию диоксида титана к видимому свету за счет плазомонного резонанса: наночастицы усиливают вокруг себя электромагнитное поле, образуя т.н. “горячие точки”, за счет чего увеличивается генерация электрон-дырочных пар на находящихся рядом дефектах </w:t>
      </w:r>
      <w:proofErr w:type="spellStart"/>
      <w:r w:rsidRPr="009340C3">
        <w:rPr>
          <w:rFonts w:cs="Times New Roman"/>
          <w:color w:val="auto"/>
          <w:lang w:val="en-US" w:eastAsia="en-US" w:bidi="ar-SA"/>
        </w:rPr>
        <w:t>TiO</w:t>
      </w:r>
      <w:proofErr w:type="spellEnd"/>
      <w:r w:rsidRPr="009340C3">
        <w:rPr>
          <w:rFonts w:cs="Times New Roman"/>
          <w:color w:val="auto"/>
          <w:vertAlign w:val="subscript"/>
          <w:lang w:eastAsia="en-US" w:bidi="ar-SA"/>
        </w:rPr>
        <w:t>2 (</w:t>
      </w:r>
      <w:r w:rsidRPr="009340C3">
        <w:rPr>
          <w:rFonts w:cs="Times New Roman"/>
          <w:color w:val="auto"/>
          <w:lang w:eastAsia="en-US" w:bidi="ar-SA"/>
        </w:rPr>
        <w:t>т.е. передаче энергии на них</w:t>
      </w:r>
      <w:r w:rsidR="00B7408A">
        <w:rPr>
          <w:rFonts w:cs="Times New Roman"/>
          <w:bCs/>
        </w:rPr>
        <w:t>)[12</w:t>
      </w:r>
      <w:r w:rsidRPr="009340C3">
        <w:rPr>
          <w:rFonts w:cs="Times New Roman"/>
          <w:bCs/>
        </w:rPr>
        <w:t>].</w:t>
      </w:r>
    </w:p>
    <w:p w14:paraId="34FF014F" w14:textId="77777777" w:rsidR="00CF60BD" w:rsidRPr="009340C3" w:rsidRDefault="00CF60BD" w:rsidP="009340C3">
      <w:pPr>
        <w:widowControl w:val="0"/>
        <w:autoSpaceDE w:val="0"/>
        <w:autoSpaceDN w:val="0"/>
        <w:adjustRightInd w:val="0"/>
        <w:spacing w:line="360" w:lineRule="auto"/>
        <w:jc w:val="both"/>
        <w:rPr>
          <w:rFonts w:cs="Times New Roman"/>
          <w:color w:val="auto"/>
          <w:lang w:eastAsia="en-US" w:bidi="ar-SA"/>
        </w:rPr>
      </w:pPr>
      <w:r w:rsidRPr="009340C3">
        <w:rPr>
          <w:noProof/>
          <w:lang w:val="en-US" w:bidi="ar-SA"/>
        </w:rPr>
        <w:drawing>
          <wp:anchor distT="0" distB="0" distL="114300" distR="114300" simplePos="0" relativeHeight="251659264" behindDoc="0" locked="0" layoutInCell="1" allowOverlap="1" wp14:anchorId="219C4898" wp14:editId="0399A83E">
            <wp:simplePos x="0" y="0"/>
            <wp:positionH relativeFrom="column">
              <wp:posOffset>6350</wp:posOffset>
            </wp:positionH>
            <wp:positionV relativeFrom="paragraph">
              <wp:posOffset>0</wp:posOffset>
            </wp:positionV>
            <wp:extent cx="5416550" cy="1982457"/>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423135" cy="1984867"/>
                    </a:xfrm>
                    <a:prstGeom prst="rect">
                      <a:avLst/>
                    </a:prstGeom>
                    <a:noFill/>
                    <a:ln>
                      <a:noFill/>
                    </a:ln>
                  </pic:spPr>
                </pic:pic>
              </a:graphicData>
            </a:graphic>
          </wp:anchor>
        </w:drawing>
      </w:r>
    </w:p>
    <w:p w14:paraId="35E2164E" w14:textId="77777777" w:rsidR="00CF60BD" w:rsidRPr="009340C3" w:rsidRDefault="00CF60BD" w:rsidP="009340C3">
      <w:pPr>
        <w:widowControl w:val="0"/>
        <w:autoSpaceDE w:val="0"/>
        <w:autoSpaceDN w:val="0"/>
        <w:adjustRightInd w:val="0"/>
        <w:spacing w:line="360" w:lineRule="auto"/>
        <w:jc w:val="both"/>
        <w:rPr>
          <w:rFonts w:cs="Times New Roman"/>
          <w:color w:val="auto"/>
          <w:lang w:eastAsia="en-US" w:bidi="ar-SA"/>
        </w:rPr>
      </w:pPr>
    </w:p>
    <w:p w14:paraId="3D7E89AD" w14:textId="77777777" w:rsidR="00CF60BD" w:rsidRPr="009340C3" w:rsidRDefault="00CF60BD" w:rsidP="009340C3">
      <w:pPr>
        <w:widowControl w:val="0"/>
        <w:autoSpaceDE w:val="0"/>
        <w:autoSpaceDN w:val="0"/>
        <w:adjustRightInd w:val="0"/>
        <w:spacing w:line="360" w:lineRule="auto"/>
        <w:jc w:val="both"/>
        <w:rPr>
          <w:rFonts w:cs="Times New Roman"/>
          <w:color w:val="auto"/>
          <w:lang w:eastAsia="en-US" w:bidi="ar-SA"/>
        </w:rPr>
      </w:pPr>
    </w:p>
    <w:p w14:paraId="3A74756F" w14:textId="77777777" w:rsidR="00CF60BD" w:rsidRPr="009340C3" w:rsidRDefault="00CF60BD" w:rsidP="009340C3">
      <w:pPr>
        <w:widowControl w:val="0"/>
        <w:autoSpaceDE w:val="0"/>
        <w:autoSpaceDN w:val="0"/>
        <w:adjustRightInd w:val="0"/>
        <w:spacing w:line="360" w:lineRule="auto"/>
        <w:jc w:val="both"/>
        <w:rPr>
          <w:rFonts w:cs="Times New Roman"/>
          <w:color w:val="auto"/>
          <w:lang w:eastAsia="en-US" w:bidi="ar-SA"/>
        </w:rPr>
      </w:pPr>
    </w:p>
    <w:p w14:paraId="20C9F705" w14:textId="77777777" w:rsidR="00CF60BD" w:rsidRPr="009340C3" w:rsidRDefault="00CF60BD" w:rsidP="009340C3">
      <w:pPr>
        <w:widowControl w:val="0"/>
        <w:autoSpaceDE w:val="0"/>
        <w:autoSpaceDN w:val="0"/>
        <w:adjustRightInd w:val="0"/>
        <w:spacing w:line="360" w:lineRule="auto"/>
        <w:jc w:val="both"/>
        <w:rPr>
          <w:rFonts w:cs="Times New Roman"/>
          <w:color w:val="auto"/>
          <w:lang w:eastAsia="en-US" w:bidi="ar-SA"/>
        </w:rPr>
      </w:pPr>
    </w:p>
    <w:p w14:paraId="7F165088" w14:textId="77777777" w:rsidR="00CF60BD" w:rsidRPr="009340C3" w:rsidRDefault="00CF60BD" w:rsidP="009340C3">
      <w:pPr>
        <w:widowControl w:val="0"/>
        <w:autoSpaceDE w:val="0"/>
        <w:autoSpaceDN w:val="0"/>
        <w:adjustRightInd w:val="0"/>
        <w:spacing w:line="360" w:lineRule="auto"/>
        <w:jc w:val="both"/>
        <w:rPr>
          <w:rFonts w:cs="Times New Roman"/>
          <w:color w:val="auto"/>
          <w:lang w:eastAsia="en-US" w:bidi="ar-SA"/>
        </w:rPr>
      </w:pPr>
    </w:p>
    <w:p w14:paraId="161C69D2" w14:textId="77777777" w:rsidR="00CF60BD" w:rsidRPr="009340C3" w:rsidRDefault="00CF60BD" w:rsidP="009340C3">
      <w:pPr>
        <w:widowControl w:val="0"/>
        <w:autoSpaceDE w:val="0"/>
        <w:autoSpaceDN w:val="0"/>
        <w:adjustRightInd w:val="0"/>
        <w:spacing w:line="360" w:lineRule="auto"/>
        <w:jc w:val="both"/>
        <w:rPr>
          <w:rFonts w:cs="Times New Roman"/>
          <w:color w:val="auto"/>
          <w:lang w:eastAsia="en-US" w:bidi="ar-SA"/>
        </w:rPr>
      </w:pPr>
    </w:p>
    <w:p w14:paraId="5B144CDE" w14:textId="77777777" w:rsidR="00CF60BD" w:rsidRPr="009340C3" w:rsidRDefault="00CF60BD" w:rsidP="009340C3">
      <w:pPr>
        <w:spacing w:line="360" w:lineRule="auto"/>
        <w:jc w:val="both"/>
        <w:rPr>
          <w:rFonts w:cs="Times New Roman"/>
          <w:bCs/>
        </w:rPr>
      </w:pPr>
    </w:p>
    <w:p w14:paraId="34D5C79A" w14:textId="77777777" w:rsidR="00CF60BD" w:rsidRPr="009340C3" w:rsidRDefault="00CF60BD" w:rsidP="009340C3">
      <w:pPr>
        <w:spacing w:line="360" w:lineRule="auto"/>
        <w:jc w:val="both"/>
        <w:rPr>
          <w:rFonts w:cs="Times New Roman"/>
          <w:bCs/>
          <w:i/>
          <w:sz w:val="20"/>
          <w:szCs w:val="20"/>
        </w:rPr>
      </w:pPr>
      <w:r w:rsidRPr="009340C3">
        <w:rPr>
          <w:rFonts w:cs="Times New Roman"/>
          <w:bCs/>
          <w:i/>
          <w:sz w:val="20"/>
          <w:szCs w:val="20"/>
        </w:rPr>
        <w:t>рис 1.</w:t>
      </w:r>
      <w:r w:rsidR="009340C3" w:rsidRPr="009340C3">
        <w:rPr>
          <w:rFonts w:cs="Times New Roman"/>
          <w:bCs/>
          <w:i/>
          <w:sz w:val="20"/>
          <w:szCs w:val="20"/>
        </w:rPr>
        <w:t>2</w:t>
      </w:r>
      <w:r w:rsidRPr="009340C3">
        <w:rPr>
          <w:rFonts w:cs="Times New Roman"/>
          <w:bCs/>
          <w:i/>
          <w:sz w:val="20"/>
          <w:szCs w:val="20"/>
        </w:rPr>
        <w:t xml:space="preserve"> схема фотовозбуждения гетеросистемы </w:t>
      </w:r>
      <w:r w:rsidRPr="009340C3">
        <w:rPr>
          <w:rFonts w:cs="Times New Roman"/>
          <w:bCs/>
          <w:i/>
          <w:sz w:val="20"/>
          <w:szCs w:val="20"/>
          <w:lang w:val="en-US"/>
        </w:rPr>
        <w:t>Au</w:t>
      </w:r>
      <w:r w:rsidRPr="009340C3">
        <w:rPr>
          <w:rFonts w:cs="Times New Roman"/>
          <w:bCs/>
          <w:i/>
          <w:sz w:val="20"/>
          <w:szCs w:val="20"/>
        </w:rPr>
        <w:t>/</w:t>
      </w:r>
      <w:proofErr w:type="spellStart"/>
      <w:r w:rsidRPr="009340C3">
        <w:rPr>
          <w:rFonts w:cs="Times New Roman"/>
          <w:bCs/>
          <w:i/>
          <w:sz w:val="20"/>
          <w:szCs w:val="20"/>
          <w:lang w:val="en-US"/>
        </w:rPr>
        <w:t>TiO</w:t>
      </w:r>
      <w:proofErr w:type="spellEnd"/>
      <w:r w:rsidRPr="009340C3">
        <w:rPr>
          <w:rFonts w:cs="Times New Roman"/>
          <w:bCs/>
          <w:i/>
          <w:sz w:val="20"/>
          <w:szCs w:val="20"/>
          <w:vertAlign w:val="subscript"/>
        </w:rPr>
        <w:t>2</w:t>
      </w:r>
      <w:r w:rsidRPr="009340C3">
        <w:rPr>
          <w:rFonts w:cs="Times New Roman"/>
          <w:bCs/>
          <w:i/>
          <w:sz w:val="20"/>
          <w:szCs w:val="20"/>
        </w:rPr>
        <w:t xml:space="preserve"> с переносом заряда и переносом энергии</w:t>
      </w:r>
    </w:p>
    <w:p w14:paraId="08572874" w14:textId="77777777" w:rsidR="00CF60BD" w:rsidRPr="009340C3" w:rsidRDefault="00B7408A" w:rsidP="009340C3">
      <w:pPr>
        <w:spacing w:line="360" w:lineRule="auto"/>
        <w:ind w:firstLine="709"/>
        <w:jc w:val="both"/>
        <w:rPr>
          <w:rFonts w:cs="Times New Roman"/>
          <w:bCs/>
        </w:rPr>
      </w:pPr>
      <w:r>
        <w:rPr>
          <w:rFonts w:cs="Times New Roman"/>
          <w:bCs/>
        </w:rPr>
        <w:t>В некоторых работах [13,14</w:t>
      </w:r>
      <w:r w:rsidR="00CF60BD" w:rsidRPr="009340C3">
        <w:rPr>
          <w:rFonts w:cs="Times New Roman"/>
          <w:bCs/>
        </w:rPr>
        <w:t xml:space="preserve">]  посвященных сенсибилизации диоксида титана к видимому свету с использованием поверхностно локализованного плазмонного резонанса упоминается  и другой механизм основанный на переносе заряда. Из-за накопления энергии в наночастицах металла электроны металла могут переходить в зону проводимости </w:t>
      </w:r>
      <w:proofErr w:type="spellStart"/>
      <w:r w:rsidR="00CF60BD" w:rsidRPr="009340C3">
        <w:rPr>
          <w:rFonts w:cs="Times New Roman"/>
          <w:bCs/>
          <w:lang w:val="en-US"/>
        </w:rPr>
        <w:t>TiO</w:t>
      </w:r>
      <w:proofErr w:type="spellEnd"/>
      <w:r w:rsidR="00CF60BD" w:rsidRPr="009340C3">
        <w:rPr>
          <w:rFonts w:cs="Times New Roman"/>
          <w:bCs/>
          <w:vertAlign w:val="subscript"/>
        </w:rPr>
        <w:t>2</w:t>
      </w:r>
      <w:r w:rsidR="00CF60BD" w:rsidRPr="009340C3">
        <w:rPr>
          <w:rFonts w:cs="Times New Roman"/>
          <w:bCs/>
        </w:rPr>
        <w:t>, при этом в самом металле образуется дефицит электронов, который может компенсироваться за счет окислительного действия на молекулы окружающей среды. По сути, данная модель представляет модификацию одноэлектронного процесса возбуждения и переноса заряда, характерную для сенсибилизации полупроводников красителями или квантовыми точками. Однако</w:t>
      </w:r>
      <w:r w:rsidR="00C70BEB">
        <w:rPr>
          <w:rFonts w:cs="Times New Roman"/>
          <w:bCs/>
        </w:rPr>
        <w:t>,</w:t>
      </w:r>
      <w:r w:rsidR="00CF60BD" w:rsidRPr="009340C3">
        <w:rPr>
          <w:rFonts w:cs="Times New Roman"/>
          <w:bCs/>
        </w:rPr>
        <w:t xml:space="preserve"> на сегодняшний день не </w:t>
      </w:r>
      <w:r w:rsidR="002361AA" w:rsidRPr="009340C3">
        <w:rPr>
          <w:rFonts w:cs="Times New Roman"/>
          <w:bCs/>
        </w:rPr>
        <w:t>пред</w:t>
      </w:r>
      <w:r w:rsidR="002361AA">
        <w:rPr>
          <w:rFonts w:cs="Times New Roman"/>
          <w:bCs/>
        </w:rPr>
        <w:t>о</w:t>
      </w:r>
      <w:r w:rsidR="002361AA" w:rsidRPr="009340C3">
        <w:rPr>
          <w:rFonts w:cs="Times New Roman"/>
          <w:bCs/>
        </w:rPr>
        <w:t>ставлено</w:t>
      </w:r>
      <w:r w:rsidR="00CF60BD" w:rsidRPr="009340C3">
        <w:rPr>
          <w:rFonts w:cs="Times New Roman"/>
          <w:bCs/>
        </w:rPr>
        <w:t xml:space="preserve"> достоверных доказательств реализации того или другого механизма в фотоэлектрохимических или фотокаталитических системах. Это связано с</w:t>
      </w:r>
      <w:r w:rsidR="002361AA">
        <w:rPr>
          <w:rFonts w:cs="Times New Roman"/>
          <w:bCs/>
        </w:rPr>
        <w:t xml:space="preserve"> </w:t>
      </w:r>
      <w:r w:rsidR="00CF60BD" w:rsidRPr="009340C3">
        <w:rPr>
          <w:rFonts w:cs="Times New Roman"/>
          <w:bCs/>
        </w:rPr>
        <w:t xml:space="preserve">тем, что в большинстве работ, посвященных исследованию фотохимических процессов в гетерогенных системах используются гетероструктуры типа </w:t>
      </w:r>
      <w:r w:rsidR="00CF60BD" w:rsidRPr="009340C3">
        <w:rPr>
          <w:rFonts w:cs="Times New Roman"/>
          <w:bCs/>
          <w:lang w:val="en-US"/>
        </w:rPr>
        <w:t>Au</w:t>
      </w:r>
      <w:r w:rsidR="00CF60BD" w:rsidRPr="009340C3">
        <w:rPr>
          <w:rFonts w:cs="Times New Roman"/>
          <w:bCs/>
        </w:rPr>
        <w:t>/</w:t>
      </w:r>
      <w:r w:rsidR="00CF60BD" w:rsidRPr="009340C3">
        <w:rPr>
          <w:rFonts w:cs="Times New Roman"/>
          <w:bCs/>
          <w:lang w:val="en-US"/>
        </w:rPr>
        <w:t>SC</w:t>
      </w:r>
      <w:r w:rsidR="00CF60BD" w:rsidRPr="009340C3">
        <w:rPr>
          <w:rFonts w:cs="Times New Roman"/>
          <w:bCs/>
        </w:rPr>
        <w:t xml:space="preserve"> или </w:t>
      </w:r>
      <w:r w:rsidR="00CF60BD" w:rsidRPr="009340C3">
        <w:rPr>
          <w:rFonts w:cs="Times New Roman"/>
          <w:bCs/>
          <w:lang w:val="en-US"/>
        </w:rPr>
        <w:t>Ag</w:t>
      </w:r>
      <w:r w:rsidR="00CF60BD" w:rsidRPr="009340C3">
        <w:rPr>
          <w:rFonts w:cs="Times New Roman"/>
          <w:bCs/>
        </w:rPr>
        <w:t>/</w:t>
      </w:r>
      <w:r w:rsidR="00CF60BD" w:rsidRPr="009340C3">
        <w:rPr>
          <w:rFonts w:cs="Times New Roman"/>
          <w:bCs/>
          <w:lang w:val="en-US"/>
        </w:rPr>
        <w:t>SC</w:t>
      </w:r>
      <w:r w:rsidR="00CF60BD" w:rsidRPr="009340C3">
        <w:rPr>
          <w:rFonts w:cs="Times New Roman"/>
          <w:bCs/>
        </w:rPr>
        <w:t xml:space="preserve"> (где </w:t>
      </w:r>
      <w:r w:rsidR="00CF60BD" w:rsidRPr="009340C3">
        <w:rPr>
          <w:rFonts w:cs="Times New Roman"/>
          <w:bCs/>
          <w:lang w:val="en-US"/>
        </w:rPr>
        <w:t>SC</w:t>
      </w:r>
      <w:r w:rsidR="00CF60BD" w:rsidRPr="009340C3">
        <w:rPr>
          <w:rFonts w:cs="Times New Roman"/>
          <w:bCs/>
        </w:rPr>
        <w:t xml:space="preserve"> – полупроводник) на основе гетероперехода металл – полупроводник. В такой системе не возможно разделить процессы переноса заряда и энергии. </w:t>
      </w:r>
    </w:p>
    <w:p w14:paraId="12B7A4E3" w14:textId="77777777" w:rsidR="006214BE" w:rsidRDefault="00CF60BD" w:rsidP="002361AA">
      <w:pPr>
        <w:spacing w:line="360" w:lineRule="auto"/>
        <w:ind w:firstLine="709"/>
        <w:jc w:val="both"/>
        <w:rPr>
          <w:rFonts w:cs="Times New Roman"/>
          <w:bCs/>
        </w:rPr>
      </w:pPr>
      <w:r w:rsidRPr="009340C3">
        <w:rPr>
          <w:rFonts w:cs="Times New Roman"/>
          <w:bCs/>
        </w:rPr>
        <w:t>В тоже время</w:t>
      </w:r>
      <w:r w:rsidR="00C70BEB">
        <w:rPr>
          <w:rFonts w:cs="Times New Roman"/>
          <w:bCs/>
        </w:rPr>
        <w:t>,</w:t>
      </w:r>
      <w:r w:rsidRPr="009340C3">
        <w:rPr>
          <w:rFonts w:cs="Times New Roman"/>
          <w:bCs/>
        </w:rPr>
        <w:t xml:space="preserve"> характерным подходом при исследовании передачи плазмонного возбуждения в наночастицах металлов является покрытие наночастиц оболочкой изолятора, что препятс</w:t>
      </w:r>
      <w:r w:rsidR="002361AA">
        <w:rPr>
          <w:rFonts w:cs="Times New Roman"/>
          <w:bCs/>
        </w:rPr>
        <w:t>т</w:t>
      </w:r>
      <w:r w:rsidRPr="009340C3">
        <w:rPr>
          <w:rFonts w:cs="Times New Roman"/>
          <w:bCs/>
        </w:rPr>
        <w:t>вует переносу заряда с металла.</w:t>
      </w:r>
      <w:r w:rsidR="009340C3" w:rsidRPr="009340C3">
        <w:rPr>
          <w:rFonts w:cs="Times New Roman"/>
          <w:bCs/>
        </w:rPr>
        <w:t xml:space="preserve"> </w:t>
      </w:r>
      <w:r w:rsidRPr="009340C3">
        <w:rPr>
          <w:rFonts w:cs="Times New Roman"/>
          <w:bCs/>
        </w:rPr>
        <w:t>В данной работе предлагается объед</w:t>
      </w:r>
      <w:r w:rsidR="002361AA">
        <w:rPr>
          <w:rFonts w:cs="Times New Roman"/>
          <w:bCs/>
        </w:rPr>
        <w:t>и</w:t>
      </w:r>
      <w:r w:rsidRPr="009340C3">
        <w:rPr>
          <w:rFonts w:cs="Times New Roman"/>
          <w:bCs/>
        </w:rPr>
        <w:t xml:space="preserve">нить оба подхода с целью определения возможности реализации переноса энергии плазмонного возбуждения на полупроводник. </w:t>
      </w:r>
    </w:p>
    <w:p w14:paraId="2A3D5B87" w14:textId="77777777" w:rsidR="002361AA" w:rsidRPr="009340C3" w:rsidRDefault="002361AA" w:rsidP="002361AA">
      <w:pPr>
        <w:spacing w:line="360" w:lineRule="auto"/>
        <w:ind w:firstLine="709"/>
        <w:jc w:val="both"/>
        <w:rPr>
          <w:rFonts w:cs="Times New Roman"/>
          <w:bCs/>
        </w:rPr>
      </w:pPr>
    </w:p>
    <w:p w14:paraId="0EED1353" w14:textId="77777777" w:rsidR="00CF60BD" w:rsidRPr="00CF60BD" w:rsidRDefault="00CF60BD" w:rsidP="00CF60BD">
      <w:pPr>
        <w:spacing w:line="360" w:lineRule="auto"/>
        <w:rPr>
          <w:rFonts w:eastAsiaTheme="minorEastAsia" w:cs="Times New Roman"/>
          <w:b/>
          <w:color w:val="auto"/>
          <w:sz w:val="28"/>
          <w:szCs w:val="28"/>
          <w:lang w:bidi="ar-SA"/>
        </w:rPr>
      </w:pPr>
      <w:r w:rsidRPr="00CF60BD">
        <w:rPr>
          <w:rFonts w:eastAsiaTheme="minorEastAsia" w:cs="Times New Roman"/>
          <w:b/>
          <w:color w:val="auto"/>
          <w:sz w:val="28"/>
          <w:szCs w:val="28"/>
          <w:lang w:bidi="ar-SA"/>
        </w:rPr>
        <w:lastRenderedPageBreak/>
        <w:t>2.Создание и характеризация образцов.</w:t>
      </w:r>
    </w:p>
    <w:p w14:paraId="380B235B" w14:textId="77777777" w:rsidR="00CF60BD" w:rsidRPr="00645F70" w:rsidRDefault="00CF60BD" w:rsidP="00CF60BD">
      <w:pPr>
        <w:spacing w:line="360" w:lineRule="auto"/>
        <w:ind w:firstLine="708"/>
        <w:jc w:val="both"/>
        <w:rPr>
          <w:rFonts w:eastAsiaTheme="minorEastAsia" w:cs="Times New Roman"/>
          <w:color w:val="auto"/>
          <w:lang w:bidi="ar-SA"/>
        </w:rPr>
      </w:pPr>
      <w:r w:rsidRPr="00CF60BD">
        <w:rPr>
          <w:rFonts w:eastAsiaTheme="minorEastAsia" w:cs="Times New Roman"/>
          <w:color w:val="auto"/>
          <w:lang w:bidi="ar-SA"/>
        </w:rPr>
        <w:t xml:space="preserve">Для исследования механизмов работы поверхностно локализованного плазмонного резонанса было решено создать 6 типов </w:t>
      </w:r>
      <w:r w:rsidR="00645F70">
        <w:rPr>
          <w:rFonts w:eastAsiaTheme="minorEastAsia" w:cs="Times New Roman"/>
          <w:color w:val="auto"/>
          <w:lang w:bidi="ar-SA"/>
        </w:rPr>
        <w:t>образцов</w:t>
      </w:r>
      <w:r w:rsidR="00FA704B">
        <w:rPr>
          <w:rFonts w:eastAsiaTheme="minorEastAsia" w:cs="Times New Roman"/>
          <w:color w:val="auto"/>
          <w:lang w:bidi="ar-SA"/>
        </w:rPr>
        <w:t xml:space="preserve"> (электродов)</w:t>
      </w:r>
      <w:r w:rsidR="00645F70">
        <w:rPr>
          <w:rFonts w:eastAsiaTheme="minorEastAsia" w:cs="Times New Roman"/>
          <w:color w:val="auto"/>
          <w:lang w:bidi="ar-SA"/>
        </w:rPr>
        <w:t xml:space="preserve"> с различной структурой</w:t>
      </w:r>
      <w:r w:rsidRPr="00CF60BD">
        <w:rPr>
          <w:rFonts w:eastAsiaTheme="minorEastAsia" w:cs="Times New Roman"/>
          <w:color w:val="auto"/>
          <w:lang w:bidi="ar-SA"/>
        </w:rPr>
        <w:t xml:space="preserve"> (рис</w:t>
      </w:r>
      <w:r w:rsidR="00FA704B">
        <w:rPr>
          <w:rFonts w:eastAsiaTheme="minorEastAsia" w:cs="Times New Roman"/>
          <w:color w:val="auto"/>
          <w:lang w:bidi="ar-SA"/>
        </w:rPr>
        <w:t xml:space="preserve"> </w:t>
      </w:r>
      <w:r w:rsidRPr="00CF60BD">
        <w:rPr>
          <w:rFonts w:eastAsiaTheme="minorEastAsia" w:cs="Times New Roman"/>
          <w:color w:val="auto"/>
          <w:lang w:bidi="ar-SA"/>
        </w:rPr>
        <w:t>2.1)</w:t>
      </w:r>
      <w:r w:rsidR="00645F70">
        <w:rPr>
          <w:rFonts w:eastAsiaTheme="minorEastAsia" w:cs="Times New Roman"/>
          <w:color w:val="auto"/>
          <w:lang w:bidi="ar-SA"/>
        </w:rPr>
        <w:t>.</w:t>
      </w:r>
    </w:p>
    <w:p w14:paraId="1E58297C" w14:textId="77777777" w:rsidR="00CF60BD" w:rsidRPr="00CF60BD" w:rsidRDefault="00CF60BD" w:rsidP="00CF60BD">
      <w:pPr>
        <w:spacing w:line="360" w:lineRule="auto"/>
        <w:jc w:val="both"/>
        <w:rPr>
          <w:rFonts w:eastAsiaTheme="minorEastAsia" w:cs="Times New Roman"/>
          <w:color w:val="auto"/>
          <w:lang w:val="en-US" w:bidi="ar-SA"/>
        </w:rPr>
      </w:pPr>
      <w:r w:rsidRPr="00CF60BD">
        <w:rPr>
          <w:rFonts w:eastAsiaTheme="minorEastAsia" w:cs="Times New Roman"/>
          <w:noProof/>
          <w:color w:val="auto"/>
          <w:lang w:val="en-US" w:bidi="ar-SA"/>
        </w:rPr>
        <w:drawing>
          <wp:inline distT="0" distB="0" distL="0" distR="0" wp14:anchorId="38D80EC4" wp14:editId="53BB508A">
            <wp:extent cx="5936615" cy="2697862"/>
            <wp:effectExtent l="0" t="0" r="698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936615" cy="2697862"/>
                    </a:xfrm>
                    <a:prstGeom prst="rect">
                      <a:avLst/>
                    </a:prstGeom>
                    <a:noFill/>
                    <a:ln>
                      <a:noFill/>
                    </a:ln>
                  </pic:spPr>
                </pic:pic>
              </a:graphicData>
            </a:graphic>
          </wp:inline>
        </w:drawing>
      </w:r>
    </w:p>
    <w:p w14:paraId="373C4234" w14:textId="77777777" w:rsidR="00CF60BD" w:rsidRPr="00CF60BD" w:rsidRDefault="00CF60BD" w:rsidP="00CF60BD">
      <w:pPr>
        <w:spacing w:line="360" w:lineRule="auto"/>
        <w:jc w:val="center"/>
        <w:rPr>
          <w:rFonts w:eastAsiaTheme="minorEastAsia" w:cs="Times New Roman"/>
          <w:i/>
          <w:color w:val="auto"/>
          <w:sz w:val="20"/>
          <w:szCs w:val="20"/>
          <w:lang w:bidi="ar-SA"/>
        </w:rPr>
      </w:pPr>
      <w:r w:rsidRPr="00CF60BD">
        <w:rPr>
          <w:rFonts w:eastAsiaTheme="minorEastAsia" w:cs="Times New Roman"/>
          <w:i/>
          <w:color w:val="auto"/>
          <w:sz w:val="20"/>
          <w:szCs w:val="20"/>
          <w:lang w:bidi="ar-SA"/>
        </w:rPr>
        <w:t>рис.2.1 схематическая структура создаваемых образцов</w:t>
      </w:r>
      <w:r w:rsidR="00FA704B">
        <w:rPr>
          <w:rFonts w:eastAsiaTheme="minorEastAsia" w:cs="Times New Roman"/>
          <w:i/>
          <w:color w:val="auto"/>
          <w:sz w:val="20"/>
          <w:szCs w:val="20"/>
          <w:lang w:bidi="ar-SA"/>
        </w:rPr>
        <w:t>.</w:t>
      </w:r>
    </w:p>
    <w:p w14:paraId="1DC49BA9" w14:textId="77777777" w:rsidR="00CF60BD" w:rsidRPr="00CF60BD" w:rsidRDefault="00CF60BD" w:rsidP="00645F70">
      <w:pPr>
        <w:spacing w:line="360" w:lineRule="auto"/>
        <w:ind w:firstLine="708"/>
        <w:jc w:val="both"/>
        <w:rPr>
          <w:rFonts w:eastAsiaTheme="minorEastAsia" w:cs="Times New Roman"/>
          <w:color w:val="auto"/>
          <w:lang w:bidi="ar-SA"/>
        </w:rPr>
      </w:pPr>
      <w:r w:rsidRPr="00CF60BD">
        <w:rPr>
          <w:rFonts w:eastAsiaTheme="minorEastAsia" w:cs="Times New Roman"/>
          <w:color w:val="auto"/>
          <w:lang w:bidi="ar-SA"/>
        </w:rPr>
        <w:t xml:space="preserve">В качестве подложки применялось проводящее  FTO стекло (стекло с покрытием из фторированного оксида олова). </w:t>
      </w:r>
    </w:p>
    <w:p w14:paraId="1A9462E9" w14:textId="77777777" w:rsidR="00CF60BD" w:rsidRPr="00CF60BD" w:rsidRDefault="00CF60BD" w:rsidP="00CF60BD">
      <w:pPr>
        <w:spacing w:line="360" w:lineRule="auto"/>
        <w:ind w:firstLine="708"/>
        <w:jc w:val="both"/>
        <w:rPr>
          <w:rFonts w:eastAsiaTheme="minorEastAsia" w:cs="Times New Roman"/>
          <w:color w:val="auto"/>
          <w:lang w:bidi="ar-SA"/>
        </w:rPr>
      </w:pPr>
      <w:r w:rsidRPr="00CF60BD">
        <w:rPr>
          <w:rFonts w:eastAsiaTheme="minorEastAsia" w:cs="Times New Roman"/>
          <w:color w:val="auto"/>
          <w:lang w:bidi="ar-SA"/>
        </w:rPr>
        <w:t>В качестве базового образца</w:t>
      </w:r>
      <w:r w:rsidR="00FA704B">
        <w:rPr>
          <w:rFonts w:eastAsiaTheme="minorEastAsia" w:cs="Times New Roman"/>
          <w:color w:val="auto"/>
          <w:lang w:bidi="ar-SA"/>
        </w:rPr>
        <w:t xml:space="preserve"> (обозначаем</w:t>
      </w:r>
      <w:r w:rsidR="005D76AF">
        <w:rPr>
          <w:rFonts w:eastAsiaTheme="minorEastAsia" w:cs="Times New Roman"/>
          <w:color w:val="auto"/>
          <w:lang w:bidi="ar-SA"/>
        </w:rPr>
        <w:t>ого</w:t>
      </w:r>
      <w:r w:rsidR="00FA704B">
        <w:rPr>
          <w:rFonts w:eastAsiaTheme="minorEastAsia" w:cs="Times New Roman"/>
          <w:color w:val="auto"/>
          <w:lang w:bidi="ar-SA"/>
        </w:rPr>
        <w:t xml:space="preserve"> в дальнейшем </w:t>
      </w:r>
      <w:proofErr w:type="spellStart"/>
      <w:r w:rsidR="00FA704B">
        <w:rPr>
          <w:rFonts w:eastAsiaTheme="minorEastAsia" w:cs="Times New Roman"/>
          <w:color w:val="auto"/>
          <w:lang w:val="en-US" w:bidi="ar-SA"/>
        </w:rPr>
        <w:t>TiO</w:t>
      </w:r>
      <w:proofErr w:type="spellEnd"/>
      <w:r w:rsidR="00FA704B" w:rsidRPr="00FA704B">
        <w:rPr>
          <w:rFonts w:eastAsiaTheme="minorEastAsia" w:cs="Times New Roman"/>
          <w:color w:val="auto"/>
          <w:vertAlign w:val="subscript"/>
          <w:lang w:bidi="ar-SA"/>
        </w:rPr>
        <w:t>2</w:t>
      </w:r>
      <w:r w:rsidR="00FA704B" w:rsidRPr="00FA704B">
        <w:rPr>
          <w:rFonts w:eastAsiaTheme="minorEastAsia" w:cs="Times New Roman"/>
          <w:color w:val="auto"/>
          <w:lang w:bidi="ar-SA"/>
        </w:rPr>
        <w:t>)</w:t>
      </w:r>
      <w:r w:rsidRPr="00CF60BD">
        <w:rPr>
          <w:rFonts w:eastAsiaTheme="minorEastAsia" w:cs="Times New Roman"/>
          <w:color w:val="auto"/>
          <w:lang w:bidi="ar-SA"/>
        </w:rPr>
        <w:t xml:space="preserve"> была выбрана пленка диоксида титана на </w:t>
      </w:r>
      <w:r w:rsidRPr="00CF60BD">
        <w:rPr>
          <w:rFonts w:eastAsiaTheme="minorEastAsia" w:cs="Times New Roman"/>
          <w:color w:val="auto"/>
          <w:lang w:val="en-US" w:bidi="ar-SA"/>
        </w:rPr>
        <w:t>FTO</w:t>
      </w:r>
      <w:r w:rsidRPr="00CF60BD">
        <w:rPr>
          <w:rFonts w:eastAsiaTheme="minorEastAsia" w:cs="Times New Roman"/>
          <w:color w:val="auto"/>
          <w:lang w:bidi="ar-SA"/>
        </w:rPr>
        <w:t xml:space="preserve"> стекле. Второй образец представляет </w:t>
      </w:r>
      <w:r w:rsidR="00645F70">
        <w:rPr>
          <w:rFonts w:eastAsiaTheme="minorEastAsia" w:cs="Times New Roman"/>
          <w:color w:val="auto"/>
          <w:lang w:bidi="ar-SA"/>
        </w:rPr>
        <w:t>собой</w:t>
      </w:r>
      <w:r w:rsidRPr="00CF60BD">
        <w:rPr>
          <w:rFonts w:eastAsiaTheme="minorEastAsia" w:cs="Times New Roman"/>
          <w:color w:val="auto"/>
          <w:lang w:bidi="ar-SA"/>
        </w:rPr>
        <w:t xml:space="preserve"> пленку диоксида титана с внедренными в нее золотыми наночастицами</w:t>
      </w:r>
      <w:r w:rsidR="00FA704B" w:rsidRPr="00FA704B">
        <w:rPr>
          <w:rFonts w:eastAsiaTheme="minorEastAsia" w:cs="Times New Roman"/>
          <w:color w:val="auto"/>
          <w:lang w:bidi="ar-SA"/>
        </w:rPr>
        <w:t xml:space="preserve"> (</w:t>
      </w:r>
      <w:proofErr w:type="spellStart"/>
      <w:r w:rsidR="00FA704B">
        <w:rPr>
          <w:rFonts w:eastAsiaTheme="minorEastAsia" w:cs="Times New Roman"/>
          <w:color w:val="auto"/>
          <w:lang w:val="en-US" w:bidi="ar-SA"/>
        </w:rPr>
        <w:t>TiO</w:t>
      </w:r>
      <w:proofErr w:type="spellEnd"/>
      <w:r w:rsidR="00FA704B" w:rsidRPr="00FA704B">
        <w:rPr>
          <w:rFonts w:eastAsiaTheme="minorEastAsia" w:cs="Times New Roman"/>
          <w:color w:val="auto"/>
          <w:vertAlign w:val="subscript"/>
          <w:lang w:bidi="ar-SA"/>
        </w:rPr>
        <w:t>2</w:t>
      </w:r>
      <w:r w:rsidR="00FA704B" w:rsidRPr="00FA704B">
        <w:rPr>
          <w:rFonts w:eastAsiaTheme="minorEastAsia" w:cs="Times New Roman"/>
          <w:color w:val="auto"/>
          <w:lang w:bidi="ar-SA"/>
        </w:rPr>
        <w:t>+</w:t>
      </w:r>
      <w:r w:rsidR="00FA704B">
        <w:rPr>
          <w:rFonts w:eastAsiaTheme="minorEastAsia" w:cs="Times New Roman"/>
          <w:color w:val="auto"/>
          <w:lang w:val="en-US" w:bidi="ar-SA"/>
        </w:rPr>
        <w:t>Au</w:t>
      </w:r>
      <w:r w:rsidR="00FA704B" w:rsidRPr="00FA704B">
        <w:rPr>
          <w:rFonts w:eastAsiaTheme="minorEastAsia" w:cs="Times New Roman"/>
          <w:color w:val="auto"/>
          <w:lang w:bidi="ar-SA"/>
        </w:rPr>
        <w:t>)</w:t>
      </w:r>
      <w:r w:rsidRPr="00CF60BD">
        <w:rPr>
          <w:rFonts w:eastAsiaTheme="minorEastAsia" w:cs="Times New Roman"/>
          <w:color w:val="auto"/>
          <w:lang w:bidi="ar-SA"/>
        </w:rPr>
        <w:t xml:space="preserve">, для исследования влияния поверхностно локализованного плазмонного резонанса </w:t>
      </w:r>
      <w:r w:rsidR="00FA704B">
        <w:rPr>
          <w:rFonts w:eastAsiaTheme="minorEastAsia" w:cs="Times New Roman"/>
          <w:color w:val="auto"/>
          <w:lang w:bidi="ar-SA"/>
        </w:rPr>
        <w:t>возникающего</w:t>
      </w:r>
      <w:r w:rsidRPr="00CF60BD">
        <w:rPr>
          <w:rFonts w:eastAsiaTheme="minorEastAsia" w:cs="Times New Roman"/>
          <w:color w:val="auto"/>
          <w:lang w:bidi="ar-SA"/>
        </w:rPr>
        <w:t xml:space="preserve"> </w:t>
      </w:r>
      <w:r w:rsidR="005D76AF">
        <w:rPr>
          <w:rFonts w:eastAsiaTheme="minorEastAsia" w:cs="Times New Roman"/>
          <w:color w:val="auto"/>
          <w:lang w:bidi="ar-SA"/>
        </w:rPr>
        <w:t xml:space="preserve">в </w:t>
      </w:r>
      <w:r w:rsidRPr="00CF60BD">
        <w:rPr>
          <w:rFonts w:eastAsiaTheme="minorEastAsia" w:cs="Times New Roman"/>
          <w:color w:val="auto"/>
          <w:lang w:bidi="ar-SA"/>
        </w:rPr>
        <w:t xml:space="preserve">золотых наночастицах на </w:t>
      </w:r>
      <w:proofErr w:type="spellStart"/>
      <w:r w:rsidRPr="00CF60BD">
        <w:rPr>
          <w:rFonts w:eastAsiaTheme="minorEastAsia" w:cs="Times New Roman"/>
          <w:color w:val="auto"/>
          <w:lang w:val="en-US" w:bidi="ar-SA"/>
        </w:rPr>
        <w:t>TiO</w:t>
      </w:r>
      <w:proofErr w:type="spellEnd"/>
      <w:r w:rsidRPr="00CF60BD">
        <w:rPr>
          <w:rFonts w:eastAsiaTheme="minorEastAsia" w:cs="Times New Roman"/>
          <w:color w:val="auto"/>
          <w:vertAlign w:val="subscript"/>
          <w:lang w:bidi="ar-SA"/>
        </w:rPr>
        <w:t>2</w:t>
      </w:r>
      <w:r w:rsidRPr="00CF60BD">
        <w:rPr>
          <w:rFonts w:eastAsiaTheme="minorEastAsia" w:cs="Times New Roman"/>
          <w:color w:val="auto"/>
          <w:lang w:bidi="ar-SA"/>
        </w:rPr>
        <w:t>. В трет</w:t>
      </w:r>
      <w:r w:rsidR="00645F70">
        <w:rPr>
          <w:rFonts w:eastAsiaTheme="minorEastAsia" w:cs="Times New Roman"/>
          <w:color w:val="auto"/>
          <w:lang w:bidi="ar-SA"/>
        </w:rPr>
        <w:t>ий</w:t>
      </w:r>
      <w:r w:rsidRPr="00CF60BD">
        <w:rPr>
          <w:rFonts w:eastAsiaTheme="minorEastAsia" w:cs="Times New Roman"/>
          <w:color w:val="auto"/>
          <w:lang w:bidi="ar-SA"/>
        </w:rPr>
        <w:t xml:space="preserve"> образ</w:t>
      </w:r>
      <w:r w:rsidR="00645F70">
        <w:rPr>
          <w:rFonts w:eastAsiaTheme="minorEastAsia" w:cs="Times New Roman"/>
          <w:color w:val="auto"/>
          <w:lang w:bidi="ar-SA"/>
        </w:rPr>
        <w:t>ец</w:t>
      </w:r>
      <w:r w:rsidRPr="00CF60BD">
        <w:rPr>
          <w:rFonts w:eastAsiaTheme="minorEastAsia" w:cs="Times New Roman"/>
          <w:color w:val="auto"/>
          <w:lang w:bidi="ar-SA"/>
        </w:rPr>
        <w:t xml:space="preserve"> </w:t>
      </w:r>
      <w:r w:rsidR="0031419E">
        <w:rPr>
          <w:rFonts w:eastAsiaTheme="minorEastAsia" w:cs="Times New Roman"/>
          <w:color w:val="auto"/>
          <w:lang w:bidi="ar-SA"/>
        </w:rPr>
        <w:t>(</w:t>
      </w:r>
      <w:proofErr w:type="spellStart"/>
      <w:r w:rsidR="0031419E">
        <w:rPr>
          <w:rFonts w:eastAsiaTheme="minorEastAsia" w:cs="Times New Roman"/>
          <w:color w:val="auto"/>
          <w:lang w:val="en-US" w:bidi="ar-SA"/>
        </w:rPr>
        <w:t>TiO</w:t>
      </w:r>
      <w:proofErr w:type="spellEnd"/>
      <w:r w:rsidR="0031419E" w:rsidRPr="00D43A3C">
        <w:rPr>
          <w:rFonts w:eastAsiaTheme="minorEastAsia" w:cs="Times New Roman"/>
          <w:color w:val="auto"/>
          <w:vertAlign w:val="subscript"/>
          <w:lang w:bidi="ar-SA"/>
        </w:rPr>
        <w:t>2</w:t>
      </w:r>
      <w:r w:rsidR="0031419E" w:rsidRPr="0031419E">
        <w:rPr>
          <w:rFonts w:eastAsiaTheme="minorEastAsia" w:cs="Times New Roman"/>
          <w:color w:val="auto"/>
          <w:lang w:bidi="ar-SA"/>
        </w:rPr>
        <w:t>-</w:t>
      </w:r>
      <w:r w:rsidR="0031419E">
        <w:rPr>
          <w:rFonts w:eastAsiaTheme="minorEastAsia" w:cs="Times New Roman"/>
          <w:color w:val="auto"/>
          <w:lang w:val="en-US" w:bidi="ar-SA"/>
        </w:rPr>
        <w:t>core</w:t>
      </w:r>
      <w:r w:rsidR="0031419E" w:rsidRPr="0031419E">
        <w:rPr>
          <w:rFonts w:eastAsiaTheme="minorEastAsia" w:cs="Times New Roman"/>
          <w:color w:val="auto"/>
          <w:lang w:bidi="ar-SA"/>
        </w:rPr>
        <w:t xml:space="preserve">) </w:t>
      </w:r>
      <w:r w:rsidRPr="00CF60BD">
        <w:rPr>
          <w:rFonts w:eastAsiaTheme="minorEastAsia" w:cs="Times New Roman"/>
          <w:color w:val="auto"/>
          <w:lang w:bidi="ar-SA"/>
        </w:rPr>
        <w:t>также внедр</w:t>
      </w:r>
      <w:r w:rsidR="00645F70">
        <w:rPr>
          <w:rFonts w:eastAsiaTheme="minorEastAsia" w:cs="Times New Roman"/>
          <w:color w:val="auto"/>
          <w:lang w:bidi="ar-SA"/>
        </w:rPr>
        <w:t>ены наночастицы</w:t>
      </w:r>
      <w:r w:rsidR="00FA704B">
        <w:rPr>
          <w:rFonts w:eastAsiaTheme="minorEastAsia" w:cs="Times New Roman"/>
          <w:color w:val="auto"/>
          <w:lang w:bidi="ar-SA"/>
        </w:rPr>
        <w:t>, но</w:t>
      </w:r>
      <w:r w:rsidR="00645F70">
        <w:rPr>
          <w:rFonts w:eastAsiaTheme="minorEastAsia" w:cs="Times New Roman"/>
          <w:color w:val="auto"/>
          <w:lang w:bidi="ar-SA"/>
        </w:rPr>
        <w:t xml:space="preserve"> </w:t>
      </w:r>
      <w:r w:rsidR="00FA704B" w:rsidRPr="00CF60BD">
        <w:rPr>
          <w:rFonts w:eastAsiaTheme="minorEastAsia" w:cs="Times New Roman"/>
          <w:color w:val="auto"/>
          <w:lang w:bidi="ar-SA"/>
        </w:rPr>
        <w:t xml:space="preserve">для того чтобы исключить </w:t>
      </w:r>
      <w:r w:rsidR="00FA704B">
        <w:rPr>
          <w:rFonts w:eastAsiaTheme="minorEastAsia" w:cs="Times New Roman"/>
          <w:color w:val="auto"/>
          <w:lang w:bidi="ar-SA"/>
        </w:rPr>
        <w:t xml:space="preserve">электрический контакт и </w:t>
      </w:r>
      <w:r w:rsidR="00FA704B" w:rsidRPr="00CF60BD">
        <w:rPr>
          <w:rFonts w:eastAsiaTheme="minorEastAsia" w:cs="Times New Roman"/>
          <w:color w:val="auto"/>
          <w:lang w:bidi="ar-SA"/>
        </w:rPr>
        <w:t>перенос электронов</w:t>
      </w:r>
      <w:r w:rsidR="00FA704B">
        <w:rPr>
          <w:rFonts w:eastAsiaTheme="minorEastAsia" w:cs="Times New Roman"/>
          <w:color w:val="auto"/>
          <w:lang w:bidi="ar-SA"/>
        </w:rPr>
        <w:t xml:space="preserve"> с них на диоксид титана, они были </w:t>
      </w:r>
      <w:r w:rsidR="00FA704B" w:rsidRPr="00CF60BD">
        <w:rPr>
          <w:rFonts w:eastAsiaTheme="minorEastAsia" w:cs="Times New Roman"/>
          <w:color w:val="auto"/>
          <w:lang w:bidi="ar-SA"/>
        </w:rPr>
        <w:t xml:space="preserve"> </w:t>
      </w:r>
      <w:r w:rsidR="00645F70" w:rsidRPr="00CF60BD">
        <w:rPr>
          <w:rFonts w:eastAsiaTheme="minorEastAsia" w:cs="Times New Roman"/>
          <w:color w:val="auto"/>
          <w:lang w:bidi="ar-SA"/>
        </w:rPr>
        <w:t xml:space="preserve">покрыты оболочкой из широкозонного диэлектрика – </w:t>
      </w:r>
      <w:proofErr w:type="spellStart"/>
      <w:r w:rsidR="00645F70" w:rsidRPr="00CF60BD">
        <w:rPr>
          <w:rFonts w:eastAsiaTheme="minorEastAsia" w:cs="Times New Roman"/>
          <w:color w:val="auto"/>
          <w:lang w:val="en-US" w:bidi="ar-SA"/>
        </w:rPr>
        <w:t>SiO</w:t>
      </w:r>
      <w:proofErr w:type="spellEnd"/>
      <w:r w:rsidR="00645F70" w:rsidRPr="00CF60BD">
        <w:rPr>
          <w:rFonts w:eastAsiaTheme="minorEastAsia" w:cs="Times New Roman"/>
          <w:color w:val="auto"/>
          <w:vertAlign w:val="subscript"/>
          <w:lang w:bidi="ar-SA"/>
        </w:rPr>
        <w:t>2</w:t>
      </w:r>
      <w:r w:rsidR="00C70BEB">
        <w:rPr>
          <w:rFonts w:eastAsiaTheme="minorEastAsia" w:cs="Times New Roman"/>
          <w:color w:val="auto"/>
          <w:lang w:bidi="ar-SA"/>
        </w:rPr>
        <w:t xml:space="preserve">, </w:t>
      </w:r>
      <w:r w:rsidR="00FA704B">
        <w:rPr>
          <w:rFonts w:eastAsiaTheme="minorEastAsia" w:cs="Times New Roman"/>
          <w:color w:val="auto"/>
          <w:lang w:bidi="ar-SA"/>
        </w:rPr>
        <w:t xml:space="preserve">образуя </w:t>
      </w:r>
      <w:r w:rsidR="00FA704B">
        <w:rPr>
          <w:rFonts w:eastAsiaTheme="minorEastAsia" w:cs="Times New Roman"/>
          <w:color w:val="auto"/>
          <w:lang w:val="en-US" w:bidi="ar-SA"/>
        </w:rPr>
        <w:t>core</w:t>
      </w:r>
      <w:r w:rsidR="00FA704B" w:rsidRPr="00FA704B">
        <w:rPr>
          <w:rFonts w:eastAsiaTheme="minorEastAsia" w:cs="Times New Roman"/>
          <w:color w:val="auto"/>
          <w:lang w:bidi="ar-SA"/>
        </w:rPr>
        <w:t>-</w:t>
      </w:r>
      <w:r w:rsidR="00FA704B">
        <w:rPr>
          <w:rFonts w:eastAsiaTheme="minorEastAsia" w:cs="Times New Roman"/>
          <w:color w:val="auto"/>
          <w:lang w:val="en-US" w:bidi="ar-SA"/>
        </w:rPr>
        <w:t>shell</w:t>
      </w:r>
      <w:r w:rsidR="00FA704B" w:rsidRPr="00FA704B">
        <w:rPr>
          <w:rFonts w:eastAsiaTheme="minorEastAsia" w:cs="Times New Roman"/>
          <w:color w:val="auto"/>
          <w:lang w:bidi="ar-SA"/>
        </w:rPr>
        <w:t xml:space="preserve"> </w:t>
      </w:r>
      <w:r w:rsidR="00FA704B">
        <w:rPr>
          <w:rFonts w:eastAsiaTheme="minorEastAsia" w:cs="Times New Roman"/>
          <w:color w:val="auto"/>
          <w:lang w:bidi="ar-SA"/>
        </w:rPr>
        <w:t xml:space="preserve">структуру с ядром из золотой частицы </w:t>
      </w:r>
      <w:r w:rsidR="00C70BEB">
        <w:rPr>
          <w:rFonts w:eastAsiaTheme="minorEastAsia" w:cs="Times New Roman"/>
          <w:color w:val="auto"/>
          <w:lang w:bidi="ar-SA"/>
        </w:rPr>
        <w:t>и оболочкой из диоксида кремния</w:t>
      </w:r>
      <w:r w:rsidR="00FA704B">
        <w:rPr>
          <w:rFonts w:eastAsiaTheme="minorEastAsia" w:cs="Times New Roman"/>
          <w:color w:val="auto"/>
          <w:lang w:bidi="ar-SA"/>
        </w:rPr>
        <w:t xml:space="preserve">. </w:t>
      </w:r>
      <w:r w:rsidRPr="00CF60BD">
        <w:rPr>
          <w:rFonts w:eastAsiaTheme="minorEastAsia" w:cs="Times New Roman"/>
          <w:color w:val="auto"/>
          <w:lang w:bidi="ar-SA"/>
        </w:rPr>
        <w:t xml:space="preserve"> </w:t>
      </w:r>
      <w:r w:rsidR="00FA704B">
        <w:rPr>
          <w:rFonts w:eastAsiaTheme="minorEastAsia" w:cs="Times New Roman"/>
          <w:color w:val="auto"/>
          <w:lang w:bidi="ar-SA"/>
        </w:rPr>
        <w:t>П</w:t>
      </w:r>
      <w:r w:rsidRPr="00CF60BD">
        <w:rPr>
          <w:rFonts w:eastAsiaTheme="minorEastAsia" w:cs="Times New Roman"/>
          <w:color w:val="auto"/>
          <w:lang w:bidi="ar-SA"/>
        </w:rPr>
        <w:t>ри этом толщина данной пленки не должна быть большой, чтобы диоксид титана оказывался в зоне ближнего поля возбужденной наночастицы</w:t>
      </w:r>
      <w:r w:rsidR="008B4FFF" w:rsidRPr="008B4FFF">
        <w:rPr>
          <w:rFonts w:eastAsiaTheme="minorEastAsia" w:cs="Times New Roman"/>
          <w:color w:val="auto"/>
          <w:lang w:bidi="ar-SA"/>
        </w:rPr>
        <w:t xml:space="preserve"> </w:t>
      </w:r>
      <w:r w:rsidR="008B4FFF">
        <w:rPr>
          <w:rFonts w:eastAsiaTheme="minorEastAsia" w:cs="Times New Roman"/>
          <w:color w:val="auto"/>
          <w:lang w:bidi="ar-SA"/>
        </w:rPr>
        <w:t>золота</w:t>
      </w:r>
      <w:r w:rsidR="00FA704B">
        <w:rPr>
          <w:rFonts w:eastAsiaTheme="minorEastAsia" w:cs="Times New Roman"/>
          <w:color w:val="auto"/>
          <w:lang w:bidi="ar-SA"/>
        </w:rPr>
        <w:t>.</w:t>
      </w:r>
      <w:r w:rsidRPr="00CF60BD">
        <w:rPr>
          <w:rFonts w:eastAsiaTheme="minorEastAsia" w:cs="Times New Roman"/>
          <w:color w:val="auto"/>
          <w:lang w:bidi="ar-SA"/>
        </w:rPr>
        <w:t xml:space="preserve"> </w:t>
      </w:r>
      <w:r w:rsidR="00FA704B">
        <w:rPr>
          <w:rFonts w:eastAsiaTheme="minorEastAsia" w:cs="Times New Roman"/>
          <w:color w:val="auto"/>
          <w:lang w:bidi="ar-SA"/>
        </w:rPr>
        <w:t xml:space="preserve">Это </w:t>
      </w:r>
      <w:r w:rsidRPr="00CF60BD">
        <w:rPr>
          <w:rFonts w:eastAsiaTheme="minorEastAsia" w:cs="Times New Roman"/>
          <w:color w:val="auto"/>
          <w:lang w:bidi="ar-SA"/>
        </w:rPr>
        <w:t xml:space="preserve"> </w:t>
      </w:r>
      <w:r w:rsidR="00FA704B">
        <w:rPr>
          <w:rFonts w:eastAsiaTheme="minorEastAsia" w:cs="Times New Roman"/>
          <w:color w:val="auto"/>
          <w:lang w:bidi="ar-SA"/>
        </w:rPr>
        <w:t>позволило</w:t>
      </w:r>
      <w:r w:rsidRPr="00CF60BD">
        <w:rPr>
          <w:rFonts w:eastAsiaTheme="minorEastAsia" w:cs="Times New Roman"/>
          <w:color w:val="auto"/>
          <w:lang w:bidi="ar-SA"/>
        </w:rPr>
        <w:t xml:space="preserve"> было бы определить какой</w:t>
      </w:r>
      <w:r w:rsidR="008B4FFF">
        <w:rPr>
          <w:rFonts w:eastAsiaTheme="minorEastAsia" w:cs="Times New Roman"/>
          <w:color w:val="auto"/>
          <w:lang w:bidi="ar-SA"/>
        </w:rPr>
        <w:t xml:space="preserve"> именно</w:t>
      </w:r>
      <w:r w:rsidRPr="00CF60BD">
        <w:rPr>
          <w:rFonts w:eastAsiaTheme="minorEastAsia" w:cs="Times New Roman"/>
          <w:color w:val="auto"/>
          <w:lang w:bidi="ar-SA"/>
        </w:rPr>
        <w:t xml:space="preserve"> механизм </w:t>
      </w:r>
      <w:r w:rsidR="008B4FFF">
        <w:rPr>
          <w:rFonts w:eastAsiaTheme="minorEastAsia" w:cs="Times New Roman"/>
          <w:color w:val="auto"/>
          <w:lang w:bidi="ar-SA"/>
        </w:rPr>
        <w:t>генерации</w:t>
      </w:r>
      <w:r w:rsidRPr="00CF60BD">
        <w:rPr>
          <w:rFonts w:eastAsiaTheme="minorEastAsia" w:cs="Times New Roman"/>
          <w:color w:val="auto"/>
          <w:lang w:bidi="ar-SA"/>
        </w:rPr>
        <w:t xml:space="preserve"> носите</w:t>
      </w:r>
      <w:r w:rsidR="0031419E">
        <w:rPr>
          <w:rFonts w:eastAsiaTheme="minorEastAsia" w:cs="Times New Roman"/>
          <w:color w:val="auto"/>
          <w:lang w:bidi="ar-SA"/>
        </w:rPr>
        <w:t>лей реализуется в данном случае.</w:t>
      </w:r>
      <w:r w:rsidRPr="00CF60BD">
        <w:rPr>
          <w:rFonts w:eastAsiaTheme="minorEastAsia" w:cs="Times New Roman"/>
          <w:color w:val="auto"/>
          <w:lang w:bidi="ar-SA"/>
        </w:rPr>
        <w:t xml:space="preserve"> </w:t>
      </w:r>
      <w:r w:rsidR="0031419E">
        <w:rPr>
          <w:rFonts w:eastAsiaTheme="minorEastAsia" w:cs="Times New Roman"/>
          <w:color w:val="auto"/>
          <w:lang w:bidi="ar-SA"/>
        </w:rPr>
        <w:t>Т</w:t>
      </w:r>
      <w:r w:rsidR="00FA704B">
        <w:rPr>
          <w:rFonts w:eastAsiaTheme="minorEastAsia" w:cs="Times New Roman"/>
          <w:color w:val="auto"/>
          <w:lang w:bidi="ar-SA"/>
        </w:rPr>
        <w:t>ак как</w:t>
      </w:r>
      <w:r w:rsidRPr="00CF60BD">
        <w:rPr>
          <w:rFonts w:eastAsiaTheme="minorEastAsia" w:cs="Times New Roman"/>
          <w:color w:val="auto"/>
          <w:lang w:bidi="ar-SA"/>
        </w:rPr>
        <w:t xml:space="preserve"> в случае изоляции наночастиц</w:t>
      </w:r>
      <w:r w:rsidR="008B4FFF">
        <w:rPr>
          <w:rFonts w:eastAsiaTheme="minorEastAsia" w:cs="Times New Roman"/>
          <w:color w:val="auto"/>
          <w:lang w:bidi="ar-SA"/>
        </w:rPr>
        <w:t>,</w:t>
      </w:r>
      <w:r w:rsidRPr="00CF60BD">
        <w:rPr>
          <w:rFonts w:eastAsiaTheme="minorEastAsia" w:cs="Times New Roman"/>
          <w:color w:val="auto"/>
          <w:lang w:bidi="ar-SA"/>
        </w:rPr>
        <w:t xml:space="preserve"> если бы реализовался механизм переноса заряда, фотоактивность образцов</w:t>
      </w:r>
      <w:r w:rsidR="0031419E">
        <w:rPr>
          <w:rFonts w:eastAsiaTheme="minorEastAsia" w:cs="Times New Roman"/>
          <w:color w:val="auto"/>
          <w:lang w:bidi="ar-SA"/>
        </w:rPr>
        <w:t>,</w:t>
      </w:r>
      <w:r w:rsidRPr="00CF60BD">
        <w:rPr>
          <w:rFonts w:eastAsiaTheme="minorEastAsia" w:cs="Times New Roman"/>
          <w:color w:val="auto"/>
          <w:lang w:bidi="ar-SA"/>
        </w:rPr>
        <w:t xml:space="preserve"> </w:t>
      </w:r>
      <w:r w:rsidR="00FA704B">
        <w:rPr>
          <w:rFonts w:eastAsiaTheme="minorEastAsia" w:cs="Times New Roman"/>
          <w:color w:val="auto"/>
          <w:lang w:bidi="ar-SA"/>
        </w:rPr>
        <w:t>обусловленная проявлением поверхностно локализованного плазмонного резонанса</w:t>
      </w:r>
      <w:r w:rsidR="0031419E">
        <w:rPr>
          <w:rFonts w:eastAsiaTheme="minorEastAsia" w:cs="Times New Roman"/>
          <w:color w:val="auto"/>
          <w:lang w:bidi="ar-SA"/>
        </w:rPr>
        <w:t>,</w:t>
      </w:r>
      <w:r w:rsidR="00FA704B">
        <w:rPr>
          <w:rFonts w:eastAsiaTheme="minorEastAsia" w:cs="Times New Roman"/>
          <w:color w:val="auto"/>
          <w:lang w:bidi="ar-SA"/>
        </w:rPr>
        <w:t xml:space="preserve"> </w:t>
      </w:r>
      <w:r w:rsidRPr="00CF60BD">
        <w:rPr>
          <w:rFonts w:eastAsiaTheme="minorEastAsia" w:cs="Times New Roman"/>
          <w:color w:val="auto"/>
          <w:lang w:bidi="ar-SA"/>
        </w:rPr>
        <w:t>оказал</w:t>
      </w:r>
      <w:r w:rsidR="00FA704B">
        <w:rPr>
          <w:rFonts w:eastAsiaTheme="minorEastAsia" w:cs="Times New Roman"/>
          <w:color w:val="auto"/>
          <w:lang w:bidi="ar-SA"/>
        </w:rPr>
        <w:t>ась</w:t>
      </w:r>
      <w:r w:rsidRPr="00CF60BD">
        <w:rPr>
          <w:rFonts w:eastAsiaTheme="minorEastAsia" w:cs="Times New Roman"/>
          <w:color w:val="auto"/>
          <w:lang w:bidi="ar-SA"/>
        </w:rPr>
        <w:t xml:space="preserve"> бы существенно ниже (даже при условии туннелирования эл</w:t>
      </w:r>
      <w:r w:rsidR="0031419E">
        <w:rPr>
          <w:rFonts w:eastAsiaTheme="minorEastAsia" w:cs="Times New Roman"/>
          <w:color w:val="auto"/>
          <w:lang w:bidi="ar-SA"/>
        </w:rPr>
        <w:t>ектронов через тонкую оболочку). Е</w:t>
      </w:r>
      <w:r w:rsidRPr="00CF60BD">
        <w:rPr>
          <w:rFonts w:eastAsiaTheme="minorEastAsia" w:cs="Times New Roman"/>
          <w:color w:val="auto"/>
          <w:lang w:bidi="ar-SA"/>
        </w:rPr>
        <w:t>сли бы реализовывался механизм возбуждения дефектов в ближнем поле плазмона</w:t>
      </w:r>
      <w:r w:rsidR="0031419E">
        <w:rPr>
          <w:rFonts w:eastAsiaTheme="minorEastAsia" w:cs="Times New Roman"/>
          <w:color w:val="auto"/>
          <w:lang w:bidi="ar-SA"/>
        </w:rPr>
        <w:t>, то</w:t>
      </w:r>
      <w:r w:rsidRPr="00CF60BD">
        <w:rPr>
          <w:rFonts w:eastAsiaTheme="minorEastAsia" w:cs="Times New Roman"/>
          <w:color w:val="auto"/>
          <w:lang w:bidi="ar-SA"/>
        </w:rPr>
        <w:t xml:space="preserve"> снижение фотоактивности </w:t>
      </w:r>
      <w:r w:rsidRPr="00CF60BD">
        <w:rPr>
          <w:rFonts w:eastAsiaTheme="minorEastAsia" w:cs="Times New Roman"/>
          <w:color w:val="auto"/>
          <w:lang w:bidi="ar-SA"/>
        </w:rPr>
        <w:lastRenderedPageBreak/>
        <w:t>было бы меньше</w:t>
      </w:r>
      <w:r w:rsidR="00FA704B">
        <w:rPr>
          <w:rFonts w:eastAsiaTheme="minorEastAsia" w:cs="Times New Roman"/>
          <w:color w:val="auto"/>
          <w:lang w:bidi="ar-SA"/>
        </w:rPr>
        <w:t xml:space="preserve"> и определялось бы уменьшением количества дефектов в ближнем поле возбужденной частицы.</w:t>
      </w:r>
    </w:p>
    <w:p w14:paraId="49A3472E" w14:textId="77777777" w:rsidR="00CF60BD" w:rsidRDefault="00CF60BD" w:rsidP="00CF60BD">
      <w:pPr>
        <w:spacing w:line="360" w:lineRule="auto"/>
        <w:ind w:firstLine="708"/>
        <w:jc w:val="both"/>
        <w:rPr>
          <w:rFonts w:eastAsiaTheme="minorEastAsia" w:cs="Times New Roman"/>
          <w:color w:val="auto"/>
          <w:lang w:bidi="ar-SA"/>
        </w:rPr>
      </w:pPr>
      <w:r w:rsidRPr="00CF60BD">
        <w:rPr>
          <w:rFonts w:eastAsiaTheme="minorEastAsia" w:cs="Times New Roman"/>
          <w:color w:val="auto"/>
          <w:lang w:bidi="ar-SA"/>
        </w:rPr>
        <w:t xml:space="preserve">С той же целью </w:t>
      </w:r>
      <w:r w:rsidR="0031419E">
        <w:rPr>
          <w:rFonts w:eastAsiaTheme="minorEastAsia" w:cs="Times New Roman"/>
          <w:color w:val="auto"/>
          <w:lang w:bidi="ar-SA"/>
        </w:rPr>
        <w:t xml:space="preserve">(определения механизмов передачи возбуждения) </w:t>
      </w:r>
      <w:r w:rsidRPr="00CF60BD">
        <w:rPr>
          <w:rFonts w:eastAsiaTheme="minorEastAsia" w:cs="Times New Roman"/>
          <w:color w:val="auto"/>
          <w:lang w:bidi="ar-SA"/>
        </w:rPr>
        <w:t>были созданы еще 3 образца с аналогичными структурами, но в диокс</w:t>
      </w:r>
      <w:r w:rsidR="0031419E">
        <w:rPr>
          <w:rFonts w:eastAsiaTheme="minorEastAsia" w:cs="Times New Roman"/>
          <w:color w:val="auto"/>
          <w:lang w:bidi="ar-SA"/>
        </w:rPr>
        <w:t>ид титана был добавлен алюминий.</w:t>
      </w:r>
      <w:r w:rsidRPr="00CF60BD">
        <w:rPr>
          <w:rFonts w:eastAsiaTheme="minorEastAsia" w:cs="Times New Roman"/>
          <w:color w:val="auto"/>
          <w:lang w:bidi="ar-SA"/>
        </w:rPr>
        <w:t xml:space="preserve"> </w:t>
      </w:r>
      <w:r w:rsidR="0031419E">
        <w:rPr>
          <w:rFonts w:eastAsiaTheme="minorEastAsia" w:cs="Times New Roman"/>
          <w:color w:val="auto"/>
          <w:lang w:bidi="ar-SA"/>
        </w:rPr>
        <w:t>Он</w:t>
      </w:r>
      <w:r w:rsidRPr="00CF60BD">
        <w:rPr>
          <w:rFonts w:eastAsiaTheme="minorEastAsia" w:cs="Times New Roman"/>
          <w:color w:val="auto"/>
          <w:lang w:bidi="ar-SA"/>
        </w:rPr>
        <w:t xml:space="preserve"> создает дополнит</w:t>
      </w:r>
      <w:r w:rsidR="0031419E">
        <w:rPr>
          <w:rFonts w:eastAsiaTheme="minorEastAsia" w:cs="Times New Roman"/>
          <w:color w:val="auto"/>
          <w:lang w:bidi="ar-SA"/>
        </w:rPr>
        <w:t>е</w:t>
      </w:r>
      <w:r w:rsidRPr="00CF60BD">
        <w:rPr>
          <w:rFonts w:eastAsiaTheme="minorEastAsia" w:cs="Times New Roman"/>
          <w:color w:val="auto"/>
          <w:lang w:bidi="ar-SA"/>
        </w:rPr>
        <w:t xml:space="preserve">льные </w:t>
      </w:r>
      <w:r w:rsidRPr="00CF60BD">
        <w:rPr>
          <w:rFonts w:eastAsiaTheme="minorEastAsia" w:cs="Times New Roman"/>
          <w:color w:val="000000" w:themeColor="text1"/>
          <w:lang w:bidi="ar-SA"/>
        </w:rPr>
        <w:t xml:space="preserve">собственные </w:t>
      </w:r>
      <w:r w:rsidRPr="00CF60BD">
        <w:rPr>
          <w:rFonts w:eastAsiaTheme="minorEastAsia" w:cs="Times New Roman"/>
          <w:color w:val="auto"/>
          <w:lang w:bidi="ar-SA"/>
        </w:rPr>
        <w:t xml:space="preserve"> дефекты</w:t>
      </w:r>
      <w:r w:rsidR="0031419E">
        <w:rPr>
          <w:rFonts w:eastAsiaTheme="minorEastAsia" w:cs="Times New Roman"/>
          <w:color w:val="auto"/>
          <w:lang w:bidi="ar-SA"/>
        </w:rPr>
        <w:t xml:space="preserve"> в кристаллах диоксида титана</w:t>
      </w:r>
      <w:r w:rsidRPr="00CF60BD">
        <w:rPr>
          <w:rFonts w:eastAsiaTheme="minorEastAsia" w:cs="Times New Roman"/>
          <w:color w:val="auto"/>
          <w:lang w:bidi="ar-SA"/>
        </w:rPr>
        <w:t xml:space="preserve">, путем замены </w:t>
      </w:r>
      <w:r w:rsidRPr="00CF60BD">
        <w:rPr>
          <w:rFonts w:eastAsiaTheme="minorEastAsia" w:cs="Times New Roman"/>
          <w:color w:val="auto"/>
          <w:lang w:val="en-US" w:bidi="ar-SA"/>
        </w:rPr>
        <w:t>Ti</w:t>
      </w:r>
      <w:r w:rsidRPr="00261A6E">
        <w:rPr>
          <w:rFonts w:eastAsiaTheme="minorEastAsia" w:cs="Times New Roman"/>
          <w:color w:val="auto"/>
          <w:vertAlign w:val="superscript"/>
          <w:lang w:bidi="ar-SA"/>
        </w:rPr>
        <w:t>4+</w:t>
      </w:r>
      <w:r w:rsidRPr="00CF60BD">
        <w:rPr>
          <w:rFonts w:eastAsiaTheme="minorEastAsia" w:cs="Times New Roman"/>
          <w:color w:val="auto"/>
          <w:lang w:bidi="ar-SA"/>
        </w:rPr>
        <w:t xml:space="preserve"> в решетке на </w:t>
      </w:r>
      <w:r w:rsidRPr="00CF60BD">
        <w:rPr>
          <w:rFonts w:eastAsiaTheme="minorEastAsia" w:cs="Times New Roman"/>
          <w:color w:val="auto"/>
          <w:lang w:val="en-US" w:bidi="ar-SA"/>
        </w:rPr>
        <w:t>Al</w:t>
      </w:r>
      <w:r w:rsidRPr="00261A6E">
        <w:rPr>
          <w:rFonts w:eastAsiaTheme="minorEastAsia" w:cs="Times New Roman"/>
          <w:color w:val="auto"/>
          <w:vertAlign w:val="superscript"/>
          <w:lang w:bidi="ar-SA"/>
        </w:rPr>
        <w:t>3+</w:t>
      </w:r>
      <w:r w:rsidRPr="00CF60BD">
        <w:rPr>
          <w:rFonts w:eastAsiaTheme="minorEastAsia" w:cs="Times New Roman"/>
          <w:color w:val="auto"/>
          <w:lang w:bidi="ar-SA"/>
        </w:rPr>
        <w:t xml:space="preserve"> и создания </w:t>
      </w:r>
      <w:r w:rsidR="00261A6E">
        <w:rPr>
          <w:rFonts w:eastAsiaTheme="minorEastAsia" w:cs="Times New Roman"/>
          <w:color w:val="auto"/>
          <w:lang w:bidi="ar-SA"/>
        </w:rPr>
        <w:t xml:space="preserve">компенсирующих </w:t>
      </w:r>
      <w:r w:rsidRPr="00CF60BD">
        <w:rPr>
          <w:rFonts w:eastAsiaTheme="minorEastAsia" w:cs="Times New Roman"/>
          <w:color w:val="auto"/>
          <w:lang w:bidi="ar-SA"/>
        </w:rPr>
        <w:t xml:space="preserve">дефектов </w:t>
      </w:r>
      <w:r w:rsidR="00261A6E">
        <w:rPr>
          <w:rFonts w:eastAsiaTheme="minorEastAsia" w:cs="Times New Roman"/>
          <w:color w:val="auto"/>
          <w:lang w:bidi="ar-SA"/>
        </w:rPr>
        <w:t>типа анионных вакансий</w:t>
      </w:r>
      <w:r w:rsidRPr="00CF60BD">
        <w:rPr>
          <w:rFonts w:eastAsiaTheme="minorEastAsia" w:cs="Times New Roman"/>
          <w:color w:val="auto"/>
          <w:lang w:bidi="ar-SA"/>
        </w:rPr>
        <w:t xml:space="preserve">. Это </w:t>
      </w:r>
      <w:r w:rsidR="0031419E">
        <w:rPr>
          <w:rFonts w:eastAsiaTheme="minorEastAsia" w:cs="Times New Roman"/>
          <w:color w:val="auto"/>
          <w:lang w:bidi="ar-SA"/>
        </w:rPr>
        <w:t>увеличило бы</w:t>
      </w:r>
      <w:r w:rsidRPr="00CF60BD">
        <w:rPr>
          <w:rFonts w:eastAsiaTheme="minorEastAsia" w:cs="Times New Roman"/>
          <w:color w:val="auto"/>
          <w:lang w:bidi="ar-SA"/>
        </w:rPr>
        <w:t xml:space="preserve"> фотоактивност</w:t>
      </w:r>
      <w:r w:rsidR="0031419E">
        <w:rPr>
          <w:rFonts w:eastAsiaTheme="minorEastAsia" w:cs="Times New Roman"/>
          <w:color w:val="auto"/>
          <w:lang w:bidi="ar-SA"/>
        </w:rPr>
        <w:t>ь</w:t>
      </w:r>
      <w:r w:rsidRPr="00CF60BD">
        <w:rPr>
          <w:rFonts w:eastAsiaTheme="minorEastAsia" w:cs="Times New Roman"/>
          <w:color w:val="auto"/>
          <w:lang w:bidi="ar-SA"/>
        </w:rPr>
        <w:t xml:space="preserve"> диоксида титана в видимой области</w:t>
      </w:r>
      <w:r w:rsidR="0031419E">
        <w:rPr>
          <w:rFonts w:eastAsiaTheme="minorEastAsia" w:cs="Times New Roman"/>
          <w:color w:val="auto"/>
          <w:lang w:bidi="ar-SA"/>
        </w:rPr>
        <w:t>.</w:t>
      </w:r>
      <w:r w:rsidRPr="00CF60BD">
        <w:rPr>
          <w:rFonts w:eastAsiaTheme="minorEastAsia" w:cs="Times New Roman"/>
          <w:color w:val="auto"/>
          <w:lang w:bidi="ar-SA"/>
        </w:rPr>
        <w:t xml:space="preserve"> </w:t>
      </w:r>
      <w:r w:rsidR="0031419E">
        <w:rPr>
          <w:rFonts w:eastAsiaTheme="minorEastAsia" w:cs="Times New Roman"/>
          <w:color w:val="auto"/>
          <w:lang w:bidi="ar-SA"/>
        </w:rPr>
        <w:t>В</w:t>
      </w:r>
      <w:r w:rsidRPr="00CF60BD">
        <w:rPr>
          <w:rFonts w:eastAsiaTheme="minorEastAsia" w:cs="Times New Roman"/>
          <w:color w:val="auto"/>
          <w:lang w:bidi="ar-SA"/>
        </w:rPr>
        <w:t xml:space="preserve"> случае, если бы работал механизм переноса заряда с золотых наночастиц, то эффект был бы аддитивным (носители генерируемые на дефектах просто складывались бы с носителями генерируемыми в золотых наночастицах</w:t>
      </w:r>
      <w:r w:rsidR="0031419E">
        <w:rPr>
          <w:rFonts w:eastAsiaTheme="minorEastAsia" w:cs="Times New Roman"/>
          <w:color w:val="auto"/>
          <w:lang w:bidi="ar-SA"/>
        </w:rPr>
        <w:t>). Если же</w:t>
      </w:r>
      <w:r w:rsidRPr="00CF60BD">
        <w:rPr>
          <w:rFonts w:eastAsiaTheme="minorEastAsia" w:cs="Times New Roman"/>
          <w:color w:val="auto"/>
          <w:lang w:bidi="ar-SA"/>
        </w:rPr>
        <w:t xml:space="preserve"> </w:t>
      </w:r>
      <w:r w:rsidR="0031419E">
        <w:rPr>
          <w:rFonts w:eastAsiaTheme="minorEastAsia" w:cs="Times New Roman"/>
          <w:color w:val="auto"/>
          <w:lang w:bidi="ar-SA"/>
        </w:rPr>
        <w:t>реализовывался механизм</w:t>
      </w:r>
      <w:r w:rsidRPr="00CF60BD">
        <w:rPr>
          <w:rFonts w:eastAsiaTheme="minorEastAsia" w:cs="Times New Roman"/>
          <w:color w:val="auto"/>
          <w:lang w:bidi="ar-SA"/>
        </w:rPr>
        <w:t xml:space="preserve"> увеличени</w:t>
      </w:r>
      <w:r w:rsidR="0031419E">
        <w:rPr>
          <w:rFonts w:eastAsiaTheme="minorEastAsia" w:cs="Times New Roman"/>
          <w:color w:val="auto"/>
          <w:lang w:bidi="ar-SA"/>
        </w:rPr>
        <w:t>я</w:t>
      </w:r>
      <w:r w:rsidRPr="00CF60BD">
        <w:rPr>
          <w:rFonts w:eastAsiaTheme="minorEastAsia" w:cs="Times New Roman"/>
          <w:color w:val="auto"/>
          <w:lang w:bidi="ar-SA"/>
        </w:rPr>
        <w:t xml:space="preserve"> интенсивности генерации носителей на дефектах в ближнем поле возбужденного плазмона, то эффект возрастания фотоактивности должен был бы быть мультипликативным (золото бы дополнительно усиливало увеличенную фотоактивность). </w:t>
      </w:r>
      <w:r w:rsidR="0031419E">
        <w:rPr>
          <w:rFonts w:eastAsiaTheme="minorEastAsia" w:cs="Times New Roman"/>
          <w:color w:val="auto"/>
          <w:lang w:bidi="ar-SA"/>
        </w:rPr>
        <w:t>Что также позволило бы сделать выводы о том, какой механизм переноса возбуждения имеет место быть.</w:t>
      </w:r>
    </w:p>
    <w:p w14:paraId="17EE94F1" w14:textId="77777777" w:rsidR="0031419E" w:rsidRPr="00CF60BD" w:rsidRDefault="0031419E" w:rsidP="00CF60BD">
      <w:pPr>
        <w:spacing w:line="360" w:lineRule="auto"/>
        <w:ind w:firstLine="708"/>
        <w:jc w:val="both"/>
        <w:rPr>
          <w:rFonts w:eastAsiaTheme="minorEastAsia" w:cs="Times New Roman"/>
          <w:color w:val="auto"/>
          <w:lang w:bidi="ar-SA"/>
        </w:rPr>
      </w:pPr>
    </w:p>
    <w:p w14:paraId="36D4A43D" w14:textId="77777777" w:rsidR="00CF60BD" w:rsidRPr="00CF60BD" w:rsidRDefault="00CF60BD" w:rsidP="0031419E">
      <w:pPr>
        <w:spacing w:line="360" w:lineRule="auto"/>
        <w:ind w:firstLine="708"/>
        <w:jc w:val="both"/>
        <w:rPr>
          <w:rFonts w:eastAsiaTheme="minorEastAsia" w:cs="Times New Roman"/>
          <w:color w:val="auto"/>
          <w:lang w:bidi="ar-SA"/>
        </w:rPr>
      </w:pPr>
      <w:r w:rsidRPr="00CF60BD">
        <w:rPr>
          <w:rFonts w:eastAsiaTheme="minorEastAsia" w:cs="Times New Roman"/>
          <w:color w:val="auto"/>
          <w:lang w:bidi="ar-SA"/>
        </w:rPr>
        <w:t xml:space="preserve">Для более равномерного распределения по всему объему наночастиц, лучшего их закрытия и контакта с диоксидом титана, уменьшения дисперсии их размеров а также создания частиц со структурой </w:t>
      </w:r>
      <w:r w:rsidRPr="00CF60BD">
        <w:rPr>
          <w:rFonts w:eastAsiaTheme="minorEastAsia" w:cs="Times New Roman"/>
          <w:color w:val="auto"/>
          <w:lang w:val="en-US" w:bidi="ar-SA"/>
        </w:rPr>
        <w:t>core</w:t>
      </w:r>
      <w:r w:rsidRPr="00CF60BD">
        <w:rPr>
          <w:rFonts w:eastAsiaTheme="minorEastAsia" w:cs="Times New Roman"/>
          <w:color w:val="auto"/>
          <w:lang w:bidi="ar-SA"/>
        </w:rPr>
        <w:t>-</w:t>
      </w:r>
      <w:r w:rsidRPr="00CF60BD">
        <w:rPr>
          <w:rFonts w:eastAsiaTheme="minorEastAsia" w:cs="Times New Roman"/>
          <w:color w:val="auto"/>
          <w:lang w:val="en-US" w:bidi="ar-SA"/>
        </w:rPr>
        <w:t>shell</w:t>
      </w:r>
      <w:r w:rsidRPr="00CF60BD">
        <w:rPr>
          <w:rFonts w:eastAsiaTheme="minorEastAsia" w:cs="Times New Roman"/>
          <w:color w:val="auto"/>
          <w:lang w:bidi="ar-SA"/>
        </w:rPr>
        <w:t xml:space="preserve"> (где ядром является золотая наночастица, а оболочкой – слой диэлектрика </w:t>
      </w:r>
      <w:proofErr w:type="spellStart"/>
      <w:r w:rsidRPr="00CF60BD">
        <w:rPr>
          <w:rFonts w:eastAsiaTheme="minorEastAsia" w:cs="Times New Roman"/>
          <w:color w:val="auto"/>
          <w:lang w:val="en-US" w:bidi="ar-SA"/>
        </w:rPr>
        <w:t>SiO</w:t>
      </w:r>
      <w:proofErr w:type="spellEnd"/>
      <w:r w:rsidRPr="00CF60BD">
        <w:rPr>
          <w:rFonts w:eastAsiaTheme="minorEastAsia" w:cs="Times New Roman"/>
          <w:color w:val="auto"/>
          <w:vertAlign w:val="subscript"/>
          <w:lang w:bidi="ar-SA"/>
        </w:rPr>
        <w:t>2</w:t>
      </w:r>
      <w:r w:rsidRPr="00CF60BD">
        <w:rPr>
          <w:rFonts w:eastAsiaTheme="minorEastAsia" w:cs="Times New Roman"/>
          <w:color w:val="auto"/>
          <w:lang w:bidi="ar-SA"/>
        </w:rPr>
        <w:t>) было решено получить золотые наночаст</w:t>
      </w:r>
      <w:r w:rsidR="00261A6E">
        <w:rPr>
          <w:rFonts w:eastAsiaTheme="minorEastAsia" w:cs="Times New Roman"/>
          <w:color w:val="auto"/>
          <w:lang w:bidi="ar-SA"/>
        </w:rPr>
        <w:t>ицы в виде коллоидного раствора</w:t>
      </w:r>
      <w:r w:rsidRPr="00CF60BD">
        <w:rPr>
          <w:rFonts w:eastAsiaTheme="minorEastAsia" w:cs="Times New Roman"/>
          <w:color w:val="auto"/>
          <w:lang w:bidi="ar-SA"/>
        </w:rPr>
        <w:t xml:space="preserve"> </w:t>
      </w:r>
      <w:r w:rsidR="00261A6E">
        <w:rPr>
          <w:rFonts w:eastAsiaTheme="minorEastAsia" w:cs="Times New Roman"/>
          <w:color w:val="auto"/>
          <w:lang w:bidi="ar-SA"/>
        </w:rPr>
        <w:t>и</w:t>
      </w:r>
      <w:r w:rsidR="0031419E">
        <w:rPr>
          <w:rFonts w:eastAsiaTheme="minorEastAsia" w:cs="Times New Roman"/>
          <w:color w:val="auto"/>
          <w:lang w:bidi="ar-SA"/>
        </w:rPr>
        <w:t xml:space="preserve"> впоследствии нарастить на них слой</w:t>
      </w:r>
      <w:r w:rsidRPr="00CF60BD">
        <w:rPr>
          <w:rFonts w:eastAsiaTheme="minorEastAsia" w:cs="Times New Roman"/>
          <w:color w:val="auto"/>
          <w:lang w:bidi="ar-SA"/>
        </w:rPr>
        <w:t xml:space="preserve"> </w:t>
      </w:r>
      <w:proofErr w:type="spellStart"/>
      <w:r w:rsidRPr="00CF60BD">
        <w:rPr>
          <w:rFonts w:eastAsiaTheme="minorEastAsia" w:cs="Times New Roman"/>
          <w:color w:val="auto"/>
          <w:lang w:val="en-US" w:bidi="ar-SA"/>
        </w:rPr>
        <w:t>SiO</w:t>
      </w:r>
      <w:proofErr w:type="spellEnd"/>
      <w:r w:rsidRPr="00CF60BD">
        <w:rPr>
          <w:rFonts w:eastAsiaTheme="minorEastAsia" w:cs="Times New Roman"/>
          <w:color w:val="auto"/>
          <w:vertAlign w:val="subscript"/>
          <w:lang w:bidi="ar-SA"/>
        </w:rPr>
        <w:t>2</w:t>
      </w:r>
      <w:r w:rsidRPr="00CF60BD">
        <w:rPr>
          <w:rFonts w:eastAsiaTheme="minorEastAsia" w:cs="Times New Roman"/>
          <w:color w:val="auto"/>
          <w:lang w:bidi="ar-SA"/>
        </w:rPr>
        <w:t>. Эти заготовленные частицы добавля</w:t>
      </w:r>
      <w:r w:rsidR="0031419E">
        <w:rPr>
          <w:rFonts w:eastAsiaTheme="minorEastAsia" w:cs="Times New Roman"/>
          <w:color w:val="auto"/>
          <w:lang w:bidi="ar-SA"/>
        </w:rPr>
        <w:t>лись</w:t>
      </w:r>
      <w:r w:rsidRPr="00CF60BD">
        <w:rPr>
          <w:rFonts w:eastAsiaTheme="minorEastAsia" w:cs="Times New Roman"/>
          <w:color w:val="auto"/>
          <w:lang w:bidi="ar-SA"/>
        </w:rPr>
        <w:t xml:space="preserve"> в золь из которого методом равномерного погружения одинаковым образом наращива</w:t>
      </w:r>
      <w:r w:rsidR="0031419E">
        <w:rPr>
          <w:rFonts w:eastAsiaTheme="minorEastAsia" w:cs="Times New Roman"/>
          <w:color w:val="auto"/>
          <w:lang w:bidi="ar-SA"/>
        </w:rPr>
        <w:t>лись</w:t>
      </w:r>
      <w:r w:rsidRPr="00CF60BD">
        <w:rPr>
          <w:rFonts w:eastAsiaTheme="minorEastAsia" w:cs="Times New Roman"/>
          <w:color w:val="auto"/>
          <w:lang w:bidi="ar-SA"/>
        </w:rPr>
        <w:t xml:space="preserve"> пленки </w:t>
      </w:r>
      <w:r w:rsidR="00261A6E">
        <w:rPr>
          <w:rFonts w:eastAsiaTheme="minorEastAsia" w:cs="Times New Roman"/>
          <w:color w:val="auto"/>
          <w:lang w:bidi="ar-SA"/>
        </w:rPr>
        <w:t xml:space="preserve">диоксида титана </w:t>
      </w:r>
      <w:r w:rsidRPr="00CF60BD">
        <w:rPr>
          <w:rFonts w:eastAsiaTheme="minorEastAsia" w:cs="Times New Roman"/>
          <w:color w:val="auto"/>
          <w:lang w:bidi="ar-SA"/>
        </w:rPr>
        <w:t xml:space="preserve">на </w:t>
      </w:r>
      <w:r w:rsidR="00261A6E">
        <w:rPr>
          <w:rFonts w:eastAsiaTheme="minorEastAsia" w:cs="Times New Roman"/>
          <w:color w:val="auto"/>
          <w:lang w:bidi="ar-SA"/>
        </w:rPr>
        <w:t>подложке электродов</w:t>
      </w:r>
      <w:r w:rsidRPr="00CF60BD">
        <w:rPr>
          <w:rFonts w:eastAsiaTheme="minorEastAsia" w:cs="Times New Roman"/>
          <w:color w:val="auto"/>
          <w:lang w:bidi="ar-SA"/>
        </w:rPr>
        <w:t>. Таким образом различная структура образцов зада</w:t>
      </w:r>
      <w:r w:rsidR="005D76AF">
        <w:rPr>
          <w:rFonts w:eastAsiaTheme="minorEastAsia" w:cs="Times New Roman"/>
          <w:color w:val="auto"/>
          <w:lang w:bidi="ar-SA"/>
        </w:rPr>
        <w:t>валась</w:t>
      </w:r>
      <w:r w:rsidRPr="00CF60BD">
        <w:rPr>
          <w:rFonts w:eastAsiaTheme="minorEastAsia" w:cs="Times New Roman"/>
          <w:color w:val="auto"/>
          <w:lang w:bidi="ar-SA"/>
        </w:rPr>
        <w:t xml:space="preserve"> на этапе подготовки прекурсоров для создания пленок.</w:t>
      </w:r>
    </w:p>
    <w:p w14:paraId="16AD84F7" w14:textId="77777777" w:rsidR="00CF60BD" w:rsidRPr="00CF60BD" w:rsidRDefault="00CF60BD" w:rsidP="0031419E">
      <w:pPr>
        <w:spacing w:line="360" w:lineRule="auto"/>
        <w:ind w:firstLine="283"/>
        <w:rPr>
          <w:rFonts w:eastAsiaTheme="minorEastAsia" w:cs="Times New Roman"/>
          <w:color w:val="auto"/>
          <w:lang w:bidi="ar-SA"/>
        </w:rPr>
      </w:pPr>
      <w:r w:rsidRPr="00CF60BD">
        <w:rPr>
          <w:rFonts w:eastAsiaTheme="minorEastAsia" w:cs="Times New Roman"/>
          <w:color w:val="auto"/>
          <w:lang w:bidi="ar-SA"/>
        </w:rPr>
        <w:t>Основой для создания пленок диоксида титана является органический золь, получаемый следующим путем:</w:t>
      </w:r>
    </w:p>
    <w:p w14:paraId="19D2B22D" w14:textId="77777777" w:rsidR="00CF60BD" w:rsidRPr="00CF60BD" w:rsidRDefault="00CF60BD" w:rsidP="00CF60BD">
      <w:pPr>
        <w:numPr>
          <w:ilvl w:val="0"/>
          <w:numId w:val="1"/>
        </w:numPr>
        <w:tabs>
          <w:tab w:val="left" w:pos="284"/>
        </w:tabs>
        <w:spacing w:line="360" w:lineRule="auto"/>
        <w:ind w:left="0" w:firstLine="283"/>
        <w:contextualSpacing/>
        <w:rPr>
          <w:rFonts w:cs="Times New Roman"/>
        </w:rPr>
      </w:pPr>
      <w:r w:rsidRPr="00CF60BD">
        <w:rPr>
          <w:rFonts w:cs="Times New Roman"/>
        </w:rPr>
        <w:t>В хорошо высушенную емкость  добавляется 100 мл изопропилового спирта (чистоты ОСЧ).</w:t>
      </w:r>
    </w:p>
    <w:p w14:paraId="430A35E6" w14:textId="77777777" w:rsidR="00CF60BD" w:rsidRPr="00CF60BD" w:rsidRDefault="00CF60BD" w:rsidP="00CF60BD">
      <w:pPr>
        <w:numPr>
          <w:ilvl w:val="0"/>
          <w:numId w:val="1"/>
        </w:numPr>
        <w:tabs>
          <w:tab w:val="left" w:pos="284"/>
        </w:tabs>
        <w:spacing w:line="360" w:lineRule="auto"/>
        <w:ind w:left="0" w:firstLine="283"/>
        <w:contextualSpacing/>
        <w:rPr>
          <w:rFonts w:cs="Times New Roman"/>
        </w:rPr>
      </w:pPr>
      <w:r w:rsidRPr="00CF60BD">
        <w:rPr>
          <w:rFonts w:cs="Times New Roman"/>
        </w:rPr>
        <w:t>Добавляется 18 г 1 водной лимонной кислоты (чистоты ХЧ ) , размешивается до полного растворения.</w:t>
      </w:r>
    </w:p>
    <w:p w14:paraId="79C29251" w14:textId="77777777" w:rsidR="00CF60BD" w:rsidRPr="00CF60BD" w:rsidRDefault="00CF60BD" w:rsidP="00CF60BD">
      <w:pPr>
        <w:numPr>
          <w:ilvl w:val="0"/>
          <w:numId w:val="1"/>
        </w:numPr>
        <w:tabs>
          <w:tab w:val="left" w:pos="284"/>
        </w:tabs>
        <w:spacing w:line="360" w:lineRule="auto"/>
        <w:ind w:left="0" w:firstLine="283"/>
        <w:contextualSpacing/>
        <w:rPr>
          <w:rFonts w:cs="Times New Roman"/>
        </w:rPr>
      </w:pPr>
      <w:r w:rsidRPr="00CF60BD">
        <w:rPr>
          <w:rFonts w:cs="Times New Roman"/>
        </w:rPr>
        <w:t>Малыми порциями добавляется 9 мл изопропоксида титана.</w:t>
      </w:r>
    </w:p>
    <w:p w14:paraId="38741E7E" w14:textId="77777777" w:rsidR="00CF60BD" w:rsidRPr="00CF60BD" w:rsidRDefault="00CF60BD" w:rsidP="00CF60BD">
      <w:pPr>
        <w:numPr>
          <w:ilvl w:val="0"/>
          <w:numId w:val="1"/>
        </w:numPr>
        <w:tabs>
          <w:tab w:val="left" w:pos="284"/>
        </w:tabs>
        <w:spacing w:line="360" w:lineRule="auto"/>
        <w:ind w:left="0" w:firstLine="283"/>
        <w:contextualSpacing/>
        <w:rPr>
          <w:rFonts w:cs="Times New Roman"/>
        </w:rPr>
      </w:pPr>
      <w:r w:rsidRPr="00CF60BD">
        <w:rPr>
          <w:rFonts w:cs="Times New Roman"/>
        </w:rPr>
        <w:t>Полученный гель охлаждается в холодильнике при около нулевой температуре в течении суток</w:t>
      </w:r>
    </w:p>
    <w:p w14:paraId="59C2A55C" w14:textId="77777777" w:rsidR="00CF60BD" w:rsidRPr="00CF60BD" w:rsidRDefault="00CF60BD" w:rsidP="00CF60BD">
      <w:pPr>
        <w:tabs>
          <w:tab w:val="left" w:pos="225"/>
        </w:tabs>
        <w:spacing w:line="360" w:lineRule="auto"/>
        <w:rPr>
          <w:rFonts w:eastAsiaTheme="minorEastAsia" w:cs="Times New Roman"/>
          <w:color w:val="auto"/>
          <w:lang w:bidi="ar-SA"/>
        </w:rPr>
      </w:pPr>
      <w:r w:rsidRPr="00CF60BD">
        <w:rPr>
          <w:rFonts w:eastAsiaTheme="minorEastAsia" w:cs="Times New Roman"/>
          <w:color w:val="auto"/>
          <w:lang w:bidi="ar-SA"/>
        </w:rPr>
        <w:tab/>
        <w:t>Следует отметить, что чистота компонентов крайне важна, при использовании недостаточно чистых компонентов вероятен преждевременный  гидролиз.</w:t>
      </w:r>
    </w:p>
    <w:p w14:paraId="1B4E8F3E" w14:textId="77777777" w:rsidR="00CF60BD" w:rsidRPr="00CF60BD" w:rsidRDefault="003D3380" w:rsidP="00261A6E">
      <w:pPr>
        <w:tabs>
          <w:tab w:val="left" w:pos="225"/>
        </w:tabs>
        <w:spacing w:line="360" w:lineRule="auto"/>
        <w:jc w:val="both"/>
        <w:rPr>
          <w:rFonts w:eastAsiaTheme="minorEastAsia" w:cs="Times New Roman"/>
          <w:color w:val="auto"/>
          <w:lang w:bidi="ar-SA"/>
        </w:rPr>
      </w:pPr>
      <w:r>
        <w:rPr>
          <w:rFonts w:eastAsiaTheme="minorEastAsia" w:cs="Times New Roman"/>
          <w:color w:val="auto"/>
          <w:lang w:bidi="ar-SA"/>
        </w:rPr>
        <w:lastRenderedPageBreak/>
        <w:tab/>
      </w:r>
      <w:r w:rsidR="00CF60BD" w:rsidRPr="00CF60BD">
        <w:rPr>
          <w:rFonts w:eastAsiaTheme="minorEastAsia" w:cs="Times New Roman"/>
          <w:color w:val="auto"/>
          <w:lang w:bidi="ar-SA"/>
        </w:rPr>
        <w:t>Процесс создания золя</w:t>
      </w:r>
      <w:r>
        <w:rPr>
          <w:rFonts w:eastAsiaTheme="minorEastAsia" w:cs="Times New Roman"/>
          <w:color w:val="auto"/>
          <w:lang w:bidi="ar-SA"/>
        </w:rPr>
        <w:t xml:space="preserve"> для создания пленок диоксида титана</w:t>
      </w:r>
      <w:r w:rsidR="00CF60BD" w:rsidRPr="00CF60BD">
        <w:rPr>
          <w:rFonts w:eastAsiaTheme="minorEastAsia" w:cs="Times New Roman"/>
          <w:color w:val="auto"/>
          <w:lang w:bidi="ar-SA"/>
        </w:rPr>
        <w:t xml:space="preserve"> с добавлением алюминия аналогичен, но первоначально после добавления лимонной кислоты также добавляется 78 мг изопропоксида алюминия, после чего раствор перемешивается не менее суток (из-за плохой растворимости изопропоксида алюминия), после чего уже добавляется изопропоксид титана</w:t>
      </w:r>
      <w:r w:rsidR="00261A6E">
        <w:rPr>
          <w:rFonts w:eastAsiaTheme="minorEastAsia" w:cs="Times New Roman"/>
          <w:color w:val="auto"/>
          <w:lang w:bidi="ar-SA"/>
        </w:rPr>
        <w:t>. В</w:t>
      </w:r>
      <w:r w:rsidR="00CF60BD" w:rsidRPr="00CF60BD">
        <w:rPr>
          <w:rFonts w:eastAsiaTheme="minorEastAsia" w:cs="Times New Roman"/>
          <w:color w:val="auto"/>
          <w:lang w:bidi="ar-SA"/>
        </w:rPr>
        <w:t xml:space="preserve"> итоге получается золь с 0,5% содержанием алюминия</w:t>
      </w:r>
      <w:r w:rsidR="002B6CCC">
        <w:rPr>
          <w:rFonts w:eastAsiaTheme="minorEastAsia" w:cs="Times New Roman"/>
          <w:color w:val="auto"/>
          <w:lang w:bidi="ar-SA"/>
        </w:rPr>
        <w:t xml:space="preserve"> относительно диоксида титана</w:t>
      </w:r>
      <w:r w:rsidR="00CF60BD" w:rsidRPr="00CF60BD">
        <w:rPr>
          <w:rFonts w:eastAsiaTheme="minorEastAsia" w:cs="Times New Roman"/>
          <w:color w:val="auto"/>
          <w:lang w:bidi="ar-SA"/>
        </w:rPr>
        <w:t>.</w:t>
      </w:r>
    </w:p>
    <w:p w14:paraId="2FDA08AE" w14:textId="77777777" w:rsidR="00CF60BD" w:rsidRPr="00CF60BD" w:rsidRDefault="009509C4" w:rsidP="00CF60BD">
      <w:pPr>
        <w:spacing w:line="360" w:lineRule="auto"/>
        <w:ind w:firstLine="284"/>
        <w:jc w:val="both"/>
        <w:rPr>
          <w:rFonts w:eastAsiaTheme="minorEastAsia" w:cs="Times New Roman"/>
          <w:color w:val="FF0000"/>
          <w:lang w:bidi="ar-SA"/>
        </w:rPr>
      </w:pPr>
      <w:r>
        <w:rPr>
          <w:rFonts w:eastAsiaTheme="minorEastAsia" w:cs="Times New Roman"/>
          <w:color w:val="auto"/>
          <w:lang w:bidi="ar-SA"/>
        </w:rPr>
        <w:t>Для получения наночастиц</w:t>
      </w:r>
      <w:r w:rsidR="00CF60BD" w:rsidRPr="00CF60BD">
        <w:rPr>
          <w:rFonts w:eastAsiaTheme="minorEastAsia" w:cs="Times New Roman"/>
          <w:color w:val="auto"/>
          <w:lang w:bidi="ar-SA"/>
        </w:rPr>
        <w:t xml:space="preserve"> </w:t>
      </w:r>
      <w:r w:rsidR="00261A6E">
        <w:rPr>
          <w:rFonts w:eastAsiaTheme="minorEastAsia" w:cs="Times New Roman"/>
          <w:color w:val="auto"/>
          <w:lang w:bidi="ar-SA"/>
        </w:rPr>
        <w:t xml:space="preserve">золота </w:t>
      </w:r>
      <w:r w:rsidR="00CF60BD" w:rsidRPr="00CF60BD">
        <w:rPr>
          <w:rFonts w:eastAsiaTheme="minorEastAsia" w:cs="Times New Roman"/>
          <w:color w:val="auto"/>
          <w:lang w:bidi="ar-SA"/>
        </w:rPr>
        <w:t>пригот</w:t>
      </w:r>
      <w:r w:rsidR="003D3380">
        <w:rPr>
          <w:rFonts w:eastAsiaTheme="minorEastAsia" w:cs="Times New Roman"/>
          <w:color w:val="auto"/>
          <w:lang w:bidi="ar-SA"/>
        </w:rPr>
        <w:t>ав</w:t>
      </w:r>
      <w:r w:rsidR="00CF60BD" w:rsidRPr="00CF60BD">
        <w:rPr>
          <w:rFonts w:eastAsiaTheme="minorEastAsia" w:cs="Times New Roman"/>
          <w:color w:val="auto"/>
          <w:lang w:bidi="ar-SA"/>
        </w:rPr>
        <w:t>ливался коллоидный ра</w:t>
      </w:r>
      <w:r w:rsidR="003D3380">
        <w:rPr>
          <w:rFonts w:eastAsiaTheme="minorEastAsia" w:cs="Times New Roman"/>
          <w:color w:val="auto"/>
          <w:lang w:bidi="ar-SA"/>
        </w:rPr>
        <w:t>с</w:t>
      </w:r>
      <w:r w:rsidR="00CF60BD" w:rsidRPr="00CF60BD">
        <w:rPr>
          <w:rFonts w:eastAsiaTheme="minorEastAsia" w:cs="Times New Roman"/>
          <w:color w:val="auto"/>
          <w:lang w:bidi="ar-SA"/>
        </w:rPr>
        <w:t xml:space="preserve">твор золота. Для этого в 100 мл воды добавляется 10 мл золотохлорводородной кислоты </w:t>
      </w:r>
      <w:r w:rsidR="00367C48">
        <w:rPr>
          <w:rFonts w:eastAsiaTheme="minorEastAsia" w:cs="Times New Roman"/>
          <w:color w:val="auto"/>
          <w:lang w:bidi="ar-SA"/>
        </w:rPr>
        <w:t>(</w:t>
      </w:r>
      <w:proofErr w:type="spellStart"/>
      <w:r w:rsidR="00CF60BD" w:rsidRPr="00CF60BD">
        <w:rPr>
          <w:rFonts w:eastAsiaTheme="minorEastAsia" w:cs="Times New Roman"/>
          <w:color w:val="auto"/>
          <w:lang w:val="en-US" w:bidi="ar-SA"/>
        </w:rPr>
        <w:t>HAuCl</w:t>
      </w:r>
      <w:proofErr w:type="spellEnd"/>
      <w:r w:rsidR="00CF60BD" w:rsidRPr="00367C48">
        <w:rPr>
          <w:rFonts w:eastAsiaTheme="minorEastAsia" w:cs="Times New Roman"/>
          <w:color w:val="auto"/>
          <w:vertAlign w:val="subscript"/>
          <w:lang w:bidi="ar-SA"/>
        </w:rPr>
        <w:t>4</w:t>
      </w:r>
      <w:r w:rsidR="00367C48">
        <w:rPr>
          <w:rFonts w:eastAsiaTheme="minorEastAsia" w:cs="Times New Roman"/>
          <w:color w:val="auto"/>
          <w:lang w:bidi="ar-SA"/>
        </w:rPr>
        <w:t>)</w:t>
      </w:r>
      <w:r w:rsidR="00CF60BD" w:rsidRPr="00CF60BD">
        <w:rPr>
          <w:rFonts w:eastAsiaTheme="minorEastAsia" w:cs="Times New Roman"/>
          <w:color w:val="auto"/>
          <w:lang w:bidi="ar-SA"/>
        </w:rPr>
        <w:t>, после чего смесь нагревается до 80</w:t>
      </w:r>
      <w:r w:rsidR="00367C48" w:rsidRPr="00367C48">
        <w:rPr>
          <w:rFonts w:eastAsiaTheme="minorEastAsia" w:cs="Times New Roman"/>
          <w:color w:val="auto"/>
          <w:vertAlign w:val="superscript"/>
          <w:lang w:bidi="ar-SA"/>
        </w:rPr>
        <w:t>°</w:t>
      </w:r>
      <w:r w:rsidR="00367C48">
        <w:rPr>
          <w:rFonts w:eastAsiaTheme="minorEastAsia" w:cs="Times New Roman"/>
          <w:color w:val="auto"/>
          <w:lang w:bidi="ar-SA"/>
        </w:rPr>
        <w:t>С</w:t>
      </w:r>
      <w:r w:rsidR="00CF60BD" w:rsidRPr="00CF60BD">
        <w:rPr>
          <w:rFonts w:eastAsiaTheme="minorEastAsia" w:cs="Times New Roman"/>
          <w:color w:val="auto"/>
          <w:lang w:bidi="ar-SA"/>
        </w:rPr>
        <w:t xml:space="preserve">, </w:t>
      </w:r>
      <w:r w:rsidR="005D76AF">
        <w:rPr>
          <w:rFonts w:eastAsiaTheme="minorEastAsia" w:cs="Times New Roman"/>
          <w:color w:val="auto"/>
          <w:lang w:bidi="ar-SA"/>
        </w:rPr>
        <w:t>затем</w:t>
      </w:r>
      <w:r w:rsidR="00CF60BD" w:rsidRPr="00CF60BD">
        <w:rPr>
          <w:rFonts w:eastAsiaTheme="minorEastAsia" w:cs="Times New Roman"/>
          <w:color w:val="auto"/>
          <w:lang w:bidi="ar-SA"/>
        </w:rPr>
        <w:t xml:space="preserve"> к смеси добавляется 0,94 мл 0,34 молярного раствора цитрата натрия, после смесь перемешивается в течении ночи, при неизменной температуре. При этом раствор почти сразу после добавления цитрата натрия обретает красный оттенок</w:t>
      </w:r>
      <w:r w:rsidR="00367C48">
        <w:rPr>
          <w:rFonts w:eastAsiaTheme="minorEastAsia" w:cs="Times New Roman"/>
          <w:color w:val="auto"/>
          <w:lang w:bidi="ar-SA"/>
        </w:rPr>
        <w:t xml:space="preserve"> (рис 2.4)</w:t>
      </w:r>
      <w:r w:rsidR="00CF60BD" w:rsidRPr="00CF60BD">
        <w:rPr>
          <w:rFonts w:eastAsiaTheme="minorEastAsia" w:cs="Times New Roman"/>
          <w:color w:val="auto"/>
          <w:lang w:bidi="ar-SA"/>
        </w:rPr>
        <w:t xml:space="preserve">, что вкупе с спектром пропускания </w:t>
      </w:r>
      <w:r w:rsidR="00367C48">
        <w:rPr>
          <w:rFonts w:eastAsiaTheme="minorEastAsia" w:cs="Times New Roman"/>
          <w:color w:val="auto"/>
          <w:lang w:bidi="ar-SA"/>
        </w:rPr>
        <w:t xml:space="preserve">раствора </w:t>
      </w:r>
      <w:r w:rsidR="00CF60BD" w:rsidRPr="00CF60BD">
        <w:rPr>
          <w:rFonts w:eastAsiaTheme="minorEastAsia" w:cs="Times New Roman"/>
          <w:color w:val="auto"/>
          <w:lang w:bidi="ar-SA"/>
        </w:rPr>
        <w:t>в кювете, где максимум поверхностно локализованного плазмонного резонанса п</w:t>
      </w:r>
      <w:r w:rsidR="00367C48">
        <w:rPr>
          <w:rFonts w:eastAsiaTheme="minorEastAsia" w:cs="Times New Roman"/>
          <w:color w:val="auto"/>
          <w:lang w:bidi="ar-SA"/>
        </w:rPr>
        <w:t xml:space="preserve">риходится на 525 нм (рис. 2.2.), </w:t>
      </w:r>
      <w:r w:rsidR="00CF60BD" w:rsidRPr="00CF60BD">
        <w:rPr>
          <w:rFonts w:eastAsiaTheme="minorEastAsia" w:cs="Times New Roman"/>
          <w:color w:val="auto"/>
          <w:lang w:bidi="ar-SA"/>
        </w:rPr>
        <w:t>свидетельствует о размере частиц порядка 20-40</w:t>
      </w:r>
      <w:r w:rsidR="0070798F">
        <w:rPr>
          <w:rFonts w:eastAsiaTheme="minorEastAsia" w:cs="Times New Roman"/>
          <w:color w:val="auto"/>
          <w:lang w:bidi="ar-SA"/>
        </w:rPr>
        <w:t xml:space="preserve"> </w:t>
      </w:r>
      <w:proofErr w:type="spellStart"/>
      <w:r w:rsidR="009340C3">
        <w:rPr>
          <w:rFonts w:eastAsiaTheme="minorEastAsia" w:cs="Times New Roman"/>
          <w:color w:val="auto"/>
          <w:lang w:bidi="ar-SA"/>
        </w:rPr>
        <w:t>нм</w:t>
      </w:r>
      <w:proofErr w:type="spellEnd"/>
      <w:r w:rsidR="00CF60BD" w:rsidRPr="00CF60BD">
        <w:rPr>
          <w:rFonts w:eastAsiaTheme="minorEastAsia" w:cs="Times New Roman"/>
          <w:color w:val="auto"/>
          <w:lang w:bidi="ar-SA"/>
        </w:rPr>
        <w:t xml:space="preserve"> </w:t>
      </w:r>
      <w:r w:rsidR="009340C3" w:rsidRPr="009340C3">
        <w:rPr>
          <w:rFonts w:eastAsiaTheme="minorEastAsia" w:cs="Times New Roman"/>
          <w:color w:val="auto"/>
          <w:lang w:bidi="ar-SA"/>
        </w:rPr>
        <w:t>[15]</w:t>
      </w:r>
      <w:r w:rsidR="00261A6E">
        <w:rPr>
          <w:rFonts w:eastAsiaTheme="minorEastAsia" w:cs="Times New Roman"/>
          <w:color w:val="auto"/>
          <w:lang w:bidi="ar-SA"/>
        </w:rPr>
        <w:t>.</w:t>
      </w:r>
      <w:r w:rsidR="00CF60BD" w:rsidRPr="00CF60BD">
        <w:rPr>
          <w:rFonts w:eastAsiaTheme="minorEastAsia" w:cs="Times New Roman"/>
          <w:color w:val="auto"/>
          <w:lang w:bidi="ar-SA"/>
        </w:rPr>
        <w:t xml:space="preserve"> </w:t>
      </w:r>
      <w:r w:rsidR="00261A6E">
        <w:rPr>
          <w:rFonts w:eastAsiaTheme="minorEastAsia" w:cs="Times New Roman"/>
          <w:color w:val="auto"/>
          <w:lang w:bidi="ar-SA"/>
        </w:rPr>
        <w:t>Э</w:t>
      </w:r>
      <w:r w:rsidR="00CF60BD" w:rsidRPr="00CF60BD">
        <w:rPr>
          <w:rFonts w:eastAsiaTheme="minorEastAsia" w:cs="Times New Roman"/>
          <w:color w:val="auto"/>
          <w:lang w:bidi="ar-SA"/>
        </w:rPr>
        <w:t xml:space="preserve">то подтверждается </w:t>
      </w:r>
      <w:r w:rsidR="00261A6E">
        <w:rPr>
          <w:rFonts w:eastAsiaTheme="minorEastAsia" w:cs="Times New Roman"/>
          <w:color w:val="auto"/>
          <w:lang w:bidi="ar-SA"/>
        </w:rPr>
        <w:t xml:space="preserve">при </w:t>
      </w:r>
      <w:r w:rsidR="00CF60BD" w:rsidRPr="00CF60BD">
        <w:rPr>
          <w:rFonts w:eastAsiaTheme="minorEastAsia" w:cs="Times New Roman"/>
          <w:color w:val="auto"/>
          <w:lang w:bidi="ar-SA"/>
        </w:rPr>
        <w:t>исследовании выпаренного на крем</w:t>
      </w:r>
      <w:r w:rsidR="009340C3">
        <w:rPr>
          <w:rFonts w:eastAsiaTheme="minorEastAsia" w:cs="Times New Roman"/>
          <w:color w:val="auto"/>
          <w:lang w:bidi="ar-SA"/>
        </w:rPr>
        <w:t>ниевой п</w:t>
      </w:r>
      <w:r w:rsidR="00367C48">
        <w:rPr>
          <w:rFonts w:eastAsiaTheme="minorEastAsia" w:cs="Times New Roman"/>
          <w:color w:val="auto"/>
          <w:lang w:bidi="ar-SA"/>
        </w:rPr>
        <w:t>ластине</w:t>
      </w:r>
      <w:r w:rsidR="009340C3">
        <w:rPr>
          <w:rFonts w:eastAsiaTheme="minorEastAsia" w:cs="Times New Roman"/>
          <w:color w:val="auto"/>
          <w:lang w:bidi="ar-SA"/>
        </w:rPr>
        <w:t xml:space="preserve"> раствора на СЭМ</w:t>
      </w:r>
      <w:r w:rsidR="00CF60BD" w:rsidRPr="00CF60BD">
        <w:rPr>
          <w:rFonts w:eastAsiaTheme="minorEastAsia" w:cs="Times New Roman"/>
          <w:color w:val="auto"/>
          <w:lang w:bidi="ar-SA"/>
        </w:rPr>
        <w:t xml:space="preserve"> (сканирующем электронном микроскопе)</w:t>
      </w:r>
      <w:r w:rsidR="00367C48">
        <w:rPr>
          <w:rFonts w:eastAsiaTheme="minorEastAsia" w:cs="Times New Roman"/>
          <w:color w:val="auto"/>
          <w:lang w:bidi="ar-SA"/>
        </w:rPr>
        <w:t xml:space="preserve"> </w:t>
      </w:r>
      <w:r w:rsidR="00CF60BD" w:rsidRPr="00CF60BD">
        <w:rPr>
          <w:rFonts w:eastAsiaTheme="minorEastAsia" w:cs="Times New Roman"/>
          <w:color w:val="auto"/>
          <w:lang w:bidi="ar-SA"/>
        </w:rPr>
        <w:t>(рис. 2.3.)</w:t>
      </w:r>
      <w:r w:rsidR="00CF60BD" w:rsidRPr="00CF60BD">
        <w:rPr>
          <w:rFonts w:eastAsiaTheme="minorEastAsia" w:cs="Times New Roman"/>
          <w:color w:val="FF0000"/>
          <w:lang w:bidi="ar-SA"/>
        </w:rPr>
        <w:t>.</w:t>
      </w:r>
    </w:p>
    <w:p w14:paraId="5A8BB5CE" w14:textId="77777777" w:rsidR="00CF60BD" w:rsidRPr="00CF60BD" w:rsidRDefault="00CF60BD" w:rsidP="00CF60BD">
      <w:pPr>
        <w:spacing w:line="360" w:lineRule="auto"/>
        <w:rPr>
          <w:rFonts w:eastAsiaTheme="minorEastAsia" w:cs="Times New Roman"/>
          <w:color w:val="FF0000"/>
          <w:lang w:bidi="ar-SA"/>
        </w:rPr>
      </w:pPr>
    </w:p>
    <w:p w14:paraId="3CCA7B53" w14:textId="77777777" w:rsidR="00CF60BD" w:rsidRPr="00CF60BD" w:rsidRDefault="00CF60BD" w:rsidP="00CF60BD">
      <w:pPr>
        <w:spacing w:line="360" w:lineRule="auto"/>
        <w:rPr>
          <w:rFonts w:eastAsiaTheme="minorEastAsia" w:cs="Times New Roman"/>
          <w:color w:val="auto"/>
          <w:lang w:val="en-US" w:bidi="ar-SA"/>
        </w:rPr>
      </w:pPr>
      <w:r w:rsidRPr="00CF60BD">
        <w:rPr>
          <w:rFonts w:eastAsiaTheme="minorEastAsia" w:cs="Times New Roman"/>
          <w:noProof/>
          <w:color w:val="auto"/>
          <w:lang w:val="en-US" w:bidi="ar-SA"/>
        </w:rPr>
        <w:drawing>
          <wp:inline distT="0" distB="0" distL="0" distR="0" wp14:anchorId="540DA815" wp14:editId="2AF60153">
            <wp:extent cx="5114925" cy="3686925"/>
            <wp:effectExtent l="0" t="0" r="0" b="8890"/>
            <wp:docPr id="7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116192" cy="3687838"/>
                    </a:xfrm>
                    <a:prstGeom prst="rect">
                      <a:avLst/>
                    </a:prstGeom>
                    <a:noFill/>
                    <a:ln>
                      <a:noFill/>
                    </a:ln>
                  </pic:spPr>
                </pic:pic>
              </a:graphicData>
            </a:graphic>
          </wp:inline>
        </w:drawing>
      </w:r>
    </w:p>
    <w:p w14:paraId="3EE9F0AD" w14:textId="77777777" w:rsidR="00CF60BD" w:rsidRPr="00CF60BD" w:rsidRDefault="00CF60BD" w:rsidP="00CF60BD">
      <w:pPr>
        <w:spacing w:line="360" w:lineRule="auto"/>
        <w:rPr>
          <w:rFonts w:eastAsiaTheme="minorEastAsia" w:cs="Times New Roman"/>
          <w:i/>
          <w:color w:val="auto"/>
          <w:sz w:val="20"/>
          <w:szCs w:val="20"/>
          <w:vertAlign w:val="subscript"/>
          <w:lang w:bidi="ar-SA"/>
        </w:rPr>
      </w:pPr>
      <w:r w:rsidRPr="00CF60BD">
        <w:rPr>
          <w:rFonts w:eastAsiaTheme="minorEastAsia" w:cs="Times New Roman"/>
          <w:i/>
          <w:color w:val="auto"/>
          <w:sz w:val="20"/>
          <w:szCs w:val="20"/>
          <w:lang w:bidi="ar-SA"/>
        </w:rPr>
        <w:t>рис.2.2 спектры поглощения растворов: первичного водного коллоидного раствора золота с цитратом</w:t>
      </w:r>
      <w:r w:rsidR="00367C48">
        <w:rPr>
          <w:rFonts w:eastAsiaTheme="minorEastAsia" w:cs="Times New Roman"/>
          <w:i/>
          <w:color w:val="auto"/>
          <w:sz w:val="20"/>
          <w:szCs w:val="20"/>
          <w:lang w:bidi="ar-SA"/>
        </w:rPr>
        <w:t xml:space="preserve"> натрия</w:t>
      </w:r>
      <w:r w:rsidRPr="00CF60BD">
        <w:rPr>
          <w:rFonts w:eastAsiaTheme="minorEastAsia" w:cs="Times New Roman"/>
          <w:i/>
          <w:color w:val="auto"/>
          <w:sz w:val="20"/>
          <w:szCs w:val="20"/>
          <w:lang w:bidi="ar-SA"/>
        </w:rPr>
        <w:t>, раствора после добавления PVP по прошествии 2 недель, раствора центрифугированных и перенесенных в этанол частиц.</w:t>
      </w:r>
    </w:p>
    <w:p w14:paraId="2FC2E84D" w14:textId="77777777" w:rsidR="00CF60BD" w:rsidRPr="00CF60BD" w:rsidRDefault="00CF60BD" w:rsidP="00CF60BD">
      <w:pPr>
        <w:spacing w:line="360" w:lineRule="auto"/>
        <w:rPr>
          <w:rFonts w:eastAsiaTheme="minorEastAsia" w:cs="Times New Roman"/>
          <w:color w:val="auto"/>
          <w:lang w:val="en-US" w:bidi="ar-SA"/>
        </w:rPr>
      </w:pPr>
      <w:r w:rsidRPr="00CF60BD">
        <w:rPr>
          <w:rFonts w:eastAsiaTheme="minorEastAsia" w:cs="Times New Roman"/>
          <w:noProof/>
          <w:color w:val="auto"/>
          <w:lang w:val="en-US" w:bidi="ar-SA"/>
        </w:rPr>
        <w:lastRenderedPageBreak/>
        <w:drawing>
          <wp:inline distT="0" distB="0" distL="0" distR="0" wp14:anchorId="3A9DA2DF" wp14:editId="4C7E170F">
            <wp:extent cx="2959064" cy="2222473"/>
            <wp:effectExtent l="0" t="0" r="0" b="6985"/>
            <wp:docPr id="71" name="Изображение 5" descr="Macintosh HD:Users:tairbakiev:Downloads:drop1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airbakiev:Downloads:drop1 4.tif"/>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956875" cy="2220829"/>
                    </a:xfrm>
                    <a:prstGeom prst="rect">
                      <a:avLst/>
                    </a:prstGeom>
                    <a:noFill/>
                    <a:ln>
                      <a:noFill/>
                    </a:ln>
                  </pic:spPr>
                </pic:pic>
              </a:graphicData>
            </a:graphic>
          </wp:inline>
        </w:drawing>
      </w:r>
      <w:r w:rsidRPr="00CF60BD">
        <w:rPr>
          <w:rFonts w:eastAsiaTheme="minorEastAsia" w:cs="Times New Roman"/>
          <w:noProof/>
          <w:color w:val="auto"/>
          <w:lang w:val="en-US" w:bidi="ar-SA"/>
        </w:rPr>
        <w:drawing>
          <wp:inline distT="0" distB="0" distL="0" distR="0" wp14:anchorId="1C477052" wp14:editId="7BACB368">
            <wp:extent cx="2959100" cy="2222501"/>
            <wp:effectExtent l="0" t="0" r="0" b="6350"/>
            <wp:docPr id="72" name="Изображение 6" descr="Macintosh HD:Users:tairbakiev:Downloads:drop1 5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tairbakiev:Downloads:drop1 5a.tif"/>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959757" cy="2222994"/>
                    </a:xfrm>
                    <a:prstGeom prst="rect">
                      <a:avLst/>
                    </a:prstGeom>
                    <a:noFill/>
                    <a:ln>
                      <a:noFill/>
                    </a:ln>
                  </pic:spPr>
                </pic:pic>
              </a:graphicData>
            </a:graphic>
          </wp:inline>
        </w:drawing>
      </w:r>
    </w:p>
    <w:p w14:paraId="6356A870" w14:textId="77777777" w:rsidR="00CF60BD" w:rsidRPr="00367C48" w:rsidRDefault="00CF60BD" w:rsidP="00CF60BD">
      <w:pPr>
        <w:spacing w:line="360" w:lineRule="auto"/>
        <w:rPr>
          <w:rFonts w:eastAsiaTheme="minorEastAsia" w:cs="Times New Roman"/>
          <w:i/>
          <w:color w:val="auto"/>
          <w:sz w:val="20"/>
          <w:szCs w:val="20"/>
          <w:lang w:bidi="ar-SA"/>
        </w:rPr>
      </w:pPr>
      <w:r w:rsidRPr="00CF60BD">
        <w:rPr>
          <w:rFonts w:eastAsiaTheme="minorEastAsia" w:cs="Times New Roman"/>
          <w:i/>
          <w:color w:val="auto"/>
          <w:sz w:val="20"/>
          <w:szCs w:val="20"/>
          <w:lang w:bidi="ar-SA"/>
        </w:rPr>
        <w:t>Рис 2.3. снимок полученный на СЭМ выпаренного на кремниевой пластине раствора коллоидного золота</w:t>
      </w:r>
    </w:p>
    <w:p w14:paraId="0E88C20F" w14:textId="77777777" w:rsidR="00CF60BD" w:rsidRDefault="00CF60BD" w:rsidP="00404BFB">
      <w:pPr>
        <w:spacing w:line="360" w:lineRule="auto"/>
        <w:ind w:firstLine="708"/>
        <w:jc w:val="both"/>
        <w:rPr>
          <w:rFonts w:eastAsiaTheme="minorEastAsia" w:cs="Times New Roman"/>
          <w:color w:val="auto"/>
          <w:lang w:bidi="ar-SA"/>
        </w:rPr>
      </w:pPr>
      <w:r w:rsidRPr="00CF60BD">
        <w:rPr>
          <w:rFonts w:eastAsiaTheme="minorEastAsia" w:cs="Times New Roman"/>
          <w:color w:val="auto"/>
          <w:lang w:bidi="ar-SA"/>
        </w:rPr>
        <w:t>При этом уже через несколько дней раствор меняет свой цвет на фиолетовый, а впоследствии и вовсе выпадает черным осадком</w:t>
      </w:r>
      <w:r w:rsidR="00AC1BC3">
        <w:rPr>
          <w:rFonts w:eastAsiaTheme="minorEastAsia" w:cs="Times New Roman"/>
          <w:color w:val="auto"/>
          <w:lang w:bidi="ar-SA"/>
        </w:rPr>
        <w:t xml:space="preserve"> (рис. 2.4)</w:t>
      </w:r>
      <w:r w:rsidR="00367C48">
        <w:rPr>
          <w:rFonts w:eastAsiaTheme="minorEastAsia" w:cs="Times New Roman"/>
          <w:color w:val="auto"/>
          <w:lang w:bidi="ar-SA"/>
        </w:rPr>
        <w:t>, что говорит о достаточно быстрой агломерации частиц</w:t>
      </w:r>
      <w:r w:rsidRPr="00CF60BD">
        <w:rPr>
          <w:rFonts w:eastAsiaTheme="minorEastAsia" w:cs="Times New Roman"/>
          <w:color w:val="auto"/>
          <w:lang w:bidi="ar-SA"/>
        </w:rPr>
        <w:t xml:space="preserve">. Все это делает невозможным центрифугирование или же выпаривание раствора, для переноса наночастиц из водного раствора в спиртовой (что нужно для наращивания оболочки из кремния и для добавления в золь с изопропоксидом титана). Поэтому было решено для стабилизации </w:t>
      </w:r>
      <w:r w:rsidR="00367C48">
        <w:rPr>
          <w:rFonts w:eastAsiaTheme="minorEastAsia" w:cs="Times New Roman"/>
          <w:color w:val="auto"/>
          <w:lang w:bidi="ar-SA"/>
        </w:rPr>
        <w:t>коллоидного раствора</w:t>
      </w:r>
      <w:r w:rsidRPr="00CF60BD">
        <w:rPr>
          <w:rFonts w:eastAsiaTheme="minorEastAsia" w:cs="Times New Roman"/>
          <w:color w:val="auto"/>
          <w:lang w:bidi="ar-SA"/>
        </w:rPr>
        <w:t xml:space="preserve"> добавить полимер. Из опробованных (были про</w:t>
      </w:r>
      <w:r w:rsidR="00261A6E">
        <w:rPr>
          <w:rFonts w:eastAsiaTheme="minorEastAsia" w:cs="Times New Roman"/>
          <w:color w:val="auto"/>
          <w:lang w:bidi="ar-SA"/>
        </w:rPr>
        <w:t>тестированы</w:t>
      </w:r>
      <w:r w:rsidRPr="00CF60BD">
        <w:rPr>
          <w:rFonts w:eastAsiaTheme="minorEastAsia" w:cs="Times New Roman"/>
          <w:color w:val="auto"/>
          <w:lang w:bidi="ar-SA"/>
        </w:rPr>
        <w:t xml:space="preserve"> поливинилпиридин, полиэтиленамин и поливинилпиролидон с молекулярными массами 2000 и 100000) лучше всего себя проявил поливинилпиролидон (</w:t>
      </w:r>
      <w:r w:rsidRPr="00CF60BD">
        <w:rPr>
          <w:rFonts w:eastAsiaTheme="minorEastAsia" w:cs="Times New Roman"/>
          <w:color w:val="auto"/>
          <w:lang w:val="en-US" w:bidi="ar-SA"/>
        </w:rPr>
        <w:t>PVP</w:t>
      </w:r>
      <w:r w:rsidRPr="00CF60BD">
        <w:rPr>
          <w:rFonts w:eastAsiaTheme="minorEastAsia" w:cs="Times New Roman"/>
          <w:color w:val="auto"/>
          <w:lang w:bidi="ar-SA"/>
        </w:rPr>
        <w:t xml:space="preserve">) </w:t>
      </w:r>
      <w:r w:rsidR="004E692A">
        <w:rPr>
          <w:rFonts w:eastAsiaTheme="minorEastAsia" w:cs="Times New Roman"/>
          <w:color w:val="auto"/>
          <w:lang w:bidi="ar-SA"/>
        </w:rPr>
        <w:t xml:space="preserve">с молярной массой порядка 2000. </w:t>
      </w:r>
      <w:r w:rsidRPr="00CF60BD">
        <w:rPr>
          <w:rFonts w:eastAsiaTheme="minorEastAsia" w:cs="Times New Roman"/>
          <w:color w:val="auto"/>
          <w:lang w:bidi="ar-SA"/>
        </w:rPr>
        <w:t xml:space="preserve"> </w:t>
      </w:r>
      <w:r w:rsidR="004E692A">
        <w:rPr>
          <w:rFonts w:eastAsiaTheme="minorEastAsia" w:cs="Times New Roman"/>
          <w:color w:val="auto"/>
          <w:lang w:bidi="ar-SA"/>
        </w:rPr>
        <w:t>Его было</w:t>
      </w:r>
      <w:r w:rsidRPr="00CF60BD">
        <w:rPr>
          <w:rFonts w:eastAsiaTheme="minorEastAsia" w:cs="Times New Roman"/>
          <w:color w:val="auto"/>
          <w:lang w:bidi="ar-SA"/>
        </w:rPr>
        <w:t xml:space="preserve"> добавлено 0,6г на 100 мл коллоидного раствора. Это позволило стабилизировать</w:t>
      </w:r>
      <w:r w:rsidR="004E692A">
        <w:rPr>
          <w:rFonts w:eastAsiaTheme="minorEastAsia" w:cs="Times New Roman"/>
          <w:color w:val="auto"/>
          <w:lang w:bidi="ar-SA"/>
        </w:rPr>
        <w:t xml:space="preserve"> </w:t>
      </w:r>
      <w:r w:rsidRPr="00CF60BD">
        <w:rPr>
          <w:rFonts w:eastAsiaTheme="minorEastAsia" w:cs="Times New Roman"/>
          <w:color w:val="auto"/>
          <w:lang w:bidi="ar-SA"/>
        </w:rPr>
        <w:t>коллоидный раствор золота, спектр поглощения которого даже  после 2-х недель не претерпел существенных изменений (рис</w:t>
      </w:r>
      <w:r w:rsidR="004E692A">
        <w:rPr>
          <w:rFonts w:eastAsiaTheme="minorEastAsia" w:cs="Times New Roman"/>
          <w:color w:val="auto"/>
          <w:lang w:bidi="ar-SA"/>
        </w:rPr>
        <w:t xml:space="preserve">. </w:t>
      </w:r>
      <w:r w:rsidRPr="00CF60BD">
        <w:rPr>
          <w:rFonts w:eastAsiaTheme="minorEastAsia" w:cs="Times New Roman"/>
          <w:color w:val="auto"/>
          <w:lang w:bidi="ar-SA"/>
        </w:rPr>
        <w:t>2.2</w:t>
      </w:r>
      <w:r w:rsidR="00AC1BC3">
        <w:rPr>
          <w:rFonts w:eastAsiaTheme="minorEastAsia" w:cs="Times New Roman"/>
          <w:color w:val="auto"/>
          <w:lang w:bidi="ar-SA"/>
        </w:rPr>
        <w:t xml:space="preserve"> и рис. 2.4.</w:t>
      </w:r>
      <w:r w:rsidRPr="00CF60BD">
        <w:rPr>
          <w:rFonts w:eastAsiaTheme="minorEastAsia" w:cs="Times New Roman"/>
          <w:color w:val="auto"/>
          <w:lang w:bidi="ar-SA"/>
        </w:rPr>
        <w:t>), что говорит о низкой скорости агломерации частиц. Так же это позволило с помощью центрифугирования</w:t>
      </w:r>
      <w:r w:rsidR="004E692A">
        <w:rPr>
          <w:rFonts w:eastAsiaTheme="minorEastAsia" w:cs="Times New Roman"/>
          <w:color w:val="auto"/>
          <w:lang w:bidi="ar-SA"/>
        </w:rPr>
        <w:t xml:space="preserve"> (которое стало возможным, т.к. существе</w:t>
      </w:r>
      <w:r w:rsidR="005877E2">
        <w:rPr>
          <w:rFonts w:eastAsiaTheme="minorEastAsia" w:cs="Times New Roman"/>
          <w:color w:val="auto"/>
          <w:lang w:bidi="ar-SA"/>
        </w:rPr>
        <w:t>н</w:t>
      </w:r>
      <w:r w:rsidR="004E692A">
        <w:rPr>
          <w:rFonts w:eastAsiaTheme="minorEastAsia" w:cs="Times New Roman"/>
          <w:color w:val="auto"/>
          <w:lang w:bidi="ar-SA"/>
        </w:rPr>
        <w:t>ной агломерации частиц золота не происходило)</w:t>
      </w:r>
      <w:r w:rsidRPr="00CF60BD">
        <w:rPr>
          <w:rFonts w:eastAsiaTheme="minorEastAsia" w:cs="Times New Roman"/>
          <w:color w:val="auto"/>
          <w:lang w:bidi="ar-SA"/>
        </w:rPr>
        <w:t xml:space="preserve"> переместить частицы золота из воды в этанол и изопропанол, попутно избавившись от цитрата натрия.</w:t>
      </w:r>
    </w:p>
    <w:p w14:paraId="2F89661C" w14:textId="77777777" w:rsidR="00AC1BC3" w:rsidRDefault="00AC1BC3" w:rsidP="00AC1BC3">
      <w:pPr>
        <w:spacing w:line="360" w:lineRule="auto"/>
        <w:jc w:val="center"/>
        <w:rPr>
          <w:rFonts w:eastAsiaTheme="minorEastAsia" w:cs="Times New Roman"/>
          <w:color w:val="auto"/>
          <w:lang w:bidi="ar-SA"/>
        </w:rPr>
      </w:pPr>
      <w:r>
        <w:rPr>
          <w:rFonts w:eastAsiaTheme="minorEastAsia" w:cs="Times New Roman"/>
          <w:noProof/>
          <w:color w:val="auto"/>
          <w:lang w:val="en-US" w:bidi="ar-SA"/>
        </w:rPr>
        <w:drawing>
          <wp:inline distT="0" distB="0" distL="0" distR="0" wp14:anchorId="2B6B90C6" wp14:editId="589DB64C">
            <wp:extent cx="1720850" cy="2294468"/>
            <wp:effectExtent l="0" t="0" r="0" b="0"/>
            <wp:docPr id="89" name="Рисунок 89" descr="F:\фото\6sVSZOnHl_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фото\6sVSZOnHl_U.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721031" cy="2294710"/>
                    </a:xfrm>
                    <a:prstGeom prst="rect">
                      <a:avLst/>
                    </a:prstGeom>
                    <a:noFill/>
                    <a:ln>
                      <a:noFill/>
                    </a:ln>
                  </pic:spPr>
                </pic:pic>
              </a:graphicData>
            </a:graphic>
          </wp:inline>
        </w:drawing>
      </w:r>
    </w:p>
    <w:p w14:paraId="451EFD8A" w14:textId="77777777" w:rsidR="00AC1BC3" w:rsidRPr="00CF60BD" w:rsidRDefault="00AC1BC3" w:rsidP="00CF60BD">
      <w:pPr>
        <w:spacing w:line="360" w:lineRule="auto"/>
        <w:rPr>
          <w:rFonts w:eastAsiaTheme="minorEastAsia" w:cs="Times New Roman"/>
          <w:i/>
          <w:color w:val="auto"/>
          <w:sz w:val="20"/>
          <w:szCs w:val="20"/>
          <w:lang w:bidi="ar-SA"/>
        </w:rPr>
      </w:pPr>
      <w:r w:rsidRPr="00AC1BC3">
        <w:rPr>
          <w:rFonts w:eastAsiaTheme="minorEastAsia" w:cs="Times New Roman"/>
          <w:i/>
          <w:color w:val="auto"/>
          <w:sz w:val="20"/>
          <w:szCs w:val="20"/>
          <w:lang w:bidi="ar-SA"/>
        </w:rPr>
        <w:t>Рис 2.4.</w:t>
      </w:r>
      <w:r>
        <w:rPr>
          <w:rFonts w:eastAsiaTheme="minorEastAsia" w:cs="Times New Roman"/>
          <w:i/>
          <w:color w:val="auto"/>
          <w:sz w:val="20"/>
          <w:szCs w:val="20"/>
          <w:lang w:bidi="ar-SA"/>
        </w:rPr>
        <w:t xml:space="preserve"> водный раствор наночастиц золота с добавлением </w:t>
      </w:r>
      <w:r>
        <w:rPr>
          <w:rFonts w:eastAsiaTheme="minorEastAsia" w:cs="Times New Roman"/>
          <w:i/>
          <w:color w:val="auto"/>
          <w:sz w:val="20"/>
          <w:szCs w:val="20"/>
          <w:lang w:val="en-US" w:bidi="ar-SA"/>
        </w:rPr>
        <w:t>PVP</w:t>
      </w:r>
      <w:r>
        <w:rPr>
          <w:rFonts w:eastAsiaTheme="minorEastAsia" w:cs="Times New Roman"/>
          <w:i/>
          <w:color w:val="auto"/>
          <w:sz w:val="20"/>
          <w:szCs w:val="20"/>
          <w:lang w:bidi="ar-SA"/>
        </w:rPr>
        <w:t xml:space="preserve"> (слева)</w:t>
      </w:r>
      <w:r w:rsidRPr="00AC1BC3">
        <w:rPr>
          <w:rFonts w:eastAsiaTheme="minorEastAsia" w:cs="Times New Roman"/>
          <w:i/>
          <w:color w:val="auto"/>
          <w:sz w:val="20"/>
          <w:szCs w:val="20"/>
          <w:lang w:bidi="ar-SA"/>
        </w:rPr>
        <w:t xml:space="preserve"> </w:t>
      </w:r>
      <w:r>
        <w:rPr>
          <w:rFonts w:eastAsiaTheme="minorEastAsia" w:cs="Times New Roman"/>
          <w:i/>
          <w:color w:val="auto"/>
          <w:sz w:val="20"/>
          <w:szCs w:val="20"/>
          <w:lang w:bidi="ar-SA"/>
        </w:rPr>
        <w:t>и без (справа)</w:t>
      </w:r>
      <w:r w:rsidR="00C643E6">
        <w:rPr>
          <w:rFonts w:eastAsiaTheme="minorEastAsia" w:cs="Times New Roman"/>
          <w:i/>
          <w:color w:val="auto"/>
          <w:sz w:val="20"/>
          <w:szCs w:val="20"/>
          <w:lang w:bidi="ar-SA"/>
        </w:rPr>
        <w:t xml:space="preserve"> </w:t>
      </w:r>
      <w:r>
        <w:rPr>
          <w:rFonts w:eastAsiaTheme="minorEastAsia" w:cs="Times New Roman"/>
          <w:i/>
          <w:color w:val="auto"/>
          <w:sz w:val="20"/>
          <w:szCs w:val="20"/>
          <w:lang w:bidi="ar-SA"/>
        </w:rPr>
        <w:t>через 2 недели.</w:t>
      </w:r>
    </w:p>
    <w:p w14:paraId="50F167E8" w14:textId="77777777" w:rsidR="00CF60BD" w:rsidRDefault="00CF60BD" w:rsidP="00404BFB">
      <w:pPr>
        <w:spacing w:line="360" w:lineRule="auto"/>
        <w:ind w:firstLine="708"/>
        <w:jc w:val="both"/>
        <w:rPr>
          <w:rFonts w:eastAsiaTheme="minorEastAsia" w:cs="Times New Roman"/>
          <w:color w:val="auto"/>
          <w:lang w:bidi="ar-SA"/>
        </w:rPr>
      </w:pPr>
      <w:r w:rsidRPr="00CF60BD">
        <w:rPr>
          <w:rFonts w:eastAsiaTheme="minorEastAsia" w:cs="Times New Roman"/>
          <w:color w:val="auto"/>
          <w:lang w:bidi="ar-SA"/>
        </w:rPr>
        <w:lastRenderedPageBreak/>
        <w:t xml:space="preserve">Для получения частиц с </w:t>
      </w:r>
      <w:r w:rsidRPr="00CF60BD">
        <w:rPr>
          <w:rFonts w:eastAsiaTheme="minorEastAsia" w:cs="Times New Roman"/>
          <w:color w:val="auto"/>
          <w:lang w:val="en-US" w:bidi="ar-SA"/>
        </w:rPr>
        <w:t>core</w:t>
      </w:r>
      <w:r w:rsidRPr="00CF60BD">
        <w:rPr>
          <w:rFonts w:eastAsiaTheme="minorEastAsia" w:cs="Times New Roman"/>
          <w:color w:val="auto"/>
          <w:lang w:bidi="ar-SA"/>
        </w:rPr>
        <w:t>-</w:t>
      </w:r>
      <w:r w:rsidRPr="00CF60BD">
        <w:rPr>
          <w:rFonts w:eastAsiaTheme="minorEastAsia" w:cs="Times New Roman"/>
          <w:color w:val="auto"/>
          <w:lang w:val="en-US" w:bidi="ar-SA"/>
        </w:rPr>
        <w:t>shell</w:t>
      </w:r>
      <w:r w:rsidRPr="00CF60BD">
        <w:rPr>
          <w:rFonts w:eastAsiaTheme="minorEastAsia" w:cs="Times New Roman"/>
          <w:color w:val="auto"/>
          <w:lang w:bidi="ar-SA"/>
        </w:rPr>
        <w:t xml:space="preserve"> структурой к коллоидному раствору золота в этаноле было добавлен </w:t>
      </w:r>
      <w:r w:rsidRPr="00CF60BD">
        <w:rPr>
          <w:rFonts w:eastAsiaTheme="minorEastAsia" w:cs="Times New Roman"/>
          <w:color w:val="auto"/>
          <w:lang w:val="en-US" w:bidi="ar-SA"/>
        </w:rPr>
        <w:t>TEOS</w:t>
      </w:r>
      <w:r w:rsidRPr="00CF60BD">
        <w:rPr>
          <w:rFonts w:eastAsiaTheme="minorEastAsia" w:cs="Times New Roman"/>
          <w:color w:val="auto"/>
          <w:lang w:bidi="ar-SA"/>
        </w:rPr>
        <w:t xml:space="preserve"> (тетраэтоксилан) из расчета 1 мл на 100 мл раствора и 5 мл 0,62 молярного раствора аммиака. Данная смесь перемешивалась в течении 12 часов.  Этот раствор был выпарен на кремнии и исследован на СЭМ (рис 2.</w:t>
      </w:r>
      <w:r w:rsidR="00AC1BC3">
        <w:rPr>
          <w:rFonts w:eastAsiaTheme="minorEastAsia" w:cs="Times New Roman"/>
          <w:color w:val="auto"/>
          <w:lang w:bidi="ar-SA"/>
        </w:rPr>
        <w:t>5</w:t>
      </w:r>
      <w:r w:rsidRPr="00CF60BD">
        <w:rPr>
          <w:rFonts w:eastAsiaTheme="minorEastAsia" w:cs="Times New Roman"/>
          <w:color w:val="auto"/>
          <w:lang w:bidi="ar-SA"/>
        </w:rPr>
        <w:t>)., показавший частицы размеров аналогичных тем, что были растворе коллоидного золота, но при этом покрытые чем-то непроводящим.</w:t>
      </w:r>
    </w:p>
    <w:p w14:paraId="582C01C7" w14:textId="77777777" w:rsidR="006214BE" w:rsidRPr="00CF60BD" w:rsidRDefault="006214BE" w:rsidP="00404BFB">
      <w:pPr>
        <w:spacing w:line="360" w:lineRule="auto"/>
        <w:ind w:firstLine="708"/>
        <w:jc w:val="both"/>
        <w:rPr>
          <w:rFonts w:eastAsiaTheme="minorEastAsia" w:cs="Times New Roman"/>
          <w:color w:val="auto"/>
          <w:lang w:bidi="ar-SA"/>
        </w:rPr>
      </w:pPr>
      <w:r w:rsidRPr="006214BE">
        <w:rPr>
          <w:rFonts w:eastAsiaTheme="minorEastAsia" w:cs="Times New Roman"/>
          <w:color w:val="auto"/>
          <w:lang w:bidi="ar-SA"/>
        </w:rPr>
        <w:t>Также данный раствор был высушен на микромембране и исследован на просвечивающем электронном микроскопе</w:t>
      </w:r>
      <w:r w:rsidR="004E692A">
        <w:rPr>
          <w:rFonts w:eastAsiaTheme="minorEastAsia" w:cs="Times New Roman"/>
          <w:color w:val="auto"/>
          <w:lang w:bidi="ar-SA"/>
        </w:rPr>
        <w:t xml:space="preserve"> </w:t>
      </w:r>
      <w:r w:rsidRPr="006214BE">
        <w:rPr>
          <w:rFonts w:eastAsiaTheme="minorEastAsia" w:cs="Times New Roman"/>
          <w:color w:val="auto"/>
          <w:lang w:bidi="ar-SA"/>
        </w:rPr>
        <w:t>( Рис. 2.6). На снимках с него мы можем</w:t>
      </w:r>
      <w:r w:rsidR="00A65578">
        <w:rPr>
          <w:rFonts w:eastAsiaTheme="minorEastAsia" w:cs="Times New Roman"/>
          <w:color w:val="auto"/>
          <w:lang w:bidi="ar-SA"/>
        </w:rPr>
        <w:t xml:space="preserve"> видеть композитные наночастицы.</w:t>
      </w:r>
    </w:p>
    <w:p w14:paraId="2B4D089C" w14:textId="77777777" w:rsidR="00CF60BD" w:rsidRPr="00CF60BD" w:rsidRDefault="00CF60BD" w:rsidP="00133F2F">
      <w:pPr>
        <w:spacing w:line="360" w:lineRule="auto"/>
        <w:ind w:firstLine="708"/>
        <w:jc w:val="center"/>
        <w:rPr>
          <w:rFonts w:eastAsiaTheme="minorEastAsia" w:cs="Times New Roman"/>
          <w:color w:val="auto"/>
          <w:lang w:bidi="ar-SA"/>
        </w:rPr>
      </w:pPr>
      <w:r w:rsidRPr="00CF60BD">
        <w:rPr>
          <w:rFonts w:eastAsiaTheme="minorEastAsia" w:cs="Times New Roman"/>
          <w:noProof/>
          <w:color w:val="auto"/>
          <w:lang w:val="en-US" w:bidi="ar-SA"/>
        </w:rPr>
        <w:drawing>
          <wp:inline distT="0" distB="0" distL="0" distR="0" wp14:anchorId="35676E8E" wp14:editId="5C091B78">
            <wp:extent cx="4076700" cy="3061898"/>
            <wp:effectExtent l="0" t="0" r="0" b="5715"/>
            <wp:docPr id="73" name="Изображение 10" descr="Macintosh HD:Users:tairbakiev:Downloads:drop1 ripCoreshell 4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tairbakiev:Downloads:drop1 ripCoreshell 4a.tif"/>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4083754" cy="3067196"/>
                    </a:xfrm>
                    <a:prstGeom prst="rect">
                      <a:avLst/>
                    </a:prstGeom>
                    <a:noFill/>
                    <a:ln>
                      <a:noFill/>
                    </a:ln>
                  </pic:spPr>
                </pic:pic>
              </a:graphicData>
            </a:graphic>
          </wp:inline>
        </w:drawing>
      </w:r>
    </w:p>
    <w:p w14:paraId="45500FEE" w14:textId="77777777" w:rsidR="00CF60BD" w:rsidRPr="00CF60BD" w:rsidRDefault="00CF60BD" w:rsidP="00CF60BD">
      <w:pPr>
        <w:spacing w:line="360" w:lineRule="auto"/>
        <w:rPr>
          <w:rFonts w:eastAsiaTheme="minorEastAsia" w:cs="Times New Roman"/>
          <w:i/>
          <w:color w:val="auto"/>
          <w:sz w:val="20"/>
          <w:szCs w:val="20"/>
          <w:vertAlign w:val="subscript"/>
          <w:lang w:bidi="ar-SA"/>
        </w:rPr>
      </w:pPr>
      <w:r w:rsidRPr="00CF60BD">
        <w:rPr>
          <w:rFonts w:eastAsiaTheme="minorEastAsia" w:cs="Times New Roman"/>
          <w:i/>
          <w:color w:val="auto"/>
          <w:sz w:val="20"/>
          <w:szCs w:val="20"/>
          <w:lang w:bidi="ar-SA"/>
        </w:rPr>
        <w:t>рис. 2.</w:t>
      </w:r>
      <w:r w:rsidR="00AC1BC3">
        <w:rPr>
          <w:rFonts w:eastAsiaTheme="minorEastAsia" w:cs="Times New Roman"/>
          <w:i/>
          <w:color w:val="auto"/>
          <w:sz w:val="20"/>
          <w:szCs w:val="20"/>
          <w:lang w:bidi="ar-SA"/>
        </w:rPr>
        <w:t>5</w:t>
      </w:r>
      <w:r w:rsidRPr="00CF60BD">
        <w:rPr>
          <w:rFonts w:eastAsiaTheme="minorEastAsia" w:cs="Times New Roman"/>
          <w:i/>
          <w:color w:val="auto"/>
          <w:sz w:val="20"/>
          <w:szCs w:val="20"/>
          <w:lang w:bidi="ar-SA"/>
        </w:rPr>
        <w:t xml:space="preserve">  Снимок полученный на СЭМ (РЦ «Нанофотоника»), на кремнии видны золотые частицы характерных размеров и </w:t>
      </w:r>
      <w:proofErr w:type="spellStart"/>
      <w:r w:rsidRPr="00CF60BD">
        <w:rPr>
          <w:rFonts w:eastAsiaTheme="minorEastAsia" w:cs="Times New Roman"/>
          <w:i/>
          <w:color w:val="auto"/>
          <w:sz w:val="20"/>
          <w:szCs w:val="20"/>
          <w:lang w:val="en-US" w:bidi="ar-SA"/>
        </w:rPr>
        <w:t>SiO</w:t>
      </w:r>
      <w:proofErr w:type="spellEnd"/>
      <w:r w:rsidRPr="00CF60BD">
        <w:rPr>
          <w:rFonts w:eastAsiaTheme="minorEastAsia" w:cs="Times New Roman"/>
          <w:i/>
          <w:color w:val="auto"/>
          <w:sz w:val="20"/>
          <w:szCs w:val="20"/>
          <w:vertAlign w:val="subscript"/>
          <w:lang w:bidi="ar-SA"/>
        </w:rPr>
        <w:t>2</w:t>
      </w:r>
    </w:p>
    <w:p w14:paraId="2B7FED56" w14:textId="77777777" w:rsidR="00CF60BD" w:rsidRPr="00CF60BD" w:rsidRDefault="00CF60BD" w:rsidP="00133F2F">
      <w:pPr>
        <w:spacing w:line="360" w:lineRule="auto"/>
        <w:jc w:val="center"/>
        <w:rPr>
          <w:rFonts w:eastAsiaTheme="minorEastAsia" w:cs="Times New Roman"/>
          <w:color w:val="auto"/>
          <w:lang w:bidi="ar-SA"/>
        </w:rPr>
      </w:pPr>
    </w:p>
    <w:p w14:paraId="65C0C7D8" w14:textId="77777777" w:rsidR="00CF60BD" w:rsidRPr="00CF60BD" w:rsidRDefault="00AC1BC3" w:rsidP="00133F2F">
      <w:pPr>
        <w:spacing w:line="360" w:lineRule="auto"/>
        <w:jc w:val="center"/>
        <w:rPr>
          <w:rFonts w:eastAsiaTheme="minorEastAsia" w:cs="Times New Roman"/>
          <w:color w:val="auto"/>
          <w:lang w:bidi="ar-SA"/>
        </w:rPr>
      </w:pPr>
      <w:r>
        <w:rPr>
          <w:rFonts w:eastAsiaTheme="minorEastAsia" w:cs="Times New Roman"/>
          <w:noProof/>
          <w:color w:val="auto"/>
          <w:lang w:val="en-US" w:bidi="ar-SA"/>
        </w:rPr>
        <w:drawing>
          <wp:inline distT="0" distB="0" distL="0" distR="0" wp14:anchorId="646FBB49" wp14:editId="2D70C08E">
            <wp:extent cx="2451100" cy="2451100"/>
            <wp:effectExtent l="0" t="0" r="6350" b="6350"/>
            <wp:docPr id="91" name="Рисунок 91" descr="F:\Tair(core-shell) 2\Tv58_s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Tair(core-shell) 2\Tv58_sc.tif"/>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451100" cy="2451100"/>
                    </a:xfrm>
                    <a:prstGeom prst="rect">
                      <a:avLst/>
                    </a:prstGeom>
                    <a:noFill/>
                    <a:ln>
                      <a:noFill/>
                    </a:ln>
                  </pic:spPr>
                </pic:pic>
              </a:graphicData>
            </a:graphic>
          </wp:inline>
        </w:drawing>
      </w:r>
      <w:r>
        <w:rPr>
          <w:rFonts w:eastAsiaTheme="minorEastAsia" w:cs="Times New Roman"/>
          <w:noProof/>
          <w:color w:val="auto"/>
          <w:lang w:val="en-US" w:bidi="ar-SA"/>
        </w:rPr>
        <w:drawing>
          <wp:inline distT="0" distB="0" distL="0" distR="0" wp14:anchorId="5997C3AD" wp14:editId="2E3AB79D">
            <wp:extent cx="2457450" cy="2457450"/>
            <wp:effectExtent l="0" t="0" r="0" b="0"/>
            <wp:docPr id="90" name="Рисунок 90" descr="F:\Tair(core-shell) 2\Tv66_s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Tair(core-shell) 2\Tv66_sc.tif"/>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456415" cy="2456415"/>
                    </a:xfrm>
                    <a:prstGeom prst="rect">
                      <a:avLst/>
                    </a:prstGeom>
                    <a:noFill/>
                    <a:ln>
                      <a:noFill/>
                    </a:ln>
                  </pic:spPr>
                </pic:pic>
              </a:graphicData>
            </a:graphic>
          </wp:inline>
        </w:drawing>
      </w:r>
    </w:p>
    <w:p w14:paraId="2FBF8DE0" w14:textId="77777777" w:rsidR="00404BFB" w:rsidRDefault="00AC1BC3" w:rsidP="00404BFB">
      <w:pPr>
        <w:spacing w:line="360" w:lineRule="auto"/>
        <w:jc w:val="center"/>
        <w:rPr>
          <w:rFonts w:eastAsiaTheme="minorEastAsia" w:cs="Times New Roman"/>
          <w:i/>
          <w:color w:val="auto"/>
          <w:sz w:val="20"/>
          <w:szCs w:val="20"/>
          <w:lang w:bidi="ar-SA"/>
        </w:rPr>
      </w:pPr>
      <w:r w:rsidRPr="004E692A">
        <w:rPr>
          <w:rFonts w:eastAsiaTheme="minorEastAsia" w:cs="Times New Roman"/>
          <w:i/>
          <w:color w:val="auto"/>
          <w:sz w:val="20"/>
          <w:szCs w:val="20"/>
          <w:lang w:bidi="ar-SA"/>
        </w:rPr>
        <w:t>Р</w:t>
      </w:r>
      <w:r w:rsidR="00CF60BD" w:rsidRPr="004E692A">
        <w:rPr>
          <w:rFonts w:eastAsiaTheme="minorEastAsia" w:cs="Times New Roman"/>
          <w:i/>
          <w:color w:val="auto"/>
          <w:sz w:val="20"/>
          <w:szCs w:val="20"/>
          <w:lang w:bidi="ar-SA"/>
        </w:rPr>
        <w:t>ис</w:t>
      </w:r>
      <w:r w:rsidR="004E692A">
        <w:rPr>
          <w:rFonts w:eastAsiaTheme="minorEastAsia" w:cs="Times New Roman"/>
          <w:i/>
          <w:color w:val="auto"/>
          <w:sz w:val="20"/>
          <w:szCs w:val="20"/>
          <w:lang w:bidi="ar-SA"/>
        </w:rPr>
        <w:t xml:space="preserve"> </w:t>
      </w:r>
      <w:r w:rsidRPr="004E692A">
        <w:rPr>
          <w:rFonts w:eastAsiaTheme="minorEastAsia" w:cs="Times New Roman"/>
          <w:i/>
          <w:color w:val="auto"/>
          <w:sz w:val="20"/>
          <w:szCs w:val="20"/>
          <w:lang w:bidi="ar-SA"/>
        </w:rPr>
        <w:t>2.6</w:t>
      </w:r>
      <w:r w:rsidR="00CF60BD" w:rsidRPr="004E692A">
        <w:rPr>
          <w:rFonts w:eastAsiaTheme="minorEastAsia" w:cs="Times New Roman"/>
          <w:i/>
          <w:color w:val="auto"/>
          <w:sz w:val="20"/>
          <w:szCs w:val="20"/>
          <w:lang w:bidi="ar-SA"/>
        </w:rPr>
        <w:t xml:space="preserve">. снимки полученные на </w:t>
      </w:r>
      <w:r w:rsidR="004E692A">
        <w:rPr>
          <w:rFonts w:eastAsiaTheme="minorEastAsia" w:cs="Times New Roman"/>
          <w:i/>
          <w:color w:val="auto"/>
          <w:sz w:val="20"/>
          <w:szCs w:val="20"/>
          <w:lang w:bidi="ar-SA"/>
        </w:rPr>
        <w:t>П</w:t>
      </w:r>
      <w:r w:rsidR="009F49F3">
        <w:rPr>
          <w:rFonts w:eastAsiaTheme="minorEastAsia" w:cs="Times New Roman"/>
          <w:i/>
          <w:color w:val="auto"/>
          <w:sz w:val="20"/>
          <w:szCs w:val="20"/>
          <w:lang w:bidi="ar-SA"/>
        </w:rPr>
        <w:t>ЭМ.</w:t>
      </w:r>
    </w:p>
    <w:p w14:paraId="62B28D22" w14:textId="77777777" w:rsidR="008004FE" w:rsidRPr="00404BFB" w:rsidRDefault="00CF60BD" w:rsidP="00404BFB">
      <w:pPr>
        <w:spacing w:line="360" w:lineRule="auto"/>
        <w:ind w:firstLine="708"/>
        <w:jc w:val="both"/>
        <w:rPr>
          <w:rFonts w:eastAsiaTheme="minorEastAsia" w:cs="Times New Roman"/>
          <w:i/>
          <w:color w:val="auto"/>
          <w:sz w:val="20"/>
          <w:szCs w:val="20"/>
          <w:lang w:bidi="ar-SA"/>
        </w:rPr>
      </w:pPr>
      <w:r w:rsidRPr="00CF60BD">
        <w:rPr>
          <w:rFonts w:eastAsiaTheme="minorEastAsia" w:cs="Times New Roman"/>
          <w:color w:val="auto"/>
          <w:lang w:bidi="ar-SA"/>
        </w:rPr>
        <w:lastRenderedPageBreak/>
        <w:t>При исследовании на сканирующем просвечивающем электр</w:t>
      </w:r>
      <w:r w:rsidR="005877E2">
        <w:rPr>
          <w:rFonts w:eastAsiaTheme="minorEastAsia" w:cs="Times New Roman"/>
          <w:color w:val="auto"/>
          <w:lang w:bidi="ar-SA"/>
        </w:rPr>
        <w:t>онном микроскопе в режиме темн</w:t>
      </w:r>
      <w:r w:rsidRPr="00CF60BD">
        <w:rPr>
          <w:rFonts w:eastAsiaTheme="minorEastAsia" w:cs="Times New Roman"/>
          <w:color w:val="auto"/>
          <w:lang w:bidi="ar-SA"/>
        </w:rPr>
        <w:t>ого поля отчетливо видна core</w:t>
      </w:r>
      <w:r w:rsidR="00AC1BC3">
        <w:rPr>
          <w:rFonts w:eastAsiaTheme="minorEastAsia" w:cs="Times New Roman"/>
          <w:color w:val="auto"/>
          <w:lang w:bidi="ar-SA"/>
        </w:rPr>
        <w:t>-</w:t>
      </w:r>
      <w:r w:rsidRPr="00CF60BD">
        <w:rPr>
          <w:rFonts w:eastAsiaTheme="minorEastAsia" w:cs="Times New Roman"/>
          <w:color w:val="auto"/>
          <w:lang w:bidi="ar-SA"/>
        </w:rPr>
        <w:t>shell структура частиц</w:t>
      </w:r>
      <w:r w:rsidR="008004FE">
        <w:rPr>
          <w:rFonts w:eastAsiaTheme="minorEastAsia" w:cs="Times New Roman"/>
          <w:color w:val="auto"/>
          <w:lang w:bidi="ar-SA"/>
        </w:rPr>
        <w:t xml:space="preserve"> (рис 2.7)</w:t>
      </w:r>
      <w:r w:rsidR="00A02258">
        <w:rPr>
          <w:rFonts w:eastAsiaTheme="minorEastAsia" w:cs="Times New Roman"/>
          <w:color w:val="auto"/>
          <w:lang w:bidi="ar-SA"/>
        </w:rPr>
        <w:t>, за счет высокого поглощения</w:t>
      </w:r>
      <w:r w:rsidR="009F49F3">
        <w:rPr>
          <w:rFonts w:eastAsiaTheme="minorEastAsia" w:cs="Times New Roman"/>
          <w:color w:val="auto"/>
          <w:lang w:bidi="ar-SA"/>
        </w:rPr>
        <w:t xml:space="preserve"> и обратного рассеяния</w:t>
      </w:r>
      <w:r w:rsidR="00A02258">
        <w:rPr>
          <w:rFonts w:eastAsiaTheme="minorEastAsia" w:cs="Times New Roman"/>
          <w:color w:val="auto"/>
          <w:lang w:bidi="ar-SA"/>
        </w:rPr>
        <w:t xml:space="preserve"> электронов ядром (при ускоряющем напряжении в 10 КэВ мы не видим электронов рассеянных на ядре), низкого рассеяния на мембране и высокого рассеяния на оболочке.  </w:t>
      </w:r>
      <w:r w:rsidR="008004FE">
        <w:rPr>
          <w:rFonts w:eastAsiaTheme="minorEastAsia" w:cs="Times New Roman"/>
          <w:color w:val="auto"/>
          <w:lang w:bidi="ar-SA"/>
        </w:rPr>
        <w:t xml:space="preserve"> </w:t>
      </w:r>
      <w:r w:rsidR="00A02258">
        <w:rPr>
          <w:rFonts w:eastAsiaTheme="minorEastAsia" w:cs="Times New Roman"/>
          <w:color w:val="auto"/>
          <w:lang w:bidi="ar-SA"/>
        </w:rPr>
        <w:t xml:space="preserve">Оценка размеров частиц показала </w:t>
      </w:r>
      <w:r w:rsidR="005877E2">
        <w:rPr>
          <w:rFonts w:eastAsiaTheme="minorEastAsia" w:cs="Times New Roman"/>
          <w:color w:val="auto"/>
          <w:lang w:bidi="ar-SA"/>
        </w:rPr>
        <w:t>толщину</w:t>
      </w:r>
      <w:r w:rsidR="008004FE">
        <w:rPr>
          <w:rFonts w:eastAsiaTheme="minorEastAsia" w:cs="Times New Roman"/>
          <w:color w:val="auto"/>
          <w:lang w:bidi="ar-SA"/>
        </w:rPr>
        <w:t xml:space="preserve"> оболочки около 10 нм и </w:t>
      </w:r>
      <w:r w:rsidR="005877E2">
        <w:rPr>
          <w:rFonts w:eastAsiaTheme="minorEastAsia" w:cs="Times New Roman"/>
          <w:color w:val="auto"/>
          <w:lang w:bidi="ar-SA"/>
        </w:rPr>
        <w:t xml:space="preserve">диаметр </w:t>
      </w:r>
      <w:r w:rsidR="008004FE">
        <w:rPr>
          <w:rFonts w:eastAsiaTheme="minorEastAsia" w:cs="Times New Roman"/>
          <w:color w:val="auto"/>
          <w:lang w:bidi="ar-SA"/>
        </w:rPr>
        <w:t>ядр</w:t>
      </w:r>
      <w:r w:rsidR="00A02258">
        <w:rPr>
          <w:rFonts w:eastAsiaTheme="minorEastAsia" w:cs="Times New Roman"/>
          <w:color w:val="auto"/>
          <w:lang w:bidi="ar-SA"/>
        </w:rPr>
        <w:t xml:space="preserve">а </w:t>
      </w:r>
      <w:r w:rsidR="008004FE">
        <w:rPr>
          <w:rFonts w:eastAsiaTheme="minorEastAsia" w:cs="Times New Roman"/>
          <w:color w:val="auto"/>
          <w:lang w:bidi="ar-SA"/>
        </w:rPr>
        <w:t xml:space="preserve"> </w:t>
      </w:r>
      <w:r w:rsidR="005877E2">
        <w:rPr>
          <w:rFonts w:eastAsiaTheme="minorEastAsia" w:cs="Times New Roman"/>
          <w:color w:val="auto"/>
          <w:lang w:bidi="ar-SA"/>
        </w:rPr>
        <w:t xml:space="preserve">в </w:t>
      </w:r>
      <w:r w:rsidR="008004FE">
        <w:rPr>
          <w:rFonts w:eastAsiaTheme="minorEastAsia" w:cs="Times New Roman"/>
          <w:color w:val="auto"/>
          <w:lang w:bidi="ar-SA"/>
        </w:rPr>
        <w:t xml:space="preserve">18 нм. </w:t>
      </w:r>
      <w:r w:rsidR="00404BFB" w:rsidRPr="00404BFB">
        <w:rPr>
          <w:rFonts w:eastAsiaTheme="minorEastAsia" w:cs="Times New Roman"/>
          <w:color w:val="auto"/>
          <w:lang w:bidi="ar-SA"/>
        </w:rPr>
        <w:t>EDX анализ этих частиц показал наличие в них золота и кремния (рис 2.</w:t>
      </w:r>
      <w:r w:rsidR="00404BFB">
        <w:rPr>
          <w:rFonts w:eastAsiaTheme="minorEastAsia" w:cs="Times New Roman"/>
          <w:color w:val="auto"/>
          <w:lang w:bidi="ar-SA"/>
        </w:rPr>
        <w:t>8</w:t>
      </w:r>
      <w:r w:rsidR="00404BFB" w:rsidRPr="00404BFB">
        <w:rPr>
          <w:rFonts w:eastAsiaTheme="minorEastAsia" w:cs="Times New Roman"/>
          <w:color w:val="auto"/>
          <w:lang w:bidi="ar-SA"/>
        </w:rPr>
        <w:t>.)</w:t>
      </w:r>
    </w:p>
    <w:p w14:paraId="76DD4B7B" w14:textId="77777777" w:rsidR="00601C12" w:rsidRDefault="00601C12" w:rsidP="00CF60BD">
      <w:pPr>
        <w:spacing w:line="360" w:lineRule="auto"/>
        <w:rPr>
          <w:rFonts w:eastAsiaTheme="minorEastAsia" w:cs="Times New Roman"/>
          <w:color w:val="auto"/>
          <w:lang w:bidi="ar-SA"/>
        </w:rPr>
      </w:pPr>
      <w:r>
        <w:rPr>
          <w:rFonts w:eastAsiaTheme="minorEastAsia" w:cs="Times New Roman"/>
          <w:noProof/>
          <w:color w:val="auto"/>
          <w:lang w:val="en-US" w:bidi="ar-SA"/>
        </w:rPr>
        <w:drawing>
          <wp:inline distT="0" distB="0" distL="0" distR="0" wp14:anchorId="1DA2CDDD" wp14:editId="09C06A3C">
            <wp:extent cx="2709333" cy="2032000"/>
            <wp:effectExtent l="0" t="0" r="0" b="6350"/>
            <wp:docPr id="97" name="Рисунок 97" descr="G:\Au-SiO-nanoparticles\Au-Si-np_0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Au-SiO-nanoparticles\Au-Si-np_012.tif"/>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711907" cy="2033930"/>
                    </a:xfrm>
                    <a:prstGeom prst="rect">
                      <a:avLst/>
                    </a:prstGeom>
                    <a:noFill/>
                    <a:ln>
                      <a:noFill/>
                    </a:ln>
                  </pic:spPr>
                </pic:pic>
              </a:graphicData>
            </a:graphic>
          </wp:inline>
        </w:drawing>
      </w:r>
      <w:r w:rsidR="007E7279">
        <w:rPr>
          <w:rFonts w:eastAsiaTheme="minorEastAsia" w:cs="Times New Roman"/>
          <w:noProof/>
          <w:color w:val="auto"/>
          <w:lang w:val="en-US" w:bidi="ar-SA"/>
        </w:rPr>
        <w:drawing>
          <wp:inline distT="0" distB="0" distL="0" distR="0" wp14:anchorId="35B83632" wp14:editId="7703F10E">
            <wp:extent cx="2715683" cy="2036763"/>
            <wp:effectExtent l="0" t="0" r="8890" b="1905"/>
            <wp:docPr id="98" name="Рисунок 98" descr="G:\Au-SiO-nanoparticles\Au-Si-np_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Au-SiO-nanoparticles\Au-Si-np_006.tif"/>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716446" cy="2037335"/>
                    </a:xfrm>
                    <a:prstGeom prst="rect">
                      <a:avLst/>
                    </a:prstGeom>
                    <a:noFill/>
                    <a:ln>
                      <a:noFill/>
                    </a:ln>
                  </pic:spPr>
                </pic:pic>
              </a:graphicData>
            </a:graphic>
          </wp:inline>
        </w:drawing>
      </w:r>
    </w:p>
    <w:p w14:paraId="22A5B0BC" w14:textId="77777777" w:rsidR="00601C12" w:rsidRDefault="00601C12" w:rsidP="00CF60BD">
      <w:pPr>
        <w:spacing w:line="360" w:lineRule="auto"/>
        <w:rPr>
          <w:rFonts w:eastAsiaTheme="minorEastAsia" w:cs="Times New Roman"/>
          <w:color w:val="auto"/>
          <w:lang w:bidi="ar-SA"/>
        </w:rPr>
      </w:pPr>
      <w:r>
        <w:rPr>
          <w:rFonts w:eastAsiaTheme="minorEastAsia" w:cs="Times New Roman"/>
          <w:noProof/>
          <w:color w:val="auto"/>
          <w:lang w:val="en-US" w:bidi="ar-SA"/>
        </w:rPr>
        <w:drawing>
          <wp:inline distT="0" distB="0" distL="0" distR="0" wp14:anchorId="6D439E91" wp14:editId="562723E0">
            <wp:extent cx="2743200" cy="2057400"/>
            <wp:effectExtent l="0" t="0" r="0" b="0"/>
            <wp:docPr id="99" name="Рисунок 99" descr="G:\Au-SiO-nanoparticles\Au-Si-np_0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Au-SiO-nanoparticles\Au-Si-np_007.tif"/>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745483" cy="2059112"/>
                    </a:xfrm>
                    <a:prstGeom prst="rect">
                      <a:avLst/>
                    </a:prstGeom>
                    <a:noFill/>
                    <a:ln>
                      <a:noFill/>
                    </a:ln>
                  </pic:spPr>
                </pic:pic>
              </a:graphicData>
            </a:graphic>
          </wp:inline>
        </w:drawing>
      </w:r>
      <w:r w:rsidR="00133F2F">
        <w:rPr>
          <w:rFonts w:eastAsiaTheme="minorEastAsia" w:cs="Times New Roman"/>
          <w:noProof/>
          <w:color w:val="auto"/>
          <w:lang w:val="en-US" w:bidi="ar-SA"/>
        </w:rPr>
        <w:drawing>
          <wp:inline distT="0" distB="0" distL="0" distR="0" wp14:anchorId="36982450" wp14:editId="05B5E609">
            <wp:extent cx="2743200" cy="2057400"/>
            <wp:effectExtent l="0" t="0" r="0" b="0"/>
            <wp:docPr id="8" name="Рисунок 8" descr="F:\Au-SiO-nanoparticles\Au-Si-np_0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u-SiO-nanoparticles\Au-Si-np_017.tif"/>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748116" cy="2061087"/>
                    </a:xfrm>
                    <a:prstGeom prst="rect">
                      <a:avLst/>
                    </a:prstGeom>
                    <a:noFill/>
                    <a:ln>
                      <a:noFill/>
                    </a:ln>
                  </pic:spPr>
                </pic:pic>
              </a:graphicData>
            </a:graphic>
          </wp:inline>
        </w:drawing>
      </w:r>
    </w:p>
    <w:p w14:paraId="4979EA4C" w14:textId="77777777" w:rsidR="007E7279" w:rsidRDefault="007E7279" w:rsidP="00680632">
      <w:pPr>
        <w:spacing w:line="360" w:lineRule="auto"/>
        <w:rPr>
          <w:rFonts w:eastAsiaTheme="minorEastAsia" w:cs="Times New Roman"/>
          <w:i/>
          <w:color w:val="auto"/>
          <w:sz w:val="20"/>
          <w:szCs w:val="20"/>
          <w:lang w:bidi="ar-SA"/>
        </w:rPr>
      </w:pPr>
      <w:r>
        <w:rPr>
          <w:rFonts w:eastAsiaTheme="minorEastAsia" w:cs="Times New Roman"/>
          <w:i/>
          <w:color w:val="auto"/>
          <w:sz w:val="20"/>
          <w:szCs w:val="20"/>
          <w:lang w:bidi="ar-SA"/>
        </w:rPr>
        <w:t>Рис 2.7. сни</w:t>
      </w:r>
      <w:r w:rsidR="00133F2F">
        <w:rPr>
          <w:rFonts w:eastAsiaTheme="minorEastAsia" w:cs="Times New Roman"/>
          <w:i/>
          <w:color w:val="auto"/>
          <w:sz w:val="20"/>
          <w:szCs w:val="20"/>
          <w:lang w:bidi="ar-SA"/>
        </w:rPr>
        <w:t>мки с СПЭМ с указанием размеров.</w:t>
      </w:r>
    </w:p>
    <w:tbl>
      <w:tblPr>
        <w:tblpPr w:leftFromText="180" w:rightFromText="180" w:vertAnchor="text" w:horzAnchor="page" w:tblpX="5973" w:tblpY="-7"/>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80" w:firstRow="0" w:lastRow="0" w:firstColumn="1" w:lastColumn="0" w:noHBand="0" w:noVBand="0"/>
      </w:tblPr>
      <w:tblGrid>
        <w:gridCol w:w="912"/>
        <w:gridCol w:w="966"/>
        <w:gridCol w:w="956"/>
      </w:tblGrid>
      <w:tr w:rsidR="00404BFB" w:rsidRPr="00404BFB" w14:paraId="358969F9" w14:textId="77777777" w:rsidTr="00404BFB">
        <w:trPr>
          <w:trHeight w:val="231"/>
        </w:trPr>
        <w:tc>
          <w:tcPr>
            <w:tcW w:w="912" w:type="dxa"/>
          </w:tcPr>
          <w:p w14:paraId="651E42D1" w14:textId="77777777" w:rsidR="00404BFB" w:rsidRPr="00404BFB" w:rsidRDefault="00404BFB" w:rsidP="00404BFB">
            <w:pPr>
              <w:rPr>
                <w:sz w:val="18"/>
              </w:rPr>
            </w:pPr>
            <w:r w:rsidRPr="00404BFB">
              <w:rPr>
                <w:sz w:val="18"/>
              </w:rPr>
              <w:t>Element</w:t>
            </w:r>
          </w:p>
        </w:tc>
        <w:tc>
          <w:tcPr>
            <w:tcW w:w="966" w:type="dxa"/>
          </w:tcPr>
          <w:p w14:paraId="54F64AA1" w14:textId="77777777" w:rsidR="00404BFB" w:rsidRPr="00404BFB" w:rsidRDefault="00404BFB" w:rsidP="00404BFB">
            <w:pPr>
              <w:rPr>
                <w:sz w:val="18"/>
              </w:rPr>
            </w:pPr>
            <w:r w:rsidRPr="00404BFB">
              <w:rPr>
                <w:sz w:val="18"/>
              </w:rPr>
              <w:t>Weight%</w:t>
            </w:r>
          </w:p>
        </w:tc>
        <w:tc>
          <w:tcPr>
            <w:tcW w:w="956" w:type="dxa"/>
          </w:tcPr>
          <w:p w14:paraId="0799E240" w14:textId="77777777" w:rsidR="00404BFB" w:rsidRPr="00404BFB" w:rsidRDefault="00404BFB" w:rsidP="00404BFB">
            <w:pPr>
              <w:rPr>
                <w:sz w:val="18"/>
              </w:rPr>
            </w:pPr>
            <w:r w:rsidRPr="00404BFB">
              <w:rPr>
                <w:sz w:val="18"/>
              </w:rPr>
              <w:t>Atomic%</w:t>
            </w:r>
          </w:p>
        </w:tc>
      </w:tr>
      <w:tr w:rsidR="00404BFB" w:rsidRPr="00404BFB" w14:paraId="51442440" w14:textId="77777777" w:rsidTr="00404BFB">
        <w:trPr>
          <w:trHeight w:val="231"/>
        </w:trPr>
        <w:tc>
          <w:tcPr>
            <w:tcW w:w="912" w:type="dxa"/>
          </w:tcPr>
          <w:p w14:paraId="73B33C30" w14:textId="77777777" w:rsidR="00404BFB" w:rsidRPr="00404BFB" w:rsidRDefault="00404BFB" w:rsidP="00404BFB">
            <w:pPr>
              <w:rPr>
                <w:sz w:val="18"/>
              </w:rPr>
            </w:pPr>
            <w:r w:rsidRPr="00404BFB">
              <w:rPr>
                <w:sz w:val="18"/>
              </w:rPr>
              <w:t>C K</w:t>
            </w:r>
          </w:p>
        </w:tc>
        <w:tc>
          <w:tcPr>
            <w:tcW w:w="966" w:type="dxa"/>
          </w:tcPr>
          <w:p w14:paraId="3E18E942" w14:textId="77777777" w:rsidR="00404BFB" w:rsidRPr="00404BFB" w:rsidRDefault="00404BFB" w:rsidP="00404BFB">
            <w:pPr>
              <w:rPr>
                <w:sz w:val="18"/>
              </w:rPr>
            </w:pPr>
            <w:r w:rsidRPr="00404BFB">
              <w:rPr>
                <w:sz w:val="18"/>
              </w:rPr>
              <w:t>47.20</w:t>
            </w:r>
          </w:p>
        </w:tc>
        <w:tc>
          <w:tcPr>
            <w:tcW w:w="956" w:type="dxa"/>
          </w:tcPr>
          <w:p w14:paraId="5CB97180" w14:textId="77777777" w:rsidR="00404BFB" w:rsidRPr="00404BFB" w:rsidRDefault="00404BFB" w:rsidP="00404BFB">
            <w:pPr>
              <w:rPr>
                <w:sz w:val="18"/>
              </w:rPr>
            </w:pPr>
            <w:r w:rsidRPr="00404BFB">
              <w:rPr>
                <w:sz w:val="18"/>
              </w:rPr>
              <w:t>74.46</w:t>
            </w:r>
          </w:p>
        </w:tc>
      </w:tr>
      <w:tr w:rsidR="00404BFB" w:rsidRPr="00404BFB" w14:paraId="02E72629" w14:textId="77777777" w:rsidTr="00404BFB">
        <w:trPr>
          <w:trHeight w:val="219"/>
        </w:trPr>
        <w:tc>
          <w:tcPr>
            <w:tcW w:w="912" w:type="dxa"/>
          </w:tcPr>
          <w:p w14:paraId="3E2F828B" w14:textId="77777777" w:rsidR="00404BFB" w:rsidRPr="00404BFB" w:rsidRDefault="00404BFB" w:rsidP="00404BFB">
            <w:pPr>
              <w:rPr>
                <w:sz w:val="18"/>
              </w:rPr>
            </w:pPr>
            <w:r w:rsidRPr="00404BFB">
              <w:rPr>
                <w:sz w:val="18"/>
              </w:rPr>
              <w:t>O K</w:t>
            </w:r>
          </w:p>
        </w:tc>
        <w:tc>
          <w:tcPr>
            <w:tcW w:w="966" w:type="dxa"/>
          </w:tcPr>
          <w:p w14:paraId="3FAFD96D" w14:textId="77777777" w:rsidR="00404BFB" w:rsidRPr="00404BFB" w:rsidRDefault="00404BFB" w:rsidP="00404BFB">
            <w:pPr>
              <w:rPr>
                <w:sz w:val="18"/>
              </w:rPr>
            </w:pPr>
            <w:r w:rsidRPr="00404BFB">
              <w:rPr>
                <w:sz w:val="18"/>
              </w:rPr>
              <w:t>5.54</w:t>
            </w:r>
          </w:p>
        </w:tc>
        <w:tc>
          <w:tcPr>
            <w:tcW w:w="956" w:type="dxa"/>
          </w:tcPr>
          <w:p w14:paraId="5834F6A6" w14:textId="77777777" w:rsidR="00404BFB" w:rsidRPr="00404BFB" w:rsidRDefault="00404BFB" w:rsidP="00404BFB">
            <w:pPr>
              <w:rPr>
                <w:sz w:val="18"/>
              </w:rPr>
            </w:pPr>
            <w:r w:rsidRPr="00404BFB">
              <w:rPr>
                <w:sz w:val="18"/>
              </w:rPr>
              <w:t>6.56</w:t>
            </w:r>
          </w:p>
        </w:tc>
      </w:tr>
      <w:tr w:rsidR="00404BFB" w:rsidRPr="00404BFB" w14:paraId="63C89213" w14:textId="77777777" w:rsidTr="00404BFB">
        <w:trPr>
          <w:trHeight w:val="231"/>
        </w:trPr>
        <w:tc>
          <w:tcPr>
            <w:tcW w:w="912" w:type="dxa"/>
          </w:tcPr>
          <w:p w14:paraId="78AF9CED" w14:textId="77777777" w:rsidR="00404BFB" w:rsidRPr="00404BFB" w:rsidRDefault="00404BFB" w:rsidP="00404BFB">
            <w:pPr>
              <w:rPr>
                <w:sz w:val="18"/>
              </w:rPr>
            </w:pPr>
            <w:r w:rsidRPr="00404BFB">
              <w:rPr>
                <w:sz w:val="18"/>
              </w:rPr>
              <w:t>Mg K</w:t>
            </w:r>
          </w:p>
        </w:tc>
        <w:tc>
          <w:tcPr>
            <w:tcW w:w="966" w:type="dxa"/>
          </w:tcPr>
          <w:p w14:paraId="04242C7C" w14:textId="77777777" w:rsidR="00404BFB" w:rsidRPr="00404BFB" w:rsidRDefault="00404BFB" w:rsidP="00404BFB">
            <w:pPr>
              <w:rPr>
                <w:sz w:val="18"/>
              </w:rPr>
            </w:pPr>
            <w:r w:rsidRPr="00404BFB">
              <w:rPr>
                <w:sz w:val="18"/>
              </w:rPr>
              <w:t>1.50</w:t>
            </w:r>
          </w:p>
        </w:tc>
        <w:tc>
          <w:tcPr>
            <w:tcW w:w="956" w:type="dxa"/>
          </w:tcPr>
          <w:p w14:paraId="7ACB4951" w14:textId="77777777" w:rsidR="00404BFB" w:rsidRPr="00404BFB" w:rsidRDefault="00404BFB" w:rsidP="00404BFB">
            <w:pPr>
              <w:rPr>
                <w:sz w:val="18"/>
              </w:rPr>
            </w:pPr>
            <w:r w:rsidRPr="00404BFB">
              <w:rPr>
                <w:sz w:val="18"/>
              </w:rPr>
              <w:t>1.17</w:t>
            </w:r>
          </w:p>
        </w:tc>
      </w:tr>
      <w:tr w:rsidR="00404BFB" w:rsidRPr="00404BFB" w14:paraId="0B1A277B" w14:textId="77777777" w:rsidTr="00404BFB">
        <w:trPr>
          <w:trHeight w:val="231"/>
        </w:trPr>
        <w:tc>
          <w:tcPr>
            <w:tcW w:w="912" w:type="dxa"/>
          </w:tcPr>
          <w:p w14:paraId="2098C13D" w14:textId="77777777" w:rsidR="00404BFB" w:rsidRPr="00404BFB" w:rsidRDefault="00404BFB" w:rsidP="00404BFB">
            <w:pPr>
              <w:rPr>
                <w:sz w:val="18"/>
              </w:rPr>
            </w:pPr>
            <w:r w:rsidRPr="00404BFB">
              <w:rPr>
                <w:sz w:val="18"/>
              </w:rPr>
              <w:t>Al K</w:t>
            </w:r>
          </w:p>
        </w:tc>
        <w:tc>
          <w:tcPr>
            <w:tcW w:w="966" w:type="dxa"/>
          </w:tcPr>
          <w:p w14:paraId="1F3A0EF0" w14:textId="77777777" w:rsidR="00404BFB" w:rsidRPr="00404BFB" w:rsidRDefault="00404BFB" w:rsidP="00404BFB">
            <w:pPr>
              <w:rPr>
                <w:sz w:val="18"/>
              </w:rPr>
            </w:pPr>
            <w:r w:rsidRPr="00404BFB">
              <w:rPr>
                <w:sz w:val="18"/>
              </w:rPr>
              <w:t>20.02</w:t>
            </w:r>
          </w:p>
        </w:tc>
        <w:tc>
          <w:tcPr>
            <w:tcW w:w="956" w:type="dxa"/>
          </w:tcPr>
          <w:p w14:paraId="115BD57F" w14:textId="77777777" w:rsidR="00404BFB" w:rsidRPr="00404BFB" w:rsidRDefault="00404BFB" w:rsidP="00404BFB">
            <w:pPr>
              <w:rPr>
                <w:sz w:val="18"/>
              </w:rPr>
            </w:pPr>
            <w:r w:rsidRPr="00404BFB">
              <w:rPr>
                <w:sz w:val="18"/>
              </w:rPr>
              <w:t>14.06</w:t>
            </w:r>
          </w:p>
        </w:tc>
      </w:tr>
      <w:tr w:rsidR="00404BFB" w:rsidRPr="00404BFB" w14:paraId="0D62D262" w14:textId="77777777" w:rsidTr="00404BFB">
        <w:trPr>
          <w:trHeight w:val="219"/>
        </w:trPr>
        <w:tc>
          <w:tcPr>
            <w:tcW w:w="912" w:type="dxa"/>
          </w:tcPr>
          <w:p w14:paraId="056951F5" w14:textId="77777777" w:rsidR="00404BFB" w:rsidRPr="00404BFB" w:rsidRDefault="00404BFB" w:rsidP="00404BFB">
            <w:pPr>
              <w:rPr>
                <w:sz w:val="18"/>
              </w:rPr>
            </w:pPr>
            <w:r w:rsidRPr="00404BFB">
              <w:rPr>
                <w:sz w:val="18"/>
              </w:rPr>
              <w:t>Si K</w:t>
            </w:r>
          </w:p>
        </w:tc>
        <w:tc>
          <w:tcPr>
            <w:tcW w:w="966" w:type="dxa"/>
          </w:tcPr>
          <w:p w14:paraId="3479E74A" w14:textId="77777777" w:rsidR="00404BFB" w:rsidRPr="00404BFB" w:rsidRDefault="00404BFB" w:rsidP="00404BFB">
            <w:pPr>
              <w:rPr>
                <w:sz w:val="18"/>
              </w:rPr>
            </w:pPr>
            <w:r w:rsidRPr="00404BFB">
              <w:rPr>
                <w:sz w:val="18"/>
              </w:rPr>
              <w:t>0.68</w:t>
            </w:r>
          </w:p>
        </w:tc>
        <w:tc>
          <w:tcPr>
            <w:tcW w:w="956" w:type="dxa"/>
          </w:tcPr>
          <w:p w14:paraId="43AAE011" w14:textId="77777777" w:rsidR="00404BFB" w:rsidRPr="00404BFB" w:rsidRDefault="00404BFB" w:rsidP="00404BFB">
            <w:pPr>
              <w:rPr>
                <w:sz w:val="18"/>
              </w:rPr>
            </w:pPr>
            <w:r w:rsidRPr="00404BFB">
              <w:rPr>
                <w:sz w:val="18"/>
              </w:rPr>
              <w:t>0.46</w:t>
            </w:r>
          </w:p>
        </w:tc>
      </w:tr>
      <w:tr w:rsidR="00404BFB" w:rsidRPr="00404BFB" w14:paraId="33CE63D9" w14:textId="77777777" w:rsidTr="00404BFB">
        <w:trPr>
          <w:trHeight w:val="231"/>
        </w:trPr>
        <w:tc>
          <w:tcPr>
            <w:tcW w:w="912" w:type="dxa"/>
          </w:tcPr>
          <w:p w14:paraId="232DA3CA" w14:textId="77777777" w:rsidR="00404BFB" w:rsidRPr="00404BFB" w:rsidRDefault="00404BFB" w:rsidP="00404BFB">
            <w:pPr>
              <w:rPr>
                <w:sz w:val="18"/>
              </w:rPr>
            </w:pPr>
            <w:r w:rsidRPr="00404BFB">
              <w:rPr>
                <w:sz w:val="18"/>
              </w:rPr>
              <w:t>Cu L</w:t>
            </w:r>
          </w:p>
        </w:tc>
        <w:tc>
          <w:tcPr>
            <w:tcW w:w="966" w:type="dxa"/>
          </w:tcPr>
          <w:p w14:paraId="28F139FA" w14:textId="77777777" w:rsidR="00404BFB" w:rsidRPr="00404BFB" w:rsidRDefault="00404BFB" w:rsidP="00404BFB">
            <w:pPr>
              <w:rPr>
                <w:sz w:val="18"/>
              </w:rPr>
            </w:pPr>
            <w:r w:rsidRPr="00404BFB">
              <w:rPr>
                <w:sz w:val="18"/>
              </w:rPr>
              <w:t>4.34</w:t>
            </w:r>
          </w:p>
        </w:tc>
        <w:tc>
          <w:tcPr>
            <w:tcW w:w="956" w:type="dxa"/>
          </w:tcPr>
          <w:p w14:paraId="4949EB22" w14:textId="77777777" w:rsidR="00404BFB" w:rsidRPr="00404BFB" w:rsidRDefault="00404BFB" w:rsidP="00404BFB">
            <w:pPr>
              <w:rPr>
                <w:sz w:val="18"/>
              </w:rPr>
            </w:pPr>
            <w:r w:rsidRPr="00404BFB">
              <w:rPr>
                <w:sz w:val="18"/>
              </w:rPr>
              <w:t>1.29</w:t>
            </w:r>
          </w:p>
        </w:tc>
      </w:tr>
      <w:tr w:rsidR="00404BFB" w:rsidRPr="00404BFB" w14:paraId="3780C995" w14:textId="77777777" w:rsidTr="00404BFB">
        <w:trPr>
          <w:trHeight w:val="231"/>
        </w:trPr>
        <w:tc>
          <w:tcPr>
            <w:tcW w:w="912" w:type="dxa"/>
          </w:tcPr>
          <w:p w14:paraId="0FD95646" w14:textId="77777777" w:rsidR="00404BFB" w:rsidRPr="00404BFB" w:rsidRDefault="00404BFB" w:rsidP="00404BFB">
            <w:pPr>
              <w:rPr>
                <w:sz w:val="18"/>
              </w:rPr>
            </w:pPr>
            <w:r w:rsidRPr="00404BFB">
              <w:rPr>
                <w:sz w:val="18"/>
              </w:rPr>
              <w:t>Au M</w:t>
            </w:r>
          </w:p>
        </w:tc>
        <w:tc>
          <w:tcPr>
            <w:tcW w:w="966" w:type="dxa"/>
          </w:tcPr>
          <w:p w14:paraId="1FCF7820" w14:textId="77777777" w:rsidR="00404BFB" w:rsidRPr="00404BFB" w:rsidRDefault="00404BFB" w:rsidP="00404BFB">
            <w:pPr>
              <w:rPr>
                <w:sz w:val="18"/>
              </w:rPr>
            </w:pPr>
            <w:r w:rsidRPr="00404BFB">
              <w:rPr>
                <w:sz w:val="18"/>
              </w:rPr>
              <w:t>20.72</w:t>
            </w:r>
          </w:p>
        </w:tc>
        <w:tc>
          <w:tcPr>
            <w:tcW w:w="956" w:type="dxa"/>
          </w:tcPr>
          <w:p w14:paraId="75401C0B" w14:textId="77777777" w:rsidR="00404BFB" w:rsidRPr="00404BFB" w:rsidRDefault="00404BFB" w:rsidP="00404BFB">
            <w:pPr>
              <w:rPr>
                <w:sz w:val="18"/>
              </w:rPr>
            </w:pPr>
            <w:r w:rsidRPr="00404BFB">
              <w:rPr>
                <w:sz w:val="18"/>
              </w:rPr>
              <w:t>1.99</w:t>
            </w:r>
          </w:p>
        </w:tc>
      </w:tr>
      <w:tr w:rsidR="00404BFB" w:rsidRPr="00404BFB" w14:paraId="72B1AFE6" w14:textId="77777777" w:rsidTr="00404BFB">
        <w:trPr>
          <w:trHeight w:val="219"/>
        </w:trPr>
        <w:tc>
          <w:tcPr>
            <w:tcW w:w="912" w:type="dxa"/>
          </w:tcPr>
          <w:p w14:paraId="62C22F12" w14:textId="77777777" w:rsidR="00404BFB" w:rsidRPr="00404BFB" w:rsidRDefault="00404BFB" w:rsidP="00404BFB">
            <w:pPr>
              <w:rPr>
                <w:sz w:val="18"/>
              </w:rPr>
            </w:pPr>
            <w:r w:rsidRPr="00404BFB">
              <w:rPr>
                <w:sz w:val="18"/>
              </w:rPr>
              <w:t>Totals</w:t>
            </w:r>
          </w:p>
        </w:tc>
        <w:tc>
          <w:tcPr>
            <w:tcW w:w="966" w:type="dxa"/>
          </w:tcPr>
          <w:p w14:paraId="4E94AC7D" w14:textId="77777777" w:rsidR="00404BFB" w:rsidRPr="00404BFB" w:rsidRDefault="00404BFB" w:rsidP="00404BFB">
            <w:pPr>
              <w:rPr>
                <w:sz w:val="18"/>
              </w:rPr>
            </w:pPr>
            <w:r w:rsidRPr="00404BFB">
              <w:rPr>
                <w:sz w:val="18"/>
              </w:rPr>
              <w:t>100.00</w:t>
            </w:r>
          </w:p>
        </w:tc>
        <w:tc>
          <w:tcPr>
            <w:tcW w:w="956" w:type="dxa"/>
          </w:tcPr>
          <w:p w14:paraId="38AA2747" w14:textId="77777777" w:rsidR="00404BFB" w:rsidRPr="00404BFB" w:rsidRDefault="00404BFB" w:rsidP="00404BFB">
            <w:pPr>
              <w:rPr>
                <w:sz w:val="18"/>
              </w:rPr>
            </w:pPr>
          </w:p>
        </w:tc>
      </w:tr>
    </w:tbl>
    <w:p w14:paraId="25B5F3FB" w14:textId="77777777" w:rsidR="00404BFB" w:rsidRDefault="00404BFB" w:rsidP="00CF60BD">
      <w:pPr>
        <w:spacing w:line="360" w:lineRule="auto"/>
        <w:rPr>
          <w:rFonts w:eastAsiaTheme="minorEastAsia" w:cs="Times New Roman"/>
          <w:color w:val="auto"/>
          <w:lang w:bidi="ar-SA"/>
        </w:rPr>
      </w:pPr>
      <w:r>
        <w:rPr>
          <w:rFonts w:eastAsiaTheme="minorEastAsia" w:cs="Times New Roman"/>
          <w:color w:val="auto"/>
          <w:lang w:bidi="ar-SA"/>
        </w:rPr>
        <w:t xml:space="preserve">    </w:t>
      </w:r>
      <w:r>
        <w:rPr>
          <w:rFonts w:eastAsiaTheme="minorEastAsia" w:cs="Times New Roman"/>
          <w:noProof/>
          <w:color w:val="auto"/>
          <w:lang w:val="en-US" w:bidi="ar-SA"/>
        </w:rPr>
        <w:drawing>
          <wp:inline distT="0" distB="0" distL="0" distR="0" wp14:anchorId="2E4699FF" wp14:editId="658EA45A">
            <wp:extent cx="2138823" cy="15113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154598" cy="1522447"/>
                    </a:xfrm>
                    <a:prstGeom prst="rect">
                      <a:avLst/>
                    </a:prstGeom>
                    <a:noFill/>
                  </pic:spPr>
                </pic:pic>
              </a:graphicData>
            </a:graphic>
          </wp:inline>
        </w:drawing>
      </w:r>
    </w:p>
    <w:p w14:paraId="505DAD8A" w14:textId="77777777" w:rsidR="00133F2F" w:rsidRDefault="00133F2F" w:rsidP="005877E2">
      <w:pPr>
        <w:spacing w:line="360" w:lineRule="auto"/>
        <w:jc w:val="center"/>
        <w:rPr>
          <w:rFonts w:eastAsiaTheme="minorEastAsia" w:cs="Times New Roman"/>
          <w:color w:val="auto"/>
          <w:lang w:bidi="ar-SA"/>
        </w:rPr>
      </w:pPr>
      <w:r>
        <w:rPr>
          <w:rFonts w:eastAsiaTheme="minorEastAsia" w:cs="Times New Roman"/>
          <w:noProof/>
          <w:color w:val="auto"/>
          <w:lang w:val="en-US" w:bidi="ar-SA"/>
        </w:rPr>
        <w:drawing>
          <wp:inline distT="0" distB="0" distL="0" distR="0" wp14:anchorId="2C43ECEF" wp14:editId="44E5574E">
            <wp:extent cx="4000500" cy="102038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4023286" cy="1026193"/>
                    </a:xfrm>
                    <a:prstGeom prst="rect">
                      <a:avLst/>
                    </a:prstGeom>
                    <a:noFill/>
                  </pic:spPr>
                </pic:pic>
              </a:graphicData>
            </a:graphic>
          </wp:inline>
        </w:drawing>
      </w:r>
    </w:p>
    <w:p w14:paraId="34D75A4E" w14:textId="77777777" w:rsidR="00133F2F" w:rsidRPr="00404BFB" w:rsidRDefault="00404BFB" w:rsidP="005877E2">
      <w:pPr>
        <w:spacing w:line="360" w:lineRule="auto"/>
        <w:jc w:val="center"/>
        <w:rPr>
          <w:rFonts w:eastAsiaTheme="minorEastAsia" w:cs="Times New Roman"/>
          <w:i/>
          <w:color w:val="auto"/>
          <w:sz w:val="20"/>
          <w:szCs w:val="20"/>
          <w:lang w:bidi="ar-SA"/>
        </w:rPr>
      </w:pPr>
      <w:r>
        <w:rPr>
          <w:rFonts w:eastAsiaTheme="minorEastAsia" w:cs="Times New Roman"/>
          <w:i/>
          <w:color w:val="auto"/>
          <w:sz w:val="20"/>
          <w:szCs w:val="20"/>
          <w:lang w:bidi="ar-SA"/>
        </w:rPr>
        <w:t>Рис 2.8</w:t>
      </w:r>
      <w:r w:rsidRPr="00404BFB">
        <w:rPr>
          <w:rFonts w:eastAsiaTheme="minorEastAsia" w:cs="Times New Roman"/>
          <w:i/>
          <w:color w:val="auto"/>
          <w:sz w:val="20"/>
          <w:szCs w:val="20"/>
          <w:lang w:bidi="ar-SA"/>
        </w:rPr>
        <w:t xml:space="preserve"> </w:t>
      </w:r>
      <w:r>
        <w:rPr>
          <w:rFonts w:eastAsiaTheme="minorEastAsia" w:cs="Times New Roman"/>
          <w:i/>
          <w:color w:val="auto"/>
          <w:sz w:val="20"/>
          <w:szCs w:val="20"/>
          <w:lang w:val="en-US" w:bidi="ar-SA"/>
        </w:rPr>
        <w:t>EDX</w:t>
      </w:r>
      <w:r w:rsidRPr="00404BFB">
        <w:rPr>
          <w:rFonts w:eastAsiaTheme="minorEastAsia" w:cs="Times New Roman"/>
          <w:i/>
          <w:color w:val="auto"/>
          <w:sz w:val="20"/>
          <w:szCs w:val="20"/>
          <w:lang w:bidi="ar-SA"/>
        </w:rPr>
        <w:t xml:space="preserve"> </w:t>
      </w:r>
      <w:r>
        <w:rPr>
          <w:rFonts w:eastAsiaTheme="minorEastAsia" w:cs="Times New Roman"/>
          <w:i/>
          <w:color w:val="auto"/>
          <w:sz w:val="20"/>
          <w:szCs w:val="20"/>
          <w:lang w:bidi="ar-SA"/>
        </w:rPr>
        <w:t>анализ частиц</w:t>
      </w:r>
    </w:p>
    <w:p w14:paraId="44B02DA4" w14:textId="77777777" w:rsidR="009B2E1E" w:rsidRDefault="009B2E1E" w:rsidP="00404BFB">
      <w:pPr>
        <w:spacing w:line="360" w:lineRule="auto"/>
        <w:ind w:firstLine="708"/>
        <w:jc w:val="both"/>
        <w:rPr>
          <w:rFonts w:eastAsiaTheme="minorEastAsia" w:cs="Times New Roman"/>
          <w:color w:val="auto"/>
          <w:lang w:bidi="ar-SA"/>
        </w:rPr>
      </w:pPr>
      <w:r>
        <w:rPr>
          <w:rFonts w:eastAsiaTheme="minorEastAsia" w:cs="Times New Roman"/>
          <w:color w:val="auto"/>
          <w:lang w:bidi="ar-SA"/>
        </w:rPr>
        <w:lastRenderedPageBreak/>
        <w:t xml:space="preserve">Интересно, что создание таких оболочек препятствует агломерации золотых частиц, через месяц в </w:t>
      </w:r>
      <w:r w:rsidR="00C643E6">
        <w:rPr>
          <w:rFonts w:eastAsiaTheme="minorEastAsia" w:cs="Times New Roman"/>
          <w:color w:val="auto"/>
          <w:lang w:bidi="ar-SA"/>
        </w:rPr>
        <w:t xml:space="preserve">спиртовом </w:t>
      </w:r>
      <w:r>
        <w:rPr>
          <w:rFonts w:eastAsiaTheme="minorEastAsia" w:cs="Times New Roman"/>
          <w:color w:val="auto"/>
          <w:lang w:bidi="ar-SA"/>
        </w:rPr>
        <w:t>растворе покрытых наночастиц видны явные агломераты, но имеющие характерный цвет, обусловленный проявлением поверхностно локализованного плазмонного резонанса, что говорит об изоляции золотых частиц  друг от друга. (рис 2.9).</w:t>
      </w:r>
    </w:p>
    <w:p w14:paraId="35D3B51C" w14:textId="77777777" w:rsidR="00C643E6" w:rsidRDefault="00C643E6" w:rsidP="00C643E6">
      <w:pPr>
        <w:spacing w:line="360" w:lineRule="auto"/>
        <w:ind w:firstLine="708"/>
        <w:jc w:val="center"/>
        <w:rPr>
          <w:rFonts w:eastAsiaTheme="minorEastAsia" w:cs="Times New Roman"/>
          <w:color w:val="auto"/>
          <w:lang w:bidi="ar-SA"/>
        </w:rPr>
      </w:pPr>
      <w:r>
        <w:rPr>
          <w:rFonts w:eastAsiaTheme="minorEastAsia" w:cs="Times New Roman"/>
          <w:noProof/>
          <w:color w:val="auto"/>
          <w:lang w:val="en-US" w:bidi="ar-SA"/>
        </w:rPr>
        <w:drawing>
          <wp:inline distT="0" distB="0" distL="0" distR="0" wp14:anchorId="2D5313F1" wp14:editId="6730DEC3">
            <wp:extent cx="1346200" cy="1794933"/>
            <wp:effectExtent l="0" t="0" r="6350" b="0"/>
            <wp:docPr id="13" name="Рисунок 13" descr="F:\фото\_f_ZaEsVJ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ото\_f_ZaEsVJHQ.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1347120" cy="1796160"/>
                    </a:xfrm>
                    <a:prstGeom prst="rect">
                      <a:avLst/>
                    </a:prstGeom>
                    <a:noFill/>
                    <a:ln>
                      <a:noFill/>
                    </a:ln>
                  </pic:spPr>
                </pic:pic>
              </a:graphicData>
            </a:graphic>
          </wp:inline>
        </w:drawing>
      </w:r>
    </w:p>
    <w:p w14:paraId="15D7C66C" w14:textId="77777777" w:rsidR="00C643E6" w:rsidRPr="00C643E6" w:rsidRDefault="00C643E6" w:rsidP="00C643E6">
      <w:pPr>
        <w:spacing w:line="360" w:lineRule="auto"/>
        <w:ind w:firstLine="708"/>
        <w:jc w:val="center"/>
        <w:rPr>
          <w:rFonts w:eastAsiaTheme="minorEastAsia" w:cs="Times New Roman"/>
          <w:i/>
          <w:color w:val="auto"/>
          <w:sz w:val="20"/>
          <w:szCs w:val="20"/>
          <w:lang w:bidi="ar-SA"/>
        </w:rPr>
      </w:pPr>
      <w:r w:rsidRPr="00C643E6">
        <w:rPr>
          <w:rFonts w:eastAsiaTheme="minorEastAsia" w:cs="Times New Roman"/>
          <w:i/>
          <w:color w:val="auto"/>
          <w:sz w:val="20"/>
          <w:szCs w:val="20"/>
          <w:lang w:bidi="ar-SA"/>
        </w:rPr>
        <w:t xml:space="preserve">Рис. 2.9 спиртовой раствор с </w:t>
      </w:r>
      <w:r w:rsidRPr="00C643E6">
        <w:rPr>
          <w:rFonts w:eastAsiaTheme="minorEastAsia" w:cs="Times New Roman"/>
          <w:i/>
          <w:color w:val="auto"/>
          <w:sz w:val="20"/>
          <w:szCs w:val="20"/>
          <w:lang w:val="en-US" w:bidi="ar-SA"/>
        </w:rPr>
        <w:t>core</w:t>
      </w:r>
      <w:r w:rsidRPr="00C643E6">
        <w:rPr>
          <w:rFonts w:eastAsiaTheme="minorEastAsia" w:cs="Times New Roman"/>
          <w:i/>
          <w:color w:val="auto"/>
          <w:sz w:val="20"/>
          <w:szCs w:val="20"/>
          <w:lang w:bidi="ar-SA"/>
        </w:rPr>
        <w:t>-</w:t>
      </w:r>
      <w:r w:rsidRPr="00C643E6">
        <w:rPr>
          <w:rFonts w:eastAsiaTheme="minorEastAsia" w:cs="Times New Roman"/>
          <w:i/>
          <w:color w:val="auto"/>
          <w:sz w:val="20"/>
          <w:szCs w:val="20"/>
          <w:lang w:val="en-US" w:bidi="ar-SA"/>
        </w:rPr>
        <w:t>shell</w:t>
      </w:r>
      <w:r w:rsidRPr="00C643E6">
        <w:rPr>
          <w:rFonts w:eastAsiaTheme="minorEastAsia" w:cs="Times New Roman"/>
          <w:i/>
          <w:color w:val="auto"/>
          <w:sz w:val="20"/>
          <w:szCs w:val="20"/>
          <w:lang w:bidi="ar-SA"/>
        </w:rPr>
        <w:t xml:space="preserve"> наночастицами спустя месяц.</w:t>
      </w:r>
    </w:p>
    <w:p w14:paraId="11E3C925" w14:textId="77777777" w:rsidR="00CF60BD" w:rsidRDefault="009509C4" w:rsidP="00404BFB">
      <w:pPr>
        <w:spacing w:line="360" w:lineRule="auto"/>
        <w:ind w:firstLine="708"/>
        <w:jc w:val="both"/>
        <w:rPr>
          <w:rFonts w:eastAsiaTheme="minorEastAsia" w:cs="Times New Roman"/>
          <w:color w:val="auto"/>
          <w:lang w:bidi="ar-SA"/>
        </w:rPr>
      </w:pPr>
      <w:r>
        <w:rPr>
          <w:rFonts w:eastAsiaTheme="minorEastAsia" w:cs="Times New Roman"/>
          <w:color w:val="auto"/>
          <w:lang w:bidi="ar-SA"/>
        </w:rPr>
        <w:t xml:space="preserve">Полученные частицы (как изолированные, так и нет) были центрифугированы и получившийся концентрат добавлен в золи (с добавкой алюминия и без) из расчета </w:t>
      </w:r>
      <w:r w:rsidR="00404BFB">
        <w:rPr>
          <w:rFonts w:eastAsiaTheme="minorEastAsia" w:cs="Times New Roman"/>
          <w:color w:val="auto"/>
          <w:lang w:bidi="ar-SA"/>
        </w:rPr>
        <w:t xml:space="preserve">уменьшения </w:t>
      </w:r>
      <w:r>
        <w:rPr>
          <w:rFonts w:eastAsiaTheme="minorEastAsia" w:cs="Times New Roman"/>
          <w:color w:val="auto"/>
          <w:lang w:bidi="ar-SA"/>
        </w:rPr>
        <w:t xml:space="preserve"> концентрации частиц в 2 раза</w:t>
      </w:r>
      <w:r w:rsidR="00B62598">
        <w:rPr>
          <w:rFonts w:eastAsiaTheme="minorEastAsia" w:cs="Times New Roman"/>
          <w:color w:val="auto"/>
          <w:lang w:bidi="ar-SA"/>
        </w:rPr>
        <w:t xml:space="preserve"> в сравнении с первоначальным раствором до центрифугирования</w:t>
      </w:r>
      <w:r>
        <w:rPr>
          <w:rFonts w:eastAsiaTheme="minorEastAsia" w:cs="Times New Roman"/>
          <w:color w:val="auto"/>
          <w:lang w:bidi="ar-SA"/>
        </w:rPr>
        <w:t xml:space="preserve"> (первоначально разбавление было 10-ти кратным, но в таком случае общее проявление эффекта поверхностно локализованного плазмонного резонанса было слабым)</w:t>
      </w:r>
      <w:r w:rsidR="00B62598">
        <w:rPr>
          <w:rFonts w:eastAsiaTheme="minorEastAsia" w:cs="Times New Roman"/>
          <w:color w:val="auto"/>
          <w:lang w:bidi="ar-SA"/>
        </w:rPr>
        <w:t xml:space="preserve">.  </w:t>
      </w:r>
    </w:p>
    <w:p w14:paraId="6AA854D9" w14:textId="77777777" w:rsidR="007E7279" w:rsidRDefault="00B62598" w:rsidP="00404BFB">
      <w:pPr>
        <w:spacing w:line="360" w:lineRule="auto"/>
        <w:ind w:firstLine="708"/>
        <w:jc w:val="both"/>
        <w:rPr>
          <w:rFonts w:eastAsiaTheme="minorEastAsia" w:cs="Times New Roman"/>
          <w:color w:val="auto"/>
          <w:lang w:bidi="ar-SA"/>
        </w:rPr>
      </w:pPr>
      <w:r>
        <w:rPr>
          <w:rFonts w:eastAsiaTheme="minorEastAsia" w:cs="Times New Roman"/>
          <w:color w:val="auto"/>
          <w:lang w:bidi="ar-SA"/>
        </w:rPr>
        <w:t>Сами электроды получались методом равномерного погружения проводящих стекол в золь. Для этого стекла предварительно очищают и обезжиривают в изопроп</w:t>
      </w:r>
      <w:r w:rsidR="00404BFB">
        <w:rPr>
          <w:rFonts w:eastAsiaTheme="minorEastAsia" w:cs="Times New Roman"/>
          <w:color w:val="auto"/>
          <w:lang w:bidi="ar-SA"/>
        </w:rPr>
        <w:t>иловом спирте</w:t>
      </w:r>
      <w:r>
        <w:rPr>
          <w:rFonts w:eastAsiaTheme="minorEastAsia" w:cs="Times New Roman"/>
          <w:color w:val="auto"/>
          <w:lang w:bidi="ar-SA"/>
        </w:rPr>
        <w:t xml:space="preserve"> в ультразвуковой ванне. </w:t>
      </w:r>
      <w:r w:rsidR="00404BFB">
        <w:rPr>
          <w:rFonts w:eastAsiaTheme="minorEastAsia" w:cs="Times New Roman"/>
          <w:color w:val="auto"/>
          <w:lang w:bidi="ar-SA"/>
        </w:rPr>
        <w:t>На первом этапе</w:t>
      </w:r>
      <w:r>
        <w:rPr>
          <w:rFonts w:eastAsiaTheme="minorEastAsia" w:cs="Times New Roman"/>
          <w:color w:val="auto"/>
          <w:lang w:bidi="ar-SA"/>
        </w:rPr>
        <w:t xml:space="preserve"> стекла несколько раз равномерно опускаются и поднимаются из подготовленного золя. Скорость погружения 100 мм/мин, скорость подъема 5 раз 10 мм/мин, 5 раз 50 мм/мин, 5 раз 70 мм/мин. Между погружениями делается пауза в 5 минут, </w:t>
      </w:r>
      <w:r w:rsidR="00404BFB">
        <w:rPr>
          <w:rFonts w:eastAsiaTheme="minorEastAsia" w:cs="Times New Roman"/>
          <w:color w:val="auto"/>
          <w:lang w:bidi="ar-SA"/>
        </w:rPr>
        <w:t>после полного погружения стекла в золь</w:t>
      </w:r>
      <w:r>
        <w:rPr>
          <w:rFonts w:eastAsiaTheme="minorEastAsia" w:cs="Times New Roman"/>
          <w:color w:val="auto"/>
          <w:lang w:bidi="ar-SA"/>
        </w:rPr>
        <w:t xml:space="preserve"> делается пауза в 1 минуту</w:t>
      </w:r>
      <w:r w:rsidR="000A7892">
        <w:rPr>
          <w:rFonts w:eastAsiaTheme="minorEastAsia" w:cs="Times New Roman"/>
          <w:color w:val="auto"/>
          <w:lang w:bidi="ar-SA"/>
        </w:rPr>
        <w:t xml:space="preserve">. Таким образом на </w:t>
      </w:r>
      <w:r w:rsidR="00404BFB">
        <w:rPr>
          <w:rFonts w:eastAsiaTheme="minorEastAsia" w:cs="Times New Roman"/>
          <w:color w:val="auto"/>
          <w:lang w:bidi="ar-SA"/>
        </w:rPr>
        <w:t>стекла</w:t>
      </w:r>
      <w:r w:rsidR="000A7892">
        <w:rPr>
          <w:rFonts w:eastAsiaTheme="minorEastAsia" w:cs="Times New Roman"/>
          <w:color w:val="auto"/>
          <w:lang w:bidi="ar-SA"/>
        </w:rPr>
        <w:t xml:space="preserve"> наносится равномерный слой золя, </w:t>
      </w:r>
      <w:r w:rsidR="007E7279">
        <w:rPr>
          <w:rFonts w:eastAsiaTheme="minorEastAsia" w:cs="Times New Roman"/>
          <w:color w:val="auto"/>
          <w:lang w:bidi="ar-SA"/>
        </w:rPr>
        <w:t>изопропоксид титана в нем</w:t>
      </w:r>
      <w:r w:rsidR="000A7892">
        <w:rPr>
          <w:rFonts w:eastAsiaTheme="minorEastAsia" w:cs="Times New Roman"/>
          <w:color w:val="auto"/>
          <w:lang w:bidi="ar-SA"/>
        </w:rPr>
        <w:t xml:space="preserve"> разлагаясь (рис</w:t>
      </w:r>
      <w:r w:rsidR="007E7279">
        <w:rPr>
          <w:rFonts w:eastAsiaTheme="minorEastAsia" w:cs="Times New Roman"/>
          <w:color w:val="auto"/>
          <w:lang w:bidi="ar-SA"/>
        </w:rPr>
        <w:t xml:space="preserve"> 2.</w:t>
      </w:r>
      <w:r w:rsidR="00736465">
        <w:rPr>
          <w:rFonts w:eastAsiaTheme="minorEastAsia" w:cs="Times New Roman"/>
          <w:color w:val="auto"/>
          <w:lang w:bidi="ar-SA"/>
        </w:rPr>
        <w:t>10</w:t>
      </w:r>
      <w:r w:rsidR="000A7892">
        <w:rPr>
          <w:rFonts w:eastAsiaTheme="minorEastAsia" w:cs="Times New Roman"/>
          <w:color w:val="auto"/>
          <w:lang w:bidi="ar-SA"/>
        </w:rPr>
        <w:t>.) образует пленку в которой атом</w:t>
      </w:r>
      <w:r w:rsidR="00404BFB">
        <w:rPr>
          <w:rFonts w:eastAsiaTheme="minorEastAsia" w:cs="Times New Roman"/>
          <w:color w:val="auto"/>
          <w:lang w:bidi="ar-SA"/>
        </w:rPr>
        <w:t>ы титана связа</w:t>
      </w:r>
      <w:r w:rsidR="005877E2">
        <w:rPr>
          <w:rFonts w:eastAsiaTheme="minorEastAsia" w:cs="Times New Roman"/>
          <w:color w:val="auto"/>
          <w:lang w:bidi="ar-SA"/>
        </w:rPr>
        <w:t>ны через кислород. В этой пленке также оказываются внедрены</w:t>
      </w:r>
      <w:r w:rsidR="00404BFB">
        <w:rPr>
          <w:rFonts w:eastAsiaTheme="minorEastAsia" w:cs="Times New Roman"/>
          <w:color w:val="auto"/>
          <w:lang w:bidi="ar-SA"/>
        </w:rPr>
        <w:t xml:space="preserve"> наночастицы и алюминий.</w:t>
      </w:r>
    </w:p>
    <w:p w14:paraId="56CC02D0" w14:textId="77777777" w:rsidR="007E7279" w:rsidRDefault="007E7279" w:rsidP="00C643E6">
      <w:pPr>
        <w:spacing w:line="360" w:lineRule="auto"/>
        <w:ind w:firstLine="708"/>
        <w:jc w:val="center"/>
        <w:rPr>
          <w:rFonts w:eastAsiaTheme="minorEastAsia" w:cs="Times New Roman"/>
          <w:color w:val="auto"/>
          <w:lang w:bidi="ar-SA"/>
        </w:rPr>
      </w:pPr>
      <w:r>
        <w:rPr>
          <w:rFonts w:eastAsiaTheme="minorEastAsia" w:cs="Times New Roman"/>
          <w:noProof/>
          <w:color w:val="auto"/>
          <w:lang w:val="en-US" w:bidi="ar-SA"/>
        </w:rPr>
        <w:drawing>
          <wp:inline distT="0" distB="0" distL="0" distR="0" wp14:anchorId="58DED35A" wp14:editId="775F0ED7">
            <wp:extent cx="2641600" cy="1892822"/>
            <wp:effectExtent l="0" t="0" r="635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2665845" cy="1910194"/>
                    </a:xfrm>
                    <a:prstGeom prst="rect">
                      <a:avLst/>
                    </a:prstGeom>
                    <a:noFill/>
                    <a:ln>
                      <a:noFill/>
                    </a:ln>
                  </pic:spPr>
                </pic:pic>
              </a:graphicData>
            </a:graphic>
          </wp:inline>
        </w:drawing>
      </w:r>
    </w:p>
    <w:p w14:paraId="6B94DAAC" w14:textId="77777777" w:rsidR="007E7279" w:rsidRPr="007E7279" w:rsidRDefault="007E7279" w:rsidP="00C643E6">
      <w:pPr>
        <w:spacing w:line="360" w:lineRule="auto"/>
        <w:ind w:firstLine="708"/>
        <w:jc w:val="center"/>
        <w:rPr>
          <w:rFonts w:eastAsiaTheme="minorEastAsia" w:cs="Times New Roman"/>
          <w:i/>
          <w:color w:val="auto"/>
          <w:sz w:val="20"/>
          <w:szCs w:val="20"/>
          <w:lang w:bidi="ar-SA"/>
        </w:rPr>
      </w:pPr>
      <w:r>
        <w:rPr>
          <w:rFonts w:eastAsiaTheme="minorEastAsia" w:cs="Times New Roman"/>
          <w:i/>
          <w:color w:val="auto"/>
          <w:sz w:val="20"/>
          <w:szCs w:val="20"/>
          <w:lang w:bidi="ar-SA"/>
        </w:rPr>
        <w:t>Рис.2.</w:t>
      </w:r>
      <w:r w:rsidR="0049625D">
        <w:rPr>
          <w:rFonts w:eastAsiaTheme="minorEastAsia" w:cs="Times New Roman"/>
          <w:i/>
          <w:color w:val="auto"/>
          <w:sz w:val="20"/>
          <w:szCs w:val="20"/>
          <w:lang w:bidi="ar-SA"/>
        </w:rPr>
        <w:t>10</w:t>
      </w:r>
      <w:r>
        <w:rPr>
          <w:rFonts w:eastAsiaTheme="minorEastAsia" w:cs="Times New Roman"/>
          <w:i/>
          <w:color w:val="auto"/>
          <w:sz w:val="20"/>
          <w:szCs w:val="20"/>
          <w:lang w:bidi="ar-SA"/>
        </w:rPr>
        <w:t xml:space="preserve"> механизм разложения изопропоксида титана</w:t>
      </w:r>
    </w:p>
    <w:p w14:paraId="4895F504" w14:textId="77777777" w:rsidR="009B2E1E" w:rsidRDefault="00404BFB" w:rsidP="009B2E1E">
      <w:pPr>
        <w:spacing w:line="360" w:lineRule="auto"/>
        <w:ind w:firstLine="708"/>
        <w:jc w:val="both"/>
        <w:rPr>
          <w:rFonts w:eastAsiaTheme="minorEastAsia" w:cs="Times New Roman"/>
          <w:color w:val="auto"/>
          <w:lang w:bidi="ar-SA"/>
        </w:rPr>
      </w:pPr>
      <w:r>
        <w:rPr>
          <w:rFonts w:eastAsiaTheme="minorEastAsia" w:cs="Times New Roman"/>
          <w:color w:val="auto"/>
          <w:lang w:bidi="ar-SA"/>
        </w:rPr>
        <w:lastRenderedPageBreak/>
        <w:t>Затем</w:t>
      </w:r>
      <w:r w:rsidR="000A7892">
        <w:rPr>
          <w:rFonts w:eastAsiaTheme="minorEastAsia" w:cs="Times New Roman"/>
          <w:color w:val="auto"/>
          <w:lang w:bidi="ar-SA"/>
        </w:rPr>
        <w:t xml:space="preserve"> </w:t>
      </w:r>
      <w:r w:rsidR="009B2E1E">
        <w:rPr>
          <w:rFonts w:eastAsiaTheme="minorEastAsia" w:cs="Times New Roman"/>
          <w:color w:val="auto"/>
          <w:lang w:bidi="ar-SA"/>
        </w:rPr>
        <w:t>полученные электроды</w:t>
      </w:r>
      <w:r w:rsidR="000A7892">
        <w:rPr>
          <w:rFonts w:eastAsiaTheme="minorEastAsia" w:cs="Times New Roman"/>
          <w:color w:val="auto"/>
          <w:lang w:bidi="ar-SA"/>
        </w:rPr>
        <w:t xml:space="preserve"> </w:t>
      </w:r>
      <w:r w:rsidR="009B2E1E">
        <w:rPr>
          <w:rFonts w:eastAsiaTheme="minorEastAsia" w:cs="Times New Roman"/>
          <w:color w:val="auto"/>
          <w:lang w:bidi="ar-SA"/>
        </w:rPr>
        <w:t>медленно (1 градус в минуту) нагревается</w:t>
      </w:r>
      <w:r w:rsidR="000A7892">
        <w:rPr>
          <w:rFonts w:eastAsiaTheme="minorEastAsia" w:cs="Times New Roman"/>
          <w:color w:val="auto"/>
          <w:lang w:bidi="ar-SA"/>
        </w:rPr>
        <w:t xml:space="preserve"> в</w:t>
      </w:r>
      <w:r>
        <w:rPr>
          <w:rFonts w:eastAsiaTheme="minorEastAsia" w:cs="Times New Roman"/>
          <w:color w:val="auto"/>
          <w:lang w:bidi="ar-SA"/>
        </w:rPr>
        <w:t xml:space="preserve"> муфельной</w:t>
      </w:r>
      <w:r w:rsidR="000A7892">
        <w:rPr>
          <w:rFonts w:eastAsiaTheme="minorEastAsia" w:cs="Times New Roman"/>
          <w:color w:val="auto"/>
          <w:lang w:bidi="ar-SA"/>
        </w:rPr>
        <w:t xml:space="preserve"> печи </w:t>
      </w:r>
      <w:r w:rsidR="009B2E1E">
        <w:rPr>
          <w:rFonts w:eastAsiaTheme="minorEastAsia" w:cs="Times New Roman"/>
          <w:color w:val="auto"/>
          <w:lang w:bidi="ar-SA"/>
        </w:rPr>
        <w:t xml:space="preserve">до температуры </w:t>
      </w:r>
      <w:r w:rsidR="000A7892">
        <w:rPr>
          <w:rFonts w:eastAsiaTheme="minorEastAsia" w:cs="Times New Roman"/>
          <w:color w:val="auto"/>
          <w:lang w:bidi="ar-SA"/>
        </w:rPr>
        <w:t>в 500</w:t>
      </w:r>
      <w:r w:rsidR="009B2E1E">
        <w:rPr>
          <w:rFonts w:eastAsiaTheme="minorEastAsia" w:cs="Times New Roman"/>
          <w:color w:val="auto"/>
          <w:lang w:bidi="ar-SA"/>
        </w:rPr>
        <w:t>°</w:t>
      </w:r>
      <w:r w:rsidR="000A7892">
        <w:rPr>
          <w:rFonts w:eastAsiaTheme="minorEastAsia" w:cs="Times New Roman"/>
          <w:color w:val="auto"/>
          <w:lang w:bidi="ar-SA"/>
        </w:rPr>
        <w:t>С</w:t>
      </w:r>
      <w:r w:rsidR="009B2E1E">
        <w:rPr>
          <w:rFonts w:eastAsiaTheme="minorEastAsia" w:cs="Times New Roman"/>
          <w:color w:val="auto"/>
          <w:lang w:bidi="ar-SA"/>
        </w:rPr>
        <w:t xml:space="preserve">, при которой выдерживается не менее 5 часов. </w:t>
      </w:r>
      <w:r w:rsidR="00680632">
        <w:rPr>
          <w:rFonts w:eastAsiaTheme="minorEastAsia" w:cs="Times New Roman"/>
          <w:color w:val="auto"/>
          <w:lang w:bidi="ar-SA"/>
        </w:rPr>
        <w:t>Это</w:t>
      </w:r>
      <w:r w:rsidR="000A7892">
        <w:rPr>
          <w:rFonts w:eastAsiaTheme="minorEastAsia" w:cs="Times New Roman"/>
          <w:color w:val="auto"/>
          <w:lang w:bidi="ar-SA"/>
        </w:rPr>
        <w:t>го достаточно для кристал</w:t>
      </w:r>
      <w:r w:rsidR="009B2E1E">
        <w:rPr>
          <w:rFonts w:eastAsiaTheme="minorEastAsia" w:cs="Times New Roman"/>
          <w:color w:val="auto"/>
          <w:lang w:bidi="ar-SA"/>
        </w:rPr>
        <w:t>л</w:t>
      </w:r>
      <w:r w:rsidR="000A7892">
        <w:rPr>
          <w:rFonts w:eastAsiaTheme="minorEastAsia" w:cs="Times New Roman"/>
          <w:color w:val="auto"/>
          <w:lang w:bidi="ar-SA"/>
        </w:rPr>
        <w:t>изации в фазу анатаза</w:t>
      </w:r>
      <w:r w:rsidR="00736465">
        <w:rPr>
          <w:rFonts w:eastAsiaTheme="minorEastAsia" w:cs="Times New Roman"/>
          <w:color w:val="auto"/>
          <w:lang w:bidi="ar-SA"/>
        </w:rPr>
        <w:t xml:space="preserve">, </w:t>
      </w:r>
      <w:r w:rsidR="000A7892">
        <w:rPr>
          <w:rFonts w:eastAsiaTheme="minorEastAsia" w:cs="Times New Roman"/>
          <w:color w:val="auto"/>
          <w:lang w:bidi="ar-SA"/>
        </w:rPr>
        <w:t>но недостаточно для кристал</w:t>
      </w:r>
      <w:r w:rsidR="009B2E1E">
        <w:rPr>
          <w:rFonts w:eastAsiaTheme="minorEastAsia" w:cs="Times New Roman"/>
          <w:color w:val="auto"/>
          <w:lang w:bidi="ar-SA"/>
        </w:rPr>
        <w:t>л</w:t>
      </w:r>
      <w:r w:rsidR="000A7892">
        <w:rPr>
          <w:rFonts w:eastAsiaTheme="minorEastAsia" w:cs="Times New Roman"/>
          <w:color w:val="auto"/>
          <w:lang w:bidi="ar-SA"/>
        </w:rPr>
        <w:t>изации в фазу рутила.</w:t>
      </w:r>
      <w:r w:rsidR="009B2E1E">
        <w:rPr>
          <w:rFonts w:eastAsiaTheme="minorEastAsia" w:cs="Times New Roman"/>
          <w:color w:val="auto"/>
          <w:lang w:bidi="ar-SA"/>
        </w:rPr>
        <w:t xml:space="preserve"> Таким образом мы получаем поликристаллические пленки одинакового фазового состава. С добавлением в них (для соответствующих образцов) золотых наночастиц (изолированных и</w:t>
      </w:r>
      <w:r w:rsidR="00EB1ED0">
        <w:rPr>
          <w:rFonts w:eastAsiaTheme="minorEastAsia" w:cs="Times New Roman"/>
          <w:color w:val="auto"/>
          <w:lang w:bidi="ar-SA"/>
        </w:rPr>
        <w:t>ли</w:t>
      </w:r>
      <w:r w:rsidR="009B2E1E">
        <w:rPr>
          <w:rFonts w:eastAsiaTheme="minorEastAsia" w:cs="Times New Roman"/>
          <w:color w:val="auto"/>
          <w:lang w:bidi="ar-SA"/>
        </w:rPr>
        <w:t xml:space="preserve"> нет) и алюминия. При этом при такой температуре происходит отжиг органики входящей в состав золей (лимонной кислоты, изопропилового спирта, </w:t>
      </w:r>
      <w:r w:rsidR="009B2E1E">
        <w:rPr>
          <w:rFonts w:eastAsiaTheme="minorEastAsia" w:cs="Times New Roman"/>
          <w:color w:val="auto"/>
          <w:lang w:val="en-US" w:bidi="ar-SA"/>
        </w:rPr>
        <w:t>PVP</w:t>
      </w:r>
      <w:r w:rsidR="009B2E1E" w:rsidRPr="009B2E1E">
        <w:rPr>
          <w:rFonts w:eastAsiaTheme="minorEastAsia" w:cs="Times New Roman"/>
          <w:color w:val="auto"/>
          <w:lang w:bidi="ar-SA"/>
        </w:rPr>
        <w:t>)</w:t>
      </w:r>
      <w:r w:rsidR="005877E2">
        <w:rPr>
          <w:rFonts w:eastAsiaTheme="minorEastAsia" w:cs="Times New Roman"/>
          <w:color w:val="auto"/>
          <w:lang w:bidi="ar-SA"/>
        </w:rPr>
        <w:t>.</w:t>
      </w:r>
      <w:r w:rsidR="000A7892">
        <w:rPr>
          <w:rFonts w:eastAsiaTheme="minorEastAsia" w:cs="Times New Roman"/>
          <w:color w:val="auto"/>
          <w:lang w:bidi="ar-SA"/>
        </w:rPr>
        <w:t xml:space="preserve"> В итоге мы</w:t>
      </w:r>
      <w:r w:rsidR="007E7279">
        <w:rPr>
          <w:rFonts w:eastAsiaTheme="minorEastAsia" w:cs="Times New Roman"/>
          <w:color w:val="auto"/>
          <w:lang w:bidi="ar-SA"/>
        </w:rPr>
        <w:t xml:space="preserve"> получаем ровные тонкие пленки</w:t>
      </w:r>
      <w:r w:rsidR="009B2E1E" w:rsidRPr="009B2E1E">
        <w:rPr>
          <w:rFonts w:eastAsiaTheme="minorEastAsia" w:cs="Times New Roman"/>
          <w:color w:val="auto"/>
          <w:lang w:bidi="ar-SA"/>
        </w:rPr>
        <w:t xml:space="preserve"> </w:t>
      </w:r>
      <w:r w:rsidR="009B2E1E">
        <w:rPr>
          <w:rFonts w:eastAsiaTheme="minorEastAsia" w:cs="Times New Roman"/>
          <w:color w:val="auto"/>
          <w:lang w:bidi="ar-SA"/>
        </w:rPr>
        <w:t>поликристаллического диоксида титана с различными включениями, которые покрывают проводящие стекла. (см. рис. 2.1</w:t>
      </w:r>
      <w:r w:rsidR="0049625D">
        <w:rPr>
          <w:rFonts w:eastAsiaTheme="minorEastAsia" w:cs="Times New Roman"/>
          <w:color w:val="auto"/>
          <w:lang w:bidi="ar-SA"/>
        </w:rPr>
        <w:t>1</w:t>
      </w:r>
      <w:r w:rsidR="009B2E1E">
        <w:rPr>
          <w:rFonts w:eastAsiaTheme="minorEastAsia" w:cs="Times New Roman"/>
          <w:color w:val="auto"/>
          <w:lang w:bidi="ar-SA"/>
        </w:rPr>
        <w:t>).</w:t>
      </w:r>
    </w:p>
    <w:p w14:paraId="3BE57019" w14:textId="77777777" w:rsidR="00C643E6" w:rsidRDefault="00736465" w:rsidP="00736465">
      <w:pPr>
        <w:spacing w:line="360" w:lineRule="auto"/>
        <w:jc w:val="both"/>
        <w:rPr>
          <w:rFonts w:eastAsiaTheme="minorEastAsia" w:cs="Times New Roman"/>
          <w:color w:val="auto"/>
          <w:lang w:bidi="ar-SA"/>
        </w:rPr>
      </w:pPr>
      <w:r>
        <w:rPr>
          <w:rFonts w:eastAsiaTheme="minorEastAsia" w:cs="Times New Roman"/>
          <w:noProof/>
          <w:color w:val="auto"/>
          <w:lang w:val="en-US" w:bidi="ar-SA"/>
        </w:rPr>
        <w:drawing>
          <wp:inline distT="0" distB="0" distL="0" distR="0" wp14:anchorId="14C94492" wp14:editId="08584F43">
            <wp:extent cx="3009900" cy="2257426"/>
            <wp:effectExtent l="0" t="0" r="0" b="9525"/>
            <wp:docPr id="17" name="Рисунок 17" descr="F:\TiO2 23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TiO2 23 5.tif"/>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3019304" cy="2264479"/>
                    </a:xfrm>
                    <a:prstGeom prst="rect">
                      <a:avLst/>
                    </a:prstGeom>
                    <a:noFill/>
                    <a:ln>
                      <a:noFill/>
                    </a:ln>
                  </pic:spPr>
                </pic:pic>
              </a:graphicData>
            </a:graphic>
          </wp:inline>
        </w:drawing>
      </w:r>
      <w:r>
        <w:rPr>
          <w:rFonts w:eastAsiaTheme="minorEastAsia" w:cs="Times New Roman"/>
          <w:noProof/>
          <w:color w:val="auto"/>
          <w:lang w:val="en-US" w:bidi="ar-SA"/>
        </w:rPr>
        <w:drawing>
          <wp:inline distT="0" distB="0" distL="0" distR="0" wp14:anchorId="3EE575FC" wp14:editId="03EC2AAE">
            <wp:extent cx="3009900" cy="2257425"/>
            <wp:effectExtent l="0" t="0" r="0" b="9525"/>
            <wp:docPr id="16" name="Рисунок 16" descr="F:\TiO2 23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TiO2 23 2.tif"/>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3019054" cy="2264291"/>
                    </a:xfrm>
                    <a:prstGeom prst="rect">
                      <a:avLst/>
                    </a:prstGeom>
                    <a:noFill/>
                    <a:ln>
                      <a:noFill/>
                    </a:ln>
                  </pic:spPr>
                </pic:pic>
              </a:graphicData>
            </a:graphic>
          </wp:inline>
        </w:drawing>
      </w:r>
    </w:p>
    <w:p w14:paraId="6C0A3A28" w14:textId="77777777" w:rsidR="00736465" w:rsidRPr="00F86304" w:rsidRDefault="00736465" w:rsidP="00736465">
      <w:pPr>
        <w:spacing w:line="360" w:lineRule="auto"/>
        <w:jc w:val="both"/>
        <w:rPr>
          <w:rFonts w:eastAsiaTheme="minorEastAsia" w:cs="Times New Roman"/>
          <w:i/>
          <w:color w:val="auto"/>
          <w:sz w:val="20"/>
          <w:szCs w:val="20"/>
          <w:lang w:bidi="ar-SA"/>
        </w:rPr>
      </w:pPr>
      <w:r>
        <w:rPr>
          <w:rFonts w:eastAsiaTheme="minorEastAsia" w:cs="Times New Roman"/>
          <w:i/>
          <w:color w:val="auto"/>
          <w:sz w:val="20"/>
          <w:szCs w:val="20"/>
          <w:lang w:bidi="ar-SA"/>
        </w:rPr>
        <w:t xml:space="preserve">Рис 2.11 СЭМ снимок поверхности тонкой пленок диоксида титана (образец </w:t>
      </w:r>
      <w:proofErr w:type="spellStart"/>
      <w:r>
        <w:rPr>
          <w:rFonts w:eastAsiaTheme="minorEastAsia" w:cs="Times New Roman"/>
          <w:i/>
          <w:color w:val="auto"/>
          <w:sz w:val="20"/>
          <w:szCs w:val="20"/>
          <w:lang w:val="en-US" w:bidi="ar-SA"/>
        </w:rPr>
        <w:t>TiO</w:t>
      </w:r>
      <w:proofErr w:type="spellEnd"/>
      <w:r w:rsidRPr="00736465">
        <w:rPr>
          <w:rFonts w:eastAsiaTheme="minorEastAsia" w:cs="Times New Roman"/>
          <w:i/>
          <w:color w:val="auto"/>
          <w:sz w:val="20"/>
          <w:szCs w:val="20"/>
          <w:vertAlign w:val="subscript"/>
          <w:lang w:bidi="ar-SA"/>
        </w:rPr>
        <w:t>2</w:t>
      </w:r>
      <w:r>
        <w:rPr>
          <w:rFonts w:eastAsiaTheme="minorEastAsia" w:cs="Times New Roman"/>
          <w:i/>
          <w:color w:val="auto"/>
          <w:sz w:val="20"/>
          <w:szCs w:val="20"/>
          <w:lang w:val="en-US" w:bidi="ar-SA"/>
        </w:rPr>
        <w:t>Al</w:t>
      </w:r>
      <w:r w:rsidRPr="00736465">
        <w:rPr>
          <w:rFonts w:eastAsiaTheme="minorEastAsia" w:cs="Times New Roman"/>
          <w:i/>
          <w:color w:val="auto"/>
          <w:sz w:val="20"/>
          <w:szCs w:val="20"/>
          <w:lang w:bidi="ar-SA"/>
        </w:rPr>
        <w:t>+</w:t>
      </w:r>
      <w:r>
        <w:rPr>
          <w:rFonts w:eastAsiaTheme="minorEastAsia" w:cs="Times New Roman"/>
          <w:i/>
          <w:color w:val="auto"/>
          <w:sz w:val="20"/>
          <w:szCs w:val="20"/>
          <w:lang w:val="en-US" w:bidi="ar-SA"/>
        </w:rPr>
        <w:t>Au</w:t>
      </w:r>
      <w:r w:rsidRPr="00736465">
        <w:rPr>
          <w:rFonts w:eastAsiaTheme="minorEastAsia" w:cs="Times New Roman"/>
          <w:i/>
          <w:color w:val="auto"/>
          <w:sz w:val="20"/>
          <w:szCs w:val="20"/>
          <w:lang w:bidi="ar-SA"/>
        </w:rPr>
        <w:t>)</w:t>
      </w:r>
      <w:r>
        <w:rPr>
          <w:rFonts w:eastAsiaTheme="minorEastAsia" w:cs="Times New Roman"/>
          <w:i/>
          <w:color w:val="auto"/>
          <w:sz w:val="20"/>
          <w:szCs w:val="20"/>
          <w:lang w:bidi="ar-SA"/>
        </w:rPr>
        <w:t>, видны золотые наночастицы выходящие на поверхность.</w:t>
      </w:r>
    </w:p>
    <w:p w14:paraId="5F6610E2" w14:textId="77777777" w:rsidR="00736465" w:rsidRPr="00736465" w:rsidRDefault="00736465" w:rsidP="00736465">
      <w:pPr>
        <w:spacing w:line="360" w:lineRule="auto"/>
        <w:jc w:val="both"/>
        <w:rPr>
          <w:rFonts w:eastAsiaTheme="minorEastAsia" w:cs="Times New Roman"/>
          <w:color w:val="auto"/>
          <w:lang w:bidi="ar-SA"/>
        </w:rPr>
      </w:pPr>
      <w:r w:rsidRPr="00F86304">
        <w:rPr>
          <w:rFonts w:eastAsiaTheme="minorEastAsia" w:cs="Times New Roman"/>
          <w:color w:val="auto"/>
          <w:lang w:bidi="ar-SA"/>
        </w:rPr>
        <w:tab/>
      </w:r>
      <w:r>
        <w:rPr>
          <w:rFonts w:eastAsiaTheme="minorEastAsia" w:cs="Times New Roman"/>
          <w:color w:val="auto"/>
          <w:lang w:bidi="ar-SA"/>
        </w:rPr>
        <w:t>Для увеличения толщины пленок и увеличения площади контакта с электролитом было решено нанести дополнительные слои диоксида титана (с добавлением алюминия и наночастиц для соответствующих образцов) создав развитую поверхность.</w:t>
      </w:r>
    </w:p>
    <w:p w14:paraId="69A28DC8" w14:textId="77777777" w:rsidR="008004FE" w:rsidRDefault="009B2E1E" w:rsidP="009B2E1E">
      <w:pPr>
        <w:spacing w:line="360" w:lineRule="auto"/>
        <w:ind w:firstLine="708"/>
        <w:jc w:val="both"/>
        <w:rPr>
          <w:rFonts w:eastAsiaTheme="minorEastAsia" w:cs="Times New Roman"/>
          <w:color w:val="auto"/>
          <w:lang w:bidi="ar-SA"/>
        </w:rPr>
      </w:pPr>
      <w:r>
        <w:rPr>
          <w:rFonts w:eastAsiaTheme="minorEastAsia" w:cs="Times New Roman"/>
          <w:color w:val="auto"/>
          <w:lang w:bidi="ar-SA"/>
        </w:rPr>
        <w:t xml:space="preserve"> </w:t>
      </w:r>
      <w:r w:rsidR="00736465">
        <w:rPr>
          <w:rFonts w:eastAsiaTheme="minorEastAsia" w:cs="Times New Roman"/>
          <w:color w:val="auto"/>
          <w:lang w:bidi="ar-SA"/>
        </w:rPr>
        <w:t>Для</w:t>
      </w:r>
      <w:r w:rsidR="007E7279">
        <w:rPr>
          <w:rFonts w:eastAsiaTheme="minorEastAsia" w:cs="Times New Roman"/>
          <w:color w:val="auto"/>
          <w:lang w:bidi="ar-SA"/>
        </w:rPr>
        <w:t xml:space="preserve"> этого электроды опять погружаются в золь с скоростью </w:t>
      </w:r>
      <w:r w:rsidR="00736465">
        <w:rPr>
          <w:rFonts w:eastAsiaTheme="minorEastAsia" w:cs="Times New Roman"/>
          <w:color w:val="auto"/>
          <w:lang w:bidi="ar-SA"/>
        </w:rPr>
        <w:t xml:space="preserve">опускания в 100 мм/мин и скоростью </w:t>
      </w:r>
      <w:r w:rsidR="007E7279">
        <w:rPr>
          <w:rFonts w:eastAsiaTheme="minorEastAsia" w:cs="Times New Roman"/>
          <w:color w:val="auto"/>
          <w:lang w:bidi="ar-SA"/>
        </w:rPr>
        <w:t>подъема в 70 мм</w:t>
      </w:r>
      <w:r w:rsidR="007E7279" w:rsidRPr="007E7279">
        <w:rPr>
          <w:rFonts w:eastAsiaTheme="minorEastAsia" w:cs="Times New Roman"/>
          <w:color w:val="auto"/>
          <w:lang w:bidi="ar-SA"/>
        </w:rPr>
        <w:t>/</w:t>
      </w:r>
      <w:r w:rsidR="007E7279">
        <w:rPr>
          <w:rFonts w:eastAsiaTheme="minorEastAsia" w:cs="Times New Roman"/>
          <w:color w:val="auto"/>
          <w:lang w:bidi="ar-SA"/>
        </w:rPr>
        <w:t xml:space="preserve">мин, но между </w:t>
      </w:r>
      <w:r w:rsidR="00736465">
        <w:rPr>
          <w:rFonts w:eastAsiaTheme="minorEastAsia" w:cs="Times New Roman"/>
          <w:color w:val="auto"/>
          <w:lang w:bidi="ar-SA"/>
        </w:rPr>
        <w:t>погружениями</w:t>
      </w:r>
      <w:r w:rsidR="007E7279">
        <w:rPr>
          <w:rFonts w:eastAsiaTheme="minorEastAsia" w:cs="Times New Roman"/>
          <w:color w:val="auto"/>
          <w:lang w:bidi="ar-SA"/>
        </w:rPr>
        <w:t xml:space="preserve"> производится отжиг </w:t>
      </w:r>
      <w:r w:rsidR="00736465">
        <w:rPr>
          <w:rFonts w:eastAsiaTheme="minorEastAsia" w:cs="Times New Roman"/>
          <w:color w:val="auto"/>
          <w:lang w:bidi="ar-SA"/>
        </w:rPr>
        <w:t xml:space="preserve">электродов в печи </w:t>
      </w:r>
      <w:r w:rsidR="007E7279">
        <w:rPr>
          <w:rFonts w:eastAsiaTheme="minorEastAsia" w:cs="Times New Roman"/>
          <w:color w:val="auto"/>
          <w:lang w:bidi="ar-SA"/>
        </w:rPr>
        <w:t>при 200 градусах, что проводит к формированию верхней толстой развитой поверхности</w:t>
      </w:r>
      <w:r w:rsidR="00736465">
        <w:rPr>
          <w:rFonts w:eastAsiaTheme="minorEastAsia" w:cs="Times New Roman"/>
          <w:color w:val="auto"/>
          <w:lang w:bidi="ar-SA"/>
        </w:rPr>
        <w:t>.</w:t>
      </w:r>
      <w:r w:rsidR="0062594B">
        <w:rPr>
          <w:rFonts w:eastAsiaTheme="minorEastAsia" w:cs="Times New Roman"/>
          <w:color w:val="auto"/>
          <w:lang w:bidi="ar-SA"/>
        </w:rPr>
        <w:t xml:space="preserve"> После 5 таких погружений образцы опять помещаются в печь где медленно нагреваются до  </w:t>
      </w:r>
      <w:r w:rsidR="0062594B" w:rsidRPr="0062594B">
        <w:rPr>
          <w:rFonts w:eastAsiaTheme="minorEastAsia" w:cs="Times New Roman"/>
          <w:color w:val="auto"/>
          <w:lang w:bidi="ar-SA"/>
        </w:rPr>
        <w:t>500°С</w:t>
      </w:r>
      <w:r w:rsidR="0062594B">
        <w:rPr>
          <w:rFonts w:eastAsiaTheme="minorEastAsia" w:cs="Times New Roman"/>
          <w:color w:val="auto"/>
          <w:lang w:bidi="ar-SA"/>
        </w:rPr>
        <w:t xml:space="preserve"> и также выдерживаются </w:t>
      </w:r>
      <w:r w:rsidR="00680632">
        <w:rPr>
          <w:rFonts w:eastAsiaTheme="minorEastAsia" w:cs="Times New Roman"/>
          <w:color w:val="auto"/>
          <w:lang w:bidi="ar-SA"/>
        </w:rPr>
        <w:t xml:space="preserve">при такой температуре </w:t>
      </w:r>
      <w:r w:rsidR="0062594B">
        <w:rPr>
          <w:rFonts w:eastAsiaTheme="minorEastAsia" w:cs="Times New Roman"/>
          <w:color w:val="auto"/>
          <w:lang w:bidi="ar-SA"/>
        </w:rPr>
        <w:t xml:space="preserve">не менее 5 часов. </w:t>
      </w:r>
    </w:p>
    <w:p w14:paraId="1C263023" w14:textId="77777777" w:rsidR="007E7279" w:rsidRPr="00E45953" w:rsidRDefault="007E7279" w:rsidP="00404BFB">
      <w:pPr>
        <w:spacing w:line="360" w:lineRule="auto"/>
        <w:ind w:firstLine="708"/>
        <w:jc w:val="both"/>
        <w:rPr>
          <w:rFonts w:eastAsiaTheme="minorEastAsia" w:cs="Times New Roman"/>
          <w:color w:val="auto"/>
          <w:lang w:bidi="ar-SA"/>
        </w:rPr>
      </w:pPr>
      <w:r>
        <w:rPr>
          <w:rFonts w:eastAsiaTheme="minorEastAsia" w:cs="Times New Roman"/>
          <w:color w:val="auto"/>
          <w:lang w:bidi="ar-SA"/>
        </w:rPr>
        <w:t>На п</w:t>
      </w:r>
      <w:r w:rsidR="008E694A">
        <w:rPr>
          <w:rFonts w:eastAsiaTheme="minorEastAsia" w:cs="Times New Roman"/>
          <w:color w:val="auto"/>
          <w:lang w:bidi="ar-SA"/>
        </w:rPr>
        <w:t>олученных</w:t>
      </w:r>
      <w:r>
        <w:rPr>
          <w:rFonts w:eastAsiaTheme="minorEastAsia" w:cs="Times New Roman"/>
          <w:color w:val="auto"/>
          <w:lang w:bidi="ar-SA"/>
        </w:rPr>
        <w:t xml:space="preserve"> СЭМ снимках </w:t>
      </w:r>
      <w:r w:rsidR="001007DE">
        <w:rPr>
          <w:rFonts w:eastAsiaTheme="minorEastAsia" w:cs="Times New Roman"/>
          <w:color w:val="auto"/>
          <w:lang w:bidi="ar-SA"/>
        </w:rPr>
        <w:t>получившихся образцов</w:t>
      </w:r>
      <w:r>
        <w:rPr>
          <w:rFonts w:eastAsiaTheme="minorEastAsia" w:cs="Times New Roman"/>
          <w:color w:val="auto"/>
          <w:lang w:bidi="ar-SA"/>
        </w:rPr>
        <w:t xml:space="preserve"> (рис.2.</w:t>
      </w:r>
      <w:r w:rsidR="008E694A">
        <w:rPr>
          <w:rFonts w:eastAsiaTheme="minorEastAsia" w:cs="Times New Roman"/>
          <w:color w:val="auto"/>
          <w:lang w:bidi="ar-SA"/>
        </w:rPr>
        <w:t>12</w:t>
      </w:r>
      <w:r>
        <w:rPr>
          <w:rFonts w:eastAsiaTheme="minorEastAsia" w:cs="Times New Roman"/>
          <w:color w:val="auto"/>
          <w:lang w:bidi="ar-SA"/>
        </w:rPr>
        <w:t>)</w:t>
      </w:r>
      <w:r w:rsidR="001007DE">
        <w:rPr>
          <w:rFonts w:eastAsiaTheme="minorEastAsia" w:cs="Times New Roman"/>
          <w:color w:val="auto"/>
          <w:lang w:bidi="ar-SA"/>
        </w:rPr>
        <w:t xml:space="preserve"> видна развитая структура поверхности, представляющая из себя ровную пленку внизу и «чешуйчатые» структуры  на ней (представлены снимки поверхности образца с добавлением алюминия – первый ряд, и чистого диоксида титана – второй ряд).</w:t>
      </w:r>
    </w:p>
    <w:p w14:paraId="00117993" w14:textId="77777777" w:rsidR="00CE654A" w:rsidRDefault="00EE316F" w:rsidP="00EE316F">
      <w:pPr>
        <w:spacing w:line="360" w:lineRule="auto"/>
        <w:jc w:val="both"/>
        <w:rPr>
          <w:rFonts w:eastAsiaTheme="minorEastAsia" w:cs="Times New Roman"/>
          <w:color w:val="auto"/>
          <w:lang w:bidi="ar-SA"/>
        </w:rPr>
      </w:pPr>
      <w:r>
        <w:rPr>
          <w:rFonts w:eastAsiaTheme="minorEastAsia" w:cs="Times New Roman"/>
          <w:noProof/>
          <w:color w:val="auto"/>
          <w:lang w:val="en-US" w:bidi="ar-SA"/>
        </w:rPr>
        <w:lastRenderedPageBreak/>
        <w:drawing>
          <wp:inline distT="0" distB="0" distL="0" distR="0" wp14:anchorId="162DF86E" wp14:editId="7CA055AB">
            <wp:extent cx="2889932" cy="2172123"/>
            <wp:effectExtent l="0" t="0" r="5715" b="1270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890759" cy="2172745"/>
                    </a:xfrm>
                    <a:prstGeom prst="rect">
                      <a:avLst/>
                    </a:prstGeom>
                    <a:noFill/>
                    <a:ln>
                      <a:noFill/>
                    </a:ln>
                  </pic:spPr>
                </pic:pic>
              </a:graphicData>
            </a:graphic>
          </wp:inline>
        </w:drawing>
      </w:r>
      <w:r w:rsidR="00CE654A">
        <w:rPr>
          <w:rFonts w:eastAsiaTheme="minorEastAsia" w:cs="Times New Roman"/>
          <w:noProof/>
          <w:color w:val="auto"/>
          <w:lang w:val="en-US" w:bidi="ar-SA"/>
        </w:rPr>
        <w:drawing>
          <wp:inline distT="0" distB="0" distL="0" distR="0" wp14:anchorId="2E038CCA" wp14:editId="593CEB09">
            <wp:extent cx="2907186" cy="2172123"/>
            <wp:effectExtent l="0" t="0" r="0" b="1270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908144" cy="2172839"/>
                    </a:xfrm>
                    <a:prstGeom prst="rect">
                      <a:avLst/>
                    </a:prstGeom>
                    <a:noFill/>
                    <a:ln>
                      <a:noFill/>
                    </a:ln>
                  </pic:spPr>
                </pic:pic>
              </a:graphicData>
            </a:graphic>
          </wp:inline>
        </w:drawing>
      </w:r>
    </w:p>
    <w:p w14:paraId="39719B20" w14:textId="77777777" w:rsidR="0062594B" w:rsidRDefault="00CE654A" w:rsidP="00EE316F">
      <w:pPr>
        <w:spacing w:line="360" w:lineRule="auto"/>
        <w:jc w:val="both"/>
        <w:rPr>
          <w:rFonts w:eastAsiaTheme="minorEastAsia" w:cs="Times New Roman"/>
          <w:color w:val="auto"/>
          <w:lang w:bidi="ar-SA"/>
        </w:rPr>
      </w:pPr>
      <w:r>
        <w:rPr>
          <w:rFonts w:eastAsiaTheme="minorEastAsia" w:cs="Times New Roman"/>
          <w:noProof/>
          <w:color w:val="auto"/>
          <w:lang w:val="en-US" w:bidi="ar-SA"/>
        </w:rPr>
        <w:drawing>
          <wp:inline distT="0" distB="0" distL="0" distR="0" wp14:anchorId="1111A751" wp14:editId="6D4C893E">
            <wp:extent cx="2857500" cy="2143126"/>
            <wp:effectExtent l="0" t="0" r="0" b="0"/>
            <wp:docPr id="103" name="Рисунок 103" descr="G:\re2017_05_26tio2_auonfto414245sem\47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e2017_05_26tio2_auonfto414245sem\47 2.tif"/>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870617" cy="2152964"/>
                    </a:xfrm>
                    <a:prstGeom prst="rect">
                      <a:avLst/>
                    </a:prstGeom>
                    <a:noFill/>
                    <a:ln>
                      <a:noFill/>
                    </a:ln>
                  </pic:spPr>
                </pic:pic>
              </a:graphicData>
            </a:graphic>
          </wp:inline>
        </w:drawing>
      </w:r>
      <w:r>
        <w:rPr>
          <w:rFonts w:eastAsiaTheme="minorEastAsia" w:cs="Times New Roman"/>
          <w:noProof/>
          <w:color w:val="auto"/>
          <w:lang w:val="en-US" w:bidi="ar-SA"/>
        </w:rPr>
        <w:drawing>
          <wp:inline distT="0" distB="0" distL="0" distR="0" wp14:anchorId="2C39FFEB" wp14:editId="481B9F88">
            <wp:extent cx="2853267" cy="2139948"/>
            <wp:effectExtent l="0" t="0" r="0" b="0"/>
            <wp:docPr id="104" name="Рисунок 104" descr="G:\re2017_05_26tio2_auonfto414245sem\47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e2017_05_26tio2_auonfto414245sem\47 3.tif"/>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864986" cy="2148738"/>
                    </a:xfrm>
                    <a:prstGeom prst="rect">
                      <a:avLst/>
                    </a:prstGeom>
                    <a:noFill/>
                    <a:ln>
                      <a:noFill/>
                    </a:ln>
                  </pic:spPr>
                </pic:pic>
              </a:graphicData>
            </a:graphic>
          </wp:inline>
        </w:drawing>
      </w:r>
      <w:r>
        <w:rPr>
          <w:rFonts w:eastAsiaTheme="minorEastAsia" w:cs="Times New Roman"/>
          <w:noProof/>
          <w:color w:val="auto"/>
          <w:lang w:val="en-US" w:bidi="ar-SA"/>
        </w:rPr>
        <w:drawing>
          <wp:inline distT="0" distB="0" distL="0" distR="0" wp14:anchorId="66C3F0FB" wp14:editId="0600BF74">
            <wp:extent cx="2879231" cy="2159423"/>
            <wp:effectExtent l="0" t="0" r="0" b="0"/>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879231" cy="2159423"/>
                    </a:xfrm>
                    <a:prstGeom prst="rect">
                      <a:avLst/>
                    </a:prstGeom>
                    <a:noFill/>
                    <a:ln>
                      <a:noFill/>
                    </a:ln>
                  </pic:spPr>
                </pic:pic>
              </a:graphicData>
            </a:graphic>
          </wp:inline>
        </w:drawing>
      </w:r>
      <w:r w:rsidR="00EE316F">
        <w:rPr>
          <w:rFonts w:eastAsiaTheme="minorEastAsia" w:cs="Times New Roman"/>
          <w:noProof/>
          <w:color w:val="auto"/>
          <w:lang w:val="en-US" w:bidi="ar-SA"/>
        </w:rPr>
        <w:drawing>
          <wp:inline distT="0" distB="0" distL="0" distR="0" wp14:anchorId="65BD78B0" wp14:editId="30CBF6F1">
            <wp:extent cx="2879231" cy="2159423"/>
            <wp:effectExtent l="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2879783" cy="2159837"/>
                    </a:xfrm>
                    <a:prstGeom prst="rect">
                      <a:avLst/>
                    </a:prstGeom>
                    <a:noFill/>
                    <a:ln>
                      <a:noFill/>
                    </a:ln>
                  </pic:spPr>
                </pic:pic>
              </a:graphicData>
            </a:graphic>
          </wp:inline>
        </w:drawing>
      </w:r>
    </w:p>
    <w:p w14:paraId="5658E03C" w14:textId="77777777" w:rsidR="007E7279" w:rsidRPr="00CE654A" w:rsidRDefault="00916135" w:rsidP="00CE654A">
      <w:pPr>
        <w:spacing w:line="360" w:lineRule="auto"/>
        <w:ind w:firstLine="708"/>
        <w:jc w:val="both"/>
        <w:rPr>
          <w:rFonts w:cs="Times New Roman"/>
          <w:snapToGrid w:val="0"/>
          <w:w w:val="0"/>
          <w:sz w:val="0"/>
          <w:szCs w:val="0"/>
          <w:u w:color="000000"/>
          <w:bdr w:val="none" w:sz="0" w:space="0" w:color="000000"/>
          <w:shd w:val="clear" w:color="000000" w:fill="000000"/>
        </w:rPr>
      </w:pPr>
      <w:r w:rsidRPr="00916135">
        <w:rPr>
          <w:rFonts w:cs="Times New Roman"/>
          <w:snapToGrid w:val="0"/>
          <w:w w:val="0"/>
          <w:sz w:val="0"/>
          <w:szCs w:val="0"/>
          <w:u w:color="000000"/>
          <w:bdr w:val="none" w:sz="0" w:space="0" w:color="000000"/>
          <w:shd w:val="clear" w:color="000000" w:fill="000000"/>
        </w:rPr>
        <w:t xml:space="preserve"> </w:t>
      </w:r>
    </w:p>
    <w:p w14:paraId="2A9F3B75" w14:textId="77777777" w:rsidR="008004FE" w:rsidRDefault="008004FE" w:rsidP="007E7279">
      <w:pPr>
        <w:spacing w:line="360" w:lineRule="auto"/>
        <w:rPr>
          <w:rFonts w:eastAsiaTheme="minorEastAsia" w:cs="Times New Roman"/>
          <w:color w:val="auto"/>
          <w:lang w:bidi="ar-SA"/>
        </w:rPr>
      </w:pPr>
      <w:r>
        <w:rPr>
          <w:rFonts w:eastAsiaTheme="minorEastAsia" w:cs="Times New Roman"/>
          <w:noProof/>
          <w:color w:val="auto"/>
          <w:lang w:val="en-US" w:bidi="ar-SA"/>
        </w:rPr>
        <w:drawing>
          <wp:inline distT="0" distB="0" distL="0" distR="0" wp14:anchorId="1BCD50D2" wp14:editId="2EA256E4">
            <wp:extent cx="2857500" cy="2143125"/>
            <wp:effectExtent l="0" t="0" r="12700" b="0"/>
            <wp:docPr id="105" name="Рисунок 105" descr="G:\re2017_05_26tio2_auonfto414245sem\49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e2017_05_26tio2_auonfto414245sem\49 3.tif"/>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2868928" cy="2151696"/>
                    </a:xfrm>
                    <a:prstGeom prst="rect">
                      <a:avLst/>
                    </a:prstGeom>
                    <a:noFill/>
                    <a:ln>
                      <a:noFill/>
                    </a:ln>
                  </pic:spPr>
                </pic:pic>
              </a:graphicData>
            </a:graphic>
          </wp:inline>
        </w:drawing>
      </w:r>
      <w:r>
        <w:rPr>
          <w:rFonts w:eastAsiaTheme="minorEastAsia" w:cs="Times New Roman"/>
          <w:noProof/>
          <w:color w:val="auto"/>
          <w:lang w:val="en-US" w:bidi="ar-SA"/>
        </w:rPr>
        <w:drawing>
          <wp:inline distT="0" distB="0" distL="0" distR="0" wp14:anchorId="24EC3110" wp14:editId="1422EA30">
            <wp:extent cx="2844800" cy="2133599"/>
            <wp:effectExtent l="0" t="0" r="0" b="635"/>
            <wp:docPr id="106" name="Рисунок 106" descr="G:\re2017_05_26tio2_auonfto414245sem\49 5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e2017_05_26tio2_auonfto414245sem\49 5a.tif"/>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2855268" cy="2141450"/>
                    </a:xfrm>
                    <a:prstGeom prst="rect">
                      <a:avLst/>
                    </a:prstGeom>
                    <a:noFill/>
                    <a:ln>
                      <a:noFill/>
                    </a:ln>
                  </pic:spPr>
                </pic:pic>
              </a:graphicData>
            </a:graphic>
          </wp:inline>
        </w:drawing>
      </w:r>
    </w:p>
    <w:p w14:paraId="39B8D34B" w14:textId="77777777" w:rsidR="007E7279" w:rsidRDefault="00E45953" w:rsidP="007E7279">
      <w:pPr>
        <w:spacing w:line="360" w:lineRule="auto"/>
        <w:rPr>
          <w:rFonts w:eastAsiaTheme="minorEastAsia" w:cs="Times New Roman"/>
          <w:i/>
          <w:color w:val="auto"/>
          <w:sz w:val="20"/>
          <w:szCs w:val="20"/>
          <w:lang w:bidi="ar-SA"/>
        </w:rPr>
      </w:pPr>
      <w:r>
        <w:rPr>
          <w:rFonts w:eastAsiaTheme="minorEastAsia" w:cs="Times New Roman"/>
          <w:i/>
          <w:color w:val="auto"/>
          <w:sz w:val="20"/>
          <w:szCs w:val="20"/>
          <w:lang w:bidi="ar-SA"/>
        </w:rPr>
        <w:t>Рис. 2.12</w:t>
      </w:r>
      <w:r w:rsidR="007E7279" w:rsidRPr="007E7279">
        <w:rPr>
          <w:rFonts w:eastAsiaTheme="minorEastAsia" w:cs="Times New Roman"/>
          <w:i/>
          <w:color w:val="auto"/>
          <w:sz w:val="20"/>
          <w:szCs w:val="20"/>
          <w:lang w:bidi="ar-SA"/>
        </w:rPr>
        <w:t xml:space="preserve"> поверхность получившихся пленок</w:t>
      </w:r>
    </w:p>
    <w:p w14:paraId="028EAB48" w14:textId="77777777" w:rsidR="00E45953" w:rsidRDefault="00E45953" w:rsidP="00054277">
      <w:pPr>
        <w:spacing w:line="360" w:lineRule="auto"/>
        <w:ind w:firstLine="708"/>
        <w:jc w:val="both"/>
        <w:rPr>
          <w:rFonts w:eastAsiaTheme="minorEastAsia" w:cs="Times New Roman"/>
          <w:color w:val="auto"/>
          <w:lang w:bidi="ar-SA"/>
        </w:rPr>
      </w:pPr>
      <w:r>
        <w:rPr>
          <w:rFonts w:eastAsiaTheme="minorEastAsia" w:cs="Times New Roman"/>
          <w:color w:val="auto"/>
          <w:lang w:bidi="ar-SA"/>
        </w:rPr>
        <w:lastRenderedPageBreak/>
        <w:t xml:space="preserve">На образцах  с открытым золотом хорошо видны вышедшие на поверхность наночастицы золота с характерными размерами (третий ряд – образец </w:t>
      </w:r>
      <w:proofErr w:type="spellStart"/>
      <w:r>
        <w:rPr>
          <w:rFonts w:eastAsiaTheme="minorEastAsia" w:cs="Times New Roman"/>
          <w:color w:val="auto"/>
          <w:lang w:val="en-US" w:bidi="ar-SA"/>
        </w:rPr>
        <w:t>TiO</w:t>
      </w:r>
      <w:proofErr w:type="spellEnd"/>
      <w:r w:rsidRPr="00F86304">
        <w:rPr>
          <w:rFonts w:eastAsiaTheme="minorEastAsia" w:cs="Times New Roman"/>
          <w:color w:val="auto"/>
          <w:vertAlign w:val="subscript"/>
          <w:lang w:bidi="ar-SA"/>
        </w:rPr>
        <w:t>2</w:t>
      </w:r>
      <w:r>
        <w:rPr>
          <w:rFonts w:eastAsiaTheme="minorEastAsia" w:cs="Times New Roman"/>
          <w:color w:val="auto"/>
          <w:lang w:val="en-US" w:bidi="ar-SA"/>
        </w:rPr>
        <w:t>Al</w:t>
      </w:r>
      <w:r w:rsidRPr="00F86304">
        <w:rPr>
          <w:rFonts w:eastAsiaTheme="minorEastAsia" w:cs="Times New Roman"/>
          <w:color w:val="auto"/>
          <w:lang w:bidi="ar-SA"/>
        </w:rPr>
        <w:t>+</w:t>
      </w:r>
      <w:r>
        <w:rPr>
          <w:rFonts w:eastAsiaTheme="minorEastAsia" w:cs="Times New Roman"/>
          <w:color w:val="auto"/>
          <w:lang w:val="en-US" w:bidi="ar-SA"/>
        </w:rPr>
        <w:t>AU</w:t>
      </w:r>
      <w:r w:rsidRPr="00F86304">
        <w:rPr>
          <w:rFonts w:eastAsiaTheme="minorEastAsia" w:cs="Times New Roman"/>
          <w:color w:val="auto"/>
          <w:lang w:bidi="ar-SA"/>
        </w:rPr>
        <w:t xml:space="preserve">). </w:t>
      </w:r>
      <w:r>
        <w:rPr>
          <w:rFonts w:eastAsiaTheme="minorEastAsia" w:cs="Times New Roman"/>
          <w:color w:val="auto"/>
          <w:lang w:bidi="ar-SA"/>
        </w:rPr>
        <w:t>Также видны и покрытые</w:t>
      </w:r>
      <w:r w:rsidR="00680632">
        <w:rPr>
          <w:rFonts w:eastAsiaTheme="minorEastAsia" w:cs="Times New Roman"/>
          <w:color w:val="auto"/>
          <w:lang w:bidi="ar-SA"/>
        </w:rPr>
        <w:t>,</w:t>
      </w:r>
      <w:r>
        <w:rPr>
          <w:rFonts w:eastAsiaTheme="minorEastAsia" w:cs="Times New Roman"/>
          <w:color w:val="auto"/>
          <w:lang w:bidi="ar-SA"/>
        </w:rPr>
        <w:t xml:space="preserve"> оказавшиеся на поверхности частицы для образцов с добавлением изолированных частиц золота (четвертый ряд – образец </w:t>
      </w:r>
      <w:proofErr w:type="spellStart"/>
      <w:r>
        <w:rPr>
          <w:rFonts w:eastAsiaTheme="minorEastAsia" w:cs="Times New Roman"/>
          <w:color w:val="auto"/>
          <w:lang w:val="en-US" w:bidi="ar-SA"/>
        </w:rPr>
        <w:t>TiO</w:t>
      </w:r>
      <w:proofErr w:type="spellEnd"/>
      <w:r w:rsidRPr="00F86304">
        <w:rPr>
          <w:rFonts w:eastAsiaTheme="minorEastAsia" w:cs="Times New Roman"/>
          <w:color w:val="auto"/>
          <w:vertAlign w:val="subscript"/>
          <w:lang w:bidi="ar-SA"/>
        </w:rPr>
        <w:t>2</w:t>
      </w:r>
      <w:r>
        <w:rPr>
          <w:rFonts w:eastAsiaTheme="minorEastAsia" w:cs="Times New Roman"/>
          <w:color w:val="auto"/>
          <w:lang w:val="en-US" w:bidi="ar-SA"/>
        </w:rPr>
        <w:t>Al</w:t>
      </w:r>
      <w:r w:rsidRPr="00F86304">
        <w:rPr>
          <w:rFonts w:eastAsiaTheme="minorEastAsia" w:cs="Times New Roman"/>
          <w:color w:val="auto"/>
          <w:lang w:bidi="ar-SA"/>
        </w:rPr>
        <w:t>+</w:t>
      </w:r>
      <w:r>
        <w:rPr>
          <w:rFonts w:eastAsiaTheme="minorEastAsia" w:cs="Times New Roman"/>
          <w:color w:val="auto"/>
          <w:lang w:val="en-US" w:bidi="ar-SA"/>
        </w:rPr>
        <w:t>core</w:t>
      </w:r>
      <w:r w:rsidRPr="00F86304">
        <w:rPr>
          <w:rFonts w:eastAsiaTheme="minorEastAsia" w:cs="Times New Roman"/>
          <w:color w:val="auto"/>
          <w:lang w:bidi="ar-SA"/>
        </w:rPr>
        <w:t>)</w:t>
      </w:r>
      <w:r>
        <w:rPr>
          <w:rFonts w:eastAsiaTheme="minorEastAsia" w:cs="Times New Roman"/>
          <w:color w:val="auto"/>
          <w:lang w:bidi="ar-SA"/>
        </w:rPr>
        <w:t>.</w:t>
      </w:r>
    </w:p>
    <w:p w14:paraId="364DA420" w14:textId="77777777" w:rsidR="00E45953" w:rsidRDefault="00E45953" w:rsidP="00054277">
      <w:pPr>
        <w:spacing w:line="360" w:lineRule="auto"/>
        <w:ind w:firstLine="708"/>
        <w:jc w:val="both"/>
        <w:rPr>
          <w:rFonts w:eastAsiaTheme="minorEastAsia" w:cs="Times New Roman"/>
          <w:color w:val="auto"/>
          <w:lang w:bidi="ar-SA"/>
        </w:rPr>
      </w:pPr>
    </w:p>
    <w:p w14:paraId="5B9E3798" w14:textId="77777777" w:rsidR="0062594B" w:rsidRPr="00CF60BD" w:rsidRDefault="0062594B" w:rsidP="00054277">
      <w:pPr>
        <w:spacing w:line="360" w:lineRule="auto"/>
        <w:ind w:firstLine="708"/>
        <w:jc w:val="both"/>
        <w:rPr>
          <w:rFonts w:eastAsiaTheme="minorEastAsia" w:cs="Times New Roman"/>
          <w:color w:val="auto"/>
          <w:lang w:bidi="ar-SA"/>
        </w:rPr>
      </w:pPr>
      <w:r w:rsidRPr="00CF60BD">
        <w:rPr>
          <w:rFonts w:eastAsiaTheme="minorEastAsia" w:cs="Times New Roman"/>
          <w:color w:val="auto"/>
          <w:lang w:bidi="ar-SA"/>
        </w:rPr>
        <w:t xml:space="preserve">Для определения наличия алюминия в </w:t>
      </w:r>
      <w:r>
        <w:rPr>
          <w:rFonts w:eastAsiaTheme="minorEastAsia" w:cs="Times New Roman"/>
          <w:color w:val="auto"/>
          <w:lang w:bidi="ar-SA"/>
        </w:rPr>
        <w:t>электродах</w:t>
      </w:r>
      <w:r w:rsidRPr="00CF60BD">
        <w:rPr>
          <w:rFonts w:eastAsiaTheme="minorEastAsia" w:cs="Times New Roman"/>
          <w:color w:val="auto"/>
          <w:lang w:bidi="ar-SA"/>
        </w:rPr>
        <w:t xml:space="preserve"> был проведен рентгенофлуор</w:t>
      </w:r>
      <w:r>
        <w:rPr>
          <w:rFonts w:eastAsiaTheme="minorEastAsia" w:cs="Times New Roman"/>
          <w:color w:val="auto"/>
          <w:lang w:bidi="ar-SA"/>
        </w:rPr>
        <w:t>и</w:t>
      </w:r>
      <w:r w:rsidRPr="00CF60BD">
        <w:rPr>
          <w:rFonts w:eastAsiaTheme="minorEastAsia" w:cs="Times New Roman"/>
          <w:color w:val="auto"/>
          <w:lang w:bidi="ar-SA"/>
        </w:rPr>
        <w:t xml:space="preserve">сцентный анализ, показавший массовое отношение </w:t>
      </w:r>
      <w:proofErr w:type="spellStart"/>
      <w:r w:rsidRPr="00CF60BD">
        <w:rPr>
          <w:rFonts w:eastAsiaTheme="minorEastAsia" w:cs="Times New Roman"/>
          <w:color w:val="auto"/>
          <w:lang w:val="en-US" w:bidi="ar-SA"/>
        </w:rPr>
        <w:t>TiO</w:t>
      </w:r>
      <w:proofErr w:type="spellEnd"/>
      <w:r w:rsidRPr="008E694A">
        <w:rPr>
          <w:rFonts w:eastAsiaTheme="minorEastAsia" w:cs="Times New Roman"/>
          <w:color w:val="auto"/>
          <w:vertAlign w:val="subscript"/>
          <w:lang w:bidi="ar-SA"/>
        </w:rPr>
        <w:t>2</w:t>
      </w:r>
      <w:r w:rsidRPr="00CF60BD">
        <w:rPr>
          <w:rFonts w:eastAsiaTheme="minorEastAsia" w:cs="Times New Roman"/>
          <w:color w:val="auto"/>
          <w:lang w:bidi="ar-SA"/>
        </w:rPr>
        <w:t xml:space="preserve"> к </w:t>
      </w:r>
      <w:r w:rsidRPr="00CF60BD">
        <w:rPr>
          <w:rFonts w:eastAsiaTheme="minorEastAsia" w:cs="Times New Roman"/>
          <w:color w:val="auto"/>
          <w:lang w:val="en-US" w:bidi="ar-SA"/>
        </w:rPr>
        <w:t>Al</w:t>
      </w:r>
      <w:r w:rsidRPr="008E694A">
        <w:rPr>
          <w:rFonts w:eastAsiaTheme="minorEastAsia" w:cs="Times New Roman"/>
          <w:color w:val="auto"/>
          <w:vertAlign w:val="subscript"/>
          <w:lang w:bidi="ar-SA"/>
        </w:rPr>
        <w:t>2</w:t>
      </w:r>
      <w:r w:rsidRPr="00CF60BD">
        <w:rPr>
          <w:rFonts w:eastAsiaTheme="minorEastAsia" w:cs="Times New Roman"/>
          <w:color w:val="auto"/>
          <w:lang w:val="en-US" w:bidi="ar-SA"/>
        </w:rPr>
        <w:t>O</w:t>
      </w:r>
      <w:r w:rsidRPr="008E694A">
        <w:rPr>
          <w:rFonts w:eastAsiaTheme="minorEastAsia" w:cs="Times New Roman"/>
          <w:color w:val="auto"/>
          <w:vertAlign w:val="subscript"/>
          <w:lang w:bidi="ar-SA"/>
        </w:rPr>
        <w:t>3</w:t>
      </w:r>
      <w:r w:rsidRPr="00CF60BD">
        <w:rPr>
          <w:rFonts w:eastAsiaTheme="minorEastAsia" w:cs="Times New Roman"/>
          <w:color w:val="auto"/>
          <w:lang w:bidi="ar-SA"/>
        </w:rPr>
        <w:t xml:space="preserve"> в 8,7 для образца без золотых наночастиц, 11,4 для образца с </w:t>
      </w:r>
      <w:r w:rsidRPr="00CF60BD">
        <w:rPr>
          <w:rFonts w:eastAsiaTheme="minorEastAsia" w:cs="Times New Roman"/>
          <w:color w:val="auto"/>
          <w:lang w:val="en-US" w:bidi="ar-SA"/>
        </w:rPr>
        <w:t>core</w:t>
      </w:r>
      <w:r>
        <w:rPr>
          <w:rFonts w:eastAsiaTheme="minorEastAsia" w:cs="Times New Roman"/>
          <w:color w:val="auto"/>
          <w:lang w:bidi="ar-SA"/>
        </w:rPr>
        <w:t>-</w:t>
      </w:r>
      <w:r w:rsidRPr="00CF60BD">
        <w:rPr>
          <w:rFonts w:eastAsiaTheme="minorEastAsia" w:cs="Times New Roman"/>
          <w:color w:val="auto"/>
          <w:lang w:val="en-US" w:bidi="ar-SA"/>
        </w:rPr>
        <w:t>shell</w:t>
      </w:r>
      <w:r w:rsidRPr="00CF60BD">
        <w:rPr>
          <w:rFonts w:eastAsiaTheme="minorEastAsia" w:cs="Times New Roman"/>
          <w:color w:val="auto"/>
          <w:lang w:bidi="ar-SA"/>
        </w:rPr>
        <w:t xml:space="preserve"> частицами и 11,2 для образца с чистыми золотыми </w:t>
      </w:r>
      <w:r w:rsidR="00E45953">
        <w:rPr>
          <w:rFonts w:eastAsiaTheme="minorEastAsia" w:cs="Times New Roman"/>
          <w:color w:val="auto"/>
          <w:lang w:bidi="ar-SA"/>
        </w:rPr>
        <w:t>нано</w:t>
      </w:r>
      <w:r w:rsidRPr="00CF60BD">
        <w:rPr>
          <w:rFonts w:eastAsiaTheme="minorEastAsia" w:cs="Times New Roman"/>
          <w:color w:val="auto"/>
          <w:lang w:bidi="ar-SA"/>
        </w:rPr>
        <w:t>частицами. И отсутствие Al</w:t>
      </w:r>
      <w:r w:rsidRPr="008E694A">
        <w:rPr>
          <w:rFonts w:eastAsiaTheme="minorEastAsia" w:cs="Times New Roman"/>
          <w:color w:val="auto"/>
          <w:vertAlign w:val="subscript"/>
          <w:lang w:bidi="ar-SA"/>
        </w:rPr>
        <w:t>2</w:t>
      </w:r>
      <w:r w:rsidRPr="00CF60BD">
        <w:rPr>
          <w:rFonts w:eastAsiaTheme="minorEastAsia" w:cs="Times New Roman"/>
          <w:color w:val="auto"/>
          <w:lang w:bidi="ar-SA"/>
        </w:rPr>
        <w:t>O</w:t>
      </w:r>
      <w:r w:rsidRPr="008E694A">
        <w:rPr>
          <w:rFonts w:eastAsiaTheme="minorEastAsia" w:cs="Times New Roman"/>
          <w:color w:val="auto"/>
          <w:vertAlign w:val="subscript"/>
          <w:lang w:bidi="ar-SA"/>
        </w:rPr>
        <w:t>3</w:t>
      </w:r>
      <w:r w:rsidRPr="00CF60BD">
        <w:rPr>
          <w:rFonts w:eastAsiaTheme="minorEastAsia" w:cs="Times New Roman"/>
          <w:color w:val="auto"/>
          <w:lang w:bidi="ar-SA"/>
        </w:rPr>
        <w:t xml:space="preserve"> с точностью до 1 </w:t>
      </w:r>
      <w:r w:rsidRPr="00CF60BD">
        <w:rPr>
          <w:rFonts w:eastAsiaTheme="minorEastAsia" w:cs="Times New Roman"/>
          <w:color w:val="auto"/>
          <w:lang w:val="en-US" w:bidi="ar-SA"/>
        </w:rPr>
        <w:t>ppm</w:t>
      </w:r>
      <w:r w:rsidRPr="00CF60BD">
        <w:rPr>
          <w:rFonts w:eastAsiaTheme="minorEastAsia" w:cs="Times New Roman"/>
          <w:color w:val="auto"/>
          <w:lang w:bidi="ar-SA"/>
        </w:rPr>
        <w:t xml:space="preserve"> для остальных образцов.</w:t>
      </w:r>
    </w:p>
    <w:p w14:paraId="5FC79623" w14:textId="77777777" w:rsidR="0062594B" w:rsidRPr="0062594B" w:rsidRDefault="0062594B" w:rsidP="00054277">
      <w:pPr>
        <w:spacing w:line="360" w:lineRule="auto"/>
        <w:ind w:firstLine="708"/>
        <w:jc w:val="both"/>
        <w:rPr>
          <w:rFonts w:eastAsiaTheme="minorEastAsia" w:cs="Times New Roman"/>
          <w:color w:val="auto"/>
          <w:lang w:bidi="ar-SA"/>
        </w:rPr>
      </w:pPr>
      <w:r w:rsidRPr="00CF60BD">
        <w:rPr>
          <w:rFonts w:eastAsiaTheme="minorEastAsia" w:cs="Times New Roman"/>
          <w:color w:val="auto"/>
          <w:lang w:bidi="ar-SA"/>
        </w:rPr>
        <w:t>К сожалению</w:t>
      </w:r>
      <w:r w:rsidR="00E45953">
        <w:rPr>
          <w:rFonts w:eastAsiaTheme="minorEastAsia" w:cs="Times New Roman"/>
          <w:color w:val="auto"/>
          <w:lang w:bidi="ar-SA"/>
        </w:rPr>
        <w:t>,</w:t>
      </w:r>
      <w:r w:rsidRPr="00CF60BD">
        <w:rPr>
          <w:rFonts w:eastAsiaTheme="minorEastAsia" w:cs="Times New Roman"/>
          <w:color w:val="auto"/>
          <w:lang w:bidi="ar-SA"/>
        </w:rPr>
        <w:t xml:space="preserve"> из-за высокого содержания</w:t>
      </w:r>
      <w:r w:rsidR="00E45953">
        <w:rPr>
          <w:rFonts w:eastAsiaTheme="minorEastAsia" w:cs="Times New Roman"/>
          <w:color w:val="auto"/>
          <w:lang w:bidi="ar-SA"/>
        </w:rPr>
        <w:t xml:space="preserve"> диоксида</w:t>
      </w:r>
      <w:r w:rsidRPr="00CF60BD">
        <w:rPr>
          <w:rFonts w:eastAsiaTheme="minorEastAsia" w:cs="Times New Roman"/>
          <w:color w:val="auto"/>
          <w:lang w:bidi="ar-SA"/>
        </w:rPr>
        <w:t xml:space="preserve"> кремния в стекле определить содержание </w:t>
      </w:r>
      <w:proofErr w:type="spellStart"/>
      <w:r w:rsidRPr="00CF60BD">
        <w:rPr>
          <w:rFonts w:eastAsiaTheme="minorEastAsia" w:cs="Times New Roman"/>
          <w:color w:val="auto"/>
          <w:lang w:val="en-US" w:bidi="ar-SA"/>
        </w:rPr>
        <w:t>SiO</w:t>
      </w:r>
      <w:proofErr w:type="spellEnd"/>
      <w:r w:rsidRPr="00E45953">
        <w:rPr>
          <w:rFonts w:eastAsiaTheme="minorEastAsia" w:cs="Times New Roman"/>
          <w:color w:val="auto"/>
          <w:vertAlign w:val="subscript"/>
          <w:lang w:bidi="ar-SA"/>
        </w:rPr>
        <w:t>2</w:t>
      </w:r>
      <w:r w:rsidRPr="00CF60BD">
        <w:rPr>
          <w:rFonts w:eastAsiaTheme="minorEastAsia" w:cs="Times New Roman"/>
          <w:color w:val="auto"/>
          <w:lang w:bidi="ar-SA"/>
        </w:rPr>
        <w:t xml:space="preserve"> подобным методом в пленках не удалось. Золото данным мето</w:t>
      </w:r>
      <w:r>
        <w:rPr>
          <w:rFonts w:eastAsiaTheme="minorEastAsia" w:cs="Times New Roman"/>
          <w:color w:val="auto"/>
          <w:lang w:bidi="ar-SA"/>
        </w:rPr>
        <w:t>дом тоже определить не удалось.</w:t>
      </w:r>
    </w:p>
    <w:p w14:paraId="06D7A757" w14:textId="77777777" w:rsidR="00CF60BD" w:rsidRPr="00CF60BD" w:rsidRDefault="00CF60BD" w:rsidP="00054277">
      <w:pPr>
        <w:spacing w:line="360" w:lineRule="auto"/>
        <w:ind w:firstLine="708"/>
        <w:jc w:val="both"/>
        <w:rPr>
          <w:rFonts w:eastAsiaTheme="minorEastAsia" w:cs="Times New Roman"/>
          <w:color w:val="auto"/>
          <w:lang w:bidi="ar-SA"/>
        </w:rPr>
      </w:pPr>
      <w:r w:rsidRPr="00CF60BD">
        <w:rPr>
          <w:rFonts w:eastAsiaTheme="minorEastAsia" w:cs="Times New Roman"/>
          <w:color w:val="auto"/>
          <w:lang w:bidi="ar-SA"/>
        </w:rPr>
        <w:t xml:space="preserve">Данные рентгенофазового анализа </w:t>
      </w:r>
      <w:r w:rsidR="00054277">
        <w:rPr>
          <w:rFonts w:eastAsiaTheme="minorEastAsia" w:cs="Times New Roman"/>
          <w:color w:val="auto"/>
          <w:lang w:bidi="ar-SA"/>
        </w:rPr>
        <w:t>(рис 2.13</w:t>
      </w:r>
      <w:r w:rsidR="009F5DE9">
        <w:rPr>
          <w:rFonts w:eastAsiaTheme="minorEastAsia" w:cs="Times New Roman"/>
          <w:color w:val="auto"/>
          <w:lang w:bidi="ar-SA"/>
        </w:rPr>
        <w:t>)</w:t>
      </w:r>
      <w:r w:rsidR="00E45953">
        <w:rPr>
          <w:rFonts w:eastAsiaTheme="minorEastAsia" w:cs="Times New Roman"/>
          <w:color w:val="auto"/>
          <w:lang w:bidi="ar-SA"/>
        </w:rPr>
        <w:t xml:space="preserve"> </w:t>
      </w:r>
      <w:r w:rsidRPr="00CF60BD">
        <w:rPr>
          <w:rFonts w:eastAsiaTheme="minorEastAsia" w:cs="Times New Roman"/>
          <w:color w:val="auto"/>
          <w:lang w:bidi="ar-SA"/>
        </w:rPr>
        <w:t xml:space="preserve">свидетельствуют о том, что оксид алюминия не образует отдельной фазы, а оказывается встроенным в решетку диоксида титана, вероятно заменяя </w:t>
      </w:r>
      <w:r w:rsidRPr="00CF60BD">
        <w:rPr>
          <w:rFonts w:eastAsiaTheme="minorEastAsia" w:cs="Times New Roman"/>
          <w:color w:val="auto"/>
          <w:lang w:val="en-US" w:bidi="ar-SA"/>
        </w:rPr>
        <w:t>Ti</w:t>
      </w:r>
      <w:r w:rsidRPr="00EB1ED0">
        <w:rPr>
          <w:rFonts w:eastAsiaTheme="minorEastAsia" w:cs="Times New Roman"/>
          <w:color w:val="auto"/>
          <w:vertAlign w:val="superscript"/>
          <w:lang w:bidi="ar-SA"/>
        </w:rPr>
        <w:t>4+</w:t>
      </w:r>
      <w:r w:rsidRPr="00CF60BD">
        <w:rPr>
          <w:rFonts w:eastAsiaTheme="minorEastAsia" w:cs="Times New Roman"/>
          <w:color w:val="auto"/>
          <w:lang w:bidi="ar-SA"/>
        </w:rPr>
        <w:t xml:space="preserve"> на </w:t>
      </w:r>
      <w:r w:rsidRPr="00CF60BD">
        <w:rPr>
          <w:rFonts w:eastAsiaTheme="minorEastAsia" w:cs="Times New Roman"/>
          <w:color w:val="auto"/>
          <w:lang w:val="en-US" w:bidi="ar-SA"/>
        </w:rPr>
        <w:t>Al</w:t>
      </w:r>
      <w:r w:rsidRPr="00EB1ED0">
        <w:rPr>
          <w:rFonts w:eastAsiaTheme="minorEastAsia" w:cs="Times New Roman"/>
          <w:color w:val="auto"/>
          <w:vertAlign w:val="superscript"/>
          <w:lang w:bidi="ar-SA"/>
        </w:rPr>
        <w:t>3+</w:t>
      </w:r>
      <w:r w:rsidR="00EB1ED0">
        <w:rPr>
          <w:rFonts w:eastAsiaTheme="minorEastAsia" w:cs="Times New Roman"/>
          <w:color w:val="auto"/>
          <w:lang w:bidi="ar-SA"/>
        </w:rPr>
        <w:t xml:space="preserve">, </w:t>
      </w:r>
      <w:r w:rsidRPr="00CF60BD">
        <w:rPr>
          <w:rFonts w:eastAsiaTheme="minorEastAsia" w:cs="Times New Roman"/>
          <w:color w:val="auto"/>
          <w:lang w:bidi="ar-SA"/>
        </w:rPr>
        <w:t xml:space="preserve">создавая </w:t>
      </w:r>
      <w:r w:rsidR="00EB1ED0">
        <w:rPr>
          <w:rFonts w:eastAsiaTheme="minorEastAsia" w:cs="Times New Roman"/>
          <w:color w:val="auto"/>
          <w:lang w:bidi="ar-SA"/>
        </w:rPr>
        <w:t xml:space="preserve">собственные компенсирующие </w:t>
      </w:r>
      <w:r w:rsidRPr="00CF60BD">
        <w:rPr>
          <w:rFonts w:eastAsiaTheme="minorEastAsia" w:cs="Times New Roman"/>
          <w:color w:val="auto"/>
          <w:lang w:bidi="ar-SA"/>
        </w:rPr>
        <w:t>дефекты, также рентегофазовый анализ показал, что диоксид титана в образцах находится в фазе анатаза.</w:t>
      </w:r>
    </w:p>
    <w:p w14:paraId="1A3B7A4B" w14:textId="77777777" w:rsidR="00CF60BD" w:rsidRPr="00CF60BD" w:rsidRDefault="00CF60BD" w:rsidP="00CF60BD">
      <w:pPr>
        <w:spacing w:line="360" w:lineRule="auto"/>
        <w:rPr>
          <w:rFonts w:eastAsiaTheme="minorEastAsia" w:cs="Times New Roman"/>
          <w:color w:val="auto"/>
          <w:lang w:val="en-US" w:bidi="ar-SA"/>
        </w:rPr>
      </w:pPr>
      <w:r w:rsidRPr="00CF60BD">
        <w:rPr>
          <w:rFonts w:eastAsiaTheme="minorEastAsia" w:cs="Times New Roman"/>
          <w:noProof/>
          <w:color w:val="auto"/>
          <w:lang w:val="en-US" w:bidi="ar-SA"/>
        </w:rPr>
        <w:drawing>
          <wp:inline distT="0" distB="0" distL="0" distR="0" wp14:anchorId="1A7EEFD5" wp14:editId="12C3814B">
            <wp:extent cx="5601335" cy="2946641"/>
            <wp:effectExtent l="0" t="0" r="1206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5601495" cy="2946725"/>
                    </a:xfrm>
                    <a:prstGeom prst="rect">
                      <a:avLst/>
                    </a:prstGeom>
                    <a:noFill/>
                    <a:ln>
                      <a:noFill/>
                    </a:ln>
                  </pic:spPr>
                </pic:pic>
              </a:graphicData>
            </a:graphic>
          </wp:inline>
        </w:drawing>
      </w:r>
    </w:p>
    <w:p w14:paraId="76CF3FDF" w14:textId="77777777" w:rsidR="00CF60BD" w:rsidRPr="00CF60BD" w:rsidRDefault="00CF60BD" w:rsidP="00CF60BD">
      <w:pPr>
        <w:spacing w:line="360" w:lineRule="auto"/>
        <w:rPr>
          <w:rFonts w:eastAsiaTheme="minorEastAsia" w:cs="Times New Roman"/>
          <w:color w:val="auto"/>
          <w:lang w:bidi="ar-SA"/>
        </w:rPr>
      </w:pPr>
      <w:r w:rsidRPr="00CF60BD">
        <w:rPr>
          <w:rFonts w:eastAsiaTheme="minorEastAsia" w:cs="Times New Roman"/>
          <w:i/>
          <w:color w:val="auto"/>
          <w:lang w:bidi="ar-SA"/>
        </w:rPr>
        <w:t>рис.</w:t>
      </w:r>
      <w:r w:rsidR="00E45953">
        <w:rPr>
          <w:rFonts w:eastAsiaTheme="minorEastAsia" w:cs="Times New Roman"/>
          <w:i/>
          <w:color w:val="auto"/>
          <w:lang w:bidi="ar-SA"/>
        </w:rPr>
        <w:t>2.13</w:t>
      </w:r>
      <w:r w:rsidRPr="00CF60BD">
        <w:rPr>
          <w:rFonts w:eastAsiaTheme="minorEastAsia" w:cs="Times New Roman"/>
          <w:i/>
          <w:color w:val="auto"/>
          <w:lang w:bidi="ar-SA"/>
        </w:rPr>
        <w:t xml:space="preserve"> дифрактограмма</w:t>
      </w:r>
      <w:r w:rsidR="00EB1ED0">
        <w:rPr>
          <w:rFonts w:eastAsiaTheme="minorEastAsia" w:cs="Times New Roman"/>
          <w:i/>
          <w:color w:val="auto"/>
          <w:lang w:bidi="ar-SA"/>
        </w:rPr>
        <w:t>,</w:t>
      </w:r>
      <w:r w:rsidRPr="00CF60BD">
        <w:rPr>
          <w:rFonts w:eastAsiaTheme="minorEastAsia" w:cs="Times New Roman"/>
          <w:i/>
          <w:color w:val="auto"/>
          <w:lang w:bidi="ar-SA"/>
        </w:rPr>
        <w:t xml:space="preserve"> полученная на </w:t>
      </w:r>
      <w:r w:rsidRPr="00CF60BD">
        <w:rPr>
          <w:rFonts w:eastAsiaTheme="minorEastAsia" w:cs="Times New Roman"/>
          <w:i/>
          <w:color w:val="auto"/>
          <w:lang w:val="en-US" w:bidi="ar-SA"/>
        </w:rPr>
        <w:t>XRD</w:t>
      </w:r>
      <w:r w:rsidRPr="00CF60BD">
        <w:rPr>
          <w:rFonts w:eastAsiaTheme="minorEastAsia" w:cs="Times New Roman"/>
          <w:i/>
          <w:color w:val="auto"/>
          <w:lang w:bidi="ar-SA"/>
        </w:rPr>
        <w:t xml:space="preserve"> </w:t>
      </w:r>
    </w:p>
    <w:p w14:paraId="07D249CC" w14:textId="77777777" w:rsidR="00CF60BD" w:rsidRPr="00CF60BD" w:rsidRDefault="00E45953" w:rsidP="00054277">
      <w:pPr>
        <w:spacing w:line="360" w:lineRule="auto"/>
        <w:ind w:firstLine="708"/>
        <w:jc w:val="both"/>
        <w:rPr>
          <w:rFonts w:eastAsiaTheme="minorEastAsia" w:cs="Times New Roman"/>
          <w:color w:val="auto"/>
          <w:lang w:bidi="ar-SA"/>
        </w:rPr>
      </w:pPr>
      <w:r>
        <w:rPr>
          <w:rFonts w:eastAsiaTheme="minorEastAsia" w:cs="Times New Roman"/>
          <w:color w:val="auto"/>
          <w:lang w:bidi="ar-SA"/>
        </w:rPr>
        <w:t>Так как образцы из-за развитой структуры поверхности и проявления свойств поверхностно локализованного плазмонного резонанса в золотых наночастицах хорошо рассеивают свет</w:t>
      </w:r>
      <w:r w:rsidR="00B65E4B">
        <w:rPr>
          <w:rFonts w:eastAsiaTheme="minorEastAsia" w:cs="Times New Roman"/>
          <w:color w:val="auto"/>
          <w:lang w:bidi="ar-SA"/>
        </w:rPr>
        <w:t>, то</w:t>
      </w:r>
      <w:r>
        <w:rPr>
          <w:rFonts w:eastAsiaTheme="minorEastAsia" w:cs="Times New Roman"/>
          <w:color w:val="auto"/>
          <w:lang w:bidi="ar-SA"/>
        </w:rPr>
        <w:t xml:space="preserve"> для оптической характеризации образцов и определения особенностей в их спектрах поглощения применялся метод спектроскопии диффузного отражения. </w:t>
      </w:r>
      <w:r w:rsidR="00CF60BD" w:rsidRPr="00CF60BD">
        <w:rPr>
          <w:rFonts w:eastAsiaTheme="minorEastAsia" w:cs="Times New Roman"/>
          <w:color w:val="auto"/>
          <w:lang w:bidi="ar-SA"/>
        </w:rPr>
        <w:t xml:space="preserve">Были </w:t>
      </w:r>
      <w:r w:rsidR="00CF60BD" w:rsidRPr="00CF60BD">
        <w:rPr>
          <w:rFonts w:eastAsiaTheme="minorEastAsia" w:cs="Times New Roman"/>
          <w:color w:val="auto"/>
          <w:lang w:bidi="ar-SA"/>
        </w:rPr>
        <w:lastRenderedPageBreak/>
        <w:t>сняты спектры диффузного отражения с помощью спектрофот</w:t>
      </w:r>
      <w:r w:rsidR="009509C4">
        <w:rPr>
          <w:rFonts w:eastAsiaTheme="minorEastAsia" w:cs="Times New Roman"/>
          <w:color w:val="auto"/>
          <w:lang w:bidi="ar-SA"/>
        </w:rPr>
        <w:t>ометра с интегрирующей сферой</w:t>
      </w:r>
      <w:r w:rsidR="00B65E4B">
        <w:rPr>
          <w:rFonts w:eastAsiaTheme="minorEastAsia" w:cs="Times New Roman"/>
          <w:color w:val="auto"/>
          <w:lang w:bidi="ar-SA"/>
        </w:rPr>
        <w:t>. Его принципиал</w:t>
      </w:r>
      <w:r w:rsidR="00054277">
        <w:rPr>
          <w:rFonts w:eastAsiaTheme="minorEastAsia" w:cs="Times New Roman"/>
          <w:color w:val="auto"/>
          <w:lang w:bidi="ar-SA"/>
        </w:rPr>
        <w:t>ьная схема приведена на рис.2.14</w:t>
      </w:r>
      <w:r w:rsidR="00B65E4B">
        <w:rPr>
          <w:rFonts w:eastAsiaTheme="minorEastAsia" w:cs="Times New Roman"/>
          <w:color w:val="auto"/>
          <w:lang w:bidi="ar-SA"/>
        </w:rPr>
        <w:t>. Были сняты спектры</w:t>
      </w:r>
      <w:r w:rsidR="009509C4">
        <w:rPr>
          <w:rFonts w:eastAsiaTheme="minorEastAsia" w:cs="Times New Roman"/>
          <w:color w:val="auto"/>
          <w:lang w:bidi="ar-SA"/>
        </w:rPr>
        <w:t xml:space="preserve"> </w:t>
      </w:r>
      <w:r w:rsidR="00CF60BD" w:rsidRPr="00CF60BD">
        <w:rPr>
          <w:rFonts w:eastAsiaTheme="minorEastAsia" w:cs="Times New Roman"/>
          <w:color w:val="auto"/>
          <w:lang w:bidi="ar-SA"/>
        </w:rPr>
        <w:t xml:space="preserve">на </w:t>
      </w:r>
      <w:r w:rsidR="009509C4">
        <w:rPr>
          <w:rFonts w:eastAsiaTheme="minorEastAsia" w:cs="Times New Roman"/>
          <w:color w:val="auto"/>
          <w:lang w:bidi="ar-SA"/>
        </w:rPr>
        <w:t>порту пропускания  и отражения</w:t>
      </w:r>
      <w:r w:rsidR="00B65E4B">
        <w:rPr>
          <w:rFonts w:eastAsiaTheme="minorEastAsia" w:cs="Times New Roman"/>
          <w:color w:val="auto"/>
          <w:lang w:bidi="ar-SA"/>
        </w:rPr>
        <w:t xml:space="preserve"> (для сбора света рассеянного вперед и назад (по ходу падающего луча) соответственно</w:t>
      </w:r>
      <w:r w:rsidR="00CF60BD" w:rsidRPr="00CF60BD">
        <w:rPr>
          <w:rFonts w:eastAsiaTheme="minorEastAsia" w:cs="Times New Roman"/>
          <w:color w:val="auto"/>
          <w:lang w:bidi="ar-SA"/>
        </w:rPr>
        <w:t xml:space="preserve">), после нормировки спектры были сложены и вычислены разностные спектры </w:t>
      </w:r>
      <w:r w:rsidR="00B65E4B">
        <w:rPr>
          <w:rFonts w:eastAsiaTheme="minorEastAsia" w:cs="Times New Roman"/>
          <w:color w:val="auto"/>
          <w:lang w:bidi="ar-SA"/>
        </w:rPr>
        <w:t>(</w:t>
      </w:r>
      <w:r w:rsidR="00CF60BD" w:rsidRPr="00CF60BD">
        <w:rPr>
          <w:rFonts w:eastAsiaTheme="minorEastAsia" w:cs="Times New Roman"/>
          <w:color w:val="auto"/>
          <w:lang w:bidi="ar-SA"/>
        </w:rPr>
        <w:t>см. рис.</w:t>
      </w:r>
      <w:r w:rsidR="00054277">
        <w:rPr>
          <w:rFonts w:eastAsiaTheme="minorEastAsia" w:cs="Times New Roman"/>
          <w:color w:val="auto"/>
          <w:lang w:bidi="ar-SA"/>
        </w:rPr>
        <w:t>2.15</w:t>
      </w:r>
      <w:r w:rsidR="00B65E4B">
        <w:rPr>
          <w:rFonts w:eastAsiaTheme="minorEastAsia" w:cs="Times New Roman"/>
          <w:color w:val="auto"/>
          <w:lang w:bidi="ar-SA"/>
        </w:rPr>
        <w:t>).</w:t>
      </w:r>
    </w:p>
    <w:p w14:paraId="2965CD49" w14:textId="77777777" w:rsidR="00CF60BD" w:rsidRDefault="00CF60BD" w:rsidP="00054277">
      <w:pPr>
        <w:spacing w:line="360" w:lineRule="auto"/>
        <w:ind w:firstLine="708"/>
        <w:jc w:val="both"/>
        <w:rPr>
          <w:rFonts w:eastAsiaTheme="minorEastAsia" w:cs="Times New Roman"/>
          <w:color w:val="auto"/>
          <w:lang w:bidi="ar-SA"/>
        </w:rPr>
      </w:pPr>
      <w:r w:rsidRPr="00CF60BD">
        <w:rPr>
          <w:rFonts w:eastAsiaTheme="minorEastAsia" w:cs="Times New Roman"/>
          <w:color w:val="auto"/>
          <w:lang w:bidi="ar-SA"/>
        </w:rPr>
        <w:t xml:space="preserve">На разностном спектре </w:t>
      </w:r>
      <w:r w:rsidR="00B65E4B">
        <w:rPr>
          <w:rFonts w:eastAsiaTheme="minorEastAsia" w:cs="Times New Roman"/>
          <w:color w:val="auto"/>
          <w:lang w:bidi="ar-SA"/>
        </w:rPr>
        <w:t xml:space="preserve">между </w:t>
      </w:r>
      <w:r w:rsidRPr="00CF60BD">
        <w:rPr>
          <w:rFonts w:eastAsiaTheme="minorEastAsia" w:cs="Times New Roman"/>
          <w:color w:val="auto"/>
          <w:lang w:bidi="ar-SA"/>
        </w:rPr>
        <w:t>образц</w:t>
      </w:r>
      <w:r w:rsidR="00B65E4B">
        <w:rPr>
          <w:rFonts w:eastAsiaTheme="minorEastAsia" w:cs="Times New Roman"/>
          <w:color w:val="auto"/>
          <w:lang w:bidi="ar-SA"/>
        </w:rPr>
        <w:t>ом</w:t>
      </w:r>
      <w:r w:rsidRPr="00CF60BD">
        <w:rPr>
          <w:rFonts w:eastAsiaTheme="minorEastAsia" w:cs="Times New Roman"/>
          <w:color w:val="auto"/>
          <w:lang w:bidi="ar-SA"/>
        </w:rPr>
        <w:t xml:space="preserve"> с чистым диоксидом титана и образцом с добавлением алюминия видно, что </w:t>
      </w:r>
      <w:r w:rsidR="00B65E4B">
        <w:rPr>
          <w:rFonts w:eastAsiaTheme="minorEastAsia" w:cs="Times New Roman"/>
          <w:color w:val="auto"/>
          <w:lang w:bidi="ar-SA"/>
        </w:rPr>
        <w:t>последний</w:t>
      </w:r>
      <w:r w:rsidRPr="00CF60BD">
        <w:rPr>
          <w:rFonts w:eastAsiaTheme="minorEastAsia" w:cs="Times New Roman"/>
          <w:color w:val="auto"/>
          <w:lang w:bidi="ar-SA"/>
        </w:rPr>
        <w:t xml:space="preserve"> имеет дополнительный пик поглощения (порядка 1%) в районе 600 нм</w:t>
      </w:r>
      <w:r w:rsidR="00EB1ED0">
        <w:rPr>
          <w:rFonts w:eastAsiaTheme="minorEastAsia" w:cs="Times New Roman"/>
          <w:color w:val="auto"/>
          <w:lang w:bidi="ar-SA"/>
        </w:rPr>
        <w:t>,</w:t>
      </w:r>
      <w:r w:rsidRPr="00CF60BD">
        <w:rPr>
          <w:rFonts w:eastAsiaTheme="minorEastAsia" w:cs="Times New Roman"/>
          <w:color w:val="auto"/>
          <w:lang w:bidi="ar-SA"/>
        </w:rPr>
        <w:t xml:space="preserve"> вероятно связанный с поглощением появившихся дефектов.</w:t>
      </w:r>
    </w:p>
    <w:p w14:paraId="41812982" w14:textId="77777777" w:rsidR="00EB1ED0" w:rsidRPr="00645F70" w:rsidRDefault="00EB1ED0" w:rsidP="00054277">
      <w:pPr>
        <w:spacing w:line="360" w:lineRule="auto"/>
        <w:ind w:firstLine="708"/>
        <w:jc w:val="both"/>
        <w:rPr>
          <w:rFonts w:eastAsiaTheme="minorEastAsia" w:cs="Times New Roman"/>
          <w:color w:val="auto"/>
          <w:lang w:bidi="ar-SA"/>
        </w:rPr>
      </w:pPr>
    </w:p>
    <w:p w14:paraId="13223EB7" w14:textId="77777777" w:rsidR="009F5DE9" w:rsidRDefault="009F5DE9" w:rsidP="00054277">
      <w:pPr>
        <w:spacing w:line="360" w:lineRule="auto"/>
        <w:jc w:val="center"/>
        <w:rPr>
          <w:rFonts w:eastAsiaTheme="minorEastAsia" w:cs="Times New Roman"/>
          <w:color w:val="auto"/>
          <w:lang w:val="en-US" w:bidi="ar-SA"/>
        </w:rPr>
      </w:pPr>
      <w:r w:rsidRPr="00CF60BD">
        <w:rPr>
          <w:rFonts w:eastAsiaTheme="minorEastAsia" w:cs="Times New Roman"/>
          <w:noProof/>
          <w:color w:val="auto"/>
          <w:lang w:val="en-US" w:bidi="ar-SA"/>
        </w:rPr>
        <w:drawing>
          <wp:inline distT="0" distB="0" distL="0" distR="0" wp14:anchorId="7143D596" wp14:editId="5265D64D">
            <wp:extent cx="4181475" cy="2754312"/>
            <wp:effectExtent l="0" t="0" r="9525" b="0"/>
            <wp:docPr id="108"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Изображение 5"/>
                    <pic:cNvPicPr>
                      <a:picLocks noChangeAspect="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4181475" cy="2754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3CCA7D5" w14:textId="77777777" w:rsidR="009F5DE9" w:rsidRPr="009F5DE9" w:rsidRDefault="00B65E4B" w:rsidP="00054277">
      <w:pPr>
        <w:spacing w:line="360" w:lineRule="auto"/>
        <w:jc w:val="center"/>
        <w:rPr>
          <w:rFonts w:eastAsiaTheme="minorEastAsia" w:cs="Times New Roman"/>
          <w:i/>
          <w:color w:val="auto"/>
          <w:sz w:val="20"/>
          <w:szCs w:val="20"/>
          <w:lang w:bidi="ar-SA"/>
        </w:rPr>
      </w:pPr>
      <w:r>
        <w:rPr>
          <w:rFonts w:eastAsiaTheme="minorEastAsia" w:cs="Times New Roman"/>
          <w:i/>
          <w:color w:val="auto"/>
          <w:sz w:val="20"/>
          <w:szCs w:val="20"/>
          <w:lang w:bidi="ar-SA"/>
        </w:rPr>
        <w:t>Рис 2.14</w:t>
      </w:r>
      <w:r w:rsidR="009F5DE9">
        <w:rPr>
          <w:rFonts w:eastAsiaTheme="minorEastAsia" w:cs="Times New Roman"/>
          <w:i/>
          <w:color w:val="auto"/>
          <w:sz w:val="20"/>
          <w:szCs w:val="20"/>
          <w:lang w:bidi="ar-SA"/>
        </w:rPr>
        <w:t xml:space="preserve"> схема спектрофотометра с интегрирующей сферой</w:t>
      </w:r>
    </w:p>
    <w:p w14:paraId="7D4F5670" w14:textId="77777777" w:rsidR="00054277" w:rsidRDefault="00CF60BD" w:rsidP="00054277">
      <w:pPr>
        <w:spacing w:line="360" w:lineRule="auto"/>
        <w:ind w:firstLine="708"/>
        <w:jc w:val="both"/>
        <w:rPr>
          <w:rFonts w:eastAsiaTheme="minorEastAsia" w:cs="Times New Roman"/>
          <w:color w:val="auto"/>
          <w:lang w:bidi="ar-SA"/>
        </w:rPr>
      </w:pPr>
      <w:r w:rsidRPr="00CF60BD">
        <w:rPr>
          <w:rFonts w:eastAsiaTheme="minorEastAsia" w:cs="Times New Roman"/>
          <w:color w:val="auto"/>
          <w:lang w:bidi="ar-SA"/>
        </w:rPr>
        <w:t>На разностном спектре между образцам с</w:t>
      </w:r>
      <w:r w:rsidR="00B65E4B">
        <w:rPr>
          <w:rFonts w:eastAsiaTheme="minorEastAsia" w:cs="Times New Roman"/>
          <w:color w:val="auto"/>
          <w:lang w:bidi="ar-SA"/>
        </w:rPr>
        <w:t xml:space="preserve"> чистым</w:t>
      </w:r>
      <w:r w:rsidRPr="00CF60BD">
        <w:rPr>
          <w:rFonts w:eastAsiaTheme="minorEastAsia" w:cs="Times New Roman"/>
          <w:color w:val="auto"/>
          <w:lang w:bidi="ar-SA"/>
        </w:rPr>
        <w:t xml:space="preserve"> диоксидом титана  и образцами с диоксидом титана с добавленными в него наночастицами золота, а также покрытыми </w:t>
      </w:r>
      <w:proofErr w:type="spellStart"/>
      <w:r w:rsidRPr="00CF60BD">
        <w:rPr>
          <w:rFonts w:eastAsiaTheme="minorEastAsia" w:cs="Times New Roman"/>
          <w:color w:val="auto"/>
          <w:lang w:val="en-US" w:bidi="ar-SA"/>
        </w:rPr>
        <w:t>SiO</w:t>
      </w:r>
      <w:proofErr w:type="spellEnd"/>
      <w:r w:rsidRPr="00B65E4B">
        <w:rPr>
          <w:rFonts w:eastAsiaTheme="minorEastAsia" w:cs="Times New Roman"/>
          <w:color w:val="auto"/>
          <w:vertAlign w:val="subscript"/>
          <w:lang w:bidi="ar-SA"/>
        </w:rPr>
        <w:t>2</w:t>
      </w:r>
      <w:r w:rsidRPr="00CF60BD">
        <w:rPr>
          <w:rFonts w:eastAsiaTheme="minorEastAsia" w:cs="Times New Roman"/>
          <w:color w:val="auto"/>
          <w:lang w:bidi="ar-SA"/>
        </w:rPr>
        <w:t xml:space="preserve"> частиц</w:t>
      </w:r>
      <w:r w:rsidR="00B65E4B">
        <w:rPr>
          <w:rFonts w:eastAsiaTheme="minorEastAsia" w:cs="Times New Roman"/>
          <w:color w:val="auto"/>
          <w:lang w:bidi="ar-SA"/>
        </w:rPr>
        <w:t>ами золота,  образцом с диоксидом</w:t>
      </w:r>
      <w:r w:rsidRPr="00CF60BD">
        <w:rPr>
          <w:rFonts w:eastAsiaTheme="minorEastAsia" w:cs="Times New Roman"/>
          <w:color w:val="auto"/>
          <w:lang w:bidi="ar-SA"/>
        </w:rPr>
        <w:t xml:space="preserve"> титана с добавлением алюминия и образцами с диоксидом титана с добавлением алюминия</w:t>
      </w:r>
      <w:r w:rsidR="00B65E4B">
        <w:rPr>
          <w:rFonts w:eastAsiaTheme="minorEastAsia" w:cs="Times New Roman"/>
          <w:color w:val="auto"/>
          <w:lang w:bidi="ar-SA"/>
        </w:rPr>
        <w:t xml:space="preserve"> и</w:t>
      </w:r>
      <w:r w:rsidRPr="00CF60BD">
        <w:rPr>
          <w:rFonts w:eastAsiaTheme="minorEastAsia" w:cs="Times New Roman"/>
          <w:color w:val="auto"/>
          <w:lang w:bidi="ar-SA"/>
        </w:rPr>
        <w:t xml:space="preserve"> </w:t>
      </w:r>
      <w:r w:rsidR="00B65E4B">
        <w:rPr>
          <w:rFonts w:eastAsiaTheme="minorEastAsia" w:cs="Times New Roman"/>
          <w:color w:val="auto"/>
          <w:lang w:bidi="ar-SA"/>
        </w:rPr>
        <w:t>(чистых</w:t>
      </w:r>
      <w:r w:rsidRPr="00CF60BD">
        <w:rPr>
          <w:rFonts w:eastAsiaTheme="minorEastAsia" w:cs="Times New Roman"/>
          <w:color w:val="auto"/>
          <w:lang w:bidi="ar-SA"/>
        </w:rPr>
        <w:t xml:space="preserve"> и покрытых SiO</w:t>
      </w:r>
      <w:r w:rsidRPr="00B65E4B">
        <w:rPr>
          <w:rFonts w:eastAsiaTheme="minorEastAsia" w:cs="Times New Roman"/>
          <w:color w:val="auto"/>
          <w:vertAlign w:val="subscript"/>
          <w:lang w:bidi="ar-SA"/>
        </w:rPr>
        <w:t>2</w:t>
      </w:r>
      <w:r w:rsidR="00B65E4B">
        <w:rPr>
          <w:rFonts w:eastAsiaTheme="minorEastAsia" w:cs="Times New Roman"/>
          <w:color w:val="auto"/>
          <w:lang w:bidi="ar-SA"/>
        </w:rPr>
        <w:t>)</w:t>
      </w:r>
      <w:r w:rsidRPr="00CF60BD">
        <w:rPr>
          <w:rFonts w:eastAsiaTheme="minorEastAsia" w:cs="Times New Roman"/>
          <w:color w:val="auto"/>
          <w:lang w:bidi="ar-SA"/>
        </w:rPr>
        <w:t xml:space="preserve"> наноч</w:t>
      </w:r>
      <w:r w:rsidR="00B65E4B">
        <w:rPr>
          <w:rFonts w:eastAsiaTheme="minorEastAsia" w:cs="Times New Roman"/>
          <w:color w:val="auto"/>
          <w:lang w:bidi="ar-SA"/>
        </w:rPr>
        <w:t>а</w:t>
      </w:r>
      <w:r w:rsidRPr="00CF60BD">
        <w:rPr>
          <w:rFonts w:eastAsiaTheme="minorEastAsia" w:cs="Times New Roman"/>
          <w:color w:val="auto"/>
          <w:lang w:bidi="ar-SA"/>
        </w:rPr>
        <w:t xml:space="preserve">стиц </w:t>
      </w:r>
      <w:r w:rsidR="00B65E4B">
        <w:rPr>
          <w:rFonts w:eastAsiaTheme="minorEastAsia" w:cs="Times New Roman"/>
          <w:color w:val="auto"/>
          <w:lang w:bidi="ar-SA"/>
        </w:rPr>
        <w:t xml:space="preserve">золота </w:t>
      </w:r>
      <w:r w:rsidRPr="00CF60BD">
        <w:rPr>
          <w:rFonts w:eastAsiaTheme="minorEastAsia" w:cs="Times New Roman"/>
          <w:color w:val="auto"/>
          <w:lang w:bidi="ar-SA"/>
        </w:rPr>
        <w:t xml:space="preserve">мы можем видеть явные пики связанные с </w:t>
      </w:r>
      <w:r w:rsidR="00B65E4B">
        <w:rPr>
          <w:rFonts w:eastAsiaTheme="minorEastAsia" w:cs="Times New Roman"/>
          <w:color w:val="auto"/>
          <w:lang w:bidi="ar-SA"/>
        </w:rPr>
        <w:t xml:space="preserve">проявлением в этих образцах </w:t>
      </w:r>
      <w:r w:rsidRPr="00CF60BD">
        <w:rPr>
          <w:rFonts w:eastAsiaTheme="minorEastAsia" w:cs="Times New Roman"/>
          <w:color w:val="auto"/>
          <w:lang w:bidi="ar-SA"/>
        </w:rPr>
        <w:t>поверхностно локализованн</w:t>
      </w:r>
      <w:r w:rsidR="00B65E4B">
        <w:rPr>
          <w:rFonts w:eastAsiaTheme="minorEastAsia" w:cs="Times New Roman"/>
          <w:color w:val="auto"/>
          <w:lang w:bidi="ar-SA"/>
        </w:rPr>
        <w:t>ого</w:t>
      </w:r>
      <w:r w:rsidRPr="00CF60BD">
        <w:rPr>
          <w:rFonts w:eastAsiaTheme="minorEastAsia" w:cs="Times New Roman"/>
          <w:color w:val="auto"/>
          <w:lang w:bidi="ar-SA"/>
        </w:rPr>
        <w:t xml:space="preserve"> плазмонн</w:t>
      </w:r>
      <w:r w:rsidR="00B65E4B">
        <w:rPr>
          <w:rFonts w:eastAsiaTheme="minorEastAsia" w:cs="Times New Roman"/>
          <w:color w:val="auto"/>
          <w:lang w:bidi="ar-SA"/>
        </w:rPr>
        <w:t>ого</w:t>
      </w:r>
      <w:r w:rsidRPr="00CF60BD">
        <w:rPr>
          <w:rFonts w:eastAsiaTheme="minorEastAsia" w:cs="Times New Roman"/>
          <w:color w:val="auto"/>
          <w:lang w:bidi="ar-SA"/>
        </w:rPr>
        <w:t xml:space="preserve"> резонанс</w:t>
      </w:r>
      <w:r w:rsidR="00B65E4B">
        <w:rPr>
          <w:rFonts w:eastAsiaTheme="minorEastAsia" w:cs="Times New Roman"/>
          <w:color w:val="auto"/>
          <w:lang w:bidi="ar-SA"/>
        </w:rPr>
        <w:t>а</w:t>
      </w:r>
      <w:r w:rsidRPr="00CF60BD">
        <w:rPr>
          <w:rFonts w:eastAsiaTheme="minorEastAsia" w:cs="Times New Roman"/>
          <w:color w:val="auto"/>
          <w:lang w:bidi="ar-SA"/>
        </w:rPr>
        <w:t xml:space="preserve"> в районе 570 нм для образцов с покрытыми </w:t>
      </w:r>
      <w:proofErr w:type="spellStart"/>
      <w:r w:rsidRPr="00CF60BD">
        <w:rPr>
          <w:rFonts w:eastAsiaTheme="minorEastAsia" w:cs="Times New Roman"/>
          <w:color w:val="auto"/>
          <w:lang w:val="en-US" w:bidi="ar-SA"/>
        </w:rPr>
        <w:t>SiO</w:t>
      </w:r>
      <w:proofErr w:type="spellEnd"/>
      <w:r w:rsidRPr="00B65E4B">
        <w:rPr>
          <w:rFonts w:eastAsiaTheme="minorEastAsia" w:cs="Times New Roman"/>
          <w:color w:val="auto"/>
          <w:vertAlign w:val="subscript"/>
          <w:lang w:bidi="ar-SA"/>
        </w:rPr>
        <w:t>2</w:t>
      </w:r>
      <w:r w:rsidRPr="00CF60BD">
        <w:rPr>
          <w:rFonts w:eastAsiaTheme="minorEastAsia" w:cs="Times New Roman"/>
          <w:color w:val="auto"/>
          <w:lang w:bidi="ar-SA"/>
        </w:rPr>
        <w:t xml:space="preserve"> частицами золота и 630 нм для образцов с чистыми наночастицами золота.</w:t>
      </w:r>
    </w:p>
    <w:p w14:paraId="67B41280" w14:textId="77777777" w:rsidR="00CF60BD" w:rsidRPr="009F5DE9" w:rsidRDefault="00CF60BD" w:rsidP="00054277">
      <w:pPr>
        <w:spacing w:line="360" w:lineRule="auto"/>
        <w:ind w:firstLine="708"/>
        <w:jc w:val="both"/>
        <w:rPr>
          <w:rFonts w:eastAsiaTheme="minorEastAsia" w:cs="Times New Roman"/>
          <w:color w:val="auto"/>
          <w:lang w:bidi="ar-SA"/>
        </w:rPr>
      </w:pPr>
      <w:r w:rsidRPr="00CF60BD">
        <w:rPr>
          <w:rFonts w:eastAsiaTheme="minorEastAsia" w:cs="Times New Roman"/>
          <w:color w:val="auto"/>
          <w:lang w:bidi="ar-SA"/>
        </w:rPr>
        <w:t>Сдвиг первых в красную сторону может объясняться увеличением показателя преломлени</w:t>
      </w:r>
      <w:r w:rsidR="009F5DE9">
        <w:rPr>
          <w:rFonts w:eastAsiaTheme="minorEastAsia" w:cs="Times New Roman"/>
          <w:color w:val="auto"/>
          <w:lang w:bidi="ar-SA"/>
        </w:rPr>
        <w:t>я среды в которой они находятся</w:t>
      </w:r>
      <w:r w:rsidR="009F5DE9" w:rsidRPr="009F5DE9">
        <w:rPr>
          <w:rFonts w:eastAsiaTheme="minorEastAsia" w:cs="Times New Roman"/>
          <w:color w:val="auto"/>
          <w:lang w:bidi="ar-SA"/>
        </w:rPr>
        <w:t xml:space="preserve">[16],[17] </w:t>
      </w:r>
      <w:r w:rsidRPr="00CF60BD">
        <w:rPr>
          <w:rFonts w:cs="Times New Roman"/>
          <w:color w:val="auto"/>
          <w:lang w:bidi="ar-SA"/>
        </w:rPr>
        <w:t xml:space="preserve">(1,5 у </w:t>
      </w:r>
      <w:proofErr w:type="spellStart"/>
      <w:r w:rsidRPr="00CF60BD">
        <w:rPr>
          <w:rFonts w:cs="Times New Roman"/>
          <w:color w:val="auto"/>
          <w:lang w:val="en-US" w:bidi="ar-SA"/>
        </w:rPr>
        <w:t>SiO</w:t>
      </w:r>
      <w:proofErr w:type="spellEnd"/>
      <w:r w:rsidRPr="00B65E4B">
        <w:rPr>
          <w:rFonts w:cs="Times New Roman"/>
          <w:color w:val="auto"/>
          <w:vertAlign w:val="subscript"/>
          <w:lang w:bidi="ar-SA"/>
        </w:rPr>
        <w:t>2</w:t>
      </w:r>
      <w:r w:rsidRPr="00CF60BD">
        <w:rPr>
          <w:rFonts w:cs="Times New Roman"/>
          <w:color w:val="auto"/>
          <w:lang w:bidi="ar-SA"/>
        </w:rPr>
        <w:t xml:space="preserve"> против 1,3 у этанола), сдвиг вторых также возможно объяснить существенным повышением показателя преломления среды (2,5 у анатаза против 1,3 у этанола), или</w:t>
      </w:r>
      <w:r w:rsidR="00B65E4B">
        <w:rPr>
          <w:rFonts w:cs="Times New Roman"/>
          <w:color w:val="auto"/>
          <w:lang w:bidi="ar-SA"/>
        </w:rPr>
        <w:t xml:space="preserve"> же большей агломерацией частиц. Так как</w:t>
      </w:r>
      <w:r w:rsidRPr="00CF60BD">
        <w:rPr>
          <w:rFonts w:cs="Times New Roman"/>
          <w:color w:val="auto"/>
          <w:lang w:bidi="ar-SA"/>
        </w:rPr>
        <w:t xml:space="preserve"> оболочка из </w:t>
      </w:r>
      <w:proofErr w:type="spellStart"/>
      <w:r w:rsidRPr="00CF60BD">
        <w:rPr>
          <w:rFonts w:cs="Times New Roman"/>
          <w:color w:val="auto"/>
          <w:lang w:val="en-US" w:bidi="ar-SA"/>
        </w:rPr>
        <w:t>SiO</w:t>
      </w:r>
      <w:proofErr w:type="spellEnd"/>
      <w:r w:rsidRPr="00B65E4B">
        <w:rPr>
          <w:rFonts w:cs="Times New Roman"/>
          <w:color w:val="auto"/>
          <w:vertAlign w:val="subscript"/>
          <w:lang w:bidi="ar-SA"/>
        </w:rPr>
        <w:t>2</w:t>
      </w:r>
      <w:r w:rsidRPr="00CF60BD">
        <w:rPr>
          <w:rFonts w:cs="Times New Roman"/>
          <w:color w:val="auto"/>
          <w:lang w:bidi="ar-SA"/>
        </w:rPr>
        <w:t xml:space="preserve"> </w:t>
      </w:r>
      <w:r w:rsidR="00054277">
        <w:rPr>
          <w:rFonts w:cs="Times New Roman"/>
          <w:color w:val="auto"/>
          <w:lang w:bidi="ar-SA"/>
        </w:rPr>
        <w:t xml:space="preserve"> препятству</w:t>
      </w:r>
      <w:r w:rsidR="00B65E4B">
        <w:rPr>
          <w:rFonts w:cs="Times New Roman"/>
          <w:color w:val="auto"/>
          <w:lang w:bidi="ar-SA"/>
        </w:rPr>
        <w:t xml:space="preserve">ет </w:t>
      </w:r>
      <w:r w:rsidRPr="00CF60BD">
        <w:rPr>
          <w:rFonts w:cs="Times New Roman"/>
          <w:color w:val="auto"/>
          <w:lang w:bidi="ar-SA"/>
        </w:rPr>
        <w:t xml:space="preserve"> </w:t>
      </w:r>
      <w:r w:rsidR="00054277">
        <w:rPr>
          <w:rFonts w:cs="Times New Roman"/>
          <w:color w:val="auto"/>
          <w:lang w:bidi="ar-SA"/>
        </w:rPr>
        <w:t>агломерированнию золотых наночастиц</w:t>
      </w:r>
      <w:r w:rsidRPr="00CF60BD">
        <w:rPr>
          <w:rFonts w:cs="Times New Roman"/>
          <w:color w:val="auto"/>
          <w:lang w:bidi="ar-SA"/>
        </w:rPr>
        <w:t xml:space="preserve"> и изменению </w:t>
      </w:r>
      <w:r w:rsidR="00054277">
        <w:rPr>
          <w:rFonts w:cs="Times New Roman"/>
          <w:color w:val="auto"/>
          <w:lang w:bidi="ar-SA"/>
        </w:rPr>
        <w:t xml:space="preserve">их </w:t>
      </w:r>
      <w:r w:rsidRPr="00CF60BD">
        <w:rPr>
          <w:rFonts w:cs="Times New Roman"/>
          <w:color w:val="auto"/>
          <w:lang w:bidi="ar-SA"/>
        </w:rPr>
        <w:t>спектра поверхностно локализованного плазмонного резонанса, то для образцов с покрытым золотом этот сдвиг существенно меньше</w:t>
      </w:r>
      <w:r w:rsidR="00054277">
        <w:rPr>
          <w:rFonts w:cs="Times New Roman"/>
          <w:color w:val="auto"/>
          <w:lang w:bidi="ar-SA"/>
        </w:rPr>
        <w:t>.</w:t>
      </w:r>
    </w:p>
    <w:p w14:paraId="0236B69C" w14:textId="77777777" w:rsidR="009F5DE9" w:rsidRDefault="009F5DE9" w:rsidP="009509C4">
      <w:pPr>
        <w:spacing w:line="360" w:lineRule="auto"/>
        <w:ind w:firstLine="708"/>
        <w:rPr>
          <w:rFonts w:cs="Times New Roman"/>
          <w:color w:val="auto"/>
          <w:lang w:bidi="ar-SA"/>
        </w:rPr>
      </w:pPr>
    </w:p>
    <w:p w14:paraId="080826B0" w14:textId="77777777" w:rsidR="009F5DE9" w:rsidRPr="00CF60BD" w:rsidRDefault="009F5DE9" w:rsidP="009F5DE9">
      <w:pPr>
        <w:spacing w:line="360" w:lineRule="auto"/>
        <w:rPr>
          <w:rFonts w:eastAsiaTheme="minorEastAsia" w:cs="Times New Roman"/>
          <w:color w:val="auto"/>
          <w:lang w:bidi="ar-SA"/>
        </w:rPr>
      </w:pPr>
    </w:p>
    <w:p w14:paraId="3BC0E144" w14:textId="77777777" w:rsidR="009F5DE9" w:rsidRPr="009F5DE9" w:rsidRDefault="009F5DE9" w:rsidP="009F5DE9">
      <w:pPr>
        <w:spacing w:line="360" w:lineRule="auto"/>
        <w:rPr>
          <w:rFonts w:eastAsiaTheme="minorEastAsia" w:cs="Times New Roman"/>
          <w:color w:val="auto"/>
          <w:lang w:bidi="ar-SA"/>
        </w:rPr>
      </w:pPr>
      <w:r w:rsidRPr="00CF60BD">
        <w:rPr>
          <w:rFonts w:eastAsiaTheme="minorEastAsia" w:cs="Times New Roman"/>
          <w:noProof/>
          <w:color w:val="auto"/>
          <w:lang w:val="en-US" w:bidi="ar-SA"/>
        </w:rPr>
        <w:drawing>
          <wp:inline distT="0" distB="0" distL="0" distR="0" wp14:anchorId="27DB16B9" wp14:editId="1B038D61">
            <wp:extent cx="2724085" cy="2059721"/>
            <wp:effectExtent l="0" t="0" r="63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a:ext>
                      </a:extLst>
                    </a:blip>
                    <a:stretch>
                      <a:fillRect/>
                    </a:stretch>
                  </pic:blipFill>
                  <pic:spPr>
                    <a:xfrm>
                      <a:off x="0" y="0"/>
                      <a:ext cx="2727659" cy="2062423"/>
                    </a:xfrm>
                    <a:prstGeom prst="rect">
                      <a:avLst/>
                    </a:prstGeom>
                  </pic:spPr>
                </pic:pic>
              </a:graphicData>
            </a:graphic>
          </wp:inline>
        </w:drawing>
      </w:r>
      <w:r>
        <w:rPr>
          <w:noProof/>
          <w:lang w:val="en-US" w:bidi="ar-SA"/>
        </w:rPr>
        <w:drawing>
          <wp:inline distT="0" distB="0" distL="0" distR="0" wp14:anchorId="7253715E" wp14:editId="063106A8">
            <wp:extent cx="3295650" cy="2273859"/>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a:ext>
                      </a:extLst>
                    </a:blip>
                    <a:stretch>
                      <a:fillRect/>
                    </a:stretch>
                  </pic:blipFill>
                  <pic:spPr>
                    <a:xfrm>
                      <a:off x="0" y="0"/>
                      <a:ext cx="3302435" cy="2278540"/>
                    </a:xfrm>
                    <a:prstGeom prst="rect">
                      <a:avLst/>
                    </a:prstGeom>
                  </pic:spPr>
                </pic:pic>
              </a:graphicData>
            </a:graphic>
          </wp:inline>
        </w:drawing>
      </w:r>
    </w:p>
    <w:p w14:paraId="718EC86E" w14:textId="77777777" w:rsidR="009F5DE9" w:rsidRPr="00054277" w:rsidRDefault="00B65E4B" w:rsidP="00B65E4B">
      <w:pPr>
        <w:spacing w:line="360" w:lineRule="auto"/>
        <w:rPr>
          <w:rFonts w:cs="Times New Roman"/>
          <w:i/>
          <w:color w:val="auto"/>
          <w:sz w:val="20"/>
          <w:szCs w:val="20"/>
          <w:lang w:bidi="ar-SA"/>
        </w:rPr>
      </w:pPr>
      <w:r w:rsidRPr="00054277">
        <w:rPr>
          <w:rFonts w:cs="Times New Roman"/>
          <w:i/>
          <w:color w:val="auto"/>
          <w:sz w:val="20"/>
          <w:szCs w:val="20"/>
          <w:lang w:bidi="ar-SA"/>
        </w:rPr>
        <w:t>Рис.2.15</w:t>
      </w:r>
      <w:r w:rsidR="009F5DE9" w:rsidRPr="00054277">
        <w:rPr>
          <w:rFonts w:cs="Times New Roman"/>
          <w:i/>
          <w:color w:val="auto"/>
          <w:sz w:val="20"/>
          <w:szCs w:val="20"/>
          <w:lang w:bidi="ar-SA"/>
        </w:rPr>
        <w:t xml:space="preserve"> разностные спектры</w:t>
      </w:r>
      <w:r w:rsidRPr="00054277">
        <w:rPr>
          <w:rFonts w:cs="Times New Roman"/>
          <w:i/>
          <w:color w:val="auto"/>
          <w:sz w:val="20"/>
          <w:szCs w:val="20"/>
          <w:lang w:bidi="ar-SA"/>
        </w:rPr>
        <w:t>, выделяющие влияние золота (слева) и алюминия (справа).</w:t>
      </w:r>
    </w:p>
    <w:p w14:paraId="0DAC139C" w14:textId="77777777" w:rsidR="00CF60BD" w:rsidRPr="00CF60BD" w:rsidRDefault="00CF60BD" w:rsidP="00054277">
      <w:pPr>
        <w:spacing w:line="360" w:lineRule="auto"/>
        <w:ind w:firstLine="708"/>
        <w:jc w:val="both"/>
        <w:rPr>
          <w:rFonts w:cs="Times New Roman"/>
          <w:color w:val="auto"/>
          <w:lang w:bidi="ar-SA"/>
        </w:rPr>
      </w:pPr>
      <w:r w:rsidRPr="00CF60BD">
        <w:rPr>
          <w:rFonts w:cs="Times New Roman"/>
          <w:color w:val="auto"/>
          <w:lang w:bidi="ar-SA"/>
        </w:rPr>
        <w:t>Стоит отметить близкие спектральные характеристики для образцов разных типов, что свидетельств</w:t>
      </w:r>
      <w:r w:rsidR="00054277">
        <w:rPr>
          <w:rFonts w:cs="Times New Roman"/>
          <w:color w:val="auto"/>
          <w:lang w:bidi="ar-SA"/>
        </w:rPr>
        <w:t>у</w:t>
      </w:r>
      <w:r w:rsidRPr="00CF60BD">
        <w:rPr>
          <w:rFonts w:cs="Times New Roman"/>
          <w:color w:val="auto"/>
          <w:lang w:bidi="ar-SA"/>
        </w:rPr>
        <w:t>ет об их структурной схожести, хотя они и создавались независимо друг от друга.</w:t>
      </w:r>
    </w:p>
    <w:p w14:paraId="1D78EDAA" w14:textId="77777777" w:rsidR="00CF60BD" w:rsidRPr="00CF60BD" w:rsidRDefault="00054277" w:rsidP="00054277">
      <w:pPr>
        <w:spacing w:line="360" w:lineRule="auto"/>
        <w:ind w:firstLine="708"/>
        <w:jc w:val="both"/>
        <w:rPr>
          <w:rFonts w:cs="Times New Roman"/>
          <w:color w:val="auto"/>
          <w:lang w:bidi="ar-SA"/>
        </w:rPr>
      </w:pPr>
      <w:r>
        <w:rPr>
          <w:rFonts w:cs="Times New Roman"/>
          <w:color w:val="auto"/>
          <w:lang w:bidi="ar-SA"/>
        </w:rPr>
        <w:t>Пересечение пиков погло</w:t>
      </w:r>
      <w:r w:rsidR="00CF60BD" w:rsidRPr="00CF60BD">
        <w:rPr>
          <w:rFonts w:cs="Times New Roman"/>
          <w:color w:val="auto"/>
          <w:lang w:bidi="ar-SA"/>
        </w:rPr>
        <w:t>щения связанных с добавлением алюминия и с добавлением покрытых наноч</w:t>
      </w:r>
      <w:r>
        <w:rPr>
          <w:rFonts w:cs="Times New Roman"/>
          <w:color w:val="auto"/>
          <w:lang w:bidi="ar-SA"/>
        </w:rPr>
        <w:t>а</w:t>
      </w:r>
      <w:r w:rsidR="00CF60BD" w:rsidRPr="00CF60BD">
        <w:rPr>
          <w:rFonts w:cs="Times New Roman"/>
          <w:color w:val="auto"/>
          <w:lang w:bidi="ar-SA"/>
        </w:rPr>
        <w:t>стиц (</w:t>
      </w:r>
      <w:r w:rsidR="00CF60BD" w:rsidRPr="00CF60BD">
        <w:rPr>
          <w:rFonts w:cs="Times New Roman"/>
          <w:color w:val="auto"/>
          <w:lang w:val="en-US" w:bidi="ar-SA"/>
        </w:rPr>
        <w:t>core</w:t>
      </w:r>
      <w:r w:rsidRPr="00F86304">
        <w:rPr>
          <w:rFonts w:cs="Times New Roman"/>
          <w:color w:val="auto"/>
          <w:lang w:bidi="ar-SA"/>
        </w:rPr>
        <w:t>-</w:t>
      </w:r>
      <w:r w:rsidR="00CF60BD" w:rsidRPr="00CF60BD">
        <w:rPr>
          <w:rFonts w:cs="Times New Roman"/>
          <w:color w:val="auto"/>
          <w:lang w:val="en-US" w:bidi="ar-SA"/>
        </w:rPr>
        <w:t>shell</w:t>
      </w:r>
      <w:r w:rsidR="00CF60BD" w:rsidRPr="00CF60BD">
        <w:rPr>
          <w:rFonts w:cs="Times New Roman"/>
          <w:color w:val="auto"/>
          <w:lang w:bidi="ar-SA"/>
        </w:rPr>
        <w:t>) позволяет надеяться на существенное увел</w:t>
      </w:r>
      <w:r>
        <w:rPr>
          <w:rFonts w:cs="Times New Roman"/>
          <w:color w:val="auto"/>
          <w:lang w:bidi="ar-SA"/>
        </w:rPr>
        <w:t>ич</w:t>
      </w:r>
      <w:r w:rsidR="00CF60BD" w:rsidRPr="00CF60BD">
        <w:rPr>
          <w:rFonts w:cs="Times New Roman"/>
          <w:color w:val="auto"/>
          <w:lang w:bidi="ar-SA"/>
        </w:rPr>
        <w:t>ение фототока, в случае если реализуется механизм переноса энергии с возбужденных плазмонов на существующие в образце дефекты и генерации носителей на них.</w:t>
      </w:r>
    </w:p>
    <w:p w14:paraId="434249C1" w14:textId="77777777" w:rsidR="00CF60BD" w:rsidRPr="00CF60BD" w:rsidRDefault="00CF60BD" w:rsidP="00054277">
      <w:pPr>
        <w:spacing w:line="360" w:lineRule="auto"/>
        <w:ind w:firstLine="708"/>
        <w:jc w:val="both"/>
        <w:rPr>
          <w:rFonts w:cs="Times New Roman"/>
          <w:color w:val="auto"/>
          <w:lang w:bidi="ar-SA"/>
        </w:rPr>
      </w:pPr>
      <w:r w:rsidRPr="00CF60BD">
        <w:rPr>
          <w:rFonts w:cs="Times New Roman"/>
          <w:color w:val="auto"/>
          <w:lang w:bidi="ar-SA"/>
        </w:rPr>
        <w:t>Спектр п</w:t>
      </w:r>
      <w:r w:rsidR="00054277">
        <w:rPr>
          <w:rFonts w:cs="Times New Roman"/>
          <w:color w:val="auto"/>
          <w:lang w:bidi="ar-SA"/>
        </w:rPr>
        <w:t>оглощения (рис.2.16)</w:t>
      </w:r>
      <w:r w:rsidR="00054277" w:rsidRPr="00CF60BD">
        <w:rPr>
          <w:rFonts w:cs="Times New Roman"/>
          <w:color w:val="auto"/>
          <w:lang w:bidi="ar-SA"/>
        </w:rPr>
        <w:t xml:space="preserve"> </w:t>
      </w:r>
      <w:r w:rsidRPr="00CF60BD">
        <w:rPr>
          <w:rFonts w:cs="Times New Roman"/>
          <w:color w:val="auto"/>
          <w:lang w:bidi="ar-SA"/>
        </w:rPr>
        <w:t xml:space="preserve"> образца</w:t>
      </w:r>
      <w:r w:rsidR="00054277">
        <w:rPr>
          <w:rFonts w:cs="Times New Roman"/>
          <w:color w:val="auto"/>
          <w:lang w:bidi="ar-SA"/>
        </w:rPr>
        <w:t xml:space="preserve"> </w:t>
      </w:r>
      <w:r w:rsidRPr="00CF60BD">
        <w:rPr>
          <w:rFonts w:cs="Times New Roman"/>
          <w:color w:val="auto"/>
          <w:lang w:bidi="ar-SA"/>
        </w:rPr>
        <w:t xml:space="preserve">с чистым диоксидом титана свидетельствует о ширине запрещенной зоны порядка 3,2 </w:t>
      </w:r>
      <w:proofErr w:type="spellStart"/>
      <w:r w:rsidRPr="00CF60BD">
        <w:rPr>
          <w:rFonts w:cs="Times New Roman"/>
          <w:color w:val="auto"/>
          <w:lang w:bidi="ar-SA"/>
        </w:rPr>
        <w:t>эв</w:t>
      </w:r>
      <w:proofErr w:type="spellEnd"/>
      <w:r w:rsidRPr="00CF60BD">
        <w:rPr>
          <w:rFonts w:cs="Times New Roman"/>
          <w:color w:val="auto"/>
          <w:lang w:bidi="ar-SA"/>
        </w:rPr>
        <w:t xml:space="preserve">, что </w:t>
      </w:r>
      <w:r w:rsidR="00054277">
        <w:rPr>
          <w:rFonts w:cs="Times New Roman"/>
          <w:color w:val="auto"/>
          <w:lang w:bidi="ar-SA"/>
        </w:rPr>
        <w:t>свидетельствует о том</w:t>
      </w:r>
      <w:r w:rsidRPr="00CF60BD">
        <w:rPr>
          <w:rFonts w:cs="Times New Roman"/>
          <w:color w:val="auto"/>
          <w:lang w:bidi="ar-SA"/>
        </w:rPr>
        <w:t>, что диоксид титана в образцах находится в фазе анатаза.</w:t>
      </w:r>
    </w:p>
    <w:p w14:paraId="61145764" w14:textId="77777777" w:rsidR="00CF60BD" w:rsidRPr="009F5DE9" w:rsidRDefault="00CF60BD" w:rsidP="00CF60BD">
      <w:pPr>
        <w:spacing w:line="360" w:lineRule="auto"/>
        <w:rPr>
          <w:rFonts w:eastAsiaTheme="minorEastAsia" w:cs="Times New Roman"/>
          <w:color w:val="auto"/>
          <w:lang w:bidi="ar-SA"/>
        </w:rPr>
      </w:pPr>
    </w:p>
    <w:p w14:paraId="64696ED8" w14:textId="77777777" w:rsidR="00CF60BD" w:rsidRPr="00CF60BD" w:rsidRDefault="00CF60BD" w:rsidP="00CF60BD">
      <w:pPr>
        <w:spacing w:line="360" w:lineRule="auto"/>
        <w:rPr>
          <w:rFonts w:eastAsiaTheme="minorEastAsia" w:cs="Times New Roman"/>
          <w:color w:val="auto"/>
          <w:lang w:bidi="ar-SA"/>
        </w:rPr>
      </w:pPr>
    </w:p>
    <w:p w14:paraId="3BCE344D" w14:textId="77777777" w:rsidR="00CF60BD" w:rsidRDefault="00CF60BD" w:rsidP="00054277">
      <w:pPr>
        <w:spacing w:line="360" w:lineRule="auto"/>
        <w:jc w:val="center"/>
        <w:rPr>
          <w:rFonts w:eastAsiaTheme="minorEastAsia" w:cs="Times New Roman"/>
          <w:color w:val="auto"/>
          <w:lang w:bidi="ar-SA"/>
        </w:rPr>
      </w:pPr>
      <w:r w:rsidRPr="00CF60BD">
        <w:rPr>
          <w:rFonts w:cs="Times New Roman"/>
          <w:noProof/>
          <w:color w:val="auto"/>
          <w:lang w:val="en-US" w:bidi="ar-SA"/>
        </w:rPr>
        <w:drawing>
          <wp:inline distT="0" distB="0" distL="0" distR="0" wp14:anchorId="21D916E7" wp14:editId="2050546B">
            <wp:extent cx="3305049" cy="2355850"/>
            <wp:effectExtent l="0" t="0" r="0" b="635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3307034" cy="2357265"/>
                    </a:xfrm>
                    <a:prstGeom prst="rect">
                      <a:avLst/>
                    </a:prstGeom>
                    <a:noFill/>
                    <a:ln>
                      <a:noFill/>
                    </a:ln>
                  </pic:spPr>
                </pic:pic>
              </a:graphicData>
            </a:graphic>
          </wp:inline>
        </w:drawing>
      </w:r>
    </w:p>
    <w:p w14:paraId="70B95406" w14:textId="77777777" w:rsidR="009F5DE9" w:rsidRPr="00054277" w:rsidRDefault="00B65E4B" w:rsidP="00054277">
      <w:pPr>
        <w:spacing w:line="360" w:lineRule="auto"/>
        <w:jc w:val="center"/>
        <w:rPr>
          <w:rFonts w:eastAsiaTheme="minorEastAsia" w:cs="Times New Roman"/>
          <w:i/>
          <w:color w:val="auto"/>
          <w:sz w:val="20"/>
          <w:szCs w:val="20"/>
          <w:lang w:bidi="ar-SA"/>
        </w:rPr>
      </w:pPr>
      <w:r w:rsidRPr="00054277">
        <w:rPr>
          <w:rFonts w:eastAsiaTheme="minorEastAsia" w:cs="Times New Roman"/>
          <w:i/>
          <w:color w:val="auto"/>
          <w:sz w:val="20"/>
          <w:szCs w:val="20"/>
          <w:lang w:bidi="ar-SA"/>
        </w:rPr>
        <w:t>Рис 2.16</w:t>
      </w:r>
    </w:p>
    <w:p w14:paraId="10D95328" w14:textId="77777777" w:rsidR="00F53D3D" w:rsidRDefault="00F53D3D" w:rsidP="00291AD5">
      <w:pPr>
        <w:rPr>
          <w:rFonts w:eastAsiaTheme="minorEastAsia" w:cs="Times New Roman"/>
          <w:color w:val="auto"/>
          <w:sz w:val="20"/>
          <w:szCs w:val="20"/>
          <w:lang w:bidi="ar-SA"/>
        </w:rPr>
      </w:pPr>
    </w:p>
    <w:p w14:paraId="7C57EB70" w14:textId="77777777" w:rsidR="00F53D3D" w:rsidRDefault="00193E5E" w:rsidP="00680632">
      <w:pPr>
        <w:spacing w:line="360" w:lineRule="auto"/>
        <w:rPr>
          <w:rFonts w:eastAsiaTheme="minorEastAsia" w:cs="Times New Roman"/>
          <w:b/>
          <w:color w:val="auto"/>
          <w:sz w:val="28"/>
          <w:szCs w:val="28"/>
          <w:lang w:bidi="ar-SA"/>
        </w:rPr>
      </w:pPr>
      <w:r>
        <w:rPr>
          <w:rFonts w:eastAsiaTheme="minorEastAsia" w:cs="Times New Roman"/>
          <w:b/>
          <w:color w:val="auto"/>
          <w:sz w:val="28"/>
          <w:szCs w:val="28"/>
          <w:lang w:bidi="ar-SA"/>
        </w:rPr>
        <w:t>3.</w:t>
      </w:r>
      <w:r w:rsidR="00F53D3D" w:rsidRPr="00F53D3D">
        <w:rPr>
          <w:rFonts w:eastAsiaTheme="minorEastAsia" w:cs="Times New Roman"/>
          <w:b/>
          <w:color w:val="auto"/>
          <w:sz w:val="28"/>
          <w:szCs w:val="28"/>
          <w:lang w:bidi="ar-SA"/>
        </w:rPr>
        <w:t>Методика эксперимента:</w:t>
      </w:r>
    </w:p>
    <w:p w14:paraId="53F01395" w14:textId="77777777" w:rsidR="00F53D3D" w:rsidRPr="00F53D3D" w:rsidRDefault="00F53D3D" w:rsidP="00680632">
      <w:pPr>
        <w:spacing w:line="360" w:lineRule="auto"/>
        <w:ind w:firstLine="708"/>
        <w:jc w:val="both"/>
        <w:rPr>
          <w:rFonts w:eastAsiaTheme="minorEastAsia" w:cs="Times New Roman"/>
          <w:color w:val="auto"/>
          <w:lang w:bidi="ar-SA"/>
        </w:rPr>
      </w:pPr>
      <w:r>
        <w:rPr>
          <w:rFonts w:eastAsiaTheme="minorEastAsia" w:cs="Times New Roman"/>
          <w:color w:val="auto"/>
          <w:lang w:bidi="ar-SA"/>
        </w:rPr>
        <w:t xml:space="preserve">В данной работе </w:t>
      </w:r>
      <w:r w:rsidR="00193E5E">
        <w:rPr>
          <w:rFonts w:eastAsiaTheme="minorEastAsia" w:cs="Times New Roman"/>
          <w:color w:val="auto"/>
          <w:lang w:bidi="ar-SA"/>
        </w:rPr>
        <w:t xml:space="preserve"> исследуются вольт-амперные характеристики полученных электродов и их изменение при засветк</w:t>
      </w:r>
      <w:r w:rsidR="00A02841">
        <w:rPr>
          <w:rFonts w:eastAsiaTheme="minorEastAsia" w:cs="Times New Roman"/>
          <w:color w:val="auto"/>
          <w:lang w:bidi="ar-SA"/>
        </w:rPr>
        <w:t>е</w:t>
      </w:r>
      <w:r w:rsidR="00193E5E">
        <w:rPr>
          <w:rFonts w:eastAsiaTheme="minorEastAsia" w:cs="Times New Roman"/>
          <w:color w:val="auto"/>
          <w:lang w:bidi="ar-SA"/>
        </w:rPr>
        <w:t xml:space="preserve"> светом в различных спектральных диапазонах, а также спектральная зависимость фототока.</w:t>
      </w:r>
      <w:r w:rsidR="000364A8">
        <w:rPr>
          <w:rFonts w:eastAsiaTheme="minorEastAsia" w:cs="Times New Roman"/>
          <w:color w:val="auto"/>
          <w:lang w:bidi="ar-SA"/>
        </w:rPr>
        <w:t xml:space="preserve"> Базовым процессом в данном случае является фотолиз воды.</w:t>
      </w:r>
    </w:p>
    <w:p w14:paraId="3C2C2A8C" w14:textId="77777777" w:rsidR="00291AD5" w:rsidRPr="00291AD5" w:rsidRDefault="00291AD5" w:rsidP="00680632">
      <w:pPr>
        <w:spacing w:line="360" w:lineRule="auto"/>
        <w:jc w:val="center"/>
        <w:rPr>
          <w:rFonts w:eastAsiaTheme="minorEastAsia" w:cs="Times New Roman"/>
          <w:color w:val="auto"/>
          <w:sz w:val="20"/>
          <w:szCs w:val="20"/>
          <w:lang w:bidi="ar-SA"/>
        </w:rPr>
      </w:pPr>
      <w:r w:rsidRPr="00291AD5">
        <w:rPr>
          <w:rFonts w:eastAsiaTheme="minorEastAsia" w:cs="Times New Roman"/>
          <w:b/>
          <w:noProof/>
          <w:color w:val="auto"/>
          <w:sz w:val="20"/>
          <w:szCs w:val="20"/>
          <w:lang w:val="en-US" w:bidi="ar-SA"/>
        </w:rPr>
        <w:drawing>
          <wp:inline distT="0" distB="0" distL="0" distR="0" wp14:anchorId="44C33EB3" wp14:editId="11492ADA">
            <wp:extent cx="3606800" cy="2631440"/>
            <wp:effectExtent l="0" t="0" r="0" b="10160"/>
            <wp:docPr id="8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3606800" cy="2631440"/>
                    </a:xfrm>
                    <a:prstGeom prst="rect">
                      <a:avLst/>
                    </a:prstGeom>
                    <a:noFill/>
                    <a:ln>
                      <a:noFill/>
                    </a:ln>
                  </pic:spPr>
                </pic:pic>
              </a:graphicData>
            </a:graphic>
          </wp:inline>
        </w:drawing>
      </w:r>
    </w:p>
    <w:p w14:paraId="05691A86" w14:textId="77777777" w:rsidR="00291AD5" w:rsidRPr="00291AD5" w:rsidRDefault="00291AD5" w:rsidP="00680632">
      <w:pPr>
        <w:spacing w:line="360" w:lineRule="auto"/>
        <w:jc w:val="center"/>
        <w:rPr>
          <w:rFonts w:eastAsiaTheme="minorEastAsia" w:cs="Times New Roman"/>
          <w:color w:val="auto"/>
          <w:sz w:val="20"/>
          <w:szCs w:val="20"/>
          <w:lang w:bidi="ar-SA"/>
        </w:rPr>
      </w:pPr>
      <w:r w:rsidRPr="00291AD5">
        <w:rPr>
          <w:rFonts w:eastAsiaTheme="minorEastAsia" w:cs="Times New Roman"/>
          <w:i/>
          <w:color w:val="auto"/>
          <w:sz w:val="20"/>
          <w:szCs w:val="20"/>
          <w:lang w:bidi="ar-SA"/>
        </w:rPr>
        <w:t>рис 3.1 фотоэлектрохимическая ячейка для разложения воды [2]</w:t>
      </w:r>
      <w:r w:rsidRPr="00291AD5">
        <w:rPr>
          <w:rFonts w:eastAsiaTheme="minorEastAsia" w:cs="Times New Roman"/>
          <w:color w:val="auto"/>
          <w:sz w:val="20"/>
          <w:szCs w:val="20"/>
          <w:lang w:bidi="ar-SA"/>
        </w:rPr>
        <w:t>.</w:t>
      </w:r>
    </w:p>
    <w:p w14:paraId="2C2B3C1B" w14:textId="77777777" w:rsidR="00291AD5" w:rsidRPr="00291AD5" w:rsidRDefault="00291AD5" w:rsidP="00680632">
      <w:pPr>
        <w:spacing w:line="360" w:lineRule="auto"/>
        <w:ind w:firstLine="424"/>
        <w:jc w:val="both"/>
        <w:rPr>
          <w:rFonts w:eastAsiaTheme="minorEastAsia" w:cs="Times New Roman"/>
          <w:color w:val="auto"/>
          <w:lang w:bidi="ar-SA"/>
        </w:rPr>
      </w:pPr>
      <w:r w:rsidRPr="00291AD5">
        <w:rPr>
          <w:rFonts w:eastAsiaTheme="minorEastAsia" w:cs="Times New Roman"/>
          <w:color w:val="auto"/>
          <w:lang w:bidi="ar-SA"/>
        </w:rPr>
        <w:t xml:space="preserve">Ранние работы по фотоэлектрическим ячейкам с использованием в качестве фотоанода электрода на основе диоксида титана проводились еще в </w:t>
      </w:r>
      <w:r w:rsidR="000364A8">
        <w:rPr>
          <w:rFonts w:eastAsiaTheme="minorEastAsia" w:cs="Times New Roman"/>
          <w:color w:val="auto"/>
          <w:lang w:bidi="ar-SA"/>
        </w:rPr>
        <w:t>1970 году Хондой и Фуджисимой [18</w:t>
      </w:r>
      <w:r w:rsidRPr="00291AD5">
        <w:rPr>
          <w:rFonts w:eastAsiaTheme="minorEastAsia" w:cs="Times New Roman"/>
          <w:color w:val="auto"/>
          <w:lang w:bidi="ar-SA"/>
        </w:rPr>
        <w:t>]. Принцип действия данной ячейки</w:t>
      </w:r>
      <w:r w:rsidR="00193E5E">
        <w:rPr>
          <w:rFonts w:eastAsiaTheme="minorEastAsia" w:cs="Times New Roman"/>
          <w:color w:val="auto"/>
          <w:lang w:bidi="ar-SA"/>
        </w:rPr>
        <w:t xml:space="preserve"> (рис. 3.1)</w:t>
      </w:r>
      <w:r w:rsidRPr="00291AD5">
        <w:rPr>
          <w:rFonts w:eastAsiaTheme="minorEastAsia" w:cs="Times New Roman"/>
          <w:color w:val="auto"/>
          <w:lang w:bidi="ar-SA"/>
        </w:rPr>
        <w:t xml:space="preserve"> следующий: при переходе электрона из валентной зоны (например под действием УФ излучения)</w:t>
      </w:r>
      <w:r w:rsidR="002D7F59">
        <w:rPr>
          <w:rFonts w:eastAsiaTheme="minorEastAsia" w:cs="Times New Roman"/>
          <w:color w:val="auto"/>
          <w:lang w:bidi="ar-SA"/>
        </w:rPr>
        <w:t xml:space="preserve"> </w:t>
      </w:r>
      <w:r w:rsidRPr="00291AD5">
        <w:rPr>
          <w:rFonts w:eastAsiaTheme="minorEastAsia" w:cs="Times New Roman"/>
          <w:color w:val="auto"/>
          <w:lang w:bidi="ar-SA"/>
        </w:rPr>
        <w:t>в зону проводимости</w:t>
      </w:r>
      <w:r w:rsidR="002D7F59">
        <w:rPr>
          <w:rFonts w:eastAsiaTheme="minorEastAsia" w:cs="Times New Roman"/>
          <w:color w:val="auto"/>
          <w:lang w:bidi="ar-SA"/>
        </w:rPr>
        <w:t>,</w:t>
      </w:r>
      <w:r w:rsidRPr="00291AD5">
        <w:rPr>
          <w:rFonts w:eastAsiaTheme="minorEastAsia" w:cs="Times New Roman"/>
          <w:color w:val="auto"/>
          <w:lang w:bidi="ar-SA"/>
        </w:rPr>
        <w:t xml:space="preserve"> в валентной зоне образуется дырка, а электрон переходя на катод (создавая ток) восстанавливает катионы. Анионы же окисляются на аноде, передавая электрон диоксиду титана, где тот рекомбинирует с дыркой в валентной зоне. При этом важно, чтобы уровень зоны проводимости был выше уровня восстановления катионов, а уровень валентной зоны был бы ниже, чем потенциал окисления анионов, тем самым широкая запрещенная зона диоксида титана является и его преимуществом, позволяя в частности</w:t>
      </w:r>
      <w:r w:rsidR="000364A8">
        <w:rPr>
          <w:rFonts w:eastAsiaTheme="minorEastAsia" w:cs="Times New Roman"/>
          <w:color w:val="auto"/>
          <w:lang w:bidi="ar-SA"/>
        </w:rPr>
        <w:t xml:space="preserve"> осуществлять фоторазложение воды [18].</w:t>
      </w:r>
    </w:p>
    <w:p w14:paraId="11AD9ED8" w14:textId="77777777" w:rsidR="00291AD5" w:rsidRDefault="00291AD5" w:rsidP="00680632">
      <w:pPr>
        <w:spacing w:line="360" w:lineRule="auto"/>
        <w:ind w:firstLine="424"/>
        <w:jc w:val="both"/>
        <w:rPr>
          <w:rFonts w:eastAsiaTheme="minorEastAsia" w:cs="Times New Roman"/>
          <w:color w:val="auto"/>
          <w:lang w:bidi="ar-SA"/>
        </w:rPr>
      </w:pPr>
      <w:r w:rsidRPr="00291AD5">
        <w:rPr>
          <w:rFonts w:eastAsiaTheme="minorEastAsia" w:cs="Times New Roman"/>
          <w:color w:val="auto"/>
          <w:lang w:bidi="ar-SA"/>
        </w:rPr>
        <w:t>Для исследования спектральной зависимости фототока была собрана следующая установка (рис</w:t>
      </w:r>
      <w:r w:rsidR="00193E5E">
        <w:rPr>
          <w:rFonts w:eastAsiaTheme="minorEastAsia" w:cs="Times New Roman"/>
          <w:color w:val="auto"/>
          <w:lang w:bidi="ar-SA"/>
        </w:rPr>
        <w:t xml:space="preserve"> 3.2</w:t>
      </w:r>
      <w:r w:rsidRPr="00291AD5">
        <w:rPr>
          <w:rFonts w:eastAsiaTheme="minorEastAsia" w:cs="Times New Roman"/>
          <w:color w:val="auto"/>
          <w:lang w:bidi="ar-SA"/>
        </w:rPr>
        <w:t>), состоящая из ртутно-ксеноновой лампы мощностью 1 кВт, водяного фильтра (для отрезания ИК спектра и уменьшения тепловой нагрузки на щель монохроматора),  корзины для фильтров (куда помещаются полосовые фильтры для избавления от вторых порядков в спектре монохроматора, а также фильтры уменьшающие интенсивность, для выравнивания спектра), линзы</w:t>
      </w:r>
      <w:r w:rsidR="000364A8">
        <w:rPr>
          <w:rFonts w:eastAsiaTheme="minorEastAsia" w:cs="Times New Roman"/>
          <w:color w:val="auto"/>
          <w:lang w:bidi="ar-SA"/>
        </w:rPr>
        <w:t>,</w:t>
      </w:r>
      <w:r w:rsidRPr="00291AD5">
        <w:rPr>
          <w:rFonts w:eastAsiaTheme="minorEastAsia" w:cs="Times New Roman"/>
          <w:color w:val="auto"/>
          <w:lang w:bidi="ar-SA"/>
        </w:rPr>
        <w:t xml:space="preserve"> фокусирующей свет на входной щели монохроматора, монохроматор МДР-23 с решеткой на 1200 штрихов и блоком управления </w:t>
      </w:r>
      <w:r w:rsidRPr="00291AD5">
        <w:rPr>
          <w:rFonts w:eastAsiaTheme="minorEastAsia" w:cs="Times New Roman"/>
          <w:color w:val="auto"/>
          <w:lang w:bidi="ar-SA"/>
        </w:rPr>
        <w:lastRenderedPageBreak/>
        <w:t>(для изменения положения реше</w:t>
      </w:r>
      <w:r w:rsidR="000364A8">
        <w:rPr>
          <w:rFonts w:eastAsiaTheme="minorEastAsia" w:cs="Times New Roman"/>
          <w:color w:val="auto"/>
          <w:lang w:bidi="ar-SA"/>
        </w:rPr>
        <w:t>тки), электрохимической ячейки и</w:t>
      </w:r>
      <w:r w:rsidRPr="00291AD5">
        <w:rPr>
          <w:rFonts w:eastAsiaTheme="minorEastAsia" w:cs="Times New Roman"/>
          <w:color w:val="auto"/>
          <w:lang w:bidi="ar-SA"/>
        </w:rPr>
        <w:t xml:space="preserve"> потенциостат</w:t>
      </w:r>
      <w:r w:rsidR="000364A8">
        <w:rPr>
          <w:rFonts w:eastAsiaTheme="minorEastAsia" w:cs="Times New Roman"/>
          <w:color w:val="auto"/>
          <w:lang w:bidi="ar-SA"/>
        </w:rPr>
        <w:t>а</w:t>
      </w:r>
      <w:r w:rsidRPr="00291AD5">
        <w:rPr>
          <w:rFonts w:eastAsiaTheme="minorEastAsia" w:cs="Times New Roman"/>
          <w:color w:val="auto"/>
          <w:lang w:bidi="ar-SA"/>
        </w:rPr>
        <w:t xml:space="preserve">. Для диапазонов 500-800 нм использовался фильтр ЖС-16, для диапазона 500-400 нм фильтр БС-10, </w:t>
      </w:r>
      <w:r w:rsidR="000364A8">
        <w:rPr>
          <w:rFonts w:eastAsiaTheme="minorEastAsia" w:cs="Times New Roman"/>
          <w:color w:val="auto"/>
          <w:lang w:bidi="ar-SA"/>
        </w:rPr>
        <w:t xml:space="preserve">для диапазона </w:t>
      </w:r>
      <w:r w:rsidRPr="00291AD5">
        <w:rPr>
          <w:rFonts w:eastAsiaTheme="minorEastAsia" w:cs="Times New Roman"/>
          <w:color w:val="auto"/>
          <w:lang w:bidi="ar-SA"/>
        </w:rPr>
        <w:t>400-350 БС-4</w:t>
      </w:r>
      <w:r w:rsidR="000364A8">
        <w:rPr>
          <w:rFonts w:eastAsiaTheme="minorEastAsia" w:cs="Times New Roman"/>
          <w:color w:val="auto"/>
          <w:lang w:bidi="ar-SA"/>
        </w:rPr>
        <w:t xml:space="preserve"> </w:t>
      </w:r>
      <w:r w:rsidR="00151842">
        <w:rPr>
          <w:rFonts w:eastAsiaTheme="minorEastAsia" w:cs="Times New Roman"/>
          <w:color w:val="auto"/>
          <w:lang w:bidi="ar-SA"/>
        </w:rPr>
        <w:t>(спектры пропускания фильтров приведены на рис. 3.3.)</w:t>
      </w:r>
      <w:r w:rsidRPr="00291AD5">
        <w:rPr>
          <w:rFonts w:eastAsiaTheme="minorEastAsia" w:cs="Times New Roman"/>
          <w:color w:val="auto"/>
          <w:lang w:bidi="ar-SA"/>
        </w:rPr>
        <w:t xml:space="preserve">. </w:t>
      </w:r>
    </w:p>
    <w:p w14:paraId="4CB37F70" w14:textId="77777777" w:rsidR="004E27AD" w:rsidRPr="00291AD5" w:rsidRDefault="004E27AD" w:rsidP="00680632">
      <w:pPr>
        <w:spacing w:line="360" w:lineRule="auto"/>
        <w:ind w:firstLine="424"/>
        <w:jc w:val="both"/>
        <w:rPr>
          <w:rFonts w:eastAsiaTheme="minorEastAsia" w:cs="Times New Roman"/>
          <w:color w:val="auto"/>
          <w:lang w:bidi="ar-SA"/>
        </w:rPr>
      </w:pPr>
      <w:r>
        <w:rPr>
          <w:rFonts w:eastAsiaTheme="minorEastAsia" w:cs="Times New Roman"/>
          <w:color w:val="auto"/>
          <w:lang w:bidi="ar-SA"/>
        </w:rPr>
        <w:t>Монохроматор был откалиброван по ртутным линиям.</w:t>
      </w:r>
    </w:p>
    <w:p w14:paraId="1D2CC3A8" w14:textId="77777777" w:rsidR="00A02841" w:rsidRPr="00291AD5" w:rsidRDefault="00DC1D3C" w:rsidP="00680632">
      <w:pPr>
        <w:spacing w:line="360" w:lineRule="auto"/>
        <w:ind w:firstLine="424"/>
        <w:rPr>
          <w:rFonts w:eastAsiaTheme="minorEastAsia" w:cs="Times New Roman"/>
          <w:color w:val="auto"/>
          <w:sz w:val="20"/>
          <w:szCs w:val="20"/>
          <w:lang w:val="en-US" w:bidi="ar-SA"/>
        </w:rPr>
      </w:pPr>
      <w:r>
        <w:rPr>
          <w:rFonts w:eastAsiaTheme="minorEastAsia" w:cs="Times New Roman"/>
          <w:noProof/>
          <w:color w:val="auto"/>
          <w:sz w:val="20"/>
          <w:szCs w:val="20"/>
          <w:lang w:val="en-US" w:bidi="ar-SA"/>
        </w:rPr>
        <w:drawing>
          <wp:inline distT="0" distB="0" distL="0" distR="0" wp14:anchorId="3EFDAE29" wp14:editId="250F20E1">
            <wp:extent cx="4986867" cy="3971942"/>
            <wp:effectExtent l="0" t="0" r="0" b="0"/>
            <wp:docPr id="2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4987609" cy="3972533"/>
                    </a:xfrm>
                    <a:prstGeom prst="rect">
                      <a:avLst/>
                    </a:prstGeom>
                    <a:noFill/>
                    <a:ln>
                      <a:noFill/>
                    </a:ln>
                  </pic:spPr>
                </pic:pic>
              </a:graphicData>
            </a:graphic>
          </wp:inline>
        </w:drawing>
      </w:r>
    </w:p>
    <w:p w14:paraId="595AC0F2" w14:textId="77777777" w:rsidR="00151842" w:rsidRDefault="00A02841" w:rsidP="004E27AD">
      <w:pPr>
        <w:spacing w:line="360" w:lineRule="auto"/>
        <w:jc w:val="center"/>
        <w:rPr>
          <w:rFonts w:eastAsiaTheme="minorEastAsia" w:cs="Times New Roman"/>
          <w:i/>
          <w:color w:val="auto"/>
          <w:sz w:val="20"/>
          <w:szCs w:val="20"/>
          <w:lang w:bidi="ar-SA"/>
        </w:rPr>
      </w:pPr>
      <w:r w:rsidRPr="00151842">
        <w:rPr>
          <w:rFonts w:eastAsiaTheme="minorEastAsia" w:cs="Times New Roman"/>
          <w:i/>
          <w:color w:val="auto"/>
          <w:sz w:val="20"/>
          <w:szCs w:val="20"/>
          <w:lang w:bidi="ar-SA"/>
        </w:rPr>
        <w:t>Рис. 3.2 Установка для изучения спектральных зависимостей фототока</w:t>
      </w:r>
    </w:p>
    <w:p w14:paraId="09A8F79B" w14:textId="77777777" w:rsidR="004E27AD" w:rsidRPr="004E27AD" w:rsidRDefault="004E27AD" w:rsidP="004E27AD">
      <w:pPr>
        <w:spacing w:line="360" w:lineRule="auto"/>
        <w:jc w:val="center"/>
        <w:rPr>
          <w:rFonts w:eastAsiaTheme="minorEastAsia" w:cs="Times New Roman"/>
          <w:i/>
          <w:color w:val="auto"/>
          <w:sz w:val="20"/>
          <w:szCs w:val="20"/>
          <w:lang w:bidi="ar-SA"/>
        </w:rPr>
      </w:pPr>
    </w:p>
    <w:p w14:paraId="322FBA2B" w14:textId="77777777" w:rsidR="00151842" w:rsidRDefault="00151842" w:rsidP="00680632">
      <w:pPr>
        <w:spacing w:line="360" w:lineRule="auto"/>
        <w:jc w:val="center"/>
        <w:rPr>
          <w:rFonts w:asciiTheme="minorHAnsi" w:eastAsiaTheme="minorEastAsia" w:hAnsiTheme="minorHAnsi" w:cstheme="minorBidi"/>
          <w:color w:val="auto"/>
          <w:lang w:val="en-US" w:bidi="ar-SA"/>
        </w:rPr>
      </w:pPr>
      <w:r w:rsidRPr="00291AD5">
        <w:rPr>
          <w:rFonts w:asciiTheme="minorHAnsi" w:eastAsiaTheme="minorEastAsia" w:hAnsiTheme="minorHAnsi" w:cstheme="minorBidi"/>
          <w:noProof/>
          <w:color w:val="auto"/>
          <w:lang w:val="en-US" w:bidi="ar-SA"/>
        </w:rPr>
        <w:drawing>
          <wp:inline distT="0" distB="0" distL="0" distR="0" wp14:anchorId="506D243D" wp14:editId="06142376">
            <wp:extent cx="3149600" cy="122586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3159831" cy="1229847"/>
                    </a:xfrm>
                    <a:prstGeom prst="rect">
                      <a:avLst/>
                    </a:prstGeom>
                    <a:noFill/>
                    <a:ln>
                      <a:noFill/>
                    </a:ln>
                  </pic:spPr>
                </pic:pic>
              </a:graphicData>
            </a:graphic>
          </wp:inline>
        </w:drawing>
      </w:r>
      <w:r w:rsidRPr="00291AD5">
        <w:rPr>
          <w:rFonts w:asciiTheme="minorHAnsi" w:eastAsiaTheme="minorEastAsia" w:hAnsiTheme="minorHAnsi" w:cstheme="minorBidi"/>
          <w:noProof/>
          <w:color w:val="auto"/>
          <w:lang w:val="en-US" w:bidi="ar-SA"/>
        </w:rPr>
        <w:drawing>
          <wp:inline distT="0" distB="0" distL="0" distR="0" wp14:anchorId="4DA11D8A" wp14:editId="38F70F66">
            <wp:extent cx="2844249" cy="12827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2847665" cy="1284241"/>
                    </a:xfrm>
                    <a:prstGeom prst="rect">
                      <a:avLst/>
                    </a:prstGeom>
                    <a:noFill/>
                    <a:ln>
                      <a:noFill/>
                    </a:ln>
                  </pic:spPr>
                </pic:pic>
              </a:graphicData>
            </a:graphic>
          </wp:inline>
        </w:drawing>
      </w:r>
    </w:p>
    <w:p w14:paraId="6C05DAAF" w14:textId="77777777" w:rsidR="00151842" w:rsidRPr="00151842" w:rsidRDefault="00151842" w:rsidP="00DC1D3C">
      <w:pPr>
        <w:spacing w:line="360" w:lineRule="auto"/>
        <w:ind w:firstLine="424"/>
        <w:jc w:val="center"/>
        <w:rPr>
          <w:rFonts w:eastAsiaTheme="minorEastAsia" w:cs="Times New Roman"/>
          <w:i/>
          <w:color w:val="auto"/>
          <w:sz w:val="20"/>
          <w:szCs w:val="20"/>
          <w:lang w:bidi="ar-SA"/>
        </w:rPr>
      </w:pPr>
      <w:r w:rsidRPr="00151842">
        <w:rPr>
          <w:rFonts w:eastAsiaTheme="minorEastAsia" w:cs="Times New Roman"/>
          <w:i/>
          <w:color w:val="auto"/>
          <w:sz w:val="20"/>
          <w:szCs w:val="20"/>
          <w:lang w:bidi="ar-SA"/>
        </w:rPr>
        <w:t>Рис 3.3. спектры пропускания фильтров</w:t>
      </w:r>
    </w:p>
    <w:p w14:paraId="37A36E53" w14:textId="77777777" w:rsidR="00151842" w:rsidRPr="00151842" w:rsidRDefault="00151842" w:rsidP="00680632">
      <w:pPr>
        <w:spacing w:line="360" w:lineRule="auto"/>
        <w:ind w:firstLine="424"/>
        <w:rPr>
          <w:rFonts w:eastAsiaTheme="minorEastAsia" w:cs="Times New Roman"/>
          <w:i/>
          <w:color w:val="auto"/>
          <w:sz w:val="16"/>
          <w:szCs w:val="16"/>
          <w:lang w:bidi="ar-SA"/>
        </w:rPr>
      </w:pPr>
    </w:p>
    <w:p w14:paraId="13CC3EA5" w14:textId="77777777" w:rsidR="00151842" w:rsidRDefault="00291AD5" w:rsidP="00680632">
      <w:pPr>
        <w:spacing w:line="360" w:lineRule="auto"/>
        <w:ind w:firstLine="424"/>
        <w:jc w:val="both"/>
        <w:rPr>
          <w:rFonts w:eastAsiaTheme="minorEastAsia" w:cs="Times New Roman"/>
          <w:color w:val="auto"/>
          <w:lang w:bidi="ar-SA"/>
        </w:rPr>
      </w:pPr>
      <w:r w:rsidRPr="00291AD5">
        <w:rPr>
          <w:rFonts w:eastAsiaTheme="minorEastAsia" w:cs="Times New Roman"/>
          <w:color w:val="auto"/>
          <w:lang w:bidi="ar-SA"/>
        </w:rPr>
        <w:t xml:space="preserve">Для получения </w:t>
      </w:r>
      <w:r w:rsidRPr="00291AD5">
        <w:rPr>
          <w:rFonts w:eastAsiaTheme="minorEastAsia" w:cs="Times New Roman"/>
          <w:color w:val="auto"/>
          <w:lang w:val="en-US" w:bidi="ar-SA"/>
        </w:rPr>
        <w:t>on</w:t>
      </w:r>
      <w:r w:rsidRPr="00291AD5">
        <w:rPr>
          <w:rFonts w:eastAsiaTheme="minorEastAsia" w:cs="Times New Roman"/>
          <w:color w:val="auto"/>
          <w:lang w:bidi="ar-SA"/>
        </w:rPr>
        <w:t>-</w:t>
      </w:r>
      <w:r w:rsidRPr="00291AD5">
        <w:rPr>
          <w:rFonts w:eastAsiaTheme="minorEastAsia" w:cs="Times New Roman"/>
          <w:color w:val="auto"/>
          <w:lang w:val="en-US" w:bidi="ar-SA"/>
        </w:rPr>
        <w:t>off</w:t>
      </w:r>
      <w:r w:rsidRPr="00291AD5">
        <w:rPr>
          <w:rFonts w:eastAsiaTheme="minorEastAsia" w:cs="Times New Roman"/>
          <w:color w:val="auto"/>
          <w:lang w:bidi="ar-SA"/>
        </w:rPr>
        <w:t xml:space="preserve"> зависимостей, а также вольтамперных зависимостей использовалась другая установка </w:t>
      </w:r>
      <w:r w:rsidR="00151842" w:rsidRPr="00151842">
        <w:rPr>
          <w:rFonts w:eastAsiaTheme="minorEastAsia" w:cs="Times New Roman"/>
          <w:color w:val="auto"/>
          <w:lang w:bidi="ar-SA"/>
        </w:rPr>
        <w:t>(</w:t>
      </w:r>
      <w:r w:rsidRPr="00291AD5">
        <w:rPr>
          <w:rFonts w:eastAsiaTheme="minorEastAsia" w:cs="Times New Roman"/>
          <w:color w:val="auto"/>
          <w:lang w:bidi="ar-SA"/>
        </w:rPr>
        <w:t>рис.</w:t>
      </w:r>
      <w:r w:rsidR="00A02841">
        <w:rPr>
          <w:rFonts w:eastAsiaTheme="minorEastAsia" w:cs="Times New Roman"/>
          <w:color w:val="auto"/>
          <w:lang w:bidi="ar-SA"/>
        </w:rPr>
        <w:t>3.</w:t>
      </w:r>
      <w:r w:rsidR="00151842">
        <w:rPr>
          <w:rFonts w:eastAsiaTheme="minorEastAsia" w:cs="Times New Roman"/>
          <w:color w:val="auto"/>
          <w:lang w:bidi="ar-SA"/>
        </w:rPr>
        <w:t>4</w:t>
      </w:r>
      <w:r w:rsidR="00151842" w:rsidRPr="00151842">
        <w:rPr>
          <w:rFonts w:eastAsiaTheme="minorEastAsia" w:cs="Times New Roman"/>
          <w:color w:val="auto"/>
          <w:lang w:bidi="ar-SA"/>
        </w:rPr>
        <w:t>)</w:t>
      </w:r>
      <w:r w:rsidRPr="00291AD5">
        <w:rPr>
          <w:rFonts w:eastAsiaTheme="minorEastAsia" w:cs="Times New Roman"/>
          <w:color w:val="auto"/>
          <w:lang w:bidi="ar-SA"/>
        </w:rPr>
        <w:t xml:space="preserve">. Состоящая из ксеноновой лампы </w:t>
      </w:r>
      <w:r w:rsidRPr="00291AD5">
        <w:rPr>
          <w:rFonts w:eastAsiaTheme="minorEastAsia" w:cs="Times New Roman"/>
          <w:color w:val="auto"/>
          <w:lang w:val="en-US" w:bidi="ar-SA"/>
        </w:rPr>
        <w:t>USHIO</w:t>
      </w:r>
      <w:r w:rsidRPr="00291AD5">
        <w:rPr>
          <w:rFonts w:eastAsiaTheme="minorEastAsia" w:cs="Times New Roman"/>
          <w:color w:val="auto"/>
          <w:lang w:bidi="ar-SA"/>
        </w:rPr>
        <w:t xml:space="preserve"> </w:t>
      </w:r>
      <w:r w:rsidRPr="00291AD5">
        <w:rPr>
          <w:rFonts w:eastAsiaTheme="minorEastAsia" w:cs="Times New Roman"/>
          <w:color w:val="auto"/>
          <w:lang w:val="en-US" w:bidi="ar-SA"/>
        </w:rPr>
        <w:t>UXL</w:t>
      </w:r>
      <w:r w:rsidR="008C747B">
        <w:rPr>
          <w:rFonts w:eastAsiaTheme="minorEastAsia" w:cs="Times New Roman"/>
          <w:color w:val="auto"/>
          <w:lang w:bidi="ar-SA"/>
        </w:rPr>
        <w:t>-302 мощностью 300 В</w:t>
      </w:r>
      <w:r w:rsidRPr="00291AD5">
        <w:rPr>
          <w:rFonts w:eastAsiaTheme="minorEastAsia" w:cs="Times New Roman"/>
          <w:color w:val="auto"/>
          <w:lang w:bidi="ar-SA"/>
        </w:rPr>
        <w:t xml:space="preserve">т, </w:t>
      </w:r>
      <w:r w:rsidR="00A02841">
        <w:rPr>
          <w:rFonts w:eastAsiaTheme="minorEastAsia" w:cs="Times New Roman"/>
          <w:color w:val="auto"/>
          <w:lang w:bidi="ar-SA"/>
        </w:rPr>
        <w:t xml:space="preserve">и </w:t>
      </w:r>
      <w:r w:rsidRPr="00291AD5">
        <w:rPr>
          <w:rFonts w:eastAsiaTheme="minorEastAsia" w:cs="Times New Roman"/>
          <w:color w:val="auto"/>
          <w:lang w:bidi="ar-SA"/>
        </w:rPr>
        <w:t>спектром близким к солнечному, корзины с фильтрами и электрохимической ячейкой с потенциостатом</w:t>
      </w:r>
      <w:r w:rsidR="00193E5E">
        <w:rPr>
          <w:rFonts w:eastAsiaTheme="minorEastAsia" w:cs="Times New Roman"/>
          <w:color w:val="auto"/>
          <w:lang w:bidi="ar-SA"/>
        </w:rPr>
        <w:t>.</w:t>
      </w:r>
      <w:r w:rsidR="00151842">
        <w:rPr>
          <w:rFonts w:eastAsiaTheme="minorEastAsia" w:cs="Times New Roman"/>
          <w:color w:val="auto"/>
          <w:lang w:bidi="ar-SA"/>
        </w:rPr>
        <w:t xml:space="preserve"> Для вырезания нужных спектральных диапазонов использовался фильтр ЖС-11 (обрезающий свет с длинной во</w:t>
      </w:r>
      <w:r w:rsidR="008C747B">
        <w:rPr>
          <w:rFonts w:eastAsiaTheme="minorEastAsia" w:cs="Times New Roman"/>
          <w:color w:val="auto"/>
          <w:lang w:bidi="ar-SA"/>
        </w:rPr>
        <w:t>лны короче 420 нм),</w:t>
      </w:r>
      <w:r w:rsidR="00456ECC">
        <w:rPr>
          <w:rFonts w:eastAsiaTheme="minorEastAsia" w:cs="Times New Roman"/>
          <w:color w:val="auto"/>
          <w:lang w:bidi="ar-SA"/>
        </w:rPr>
        <w:t xml:space="preserve"> ЖС-18 (обре</w:t>
      </w:r>
      <w:r w:rsidR="00151842">
        <w:rPr>
          <w:rFonts w:eastAsiaTheme="minorEastAsia" w:cs="Times New Roman"/>
          <w:color w:val="auto"/>
          <w:lang w:bidi="ar-SA"/>
        </w:rPr>
        <w:t>зающий спектр короче 520 нм) (см. рис. 3.3.)</w:t>
      </w:r>
      <w:r w:rsidR="008C747B">
        <w:rPr>
          <w:rFonts w:eastAsiaTheme="minorEastAsia" w:cs="Times New Roman"/>
          <w:color w:val="auto"/>
          <w:lang w:bidi="ar-SA"/>
        </w:rPr>
        <w:t xml:space="preserve"> (эти фильтры подбирались так, чтобы выделить диапазоны, где нет собственного поглощения и фотоактивности </w:t>
      </w:r>
      <w:r w:rsidR="008C747B">
        <w:rPr>
          <w:rFonts w:eastAsiaTheme="minorEastAsia" w:cs="Times New Roman"/>
          <w:color w:val="auto"/>
          <w:lang w:bidi="ar-SA"/>
        </w:rPr>
        <w:lastRenderedPageBreak/>
        <w:t xml:space="preserve">диоксида титана в видимой области (опираясь на предварительно проведенные измерения спектральной эффективности)) </w:t>
      </w:r>
      <w:r w:rsidR="00151842">
        <w:rPr>
          <w:rFonts w:eastAsiaTheme="minorEastAsia" w:cs="Times New Roman"/>
          <w:color w:val="auto"/>
          <w:lang w:bidi="ar-SA"/>
        </w:rPr>
        <w:t xml:space="preserve"> и фильтр </w:t>
      </w:r>
      <w:r w:rsidR="00165A5F">
        <w:rPr>
          <w:rFonts w:eastAsiaTheme="minorEastAsia" w:cs="Times New Roman"/>
          <w:color w:val="auto"/>
          <w:lang w:bidi="ar-SA"/>
        </w:rPr>
        <w:t>уменьшающи</w:t>
      </w:r>
      <w:r w:rsidR="006C660F">
        <w:rPr>
          <w:rFonts w:eastAsiaTheme="minorEastAsia" w:cs="Times New Roman"/>
          <w:color w:val="auto"/>
          <w:lang w:bidi="ar-SA"/>
        </w:rPr>
        <w:t>й интенсивность лампы, чтобы освещ</w:t>
      </w:r>
      <w:r w:rsidR="00165A5F">
        <w:rPr>
          <w:rFonts w:eastAsiaTheme="minorEastAsia" w:cs="Times New Roman"/>
          <w:color w:val="auto"/>
          <w:lang w:bidi="ar-SA"/>
        </w:rPr>
        <w:t xml:space="preserve">енность образца соответствовала 1 </w:t>
      </w:r>
      <w:r w:rsidR="00165A5F">
        <w:rPr>
          <w:rFonts w:eastAsiaTheme="minorEastAsia" w:cs="Times New Roman"/>
          <w:color w:val="auto"/>
          <w:lang w:val="en-US" w:bidi="ar-SA"/>
        </w:rPr>
        <w:t>sun</w:t>
      </w:r>
      <w:r w:rsidR="00165A5F" w:rsidRPr="00F86304">
        <w:rPr>
          <w:rFonts w:eastAsiaTheme="minorEastAsia" w:cs="Times New Roman"/>
          <w:color w:val="auto"/>
          <w:lang w:bidi="ar-SA"/>
        </w:rPr>
        <w:t xml:space="preserve"> </w:t>
      </w:r>
      <w:r w:rsidR="00165A5F">
        <w:rPr>
          <w:rFonts w:eastAsiaTheme="minorEastAsia" w:cs="Times New Roman"/>
          <w:color w:val="auto"/>
          <w:lang w:bidi="ar-SA"/>
        </w:rPr>
        <w:t>(1000вт/м</w:t>
      </w:r>
      <w:r w:rsidR="00165A5F">
        <w:rPr>
          <w:rFonts w:eastAsiaTheme="minorEastAsia" w:cs="Times New Roman"/>
          <w:color w:val="auto"/>
          <w:vertAlign w:val="superscript"/>
          <w:lang w:bidi="ar-SA"/>
        </w:rPr>
        <w:t>2</w:t>
      </w:r>
      <w:r w:rsidR="00165A5F">
        <w:rPr>
          <w:rFonts w:eastAsiaTheme="minorEastAsia" w:cs="Times New Roman"/>
          <w:color w:val="auto"/>
          <w:lang w:bidi="ar-SA"/>
        </w:rPr>
        <w:t>).</w:t>
      </w:r>
    </w:p>
    <w:p w14:paraId="1D8C0747" w14:textId="77777777" w:rsidR="004E27AD" w:rsidRDefault="0027258C" w:rsidP="004E27AD">
      <w:pPr>
        <w:spacing w:line="360" w:lineRule="auto"/>
        <w:ind w:firstLine="424"/>
        <w:jc w:val="both"/>
        <w:rPr>
          <w:rFonts w:eastAsiaTheme="minorEastAsia" w:cs="Times New Roman"/>
          <w:color w:val="auto"/>
          <w:lang w:bidi="ar-SA"/>
        </w:rPr>
      </w:pPr>
      <w:r>
        <w:rPr>
          <w:rFonts w:eastAsiaTheme="minorEastAsia" w:cs="Times New Roman"/>
          <w:color w:val="auto"/>
          <w:lang w:bidi="ar-SA"/>
        </w:rPr>
        <w:t>Измерение интенсивности света произ</w:t>
      </w:r>
      <w:r w:rsidR="00456ECC">
        <w:rPr>
          <w:rFonts w:eastAsiaTheme="minorEastAsia" w:cs="Times New Roman"/>
          <w:color w:val="auto"/>
          <w:lang w:bidi="ar-SA"/>
        </w:rPr>
        <w:t>в</w:t>
      </w:r>
      <w:r>
        <w:rPr>
          <w:rFonts w:eastAsiaTheme="minorEastAsia" w:cs="Times New Roman"/>
          <w:color w:val="auto"/>
          <w:lang w:bidi="ar-SA"/>
        </w:rPr>
        <w:t xml:space="preserve">одилось с помощью </w:t>
      </w:r>
      <w:r w:rsidR="00456ECC">
        <w:rPr>
          <w:rFonts w:eastAsiaTheme="minorEastAsia" w:cs="Times New Roman"/>
          <w:color w:val="auto"/>
          <w:lang w:bidi="ar-SA"/>
        </w:rPr>
        <w:t>измерителя интенсивностей с фотодиодом, после чего она нормировалась на</w:t>
      </w:r>
      <w:bookmarkStart w:id="1" w:name="_GoBack"/>
      <w:bookmarkEnd w:id="1"/>
      <w:r w:rsidR="00456ECC">
        <w:rPr>
          <w:rFonts w:eastAsiaTheme="minorEastAsia" w:cs="Times New Roman"/>
          <w:color w:val="auto"/>
          <w:lang w:bidi="ar-SA"/>
        </w:rPr>
        <w:t xml:space="preserve"> облучаемую площадь образца и пересчитывалась в количество падающих на образец в секунду фотонов по формуле</w:t>
      </w:r>
      <w:r w:rsidR="004E27AD">
        <w:rPr>
          <w:rFonts w:eastAsiaTheme="minorEastAsia" w:cs="Times New Roman"/>
          <w:color w:val="auto"/>
          <w:lang w:bidi="ar-SA"/>
        </w:rPr>
        <w:t>:</w:t>
      </w:r>
    </w:p>
    <w:p w14:paraId="1FFFDF46" w14:textId="77777777" w:rsidR="0027258C" w:rsidRDefault="00F74678" w:rsidP="004E27AD">
      <w:pPr>
        <w:spacing w:line="360" w:lineRule="auto"/>
        <w:ind w:firstLine="424"/>
        <w:jc w:val="center"/>
        <w:rPr>
          <w:rFonts w:eastAsiaTheme="minorEastAsia" w:cs="Times New Roman"/>
          <w:color w:val="auto"/>
          <w:lang w:bidi="ar-SA"/>
        </w:rPr>
      </w:pPr>
      <m:oMathPara>
        <m:oMath>
          <m:f>
            <m:fPr>
              <m:ctrlPr>
                <w:rPr>
                  <w:rFonts w:ascii="Cambria Math" w:eastAsiaTheme="minorEastAsia" w:hAnsi="Cambria Math" w:cs="Times New Roman"/>
                  <w:i/>
                  <w:color w:val="auto"/>
                  <w:lang w:bidi="ar-SA"/>
                </w:rPr>
              </m:ctrlPr>
            </m:fPr>
            <m:num>
              <m:r>
                <w:rPr>
                  <w:rFonts w:ascii="Cambria Math" w:hAnsi="Cambria Math" w:cs="Times New Roman"/>
                </w:rPr>
                <m:t>d</m:t>
              </m:r>
              <m:r>
                <w:rPr>
                  <w:rFonts w:ascii="Cambria Math" w:hAnsi="Cambria Math" w:cs="Times New Roman"/>
                </w:rPr>
                <m:t>N</m:t>
              </m:r>
            </m:num>
            <m:den>
              <m:r>
                <w:rPr>
                  <w:rFonts w:ascii="Cambria Math" w:hAnsi="Cambria Math" w:cs="Times New Roman"/>
                </w:rPr>
                <m:t>dt</m:t>
              </m:r>
            </m:den>
          </m:f>
          <m:r>
            <w:rPr>
              <w:rFonts w:ascii="Cambria Math" w:eastAsiaTheme="minorEastAsia" w:hAnsi="Cambria Math" w:cs="Times New Roman"/>
              <w:color w:val="auto"/>
              <w:lang w:bidi="ar-SA"/>
            </w:rPr>
            <m:t>=</m:t>
          </m:r>
          <m:f>
            <m:fPr>
              <m:ctrlPr>
                <w:rPr>
                  <w:rFonts w:ascii="Cambria Math" w:eastAsiaTheme="minorEastAsia" w:hAnsi="Cambria Math" w:cs="Times New Roman"/>
                  <w:i/>
                  <w:color w:val="auto"/>
                  <w:lang w:bidi="ar-SA"/>
                </w:rPr>
              </m:ctrlPr>
            </m:fPr>
            <m:num>
              <m:r>
                <w:rPr>
                  <w:rFonts w:ascii="Cambria Math" w:eastAsiaTheme="minorEastAsia" w:hAnsi="Cambria Math" w:cs="Times New Roman"/>
                  <w:color w:val="auto"/>
                  <w:lang w:bidi="ar-SA"/>
                </w:rPr>
                <m:t>W*λ*S</m:t>
              </m:r>
            </m:num>
            <m:den>
              <m:r>
                <w:rPr>
                  <w:rFonts w:ascii="Cambria Math" w:eastAsiaTheme="minorEastAsia" w:hAnsi="Cambria Math" w:cs="Times New Roman"/>
                  <w:color w:val="auto"/>
                  <w:lang w:bidi="ar-SA"/>
                </w:rPr>
                <m:t>1</m:t>
              </m:r>
              <m:sSup>
                <m:sSupPr>
                  <m:ctrlPr>
                    <w:rPr>
                      <w:rFonts w:ascii="Cambria Math" w:eastAsiaTheme="minorEastAsia" w:hAnsi="Cambria Math" w:cs="Times New Roman"/>
                      <w:i/>
                      <w:color w:val="auto"/>
                      <w:lang w:bidi="ar-SA"/>
                    </w:rPr>
                  </m:ctrlPr>
                </m:sSupPr>
                <m:e>
                  <m:r>
                    <w:rPr>
                      <w:rFonts w:eastAsiaTheme="minorEastAsia" w:cs="Times New Roman"/>
                      <w:color w:val="auto"/>
                      <w:lang w:bidi="ar-SA"/>
                    </w:rPr>
                    <m:t>см</m:t>
                  </m:r>
                </m:e>
                <m:sup>
                  <m:r>
                    <w:rPr>
                      <w:rFonts w:ascii="Cambria Math" w:eastAsiaTheme="minorEastAsia" w:hAnsi="Cambria Math" w:cs="Times New Roman"/>
                      <w:color w:val="auto"/>
                      <w:lang w:bidi="ar-SA"/>
                    </w:rPr>
                    <m:t>2</m:t>
                  </m:r>
                </m:sup>
              </m:sSup>
              <m:r>
                <w:rPr>
                  <w:rFonts w:ascii="Cambria Math" w:eastAsiaTheme="minorEastAsia" w:hAnsi="Cambria Math" w:cs="Times New Roman"/>
                  <w:color w:val="auto"/>
                  <w:lang w:bidi="ar-SA"/>
                </w:rPr>
                <m:t>*h*c</m:t>
              </m:r>
            </m:den>
          </m:f>
        </m:oMath>
      </m:oMathPara>
    </w:p>
    <w:p w14:paraId="362547EA" w14:textId="77777777" w:rsidR="004E27AD" w:rsidRPr="004E27AD" w:rsidRDefault="004E27AD" w:rsidP="004E27AD">
      <w:pPr>
        <w:spacing w:line="360" w:lineRule="auto"/>
        <w:ind w:firstLine="424"/>
        <w:rPr>
          <w:rFonts w:eastAsiaTheme="minorEastAsia" w:cs="Times New Roman"/>
          <w:color w:val="auto"/>
          <w:lang w:bidi="ar-SA"/>
        </w:rPr>
      </w:pPr>
      <w:r w:rsidRPr="00F86304">
        <w:rPr>
          <w:rFonts w:eastAsiaTheme="minorEastAsia" w:cs="Times New Roman"/>
          <w:color w:val="auto"/>
          <w:lang w:bidi="ar-SA"/>
        </w:rPr>
        <w:t xml:space="preserve">Где с - скорость света, </w:t>
      </w:r>
      <w:r>
        <w:rPr>
          <w:rFonts w:eastAsiaTheme="minorEastAsia" w:cs="Times New Roman"/>
          <w:color w:val="auto"/>
          <w:lang w:val="en-US" w:bidi="ar-SA"/>
        </w:rPr>
        <w:t>h</w:t>
      </w:r>
      <w:r w:rsidRPr="00F86304">
        <w:rPr>
          <w:rFonts w:eastAsiaTheme="minorEastAsia" w:cs="Times New Roman"/>
          <w:color w:val="auto"/>
          <w:lang w:bidi="ar-SA"/>
        </w:rPr>
        <w:t xml:space="preserve">- постоянная планка, </w:t>
      </w:r>
      <w:r>
        <w:rPr>
          <w:rFonts w:eastAsiaTheme="minorEastAsia" w:cs="Times New Roman"/>
          <w:color w:val="auto"/>
          <w:lang w:val="en-US" w:bidi="ar-SA"/>
        </w:rPr>
        <w:t>S</w:t>
      </w:r>
      <w:r w:rsidRPr="00F86304">
        <w:rPr>
          <w:rFonts w:eastAsiaTheme="minorEastAsia" w:cs="Times New Roman"/>
          <w:color w:val="auto"/>
          <w:lang w:bidi="ar-SA"/>
        </w:rPr>
        <w:t>-</w:t>
      </w:r>
      <w:r>
        <w:rPr>
          <w:rFonts w:eastAsiaTheme="minorEastAsia" w:cs="Times New Roman"/>
          <w:color w:val="auto"/>
          <w:lang w:bidi="ar-SA"/>
        </w:rPr>
        <w:t>освещаемая площадь образца (в см</w:t>
      </w:r>
      <w:r>
        <w:rPr>
          <w:rFonts w:eastAsiaTheme="minorEastAsia" w:cs="Times New Roman"/>
          <w:color w:val="auto"/>
          <w:vertAlign w:val="superscript"/>
          <w:lang w:bidi="ar-SA"/>
        </w:rPr>
        <w:t>2</w:t>
      </w:r>
      <w:r>
        <w:rPr>
          <w:rFonts w:eastAsiaTheme="minorEastAsia" w:cs="Times New Roman"/>
          <w:color w:val="auto"/>
          <w:lang w:bidi="ar-SA"/>
        </w:rPr>
        <w:t xml:space="preserve">),  </w:t>
      </w:r>
      <w:r>
        <w:rPr>
          <w:rFonts w:eastAsiaTheme="minorEastAsia" w:cs="Times New Roman"/>
          <w:color w:val="auto"/>
          <w:lang w:val="en-US" w:bidi="ar-SA"/>
        </w:rPr>
        <w:t>W</w:t>
      </w:r>
      <w:r w:rsidRPr="00F86304">
        <w:rPr>
          <w:rFonts w:eastAsiaTheme="minorEastAsia" w:cs="Times New Roman"/>
          <w:color w:val="auto"/>
          <w:lang w:bidi="ar-SA"/>
        </w:rPr>
        <w:t xml:space="preserve"> </w:t>
      </w:r>
      <w:r>
        <w:rPr>
          <w:rFonts w:eastAsiaTheme="minorEastAsia" w:cs="Times New Roman"/>
          <w:color w:val="auto"/>
          <w:lang w:bidi="ar-SA"/>
        </w:rPr>
        <w:t xml:space="preserve">–измеренная мощность падающего света, </w:t>
      </w:r>
      <w:r>
        <w:rPr>
          <w:rFonts w:eastAsiaTheme="minorEastAsia" w:cs="Times New Roman"/>
          <w:color w:val="auto"/>
          <w:lang w:val="en-US" w:bidi="ar-SA"/>
        </w:rPr>
        <w:t>λ</w:t>
      </w:r>
      <w:r w:rsidRPr="00F86304">
        <w:rPr>
          <w:rFonts w:eastAsiaTheme="minorEastAsia" w:cs="Times New Roman"/>
          <w:color w:val="auto"/>
          <w:lang w:bidi="ar-SA"/>
        </w:rPr>
        <w:t>-длиннна волны падающего света, 1см</w:t>
      </w:r>
      <w:r w:rsidRPr="00F86304">
        <w:rPr>
          <w:rFonts w:eastAsiaTheme="minorEastAsia" w:cs="Times New Roman"/>
          <w:color w:val="auto"/>
          <w:vertAlign w:val="superscript"/>
          <w:lang w:bidi="ar-SA"/>
        </w:rPr>
        <w:t>2</w:t>
      </w:r>
      <w:r w:rsidRPr="00F86304">
        <w:rPr>
          <w:rFonts w:eastAsiaTheme="minorEastAsia" w:cs="Times New Roman"/>
          <w:color w:val="auto"/>
          <w:lang w:bidi="ar-SA"/>
        </w:rPr>
        <w:t xml:space="preserve"> – площадь фотодиода.</w:t>
      </w:r>
    </w:p>
    <w:p w14:paraId="4F449A6C" w14:textId="77777777" w:rsidR="00291AD5" w:rsidRDefault="00151842" w:rsidP="004E27AD">
      <w:pPr>
        <w:spacing w:line="360" w:lineRule="auto"/>
        <w:ind w:firstLine="424"/>
        <w:jc w:val="center"/>
        <w:rPr>
          <w:rFonts w:eastAsiaTheme="minorEastAsia" w:cs="Times New Roman"/>
          <w:noProof/>
          <w:color w:val="auto"/>
          <w:sz w:val="20"/>
          <w:szCs w:val="20"/>
          <w:lang w:bidi="ar-SA"/>
        </w:rPr>
      </w:pPr>
      <w:r>
        <w:rPr>
          <w:rFonts w:eastAsiaTheme="minorEastAsia" w:cs="Times New Roman"/>
          <w:color w:val="auto"/>
          <w:lang w:bidi="ar-SA"/>
        </w:rPr>
        <w:t>.</w:t>
      </w:r>
      <w:r w:rsidRPr="00151842">
        <w:rPr>
          <w:rFonts w:eastAsiaTheme="minorEastAsia" w:cs="Times New Roman"/>
          <w:noProof/>
          <w:color w:val="auto"/>
          <w:sz w:val="20"/>
          <w:szCs w:val="20"/>
          <w:lang w:bidi="ar-SA"/>
        </w:rPr>
        <w:t xml:space="preserve"> </w:t>
      </w:r>
      <w:r w:rsidRPr="00291AD5">
        <w:rPr>
          <w:rFonts w:eastAsiaTheme="minorEastAsia" w:cs="Times New Roman"/>
          <w:noProof/>
          <w:color w:val="auto"/>
          <w:sz w:val="20"/>
          <w:szCs w:val="20"/>
          <w:lang w:val="en-US" w:bidi="ar-SA"/>
        </w:rPr>
        <w:drawing>
          <wp:inline distT="0" distB="0" distL="0" distR="0" wp14:anchorId="791694D7" wp14:editId="725905AC">
            <wp:extent cx="2990850" cy="2242808"/>
            <wp:effectExtent l="0" t="0" r="0" b="5715"/>
            <wp:docPr id="96" name="Рисунок 96" descr="F:\фото\LOXygWsOc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LOXygWsOcXI.jpg"/>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2991159" cy="2243040"/>
                    </a:xfrm>
                    <a:prstGeom prst="rect">
                      <a:avLst/>
                    </a:prstGeom>
                    <a:noFill/>
                    <a:ln>
                      <a:noFill/>
                    </a:ln>
                  </pic:spPr>
                </pic:pic>
              </a:graphicData>
            </a:graphic>
          </wp:inline>
        </w:drawing>
      </w:r>
    </w:p>
    <w:p w14:paraId="15E506D7" w14:textId="77777777" w:rsidR="00151842" w:rsidRPr="00151842" w:rsidRDefault="00151842" w:rsidP="004E27AD">
      <w:pPr>
        <w:spacing w:line="360" w:lineRule="auto"/>
        <w:ind w:firstLine="424"/>
        <w:jc w:val="center"/>
        <w:rPr>
          <w:rFonts w:eastAsiaTheme="minorEastAsia" w:cs="Times New Roman"/>
          <w:i/>
          <w:color w:val="auto"/>
          <w:lang w:bidi="ar-SA"/>
        </w:rPr>
      </w:pPr>
      <w:r w:rsidRPr="00151842">
        <w:rPr>
          <w:rFonts w:eastAsiaTheme="minorEastAsia" w:cs="Times New Roman"/>
          <w:i/>
          <w:noProof/>
          <w:color w:val="auto"/>
          <w:sz w:val="20"/>
          <w:szCs w:val="20"/>
          <w:lang w:bidi="ar-SA"/>
        </w:rPr>
        <w:t xml:space="preserve">Рис.3.4. установка для снятия вольт-амперных характеристик и </w:t>
      </w:r>
      <w:r w:rsidRPr="00151842">
        <w:rPr>
          <w:rFonts w:eastAsiaTheme="minorEastAsia" w:cs="Times New Roman"/>
          <w:i/>
          <w:noProof/>
          <w:color w:val="auto"/>
          <w:sz w:val="20"/>
          <w:szCs w:val="20"/>
          <w:lang w:val="en-US" w:bidi="ar-SA"/>
        </w:rPr>
        <w:t>on</w:t>
      </w:r>
      <w:r w:rsidRPr="00151842">
        <w:rPr>
          <w:rFonts w:eastAsiaTheme="minorEastAsia" w:cs="Times New Roman"/>
          <w:i/>
          <w:noProof/>
          <w:color w:val="auto"/>
          <w:sz w:val="20"/>
          <w:szCs w:val="20"/>
          <w:lang w:bidi="ar-SA"/>
        </w:rPr>
        <w:t>-</w:t>
      </w:r>
      <w:r w:rsidRPr="00151842">
        <w:rPr>
          <w:rFonts w:eastAsiaTheme="minorEastAsia" w:cs="Times New Roman"/>
          <w:i/>
          <w:noProof/>
          <w:color w:val="auto"/>
          <w:sz w:val="20"/>
          <w:szCs w:val="20"/>
          <w:lang w:val="en-US" w:bidi="ar-SA"/>
        </w:rPr>
        <w:t>off</w:t>
      </w:r>
      <w:r w:rsidRPr="00151842">
        <w:rPr>
          <w:rFonts w:eastAsiaTheme="minorEastAsia" w:cs="Times New Roman"/>
          <w:i/>
          <w:noProof/>
          <w:color w:val="auto"/>
          <w:sz w:val="20"/>
          <w:szCs w:val="20"/>
          <w:lang w:bidi="ar-SA"/>
        </w:rPr>
        <w:t xml:space="preserve"> </w:t>
      </w:r>
      <w:r>
        <w:rPr>
          <w:rFonts w:eastAsiaTheme="minorEastAsia" w:cs="Times New Roman"/>
          <w:i/>
          <w:noProof/>
          <w:color w:val="auto"/>
          <w:sz w:val="20"/>
          <w:szCs w:val="20"/>
          <w:lang w:bidi="ar-SA"/>
        </w:rPr>
        <w:t>зависимосте</w:t>
      </w:r>
    </w:p>
    <w:p w14:paraId="0E442546" w14:textId="77777777" w:rsidR="00193E5E" w:rsidRDefault="00193E5E" w:rsidP="00680632">
      <w:pPr>
        <w:spacing w:line="360" w:lineRule="auto"/>
        <w:ind w:firstLine="424"/>
        <w:jc w:val="both"/>
        <w:rPr>
          <w:rFonts w:eastAsiaTheme="minorEastAsia" w:cs="Times New Roman"/>
          <w:color w:val="auto"/>
          <w:lang w:bidi="ar-SA"/>
        </w:rPr>
      </w:pPr>
      <w:r>
        <w:rPr>
          <w:rFonts w:eastAsiaTheme="minorEastAsia" w:cs="Times New Roman"/>
          <w:color w:val="auto"/>
          <w:lang w:bidi="ar-SA"/>
        </w:rPr>
        <w:t>Для измерений образец помещался в электрохимическую ячейку (рис</w:t>
      </w:r>
      <w:r w:rsidR="00151842">
        <w:rPr>
          <w:rFonts w:eastAsiaTheme="minorEastAsia" w:cs="Times New Roman"/>
          <w:color w:val="auto"/>
          <w:lang w:bidi="ar-SA"/>
        </w:rPr>
        <w:t xml:space="preserve"> 3</w:t>
      </w:r>
      <w:r>
        <w:rPr>
          <w:rFonts w:eastAsiaTheme="minorEastAsia" w:cs="Times New Roman"/>
          <w:color w:val="auto"/>
          <w:lang w:bidi="ar-SA"/>
        </w:rPr>
        <w:t>.</w:t>
      </w:r>
      <w:r w:rsidR="00151842">
        <w:rPr>
          <w:rFonts w:eastAsiaTheme="minorEastAsia" w:cs="Times New Roman"/>
          <w:color w:val="auto"/>
          <w:lang w:bidi="ar-SA"/>
        </w:rPr>
        <w:t>5</w:t>
      </w:r>
      <w:r>
        <w:rPr>
          <w:rFonts w:eastAsiaTheme="minorEastAsia" w:cs="Times New Roman"/>
          <w:color w:val="auto"/>
          <w:lang w:bidi="ar-SA"/>
        </w:rPr>
        <w:t>), представляющую из себя камеру заполненную электролитом</w:t>
      </w:r>
      <w:r w:rsidR="004E27AD">
        <w:rPr>
          <w:rFonts w:eastAsiaTheme="minorEastAsia" w:cs="Times New Roman"/>
          <w:color w:val="auto"/>
          <w:lang w:bidi="ar-SA"/>
        </w:rPr>
        <w:t>,</w:t>
      </w:r>
      <w:r>
        <w:rPr>
          <w:rFonts w:eastAsiaTheme="minorEastAsia" w:cs="Times New Roman"/>
          <w:color w:val="auto"/>
          <w:lang w:bidi="ar-SA"/>
        </w:rPr>
        <w:t xml:space="preserve"> с одной стороны которой расположено кварцевое окно</w:t>
      </w:r>
      <w:r w:rsidR="00FE2075">
        <w:rPr>
          <w:rFonts w:eastAsiaTheme="minorEastAsia" w:cs="Times New Roman"/>
          <w:color w:val="auto"/>
          <w:lang w:bidi="ar-SA"/>
        </w:rPr>
        <w:t xml:space="preserve"> (для пропускания УФ и видимого света)</w:t>
      </w:r>
      <w:r w:rsidR="002D7F59">
        <w:rPr>
          <w:rFonts w:eastAsiaTheme="minorEastAsia" w:cs="Times New Roman"/>
          <w:color w:val="auto"/>
          <w:lang w:bidi="ar-SA"/>
        </w:rPr>
        <w:t>, а с</w:t>
      </w:r>
      <w:r>
        <w:rPr>
          <w:rFonts w:eastAsiaTheme="minorEastAsia" w:cs="Times New Roman"/>
          <w:color w:val="auto"/>
          <w:lang w:bidi="ar-SA"/>
        </w:rPr>
        <w:t xml:space="preserve"> другой прижимается фторопластовой</w:t>
      </w:r>
      <w:r w:rsidR="00FE2075">
        <w:rPr>
          <w:rFonts w:eastAsiaTheme="minorEastAsia" w:cs="Times New Roman"/>
          <w:color w:val="auto"/>
          <w:lang w:bidi="ar-SA"/>
        </w:rPr>
        <w:t xml:space="preserve"> крышкой изучаемый фотоэлектрод. Герметичность камеры обеспечивается уплотнительными кольцами к которым прижимается образец, а токосъем с образца осуществляется через токопроводящую подушку</w:t>
      </w:r>
      <w:r w:rsidR="006C660F">
        <w:rPr>
          <w:rFonts w:eastAsiaTheme="minorEastAsia" w:cs="Times New Roman"/>
          <w:color w:val="auto"/>
          <w:lang w:bidi="ar-SA"/>
        </w:rPr>
        <w:t>,</w:t>
      </w:r>
      <w:r w:rsidR="00FE2075">
        <w:rPr>
          <w:rFonts w:eastAsiaTheme="minorEastAsia" w:cs="Times New Roman"/>
          <w:color w:val="auto"/>
          <w:lang w:bidi="ar-SA"/>
        </w:rPr>
        <w:t xml:space="preserve"> к которой зачищенным (в углах) от пленки диоксида титана токопроводящим слоем прижимается образец.  Т</w:t>
      </w:r>
      <w:r>
        <w:rPr>
          <w:rFonts w:eastAsiaTheme="minorEastAsia" w:cs="Times New Roman"/>
          <w:color w:val="auto"/>
          <w:lang w:bidi="ar-SA"/>
        </w:rPr>
        <w:t>акже в камеру опущены электрод сравнения и платиновая проволо</w:t>
      </w:r>
      <w:r w:rsidR="004E27AD">
        <w:rPr>
          <w:rFonts w:eastAsiaTheme="minorEastAsia" w:cs="Times New Roman"/>
          <w:color w:val="auto"/>
          <w:lang w:bidi="ar-SA"/>
        </w:rPr>
        <w:t>ка</w:t>
      </w:r>
      <w:r w:rsidR="006C660F">
        <w:rPr>
          <w:rFonts w:eastAsiaTheme="minorEastAsia" w:cs="Times New Roman"/>
          <w:color w:val="auto"/>
          <w:lang w:bidi="ar-SA"/>
        </w:rPr>
        <w:t>,</w:t>
      </w:r>
      <w:r w:rsidR="004E27AD">
        <w:rPr>
          <w:rFonts w:eastAsiaTheme="minorEastAsia" w:cs="Times New Roman"/>
          <w:color w:val="auto"/>
          <w:lang w:bidi="ar-SA"/>
        </w:rPr>
        <w:t xml:space="preserve"> являющаяся противоэлектродом. Такая конструкция фотоэлектрохимической ячейки позволяет сделать засвечиваемую площадь электродов одинаковой для каждого измерения</w:t>
      </w:r>
      <w:r w:rsidR="00FE2075">
        <w:rPr>
          <w:rFonts w:eastAsiaTheme="minorEastAsia" w:cs="Times New Roman"/>
          <w:color w:val="auto"/>
          <w:lang w:bidi="ar-SA"/>
        </w:rPr>
        <w:t xml:space="preserve"> и каждого образца,</w:t>
      </w:r>
      <w:r w:rsidR="004E27AD">
        <w:rPr>
          <w:rFonts w:eastAsiaTheme="minorEastAsia" w:cs="Times New Roman"/>
          <w:color w:val="auto"/>
          <w:lang w:bidi="ar-SA"/>
        </w:rPr>
        <w:t xml:space="preserve"> и равной площади конта</w:t>
      </w:r>
      <w:r w:rsidR="008C747B">
        <w:rPr>
          <w:rFonts w:eastAsiaTheme="minorEastAsia" w:cs="Times New Roman"/>
          <w:color w:val="auto"/>
          <w:lang w:bidi="ar-SA"/>
        </w:rPr>
        <w:t>кта электролита и фотоэлектрода. П</w:t>
      </w:r>
      <w:r w:rsidR="004E27AD">
        <w:rPr>
          <w:rFonts w:eastAsiaTheme="minorEastAsia" w:cs="Times New Roman"/>
          <w:color w:val="auto"/>
          <w:lang w:bidi="ar-SA"/>
        </w:rPr>
        <w:t>ри этом с электродом соприкасается только пл</w:t>
      </w:r>
      <w:r w:rsidR="00FE2075">
        <w:rPr>
          <w:rFonts w:eastAsiaTheme="minorEastAsia" w:cs="Times New Roman"/>
          <w:color w:val="auto"/>
          <w:lang w:bidi="ar-SA"/>
        </w:rPr>
        <w:t xml:space="preserve">енка (которая покрывает сплошным слоем проводящее стекло), а края и непокрытые токопроводящие части (с которых осуществляется токоотвод к потенциостату) </w:t>
      </w:r>
      <w:r w:rsidR="00FE2075">
        <w:rPr>
          <w:rFonts w:eastAsiaTheme="minorEastAsia" w:cs="Times New Roman"/>
          <w:color w:val="auto"/>
          <w:lang w:val="en-US" w:bidi="ar-SA"/>
        </w:rPr>
        <w:t>FTO</w:t>
      </w:r>
      <w:r w:rsidR="00FE2075" w:rsidRPr="00F86304">
        <w:rPr>
          <w:rFonts w:eastAsiaTheme="minorEastAsia" w:cs="Times New Roman"/>
          <w:color w:val="auto"/>
          <w:lang w:bidi="ar-SA"/>
        </w:rPr>
        <w:t xml:space="preserve"> </w:t>
      </w:r>
      <w:r w:rsidR="00FE2075">
        <w:rPr>
          <w:rFonts w:eastAsiaTheme="minorEastAsia" w:cs="Times New Roman"/>
          <w:color w:val="auto"/>
          <w:lang w:bidi="ar-SA"/>
        </w:rPr>
        <w:t>стекла с раствором не контактируют, что позволяет у</w:t>
      </w:r>
      <w:r w:rsidR="006C660F">
        <w:rPr>
          <w:rFonts w:eastAsiaTheme="minorEastAsia" w:cs="Times New Roman"/>
          <w:color w:val="auto"/>
          <w:lang w:bidi="ar-SA"/>
        </w:rPr>
        <w:t>странить</w:t>
      </w:r>
      <w:r w:rsidR="00FE2075">
        <w:rPr>
          <w:rFonts w:eastAsiaTheme="minorEastAsia" w:cs="Times New Roman"/>
          <w:color w:val="auto"/>
          <w:lang w:bidi="ar-SA"/>
        </w:rPr>
        <w:t xml:space="preserve"> токи утечки.</w:t>
      </w:r>
    </w:p>
    <w:p w14:paraId="6756A6A0" w14:textId="77777777" w:rsidR="00291AD5" w:rsidRPr="00FE2075" w:rsidRDefault="00FE2075" w:rsidP="00680632">
      <w:pPr>
        <w:spacing w:line="360" w:lineRule="auto"/>
        <w:ind w:firstLine="424"/>
        <w:jc w:val="both"/>
        <w:rPr>
          <w:rFonts w:eastAsiaTheme="minorEastAsia" w:cs="Times New Roman"/>
          <w:color w:val="auto"/>
          <w:lang w:bidi="ar-SA"/>
        </w:rPr>
      </w:pPr>
      <w:r w:rsidRPr="00FE2075">
        <w:t xml:space="preserve">Электролитом выступает </w:t>
      </w:r>
      <w:r>
        <w:t xml:space="preserve">водный </w:t>
      </w:r>
      <w:r w:rsidRPr="00FE2075">
        <w:t>0.2 М раствор K</w:t>
      </w:r>
      <w:r w:rsidRPr="00FE2075">
        <w:rPr>
          <w:vertAlign w:val="subscript"/>
        </w:rPr>
        <w:t>2</w:t>
      </w:r>
      <w:r w:rsidRPr="00FE2075">
        <w:t>SO</w:t>
      </w:r>
      <w:r w:rsidRPr="00FE2075">
        <w:rPr>
          <w:vertAlign w:val="subscript"/>
        </w:rPr>
        <w:t>4</w:t>
      </w:r>
      <w:r w:rsidRPr="00FE2075">
        <w:t xml:space="preserve"> (рН=4.7).</w:t>
      </w:r>
    </w:p>
    <w:p w14:paraId="02432ACF" w14:textId="77777777" w:rsidR="00291AD5" w:rsidRDefault="00291AD5" w:rsidP="00680632">
      <w:pPr>
        <w:spacing w:line="360" w:lineRule="auto"/>
        <w:ind w:firstLine="424"/>
        <w:rPr>
          <w:rFonts w:eastAsiaTheme="minorEastAsia" w:cs="Times New Roman"/>
          <w:color w:val="auto"/>
          <w:sz w:val="20"/>
          <w:szCs w:val="20"/>
          <w:lang w:bidi="ar-SA"/>
        </w:rPr>
      </w:pPr>
      <w:r w:rsidRPr="00291AD5">
        <w:rPr>
          <w:rFonts w:eastAsiaTheme="minorEastAsia" w:cs="Times New Roman"/>
          <w:noProof/>
          <w:color w:val="auto"/>
          <w:sz w:val="20"/>
          <w:szCs w:val="20"/>
          <w:lang w:val="en-US" w:bidi="ar-SA"/>
        </w:rPr>
        <w:lastRenderedPageBreak/>
        <w:drawing>
          <wp:inline distT="0" distB="0" distL="0" distR="0" wp14:anchorId="5C3B8434" wp14:editId="724BAE4E">
            <wp:extent cx="2794412" cy="2095500"/>
            <wp:effectExtent l="0" t="0" r="6350" b="0"/>
            <wp:docPr id="82" name="Рисунок 82" descr="F:\фото\byToxP8Jt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byToxP8Jt3A.jpg"/>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2798749" cy="2098752"/>
                    </a:xfrm>
                    <a:prstGeom prst="rect">
                      <a:avLst/>
                    </a:prstGeom>
                    <a:noFill/>
                    <a:ln>
                      <a:noFill/>
                    </a:ln>
                  </pic:spPr>
                </pic:pic>
              </a:graphicData>
            </a:graphic>
          </wp:inline>
        </w:drawing>
      </w:r>
      <w:r w:rsidRPr="00291AD5">
        <w:rPr>
          <w:rFonts w:eastAsiaTheme="minorEastAsia" w:cs="Times New Roman"/>
          <w:noProof/>
          <w:color w:val="auto"/>
          <w:sz w:val="20"/>
          <w:szCs w:val="20"/>
          <w:lang w:val="en-US" w:bidi="ar-SA"/>
        </w:rPr>
        <w:drawing>
          <wp:inline distT="0" distB="0" distL="0" distR="0" wp14:anchorId="5C6AEA5C" wp14:editId="0CADA75D">
            <wp:extent cx="2787650" cy="2090431"/>
            <wp:effectExtent l="0" t="0" r="0" b="5080"/>
            <wp:docPr id="83" name="Рисунок 83" descr="F:\фото\FCH1TatwLH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FCH1TatwLH0.jpg"/>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2788797" cy="2091291"/>
                    </a:xfrm>
                    <a:prstGeom prst="rect">
                      <a:avLst/>
                    </a:prstGeom>
                    <a:noFill/>
                    <a:ln>
                      <a:noFill/>
                    </a:ln>
                  </pic:spPr>
                </pic:pic>
              </a:graphicData>
            </a:graphic>
          </wp:inline>
        </w:drawing>
      </w:r>
    </w:p>
    <w:p w14:paraId="65CE0324" w14:textId="77777777" w:rsidR="00193E5E" w:rsidRPr="008C747B" w:rsidRDefault="00151842" w:rsidP="008C747B">
      <w:pPr>
        <w:spacing w:line="360" w:lineRule="auto"/>
        <w:ind w:firstLine="424"/>
        <w:rPr>
          <w:rFonts w:eastAsiaTheme="minorEastAsia" w:cs="Times New Roman"/>
          <w:i/>
          <w:color w:val="auto"/>
          <w:sz w:val="20"/>
          <w:szCs w:val="20"/>
          <w:lang w:bidi="ar-SA"/>
        </w:rPr>
      </w:pPr>
      <w:r w:rsidRPr="00151842">
        <w:rPr>
          <w:rFonts w:eastAsiaTheme="minorEastAsia" w:cs="Times New Roman"/>
          <w:i/>
          <w:color w:val="auto"/>
          <w:sz w:val="20"/>
          <w:szCs w:val="20"/>
          <w:lang w:bidi="ar-SA"/>
        </w:rPr>
        <w:t>Рис.3.5 – электрохимическая ячейка</w:t>
      </w:r>
    </w:p>
    <w:p w14:paraId="2B5B61E9" w14:textId="77777777" w:rsidR="00291AD5" w:rsidRPr="00601C12" w:rsidRDefault="00291AD5" w:rsidP="002D7F59">
      <w:pPr>
        <w:spacing w:line="360" w:lineRule="auto"/>
        <w:ind w:firstLine="284"/>
        <w:jc w:val="both"/>
        <w:rPr>
          <w:rFonts w:cs="Times New Roman"/>
          <w:color w:val="auto"/>
          <w:lang w:bidi="ar-SA"/>
        </w:rPr>
      </w:pPr>
      <w:r w:rsidRPr="00601C12">
        <w:rPr>
          <w:rFonts w:eastAsiaTheme="minorEastAsia" w:cs="Times New Roman"/>
          <w:color w:val="auto"/>
          <w:lang w:bidi="ar-SA"/>
        </w:rPr>
        <w:t>Для регистрации тока и изменения электрических параметров эксперимента использовался потенциостат ПИ-50</w:t>
      </w:r>
      <w:r w:rsidRPr="00601C12">
        <w:rPr>
          <w:rFonts w:eastAsiaTheme="minorEastAsia" w:cs="Times New Roman"/>
          <w:color w:val="auto"/>
          <w:lang w:val="en-US" w:bidi="ar-SA"/>
        </w:rPr>
        <w:t>PRO</w:t>
      </w:r>
      <w:r w:rsidRPr="00601C12">
        <w:rPr>
          <w:rFonts w:eastAsiaTheme="minorEastAsia" w:cs="Times New Roman"/>
          <w:color w:val="auto"/>
          <w:lang w:bidi="ar-SA"/>
        </w:rPr>
        <w:t>, блок схема которого представлена на рис.</w:t>
      </w:r>
      <w:r w:rsidR="00601C12" w:rsidRPr="00601C12">
        <w:rPr>
          <w:rFonts w:eastAsiaTheme="minorEastAsia" w:cs="Times New Roman"/>
          <w:color w:val="auto"/>
          <w:lang w:bidi="ar-SA"/>
        </w:rPr>
        <w:t xml:space="preserve"> 3.6 </w:t>
      </w:r>
      <w:r w:rsidRPr="00601C12">
        <w:rPr>
          <w:rFonts w:eastAsiaTheme="minorEastAsia" w:cs="Times New Roman"/>
          <w:color w:val="auto"/>
          <w:lang w:bidi="ar-SA"/>
        </w:rPr>
        <w:t xml:space="preserve"> Контакты </w:t>
      </w:r>
      <w:r w:rsidRPr="00601C12">
        <w:rPr>
          <w:rFonts w:eastAsiaTheme="minorEastAsia" w:cs="Times New Roman"/>
          <w:color w:val="auto"/>
          <w:lang w:val="en-US" w:bidi="ar-SA"/>
        </w:rPr>
        <w:t>COMP</w:t>
      </w:r>
      <w:r w:rsidRPr="00601C12">
        <w:rPr>
          <w:rFonts w:eastAsiaTheme="minorEastAsia" w:cs="Times New Roman"/>
          <w:color w:val="auto"/>
          <w:lang w:bidi="ar-SA"/>
        </w:rPr>
        <w:t xml:space="preserve"> и </w:t>
      </w:r>
      <w:r w:rsidRPr="00601C12">
        <w:rPr>
          <w:rFonts w:eastAsiaTheme="minorEastAsia" w:cs="Times New Roman"/>
          <w:color w:val="auto"/>
          <w:lang w:val="en-US" w:bidi="ar-SA"/>
        </w:rPr>
        <w:t>WORK</w:t>
      </w:r>
      <w:r w:rsidRPr="00601C12">
        <w:rPr>
          <w:rFonts w:eastAsiaTheme="minorEastAsia" w:cs="Times New Roman"/>
          <w:color w:val="auto"/>
          <w:lang w:bidi="ar-SA"/>
        </w:rPr>
        <w:t xml:space="preserve"> подсоединяются к изучаемому образцу, </w:t>
      </w:r>
      <w:r w:rsidRPr="00601C12">
        <w:rPr>
          <w:rFonts w:eastAsiaTheme="minorEastAsia" w:cs="Times New Roman"/>
          <w:color w:val="auto"/>
          <w:lang w:val="en-US" w:bidi="ar-SA"/>
        </w:rPr>
        <w:t>REF</w:t>
      </w:r>
      <w:r w:rsidRPr="00601C12">
        <w:rPr>
          <w:rFonts w:eastAsiaTheme="minorEastAsia" w:cs="Times New Roman"/>
          <w:color w:val="auto"/>
          <w:lang w:bidi="ar-SA"/>
        </w:rPr>
        <w:t xml:space="preserve"> к хлорсеребряному электроду сравнения (потенциал </w:t>
      </w:r>
      <w:r w:rsidRPr="00601C12">
        <w:rPr>
          <w:rFonts w:cs="Times New Roman"/>
          <w:color w:val="222222"/>
          <w:shd w:val="clear" w:color="auto" w:fill="FFFFFF"/>
          <w:lang w:bidi="ar-SA"/>
        </w:rPr>
        <w:t xml:space="preserve">0,22234 В), </w:t>
      </w:r>
      <w:r w:rsidR="008C747B">
        <w:rPr>
          <w:rFonts w:cs="Times New Roman"/>
          <w:color w:val="222222"/>
          <w:shd w:val="clear" w:color="auto" w:fill="FFFFFF"/>
          <w:lang w:val="en-US" w:bidi="ar-SA"/>
        </w:rPr>
        <w:t>COUNTER</w:t>
      </w:r>
      <w:r w:rsidRPr="00601C12">
        <w:rPr>
          <w:rFonts w:cs="Times New Roman"/>
          <w:color w:val="222222"/>
          <w:shd w:val="clear" w:color="auto" w:fill="FFFFFF"/>
          <w:lang w:bidi="ar-SA"/>
        </w:rPr>
        <w:t xml:space="preserve"> </w:t>
      </w:r>
      <w:r w:rsidR="008C747B">
        <w:rPr>
          <w:rFonts w:cs="Times New Roman"/>
          <w:color w:val="222222"/>
          <w:shd w:val="clear" w:color="auto" w:fill="FFFFFF"/>
          <w:lang w:bidi="ar-SA"/>
        </w:rPr>
        <w:t>к  платиновому противоэлектроду</w:t>
      </w:r>
      <w:r w:rsidR="00601C12">
        <w:rPr>
          <w:rFonts w:cs="Times New Roman"/>
          <w:color w:val="222222"/>
          <w:shd w:val="clear" w:color="auto" w:fill="FFFFFF"/>
          <w:lang w:bidi="ar-SA"/>
        </w:rPr>
        <w:t xml:space="preserve">. Напряжение между электродом сравнения и измеряемым электродом, а также ток втекающий/вытекающий  на него через калиброванное сопротивление измеряется с помощью операционных усилителей и АЦП. При измерений вольт-амперных характеристик и работе в потенциостатическом режиме </w:t>
      </w:r>
      <w:r w:rsidR="002D7F59">
        <w:rPr>
          <w:rFonts w:cs="Times New Roman"/>
          <w:color w:val="222222"/>
          <w:shd w:val="clear" w:color="auto" w:fill="FFFFFF"/>
          <w:lang w:bidi="ar-SA"/>
        </w:rPr>
        <w:t xml:space="preserve">задаваемое </w:t>
      </w:r>
      <w:r w:rsidR="00601C12">
        <w:rPr>
          <w:rFonts w:cs="Times New Roman"/>
          <w:color w:val="222222"/>
          <w:shd w:val="clear" w:color="auto" w:fill="FFFFFF"/>
          <w:lang w:bidi="ar-SA"/>
        </w:rPr>
        <w:t xml:space="preserve">напряжение между электродом сравнения и измеряемым электродом </w:t>
      </w:r>
      <w:r w:rsidR="002D7F59">
        <w:rPr>
          <w:rFonts w:cs="Times New Roman"/>
          <w:color w:val="222222"/>
          <w:shd w:val="clear" w:color="auto" w:fill="FFFFFF"/>
          <w:lang w:bidi="ar-SA"/>
        </w:rPr>
        <w:t>создается</w:t>
      </w:r>
      <w:r w:rsidR="008C747B">
        <w:rPr>
          <w:rFonts w:cs="Times New Roman"/>
          <w:color w:val="222222"/>
          <w:shd w:val="clear" w:color="auto" w:fill="FFFFFF"/>
          <w:lang w:bidi="ar-SA"/>
        </w:rPr>
        <w:t xml:space="preserve"> </w:t>
      </w:r>
      <w:r w:rsidR="00601C12">
        <w:rPr>
          <w:rFonts w:cs="Times New Roman"/>
          <w:color w:val="222222"/>
          <w:shd w:val="clear" w:color="auto" w:fill="FFFFFF"/>
          <w:lang w:bidi="ar-SA"/>
        </w:rPr>
        <w:t>путем регулирования потенциала противоэлекторда через ЦАП и усилитель мощности</w:t>
      </w:r>
      <w:r w:rsidR="002D7F59">
        <w:rPr>
          <w:rFonts w:cs="Times New Roman"/>
          <w:color w:val="222222"/>
          <w:shd w:val="clear" w:color="auto" w:fill="FFFFFF"/>
          <w:lang w:bidi="ar-SA"/>
        </w:rPr>
        <w:t>.</w:t>
      </w:r>
    </w:p>
    <w:p w14:paraId="6BC7EC5A" w14:textId="77777777" w:rsidR="00291AD5" w:rsidRPr="00291AD5" w:rsidRDefault="00291AD5" w:rsidP="002D7F59">
      <w:pPr>
        <w:ind w:left="284" w:firstLine="424"/>
        <w:jc w:val="center"/>
        <w:rPr>
          <w:rFonts w:asciiTheme="minorHAnsi" w:eastAsiaTheme="minorEastAsia" w:hAnsiTheme="minorHAnsi" w:cs="Times New Roman"/>
          <w:color w:val="auto"/>
          <w:spacing w:val="30"/>
          <w:lang w:bidi="ar-SA"/>
        </w:rPr>
      </w:pPr>
      <w:r w:rsidRPr="00291AD5">
        <w:rPr>
          <w:rFonts w:asciiTheme="minorHAnsi" w:eastAsiaTheme="minorEastAsia" w:hAnsiTheme="minorHAnsi" w:cstheme="minorBidi"/>
          <w:noProof/>
          <w:color w:val="auto"/>
          <w:lang w:val="en-US" w:bidi="ar-SA"/>
        </w:rPr>
        <w:drawing>
          <wp:inline distT="0" distB="0" distL="0" distR="0" wp14:anchorId="7CFA4963" wp14:editId="28DE5A6B">
            <wp:extent cx="5181600" cy="2063994"/>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5187172" cy="2066213"/>
                    </a:xfrm>
                    <a:prstGeom prst="rect">
                      <a:avLst/>
                    </a:prstGeom>
                    <a:noFill/>
                    <a:ln>
                      <a:noFill/>
                    </a:ln>
                  </pic:spPr>
                </pic:pic>
              </a:graphicData>
            </a:graphic>
          </wp:inline>
        </w:drawing>
      </w:r>
    </w:p>
    <w:p w14:paraId="6FC32830" w14:textId="77777777" w:rsidR="00601C12" w:rsidRDefault="00601C12" w:rsidP="002D7F59">
      <w:pPr>
        <w:ind w:left="284" w:firstLine="424"/>
        <w:jc w:val="center"/>
        <w:rPr>
          <w:rFonts w:eastAsiaTheme="minorEastAsia" w:cs="Times New Roman"/>
          <w:i/>
          <w:iCs/>
          <w:color w:val="auto"/>
          <w:spacing w:val="20"/>
          <w:sz w:val="20"/>
          <w:szCs w:val="20"/>
          <w:lang w:bidi="ar-SA"/>
        </w:rPr>
      </w:pPr>
      <w:r w:rsidRPr="002D7F59">
        <w:rPr>
          <w:rFonts w:eastAsiaTheme="minorEastAsia" w:cs="Times New Roman"/>
          <w:i/>
          <w:iCs/>
          <w:color w:val="auto"/>
          <w:spacing w:val="20"/>
          <w:sz w:val="20"/>
          <w:szCs w:val="20"/>
          <w:lang w:bidi="ar-SA"/>
        </w:rPr>
        <w:t>Р</w:t>
      </w:r>
      <w:r w:rsidR="00291AD5" w:rsidRPr="002D7F59">
        <w:rPr>
          <w:rFonts w:eastAsiaTheme="minorEastAsia" w:cs="Times New Roman"/>
          <w:i/>
          <w:iCs/>
          <w:color w:val="auto"/>
          <w:spacing w:val="20"/>
          <w:sz w:val="20"/>
          <w:szCs w:val="20"/>
          <w:lang w:bidi="ar-SA"/>
        </w:rPr>
        <w:t>ис</w:t>
      </w:r>
      <w:r w:rsidRPr="002D7F59">
        <w:rPr>
          <w:rFonts w:eastAsiaTheme="minorEastAsia" w:cs="Times New Roman"/>
          <w:i/>
          <w:iCs/>
          <w:color w:val="auto"/>
          <w:spacing w:val="20"/>
          <w:sz w:val="20"/>
          <w:szCs w:val="20"/>
          <w:lang w:bidi="ar-SA"/>
        </w:rPr>
        <w:t xml:space="preserve"> 3.6</w:t>
      </w:r>
      <w:r w:rsidR="00291AD5" w:rsidRPr="002D7F59">
        <w:rPr>
          <w:rFonts w:eastAsiaTheme="minorEastAsia" w:cs="Times New Roman"/>
          <w:i/>
          <w:iCs/>
          <w:color w:val="auto"/>
          <w:spacing w:val="20"/>
          <w:sz w:val="20"/>
          <w:szCs w:val="20"/>
          <w:lang w:bidi="ar-SA"/>
        </w:rPr>
        <w:t>. блок схема потенциостата</w:t>
      </w:r>
      <w:r w:rsidR="002D7F59">
        <w:rPr>
          <w:rFonts w:eastAsiaTheme="minorEastAsia" w:cs="Times New Roman"/>
          <w:i/>
          <w:iCs/>
          <w:color w:val="auto"/>
          <w:spacing w:val="20"/>
          <w:sz w:val="20"/>
          <w:szCs w:val="20"/>
          <w:lang w:bidi="ar-SA"/>
        </w:rPr>
        <w:t>.</w:t>
      </w:r>
    </w:p>
    <w:p w14:paraId="2CE99E11" w14:textId="77777777" w:rsidR="002D7F59" w:rsidRPr="002D7F59" w:rsidRDefault="002D7F59" w:rsidP="002D7F59">
      <w:pPr>
        <w:spacing w:line="360" w:lineRule="auto"/>
        <w:ind w:left="284" w:firstLine="424"/>
        <w:jc w:val="both"/>
        <w:rPr>
          <w:rFonts w:eastAsiaTheme="minorEastAsia" w:cs="Times New Roman"/>
          <w:color w:val="auto"/>
          <w:lang w:bidi="ar-SA"/>
        </w:rPr>
      </w:pPr>
      <w:r w:rsidRPr="002D7F59">
        <w:rPr>
          <w:rFonts w:eastAsiaTheme="minorEastAsia" w:cs="Times New Roman"/>
          <w:color w:val="auto"/>
          <w:lang w:bidi="ar-SA"/>
        </w:rPr>
        <w:t xml:space="preserve">Путем последовательного избавления от различных шумов и помех удалось достигнуть точности измерений </w:t>
      </w:r>
      <w:r w:rsidR="008C747B">
        <w:rPr>
          <w:rFonts w:eastAsiaTheme="minorEastAsia" w:cs="Times New Roman"/>
          <w:color w:val="auto"/>
          <w:lang w:bidi="ar-SA"/>
        </w:rPr>
        <w:t xml:space="preserve">фототоков </w:t>
      </w:r>
      <w:r w:rsidRPr="002D7F59">
        <w:rPr>
          <w:rFonts w:eastAsiaTheme="minorEastAsia" w:cs="Times New Roman"/>
          <w:color w:val="auto"/>
          <w:lang w:bidi="ar-SA"/>
        </w:rPr>
        <w:t>порядка 0,1 нА.</w:t>
      </w:r>
    </w:p>
    <w:p w14:paraId="1961C9EB" w14:textId="77777777" w:rsidR="008C747B" w:rsidRPr="00F86304" w:rsidRDefault="002D7F59" w:rsidP="00955888">
      <w:pPr>
        <w:spacing w:line="360" w:lineRule="auto"/>
        <w:ind w:left="284" w:firstLine="424"/>
        <w:jc w:val="both"/>
        <w:rPr>
          <w:rFonts w:eastAsiaTheme="minorEastAsia" w:cs="Times New Roman"/>
          <w:color w:val="auto"/>
          <w:lang w:bidi="ar-SA"/>
        </w:rPr>
      </w:pPr>
      <w:r w:rsidRPr="00F86304">
        <w:rPr>
          <w:rFonts w:eastAsiaTheme="minorEastAsia" w:cs="Times New Roman"/>
          <w:color w:val="auto"/>
          <w:lang w:bidi="ar-SA"/>
        </w:rPr>
        <w:t xml:space="preserve">Измеренный ток пересчитывался в количество электронов, и высчитывалась спектральная эффективность, как отношение количества протекших электронов к количеству падающих </w:t>
      </w:r>
      <w:r w:rsidR="008C747B" w:rsidRPr="00F86304">
        <w:rPr>
          <w:rFonts w:eastAsiaTheme="minorEastAsia" w:cs="Times New Roman"/>
          <w:color w:val="auto"/>
          <w:lang w:bidi="ar-SA"/>
        </w:rPr>
        <w:t xml:space="preserve">на образец </w:t>
      </w:r>
      <w:r w:rsidRPr="00F86304">
        <w:rPr>
          <w:rFonts w:eastAsiaTheme="minorEastAsia" w:cs="Times New Roman"/>
          <w:color w:val="auto"/>
          <w:lang w:bidi="ar-SA"/>
        </w:rPr>
        <w:t>фотонов.</w:t>
      </w:r>
    </w:p>
    <w:p w14:paraId="578C0ABF" w14:textId="77777777" w:rsidR="00955888" w:rsidRPr="00F86304" w:rsidRDefault="00955888" w:rsidP="00955888">
      <w:pPr>
        <w:spacing w:line="360" w:lineRule="auto"/>
        <w:ind w:left="284" w:firstLine="424"/>
        <w:jc w:val="both"/>
        <w:rPr>
          <w:rFonts w:eastAsiaTheme="minorEastAsia" w:cs="Times New Roman"/>
          <w:color w:val="auto"/>
          <w:lang w:bidi="ar-SA"/>
        </w:rPr>
      </w:pPr>
    </w:p>
    <w:p w14:paraId="32851B14" w14:textId="77777777" w:rsidR="008C747B" w:rsidRPr="00F86304" w:rsidRDefault="008C747B" w:rsidP="002D7F59">
      <w:pPr>
        <w:spacing w:line="360" w:lineRule="auto"/>
        <w:ind w:left="284" w:firstLine="424"/>
        <w:jc w:val="both"/>
        <w:rPr>
          <w:rFonts w:eastAsiaTheme="minorEastAsia" w:cs="Times New Roman"/>
          <w:color w:val="auto"/>
          <w:lang w:bidi="ar-SA"/>
        </w:rPr>
      </w:pPr>
    </w:p>
    <w:p w14:paraId="376C9200" w14:textId="77777777" w:rsidR="002D7F59" w:rsidRPr="00F86304" w:rsidRDefault="002D7F59" w:rsidP="002D7F59">
      <w:pPr>
        <w:ind w:left="284" w:firstLine="424"/>
        <w:jc w:val="both"/>
        <w:rPr>
          <w:rFonts w:eastAsiaTheme="minorEastAsia" w:cs="Times New Roman"/>
          <w:color w:val="auto"/>
          <w:spacing w:val="30"/>
          <w:lang w:bidi="ar-SA"/>
        </w:rPr>
      </w:pPr>
    </w:p>
    <w:p w14:paraId="5B29EBA1" w14:textId="77777777" w:rsidR="00CF60BD" w:rsidRPr="0010283B" w:rsidRDefault="00CF60BD" w:rsidP="00CF60BD">
      <w:pPr>
        <w:spacing w:after="200" w:line="360" w:lineRule="auto"/>
        <w:jc w:val="both"/>
        <w:rPr>
          <w:rFonts w:eastAsia="Calibri" w:cs="Times New Roman"/>
          <w:b/>
          <w:color w:val="auto"/>
          <w:sz w:val="28"/>
          <w:szCs w:val="28"/>
          <w:lang w:eastAsia="en-US" w:bidi="ar-SA"/>
        </w:rPr>
      </w:pPr>
      <w:r w:rsidRPr="0010283B">
        <w:rPr>
          <w:rFonts w:eastAsia="Calibri" w:cs="Times New Roman"/>
          <w:b/>
          <w:color w:val="auto"/>
          <w:sz w:val="28"/>
          <w:szCs w:val="28"/>
          <w:lang w:eastAsia="en-US" w:bidi="ar-SA"/>
        </w:rPr>
        <w:lastRenderedPageBreak/>
        <w:t>4.Результаты эксперимента и обсуждение</w:t>
      </w:r>
    </w:p>
    <w:p w14:paraId="72417353" w14:textId="77777777" w:rsidR="00CF60BD" w:rsidRPr="0010283B" w:rsidRDefault="00CF60BD" w:rsidP="00CF60BD">
      <w:pPr>
        <w:spacing w:after="200" w:line="360" w:lineRule="auto"/>
        <w:ind w:firstLine="708"/>
        <w:jc w:val="both"/>
        <w:rPr>
          <w:rFonts w:eastAsia="Calibri" w:cs="Times New Roman"/>
          <w:noProof/>
          <w:color w:val="auto"/>
          <w:lang w:bidi="ar-SA"/>
        </w:rPr>
      </w:pPr>
      <w:r w:rsidRPr="0010283B">
        <w:rPr>
          <w:rFonts w:eastAsia="Calibri" w:cs="Times New Roman"/>
          <w:color w:val="auto"/>
          <w:lang w:eastAsia="en-US" w:bidi="ar-SA"/>
        </w:rPr>
        <w:t>В результате измерений получены следующи</w:t>
      </w:r>
      <w:r w:rsidR="00D43A3C">
        <w:rPr>
          <w:rFonts w:eastAsia="Calibri" w:cs="Times New Roman"/>
          <w:color w:val="auto"/>
          <w:lang w:eastAsia="en-US" w:bidi="ar-SA"/>
        </w:rPr>
        <w:t>е</w:t>
      </w:r>
      <w:r w:rsidRPr="0010283B">
        <w:rPr>
          <w:rFonts w:eastAsia="Calibri" w:cs="Times New Roman"/>
          <w:color w:val="auto"/>
          <w:lang w:eastAsia="en-US" w:bidi="ar-SA"/>
        </w:rPr>
        <w:t xml:space="preserve"> спек</w:t>
      </w:r>
      <w:r w:rsidR="0010283B">
        <w:rPr>
          <w:rFonts w:eastAsia="Calibri" w:cs="Times New Roman"/>
          <w:color w:val="auto"/>
          <w:lang w:eastAsia="en-US" w:bidi="ar-SA"/>
        </w:rPr>
        <w:t xml:space="preserve">тральные зависимости </w:t>
      </w:r>
      <w:r w:rsidRPr="0010283B">
        <w:rPr>
          <w:rFonts w:eastAsia="Calibri" w:cs="Times New Roman"/>
          <w:color w:val="auto"/>
          <w:lang w:eastAsia="en-US" w:bidi="ar-SA"/>
        </w:rPr>
        <w:t xml:space="preserve"> (рис 4.1).</w:t>
      </w:r>
      <w:r w:rsidRPr="0010283B">
        <w:rPr>
          <w:rFonts w:eastAsia="Calibri" w:cs="Times New Roman"/>
          <w:noProof/>
          <w:color w:val="auto"/>
          <w:lang w:bidi="ar-SA"/>
        </w:rPr>
        <w:t xml:space="preserve"> </w:t>
      </w: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6"/>
        <w:gridCol w:w="4986"/>
      </w:tblGrid>
      <w:tr w:rsidR="00CF60BD" w:rsidRPr="0010283B" w14:paraId="27ED3079" w14:textId="77777777" w:rsidTr="00193E5E">
        <w:tc>
          <w:tcPr>
            <w:tcW w:w="4785" w:type="dxa"/>
          </w:tcPr>
          <w:p w14:paraId="53F2304F" w14:textId="77777777" w:rsidR="00CF60BD" w:rsidRPr="0010283B" w:rsidRDefault="00CF60BD" w:rsidP="00CF60BD">
            <w:pPr>
              <w:spacing w:line="360" w:lineRule="auto"/>
              <w:jc w:val="both"/>
              <w:rPr>
                <w:rFonts w:eastAsia="Calibri" w:cs="Times New Roman"/>
                <w:noProof/>
                <w:color w:val="auto"/>
                <w:lang w:bidi="ar-SA"/>
              </w:rPr>
            </w:pPr>
            <w:r w:rsidRPr="0010283B">
              <w:rPr>
                <w:rFonts w:eastAsia="Calibri" w:cs="Times New Roman"/>
                <w:noProof/>
                <w:color w:val="auto"/>
                <w:lang w:val="en-US" w:bidi="ar-SA"/>
              </w:rPr>
              <w:drawing>
                <wp:inline distT="0" distB="0" distL="0" distR="0" wp14:anchorId="753F93A8" wp14:editId="23109D9A">
                  <wp:extent cx="2848896" cy="1857375"/>
                  <wp:effectExtent l="0" t="0" r="889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2853459" cy="1860350"/>
                          </a:xfrm>
                          <a:prstGeom prst="rect">
                            <a:avLst/>
                          </a:prstGeom>
                          <a:noFill/>
                        </pic:spPr>
                      </pic:pic>
                    </a:graphicData>
                  </a:graphic>
                </wp:inline>
              </w:drawing>
            </w:r>
          </w:p>
        </w:tc>
        <w:tc>
          <w:tcPr>
            <w:tcW w:w="4786" w:type="dxa"/>
          </w:tcPr>
          <w:p w14:paraId="0D343BF7" w14:textId="77777777" w:rsidR="00CF60BD" w:rsidRPr="0010283B" w:rsidRDefault="00CF60BD" w:rsidP="00CF60BD">
            <w:pPr>
              <w:spacing w:line="360" w:lineRule="auto"/>
              <w:jc w:val="both"/>
              <w:rPr>
                <w:rFonts w:eastAsia="Calibri" w:cs="Times New Roman"/>
                <w:noProof/>
                <w:color w:val="auto"/>
                <w:lang w:bidi="ar-SA"/>
              </w:rPr>
            </w:pPr>
            <w:r w:rsidRPr="0010283B">
              <w:rPr>
                <w:rFonts w:eastAsia="Calibri" w:cs="Times New Roman"/>
                <w:noProof/>
                <w:color w:val="auto"/>
                <w:lang w:val="en-US" w:bidi="ar-SA"/>
              </w:rPr>
              <w:drawing>
                <wp:inline distT="0" distB="0" distL="0" distR="0" wp14:anchorId="4F7AE34D" wp14:editId="386EF051">
                  <wp:extent cx="3027358" cy="1857375"/>
                  <wp:effectExtent l="0" t="0" r="190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3025234" cy="1856072"/>
                          </a:xfrm>
                          <a:prstGeom prst="rect">
                            <a:avLst/>
                          </a:prstGeom>
                          <a:noFill/>
                        </pic:spPr>
                      </pic:pic>
                    </a:graphicData>
                  </a:graphic>
                </wp:inline>
              </w:drawing>
            </w:r>
          </w:p>
        </w:tc>
      </w:tr>
      <w:tr w:rsidR="00CF60BD" w:rsidRPr="0010283B" w14:paraId="212E4E6B" w14:textId="77777777" w:rsidTr="00193E5E">
        <w:tc>
          <w:tcPr>
            <w:tcW w:w="4785" w:type="dxa"/>
          </w:tcPr>
          <w:p w14:paraId="51695F35" w14:textId="77777777" w:rsidR="00CF60BD" w:rsidRPr="0010283B" w:rsidRDefault="00CF60BD" w:rsidP="00CF60BD">
            <w:pPr>
              <w:spacing w:line="360" w:lineRule="auto"/>
              <w:jc w:val="both"/>
              <w:rPr>
                <w:rFonts w:eastAsia="Calibri" w:cs="Times New Roman"/>
                <w:noProof/>
                <w:color w:val="auto"/>
                <w:lang w:bidi="ar-SA"/>
              </w:rPr>
            </w:pPr>
            <w:r w:rsidRPr="0010283B">
              <w:rPr>
                <w:rFonts w:eastAsia="Calibri" w:cs="Times New Roman"/>
                <w:noProof/>
                <w:color w:val="auto"/>
                <w:lang w:val="en-US" w:bidi="ar-SA"/>
              </w:rPr>
              <w:drawing>
                <wp:inline distT="0" distB="0" distL="0" distR="0" wp14:anchorId="13062A1F" wp14:editId="6E8AA0CE">
                  <wp:extent cx="2780034" cy="1704975"/>
                  <wp:effectExtent l="0" t="0" r="1270" b="0"/>
                  <wp:docPr id="56" name="Рисунок 56" descr="F:\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520+.PNG"/>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2797883" cy="1715922"/>
                          </a:xfrm>
                          <a:prstGeom prst="rect">
                            <a:avLst/>
                          </a:prstGeom>
                          <a:noFill/>
                          <a:ln>
                            <a:noFill/>
                          </a:ln>
                        </pic:spPr>
                      </pic:pic>
                    </a:graphicData>
                  </a:graphic>
                </wp:inline>
              </w:drawing>
            </w:r>
          </w:p>
        </w:tc>
        <w:tc>
          <w:tcPr>
            <w:tcW w:w="4786" w:type="dxa"/>
          </w:tcPr>
          <w:p w14:paraId="52765882" w14:textId="77777777" w:rsidR="00CF60BD" w:rsidRPr="0010283B" w:rsidRDefault="00CF60BD" w:rsidP="00CF60BD">
            <w:pPr>
              <w:spacing w:line="360" w:lineRule="auto"/>
              <w:jc w:val="both"/>
              <w:rPr>
                <w:rFonts w:eastAsia="Calibri" w:cs="Times New Roman"/>
                <w:i/>
                <w:noProof/>
                <w:color w:val="auto"/>
                <w:sz w:val="20"/>
                <w:szCs w:val="20"/>
                <w:lang w:bidi="ar-SA"/>
              </w:rPr>
            </w:pPr>
            <w:r w:rsidRPr="0010283B">
              <w:rPr>
                <w:rFonts w:eastAsia="Calibri" w:cs="Times New Roman"/>
                <w:i/>
                <w:noProof/>
                <w:color w:val="auto"/>
                <w:sz w:val="20"/>
                <w:szCs w:val="20"/>
                <w:lang w:bidi="ar-SA"/>
              </w:rPr>
              <w:t>Рис 4.1 спектральная эффективность образцов. Различные участки представлены в различных масштабах.</w:t>
            </w:r>
          </w:p>
        </w:tc>
      </w:tr>
    </w:tbl>
    <w:p w14:paraId="08831486" w14:textId="77777777" w:rsidR="00CF60BD" w:rsidRPr="0010283B" w:rsidRDefault="00CF60BD" w:rsidP="00CF60BD">
      <w:pPr>
        <w:spacing w:after="200" w:line="360" w:lineRule="auto"/>
        <w:ind w:firstLine="708"/>
        <w:jc w:val="both"/>
        <w:rPr>
          <w:rFonts w:eastAsia="Calibri" w:cs="Times New Roman"/>
          <w:noProof/>
          <w:color w:val="auto"/>
          <w:lang w:bidi="ar-SA"/>
        </w:rPr>
      </w:pPr>
    </w:p>
    <w:p w14:paraId="27B70E41" w14:textId="77777777" w:rsidR="00CF60BD" w:rsidRPr="0010283B" w:rsidRDefault="00CF60BD" w:rsidP="00CF60BD">
      <w:pPr>
        <w:spacing w:after="200" w:line="360" w:lineRule="auto"/>
        <w:ind w:firstLine="708"/>
        <w:jc w:val="both"/>
        <w:rPr>
          <w:rFonts w:eastAsia="Calibri" w:cs="Times New Roman"/>
          <w:noProof/>
          <w:color w:val="auto"/>
          <w:lang w:bidi="ar-SA"/>
        </w:rPr>
      </w:pPr>
      <w:r w:rsidRPr="0010283B">
        <w:rPr>
          <w:rFonts w:eastAsia="Calibri" w:cs="Times New Roman"/>
          <w:noProof/>
          <w:color w:val="auto"/>
          <w:lang w:bidi="ar-SA"/>
        </w:rPr>
        <w:t xml:space="preserve">Видно, что в области 400-600 нм лучшую эффективность показывает образец </w:t>
      </w:r>
      <w:r w:rsidRPr="0010283B">
        <w:rPr>
          <w:rFonts w:eastAsia="Calibri" w:cs="Times New Roman"/>
          <w:noProof/>
          <w:color w:val="auto"/>
          <w:lang w:val="en-US" w:bidi="ar-SA"/>
        </w:rPr>
        <w:t>TiO</w:t>
      </w:r>
      <w:r w:rsidRPr="0010283B">
        <w:rPr>
          <w:rFonts w:eastAsia="Calibri" w:cs="Times New Roman"/>
          <w:noProof/>
          <w:color w:val="auto"/>
          <w:vertAlign w:val="subscript"/>
          <w:lang w:bidi="ar-SA"/>
        </w:rPr>
        <w:t>2</w:t>
      </w:r>
      <w:r w:rsidRPr="0010283B">
        <w:rPr>
          <w:rFonts w:eastAsia="Calibri" w:cs="Times New Roman"/>
          <w:noProof/>
          <w:color w:val="auto"/>
          <w:lang w:val="en-US" w:bidi="ar-SA"/>
        </w:rPr>
        <w:t>Al</w:t>
      </w:r>
      <w:r w:rsidRPr="0010283B">
        <w:rPr>
          <w:rFonts w:eastAsia="Calibri" w:cs="Times New Roman"/>
          <w:noProof/>
          <w:color w:val="auto"/>
          <w:lang w:bidi="ar-SA"/>
        </w:rPr>
        <w:t>, созданные дефекты, видимо, увеличили спектральную эффективность данного образца в области видимого света. Несколько меньшую</w:t>
      </w:r>
      <w:r w:rsidR="0010283B">
        <w:rPr>
          <w:rFonts w:eastAsia="Calibri" w:cs="Times New Roman"/>
          <w:noProof/>
          <w:color w:val="auto"/>
          <w:lang w:bidi="ar-SA"/>
        </w:rPr>
        <w:t xml:space="preserve"> эффективность показал образец </w:t>
      </w:r>
      <w:r w:rsidRPr="0010283B">
        <w:rPr>
          <w:rFonts w:eastAsia="Calibri" w:cs="Times New Roman"/>
          <w:noProof/>
          <w:color w:val="auto"/>
          <w:lang w:bidi="ar-SA"/>
        </w:rPr>
        <w:t xml:space="preserve"> </w:t>
      </w:r>
      <w:r w:rsidRPr="0010283B">
        <w:rPr>
          <w:rFonts w:eastAsia="Calibri" w:cs="Times New Roman"/>
          <w:noProof/>
          <w:color w:val="auto"/>
          <w:lang w:val="en-US" w:bidi="ar-SA"/>
        </w:rPr>
        <w:t>TiO</w:t>
      </w:r>
      <w:r w:rsidRPr="0010283B">
        <w:rPr>
          <w:rFonts w:eastAsia="Calibri" w:cs="Times New Roman"/>
          <w:noProof/>
          <w:color w:val="auto"/>
          <w:vertAlign w:val="subscript"/>
          <w:lang w:bidi="ar-SA"/>
        </w:rPr>
        <w:t>2</w:t>
      </w:r>
      <w:r w:rsidRPr="0010283B">
        <w:rPr>
          <w:rFonts w:eastAsia="Calibri" w:cs="Times New Roman"/>
          <w:noProof/>
          <w:color w:val="auto"/>
          <w:lang w:val="en-US" w:bidi="ar-SA"/>
        </w:rPr>
        <w:t>Al</w:t>
      </w:r>
      <w:r w:rsidRPr="0010283B">
        <w:rPr>
          <w:rFonts w:eastAsia="Calibri" w:cs="Times New Roman"/>
          <w:noProof/>
          <w:color w:val="auto"/>
          <w:lang w:bidi="ar-SA"/>
        </w:rPr>
        <w:t xml:space="preserve"> с чистыми золотыми наночастицами, чей пик плазмонного резонанса не находится в данной области, при этом сами эти частицы мешают эффективному сбору носителей заряда (дырок к поверхности и эле</w:t>
      </w:r>
      <w:r w:rsidR="0010283B">
        <w:rPr>
          <w:rFonts w:eastAsia="Calibri" w:cs="Times New Roman"/>
          <w:noProof/>
          <w:color w:val="auto"/>
          <w:lang w:bidi="ar-SA"/>
        </w:rPr>
        <w:t xml:space="preserve">ктронов в цепь (к проводиящему </w:t>
      </w:r>
      <w:r w:rsidRPr="0010283B">
        <w:rPr>
          <w:rFonts w:eastAsia="Calibri" w:cs="Times New Roman"/>
          <w:noProof/>
          <w:color w:val="auto"/>
          <w:lang w:bidi="ar-SA"/>
        </w:rPr>
        <w:t xml:space="preserve">слою стекла)), что снижает спектральную эффективность. Аналогичным образом можно объяснить и снижение в данной области спектральной эффективности для образца </w:t>
      </w:r>
      <w:r w:rsidRPr="0010283B">
        <w:rPr>
          <w:rFonts w:eastAsia="Calibri" w:cs="Times New Roman"/>
          <w:noProof/>
          <w:color w:val="auto"/>
          <w:lang w:val="en-US" w:bidi="ar-SA"/>
        </w:rPr>
        <w:t>TiO</w:t>
      </w:r>
      <w:r w:rsidRPr="0010283B">
        <w:rPr>
          <w:rFonts w:eastAsia="Calibri" w:cs="Times New Roman"/>
          <w:noProof/>
          <w:color w:val="auto"/>
          <w:vertAlign w:val="subscript"/>
          <w:lang w:bidi="ar-SA"/>
        </w:rPr>
        <w:t>2</w:t>
      </w:r>
      <w:r w:rsidRPr="0010283B">
        <w:rPr>
          <w:rFonts w:eastAsia="Calibri" w:cs="Times New Roman"/>
          <w:noProof/>
          <w:color w:val="auto"/>
          <w:lang w:val="en-US" w:bidi="ar-SA"/>
        </w:rPr>
        <w:t>Au</w:t>
      </w:r>
      <w:r w:rsidRPr="0010283B">
        <w:rPr>
          <w:rFonts w:eastAsia="Calibri" w:cs="Times New Roman"/>
          <w:noProof/>
          <w:color w:val="auto"/>
          <w:lang w:bidi="ar-SA"/>
        </w:rPr>
        <w:t xml:space="preserve"> в сравнении с образцом с чистым диоксидом титана. При этом добавление большого количество диэлектрических включений (изолированных </w:t>
      </w:r>
      <w:r w:rsidRPr="0010283B">
        <w:rPr>
          <w:rFonts w:eastAsia="Calibri" w:cs="Times New Roman"/>
          <w:noProof/>
          <w:color w:val="auto"/>
          <w:lang w:val="en-US" w:bidi="ar-SA"/>
        </w:rPr>
        <w:t>core</w:t>
      </w:r>
      <w:r w:rsidRPr="0010283B">
        <w:rPr>
          <w:rFonts w:eastAsia="Calibri" w:cs="Times New Roman"/>
          <w:noProof/>
          <w:color w:val="auto"/>
          <w:lang w:bidi="ar-SA"/>
        </w:rPr>
        <w:t xml:space="preserve"> </w:t>
      </w:r>
      <w:r w:rsidRPr="0010283B">
        <w:rPr>
          <w:rFonts w:eastAsia="Calibri" w:cs="Times New Roman"/>
          <w:noProof/>
          <w:color w:val="auto"/>
          <w:lang w:val="en-US" w:bidi="ar-SA"/>
        </w:rPr>
        <w:t>shell</w:t>
      </w:r>
      <w:r w:rsidRPr="0010283B">
        <w:rPr>
          <w:rFonts w:eastAsia="Calibri" w:cs="Times New Roman"/>
          <w:noProof/>
          <w:color w:val="auto"/>
          <w:lang w:bidi="ar-SA"/>
        </w:rPr>
        <w:t xml:space="preserve"> и просто отдельных</w:t>
      </w:r>
      <w:r w:rsidR="0010283B">
        <w:rPr>
          <w:rFonts w:eastAsia="Calibri" w:cs="Times New Roman"/>
          <w:noProof/>
          <w:color w:val="auto"/>
          <w:lang w:bidi="ar-SA"/>
        </w:rPr>
        <w:t xml:space="preserve"> </w:t>
      </w:r>
      <w:r w:rsidRPr="0010283B">
        <w:rPr>
          <w:rFonts w:eastAsia="Calibri" w:cs="Times New Roman"/>
          <w:noProof/>
          <w:color w:val="auto"/>
          <w:lang w:bidi="ar-SA"/>
        </w:rPr>
        <w:t xml:space="preserve">частиц  </w:t>
      </w:r>
      <w:r w:rsidRPr="0010283B">
        <w:rPr>
          <w:rFonts w:eastAsia="Calibri" w:cs="Times New Roman"/>
          <w:noProof/>
          <w:color w:val="auto"/>
          <w:lang w:val="en-US" w:bidi="ar-SA"/>
        </w:rPr>
        <w:t>SiO</w:t>
      </w:r>
      <w:r w:rsidRPr="0010283B">
        <w:rPr>
          <w:rFonts w:eastAsia="Calibri" w:cs="Times New Roman"/>
          <w:noProof/>
          <w:color w:val="auto"/>
          <w:vertAlign w:val="subscript"/>
          <w:lang w:bidi="ar-SA"/>
        </w:rPr>
        <w:t>2</w:t>
      </w:r>
      <w:r w:rsidRPr="0010283B">
        <w:rPr>
          <w:rFonts w:eastAsia="Calibri" w:cs="Times New Roman"/>
          <w:noProof/>
          <w:color w:val="auto"/>
          <w:lang w:bidi="ar-SA"/>
        </w:rPr>
        <w:t xml:space="preserve"> получившихся в результате наращивания оболочек вокруг золотых наночастиц</w:t>
      </w:r>
      <w:r w:rsidR="00B27442">
        <w:rPr>
          <w:rFonts w:eastAsia="Calibri" w:cs="Times New Roman"/>
          <w:noProof/>
          <w:color w:val="auto"/>
          <w:lang w:bidi="ar-SA"/>
        </w:rPr>
        <w:t>,</w:t>
      </w:r>
      <w:r w:rsidRPr="0010283B">
        <w:rPr>
          <w:rFonts w:eastAsia="Calibri" w:cs="Times New Roman"/>
          <w:noProof/>
          <w:color w:val="auto"/>
          <w:lang w:bidi="ar-SA"/>
        </w:rPr>
        <w:t xml:space="preserve"> от которых сложно избавиться)</w:t>
      </w:r>
      <w:r w:rsidR="00B27442">
        <w:rPr>
          <w:rFonts w:eastAsia="Calibri" w:cs="Times New Roman"/>
          <w:noProof/>
          <w:color w:val="auto"/>
          <w:lang w:bidi="ar-SA"/>
        </w:rPr>
        <w:t>,</w:t>
      </w:r>
      <w:r w:rsidRPr="0010283B">
        <w:rPr>
          <w:rFonts w:eastAsia="Calibri" w:cs="Times New Roman"/>
          <w:noProof/>
          <w:color w:val="auto"/>
          <w:lang w:bidi="ar-SA"/>
        </w:rPr>
        <w:t xml:space="preserve"> вероятно</w:t>
      </w:r>
      <w:r w:rsidR="00B27442">
        <w:rPr>
          <w:rFonts w:eastAsia="Calibri" w:cs="Times New Roman"/>
          <w:noProof/>
          <w:color w:val="auto"/>
          <w:lang w:bidi="ar-SA"/>
        </w:rPr>
        <w:t>,</w:t>
      </w:r>
      <w:r w:rsidRPr="0010283B">
        <w:rPr>
          <w:rFonts w:eastAsia="Calibri" w:cs="Times New Roman"/>
          <w:noProof/>
          <w:color w:val="auto"/>
          <w:lang w:bidi="ar-SA"/>
        </w:rPr>
        <w:t xml:space="preserve"> существенно снизили коэффициент сбора, многократно уменьшив спектрал</w:t>
      </w:r>
      <w:r w:rsidR="00B27442">
        <w:rPr>
          <w:rFonts w:eastAsia="Calibri" w:cs="Times New Roman"/>
          <w:noProof/>
          <w:color w:val="auto"/>
          <w:lang w:bidi="ar-SA"/>
        </w:rPr>
        <w:t>ь</w:t>
      </w:r>
      <w:r w:rsidRPr="0010283B">
        <w:rPr>
          <w:rFonts w:eastAsia="Calibri" w:cs="Times New Roman"/>
          <w:noProof/>
          <w:color w:val="auto"/>
          <w:lang w:bidi="ar-SA"/>
        </w:rPr>
        <w:t>ную эффективность, на фоне чего ожидать увеличения спектральной эффективности за счет поверхностно локализованного плазмонного резонанса не приходится.</w:t>
      </w:r>
    </w:p>
    <w:p w14:paraId="34AAA895" w14:textId="77777777" w:rsidR="00822C54" w:rsidRDefault="00CF60BD" w:rsidP="00CF60BD">
      <w:pPr>
        <w:spacing w:after="200" w:line="360" w:lineRule="auto"/>
        <w:ind w:firstLine="708"/>
        <w:jc w:val="both"/>
        <w:rPr>
          <w:rFonts w:eastAsia="Calibri" w:cs="Times New Roman"/>
          <w:noProof/>
          <w:color w:val="auto"/>
          <w:lang w:bidi="ar-SA"/>
        </w:rPr>
      </w:pPr>
      <w:r w:rsidRPr="0010283B">
        <w:rPr>
          <w:rFonts w:eastAsia="Calibri" w:cs="Times New Roman"/>
          <w:noProof/>
          <w:color w:val="auto"/>
          <w:lang w:bidi="ar-SA"/>
        </w:rPr>
        <w:lastRenderedPageBreak/>
        <w:t>Также можно заметить что в области длинн волн больше 600 нм образец с чистым д</w:t>
      </w:r>
      <w:r w:rsidR="00822C54">
        <w:rPr>
          <w:rFonts w:eastAsia="Calibri" w:cs="Times New Roman"/>
          <w:noProof/>
          <w:color w:val="auto"/>
          <w:lang w:bidi="ar-SA"/>
        </w:rPr>
        <w:t>иоксидом титана не активен. Но</w:t>
      </w:r>
      <w:r w:rsidRPr="0010283B">
        <w:rPr>
          <w:rFonts w:eastAsia="Calibri" w:cs="Times New Roman"/>
          <w:noProof/>
          <w:color w:val="auto"/>
          <w:lang w:bidi="ar-SA"/>
        </w:rPr>
        <w:t xml:space="preserve"> имеет</w:t>
      </w:r>
      <w:r w:rsidR="00B27442">
        <w:rPr>
          <w:rFonts w:eastAsia="Calibri" w:cs="Times New Roman"/>
          <w:noProof/>
          <w:color w:val="auto"/>
          <w:lang w:bidi="ar-SA"/>
        </w:rPr>
        <w:t>,</w:t>
      </w:r>
      <w:r w:rsidRPr="0010283B">
        <w:rPr>
          <w:rFonts w:eastAsia="Calibri" w:cs="Times New Roman"/>
          <w:noProof/>
          <w:color w:val="auto"/>
          <w:lang w:bidi="ar-SA"/>
        </w:rPr>
        <w:t xml:space="preserve"> хоть и небольшую</w:t>
      </w:r>
      <w:r w:rsidR="00B27442">
        <w:rPr>
          <w:rFonts w:eastAsia="Calibri" w:cs="Times New Roman"/>
          <w:noProof/>
          <w:color w:val="auto"/>
          <w:lang w:bidi="ar-SA"/>
        </w:rPr>
        <w:t>,</w:t>
      </w:r>
      <w:r w:rsidRPr="0010283B">
        <w:rPr>
          <w:rFonts w:eastAsia="Calibri" w:cs="Times New Roman"/>
          <w:noProof/>
          <w:color w:val="auto"/>
          <w:lang w:bidi="ar-SA"/>
        </w:rPr>
        <w:t xml:space="preserve"> но явно отличимую на фоне шумов активность доксид титана с добавлением наночастиц золота, что может свидетельствовать о проявлении эффекта поверхностно локализованного плазмонного резонанса</w:t>
      </w:r>
      <w:r w:rsidR="00B27442">
        <w:rPr>
          <w:rFonts w:eastAsia="Calibri" w:cs="Times New Roman"/>
          <w:noProof/>
          <w:color w:val="auto"/>
          <w:lang w:bidi="ar-SA"/>
        </w:rPr>
        <w:t>.</w:t>
      </w:r>
      <w:r w:rsidRPr="0010283B">
        <w:rPr>
          <w:rFonts w:eastAsia="Calibri" w:cs="Times New Roman"/>
          <w:noProof/>
          <w:color w:val="auto"/>
          <w:lang w:bidi="ar-SA"/>
        </w:rPr>
        <w:t xml:space="preserve"> </w:t>
      </w:r>
      <w:r w:rsidR="00B27442">
        <w:rPr>
          <w:rFonts w:eastAsia="Calibri" w:cs="Times New Roman"/>
          <w:noProof/>
          <w:color w:val="auto"/>
          <w:lang w:bidi="ar-SA"/>
        </w:rPr>
        <w:t>С</w:t>
      </w:r>
      <w:r w:rsidRPr="0010283B">
        <w:rPr>
          <w:rFonts w:eastAsia="Calibri" w:cs="Times New Roman"/>
          <w:noProof/>
          <w:color w:val="auto"/>
          <w:lang w:bidi="ar-SA"/>
        </w:rPr>
        <w:t xml:space="preserve">толь </w:t>
      </w:r>
      <w:r w:rsidR="003146D8">
        <w:rPr>
          <w:rFonts w:eastAsia="Calibri" w:cs="Times New Roman"/>
          <w:noProof/>
          <w:color w:val="auto"/>
          <w:lang w:bidi="ar-SA"/>
        </w:rPr>
        <w:t>слабый фотоотклик может быть связан с</w:t>
      </w:r>
      <w:r w:rsidRPr="0010283B">
        <w:rPr>
          <w:rFonts w:eastAsia="Calibri" w:cs="Times New Roman"/>
          <w:noProof/>
          <w:color w:val="auto"/>
          <w:lang w:bidi="ar-SA"/>
        </w:rPr>
        <w:t xml:space="preserve"> недостаточным количеством золотых частиц (хотя судя по спектрам диффузного отражения поглощение их в видимой области достигает  5%</w:t>
      </w:r>
      <w:r w:rsidR="0010283B">
        <w:rPr>
          <w:rFonts w:eastAsia="Calibri" w:cs="Times New Roman"/>
          <w:noProof/>
          <w:color w:val="auto"/>
          <w:lang w:bidi="ar-SA"/>
        </w:rPr>
        <w:t xml:space="preserve"> (рис 2.15)</w:t>
      </w:r>
      <w:r w:rsidR="00B27442">
        <w:rPr>
          <w:rFonts w:eastAsia="Calibri" w:cs="Times New Roman"/>
          <w:noProof/>
          <w:color w:val="auto"/>
          <w:lang w:bidi="ar-SA"/>
        </w:rPr>
        <w:t>).</w:t>
      </w:r>
      <w:r w:rsidRPr="0010283B">
        <w:rPr>
          <w:rFonts w:eastAsia="Calibri" w:cs="Times New Roman"/>
          <w:noProof/>
          <w:color w:val="auto"/>
          <w:lang w:bidi="ar-SA"/>
        </w:rPr>
        <w:t xml:space="preserve"> </w:t>
      </w:r>
      <w:r w:rsidR="00B27442">
        <w:rPr>
          <w:rFonts w:eastAsia="Calibri" w:cs="Times New Roman"/>
          <w:noProof/>
          <w:color w:val="auto"/>
          <w:lang w:bidi="ar-SA"/>
        </w:rPr>
        <w:t>Л</w:t>
      </w:r>
      <w:r w:rsidRPr="0010283B">
        <w:rPr>
          <w:rFonts w:eastAsia="Calibri" w:cs="Times New Roman"/>
          <w:noProof/>
          <w:color w:val="auto"/>
          <w:lang w:bidi="ar-SA"/>
        </w:rPr>
        <w:t>ибо же</w:t>
      </w:r>
      <w:r w:rsidR="003146D8">
        <w:rPr>
          <w:rFonts w:eastAsia="Calibri" w:cs="Times New Roman"/>
          <w:noProof/>
          <w:color w:val="auto"/>
          <w:lang w:bidi="ar-SA"/>
        </w:rPr>
        <w:t>,</w:t>
      </w:r>
      <w:r w:rsidRPr="0010283B">
        <w:rPr>
          <w:rFonts w:eastAsia="Calibri" w:cs="Times New Roman"/>
          <w:noProof/>
          <w:color w:val="auto"/>
          <w:lang w:bidi="ar-SA"/>
        </w:rPr>
        <w:t xml:space="preserve"> если реализуется механизм повышения генерации носителей на дефектах</w:t>
      </w:r>
      <w:r w:rsidR="003146D8">
        <w:rPr>
          <w:rFonts w:eastAsia="Calibri" w:cs="Times New Roman"/>
          <w:noProof/>
          <w:color w:val="auto"/>
          <w:lang w:bidi="ar-SA"/>
        </w:rPr>
        <w:t>,</w:t>
      </w:r>
      <w:r w:rsidRPr="0010283B">
        <w:rPr>
          <w:rFonts w:eastAsia="Calibri" w:cs="Times New Roman"/>
          <w:noProof/>
          <w:color w:val="auto"/>
          <w:lang w:bidi="ar-SA"/>
        </w:rPr>
        <w:t xml:space="preserve"> с отсутствием фотоактивности диоксида титана в данной области.</w:t>
      </w:r>
      <w:r w:rsidR="00822C54">
        <w:rPr>
          <w:rFonts w:eastAsia="Calibri" w:cs="Times New Roman"/>
          <w:noProof/>
          <w:color w:val="auto"/>
          <w:lang w:bidi="ar-SA"/>
        </w:rPr>
        <w:t xml:space="preserve"> </w:t>
      </w:r>
    </w:p>
    <w:p w14:paraId="12123539" w14:textId="77777777" w:rsidR="00955888" w:rsidRPr="0010283B" w:rsidRDefault="00955888" w:rsidP="00CF60BD">
      <w:pPr>
        <w:spacing w:after="200" w:line="360" w:lineRule="auto"/>
        <w:ind w:firstLine="708"/>
        <w:jc w:val="both"/>
        <w:rPr>
          <w:rFonts w:eastAsia="Calibri" w:cs="Times New Roman"/>
          <w:noProof/>
          <w:color w:val="auto"/>
          <w:lang w:bidi="ar-SA"/>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8"/>
        <w:gridCol w:w="4944"/>
      </w:tblGrid>
      <w:tr w:rsidR="00822C54" w:rsidRPr="0010283B" w14:paraId="651EE76A" w14:textId="77777777" w:rsidTr="00822C54">
        <w:tc>
          <w:tcPr>
            <w:tcW w:w="4785" w:type="dxa"/>
          </w:tcPr>
          <w:p w14:paraId="5F907E0F" w14:textId="77777777" w:rsidR="00822C54" w:rsidRPr="0010283B" w:rsidRDefault="00822C54" w:rsidP="00822C54">
            <w:pPr>
              <w:spacing w:line="360" w:lineRule="auto"/>
              <w:jc w:val="both"/>
              <w:rPr>
                <w:rFonts w:eastAsia="Calibri" w:cs="Times New Roman"/>
                <w:noProof/>
                <w:color w:val="auto"/>
                <w:lang w:bidi="ar-SA"/>
              </w:rPr>
            </w:pPr>
            <w:r w:rsidRPr="0010283B">
              <w:rPr>
                <w:rFonts w:eastAsia="Calibri" w:cs="Times New Roman"/>
                <w:noProof/>
                <w:color w:val="auto"/>
                <w:lang w:val="en-US" w:bidi="ar-SA"/>
              </w:rPr>
              <w:drawing>
                <wp:inline distT="0" distB="0" distL="0" distR="0" wp14:anchorId="5747EBDB" wp14:editId="7D30157C">
                  <wp:extent cx="2924175" cy="2086730"/>
                  <wp:effectExtent l="0" t="0" r="0" b="889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2940504" cy="2098382"/>
                          </a:xfrm>
                          <a:prstGeom prst="rect">
                            <a:avLst/>
                          </a:prstGeom>
                          <a:noFill/>
                        </pic:spPr>
                      </pic:pic>
                    </a:graphicData>
                  </a:graphic>
                </wp:inline>
              </w:drawing>
            </w:r>
          </w:p>
        </w:tc>
        <w:tc>
          <w:tcPr>
            <w:tcW w:w="4786" w:type="dxa"/>
          </w:tcPr>
          <w:p w14:paraId="4540E1B0" w14:textId="77777777" w:rsidR="00822C54" w:rsidRPr="0010283B" w:rsidRDefault="00822C54" w:rsidP="00822C54">
            <w:pPr>
              <w:spacing w:line="360" w:lineRule="auto"/>
              <w:jc w:val="both"/>
              <w:rPr>
                <w:rFonts w:eastAsia="Calibri" w:cs="Times New Roman"/>
                <w:noProof/>
                <w:color w:val="auto"/>
                <w:lang w:bidi="ar-SA"/>
              </w:rPr>
            </w:pPr>
            <w:r w:rsidRPr="0010283B">
              <w:rPr>
                <w:rFonts w:eastAsia="Calibri" w:cs="Times New Roman"/>
                <w:i/>
                <w:noProof/>
                <w:color w:val="auto"/>
                <w:lang w:val="en-US" w:bidi="ar-SA"/>
              </w:rPr>
              <w:drawing>
                <wp:inline distT="0" distB="0" distL="0" distR="0" wp14:anchorId="38B52996" wp14:editId="19093CEE">
                  <wp:extent cx="3038474" cy="2085975"/>
                  <wp:effectExtent l="0" t="0" r="0" b="0"/>
                  <wp:docPr id="58" name="Рисунок 58" descr="F:\420-ono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420-onoff.PNG"/>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3042802" cy="2088946"/>
                          </a:xfrm>
                          <a:prstGeom prst="rect">
                            <a:avLst/>
                          </a:prstGeom>
                          <a:noFill/>
                          <a:ln>
                            <a:noFill/>
                          </a:ln>
                        </pic:spPr>
                      </pic:pic>
                    </a:graphicData>
                  </a:graphic>
                </wp:inline>
              </w:drawing>
            </w:r>
          </w:p>
        </w:tc>
      </w:tr>
      <w:tr w:rsidR="00822C54" w:rsidRPr="0010283B" w14:paraId="6E1FF203" w14:textId="77777777" w:rsidTr="00822C54">
        <w:tc>
          <w:tcPr>
            <w:tcW w:w="4785" w:type="dxa"/>
          </w:tcPr>
          <w:p w14:paraId="6DA0BC79" w14:textId="77777777" w:rsidR="00822C54" w:rsidRPr="0010283B" w:rsidRDefault="00822C54" w:rsidP="00822C54">
            <w:pPr>
              <w:spacing w:line="360" w:lineRule="auto"/>
              <w:jc w:val="both"/>
              <w:rPr>
                <w:rFonts w:eastAsia="Calibri" w:cs="Times New Roman"/>
                <w:noProof/>
                <w:color w:val="auto"/>
                <w:lang w:bidi="ar-SA"/>
              </w:rPr>
            </w:pPr>
            <w:r w:rsidRPr="0010283B">
              <w:rPr>
                <w:rFonts w:eastAsia="Calibri" w:cs="Times New Roman"/>
                <w:i/>
                <w:noProof/>
                <w:color w:val="auto"/>
                <w:lang w:val="en-US" w:bidi="ar-SA"/>
              </w:rPr>
              <w:drawing>
                <wp:inline distT="0" distB="0" distL="0" distR="0" wp14:anchorId="12733D59" wp14:editId="6A052C5D">
                  <wp:extent cx="2847975" cy="1963590"/>
                  <wp:effectExtent l="0" t="0" r="0" b="0"/>
                  <wp:docPr id="59" name="Рисунок 59" descr="F:\sun-ono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un-onoff.PNG"/>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2847967" cy="1963584"/>
                          </a:xfrm>
                          <a:prstGeom prst="rect">
                            <a:avLst/>
                          </a:prstGeom>
                          <a:noFill/>
                          <a:ln>
                            <a:noFill/>
                          </a:ln>
                        </pic:spPr>
                      </pic:pic>
                    </a:graphicData>
                  </a:graphic>
                </wp:inline>
              </w:drawing>
            </w:r>
          </w:p>
        </w:tc>
        <w:tc>
          <w:tcPr>
            <w:tcW w:w="4786" w:type="dxa"/>
          </w:tcPr>
          <w:p w14:paraId="4A6B6E89" w14:textId="77777777" w:rsidR="00822C54" w:rsidRPr="0010283B" w:rsidRDefault="00822C54" w:rsidP="00822C54">
            <w:pPr>
              <w:spacing w:line="360" w:lineRule="auto"/>
              <w:jc w:val="both"/>
              <w:rPr>
                <w:rFonts w:eastAsia="Calibri" w:cs="Times New Roman"/>
                <w:i/>
                <w:noProof/>
                <w:color w:val="auto"/>
                <w:sz w:val="20"/>
                <w:szCs w:val="20"/>
                <w:lang w:bidi="ar-SA"/>
              </w:rPr>
            </w:pPr>
            <w:r w:rsidRPr="0010283B">
              <w:rPr>
                <w:rFonts w:eastAsia="Calibri" w:cs="Times New Roman"/>
                <w:i/>
                <w:noProof/>
                <w:color w:val="auto"/>
                <w:sz w:val="20"/>
                <w:szCs w:val="20"/>
                <w:lang w:bidi="ar-SA"/>
              </w:rPr>
              <w:t xml:space="preserve">Рис.4.2 </w:t>
            </w:r>
            <w:r w:rsidRPr="0010283B">
              <w:rPr>
                <w:rFonts w:eastAsia="Calibri" w:cs="Times New Roman"/>
                <w:i/>
                <w:noProof/>
                <w:color w:val="auto"/>
                <w:sz w:val="20"/>
                <w:szCs w:val="20"/>
                <w:lang w:val="en-US" w:bidi="ar-SA"/>
              </w:rPr>
              <w:t>on</w:t>
            </w:r>
            <w:r w:rsidRPr="0010283B">
              <w:rPr>
                <w:rFonts w:eastAsia="Calibri" w:cs="Times New Roman"/>
                <w:i/>
                <w:noProof/>
                <w:color w:val="auto"/>
                <w:sz w:val="20"/>
                <w:szCs w:val="20"/>
                <w:lang w:bidi="ar-SA"/>
              </w:rPr>
              <w:t>-</w:t>
            </w:r>
            <w:r w:rsidRPr="0010283B">
              <w:rPr>
                <w:rFonts w:eastAsia="Calibri" w:cs="Times New Roman"/>
                <w:i/>
                <w:noProof/>
                <w:color w:val="auto"/>
                <w:sz w:val="20"/>
                <w:szCs w:val="20"/>
                <w:lang w:val="en-US" w:bidi="ar-SA"/>
              </w:rPr>
              <w:t>off</w:t>
            </w:r>
            <w:r w:rsidRPr="0010283B">
              <w:rPr>
                <w:rFonts w:eastAsia="Calibri" w:cs="Times New Roman"/>
                <w:i/>
                <w:noProof/>
                <w:color w:val="auto"/>
                <w:sz w:val="20"/>
                <w:szCs w:val="20"/>
                <w:lang w:bidi="ar-SA"/>
              </w:rPr>
              <w:t xml:space="preserve"> зависимости фототока при засветке </w:t>
            </w:r>
          </w:p>
          <w:p w14:paraId="167C4BEC" w14:textId="77777777" w:rsidR="00822C54" w:rsidRPr="0010283B" w:rsidRDefault="00822C54" w:rsidP="00822C54">
            <w:pPr>
              <w:spacing w:line="360" w:lineRule="auto"/>
              <w:jc w:val="both"/>
              <w:rPr>
                <w:rFonts w:eastAsia="Calibri" w:cs="Times New Roman"/>
                <w:i/>
                <w:noProof/>
                <w:color w:val="auto"/>
                <w:sz w:val="20"/>
                <w:szCs w:val="20"/>
                <w:lang w:bidi="ar-SA"/>
              </w:rPr>
            </w:pPr>
            <w:r w:rsidRPr="0010283B">
              <w:rPr>
                <w:rFonts w:eastAsia="Calibri" w:cs="Times New Roman"/>
                <w:i/>
                <w:noProof/>
                <w:color w:val="auto"/>
                <w:sz w:val="20"/>
                <w:szCs w:val="20"/>
                <w:lang w:bidi="ar-SA"/>
              </w:rPr>
              <w:t>а.)светом с длинной волны больше 520 нм (левый верхний график)</w:t>
            </w:r>
          </w:p>
          <w:p w14:paraId="39796185" w14:textId="77777777" w:rsidR="00822C54" w:rsidRPr="0010283B" w:rsidRDefault="00822C54" w:rsidP="00822C54">
            <w:pPr>
              <w:spacing w:line="360" w:lineRule="auto"/>
              <w:jc w:val="both"/>
              <w:rPr>
                <w:rFonts w:eastAsia="Calibri" w:cs="Times New Roman"/>
                <w:i/>
                <w:noProof/>
                <w:color w:val="auto"/>
                <w:sz w:val="20"/>
                <w:szCs w:val="20"/>
                <w:lang w:bidi="ar-SA"/>
              </w:rPr>
            </w:pPr>
            <w:r w:rsidRPr="0010283B">
              <w:rPr>
                <w:rFonts w:eastAsia="Calibri" w:cs="Times New Roman"/>
                <w:i/>
                <w:noProof/>
                <w:color w:val="auto"/>
                <w:sz w:val="20"/>
                <w:szCs w:val="20"/>
                <w:lang w:bidi="ar-SA"/>
              </w:rPr>
              <w:t>б.)светом с длинной волны больше 420 нм (правый верхний график)</w:t>
            </w:r>
          </w:p>
          <w:p w14:paraId="009EFB6B" w14:textId="77777777" w:rsidR="00822C54" w:rsidRPr="0010283B" w:rsidRDefault="00822C54" w:rsidP="00822C54">
            <w:pPr>
              <w:spacing w:line="360" w:lineRule="auto"/>
              <w:jc w:val="both"/>
              <w:rPr>
                <w:rFonts w:eastAsia="Calibri" w:cs="Times New Roman"/>
                <w:i/>
                <w:noProof/>
                <w:color w:val="auto"/>
                <w:lang w:bidi="ar-SA"/>
              </w:rPr>
            </w:pPr>
            <w:r w:rsidRPr="0010283B">
              <w:rPr>
                <w:rFonts w:eastAsia="Calibri" w:cs="Times New Roman"/>
                <w:i/>
                <w:noProof/>
                <w:color w:val="auto"/>
                <w:sz w:val="20"/>
                <w:szCs w:val="20"/>
                <w:lang w:bidi="ar-SA"/>
              </w:rPr>
              <w:t xml:space="preserve">в.)полным светом ксеноновой лампы ограниченным до величины в 1 </w:t>
            </w:r>
            <w:r w:rsidRPr="0010283B">
              <w:rPr>
                <w:rFonts w:eastAsia="Calibri" w:cs="Times New Roman"/>
                <w:i/>
                <w:noProof/>
                <w:color w:val="auto"/>
                <w:sz w:val="20"/>
                <w:szCs w:val="20"/>
                <w:lang w:val="en-US" w:bidi="ar-SA"/>
              </w:rPr>
              <w:t>sun</w:t>
            </w:r>
            <w:r w:rsidRPr="0010283B">
              <w:rPr>
                <w:rFonts w:eastAsia="Calibri" w:cs="Times New Roman"/>
                <w:i/>
                <w:noProof/>
                <w:color w:val="auto"/>
                <w:sz w:val="20"/>
                <w:szCs w:val="20"/>
                <w:lang w:bidi="ar-SA"/>
              </w:rPr>
              <w:t xml:space="preserve"> (левый нижний график)</w:t>
            </w:r>
          </w:p>
        </w:tc>
      </w:tr>
    </w:tbl>
    <w:p w14:paraId="5A945B7E" w14:textId="77777777" w:rsidR="00955888" w:rsidRDefault="00955888" w:rsidP="00822C54">
      <w:pPr>
        <w:spacing w:after="200" w:line="360" w:lineRule="auto"/>
        <w:ind w:firstLine="708"/>
        <w:jc w:val="both"/>
        <w:rPr>
          <w:rFonts w:eastAsia="Calibri" w:cs="Times New Roman"/>
          <w:noProof/>
          <w:color w:val="auto"/>
          <w:lang w:bidi="ar-SA"/>
        </w:rPr>
      </w:pPr>
    </w:p>
    <w:p w14:paraId="0886E6A4" w14:textId="77777777" w:rsidR="00CF60BD" w:rsidRPr="0010283B" w:rsidRDefault="00CF60BD" w:rsidP="00822C54">
      <w:pPr>
        <w:spacing w:after="200" w:line="360" w:lineRule="auto"/>
        <w:ind w:firstLine="708"/>
        <w:jc w:val="both"/>
        <w:rPr>
          <w:rFonts w:eastAsia="Calibri" w:cs="Times New Roman"/>
          <w:noProof/>
          <w:color w:val="auto"/>
          <w:lang w:bidi="ar-SA"/>
        </w:rPr>
      </w:pPr>
      <w:r w:rsidRPr="0010283B">
        <w:rPr>
          <w:rFonts w:eastAsia="Calibri" w:cs="Times New Roman"/>
          <w:noProof/>
          <w:color w:val="auto"/>
          <w:lang w:bidi="ar-SA"/>
        </w:rPr>
        <w:t xml:space="preserve">С этим хорошо согласуются </w:t>
      </w:r>
      <w:r w:rsidRPr="0010283B">
        <w:rPr>
          <w:rFonts w:eastAsia="Calibri" w:cs="Times New Roman"/>
          <w:noProof/>
          <w:color w:val="auto"/>
          <w:lang w:val="en-US" w:bidi="ar-SA"/>
        </w:rPr>
        <w:t>on</w:t>
      </w:r>
      <w:r w:rsidRPr="0010283B">
        <w:rPr>
          <w:rFonts w:eastAsia="Calibri" w:cs="Times New Roman"/>
          <w:noProof/>
          <w:color w:val="auto"/>
          <w:lang w:bidi="ar-SA"/>
        </w:rPr>
        <w:t>-</w:t>
      </w:r>
      <w:r w:rsidRPr="0010283B">
        <w:rPr>
          <w:rFonts w:eastAsia="Calibri" w:cs="Times New Roman"/>
          <w:noProof/>
          <w:color w:val="auto"/>
          <w:lang w:val="en-US" w:bidi="ar-SA"/>
        </w:rPr>
        <w:t>off</w:t>
      </w:r>
      <w:r w:rsidRPr="0010283B">
        <w:rPr>
          <w:rFonts w:eastAsia="Calibri" w:cs="Times New Roman"/>
          <w:noProof/>
          <w:color w:val="auto"/>
          <w:lang w:bidi="ar-SA"/>
        </w:rPr>
        <w:t xml:space="preserve"> зависиомсти(рис.4.2), на которых видно</w:t>
      </w:r>
      <w:r w:rsidR="003146D8">
        <w:rPr>
          <w:rFonts w:eastAsia="Calibri" w:cs="Times New Roman"/>
          <w:noProof/>
          <w:color w:val="auto"/>
          <w:lang w:bidi="ar-SA"/>
        </w:rPr>
        <w:t>,</w:t>
      </w:r>
      <w:r w:rsidRPr="0010283B">
        <w:rPr>
          <w:rFonts w:eastAsia="Calibri" w:cs="Times New Roman"/>
          <w:noProof/>
          <w:color w:val="auto"/>
          <w:lang w:bidi="ar-SA"/>
        </w:rPr>
        <w:t xml:space="preserve"> что при засветке спе</w:t>
      </w:r>
      <w:r w:rsidR="00822C54">
        <w:rPr>
          <w:rFonts w:eastAsia="Calibri" w:cs="Times New Roman"/>
          <w:noProof/>
          <w:color w:val="auto"/>
          <w:lang w:bidi="ar-SA"/>
        </w:rPr>
        <w:t>к</w:t>
      </w:r>
      <w:r w:rsidRPr="0010283B">
        <w:rPr>
          <w:rFonts w:eastAsia="Calibri" w:cs="Times New Roman"/>
          <w:noProof/>
          <w:color w:val="auto"/>
          <w:lang w:bidi="ar-SA"/>
        </w:rPr>
        <w:t xml:space="preserve">тром с длиннами волн больше 520 нм наибольшую активность проявляет образец </w:t>
      </w:r>
      <w:r w:rsidRPr="0010283B">
        <w:rPr>
          <w:rFonts w:eastAsia="Calibri" w:cs="Times New Roman"/>
          <w:noProof/>
          <w:color w:val="auto"/>
          <w:lang w:val="en-US" w:bidi="ar-SA"/>
        </w:rPr>
        <w:t>TiO</w:t>
      </w:r>
      <w:r w:rsidRPr="0010283B">
        <w:rPr>
          <w:rFonts w:eastAsia="Calibri" w:cs="Times New Roman"/>
          <w:noProof/>
          <w:color w:val="auto"/>
          <w:vertAlign w:val="subscript"/>
          <w:lang w:bidi="ar-SA"/>
        </w:rPr>
        <w:t>2</w:t>
      </w:r>
      <w:r w:rsidRPr="0010283B">
        <w:rPr>
          <w:rFonts w:eastAsia="Calibri" w:cs="Times New Roman"/>
          <w:noProof/>
          <w:color w:val="auto"/>
          <w:lang w:val="en-US" w:bidi="ar-SA"/>
        </w:rPr>
        <w:t>Al</w:t>
      </w:r>
      <w:r w:rsidRPr="0010283B">
        <w:rPr>
          <w:rFonts w:eastAsia="Calibri" w:cs="Times New Roman"/>
          <w:noProof/>
          <w:color w:val="auto"/>
          <w:lang w:bidi="ar-SA"/>
        </w:rPr>
        <w:t xml:space="preserve"> , образец </w:t>
      </w:r>
      <w:r w:rsidRPr="0010283B">
        <w:rPr>
          <w:rFonts w:eastAsia="Calibri" w:cs="Times New Roman"/>
          <w:noProof/>
          <w:color w:val="auto"/>
          <w:lang w:val="en-US" w:bidi="ar-SA"/>
        </w:rPr>
        <w:t>TiO</w:t>
      </w:r>
      <w:r w:rsidRPr="0010283B">
        <w:rPr>
          <w:rFonts w:eastAsia="Calibri" w:cs="Times New Roman"/>
          <w:noProof/>
          <w:color w:val="auto"/>
          <w:vertAlign w:val="subscript"/>
          <w:lang w:bidi="ar-SA"/>
        </w:rPr>
        <w:t>2</w:t>
      </w:r>
      <w:r w:rsidRPr="0010283B">
        <w:rPr>
          <w:rFonts w:eastAsia="Calibri" w:cs="Times New Roman"/>
          <w:noProof/>
          <w:color w:val="auto"/>
          <w:lang w:val="en-US" w:bidi="ar-SA"/>
        </w:rPr>
        <w:t>AlAu</w:t>
      </w:r>
      <w:r w:rsidRPr="0010283B">
        <w:rPr>
          <w:rFonts w:eastAsia="Calibri" w:cs="Times New Roman"/>
          <w:noProof/>
          <w:color w:val="auto"/>
          <w:lang w:bidi="ar-SA"/>
        </w:rPr>
        <w:t xml:space="preserve"> имеет больший начальный фототок, который со временем становится ниже чем у образца </w:t>
      </w:r>
      <w:r w:rsidRPr="0010283B">
        <w:rPr>
          <w:rFonts w:eastAsia="Calibri" w:cs="Times New Roman"/>
          <w:noProof/>
          <w:color w:val="auto"/>
          <w:lang w:val="en-US" w:bidi="ar-SA"/>
        </w:rPr>
        <w:t>TiO</w:t>
      </w:r>
      <w:r w:rsidRPr="0010283B">
        <w:rPr>
          <w:rFonts w:eastAsia="Calibri" w:cs="Times New Roman"/>
          <w:noProof/>
          <w:color w:val="auto"/>
          <w:vertAlign w:val="subscript"/>
          <w:lang w:bidi="ar-SA"/>
        </w:rPr>
        <w:t>2</w:t>
      </w:r>
      <w:r w:rsidRPr="0010283B">
        <w:rPr>
          <w:rFonts w:eastAsia="Calibri" w:cs="Times New Roman"/>
          <w:noProof/>
          <w:color w:val="auto"/>
          <w:lang w:val="en-US" w:bidi="ar-SA"/>
        </w:rPr>
        <w:t>Al</w:t>
      </w:r>
      <w:r w:rsidR="003146D8" w:rsidRPr="00F86304">
        <w:rPr>
          <w:rFonts w:eastAsia="Calibri" w:cs="Times New Roman"/>
          <w:noProof/>
          <w:color w:val="auto"/>
          <w:lang w:bidi="ar-SA"/>
        </w:rPr>
        <w:t>, что</w:t>
      </w:r>
      <w:r w:rsidR="00B27442">
        <w:rPr>
          <w:rFonts w:eastAsia="Calibri" w:cs="Times New Roman"/>
          <w:noProof/>
          <w:color w:val="auto"/>
          <w:lang w:bidi="ar-SA"/>
        </w:rPr>
        <w:t>,</w:t>
      </w:r>
      <w:r w:rsidR="003146D8" w:rsidRPr="00F86304">
        <w:rPr>
          <w:rFonts w:eastAsia="Calibri" w:cs="Times New Roman"/>
          <w:noProof/>
          <w:color w:val="auto"/>
          <w:lang w:bidi="ar-SA"/>
        </w:rPr>
        <w:t xml:space="preserve"> возможно</w:t>
      </w:r>
      <w:r w:rsidR="00B27442">
        <w:rPr>
          <w:rFonts w:eastAsia="Calibri" w:cs="Times New Roman"/>
          <w:noProof/>
          <w:color w:val="auto"/>
          <w:lang w:bidi="ar-SA"/>
        </w:rPr>
        <w:t>,</w:t>
      </w:r>
      <w:r w:rsidR="003146D8" w:rsidRPr="00F86304">
        <w:rPr>
          <w:rFonts w:eastAsia="Calibri" w:cs="Times New Roman"/>
          <w:noProof/>
          <w:color w:val="auto"/>
          <w:lang w:bidi="ar-SA"/>
        </w:rPr>
        <w:t xml:space="preserve"> связано с большим количеством электронов на частицах до момента начала засветки, если реализуется механизм переноса заряда</w:t>
      </w:r>
      <w:r w:rsidRPr="0010283B">
        <w:rPr>
          <w:rFonts w:eastAsia="Calibri" w:cs="Times New Roman"/>
          <w:noProof/>
          <w:color w:val="auto"/>
          <w:lang w:bidi="ar-SA"/>
        </w:rPr>
        <w:t xml:space="preserve">. Фототок для образца с чистым диоксидом титана и образцами с </w:t>
      </w:r>
      <w:r w:rsidRPr="0010283B">
        <w:rPr>
          <w:rFonts w:eastAsia="Calibri" w:cs="Times New Roman"/>
          <w:noProof/>
          <w:color w:val="auto"/>
          <w:lang w:bidi="ar-SA"/>
        </w:rPr>
        <w:lastRenderedPageBreak/>
        <w:t xml:space="preserve">добавлением </w:t>
      </w:r>
      <w:r w:rsidRPr="0010283B">
        <w:rPr>
          <w:rFonts w:eastAsia="Calibri" w:cs="Times New Roman"/>
          <w:noProof/>
          <w:color w:val="auto"/>
          <w:lang w:val="en-US" w:bidi="ar-SA"/>
        </w:rPr>
        <w:t>core</w:t>
      </w:r>
      <w:r w:rsidRPr="0010283B">
        <w:rPr>
          <w:rFonts w:eastAsia="Calibri" w:cs="Times New Roman"/>
          <w:noProof/>
          <w:color w:val="auto"/>
          <w:lang w:bidi="ar-SA"/>
        </w:rPr>
        <w:t>-</w:t>
      </w:r>
      <w:r w:rsidRPr="0010283B">
        <w:rPr>
          <w:rFonts w:eastAsia="Calibri" w:cs="Times New Roman"/>
          <w:noProof/>
          <w:color w:val="auto"/>
          <w:lang w:val="en-US" w:bidi="ar-SA"/>
        </w:rPr>
        <w:t>shell</w:t>
      </w:r>
      <w:r w:rsidRPr="0010283B">
        <w:rPr>
          <w:rFonts w:eastAsia="Calibri" w:cs="Times New Roman"/>
          <w:noProof/>
          <w:color w:val="auto"/>
          <w:lang w:bidi="ar-SA"/>
        </w:rPr>
        <w:t xml:space="preserve"> частиц является самым маленьким и почти совпадающим, возможно большая часть его связана с   фотопроцессами п</w:t>
      </w:r>
      <w:r w:rsidR="00B27442">
        <w:rPr>
          <w:rFonts w:eastAsia="Calibri" w:cs="Times New Roman"/>
          <w:noProof/>
          <w:color w:val="auto"/>
          <w:lang w:bidi="ar-SA"/>
        </w:rPr>
        <w:t>ротекающими в самом электролите.</w:t>
      </w:r>
      <w:r w:rsidRPr="0010283B">
        <w:rPr>
          <w:rFonts w:eastAsia="Calibri" w:cs="Times New Roman"/>
          <w:noProof/>
          <w:color w:val="auto"/>
          <w:lang w:bidi="ar-SA"/>
        </w:rPr>
        <w:t xml:space="preserve"> </w:t>
      </w:r>
      <w:r w:rsidR="00B27442">
        <w:rPr>
          <w:rFonts w:eastAsia="Calibri" w:cs="Times New Roman"/>
          <w:noProof/>
          <w:color w:val="auto"/>
          <w:lang w:bidi="ar-SA"/>
        </w:rPr>
        <w:t>Э</w:t>
      </w:r>
      <w:r w:rsidRPr="0010283B">
        <w:rPr>
          <w:rFonts w:eastAsia="Calibri" w:cs="Times New Roman"/>
          <w:noProof/>
          <w:color w:val="auto"/>
          <w:lang w:bidi="ar-SA"/>
        </w:rPr>
        <w:t>то могло бы объяснить совпадение фототоков для этих образцов, если предположить что фотопроцессы в них проявляют себя в данной области намного менее значительно, чем в электролите. Промежуточное положение занимает образец диоксида титана с добавлением золотых наночастиц, что можно отнести к проявлению поверхностно локализованного плазмонного резонанса.</w:t>
      </w:r>
    </w:p>
    <w:p w14:paraId="3A4ACA57" w14:textId="77777777" w:rsidR="00822C54" w:rsidRDefault="00CF60BD" w:rsidP="00822C54">
      <w:pPr>
        <w:spacing w:after="200" w:line="360" w:lineRule="auto"/>
        <w:ind w:firstLine="708"/>
        <w:jc w:val="both"/>
        <w:rPr>
          <w:rFonts w:eastAsia="Calibri" w:cs="Times New Roman"/>
          <w:noProof/>
          <w:color w:val="auto"/>
          <w:lang w:bidi="ar-SA"/>
        </w:rPr>
      </w:pPr>
      <w:r w:rsidRPr="0010283B">
        <w:rPr>
          <w:rFonts w:eastAsia="Calibri" w:cs="Times New Roman"/>
          <w:noProof/>
          <w:color w:val="auto"/>
          <w:lang w:bidi="ar-SA"/>
        </w:rPr>
        <w:t xml:space="preserve">При засветке светом с длинной волны </w:t>
      </w:r>
      <w:r w:rsidR="00822C54">
        <w:rPr>
          <w:rFonts w:eastAsia="Calibri" w:cs="Times New Roman"/>
          <w:noProof/>
          <w:color w:val="auto"/>
          <w:lang w:bidi="ar-SA"/>
        </w:rPr>
        <w:t>больше</w:t>
      </w:r>
      <w:r w:rsidRPr="0010283B">
        <w:rPr>
          <w:rFonts w:eastAsia="Calibri" w:cs="Times New Roman"/>
          <w:noProof/>
          <w:color w:val="auto"/>
          <w:lang w:bidi="ar-SA"/>
        </w:rPr>
        <w:t xml:space="preserve"> 420 нм вновь самый большой фототок показывают образцы с добавлением алюминия, что согласуется с спектрал</w:t>
      </w:r>
      <w:r w:rsidR="00B27442">
        <w:rPr>
          <w:rFonts w:eastAsia="Calibri" w:cs="Times New Roman"/>
          <w:noProof/>
          <w:color w:val="auto"/>
          <w:lang w:bidi="ar-SA"/>
        </w:rPr>
        <w:t>ьной зависимостью эффективности.</w:t>
      </w:r>
      <w:r w:rsidRPr="0010283B">
        <w:rPr>
          <w:rFonts w:eastAsia="Calibri" w:cs="Times New Roman"/>
          <w:noProof/>
          <w:color w:val="auto"/>
          <w:lang w:bidi="ar-SA"/>
        </w:rPr>
        <w:t xml:space="preserve"> </w:t>
      </w:r>
      <w:r w:rsidR="00B27442">
        <w:rPr>
          <w:rFonts w:eastAsia="Calibri" w:cs="Times New Roman"/>
          <w:noProof/>
          <w:color w:val="auto"/>
          <w:lang w:bidi="ar-SA"/>
        </w:rPr>
        <w:t>П</w:t>
      </w:r>
      <w:r w:rsidRPr="0010283B">
        <w:rPr>
          <w:rFonts w:eastAsia="Calibri" w:cs="Times New Roman"/>
          <w:noProof/>
          <w:color w:val="auto"/>
          <w:lang w:bidi="ar-SA"/>
        </w:rPr>
        <w:t>ричем</w:t>
      </w:r>
      <w:r w:rsidR="00B27442">
        <w:rPr>
          <w:rFonts w:eastAsia="Calibri" w:cs="Times New Roman"/>
          <w:noProof/>
          <w:color w:val="auto"/>
          <w:lang w:bidi="ar-SA"/>
        </w:rPr>
        <w:t>,</w:t>
      </w:r>
      <w:r w:rsidRPr="0010283B">
        <w:rPr>
          <w:rFonts w:eastAsia="Calibri" w:cs="Times New Roman"/>
          <w:noProof/>
          <w:color w:val="auto"/>
          <w:lang w:bidi="ar-SA"/>
        </w:rPr>
        <w:t xml:space="preserve"> также</w:t>
      </w:r>
      <w:r w:rsidR="00B27442">
        <w:rPr>
          <w:rFonts w:eastAsia="Calibri" w:cs="Times New Roman"/>
          <w:noProof/>
          <w:color w:val="auto"/>
          <w:lang w:bidi="ar-SA"/>
        </w:rPr>
        <w:t>,</w:t>
      </w:r>
      <w:r w:rsidRPr="0010283B">
        <w:rPr>
          <w:rFonts w:eastAsia="Calibri" w:cs="Times New Roman"/>
          <w:noProof/>
          <w:color w:val="auto"/>
          <w:lang w:bidi="ar-SA"/>
        </w:rPr>
        <w:t xml:space="preserve"> как и в пр</w:t>
      </w:r>
      <w:r w:rsidR="00B27442">
        <w:rPr>
          <w:rFonts w:eastAsia="Calibri" w:cs="Times New Roman"/>
          <w:noProof/>
          <w:color w:val="auto"/>
          <w:lang w:bidi="ar-SA"/>
        </w:rPr>
        <w:t>едыдущем</w:t>
      </w:r>
      <w:r w:rsidRPr="0010283B">
        <w:rPr>
          <w:rFonts w:eastAsia="Calibri" w:cs="Times New Roman"/>
          <w:noProof/>
          <w:color w:val="auto"/>
          <w:lang w:bidi="ar-SA"/>
        </w:rPr>
        <w:t xml:space="preserve"> случае</w:t>
      </w:r>
      <w:r w:rsidR="00B27442">
        <w:rPr>
          <w:rFonts w:eastAsia="Calibri" w:cs="Times New Roman"/>
          <w:noProof/>
          <w:color w:val="auto"/>
          <w:lang w:bidi="ar-SA"/>
        </w:rPr>
        <w:t>,</w:t>
      </w:r>
      <w:r w:rsidRPr="0010283B">
        <w:rPr>
          <w:rFonts w:eastAsia="Calibri" w:cs="Times New Roman"/>
          <w:noProof/>
          <w:color w:val="auto"/>
          <w:lang w:bidi="ar-SA"/>
        </w:rPr>
        <w:t xml:space="preserve"> добавление золота лишь снижает фототок. Промежуточное положение занимает образец </w:t>
      </w:r>
      <w:r w:rsidRPr="0010283B">
        <w:rPr>
          <w:rFonts w:eastAsia="Calibri" w:cs="Times New Roman"/>
          <w:noProof/>
          <w:color w:val="auto"/>
          <w:lang w:val="en-US" w:bidi="ar-SA"/>
        </w:rPr>
        <w:t>TiO</w:t>
      </w:r>
      <w:r w:rsidRPr="00B27442">
        <w:rPr>
          <w:rFonts w:eastAsia="Calibri" w:cs="Times New Roman"/>
          <w:noProof/>
          <w:color w:val="auto"/>
          <w:vertAlign w:val="subscript"/>
          <w:lang w:bidi="ar-SA"/>
        </w:rPr>
        <w:t>2</w:t>
      </w:r>
      <w:r w:rsidRPr="0010283B">
        <w:rPr>
          <w:rFonts w:eastAsia="Calibri" w:cs="Times New Roman"/>
          <w:noProof/>
          <w:color w:val="auto"/>
          <w:lang w:val="en-US" w:bidi="ar-SA"/>
        </w:rPr>
        <w:t>Au</w:t>
      </w:r>
      <w:r w:rsidR="00B27442">
        <w:rPr>
          <w:rFonts w:eastAsia="Calibri" w:cs="Times New Roman"/>
          <w:noProof/>
          <w:color w:val="auto"/>
          <w:lang w:bidi="ar-SA"/>
        </w:rPr>
        <w:t>.</w:t>
      </w:r>
      <w:r w:rsidRPr="0010283B">
        <w:rPr>
          <w:rFonts w:eastAsia="Calibri" w:cs="Times New Roman"/>
          <w:noProof/>
          <w:color w:val="auto"/>
          <w:lang w:bidi="ar-SA"/>
        </w:rPr>
        <w:t xml:space="preserve"> </w:t>
      </w:r>
      <w:r w:rsidR="00B27442">
        <w:rPr>
          <w:rFonts w:eastAsia="Calibri" w:cs="Times New Roman"/>
          <w:noProof/>
          <w:color w:val="auto"/>
          <w:lang w:bidi="ar-SA"/>
        </w:rPr>
        <w:t>П</w:t>
      </w:r>
      <w:r w:rsidRPr="0010283B">
        <w:rPr>
          <w:rFonts w:eastAsia="Calibri" w:cs="Times New Roman"/>
          <w:noProof/>
          <w:color w:val="auto"/>
          <w:lang w:bidi="ar-SA"/>
        </w:rPr>
        <w:t>ри этом разница между ним и образцом с чистым диоксидом титана стала меньше, за счет большоей фотоактивности последнего в области 420-520 нм, что также согласуется с спектральными зависимостями. И наконец</w:t>
      </w:r>
      <w:r w:rsidR="00B27442">
        <w:rPr>
          <w:rFonts w:eastAsia="Calibri" w:cs="Times New Roman"/>
          <w:noProof/>
          <w:color w:val="auto"/>
          <w:lang w:bidi="ar-SA"/>
        </w:rPr>
        <w:t>,</w:t>
      </w:r>
      <w:r w:rsidRPr="0010283B">
        <w:rPr>
          <w:rFonts w:eastAsia="Calibri" w:cs="Times New Roman"/>
          <w:noProof/>
          <w:color w:val="auto"/>
          <w:lang w:bidi="ar-SA"/>
        </w:rPr>
        <w:t xml:space="preserve"> существено меньший фототок дают образцы с добавлением </w:t>
      </w:r>
      <w:r w:rsidRPr="0010283B">
        <w:rPr>
          <w:rFonts w:eastAsia="Calibri" w:cs="Times New Roman"/>
          <w:noProof/>
          <w:color w:val="auto"/>
          <w:lang w:val="en-US" w:bidi="ar-SA"/>
        </w:rPr>
        <w:t>core</w:t>
      </w:r>
      <w:r w:rsidRPr="0010283B">
        <w:rPr>
          <w:rFonts w:eastAsia="Calibri" w:cs="Times New Roman"/>
          <w:noProof/>
          <w:color w:val="auto"/>
          <w:lang w:bidi="ar-SA"/>
        </w:rPr>
        <w:t>-</w:t>
      </w:r>
      <w:r w:rsidRPr="0010283B">
        <w:rPr>
          <w:rFonts w:eastAsia="Calibri" w:cs="Times New Roman"/>
          <w:noProof/>
          <w:color w:val="auto"/>
          <w:lang w:val="en-US" w:bidi="ar-SA"/>
        </w:rPr>
        <w:t>shell</w:t>
      </w:r>
      <w:r w:rsidRPr="0010283B">
        <w:rPr>
          <w:rFonts w:eastAsia="Calibri" w:cs="Times New Roman"/>
          <w:noProof/>
          <w:color w:val="auto"/>
          <w:lang w:bidi="ar-SA"/>
        </w:rPr>
        <w:t xml:space="preserve"> частиц, ч</w:t>
      </w:r>
      <w:r w:rsidR="003146D8">
        <w:rPr>
          <w:rFonts w:eastAsia="Calibri" w:cs="Times New Roman"/>
          <w:noProof/>
          <w:color w:val="auto"/>
          <w:lang w:bidi="ar-SA"/>
        </w:rPr>
        <w:t xml:space="preserve">то видимо также связано с </w:t>
      </w:r>
      <w:r w:rsidR="00822C54">
        <w:rPr>
          <w:rFonts w:eastAsia="Calibri" w:cs="Times New Roman"/>
          <w:noProof/>
          <w:color w:val="auto"/>
          <w:lang w:bidi="ar-SA"/>
        </w:rPr>
        <w:t xml:space="preserve">более </w:t>
      </w:r>
      <w:r w:rsidR="003146D8">
        <w:rPr>
          <w:rFonts w:eastAsia="Calibri" w:cs="Times New Roman"/>
          <w:noProof/>
          <w:color w:val="auto"/>
          <w:lang w:bidi="ar-SA"/>
        </w:rPr>
        <w:t>низким</w:t>
      </w:r>
      <w:r w:rsidR="00822C54">
        <w:rPr>
          <w:rFonts w:eastAsia="Calibri" w:cs="Times New Roman"/>
          <w:noProof/>
          <w:color w:val="auto"/>
          <w:lang w:bidi="ar-SA"/>
        </w:rPr>
        <w:t xml:space="preserve"> коэффициентом сбора носителей</w:t>
      </w:r>
      <w:r w:rsidRPr="0010283B">
        <w:rPr>
          <w:rFonts w:eastAsia="Calibri" w:cs="Times New Roman"/>
          <w:noProof/>
          <w:color w:val="auto"/>
          <w:lang w:bidi="ar-SA"/>
        </w:rPr>
        <w:t>.</w:t>
      </w:r>
      <w:r w:rsidR="00822C54">
        <w:rPr>
          <w:rFonts w:eastAsia="Calibri" w:cs="Times New Roman"/>
          <w:noProof/>
          <w:color w:val="auto"/>
          <w:lang w:bidi="ar-SA"/>
        </w:rPr>
        <w:tab/>
      </w:r>
    </w:p>
    <w:p w14:paraId="62413E40" w14:textId="77777777" w:rsidR="00822C54" w:rsidRDefault="00CF60BD" w:rsidP="00822C54">
      <w:pPr>
        <w:spacing w:after="200" w:line="360" w:lineRule="auto"/>
        <w:ind w:firstLine="708"/>
        <w:jc w:val="both"/>
        <w:rPr>
          <w:rFonts w:eastAsia="Calibri" w:cs="Times New Roman"/>
          <w:noProof/>
          <w:color w:val="auto"/>
          <w:lang w:bidi="ar-SA"/>
        </w:rPr>
      </w:pPr>
      <w:r w:rsidRPr="0010283B">
        <w:rPr>
          <w:rFonts w:eastAsia="Calibri" w:cs="Times New Roman"/>
          <w:noProof/>
          <w:color w:val="auto"/>
          <w:lang w:bidi="ar-SA"/>
        </w:rPr>
        <w:t xml:space="preserve">При засветке полным светом ксеноновой лампы с интенсивностью около 1 </w:t>
      </w:r>
      <w:r w:rsidRPr="0010283B">
        <w:rPr>
          <w:rFonts w:eastAsia="Calibri" w:cs="Times New Roman"/>
          <w:noProof/>
          <w:color w:val="auto"/>
          <w:lang w:val="en-US" w:bidi="ar-SA"/>
        </w:rPr>
        <w:t>sun</w:t>
      </w:r>
      <w:r w:rsidR="00B27442">
        <w:rPr>
          <w:rFonts w:eastAsia="Calibri" w:cs="Times New Roman"/>
          <w:noProof/>
          <w:color w:val="auto"/>
          <w:lang w:bidi="ar-SA"/>
        </w:rPr>
        <w:t>,</w:t>
      </w:r>
      <w:r w:rsidRPr="0010283B">
        <w:rPr>
          <w:rFonts w:eastAsia="Calibri" w:cs="Times New Roman"/>
          <w:noProof/>
          <w:color w:val="auto"/>
          <w:lang w:bidi="ar-SA"/>
        </w:rPr>
        <w:t xml:space="preserve"> где</w:t>
      </w:r>
      <w:r w:rsidR="00156743">
        <w:rPr>
          <w:rFonts w:eastAsia="Calibri" w:cs="Times New Roman"/>
          <w:noProof/>
          <w:color w:val="auto"/>
          <w:lang w:bidi="ar-SA"/>
        </w:rPr>
        <w:t>,</w:t>
      </w:r>
      <w:r w:rsidRPr="0010283B">
        <w:rPr>
          <w:rFonts w:eastAsia="Calibri" w:cs="Times New Roman"/>
          <w:noProof/>
          <w:color w:val="auto"/>
          <w:lang w:bidi="ar-SA"/>
        </w:rPr>
        <w:t xml:space="preserve"> очевидно</w:t>
      </w:r>
      <w:r w:rsidR="00156743">
        <w:rPr>
          <w:rFonts w:eastAsia="Calibri" w:cs="Times New Roman"/>
          <w:noProof/>
          <w:color w:val="auto"/>
          <w:lang w:bidi="ar-SA"/>
        </w:rPr>
        <w:t>,</w:t>
      </w:r>
      <w:r w:rsidRPr="0010283B">
        <w:rPr>
          <w:rFonts w:eastAsia="Calibri" w:cs="Times New Roman"/>
          <w:noProof/>
          <w:color w:val="auto"/>
          <w:lang w:bidi="ar-SA"/>
        </w:rPr>
        <w:t xml:space="preserve"> ведущую роль в генерации носителей будут играть прямые межзонн</w:t>
      </w:r>
      <w:r w:rsidR="008C747B">
        <w:rPr>
          <w:rFonts w:eastAsia="Calibri" w:cs="Times New Roman"/>
          <w:noProof/>
          <w:color w:val="auto"/>
          <w:lang w:bidi="ar-SA"/>
        </w:rPr>
        <w:t>ые переходы в диоксиде титана</w:t>
      </w:r>
      <w:r w:rsidR="00955888">
        <w:rPr>
          <w:rFonts w:eastAsia="Calibri" w:cs="Times New Roman"/>
          <w:noProof/>
          <w:color w:val="auto"/>
          <w:lang w:bidi="ar-SA"/>
        </w:rPr>
        <w:t xml:space="preserve"> (т.к. спектральная эффективность образцов в УФ области на много порядков выше, чем для видимого света)</w:t>
      </w:r>
      <w:r w:rsidR="008C747B">
        <w:rPr>
          <w:rFonts w:eastAsia="Calibri" w:cs="Times New Roman"/>
          <w:noProof/>
          <w:color w:val="auto"/>
          <w:lang w:bidi="ar-SA"/>
        </w:rPr>
        <w:t xml:space="preserve">, а </w:t>
      </w:r>
      <w:r w:rsidRPr="0010283B">
        <w:rPr>
          <w:rFonts w:eastAsia="Calibri" w:cs="Times New Roman"/>
          <w:noProof/>
          <w:color w:val="auto"/>
          <w:lang w:bidi="ar-SA"/>
        </w:rPr>
        <w:t xml:space="preserve">фототок будет зависить в основном от коэффициента сбора носителей мы ожидаемо видим наибольший фототок у образца с чистым диоксидом титана, и самымый маленький у </w:t>
      </w:r>
      <w:r w:rsidRPr="0010283B">
        <w:rPr>
          <w:rFonts w:eastAsia="Calibri" w:cs="Times New Roman"/>
          <w:noProof/>
          <w:color w:val="auto"/>
          <w:lang w:val="en-US" w:bidi="ar-SA"/>
        </w:rPr>
        <w:t>core</w:t>
      </w:r>
      <w:r w:rsidRPr="0010283B">
        <w:rPr>
          <w:rFonts w:eastAsia="Calibri" w:cs="Times New Roman"/>
          <w:noProof/>
          <w:color w:val="auto"/>
          <w:lang w:bidi="ar-SA"/>
        </w:rPr>
        <w:t>-</w:t>
      </w:r>
      <w:r w:rsidRPr="0010283B">
        <w:rPr>
          <w:rFonts w:eastAsia="Calibri" w:cs="Times New Roman"/>
          <w:noProof/>
          <w:color w:val="auto"/>
          <w:lang w:val="en-US" w:bidi="ar-SA"/>
        </w:rPr>
        <w:t>shell</w:t>
      </w:r>
      <w:r w:rsidRPr="0010283B">
        <w:rPr>
          <w:rFonts w:eastAsia="Calibri" w:cs="Times New Roman"/>
          <w:noProof/>
          <w:color w:val="auto"/>
          <w:lang w:bidi="ar-SA"/>
        </w:rPr>
        <w:t xml:space="preserve"> структур</w:t>
      </w:r>
      <w:r w:rsidR="00156743">
        <w:rPr>
          <w:rFonts w:eastAsia="Calibri" w:cs="Times New Roman"/>
          <w:noProof/>
          <w:color w:val="auto"/>
          <w:lang w:bidi="ar-SA"/>
        </w:rPr>
        <w:t>,</w:t>
      </w:r>
      <w:r w:rsidRPr="0010283B">
        <w:rPr>
          <w:rFonts w:eastAsia="Calibri" w:cs="Times New Roman"/>
          <w:noProof/>
          <w:color w:val="auto"/>
          <w:lang w:bidi="ar-SA"/>
        </w:rPr>
        <w:t xml:space="preserve"> у которых он</w:t>
      </w:r>
      <w:r w:rsidR="00156743">
        <w:rPr>
          <w:rFonts w:eastAsia="Calibri" w:cs="Times New Roman"/>
          <w:noProof/>
          <w:color w:val="auto"/>
          <w:lang w:bidi="ar-SA"/>
        </w:rPr>
        <w:t>,</w:t>
      </w:r>
      <w:r w:rsidRPr="0010283B">
        <w:rPr>
          <w:rFonts w:eastAsia="Calibri" w:cs="Times New Roman"/>
          <w:noProof/>
          <w:color w:val="auto"/>
          <w:lang w:bidi="ar-SA"/>
        </w:rPr>
        <w:t xml:space="preserve"> очевидно</w:t>
      </w:r>
      <w:r w:rsidR="00156743">
        <w:rPr>
          <w:rFonts w:eastAsia="Calibri" w:cs="Times New Roman"/>
          <w:noProof/>
          <w:color w:val="auto"/>
          <w:lang w:bidi="ar-SA"/>
        </w:rPr>
        <w:t>,</w:t>
      </w:r>
      <w:r w:rsidRPr="0010283B">
        <w:rPr>
          <w:rFonts w:eastAsia="Calibri" w:cs="Times New Roman"/>
          <w:noProof/>
          <w:color w:val="auto"/>
          <w:lang w:bidi="ar-SA"/>
        </w:rPr>
        <w:t xml:space="preserve"> самый низкий из всех из-за худшего коэффициента сбора.  Добавление золота и алюминия </w:t>
      </w:r>
      <w:r w:rsidR="00822C54">
        <w:rPr>
          <w:rFonts w:eastAsia="Calibri" w:cs="Times New Roman"/>
          <w:noProof/>
          <w:color w:val="auto"/>
          <w:lang w:bidi="ar-SA"/>
        </w:rPr>
        <w:t xml:space="preserve">видимо </w:t>
      </w:r>
      <w:r w:rsidRPr="0010283B">
        <w:rPr>
          <w:rFonts w:eastAsia="Calibri" w:cs="Times New Roman"/>
          <w:noProof/>
          <w:color w:val="auto"/>
          <w:lang w:bidi="ar-SA"/>
        </w:rPr>
        <w:t>также снижает данный коэффициент.</w:t>
      </w:r>
    </w:p>
    <w:p w14:paraId="7BFE047F" w14:textId="77777777" w:rsidR="00CF60BD" w:rsidRDefault="00CF60BD" w:rsidP="00822C54">
      <w:pPr>
        <w:spacing w:after="200" w:line="360" w:lineRule="auto"/>
        <w:ind w:firstLine="708"/>
        <w:jc w:val="both"/>
        <w:rPr>
          <w:rFonts w:eastAsia="Calibri" w:cs="Times New Roman"/>
          <w:noProof/>
          <w:color w:val="auto"/>
          <w:lang w:bidi="ar-SA"/>
        </w:rPr>
      </w:pPr>
      <w:r w:rsidRPr="0010283B">
        <w:rPr>
          <w:rFonts w:eastAsia="Calibri" w:cs="Times New Roman"/>
          <w:noProof/>
          <w:color w:val="auto"/>
          <w:lang w:bidi="ar-SA"/>
        </w:rPr>
        <w:t>Зависимости фототока от интенсивности падающего света (рис. 4.3) измеренные вблизи ртутных линий на 580,</w:t>
      </w:r>
      <w:r w:rsidR="00955888">
        <w:rPr>
          <w:rFonts w:eastAsia="Calibri" w:cs="Times New Roman"/>
          <w:noProof/>
          <w:color w:val="auto"/>
          <w:lang w:bidi="ar-SA"/>
        </w:rPr>
        <w:t xml:space="preserve"> </w:t>
      </w:r>
      <w:r w:rsidRPr="0010283B">
        <w:rPr>
          <w:rFonts w:eastAsia="Calibri" w:cs="Times New Roman"/>
          <w:noProof/>
          <w:color w:val="auto"/>
          <w:lang w:bidi="ar-SA"/>
        </w:rPr>
        <w:t xml:space="preserve">550 и 410 нм имеют близкий к линейному характер, что свидетельствует об однофотонном характере генерации носителей. </w:t>
      </w:r>
    </w:p>
    <w:p w14:paraId="5AFF87E0" w14:textId="77777777" w:rsidR="00822C54" w:rsidRDefault="00822C54" w:rsidP="00CF60BD">
      <w:pPr>
        <w:spacing w:after="200" w:line="360" w:lineRule="auto"/>
        <w:ind w:firstLine="708"/>
        <w:jc w:val="both"/>
        <w:rPr>
          <w:rFonts w:eastAsia="Calibri" w:cs="Times New Roman"/>
          <w:noProof/>
          <w:color w:val="auto"/>
          <w:lang w:bidi="ar-SA"/>
        </w:rPr>
      </w:pPr>
    </w:p>
    <w:p w14:paraId="180C9370" w14:textId="77777777" w:rsidR="00822C54" w:rsidRPr="0010283B" w:rsidRDefault="00822C54" w:rsidP="00CF60BD">
      <w:pPr>
        <w:spacing w:after="200" w:line="360" w:lineRule="auto"/>
        <w:ind w:firstLine="708"/>
        <w:jc w:val="both"/>
        <w:rPr>
          <w:rFonts w:eastAsia="Calibri" w:cs="Times New Roman"/>
          <w:noProof/>
          <w:color w:val="auto"/>
          <w:lang w:bidi="ar-SA"/>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8"/>
        <w:gridCol w:w="4604"/>
      </w:tblGrid>
      <w:tr w:rsidR="00CF60BD" w:rsidRPr="0010283B" w14:paraId="145DB1C2" w14:textId="77777777" w:rsidTr="00193E5E">
        <w:tc>
          <w:tcPr>
            <w:tcW w:w="4785" w:type="dxa"/>
          </w:tcPr>
          <w:p w14:paraId="3580FB37" w14:textId="77777777" w:rsidR="00CF60BD" w:rsidRPr="0010283B" w:rsidRDefault="00CF60BD" w:rsidP="00CF60BD">
            <w:pPr>
              <w:spacing w:line="360" w:lineRule="auto"/>
              <w:jc w:val="both"/>
              <w:rPr>
                <w:rFonts w:eastAsia="Calibri" w:cs="Times New Roman"/>
                <w:noProof/>
                <w:color w:val="auto"/>
                <w:lang w:bidi="ar-SA"/>
              </w:rPr>
            </w:pPr>
            <w:r w:rsidRPr="0010283B">
              <w:rPr>
                <w:rFonts w:ascii="Calibri" w:eastAsia="Calibri" w:hAnsi="Calibri" w:cs="Times New Roman"/>
                <w:noProof/>
                <w:color w:val="auto"/>
                <w:lang w:val="en-US" w:bidi="ar-SA"/>
              </w:rPr>
              <w:lastRenderedPageBreak/>
              <w:drawing>
                <wp:inline distT="0" distB="0" distL="0" distR="0" wp14:anchorId="6383CBFE" wp14:editId="5235B1CE">
                  <wp:extent cx="2962275" cy="2206799"/>
                  <wp:effectExtent l="0" t="0" r="0" b="317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a:ext>
                            </a:extLst>
                          </a:blip>
                          <a:stretch>
                            <a:fillRect/>
                          </a:stretch>
                        </pic:blipFill>
                        <pic:spPr>
                          <a:xfrm>
                            <a:off x="0" y="0"/>
                            <a:ext cx="2965093" cy="2208898"/>
                          </a:xfrm>
                          <a:prstGeom prst="rect">
                            <a:avLst/>
                          </a:prstGeom>
                        </pic:spPr>
                      </pic:pic>
                    </a:graphicData>
                  </a:graphic>
                </wp:inline>
              </w:drawing>
            </w:r>
          </w:p>
        </w:tc>
        <w:tc>
          <w:tcPr>
            <w:tcW w:w="4786" w:type="dxa"/>
          </w:tcPr>
          <w:p w14:paraId="30324A6B" w14:textId="77777777" w:rsidR="00CF60BD" w:rsidRPr="0010283B" w:rsidRDefault="00CF60BD" w:rsidP="00CF60BD">
            <w:pPr>
              <w:spacing w:line="360" w:lineRule="auto"/>
              <w:jc w:val="both"/>
              <w:rPr>
                <w:rFonts w:eastAsia="Calibri" w:cs="Times New Roman"/>
                <w:noProof/>
                <w:color w:val="auto"/>
                <w:lang w:bidi="ar-SA"/>
              </w:rPr>
            </w:pPr>
            <w:r w:rsidRPr="0010283B">
              <w:rPr>
                <w:rFonts w:eastAsia="Calibri" w:cs="Times New Roman"/>
                <w:noProof/>
                <w:color w:val="auto"/>
                <w:lang w:val="en-US" w:bidi="ar-SA"/>
              </w:rPr>
              <w:drawing>
                <wp:inline distT="0" distB="0" distL="0" distR="0" wp14:anchorId="70F30034" wp14:editId="355BB8F6">
                  <wp:extent cx="2819400" cy="2102401"/>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a:ext>
                            </a:extLst>
                          </a:blip>
                          <a:stretch>
                            <a:fillRect/>
                          </a:stretch>
                        </pic:blipFill>
                        <pic:spPr>
                          <a:xfrm>
                            <a:off x="0" y="0"/>
                            <a:ext cx="2824818" cy="2106441"/>
                          </a:xfrm>
                          <a:prstGeom prst="rect">
                            <a:avLst/>
                          </a:prstGeom>
                        </pic:spPr>
                      </pic:pic>
                    </a:graphicData>
                  </a:graphic>
                </wp:inline>
              </w:drawing>
            </w:r>
          </w:p>
        </w:tc>
      </w:tr>
      <w:tr w:rsidR="00CF60BD" w:rsidRPr="0010283B" w14:paraId="6FDB3704" w14:textId="77777777" w:rsidTr="00193E5E">
        <w:tc>
          <w:tcPr>
            <w:tcW w:w="4785" w:type="dxa"/>
          </w:tcPr>
          <w:p w14:paraId="69790C82" w14:textId="77777777" w:rsidR="00CF60BD" w:rsidRPr="0010283B" w:rsidRDefault="00CF60BD" w:rsidP="00CF60BD">
            <w:pPr>
              <w:spacing w:line="360" w:lineRule="auto"/>
              <w:jc w:val="both"/>
              <w:rPr>
                <w:rFonts w:eastAsia="Calibri" w:cs="Times New Roman"/>
                <w:noProof/>
                <w:color w:val="auto"/>
                <w:lang w:bidi="ar-SA"/>
              </w:rPr>
            </w:pPr>
            <w:r w:rsidRPr="0010283B">
              <w:rPr>
                <w:rFonts w:eastAsia="Calibri" w:cs="Times New Roman"/>
                <w:noProof/>
                <w:color w:val="auto"/>
                <w:lang w:val="en-US" w:bidi="ar-SA"/>
              </w:rPr>
              <w:drawing>
                <wp:inline distT="0" distB="0" distL="0" distR="0" wp14:anchorId="1AD388C4" wp14:editId="4032810C">
                  <wp:extent cx="3136792" cy="2352675"/>
                  <wp:effectExtent l="0" t="0" r="698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a:ext>
                            </a:extLst>
                          </a:blip>
                          <a:stretch>
                            <a:fillRect/>
                          </a:stretch>
                        </pic:blipFill>
                        <pic:spPr>
                          <a:xfrm>
                            <a:off x="0" y="0"/>
                            <a:ext cx="3135548" cy="2351742"/>
                          </a:xfrm>
                          <a:prstGeom prst="rect">
                            <a:avLst/>
                          </a:prstGeom>
                        </pic:spPr>
                      </pic:pic>
                    </a:graphicData>
                  </a:graphic>
                </wp:inline>
              </w:drawing>
            </w:r>
          </w:p>
        </w:tc>
        <w:tc>
          <w:tcPr>
            <w:tcW w:w="4786" w:type="dxa"/>
          </w:tcPr>
          <w:p w14:paraId="63E1B76F" w14:textId="77777777" w:rsidR="00CF60BD" w:rsidRPr="0010283B" w:rsidRDefault="00CF60BD" w:rsidP="00CF60BD">
            <w:pPr>
              <w:spacing w:line="360" w:lineRule="auto"/>
              <w:jc w:val="both"/>
              <w:rPr>
                <w:rFonts w:eastAsia="Calibri" w:cs="Times New Roman"/>
                <w:i/>
                <w:noProof/>
                <w:color w:val="auto"/>
                <w:sz w:val="20"/>
                <w:szCs w:val="20"/>
                <w:lang w:bidi="ar-SA"/>
              </w:rPr>
            </w:pPr>
            <w:r w:rsidRPr="0010283B">
              <w:rPr>
                <w:rFonts w:eastAsia="Calibri" w:cs="Times New Roman"/>
                <w:i/>
                <w:noProof/>
                <w:color w:val="auto"/>
                <w:sz w:val="20"/>
                <w:szCs w:val="20"/>
                <w:lang w:bidi="ar-SA"/>
              </w:rPr>
              <w:t>Рис.4,3 Зависимость фототока от интенсивности падающего света на</w:t>
            </w:r>
          </w:p>
          <w:p w14:paraId="6546FFDA" w14:textId="77777777" w:rsidR="00CF60BD" w:rsidRPr="0010283B" w:rsidRDefault="00CF60BD" w:rsidP="00CF60BD">
            <w:pPr>
              <w:spacing w:line="360" w:lineRule="auto"/>
              <w:jc w:val="both"/>
              <w:rPr>
                <w:rFonts w:eastAsia="Calibri" w:cs="Times New Roman"/>
                <w:i/>
                <w:noProof/>
                <w:color w:val="auto"/>
                <w:sz w:val="20"/>
                <w:szCs w:val="20"/>
                <w:lang w:bidi="ar-SA"/>
              </w:rPr>
            </w:pPr>
            <w:r w:rsidRPr="0010283B">
              <w:rPr>
                <w:rFonts w:eastAsia="Calibri" w:cs="Times New Roman"/>
                <w:i/>
                <w:noProof/>
                <w:color w:val="auto"/>
                <w:sz w:val="20"/>
                <w:szCs w:val="20"/>
                <w:lang w:bidi="ar-SA"/>
              </w:rPr>
              <w:t>а.)580 нм (левый верхний угол)</w:t>
            </w:r>
          </w:p>
          <w:p w14:paraId="6FD248ED" w14:textId="77777777" w:rsidR="00CF60BD" w:rsidRPr="0010283B" w:rsidRDefault="00CF60BD" w:rsidP="00CF60BD">
            <w:pPr>
              <w:spacing w:line="360" w:lineRule="auto"/>
              <w:jc w:val="both"/>
              <w:rPr>
                <w:rFonts w:eastAsia="Calibri" w:cs="Times New Roman"/>
                <w:i/>
                <w:noProof/>
                <w:color w:val="auto"/>
                <w:sz w:val="20"/>
                <w:szCs w:val="20"/>
                <w:lang w:bidi="ar-SA"/>
              </w:rPr>
            </w:pPr>
            <w:r w:rsidRPr="0010283B">
              <w:rPr>
                <w:rFonts w:eastAsia="Calibri" w:cs="Times New Roman"/>
                <w:i/>
                <w:noProof/>
                <w:color w:val="auto"/>
                <w:sz w:val="20"/>
                <w:szCs w:val="20"/>
                <w:lang w:bidi="ar-SA"/>
              </w:rPr>
              <w:t>б.)550 нм (правый верхний угол)</w:t>
            </w:r>
          </w:p>
          <w:p w14:paraId="71449A2A" w14:textId="77777777" w:rsidR="00CF60BD" w:rsidRPr="0010283B" w:rsidRDefault="00CF60BD" w:rsidP="00CF60BD">
            <w:pPr>
              <w:spacing w:line="360" w:lineRule="auto"/>
              <w:jc w:val="both"/>
              <w:rPr>
                <w:rFonts w:eastAsia="Calibri" w:cs="Times New Roman"/>
                <w:i/>
                <w:noProof/>
                <w:color w:val="auto"/>
                <w:sz w:val="16"/>
                <w:szCs w:val="16"/>
                <w:lang w:bidi="ar-SA"/>
              </w:rPr>
            </w:pPr>
            <w:r w:rsidRPr="0010283B">
              <w:rPr>
                <w:rFonts w:eastAsia="Calibri" w:cs="Times New Roman"/>
                <w:i/>
                <w:noProof/>
                <w:color w:val="auto"/>
                <w:sz w:val="20"/>
                <w:szCs w:val="20"/>
                <w:lang w:bidi="ar-SA"/>
              </w:rPr>
              <w:t>в.)410 нм (левый нижний угол)</w:t>
            </w:r>
          </w:p>
        </w:tc>
      </w:tr>
    </w:tbl>
    <w:p w14:paraId="47DA74BC" w14:textId="77777777" w:rsidR="00CF60BD" w:rsidRPr="0010283B" w:rsidRDefault="00CF60BD" w:rsidP="00CF60BD">
      <w:pPr>
        <w:spacing w:after="200" w:line="360" w:lineRule="auto"/>
        <w:jc w:val="both"/>
        <w:rPr>
          <w:rFonts w:eastAsia="Calibri" w:cs="Times New Roman"/>
          <w:i/>
          <w:color w:val="auto"/>
          <w:lang w:eastAsia="en-US" w:bidi="ar-SA"/>
        </w:rPr>
      </w:pPr>
    </w:p>
    <w:p w14:paraId="22BD39DF" w14:textId="77777777" w:rsidR="00CF60BD" w:rsidRPr="0010283B" w:rsidRDefault="00CF60BD" w:rsidP="008C747B">
      <w:pPr>
        <w:spacing w:after="200" w:line="360" w:lineRule="auto"/>
        <w:ind w:firstLine="708"/>
        <w:jc w:val="both"/>
        <w:rPr>
          <w:rFonts w:eastAsia="Calibri" w:cs="Times New Roman"/>
          <w:color w:val="auto"/>
          <w:lang w:eastAsia="en-US" w:bidi="ar-SA"/>
        </w:rPr>
      </w:pPr>
      <w:r w:rsidRPr="0010283B">
        <w:rPr>
          <w:rFonts w:eastAsia="Calibri" w:cs="Times New Roman"/>
          <w:color w:val="auto"/>
          <w:lang w:eastAsia="en-US" w:bidi="ar-SA"/>
        </w:rPr>
        <w:t>Рассматривая  вольт-амперные зависимости (рис. 4.4.) можно заметить что при прикладывании некоторого отрицательного потенциала мы можем наблюдать резкое возрастание отрицательного тока, который является следствием поступления в зону проводимости диоксида титана электронов, которые могут</w:t>
      </w:r>
      <w:r w:rsidR="00156743">
        <w:rPr>
          <w:rFonts w:eastAsia="Calibri" w:cs="Times New Roman"/>
          <w:color w:val="auto"/>
          <w:lang w:eastAsia="en-US" w:bidi="ar-SA"/>
        </w:rPr>
        <w:t>,</w:t>
      </w:r>
      <w:r w:rsidRPr="0010283B">
        <w:rPr>
          <w:rFonts w:eastAsia="Calibri" w:cs="Times New Roman"/>
          <w:color w:val="auto"/>
          <w:lang w:eastAsia="en-US" w:bidi="ar-SA"/>
        </w:rPr>
        <w:t xml:space="preserve"> как локализоваться на дефект</w:t>
      </w:r>
      <w:r w:rsidR="00156743">
        <w:rPr>
          <w:rFonts w:eastAsia="Calibri" w:cs="Times New Roman"/>
          <w:color w:val="auto"/>
          <w:lang w:eastAsia="en-US" w:bidi="ar-SA"/>
        </w:rPr>
        <w:t>ах</w:t>
      </w:r>
      <w:r w:rsidRPr="0010283B">
        <w:rPr>
          <w:rFonts w:eastAsia="Calibri" w:cs="Times New Roman"/>
          <w:color w:val="auto"/>
          <w:lang w:eastAsia="en-US" w:bidi="ar-SA"/>
        </w:rPr>
        <w:t xml:space="preserve">, </w:t>
      </w:r>
      <w:r w:rsidR="00156743">
        <w:rPr>
          <w:rFonts w:eastAsia="Calibri" w:cs="Times New Roman"/>
          <w:color w:val="auto"/>
          <w:lang w:eastAsia="en-US" w:bidi="ar-SA"/>
        </w:rPr>
        <w:t xml:space="preserve">так и </w:t>
      </w:r>
      <w:r w:rsidRPr="0010283B">
        <w:rPr>
          <w:rFonts w:eastAsia="Calibri" w:cs="Times New Roman"/>
          <w:color w:val="auto"/>
          <w:lang w:eastAsia="en-US" w:bidi="ar-SA"/>
        </w:rPr>
        <w:t>скапливаться  в золоте или приводить к восстановительным реакциям в электролите около образца. При облучении светом происходит истечение электронов с образца и захват дырок на границе полупр</w:t>
      </w:r>
      <w:r w:rsidR="00822C54">
        <w:rPr>
          <w:rFonts w:eastAsia="Calibri" w:cs="Times New Roman"/>
          <w:color w:val="auto"/>
          <w:lang w:eastAsia="en-US" w:bidi="ar-SA"/>
        </w:rPr>
        <w:t>ов</w:t>
      </w:r>
      <w:r w:rsidRPr="0010283B">
        <w:rPr>
          <w:rFonts w:eastAsia="Calibri" w:cs="Times New Roman"/>
          <w:color w:val="auto"/>
          <w:lang w:eastAsia="en-US" w:bidi="ar-SA"/>
        </w:rPr>
        <w:t>одник</w:t>
      </w:r>
      <w:r w:rsidR="00156743">
        <w:rPr>
          <w:rFonts w:eastAsia="Calibri" w:cs="Times New Roman"/>
          <w:color w:val="auto"/>
          <w:lang w:eastAsia="en-US" w:bidi="ar-SA"/>
        </w:rPr>
        <w:t>-</w:t>
      </w:r>
      <w:r w:rsidRPr="0010283B">
        <w:rPr>
          <w:rFonts w:eastAsia="Calibri" w:cs="Times New Roman"/>
          <w:color w:val="auto"/>
          <w:lang w:eastAsia="en-US" w:bidi="ar-SA"/>
        </w:rPr>
        <w:t>электролит с протеканием соответствующих реакций в электролите</w:t>
      </w:r>
      <w:r w:rsidR="00156743">
        <w:rPr>
          <w:rFonts w:eastAsia="Calibri" w:cs="Times New Roman"/>
          <w:color w:val="auto"/>
          <w:lang w:eastAsia="en-US" w:bidi="ar-SA"/>
        </w:rPr>
        <w:t>,</w:t>
      </w:r>
      <w:r w:rsidRPr="0010283B">
        <w:rPr>
          <w:rFonts w:eastAsia="Calibri" w:cs="Times New Roman"/>
          <w:color w:val="auto"/>
          <w:lang w:eastAsia="en-US" w:bidi="ar-SA"/>
        </w:rPr>
        <w:t xml:space="preserve"> в частности</w:t>
      </w:r>
      <w:r w:rsidR="00156743">
        <w:rPr>
          <w:rFonts w:eastAsia="Calibri" w:cs="Times New Roman"/>
          <w:color w:val="auto"/>
          <w:lang w:eastAsia="en-US" w:bidi="ar-SA"/>
        </w:rPr>
        <w:t>,</w:t>
      </w:r>
      <w:r w:rsidRPr="0010283B">
        <w:rPr>
          <w:rFonts w:eastAsia="Calibri" w:cs="Times New Roman"/>
          <w:color w:val="auto"/>
          <w:lang w:eastAsia="en-US" w:bidi="ar-SA"/>
        </w:rPr>
        <w:t xml:space="preserve"> фотолиз</w:t>
      </w:r>
      <w:r w:rsidR="00156743">
        <w:rPr>
          <w:rFonts w:eastAsia="Calibri" w:cs="Times New Roman"/>
          <w:color w:val="auto"/>
          <w:lang w:eastAsia="en-US" w:bidi="ar-SA"/>
        </w:rPr>
        <w:t>а</w:t>
      </w:r>
      <w:r w:rsidRPr="0010283B">
        <w:rPr>
          <w:rFonts w:eastAsia="Calibri" w:cs="Times New Roman"/>
          <w:color w:val="auto"/>
          <w:lang w:eastAsia="en-US" w:bidi="ar-SA"/>
        </w:rPr>
        <w:t xml:space="preserve"> воды, что выражается в увеличении тока на вольт</w:t>
      </w:r>
      <w:r w:rsidR="00156743">
        <w:rPr>
          <w:rFonts w:eastAsia="Calibri" w:cs="Times New Roman"/>
          <w:color w:val="auto"/>
          <w:lang w:eastAsia="en-US" w:bidi="ar-SA"/>
        </w:rPr>
        <w:t>-</w:t>
      </w:r>
      <w:r w:rsidRPr="0010283B">
        <w:rPr>
          <w:rFonts w:eastAsia="Calibri" w:cs="Times New Roman"/>
          <w:color w:val="auto"/>
          <w:lang w:eastAsia="en-US" w:bidi="ar-SA"/>
        </w:rPr>
        <w:t>амперных зависимостях в области положительных потенциалов или же уменьшении в области отрицательных</w:t>
      </w:r>
      <w:r w:rsidR="00156743">
        <w:rPr>
          <w:rFonts w:eastAsia="Calibri" w:cs="Times New Roman"/>
          <w:color w:val="auto"/>
          <w:lang w:eastAsia="en-US" w:bidi="ar-SA"/>
        </w:rPr>
        <w:t>,</w:t>
      </w:r>
      <w:r w:rsidRPr="0010283B">
        <w:rPr>
          <w:rFonts w:eastAsia="Calibri" w:cs="Times New Roman"/>
          <w:color w:val="auto"/>
          <w:lang w:eastAsia="en-US" w:bidi="ar-SA"/>
        </w:rPr>
        <w:t xml:space="preserve"> что связано уже с рекомбинацией с дырками.  </w:t>
      </w:r>
    </w:p>
    <w:p w14:paraId="5061F73A" w14:textId="77777777" w:rsidR="00CF60BD" w:rsidRDefault="00CF60BD" w:rsidP="008C747B">
      <w:pPr>
        <w:spacing w:after="200" w:line="360" w:lineRule="auto"/>
        <w:ind w:firstLine="708"/>
        <w:jc w:val="both"/>
        <w:rPr>
          <w:rFonts w:eastAsia="Calibri" w:cs="Times New Roman"/>
          <w:color w:val="auto"/>
          <w:lang w:eastAsia="en-US" w:bidi="ar-SA"/>
        </w:rPr>
      </w:pPr>
      <w:r w:rsidRPr="0010283B">
        <w:rPr>
          <w:rFonts w:eastAsia="Calibri" w:cs="Times New Roman"/>
          <w:color w:val="auto"/>
          <w:lang w:eastAsia="en-US" w:bidi="ar-SA"/>
        </w:rPr>
        <w:t>Мы видим что в образце с чистым диоксидом титана при облучении светом и генерации носителей потенциал</w:t>
      </w:r>
      <w:r w:rsidR="00156743">
        <w:rPr>
          <w:rFonts w:eastAsia="Calibri" w:cs="Times New Roman"/>
          <w:color w:val="auto"/>
          <w:lang w:eastAsia="en-US" w:bidi="ar-SA"/>
        </w:rPr>
        <w:t>,</w:t>
      </w:r>
      <w:r w:rsidRPr="0010283B">
        <w:rPr>
          <w:rFonts w:eastAsia="Calibri" w:cs="Times New Roman"/>
          <w:color w:val="auto"/>
          <w:lang w:eastAsia="en-US" w:bidi="ar-SA"/>
        </w:rPr>
        <w:t xml:space="preserve">  при котором начинает резко возрастать отрицательный ток</w:t>
      </w:r>
      <w:r w:rsidR="00156743">
        <w:rPr>
          <w:rFonts w:eastAsia="Calibri" w:cs="Times New Roman"/>
          <w:color w:val="auto"/>
          <w:lang w:eastAsia="en-US" w:bidi="ar-SA"/>
        </w:rPr>
        <w:t>,</w:t>
      </w:r>
      <w:r w:rsidRPr="0010283B">
        <w:rPr>
          <w:rFonts w:eastAsia="Calibri" w:cs="Times New Roman"/>
          <w:color w:val="auto"/>
          <w:lang w:eastAsia="en-US" w:bidi="ar-SA"/>
        </w:rPr>
        <w:t xml:space="preserve">  уменьшается. На образце с алюминием и добавлением частиц </w:t>
      </w:r>
      <w:r w:rsidRPr="0010283B">
        <w:rPr>
          <w:rFonts w:eastAsia="Calibri" w:cs="Times New Roman"/>
          <w:color w:val="auto"/>
          <w:lang w:val="en-US" w:eastAsia="en-US" w:bidi="ar-SA"/>
        </w:rPr>
        <w:t>core</w:t>
      </w:r>
      <w:r w:rsidRPr="0010283B">
        <w:rPr>
          <w:rFonts w:eastAsia="Calibri" w:cs="Times New Roman"/>
          <w:color w:val="auto"/>
          <w:lang w:eastAsia="en-US" w:bidi="ar-SA"/>
        </w:rPr>
        <w:t>-</w:t>
      </w:r>
      <w:r w:rsidRPr="0010283B">
        <w:rPr>
          <w:rFonts w:eastAsia="Calibri" w:cs="Times New Roman"/>
          <w:color w:val="auto"/>
          <w:lang w:val="en-US" w:eastAsia="en-US" w:bidi="ar-SA"/>
        </w:rPr>
        <w:t>shell</w:t>
      </w:r>
      <w:r w:rsidRPr="0010283B">
        <w:rPr>
          <w:rFonts w:eastAsia="Calibri" w:cs="Times New Roman"/>
          <w:color w:val="auto"/>
          <w:lang w:eastAsia="en-US" w:bidi="ar-SA"/>
        </w:rPr>
        <w:t xml:space="preserve"> внесенные в образец фрагменты оказывают столь существенное влияние, что его воль</w:t>
      </w:r>
      <w:r w:rsidR="00156743">
        <w:rPr>
          <w:rFonts w:eastAsia="Calibri" w:cs="Times New Roman"/>
          <w:color w:val="auto"/>
          <w:lang w:eastAsia="en-US" w:bidi="ar-SA"/>
        </w:rPr>
        <w:t>т</w:t>
      </w:r>
      <w:r w:rsidRPr="0010283B">
        <w:rPr>
          <w:rFonts w:eastAsia="Calibri" w:cs="Times New Roman"/>
          <w:color w:val="auto"/>
          <w:lang w:eastAsia="en-US" w:bidi="ar-SA"/>
        </w:rPr>
        <w:t xml:space="preserve">-амперные </w:t>
      </w:r>
      <w:r w:rsidRPr="0010283B">
        <w:rPr>
          <w:rFonts w:eastAsia="Calibri" w:cs="Times New Roman"/>
          <w:color w:val="auto"/>
          <w:lang w:eastAsia="en-US" w:bidi="ar-SA"/>
        </w:rPr>
        <w:lastRenderedPageBreak/>
        <w:t xml:space="preserve">характеристики становятся похожими на таковые для более широкозонного полупроводника </w:t>
      </w:r>
    </w:p>
    <w:p w14:paraId="59565664" w14:textId="77777777" w:rsidR="00955888" w:rsidRPr="0010283B" w:rsidRDefault="00955888" w:rsidP="008C747B">
      <w:pPr>
        <w:spacing w:after="200" w:line="360" w:lineRule="auto"/>
        <w:ind w:firstLine="708"/>
        <w:jc w:val="both"/>
        <w:rPr>
          <w:rFonts w:eastAsia="Calibri" w:cs="Times New Roman"/>
          <w:color w:val="auto"/>
          <w:lang w:eastAsia="en-US" w:bidi="ar-SA"/>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812"/>
      </w:tblGrid>
      <w:tr w:rsidR="00CF60BD" w:rsidRPr="0010283B" w14:paraId="52D14921" w14:textId="77777777" w:rsidTr="00193E5E">
        <w:tc>
          <w:tcPr>
            <w:tcW w:w="4785" w:type="dxa"/>
          </w:tcPr>
          <w:p w14:paraId="603D30DD" w14:textId="77777777" w:rsidR="00CF60BD" w:rsidRPr="0010283B" w:rsidRDefault="00CF60BD" w:rsidP="00CF60BD">
            <w:pPr>
              <w:spacing w:line="360" w:lineRule="auto"/>
              <w:jc w:val="both"/>
              <w:rPr>
                <w:rFonts w:eastAsia="Calibri" w:cs="Times New Roman"/>
                <w:color w:val="auto"/>
                <w:lang w:bidi="ar-SA"/>
              </w:rPr>
            </w:pPr>
            <w:r w:rsidRPr="0010283B">
              <w:rPr>
                <w:rFonts w:eastAsia="Calibri" w:cs="Times New Roman"/>
                <w:noProof/>
                <w:color w:val="auto"/>
                <w:lang w:val="en-US" w:bidi="ar-SA"/>
              </w:rPr>
              <w:drawing>
                <wp:inline distT="0" distB="0" distL="0" distR="0" wp14:anchorId="6C8D8BE3" wp14:editId="0D3C7E33">
                  <wp:extent cx="2838450" cy="1812811"/>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a:ext>
                            </a:extLst>
                          </a:blip>
                          <a:stretch>
                            <a:fillRect/>
                          </a:stretch>
                        </pic:blipFill>
                        <pic:spPr>
                          <a:xfrm>
                            <a:off x="0" y="0"/>
                            <a:ext cx="2846646" cy="1818045"/>
                          </a:xfrm>
                          <a:prstGeom prst="rect">
                            <a:avLst/>
                          </a:prstGeom>
                        </pic:spPr>
                      </pic:pic>
                    </a:graphicData>
                  </a:graphic>
                </wp:inline>
              </w:drawing>
            </w:r>
          </w:p>
          <w:p w14:paraId="268875C3" w14:textId="77777777" w:rsidR="00CF60BD" w:rsidRPr="0010283B" w:rsidRDefault="00CF60BD" w:rsidP="00CF60BD">
            <w:pPr>
              <w:spacing w:line="360" w:lineRule="auto"/>
              <w:jc w:val="both"/>
              <w:rPr>
                <w:rFonts w:eastAsia="Calibri" w:cs="Times New Roman"/>
                <w:i/>
                <w:color w:val="auto"/>
                <w:sz w:val="20"/>
                <w:szCs w:val="20"/>
                <w:lang w:bidi="ar-SA"/>
              </w:rPr>
            </w:pPr>
            <w:r w:rsidRPr="0010283B">
              <w:rPr>
                <w:rFonts w:eastAsia="Calibri" w:cs="Times New Roman"/>
                <w:i/>
                <w:color w:val="auto"/>
                <w:sz w:val="20"/>
                <w:szCs w:val="20"/>
                <w:lang w:bidi="ar-SA"/>
              </w:rPr>
              <w:t>а.)ВАХ для образца с чистым диоксидом титана</w:t>
            </w:r>
          </w:p>
        </w:tc>
        <w:tc>
          <w:tcPr>
            <w:tcW w:w="4786" w:type="dxa"/>
          </w:tcPr>
          <w:p w14:paraId="5C1A8DC2" w14:textId="77777777" w:rsidR="00CF60BD" w:rsidRPr="0010283B" w:rsidRDefault="00CF60BD" w:rsidP="00CF60BD">
            <w:pPr>
              <w:spacing w:line="360" w:lineRule="auto"/>
              <w:jc w:val="both"/>
              <w:rPr>
                <w:rFonts w:eastAsia="Calibri" w:cs="Times New Roman"/>
                <w:color w:val="auto"/>
                <w:lang w:bidi="ar-SA"/>
              </w:rPr>
            </w:pPr>
            <w:r w:rsidRPr="0010283B">
              <w:rPr>
                <w:rFonts w:eastAsia="Calibri" w:cs="Times New Roman"/>
                <w:noProof/>
                <w:color w:val="auto"/>
                <w:lang w:val="en-US" w:bidi="ar-SA"/>
              </w:rPr>
              <w:drawing>
                <wp:inline distT="0" distB="0" distL="0" distR="0" wp14:anchorId="64C23262" wp14:editId="0913BADD">
                  <wp:extent cx="2857500" cy="1773956"/>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a:ext>
                            </a:extLst>
                          </a:blip>
                          <a:stretch>
                            <a:fillRect/>
                          </a:stretch>
                        </pic:blipFill>
                        <pic:spPr>
                          <a:xfrm>
                            <a:off x="0" y="0"/>
                            <a:ext cx="2864771" cy="1778470"/>
                          </a:xfrm>
                          <a:prstGeom prst="rect">
                            <a:avLst/>
                          </a:prstGeom>
                        </pic:spPr>
                      </pic:pic>
                    </a:graphicData>
                  </a:graphic>
                </wp:inline>
              </w:drawing>
            </w:r>
          </w:p>
          <w:p w14:paraId="01BD361B" w14:textId="77777777" w:rsidR="00CF60BD" w:rsidRPr="0010283B" w:rsidRDefault="00CF60BD" w:rsidP="00CF60BD">
            <w:pPr>
              <w:spacing w:line="360" w:lineRule="auto"/>
              <w:jc w:val="both"/>
              <w:rPr>
                <w:rFonts w:eastAsia="Calibri" w:cs="Times New Roman"/>
                <w:i/>
                <w:color w:val="auto"/>
                <w:sz w:val="20"/>
                <w:szCs w:val="20"/>
                <w:lang w:bidi="ar-SA"/>
              </w:rPr>
            </w:pPr>
            <w:r w:rsidRPr="0010283B">
              <w:rPr>
                <w:rFonts w:eastAsia="Calibri" w:cs="Times New Roman"/>
                <w:i/>
                <w:color w:val="auto"/>
                <w:sz w:val="20"/>
                <w:szCs w:val="20"/>
                <w:lang w:bidi="ar-SA"/>
              </w:rPr>
              <w:t>б.)ВАХ для образца с диоксидом титана и добавлением алюминия</w:t>
            </w:r>
          </w:p>
        </w:tc>
      </w:tr>
      <w:tr w:rsidR="00CF60BD" w:rsidRPr="0010283B" w14:paraId="1B5ECE02" w14:textId="77777777" w:rsidTr="00193E5E">
        <w:tc>
          <w:tcPr>
            <w:tcW w:w="4785" w:type="dxa"/>
          </w:tcPr>
          <w:p w14:paraId="41EF4DFC" w14:textId="77777777" w:rsidR="00CF60BD" w:rsidRPr="0010283B" w:rsidRDefault="00CF60BD" w:rsidP="00CF60BD">
            <w:pPr>
              <w:spacing w:line="360" w:lineRule="auto"/>
              <w:jc w:val="both"/>
              <w:rPr>
                <w:rFonts w:eastAsia="Calibri" w:cs="Times New Roman"/>
                <w:color w:val="auto"/>
                <w:lang w:bidi="ar-SA"/>
              </w:rPr>
            </w:pPr>
            <w:r w:rsidRPr="0010283B">
              <w:rPr>
                <w:rFonts w:eastAsia="Calibri" w:cs="Times New Roman"/>
                <w:noProof/>
                <w:color w:val="auto"/>
                <w:lang w:val="en-US" w:bidi="ar-SA"/>
              </w:rPr>
              <w:drawing>
                <wp:inline distT="0" distB="0" distL="0" distR="0" wp14:anchorId="54F45AEB" wp14:editId="3D50D0C6">
                  <wp:extent cx="2771775" cy="1733898"/>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a:ext>
                            </a:extLst>
                          </a:blip>
                          <a:stretch>
                            <a:fillRect/>
                          </a:stretch>
                        </pic:blipFill>
                        <pic:spPr>
                          <a:xfrm>
                            <a:off x="0" y="0"/>
                            <a:ext cx="2773322" cy="1734866"/>
                          </a:xfrm>
                          <a:prstGeom prst="rect">
                            <a:avLst/>
                          </a:prstGeom>
                        </pic:spPr>
                      </pic:pic>
                    </a:graphicData>
                  </a:graphic>
                </wp:inline>
              </w:drawing>
            </w:r>
          </w:p>
          <w:p w14:paraId="148F829C" w14:textId="77777777" w:rsidR="00CF60BD" w:rsidRPr="0010283B" w:rsidRDefault="00CF60BD" w:rsidP="00CF60BD">
            <w:pPr>
              <w:spacing w:line="360" w:lineRule="auto"/>
              <w:jc w:val="both"/>
              <w:rPr>
                <w:rFonts w:eastAsia="Calibri" w:cs="Times New Roman"/>
                <w:i/>
                <w:color w:val="auto"/>
                <w:sz w:val="20"/>
                <w:szCs w:val="20"/>
                <w:lang w:bidi="ar-SA"/>
              </w:rPr>
            </w:pPr>
            <w:r w:rsidRPr="0010283B">
              <w:rPr>
                <w:rFonts w:eastAsia="Calibri" w:cs="Times New Roman"/>
                <w:i/>
                <w:color w:val="auto"/>
                <w:sz w:val="20"/>
                <w:szCs w:val="20"/>
                <w:lang w:bidi="ar-SA"/>
              </w:rPr>
              <w:t>в.)ВАХ для образца с чистым диоксидом титана и добавлением чистых наночастиц золота</w:t>
            </w:r>
          </w:p>
        </w:tc>
        <w:tc>
          <w:tcPr>
            <w:tcW w:w="4786" w:type="dxa"/>
          </w:tcPr>
          <w:p w14:paraId="609247C7" w14:textId="77777777" w:rsidR="00CF60BD" w:rsidRPr="0010283B" w:rsidRDefault="00CF60BD" w:rsidP="00CF60BD">
            <w:pPr>
              <w:spacing w:line="360" w:lineRule="auto"/>
              <w:jc w:val="both"/>
              <w:rPr>
                <w:rFonts w:eastAsia="Calibri" w:cs="Times New Roman"/>
                <w:color w:val="auto"/>
                <w:lang w:bidi="ar-SA"/>
              </w:rPr>
            </w:pPr>
            <w:r w:rsidRPr="0010283B">
              <w:rPr>
                <w:rFonts w:eastAsia="Calibri" w:cs="Times New Roman"/>
                <w:noProof/>
                <w:color w:val="auto"/>
                <w:lang w:val="en-US" w:bidi="ar-SA"/>
              </w:rPr>
              <w:drawing>
                <wp:inline distT="0" distB="0" distL="0" distR="0" wp14:anchorId="606608E1" wp14:editId="456F8E7B">
                  <wp:extent cx="2809875" cy="1776871"/>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a:ext>
                            </a:extLst>
                          </a:blip>
                          <a:stretch>
                            <a:fillRect/>
                          </a:stretch>
                        </pic:blipFill>
                        <pic:spPr>
                          <a:xfrm>
                            <a:off x="0" y="0"/>
                            <a:ext cx="2823517" cy="1785498"/>
                          </a:xfrm>
                          <a:prstGeom prst="rect">
                            <a:avLst/>
                          </a:prstGeom>
                        </pic:spPr>
                      </pic:pic>
                    </a:graphicData>
                  </a:graphic>
                </wp:inline>
              </w:drawing>
            </w:r>
          </w:p>
          <w:p w14:paraId="66D88478" w14:textId="77777777" w:rsidR="00CF60BD" w:rsidRPr="0010283B" w:rsidRDefault="00CF60BD" w:rsidP="00CF60BD">
            <w:pPr>
              <w:spacing w:line="360" w:lineRule="auto"/>
              <w:jc w:val="both"/>
              <w:rPr>
                <w:rFonts w:eastAsia="Calibri" w:cs="Times New Roman"/>
                <w:color w:val="auto"/>
                <w:lang w:bidi="ar-SA"/>
              </w:rPr>
            </w:pPr>
            <w:r w:rsidRPr="0010283B">
              <w:rPr>
                <w:rFonts w:eastAsia="Calibri" w:cs="Times New Roman"/>
                <w:i/>
                <w:color w:val="auto"/>
                <w:sz w:val="20"/>
                <w:szCs w:val="20"/>
                <w:lang w:bidi="ar-SA"/>
              </w:rPr>
              <w:t>г.)ВАХ для образца с диоксидом титана и добавлением алюминия и чистых наночастиц золота</w:t>
            </w:r>
          </w:p>
        </w:tc>
      </w:tr>
      <w:tr w:rsidR="00CF60BD" w:rsidRPr="0010283B" w14:paraId="28D9E610" w14:textId="77777777" w:rsidTr="00193E5E">
        <w:tc>
          <w:tcPr>
            <w:tcW w:w="4785" w:type="dxa"/>
          </w:tcPr>
          <w:p w14:paraId="1F11D11C" w14:textId="77777777" w:rsidR="00CF60BD" w:rsidRPr="0010283B" w:rsidRDefault="00CF60BD" w:rsidP="00CF60BD">
            <w:pPr>
              <w:spacing w:line="360" w:lineRule="auto"/>
              <w:jc w:val="both"/>
              <w:rPr>
                <w:rFonts w:eastAsia="Calibri" w:cs="Times New Roman"/>
                <w:color w:val="auto"/>
                <w:lang w:bidi="ar-SA"/>
              </w:rPr>
            </w:pPr>
            <w:r w:rsidRPr="0010283B">
              <w:rPr>
                <w:rFonts w:eastAsia="Calibri" w:cs="Times New Roman"/>
                <w:noProof/>
                <w:color w:val="auto"/>
                <w:lang w:val="en-US" w:bidi="ar-SA"/>
              </w:rPr>
              <w:drawing>
                <wp:inline distT="0" distB="0" distL="0" distR="0" wp14:anchorId="63B9F05B" wp14:editId="6F46AD92">
                  <wp:extent cx="2886075" cy="1781866"/>
                  <wp:effectExtent l="0" t="0" r="0" b="889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a:ext>
                            </a:extLst>
                          </a:blip>
                          <a:stretch>
                            <a:fillRect/>
                          </a:stretch>
                        </pic:blipFill>
                        <pic:spPr>
                          <a:xfrm>
                            <a:off x="0" y="0"/>
                            <a:ext cx="2886470" cy="1782110"/>
                          </a:xfrm>
                          <a:prstGeom prst="rect">
                            <a:avLst/>
                          </a:prstGeom>
                        </pic:spPr>
                      </pic:pic>
                    </a:graphicData>
                  </a:graphic>
                </wp:inline>
              </w:drawing>
            </w:r>
          </w:p>
          <w:p w14:paraId="098FE35C" w14:textId="77777777" w:rsidR="00CF60BD" w:rsidRPr="0010283B" w:rsidRDefault="00CF60BD" w:rsidP="00CF60BD">
            <w:pPr>
              <w:spacing w:line="360" w:lineRule="auto"/>
              <w:jc w:val="both"/>
              <w:rPr>
                <w:rFonts w:eastAsia="Calibri" w:cs="Times New Roman"/>
                <w:i/>
                <w:color w:val="auto"/>
                <w:sz w:val="20"/>
                <w:szCs w:val="20"/>
                <w:lang w:bidi="ar-SA"/>
              </w:rPr>
            </w:pPr>
            <w:r w:rsidRPr="0010283B">
              <w:rPr>
                <w:rFonts w:eastAsia="Calibri" w:cs="Times New Roman"/>
                <w:i/>
                <w:color w:val="auto"/>
                <w:sz w:val="20"/>
                <w:szCs w:val="20"/>
                <w:lang w:bidi="ar-SA"/>
              </w:rPr>
              <w:t>д.)ВАХ для образца с чистым диоксидом титана и добавлением наночастиц золота покрытых диоксидом кремния</w:t>
            </w:r>
          </w:p>
        </w:tc>
        <w:tc>
          <w:tcPr>
            <w:tcW w:w="4786" w:type="dxa"/>
          </w:tcPr>
          <w:p w14:paraId="7011FF22" w14:textId="77777777" w:rsidR="00CF60BD" w:rsidRPr="0010283B" w:rsidRDefault="00CF60BD" w:rsidP="00CF60BD">
            <w:pPr>
              <w:spacing w:line="360" w:lineRule="auto"/>
              <w:jc w:val="both"/>
              <w:rPr>
                <w:rFonts w:eastAsia="Calibri" w:cs="Times New Roman"/>
                <w:color w:val="auto"/>
                <w:lang w:bidi="ar-SA"/>
              </w:rPr>
            </w:pPr>
            <w:r w:rsidRPr="0010283B">
              <w:rPr>
                <w:rFonts w:eastAsia="Calibri" w:cs="Times New Roman"/>
                <w:noProof/>
                <w:color w:val="auto"/>
                <w:lang w:val="en-US" w:bidi="ar-SA"/>
              </w:rPr>
              <w:drawing>
                <wp:inline distT="0" distB="0" distL="0" distR="0" wp14:anchorId="057DA411" wp14:editId="400BD48D">
                  <wp:extent cx="2918487" cy="183832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a:ext>
                            </a:extLst>
                          </a:blip>
                          <a:stretch>
                            <a:fillRect/>
                          </a:stretch>
                        </pic:blipFill>
                        <pic:spPr>
                          <a:xfrm>
                            <a:off x="0" y="0"/>
                            <a:ext cx="2929410" cy="1845205"/>
                          </a:xfrm>
                          <a:prstGeom prst="rect">
                            <a:avLst/>
                          </a:prstGeom>
                        </pic:spPr>
                      </pic:pic>
                    </a:graphicData>
                  </a:graphic>
                </wp:inline>
              </w:drawing>
            </w:r>
          </w:p>
          <w:p w14:paraId="7D75BCD3" w14:textId="77777777" w:rsidR="00CF60BD" w:rsidRPr="0010283B" w:rsidRDefault="00CF60BD" w:rsidP="00CF60BD">
            <w:pPr>
              <w:spacing w:line="360" w:lineRule="auto"/>
              <w:jc w:val="both"/>
              <w:rPr>
                <w:rFonts w:eastAsia="Calibri" w:cs="Times New Roman"/>
                <w:color w:val="auto"/>
                <w:lang w:bidi="ar-SA"/>
              </w:rPr>
            </w:pPr>
            <w:r w:rsidRPr="0010283B">
              <w:rPr>
                <w:rFonts w:eastAsia="Calibri" w:cs="Times New Roman"/>
                <w:i/>
                <w:color w:val="auto"/>
                <w:sz w:val="20"/>
                <w:szCs w:val="20"/>
                <w:lang w:bidi="ar-SA"/>
              </w:rPr>
              <w:t>е.)ВАХ для образца с диоксидом титана и добавлением алюминия и наночастиц золота покрытых диоксидом кремния</w:t>
            </w:r>
          </w:p>
        </w:tc>
      </w:tr>
    </w:tbl>
    <w:p w14:paraId="4A5BAD95" w14:textId="77777777" w:rsidR="00CF60BD" w:rsidRPr="0010283B" w:rsidRDefault="00CF60BD" w:rsidP="00CF60BD">
      <w:pPr>
        <w:spacing w:after="200" w:line="360" w:lineRule="auto"/>
        <w:jc w:val="both"/>
        <w:rPr>
          <w:rFonts w:eastAsia="Calibri" w:cs="Times New Roman"/>
          <w:i/>
          <w:color w:val="auto"/>
          <w:sz w:val="20"/>
          <w:szCs w:val="20"/>
          <w:lang w:eastAsia="en-US" w:bidi="ar-SA"/>
        </w:rPr>
      </w:pPr>
      <w:r w:rsidRPr="0010283B">
        <w:rPr>
          <w:rFonts w:eastAsia="Calibri" w:cs="Times New Roman"/>
          <w:i/>
          <w:color w:val="auto"/>
          <w:sz w:val="20"/>
          <w:szCs w:val="20"/>
          <w:lang w:eastAsia="en-US" w:bidi="ar-SA"/>
        </w:rPr>
        <w:t>Рис.4.4-вольт-амперные характеристики образцов,  скорость развертки 20 мВ/с</w:t>
      </w:r>
    </w:p>
    <w:p w14:paraId="3A1F08B1" w14:textId="77777777" w:rsidR="00CF60BD" w:rsidRDefault="00CF60BD" w:rsidP="00CF60BD">
      <w:pPr>
        <w:spacing w:after="200" w:line="360" w:lineRule="auto"/>
        <w:jc w:val="both"/>
        <w:rPr>
          <w:rFonts w:eastAsia="Calibri" w:cs="Times New Roman"/>
          <w:i/>
          <w:color w:val="auto"/>
          <w:lang w:eastAsia="en-US" w:bidi="ar-SA"/>
        </w:rPr>
      </w:pPr>
    </w:p>
    <w:p w14:paraId="539D46CA" w14:textId="77777777" w:rsidR="00955888" w:rsidRPr="0010283B" w:rsidRDefault="00955888" w:rsidP="00CF60BD">
      <w:pPr>
        <w:spacing w:after="200" w:line="360" w:lineRule="auto"/>
        <w:jc w:val="both"/>
        <w:rPr>
          <w:rFonts w:eastAsia="Calibri" w:cs="Times New Roman"/>
          <w:i/>
          <w:color w:val="auto"/>
          <w:lang w:eastAsia="en-US" w:bidi="ar-SA"/>
        </w:rPr>
      </w:pPr>
    </w:p>
    <w:p w14:paraId="53B1A114" w14:textId="77777777" w:rsidR="00CF60BD" w:rsidRPr="0010283B" w:rsidRDefault="00CF60BD" w:rsidP="00822C54">
      <w:pPr>
        <w:spacing w:after="200" w:line="360" w:lineRule="auto"/>
        <w:ind w:firstLine="708"/>
        <w:jc w:val="both"/>
        <w:rPr>
          <w:rFonts w:eastAsia="Calibri" w:cs="Times New Roman"/>
          <w:color w:val="auto"/>
          <w:lang w:eastAsia="en-US" w:bidi="ar-SA"/>
        </w:rPr>
      </w:pPr>
      <w:r w:rsidRPr="0010283B">
        <w:rPr>
          <w:rFonts w:eastAsia="Calibri" w:cs="Times New Roman"/>
          <w:color w:val="auto"/>
          <w:lang w:eastAsia="en-US" w:bidi="ar-SA"/>
        </w:rPr>
        <w:lastRenderedPageBreak/>
        <w:t xml:space="preserve">Таким образом наиболее активным в УФ области оказался образец с чистым диоксидам титана из-за лучшего коэффициента сбора в силу отсутствия дополнительных дефектов и включений. В видимой области до 650 нм наиболее активными оказались образцы с диоксидом титана и добавлением алюминия как без золотых наночастиц, так и с ними, но добавление последних приводит только к снижению спектральной эффективности. При этом в области длин волн больше 650 нм фотоактивность проявляет лишь образец с диоксидом титана и золотыми наночастицами, что можно объяснить проявлением поверхностно локализованного плазмонного резонансана, но данный эффект очень слаб. Наихудшую  активность проявляют образцы с изолированными </w:t>
      </w:r>
      <w:proofErr w:type="spellStart"/>
      <w:r w:rsidRPr="0010283B">
        <w:rPr>
          <w:rFonts w:eastAsia="Calibri" w:cs="Times New Roman"/>
          <w:color w:val="auto"/>
          <w:lang w:val="en-US" w:eastAsia="en-US" w:bidi="ar-SA"/>
        </w:rPr>
        <w:t>SiO</w:t>
      </w:r>
      <w:proofErr w:type="spellEnd"/>
      <w:r w:rsidRPr="0010283B">
        <w:rPr>
          <w:rFonts w:eastAsia="Calibri" w:cs="Times New Roman"/>
          <w:color w:val="auto"/>
          <w:vertAlign w:val="subscript"/>
          <w:lang w:eastAsia="en-US" w:bidi="ar-SA"/>
        </w:rPr>
        <w:t>2</w:t>
      </w:r>
      <w:r w:rsidRPr="0010283B">
        <w:rPr>
          <w:rFonts w:eastAsia="Calibri" w:cs="Times New Roman"/>
          <w:color w:val="auto"/>
          <w:lang w:eastAsia="en-US" w:bidi="ar-SA"/>
        </w:rPr>
        <w:t xml:space="preserve"> наночастицами золота, что обусловлено снижением коэффициента сбора носителей из-за больших включений диэлектрических частиц. При этом из-за достаточно большой величины оболочки (порядка 10 нм) в ближнем поле частиц могло оказаться мало дефектов, где могли бы генерироваться носители заряда (в случае если бы реализовался именно этот механизм, механизм переноса заряда в силу изоляции частиц тоже не должен в таком случае работать). Вариантом решения может быть следующая </w:t>
      </w:r>
      <w:r w:rsidR="00156743">
        <w:rPr>
          <w:rFonts w:eastAsia="Calibri" w:cs="Times New Roman"/>
          <w:color w:val="auto"/>
          <w:lang w:eastAsia="en-US" w:bidi="ar-SA"/>
        </w:rPr>
        <w:t>схема частиц</w:t>
      </w:r>
      <w:r w:rsidRPr="0010283B">
        <w:rPr>
          <w:rFonts w:eastAsia="Calibri" w:cs="Times New Roman"/>
          <w:color w:val="auto"/>
          <w:lang w:eastAsia="en-US" w:bidi="ar-SA"/>
        </w:rPr>
        <w:t xml:space="preserve"> (рис. 4.5), где основой были бы частицы из диоксида кремния  с ядром из золота и без. Это бы сравняла коэффициенты сбора и позволило бы сравнивать эффективность генераций носителей по фотоактивности образцов</w:t>
      </w:r>
    </w:p>
    <w:p w14:paraId="607D531B" w14:textId="77777777" w:rsidR="00CF60BD" w:rsidRPr="0010283B" w:rsidRDefault="0070798F" w:rsidP="00CF60BD">
      <w:pPr>
        <w:spacing w:after="200" w:line="360" w:lineRule="auto"/>
        <w:jc w:val="both"/>
        <w:rPr>
          <w:rFonts w:eastAsia="Calibri" w:cs="Times New Roman"/>
          <w:color w:val="auto"/>
          <w:lang w:eastAsia="en-US" w:bidi="ar-SA"/>
        </w:rPr>
      </w:pPr>
      <w:r>
        <w:rPr>
          <w:rFonts w:ascii="Calibri" w:eastAsia="Calibri" w:hAnsi="Calibri" w:cs="Times New Roman"/>
          <w:noProof/>
          <w:color w:val="auto"/>
          <w:sz w:val="22"/>
          <w:szCs w:val="22"/>
          <w:lang w:val="en-US" w:bidi="ar-SA"/>
        </w:rPr>
        <mc:AlternateContent>
          <mc:Choice Requires="wpg">
            <w:drawing>
              <wp:inline distT="0" distB="0" distL="0" distR="0" wp14:anchorId="20E5FDCA" wp14:editId="3245FCAF">
                <wp:extent cx="3714750" cy="2520950"/>
                <wp:effectExtent l="12700" t="15875" r="6350" b="15875"/>
                <wp:docPr id="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4750" cy="2520950"/>
                          <a:chOff x="4716463" y="1844675"/>
                          <a:chExt cx="7739" cy="5258"/>
                        </a:xfrm>
                      </wpg:grpSpPr>
                      <wps:wsp>
                        <wps:cNvPr id="18" name="AutoShape 24"/>
                        <wps:cNvSpPr>
                          <a:spLocks noChangeAspect="1" noChangeArrowheads="1" noTextEdit="1"/>
                        </wps:cNvSpPr>
                        <wps:spPr bwMode="auto">
                          <a:xfrm>
                            <a:off x="4716463" y="1844675"/>
                            <a:ext cx="7739" cy="5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椭圆 11"/>
                        <wps:cNvSpPr>
                          <a:spLocks noChangeArrowheads="1"/>
                        </wps:cNvSpPr>
                        <wps:spPr bwMode="auto">
                          <a:xfrm>
                            <a:off x="4717424" y="1845575"/>
                            <a:ext cx="3539" cy="3418"/>
                          </a:xfrm>
                          <a:prstGeom prst="ellipse">
                            <a:avLst/>
                          </a:prstGeom>
                          <a:solidFill>
                            <a:srgbClr val="595959"/>
                          </a:solidFill>
                          <a:ln w="25400">
                            <a:solidFill>
                              <a:srgbClr val="595959"/>
                            </a:solidFill>
                            <a:round/>
                            <a:headEnd/>
                            <a:tailEnd/>
                          </a:ln>
                        </wps:spPr>
                        <wps:bodyPr rot="0" vert="horz" wrap="square" lIns="50429" tIns="25214" rIns="50429" bIns="25214" anchor="ctr" anchorCtr="0" upright="1">
                          <a:noAutofit/>
                        </wps:bodyPr>
                      </wps:wsp>
                      <wps:wsp>
                        <wps:cNvPr id="20" name="椭圆 12"/>
                        <wps:cNvSpPr>
                          <a:spLocks noChangeArrowheads="1"/>
                        </wps:cNvSpPr>
                        <wps:spPr bwMode="auto">
                          <a:xfrm>
                            <a:off x="4718083" y="1846115"/>
                            <a:ext cx="2193" cy="2271"/>
                          </a:xfrm>
                          <a:prstGeom prst="ellipse">
                            <a:avLst/>
                          </a:prstGeom>
                          <a:solidFill>
                            <a:srgbClr val="4F81BD"/>
                          </a:solidFill>
                          <a:ln w="25400">
                            <a:solidFill>
                              <a:srgbClr val="558ED5"/>
                            </a:solidFill>
                            <a:round/>
                            <a:headEnd/>
                            <a:tailEnd/>
                          </a:ln>
                        </wps:spPr>
                        <wps:bodyPr rot="0" vert="horz" wrap="square" lIns="50429" tIns="25214" rIns="50429" bIns="25214" anchor="ctr" anchorCtr="0" upright="1">
                          <a:noAutofit/>
                        </wps:bodyPr>
                      </wps:wsp>
                      <wps:wsp>
                        <wps:cNvPr id="21" name="椭圆 13"/>
                        <wps:cNvSpPr>
                          <a:spLocks noChangeArrowheads="1"/>
                        </wps:cNvSpPr>
                        <wps:spPr bwMode="auto">
                          <a:xfrm>
                            <a:off x="4719345" y="1844692"/>
                            <a:ext cx="960" cy="940"/>
                          </a:xfrm>
                          <a:prstGeom prst="ellipse">
                            <a:avLst/>
                          </a:prstGeom>
                          <a:solidFill>
                            <a:srgbClr val="000000"/>
                          </a:solidFill>
                          <a:ln w="25400">
                            <a:solidFill>
                              <a:srgbClr val="404040"/>
                            </a:solidFill>
                            <a:round/>
                            <a:headEnd/>
                            <a:tailEnd/>
                          </a:ln>
                        </wps:spPr>
                        <wps:bodyPr rot="0" vert="horz" wrap="square" lIns="50429" tIns="25214" rIns="50429" bIns="25214" anchor="ctr" anchorCtr="0" upright="1">
                          <a:noAutofit/>
                        </wps:bodyPr>
                      </wps:wsp>
                      <wps:wsp>
                        <wps:cNvPr id="22" name="椭圆 14"/>
                        <wps:cNvSpPr>
                          <a:spLocks noChangeArrowheads="1"/>
                        </wps:cNvSpPr>
                        <wps:spPr bwMode="auto">
                          <a:xfrm>
                            <a:off x="4720404" y="1845329"/>
                            <a:ext cx="961" cy="940"/>
                          </a:xfrm>
                          <a:prstGeom prst="ellipse">
                            <a:avLst/>
                          </a:prstGeom>
                          <a:solidFill>
                            <a:srgbClr val="000000"/>
                          </a:solidFill>
                          <a:ln w="25400">
                            <a:solidFill>
                              <a:srgbClr val="404040"/>
                            </a:solidFill>
                            <a:round/>
                            <a:headEnd/>
                            <a:tailEnd/>
                          </a:ln>
                        </wps:spPr>
                        <wps:bodyPr rot="0" vert="horz" wrap="square" lIns="50429" tIns="25214" rIns="50429" bIns="25214" anchor="ctr" anchorCtr="0" upright="1">
                          <a:noAutofit/>
                        </wps:bodyPr>
                      </wps:wsp>
                      <wps:wsp>
                        <wps:cNvPr id="23" name="椭圆 15"/>
                        <wps:cNvSpPr>
                          <a:spLocks noChangeArrowheads="1"/>
                        </wps:cNvSpPr>
                        <wps:spPr bwMode="auto">
                          <a:xfrm>
                            <a:off x="4720946" y="1846484"/>
                            <a:ext cx="960" cy="941"/>
                          </a:xfrm>
                          <a:prstGeom prst="ellipse">
                            <a:avLst/>
                          </a:prstGeom>
                          <a:solidFill>
                            <a:srgbClr val="000000"/>
                          </a:solidFill>
                          <a:ln w="25400">
                            <a:solidFill>
                              <a:srgbClr val="404040"/>
                            </a:solidFill>
                            <a:round/>
                            <a:headEnd/>
                            <a:tailEnd/>
                          </a:ln>
                        </wps:spPr>
                        <wps:bodyPr rot="0" vert="horz" wrap="square" lIns="50429" tIns="25214" rIns="50429" bIns="25214" anchor="ctr" anchorCtr="0" upright="1">
                          <a:noAutofit/>
                        </wps:bodyPr>
                      </wps:wsp>
                      <wps:wsp>
                        <wps:cNvPr id="24" name="椭圆 16"/>
                        <wps:cNvSpPr>
                          <a:spLocks noChangeArrowheads="1"/>
                        </wps:cNvSpPr>
                        <wps:spPr bwMode="auto">
                          <a:xfrm>
                            <a:off x="4718064" y="1844675"/>
                            <a:ext cx="961" cy="940"/>
                          </a:xfrm>
                          <a:prstGeom prst="ellipse">
                            <a:avLst/>
                          </a:prstGeom>
                          <a:solidFill>
                            <a:srgbClr val="000000"/>
                          </a:solidFill>
                          <a:ln w="25400">
                            <a:solidFill>
                              <a:srgbClr val="404040"/>
                            </a:solidFill>
                            <a:round/>
                            <a:headEnd/>
                            <a:tailEnd/>
                          </a:ln>
                        </wps:spPr>
                        <wps:bodyPr rot="0" vert="horz" wrap="square" lIns="50429" tIns="25214" rIns="50429" bIns="25214" anchor="ctr" anchorCtr="0" upright="1">
                          <a:noAutofit/>
                        </wps:bodyPr>
                      </wps:wsp>
                      <wps:wsp>
                        <wps:cNvPr id="26" name="椭圆 17"/>
                        <wps:cNvSpPr>
                          <a:spLocks noChangeArrowheads="1"/>
                        </wps:cNvSpPr>
                        <wps:spPr bwMode="auto">
                          <a:xfrm>
                            <a:off x="4720731" y="1847739"/>
                            <a:ext cx="960" cy="940"/>
                          </a:xfrm>
                          <a:prstGeom prst="ellipse">
                            <a:avLst/>
                          </a:prstGeom>
                          <a:solidFill>
                            <a:srgbClr val="000000"/>
                          </a:solidFill>
                          <a:ln w="25400">
                            <a:solidFill>
                              <a:srgbClr val="404040"/>
                            </a:solidFill>
                            <a:round/>
                            <a:headEnd/>
                            <a:tailEnd/>
                          </a:ln>
                        </wps:spPr>
                        <wps:bodyPr rot="0" vert="horz" wrap="square" lIns="50429" tIns="25214" rIns="50429" bIns="25214" anchor="ctr" anchorCtr="0" upright="1">
                          <a:noAutofit/>
                        </wps:bodyPr>
                      </wps:wsp>
                      <wps:wsp>
                        <wps:cNvPr id="28" name="椭圆 18"/>
                        <wps:cNvSpPr>
                          <a:spLocks noChangeArrowheads="1"/>
                        </wps:cNvSpPr>
                        <wps:spPr bwMode="auto">
                          <a:xfrm>
                            <a:off x="4719863" y="1848631"/>
                            <a:ext cx="961" cy="940"/>
                          </a:xfrm>
                          <a:prstGeom prst="ellipse">
                            <a:avLst/>
                          </a:prstGeom>
                          <a:solidFill>
                            <a:srgbClr val="000000"/>
                          </a:solidFill>
                          <a:ln w="25400">
                            <a:solidFill>
                              <a:srgbClr val="404040"/>
                            </a:solidFill>
                            <a:round/>
                            <a:headEnd/>
                            <a:tailEnd/>
                          </a:ln>
                        </wps:spPr>
                        <wps:bodyPr rot="0" vert="horz" wrap="square" lIns="50429" tIns="25214" rIns="50429" bIns="25214" anchor="ctr" anchorCtr="0" upright="1">
                          <a:noAutofit/>
                        </wps:bodyPr>
                      </wps:wsp>
                      <wps:wsp>
                        <wps:cNvPr id="29" name="椭圆 19"/>
                        <wps:cNvSpPr>
                          <a:spLocks noChangeArrowheads="1"/>
                        </wps:cNvSpPr>
                        <wps:spPr bwMode="auto">
                          <a:xfrm>
                            <a:off x="4718704" y="1848993"/>
                            <a:ext cx="961" cy="940"/>
                          </a:xfrm>
                          <a:prstGeom prst="ellipse">
                            <a:avLst/>
                          </a:prstGeom>
                          <a:solidFill>
                            <a:srgbClr val="000000"/>
                          </a:solidFill>
                          <a:ln w="25400">
                            <a:solidFill>
                              <a:srgbClr val="404040"/>
                            </a:solidFill>
                            <a:round/>
                            <a:headEnd/>
                            <a:tailEnd/>
                          </a:ln>
                        </wps:spPr>
                        <wps:bodyPr rot="0" vert="horz" wrap="square" lIns="50429" tIns="25214" rIns="50429" bIns="25214" anchor="ctr" anchorCtr="0" upright="1">
                          <a:noAutofit/>
                        </wps:bodyPr>
                      </wps:wsp>
                      <wps:wsp>
                        <wps:cNvPr id="30" name="椭圆 21"/>
                        <wps:cNvSpPr>
                          <a:spLocks noChangeArrowheads="1"/>
                        </wps:cNvSpPr>
                        <wps:spPr bwMode="auto">
                          <a:xfrm>
                            <a:off x="4716955" y="1845400"/>
                            <a:ext cx="960" cy="939"/>
                          </a:xfrm>
                          <a:prstGeom prst="ellipse">
                            <a:avLst/>
                          </a:prstGeom>
                          <a:solidFill>
                            <a:srgbClr val="000000"/>
                          </a:solidFill>
                          <a:ln w="25400">
                            <a:solidFill>
                              <a:srgbClr val="404040"/>
                            </a:solidFill>
                            <a:round/>
                            <a:headEnd/>
                            <a:tailEnd/>
                          </a:ln>
                        </wps:spPr>
                        <wps:bodyPr rot="0" vert="horz" wrap="square" lIns="50429" tIns="25214" rIns="50429" bIns="25214" anchor="ctr" anchorCtr="0" upright="1">
                          <a:noAutofit/>
                        </wps:bodyPr>
                      </wps:wsp>
                      <wps:wsp>
                        <wps:cNvPr id="31" name="椭圆 22"/>
                        <wps:cNvSpPr>
                          <a:spLocks noChangeArrowheads="1"/>
                        </wps:cNvSpPr>
                        <wps:spPr bwMode="auto">
                          <a:xfrm>
                            <a:off x="4716463" y="1846484"/>
                            <a:ext cx="961" cy="941"/>
                          </a:xfrm>
                          <a:prstGeom prst="ellipse">
                            <a:avLst/>
                          </a:prstGeom>
                          <a:solidFill>
                            <a:srgbClr val="000000"/>
                          </a:solidFill>
                          <a:ln w="25400">
                            <a:solidFill>
                              <a:srgbClr val="404040"/>
                            </a:solidFill>
                            <a:round/>
                            <a:headEnd/>
                            <a:tailEnd/>
                          </a:ln>
                        </wps:spPr>
                        <wps:bodyPr rot="0" vert="horz" wrap="square" lIns="50429" tIns="25214" rIns="50429" bIns="25214" anchor="ctr" anchorCtr="0" upright="1">
                          <a:noAutofit/>
                        </wps:bodyPr>
                      </wps:wsp>
                      <wps:wsp>
                        <wps:cNvPr id="32" name="椭圆 23"/>
                        <wps:cNvSpPr>
                          <a:spLocks noChangeArrowheads="1"/>
                        </wps:cNvSpPr>
                        <wps:spPr bwMode="auto">
                          <a:xfrm>
                            <a:off x="4716783" y="1847739"/>
                            <a:ext cx="961" cy="940"/>
                          </a:xfrm>
                          <a:prstGeom prst="ellipse">
                            <a:avLst/>
                          </a:prstGeom>
                          <a:solidFill>
                            <a:srgbClr val="000000"/>
                          </a:solidFill>
                          <a:ln w="25400">
                            <a:solidFill>
                              <a:srgbClr val="404040"/>
                            </a:solidFill>
                            <a:round/>
                            <a:headEnd/>
                            <a:tailEnd/>
                          </a:ln>
                        </wps:spPr>
                        <wps:bodyPr rot="0" vert="horz" wrap="square" lIns="50429" tIns="25214" rIns="50429" bIns="25214" anchor="ctr" anchorCtr="0" upright="1">
                          <a:noAutofit/>
                        </wps:bodyPr>
                      </wps:wsp>
                      <wps:wsp>
                        <wps:cNvPr id="33" name="椭圆 24"/>
                        <wps:cNvSpPr>
                          <a:spLocks noChangeArrowheads="1"/>
                        </wps:cNvSpPr>
                        <wps:spPr bwMode="auto">
                          <a:xfrm>
                            <a:off x="4717424" y="1848679"/>
                            <a:ext cx="960" cy="941"/>
                          </a:xfrm>
                          <a:prstGeom prst="ellipse">
                            <a:avLst/>
                          </a:prstGeom>
                          <a:solidFill>
                            <a:srgbClr val="000000"/>
                          </a:solidFill>
                          <a:ln w="25400">
                            <a:solidFill>
                              <a:srgbClr val="404040"/>
                            </a:solidFill>
                            <a:round/>
                            <a:headEnd/>
                            <a:tailEnd/>
                          </a:ln>
                        </wps:spPr>
                        <wps:bodyPr rot="0" vert="horz" wrap="square" lIns="50429" tIns="25214" rIns="50429" bIns="25214" anchor="ctr" anchorCtr="0" upright="1">
                          <a:noAutofit/>
                        </wps:bodyPr>
                      </wps:wsp>
                      <wps:wsp>
                        <wps:cNvPr id="34" name="TextBox 26"/>
                        <wps:cNvSpPr txBox="1">
                          <a:spLocks noChangeArrowheads="1"/>
                        </wps:cNvSpPr>
                        <wps:spPr bwMode="auto">
                          <a:xfrm>
                            <a:off x="4722700" y="1845965"/>
                            <a:ext cx="1502"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A4ECF" w14:textId="77777777" w:rsidR="00F74678" w:rsidRDefault="00F74678" w:rsidP="00CF60BD">
                              <w:pPr>
                                <w:pStyle w:val="ac"/>
                                <w:spacing w:before="0" w:beforeAutospacing="0" w:after="0" w:afterAutospacing="0"/>
                                <w:textAlignment w:val="baseline"/>
                              </w:pPr>
                              <w:proofErr w:type="spellStart"/>
                              <w:r>
                                <w:rPr>
                                  <w:rFonts w:ascii="Calibri" w:eastAsia="SimSun" w:hAnsi="Calibri" w:cs="Calibri"/>
                                  <w:color w:val="000000"/>
                                  <w:kern w:val="24"/>
                                  <w:sz w:val="18"/>
                                  <w:szCs w:val="18"/>
                                  <w:lang w:val="en-US"/>
                                </w:rPr>
                                <w:t>SiO</w:t>
                              </w:r>
                              <w:proofErr w:type="spellEnd"/>
                              <w:r>
                                <w:rPr>
                                  <w:rFonts w:ascii="Calibri" w:eastAsia="SimSun" w:hAnsi="Calibri" w:cs="Calibri"/>
                                  <w:color w:val="000000"/>
                                  <w:kern w:val="24"/>
                                  <w:position w:val="-5"/>
                                  <w:sz w:val="18"/>
                                  <w:szCs w:val="18"/>
                                  <w:vertAlign w:val="subscript"/>
                                  <w:lang w:val="en-US"/>
                                </w:rPr>
                                <w:t>2</w:t>
                              </w:r>
                            </w:p>
                          </w:txbxContent>
                        </wps:txbx>
                        <wps:bodyPr rot="0" vert="horz" wrap="square" lIns="50429" tIns="25214" rIns="50429" bIns="25214" anchor="t" anchorCtr="0" upright="1">
                          <a:noAutofit/>
                        </wps:bodyPr>
                      </wps:wsp>
                      <wps:wsp>
                        <wps:cNvPr id="35" name="TextBox 27"/>
                        <wps:cNvSpPr txBox="1">
                          <a:spLocks noChangeArrowheads="1"/>
                        </wps:cNvSpPr>
                        <wps:spPr bwMode="auto">
                          <a:xfrm>
                            <a:off x="4722700" y="1844944"/>
                            <a:ext cx="1502"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84CD2" w14:textId="77777777" w:rsidR="00F74678" w:rsidRDefault="00F74678" w:rsidP="00CF60BD">
                              <w:pPr>
                                <w:pStyle w:val="ac"/>
                                <w:spacing w:before="0" w:beforeAutospacing="0" w:after="0" w:afterAutospacing="0"/>
                                <w:textAlignment w:val="baseline"/>
                              </w:pPr>
                              <w:proofErr w:type="spellStart"/>
                              <w:r>
                                <w:rPr>
                                  <w:rFonts w:ascii="Calibri" w:eastAsia="SimSun" w:hAnsi="Calibri" w:cs="Calibri"/>
                                  <w:color w:val="000000"/>
                                  <w:kern w:val="24"/>
                                  <w:sz w:val="18"/>
                                  <w:szCs w:val="18"/>
                                  <w:lang w:val="en-US"/>
                                </w:rPr>
                                <w:t>TiO</w:t>
                              </w:r>
                              <w:proofErr w:type="spellEnd"/>
                              <w:r>
                                <w:rPr>
                                  <w:rFonts w:ascii="Calibri" w:eastAsia="SimSun" w:hAnsi="Calibri" w:cs="Calibri"/>
                                  <w:color w:val="000000"/>
                                  <w:kern w:val="24"/>
                                  <w:position w:val="-5"/>
                                  <w:sz w:val="18"/>
                                  <w:szCs w:val="18"/>
                                  <w:vertAlign w:val="subscript"/>
                                  <w:lang w:val="en-US"/>
                                </w:rPr>
                                <w:t>2</w:t>
                              </w:r>
                            </w:p>
                          </w:txbxContent>
                        </wps:txbx>
                        <wps:bodyPr rot="0" vert="horz" wrap="square" lIns="50429" tIns="25214" rIns="50429" bIns="25214" anchor="t" anchorCtr="0" upright="1">
                          <a:noAutofit/>
                        </wps:bodyPr>
                      </wps:wsp>
                      <wps:wsp>
                        <wps:cNvPr id="36" name="TextBox 31"/>
                        <wps:cNvSpPr txBox="1">
                          <a:spLocks noChangeArrowheads="1"/>
                        </wps:cNvSpPr>
                        <wps:spPr bwMode="auto">
                          <a:xfrm>
                            <a:off x="4722836" y="1846955"/>
                            <a:ext cx="1124"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5DB3B" w14:textId="77777777" w:rsidR="00F74678" w:rsidRDefault="00F74678" w:rsidP="00CF60BD">
                              <w:pPr>
                                <w:pStyle w:val="ac"/>
                                <w:spacing w:before="0" w:beforeAutospacing="0" w:after="0" w:afterAutospacing="0"/>
                                <w:textAlignment w:val="baseline"/>
                              </w:pPr>
                              <w:r>
                                <w:rPr>
                                  <w:rFonts w:ascii="Calibri" w:eastAsia="SimSun" w:hAnsi="Calibri" w:cs="Calibri"/>
                                  <w:color w:val="000000"/>
                                  <w:kern w:val="24"/>
                                  <w:sz w:val="18"/>
                                  <w:szCs w:val="18"/>
                                  <w:lang w:val="en-US"/>
                                </w:rPr>
                                <w:t>Au</w:t>
                              </w:r>
                            </w:p>
                          </w:txbxContent>
                        </wps:txbx>
                        <wps:bodyPr rot="0" vert="horz" wrap="square" lIns="50429" tIns="25214" rIns="50429" bIns="25214" anchor="t" anchorCtr="0" upright="1">
                          <a:noAutofit/>
                        </wps:bodyPr>
                      </wps:wsp>
                      <wps:wsp>
                        <wps:cNvPr id="37" name="直接箭头连接符 33"/>
                        <wps:cNvCnPr>
                          <a:cxnSpLocks noChangeShapeType="1"/>
                        </wps:cNvCnPr>
                        <wps:spPr bwMode="auto">
                          <a:xfrm rot="10800000">
                            <a:off x="4721339" y="1845398"/>
                            <a:ext cx="1474" cy="2"/>
                          </a:xfrm>
                          <a:prstGeom prst="straightConnector1">
                            <a:avLst/>
                          </a:prstGeom>
                          <a:noFill/>
                          <a:ln w="2857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38" name="直接箭头连接符 34"/>
                        <wps:cNvCnPr>
                          <a:cxnSpLocks noChangeShapeType="1"/>
                        </wps:cNvCnPr>
                        <wps:spPr bwMode="auto">
                          <a:xfrm rot="10800000" flipV="1">
                            <a:off x="4720319" y="1846419"/>
                            <a:ext cx="2154" cy="0"/>
                          </a:xfrm>
                          <a:prstGeom prst="straightConnector1">
                            <a:avLst/>
                          </a:prstGeom>
                          <a:noFill/>
                          <a:ln w="2857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39" name="直接箭头连接符 35"/>
                        <wps:cNvCnPr>
                          <a:cxnSpLocks noChangeShapeType="1"/>
                        </wps:cNvCnPr>
                        <wps:spPr bwMode="auto">
                          <a:xfrm rot="10800000">
                            <a:off x="4720319" y="1847439"/>
                            <a:ext cx="2381" cy="3"/>
                          </a:xfrm>
                          <a:prstGeom prst="straightConnector1">
                            <a:avLst/>
                          </a:prstGeom>
                          <a:noFill/>
                          <a:ln w="28575">
                            <a:solidFill>
                              <a:srgbClr val="4A7EBB"/>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4" o:spid="_x0000_s1026" style="width:292.5pt;height:198.5pt;mso-position-horizontal-relative:char;mso-position-vertical-relative:line" coordorigin="4716463,1844675" coordsize="7739,52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">
                <v:rect id="AutoShape 24" o:spid="_x0000_s1027" style="position:absolute;left:4716463;top:1844675;width:7739;height:525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evsZxAAA&#10;ANsAAAAPAAAAZHJzL2Rvd25yZXYueG1sRI9Ba8JAEIXvBf/DMoKXUjf1UCR1FRGkQQpibD0P2WkS&#10;mp2N2TVJ/33nIHib4b1575vVZnSN6qkLtWcDr/MEFHHhbc2lga/z/mUJKkRki41nMvBHATbrydMK&#10;U+sHPlGfx1JJCIcUDVQxtqnWoajIYZj7lli0H985jLJ2pbYdDhLuGr1IkjftsGZpqLClXUXFb35z&#10;Bobi2F/Onx/6+HzJPF+z6y7/Phgzm47bd1CRxvgw368zK/gCK7/IAHr9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8Xr7GcQAAADbAAAADwAAAAAAAAAAAAAAAACXAgAAZHJzL2Rv&#10;d25yZXYueG1sUEsFBgAAAAAEAAQA9QAAAIgDAAAAAA==&#10;" filled="f" stroked="f">
                  <o:lock v:ext="edit" aspectratio="t" text="t"/>
                </v:rect>
                <v:oval id="椭圆 11" o:spid="_x0000_s1028" style="position:absolute;left:4717424;top:1845575;width:3539;height:34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OsChwQAA&#10;ANsAAAAPAAAAZHJzL2Rvd25yZXYueG1sRE9Ni8IwEL0L+x/CLHizqR5Eu0YRwcWbWMW9zjazbbGZ&#10;dJOo1V9vBMHbPN7nzBadacSFnK8tKxgmKQjiwuqaSwWH/XowAeEDssbGMim4kYfF/KM3w0zbK+/o&#10;kodSxBD2GSqoQmgzKX1RkUGf2JY4cn/WGQwRulJqh9cYbho5StOxNFhzbKiwpVVFxSk/GwXH8TZd&#10;/fwPXfmb76brezPang/fSvU/u+UXiEBdeItf7o2O86fw/CUeIO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zrAocEAAADbAAAADwAAAAAAAAAAAAAAAACXAgAAZHJzL2Rvd25y&#10;ZXYueG1sUEsFBgAAAAAEAAQA9QAAAIUDAAAAAA==&#10;" fillcolor="#595959" strokecolor="#595959" strokeweight="2pt">
                  <v:textbox inset="50429emu,25214emu,50429emu,25214emu"/>
                </v:oval>
                <v:oval id="椭圆 12" o:spid="_x0000_s1029" style="position:absolute;left:4718083;top:1846115;width:2193;height:22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3BAnwAAA&#10;ANsAAAAPAAAAZHJzL2Rvd25yZXYueG1sRE/LisIwFN0L8w/hDrjTREGRapRRGBVc+RgGd5fm2pZJ&#10;bjpN1Pr3ZiG4PJz3bNE6K27UhMqzhkFfgSDOvam40HA6fvcmIEJENmg9k4YHBVjMPzozzIy/855u&#10;h1iIFMIhQw1ljHUmZchLchj6viZO3MU3DmOCTSFNg/cU7qwcKjWWDitODSXWtCop/ztcnYZiZHfL&#10;n3qw+v1X6+VljBt7Vhutu5/t1xREpDa+xS/31mgYpvXpS/oBcv4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m3BAnwAAAANsAAAAPAAAAAAAAAAAAAAAAAJcCAABkcnMvZG93bnJl&#10;di54bWxQSwUGAAAAAAQABAD1AAAAhAMAAAAA&#10;" fillcolor="#4f81bd" strokecolor="#558ed5" strokeweight="2pt">
                  <v:textbox inset="50429emu,25214emu,50429emu,25214emu"/>
                </v:oval>
                <v:oval id="椭圆 13" o:spid="_x0000_s1030" style="position:absolute;left:4719345;top:1844692;width:960;height:9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4u6MxQAA&#10;ANsAAAAPAAAAZHJzL2Rvd25yZXYueG1sRI9Ba8JAFITvQv/D8gRvZhMPImk2UiRqBSkkLZTeHtnX&#10;JJh9m2a3Gv99t1DocZiZb5hsO5leXGl0nWUFSRSDIK6t7rhR8Pa6X25AOI+ssbdMCu7kYJs/zDJM&#10;tb1xSdfKNyJA2KWooPV+SKV0dUsGXWQH4uB92tGgD3JspB7xFuCml6s4XkuDHYeFFgfatVRfqm+j&#10;4NC/8Olc7Kmsys354/heGPd1UWoxn54eQXia/H/4r/2sFawS+P0SfoD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7i7ozFAAAA2wAAAA8AAAAAAAAAAAAAAAAAlwIAAGRycy9k&#10;b3ducmV2LnhtbFBLBQYAAAAABAAEAPUAAACJAwAAAAA=&#10;" fillcolor="black" strokecolor="#404040" strokeweight="2pt">
                  <v:textbox inset="50429emu,25214emu,50429emu,25214emu"/>
                </v:oval>
                <v:oval id="椭圆 14" o:spid="_x0000_s1031" style="position:absolute;left:4720404;top:1845329;width:961;height:9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MHD7wwAA&#10;ANsAAAAPAAAAZHJzL2Rvd25yZXYueG1sRI9Pi8IwFMTvC36H8IS9rak9LFKNIuK/BVloFcTbo3m2&#10;xealNlG7334jCB6HmfkNM5l1phZ3al1lWcFwEIEgzq2uuFBw2K++RiCcR9ZYWyYFf+RgNu19TDDR&#10;9sEp3TNfiABhl6CC0vsmkdLlJRl0A9sQB+9sW4M+yLaQusVHgJtaxlH0LQ1WHBZKbGhRUn7JbkbB&#10;uv7ln91yRWmWjnanzXFp3PWi1Ge/m49BeOr8O/xqb7WCOIbnl/AD5PQ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MHD7wwAAANsAAAAPAAAAAAAAAAAAAAAAAJcCAABkcnMvZG93&#10;bnJldi54bWxQSwUGAAAAAAQABAD1AAAAhwMAAAAA&#10;" fillcolor="black" strokecolor="#404040" strokeweight="2pt">
                  <v:textbox inset="50429emu,25214emu,50429emu,25214emu"/>
                </v:oval>
                <v:oval id="椭圆 15" o:spid="_x0000_s1032" style="position:absolute;left:4720946;top:1846484;width:960;height:94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fNVgwwAA&#10;ANsAAAAPAAAAZHJzL2Rvd25yZXYueG1sRI9Bi8IwFITvgv8hPMGbpios0jWKiO66IEKrsOzt0bxt&#10;i81LbaLWf28EweMwM98ws0VrKnGlxpWWFYyGEQjizOqScwXHw2YwBeE8ssbKMim4k4PFvNuZYazt&#10;jRO6pj4XAcIuRgWF93UspcsKMuiGtiYO3r9tDPogm1zqBm8Bbio5jqIPabDksFBgTauCslN6MQq+&#10;qj3/7NYbStJkuvv7/l0bdz4p1e+1y08Qnlr/Dr/aW61gPIHnl/AD5P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fNVgwwAAANsAAAAPAAAAAAAAAAAAAAAAAJcCAABkcnMvZG93&#10;bnJldi54bWxQSwUGAAAAAAQABAD1AAAAhwMAAAAA&#10;" fillcolor="black" strokecolor="#404040" strokeweight="2pt">
                  <v:textbox inset="50429emu,25214emu,50429emu,25214emu"/>
                </v:oval>
                <v:oval id="椭圆 16" o:spid="_x0000_s1033" style="position:absolute;left:4718064;top:1844675;width:961;height:9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lU0UwwAA&#10;ANsAAAAPAAAAZHJzL2Rvd25yZXYueG1sRI9Bi8IwFITvgv8hPMGbpoos0jWKiO66IEKrsOzt0bxt&#10;i81LbaLWf28EweMwM98ws0VrKnGlxpWWFYyGEQjizOqScwXHw2YwBeE8ssbKMim4k4PFvNuZYazt&#10;jRO6pj4XAcIuRgWF93UspcsKMuiGtiYO3r9tDPogm1zqBm8Bbio5jqIPabDksFBgTauCslN6MQq+&#10;qj3/7NYbStJkuvv7/l0bdz4p1e+1y08Qnlr/Dr/aW61gPIHnl/AD5P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lU0UwwAAANsAAAAPAAAAAAAAAAAAAAAAAJcCAABkcnMvZG93&#10;bnJldi54bWxQSwUGAAAAAAQABAD1AAAAhwMAAAAA&#10;" fillcolor="black" strokecolor="#404040" strokeweight="2pt">
                  <v:textbox inset="50429emu,25214emu,50429emu,25214emu"/>
                </v:oval>
                <v:oval id="椭圆 17" o:spid="_x0000_s1034" style="position:absolute;left:4720731;top:1847739;width:960;height:9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C3b4wwAA&#10;ANsAAAAPAAAAZHJzL2Rvd25yZXYueG1sRI9Bi8IwFITvC/6H8ARva6oHkWoUEXVdEKFVEG+P5tkW&#10;m5faZLX7740geBxm5htmOm9NJe7UuNKygkE/AkGcWV1yruB4WH+PQTiPrLGyTAr+ycF81vmaYqzt&#10;gxO6pz4XAcIuRgWF93UspcsKMuj6tiYO3sU2Bn2QTS51g48AN5UcRtFIGiw5LBRY07Kg7Jr+GQWb&#10;as+/u9WakjQZ784/p5Vxt6tSvW67mIDw1PpP+N3eagXDEby+hB8gZ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C3b4wwAAANsAAAAPAAAAAAAAAAAAAAAAAJcCAABkcnMvZG93&#10;bnJldi54bWxQSwUGAAAAAAQABAD1AAAAhwMAAAAA&#10;" fillcolor="black" strokecolor="#404040" strokeweight="2pt">
                  <v:textbox inset="50429emu,25214emu,50429emu,25214emu"/>
                </v:oval>
                <v:oval id="椭圆 18" o:spid="_x0000_s1035" style="position:absolute;left:4719863;top:1848631;width:961;height:9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2EcRwAAA&#10;ANsAAAAPAAAAZHJzL2Rvd25yZXYueG1sRE/LisIwFN0L/kO4gjtNdSFSjSLiYwZEaBXE3aW5tsXm&#10;pjYZ7fy9WQguD+c9X7amEk9qXGlZwWgYgSDOrC45V3A+bQdTEM4ja6wsk4J/crBcdDtzjLV9cULP&#10;1OcihLCLUUHhfR1L6bKCDLqhrYkDd7ONQR9gk0vd4CuEm0qOo2giDZYcGgqsaV1Qdk//jIJddeTf&#10;w2ZLSZpMD9f9ZWPc465Uv9euZiA8tf4r/rh/tIJxGBu+hB8gF2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P2EcRwAAAANsAAAAPAAAAAAAAAAAAAAAAAJcCAABkcnMvZG93bnJl&#10;di54bWxQSwUGAAAAAAQABAD1AAAAhAMAAAAA&#10;" fillcolor="black" strokecolor="#404040" strokeweight="2pt">
                  <v:textbox inset="50429emu,25214emu,50429emu,25214emu"/>
                </v:oval>
                <v:oval id="椭圆 19" o:spid="_x0000_s1036" style="position:absolute;left:4718704;top:1848993;width:961;height:9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lOKKxQAA&#10;ANsAAAAPAAAAZHJzL2Rvd25yZXYueG1sRI9Ba8JAFITvhf6H5Qm91Y05lBhdpRTTKgQhaUG8PbLP&#10;JJh9m2ZXjf++Wyj0OMzMN8xyPZpOXGlwrWUFs2kEgriyuuVawddn9pyAcB5ZY2eZFNzJwXr1+LDE&#10;VNsbF3QtfS0ChF2KChrv+1RKVzVk0E1tTxy8kx0M+iCHWuoBbwFuOhlH0Ys02HJYaLCnt4aqc3kx&#10;Ct67Pe/yTUZFWST58eOwMe77rNTTZHxdgPA0+v/wX3urFcRz+P0SfoBc/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CU4orFAAAA2wAAAA8AAAAAAAAAAAAAAAAAlwIAAGRycy9k&#10;b3ducmV2LnhtbFBLBQYAAAAABAAEAPUAAACJAwAAAAA=&#10;" fillcolor="black" strokecolor="#404040" strokeweight="2pt">
                  <v:textbox inset="50429emu,25214emu,50429emu,25214emu"/>
                </v:oval>
                <v:oval id="椭圆 21" o:spid="_x0000_s1037" style="position:absolute;left:4716955;top:1845400;width:960;height:93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d93KwgAA&#10;ANsAAAAPAAAAZHJzL2Rvd25yZXYueG1sRE9Na8JAEL0L/odlhN7MphZEUlcpJWkrSCFpQbwN2WkS&#10;zM7G7DaJ/949FHp8vO/tfjKtGKh3jWUFj1EMgri0uuFKwfdXttyAcB5ZY2uZFNzIwX43n20x0Xbk&#10;nIbCVyKEsEtQQe19l0jpypoMush2xIH7sb1BH2BfSd3jGMJNK1dxvJYGGw4NNXb0WlN5KX6Ngrf2&#10;kw/HNKO8yDfH8/spNe56UephMb08g/A0+X/xn/tDK3gK68OX8APk7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R33crCAAAA2wAAAA8AAAAAAAAAAAAAAAAAlwIAAGRycy9kb3du&#10;cmV2LnhtbFBLBQYAAAAABAAEAPUAAACGAwAAAAA=&#10;" fillcolor="black" strokecolor="#404040" strokeweight="2pt">
                  <v:textbox inset="50429emu,25214emu,50429emu,25214emu"/>
                </v:oval>
                <v:oval id="椭圆 22" o:spid="_x0000_s1038" style="position:absolute;left:4716463;top:1846484;width:961;height:94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O3hRxQAA&#10;ANsAAAAPAAAAZHJzL2Rvd25yZXYueG1sRI9Ba8JAFITvgv9heUJvuomFEqKrlKKthVBIWhBvj+wz&#10;Ccm+jdlV03/fLRR6HGbmG2a9HU0nbjS4xrKCeBGBIC6tbrhS8PW5nycgnEfW2FkmBd/kYLuZTtaY&#10;anvnnG6Fr0SAsEtRQe19n0rpypoMuoXtiYN3toNBH+RQST3gPcBNJ5dR9CQNNhwWauzppaayLa5G&#10;wWv3we/Zbk95kSfZ6e24M+7SKvUwG59XIDyN/j/81z5oBY8x/H4JP0B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s7eFHFAAAA2wAAAA8AAAAAAAAAAAAAAAAAlwIAAGRycy9k&#10;b3ducmV2LnhtbFBLBQYAAAAABAAEAPUAAACJAwAAAAA=&#10;" fillcolor="black" strokecolor="#404040" strokeweight="2pt">
                  <v:textbox inset="50429emu,25214emu,50429emu,25214emu"/>
                </v:oval>
                <v:oval id="椭圆 23" o:spid="_x0000_s1039" style="position:absolute;left:4716783;top:1847739;width:961;height:9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6eYmwwAA&#10;ANsAAAAPAAAAZHJzL2Rvd25yZXYueG1sRI9Bi8IwFITvgv8hPMGbpios0jWKiO66IEKrsOzt0bxt&#10;i81LbaLWf28EweMwM98ws0VrKnGlxpWWFYyGEQjizOqScwXHw2YwBeE8ssbKMim4k4PFvNuZYazt&#10;jRO6pj4XAcIuRgWF93UspcsKMuiGtiYO3r9tDPogm1zqBm8Bbio5jqIPabDksFBgTauCslN6MQq+&#10;qj3/7NYbStJkuvv7/l0bdz4p1e+1y08Qnlr/Dr/aW61gMobnl/AD5P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6eYmwwAAANsAAAAPAAAAAAAAAAAAAAAAAJcCAABkcnMvZG93&#10;bnJldi54bWxQSwUGAAAAAAQABAD1AAAAhwMAAAAA&#10;" fillcolor="black" strokecolor="#404040" strokeweight="2pt">
                  <v:textbox inset="50429emu,25214emu,50429emu,25214emu"/>
                </v:oval>
                <v:oval id="椭圆 24" o:spid="_x0000_s1040" style="position:absolute;left:4717424;top:1848679;width:960;height:94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pUO9xQAA&#10;ANsAAAAPAAAAZHJzL2Rvd25yZXYueG1sRI9Ba8JAFITvBf/D8gRvdaOBElJXETG1hVBIFEpvj+xr&#10;Esy+TbNbjf/eLRR6HGbmG2a1GU0nLjS41rKCxTwCQVxZ3XKt4HTMHhMQziNr7CyTghs52KwnDytM&#10;tb1yQZfS1yJA2KWooPG+T6V0VUMG3dz2xMH7soNBH+RQSz3gNcBNJ5dR9CQNthwWGuxp11B1Ln+M&#10;gpfund/yfUZFWST55+Fjb9z3WanZdNw+g/A0+v/wX/tVK4hj+P0SfoBc3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SlQ73FAAAA2wAAAA8AAAAAAAAAAAAAAAAAlwIAAGRycy9k&#10;b3ducmV2LnhtbFBLBQYAAAAABAAEAPUAAACJAwAAAAA=&#10;" fillcolor="black" strokecolor="#404040" strokeweight="2pt">
                  <v:textbox inset="50429emu,25214emu,50429emu,25214emu"/>
                </v:oval>
                <v:shapetype id="_x0000_t202" coordsize="21600,21600" o:spt="202" path="m0,0l0,21600,21600,21600,21600,0xe">
                  <v:stroke joinstyle="miter"/>
                  <v:path gradientshapeok="t" o:connecttype="rect"/>
                </v:shapetype>
                <v:shape id="TextBox 26" o:spid="_x0000_s1041" type="#_x0000_t202" style="position:absolute;left:4722700;top:1845965;width:1502;height:8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FMqlxgAA&#10;ANsAAAAPAAAAZHJzL2Rvd25yZXYueG1sRI9BSwMxFITvgv8hvEJvNrt2KbJtWqpWsAeh1gXp7bF5&#10;blY3L8smbdN/b4SCx2FmvmEWq2g7caLBt44V5JMMBHHtdMuNgurj5e4BhA/IGjvHpOBCHlbL25sF&#10;ltqd+Z1O+9CIBGFfogITQl9K6WtDFv3E9cTJ+3KDxZDk0Eg94DnBbSfvs2wmLbacFgz29GSo/tkf&#10;rYLHosgP27d8t6s+Y/XM3sw231Gp8Siu5yACxfAfvrZftYJpAX9f0g+Qy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4FMqlxgAAANsAAAAPAAAAAAAAAAAAAAAAAJcCAABkcnMv&#10;ZG93bnJldi54bWxQSwUGAAAAAAQABAD1AAAAigMAAAAA&#10;" filled="f" stroked="f">
                  <v:textbox inset="50429emu,25214emu,50429emu,25214emu">
                    <w:txbxContent>
                      <w:p w14:paraId="0E5A4ECF" w14:textId="77777777" w:rsidR="00F74678" w:rsidRDefault="00F74678" w:rsidP="00CF60BD">
                        <w:pPr>
                          <w:pStyle w:val="ac"/>
                          <w:spacing w:before="0" w:beforeAutospacing="0" w:after="0" w:afterAutospacing="0"/>
                          <w:textAlignment w:val="baseline"/>
                        </w:pPr>
                        <w:proofErr w:type="spellStart"/>
                        <w:r>
                          <w:rPr>
                            <w:rFonts w:ascii="Calibri" w:eastAsia="SimSun" w:hAnsi="Calibri" w:cs="Calibri"/>
                            <w:color w:val="000000"/>
                            <w:kern w:val="24"/>
                            <w:sz w:val="18"/>
                            <w:szCs w:val="18"/>
                            <w:lang w:val="en-US"/>
                          </w:rPr>
                          <w:t>SiO</w:t>
                        </w:r>
                        <w:proofErr w:type="spellEnd"/>
                        <w:r>
                          <w:rPr>
                            <w:rFonts w:ascii="Calibri" w:eastAsia="SimSun" w:hAnsi="Calibri" w:cs="Calibri"/>
                            <w:color w:val="000000"/>
                            <w:kern w:val="24"/>
                            <w:position w:val="-5"/>
                            <w:sz w:val="18"/>
                            <w:szCs w:val="18"/>
                            <w:vertAlign w:val="subscript"/>
                            <w:lang w:val="en-US"/>
                          </w:rPr>
                          <w:t>2</w:t>
                        </w:r>
                      </w:p>
                    </w:txbxContent>
                  </v:textbox>
                </v:shape>
                <v:shape id="TextBox 27" o:spid="_x0000_s1042" type="#_x0000_t202" style="position:absolute;left:4722700;top:1844944;width:1502;height:8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WG8+xgAA&#10;ANsAAAAPAAAAZHJzL2Rvd25yZXYueG1sRI9BawIxFITvQv9DeAVvmt1qpaxGaatCeyhYu1B6e2ye&#10;m203L8smavrvjVDocZiZb5jFKtpWnKj3jWMF+TgDQVw53XCtoPzYjh5A+ICssXVMCn7Jw2p5M1hg&#10;od2Z3+m0D7VIEPYFKjAhdIWUvjJk0Y9dR5y8g+sthiT7WuoezwluW3mXZTNpseG0YLCjZ0PVz/5o&#10;FTxNp/nX61u+25WfsVyzN7PNd1RqeBsf5yACxfAf/mu/aAWTe7h+ST9ALi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WG8+xgAAANsAAAAPAAAAAAAAAAAAAAAAAJcCAABkcnMv&#10;ZG93bnJldi54bWxQSwUGAAAAAAQABAD1AAAAigMAAAAA&#10;" filled="f" stroked="f">
                  <v:textbox inset="50429emu,25214emu,50429emu,25214emu">
                    <w:txbxContent>
                      <w:p w14:paraId="1D484CD2" w14:textId="77777777" w:rsidR="00F74678" w:rsidRDefault="00F74678" w:rsidP="00CF60BD">
                        <w:pPr>
                          <w:pStyle w:val="ac"/>
                          <w:spacing w:before="0" w:beforeAutospacing="0" w:after="0" w:afterAutospacing="0"/>
                          <w:textAlignment w:val="baseline"/>
                        </w:pPr>
                        <w:proofErr w:type="spellStart"/>
                        <w:r>
                          <w:rPr>
                            <w:rFonts w:ascii="Calibri" w:eastAsia="SimSun" w:hAnsi="Calibri" w:cs="Calibri"/>
                            <w:color w:val="000000"/>
                            <w:kern w:val="24"/>
                            <w:sz w:val="18"/>
                            <w:szCs w:val="18"/>
                            <w:lang w:val="en-US"/>
                          </w:rPr>
                          <w:t>TiO</w:t>
                        </w:r>
                        <w:proofErr w:type="spellEnd"/>
                        <w:r>
                          <w:rPr>
                            <w:rFonts w:ascii="Calibri" w:eastAsia="SimSun" w:hAnsi="Calibri" w:cs="Calibri"/>
                            <w:color w:val="000000"/>
                            <w:kern w:val="24"/>
                            <w:position w:val="-5"/>
                            <w:sz w:val="18"/>
                            <w:szCs w:val="18"/>
                            <w:vertAlign w:val="subscript"/>
                            <w:lang w:val="en-US"/>
                          </w:rPr>
                          <w:t>2</w:t>
                        </w:r>
                      </w:p>
                    </w:txbxContent>
                  </v:textbox>
                </v:shape>
                <v:shape id="TextBox 31" o:spid="_x0000_s1043" type="#_x0000_t202" style="position:absolute;left:4722836;top:1846955;width:1124;height:8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ivFJxgAA&#10;ANsAAAAPAAAAZHJzL2Rvd25yZXYueG1sRI9BSwMxFITvgv8hPMGbza4ti2ybFlsr6EGo7ULp7bF5&#10;blY3L8smtvHfN4WCx2FmvmFmi2g7caTBt44V5KMMBHHtdMuNgmr3+vAEwgdkjZ1jUvBHHhbz25sZ&#10;ltqd+JOO29CIBGFfogITQl9K6WtDFv3I9cTJ+3KDxZDk0Eg94CnBbScfs6yQFltOCwZ7Whmqf7a/&#10;VsFyMskP7x/5ZlPtY/XC3hTr76jU/V18noIIFMN/+Np+0wrGBVy+pB8g52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nivFJxgAAANsAAAAPAAAAAAAAAAAAAAAAAJcCAABkcnMv&#10;ZG93bnJldi54bWxQSwUGAAAAAAQABAD1AAAAigMAAAAA&#10;" filled="f" stroked="f">
                  <v:textbox inset="50429emu,25214emu,50429emu,25214emu">
                    <w:txbxContent>
                      <w:p w14:paraId="1A85DB3B" w14:textId="77777777" w:rsidR="00F74678" w:rsidRDefault="00F74678" w:rsidP="00CF60BD">
                        <w:pPr>
                          <w:pStyle w:val="ac"/>
                          <w:spacing w:before="0" w:beforeAutospacing="0" w:after="0" w:afterAutospacing="0"/>
                          <w:textAlignment w:val="baseline"/>
                        </w:pPr>
                        <w:r>
                          <w:rPr>
                            <w:rFonts w:ascii="Calibri" w:eastAsia="SimSun" w:hAnsi="Calibri" w:cs="Calibri"/>
                            <w:color w:val="000000"/>
                            <w:kern w:val="24"/>
                            <w:sz w:val="18"/>
                            <w:szCs w:val="18"/>
                            <w:lang w:val="en-US"/>
                          </w:rPr>
                          <w:t>Au</w:t>
                        </w:r>
                      </w:p>
                    </w:txbxContent>
                  </v:textbox>
                </v:shape>
                <v:shapetype id="_x0000_t32" coordsize="21600,21600" o:spt="32" o:oned="t" path="m0,0l21600,21600e" filled="f">
                  <v:path arrowok="t" fillok="f" o:connecttype="none"/>
                  <o:lock v:ext="edit" shapetype="t"/>
                </v:shapetype>
                <v:shape id="直接箭头连接符 33" o:spid="_x0000_s1044" type="#_x0000_t32" style="position:absolute;left:4721339;top:1845398;width:1474;height:2;rotation:18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dA+ncMAAADbAAAADwAAAGRycy9kb3ducmV2LnhtbESPT2vCQBTE74LfYXlCL1I3WmwldRUp&#10;CD304L/eH9lnEpp9G7JPs377riB4HGbmN8xyHV2jrtSF2rOB6SQDRVx4W3Np4HTcvi5ABUG22Hgm&#10;AzcKsF4NB0vMre95T9eDlCpBOORooBJpc61DUZHDMPEtcfLOvnMoSXalth32Ce4aPcuyd+2w5rRQ&#10;YUtfFRV/h4szMP6Zxe2u/ZV5v5fb+OhO0yZmxryM4uYTlFCUZ/jR/rYG3j7g/iX9AL36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XQPp3DAAAA2wAAAA8AAAAAAAAAAAAA&#10;AAAAoQIAAGRycy9kb3ducmV2LnhtbFBLBQYAAAAABAAEAPkAAACRAwAAAAA=&#10;" strokecolor="#4a7ebb" strokeweight="2.25pt">
                  <v:stroke endarrow="open"/>
                </v:shape>
                <v:shape id="直接箭头连接符 34" o:spid="_x0000_s1045" type="#_x0000_t32" style="position:absolute;left:4720319;top:1846419;width:2154;height:0;rotation:18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QKcnsAAAADbAAAADwAAAGRycy9kb3ducmV2LnhtbERPy4rCMBTdC/5DuIIbGVMdEekYxQeC&#10;C0F8zP7S3GmLzU1JotZ+/WQhuDyc93zZmEo8yPnSsoLRMAFBnFldcq7getl9zUD4gKyxskwKXuRh&#10;ueh25phq++QTPc4hFzGEfYoKihDqVEqfFWTQD21NHLk/6wyGCF0utcNnDDeVHCfJVBosOTYUWNOm&#10;oOx2vhsF7e9FSz84eHcz09fksG2P66xVqt9rVj8gAjXhI36791rBdxwbv8QfIBf/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UCnJ7AAAAA2wAAAA8AAAAAAAAAAAAAAAAA&#10;oQIAAGRycy9kb3ducmV2LnhtbFBLBQYAAAAABAAEAPkAAACOAwAAAAA=&#10;" strokecolor="#4a7ebb" strokeweight="2.25pt">
                  <v:stroke endarrow="open"/>
                </v:shape>
                <v:shape id="直接箭头连接符 35" o:spid="_x0000_s1046" type="#_x0000_t32" style="position:absolute;left:4720319;top:1847439;width:2381;height:3;rotation:18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wMPdMMAAADbAAAADwAAAGRycy9kb3ducmV2LnhtbESPT2vCQBTE74LfYXlCL1I3Wiw1dRUp&#10;CD304L/eH9lnEpp9G7JPs377riB4HGbmN8xyHV2jrtSF2rOB6SQDRVx4W3Np4HTcvn6ACoJssfFM&#10;Bm4UYL0aDpaYW9/znq4HKVWCcMjRQCXS5lqHoiKHYeJb4uSdfedQkuxKbTvsE9w1epZl79phzWmh&#10;wpa+Kir+DhdnYPwzi9td+yvzfi+38dGdpk3MjHkZxc0nKKEoz/Cj/W0NvC3g/iX9AL36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sDD3TDAAAA2wAAAA8AAAAAAAAAAAAA&#10;AAAAoQIAAGRycy9kb3ducmV2LnhtbFBLBQYAAAAABAAEAPkAAACRAwAAAAA=&#10;" strokecolor="#4a7ebb" strokeweight="2.25pt">
                  <v:stroke endarrow="open"/>
                </v:shape>
                <w10:anchorlock/>
              </v:group>
            </w:pict>
          </mc:Fallback>
        </mc:AlternateContent>
      </w:r>
    </w:p>
    <w:p w14:paraId="42EA20A7" w14:textId="77777777" w:rsidR="00CF60BD" w:rsidRPr="0010283B" w:rsidRDefault="00CF60BD" w:rsidP="00CF60BD">
      <w:pPr>
        <w:spacing w:after="200" w:line="360" w:lineRule="auto"/>
        <w:jc w:val="both"/>
        <w:rPr>
          <w:rFonts w:eastAsia="Calibri" w:cs="Times New Roman"/>
          <w:i/>
          <w:color w:val="auto"/>
          <w:lang w:eastAsia="en-US" w:bidi="ar-SA"/>
        </w:rPr>
      </w:pPr>
      <w:r w:rsidRPr="0010283B">
        <w:rPr>
          <w:rFonts w:eastAsia="Calibri" w:cs="Times New Roman"/>
          <w:i/>
          <w:color w:val="auto"/>
          <w:lang w:eastAsia="en-US" w:bidi="ar-SA"/>
        </w:rPr>
        <w:t>Рис. 4.5 схема предлагаемой структуры</w:t>
      </w:r>
    </w:p>
    <w:p w14:paraId="2AF38B73" w14:textId="77777777" w:rsidR="00601C12" w:rsidRDefault="00601C12" w:rsidP="00AE1F05">
      <w:pPr>
        <w:spacing w:line="360" w:lineRule="auto"/>
        <w:jc w:val="both"/>
        <w:rPr>
          <w:rFonts w:cs="Times New Roman"/>
          <w:b/>
          <w:bCs/>
          <w:sz w:val="28"/>
          <w:szCs w:val="28"/>
        </w:rPr>
      </w:pPr>
    </w:p>
    <w:p w14:paraId="5C397A04" w14:textId="77777777" w:rsidR="008C747B" w:rsidRDefault="008C747B" w:rsidP="00AE1F05">
      <w:pPr>
        <w:spacing w:line="360" w:lineRule="auto"/>
        <w:jc w:val="both"/>
        <w:rPr>
          <w:rFonts w:cs="Times New Roman"/>
          <w:b/>
          <w:bCs/>
          <w:sz w:val="28"/>
          <w:szCs w:val="28"/>
        </w:rPr>
      </w:pPr>
    </w:p>
    <w:p w14:paraId="240AD0FC" w14:textId="77777777" w:rsidR="00955888" w:rsidRDefault="00955888" w:rsidP="00AE1F05">
      <w:pPr>
        <w:spacing w:line="360" w:lineRule="auto"/>
        <w:jc w:val="both"/>
        <w:rPr>
          <w:rFonts w:cs="Times New Roman"/>
          <w:b/>
          <w:bCs/>
          <w:sz w:val="28"/>
          <w:szCs w:val="28"/>
        </w:rPr>
      </w:pPr>
    </w:p>
    <w:p w14:paraId="4E000BBE" w14:textId="77777777" w:rsidR="008C747B" w:rsidRDefault="008C747B" w:rsidP="00AE1F05">
      <w:pPr>
        <w:spacing w:line="360" w:lineRule="auto"/>
        <w:jc w:val="both"/>
        <w:rPr>
          <w:rFonts w:cs="Times New Roman"/>
          <w:b/>
          <w:bCs/>
          <w:sz w:val="28"/>
          <w:szCs w:val="28"/>
        </w:rPr>
      </w:pPr>
    </w:p>
    <w:p w14:paraId="72CF5AB4" w14:textId="77777777" w:rsidR="004E162C" w:rsidRPr="009D38FA" w:rsidRDefault="00867EA0" w:rsidP="00AE1F05">
      <w:pPr>
        <w:spacing w:line="360" w:lineRule="auto"/>
        <w:jc w:val="both"/>
        <w:rPr>
          <w:rFonts w:cs="Times New Roman"/>
          <w:b/>
          <w:bCs/>
          <w:sz w:val="28"/>
          <w:szCs w:val="28"/>
        </w:rPr>
      </w:pPr>
      <w:r w:rsidRPr="009D38FA">
        <w:rPr>
          <w:rFonts w:cs="Times New Roman"/>
          <w:b/>
          <w:bCs/>
          <w:sz w:val="28"/>
          <w:szCs w:val="28"/>
        </w:rPr>
        <w:lastRenderedPageBreak/>
        <w:t>5</w:t>
      </w:r>
      <w:r w:rsidR="00EF5A2D" w:rsidRPr="009D38FA">
        <w:rPr>
          <w:rFonts w:cs="Times New Roman"/>
          <w:b/>
          <w:bCs/>
          <w:sz w:val="28"/>
          <w:szCs w:val="28"/>
        </w:rPr>
        <w:t>.Выводы:</w:t>
      </w:r>
    </w:p>
    <w:p w14:paraId="17D78DB3" w14:textId="77777777" w:rsidR="00EF5A2D" w:rsidRPr="0010283B" w:rsidRDefault="00EF5A2D" w:rsidP="0010283B">
      <w:pPr>
        <w:spacing w:line="360" w:lineRule="auto"/>
        <w:jc w:val="both"/>
        <w:rPr>
          <w:rFonts w:cs="Times New Roman"/>
          <w:bCs/>
        </w:rPr>
      </w:pPr>
      <w:r w:rsidRPr="0010283B">
        <w:rPr>
          <w:rFonts w:cs="Times New Roman"/>
          <w:bCs/>
        </w:rPr>
        <w:t xml:space="preserve">По результатом проделанной работы можно </w:t>
      </w:r>
      <w:r w:rsidR="00C10DE6" w:rsidRPr="0010283B">
        <w:rPr>
          <w:rFonts w:cs="Times New Roman"/>
          <w:bCs/>
        </w:rPr>
        <w:t>сделать следующие выводы:</w:t>
      </w:r>
    </w:p>
    <w:p w14:paraId="4363CB7E" w14:textId="77777777" w:rsidR="00C10DE6" w:rsidRPr="0010283B" w:rsidRDefault="00C10DE6" w:rsidP="0010283B">
      <w:pPr>
        <w:spacing w:line="360" w:lineRule="auto"/>
        <w:jc w:val="both"/>
        <w:rPr>
          <w:rFonts w:cs="Times New Roman"/>
          <w:bCs/>
        </w:rPr>
      </w:pPr>
      <w:r w:rsidRPr="0010283B">
        <w:rPr>
          <w:rFonts w:cs="Times New Roman"/>
          <w:bCs/>
        </w:rPr>
        <w:t>1.</w:t>
      </w:r>
      <w:r w:rsidR="00867EA0" w:rsidRPr="0010283B">
        <w:rPr>
          <w:rFonts w:cs="Times New Roman"/>
          <w:bCs/>
        </w:rPr>
        <w:t>Получены золотые наночастицы р</w:t>
      </w:r>
      <w:r w:rsidR="00CC735C" w:rsidRPr="0010283B">
        <w:rPr>
          <w:rFonts w:cs="Times New Roman"/>
          <w:bCs/>
        </w:rPr>
        <w:t>азмерами 20-40 нм в водных и спиртовых растворах</w:t>
      </w:r>
      <w:r w:rsidR="00156743">
        <w:rPr>
          <w:rFonts w:cs="Times New Roman"/>
          <w:bCs/>
        </w:rPr>
        <w:t>,</w:t>
      </w:r>
      <w:r w:rsidR="00CC735C" w:rsidRPr="0010283B">
        <w:rPr>
          <w:rFonts w:cs="Times New Roman"/>
          <w:bCs/>
        </w:rPr>
        <w:t xml:space="preserve"> проявляющие эффект поверхностно локализованного плазмонного резонанса. Получены частицы с структурой </w:t>
      </w:r>
      <w:r w:rsidR="00CC735C" w:rsidRPr="0010283B">
        <w:rPr>
          <w:rFonts w:cs="Times New Roman"/>
          <w:bCs/>
          <w:lang w:val="en-US"/>
        </w:rPr>
        <w:t>core</w:t>
      </w:r>
      <w:r w:rsidR="00CC735C" w:rsidRPr="0010283B">
        <w:rPr>
          <w:rFonts w:cs="Times New Roman"/>
          <w:bCs/>
        </w:rPr>
        <w:t>-</w:t>
      </w:r>
      <w:r w:rsidR="00CC735C" w:rsidRPr="0010283B">
        <w:rPr>
          <w:rFonts w:cs="Times New Roman"/>
          <w:bCs/>
          <w:lang w:val="en-US"/>
        </w:rPr>
        <w:t>shell</w:t>
      </w:r>
      <w:r w:rsidR="00156743">
        <w:rPr>
          <w:rFonts w:cs="Times New Roman"/>
          <w:bCs/>
        </w:rPr>
        <w:t>,</w:t>
      </w:r>
      <w:r w:rsidR="00CC735C" w:rsidRPr="0010283B">
        <w:rPr>
          <w:rFonts w:cs="Times New Roman"/>
          <w:bCs/>
        </w:rPr>
        <w:t xml:space="preserve"> где ядром являются золотые наночастицы, а оболочкой диоксид кремния толщиной 10 нм.</w:t>
      </w:r>
    </w:p>
    <w:p w14:paraId="668274D7" w14:textId="77777777" w:rsidR="00CC735C" w:rsidRPr="0010283B" w:rsidRDefault="00B01813" w:rsidP="0010283B">
      <w:pPr>
        <w:spacing w:line="360" w:lineRule="auto"/>
        <w:jc w:val="both"/>
        <w:rPr>
          <w:rFonts w:cs="Times New Roman"/>
          <w:bCs/>
        </w:rPr>
      </w:pPr>
      <w:r w:rsidRPr="0010283B">
        <w:rPr>
          <w:rFonts w:cs="Times New Roman"/>
          <w:bCs/>
        </w:rPr>
        <w:t>2.Созданые электроды с гетероструктурой, из пленки диоксида ти</w:t>
      </w:r>
      <w:r w:rsidR="00FE7CAE" w:rsidRPr="0010283B">
        <w:rPr>
          <w:rFonts w:cs="Times New Roman"/>
          <w:bCs/>
        </w:rPr>
        <w:t>та</w:t>
      </w:r>
      <w:r w:rsidRPr="0010283B">
        <w:rPr>
          <w:rFonts w:cs="Times New Roman"/>
          <w:bCs/>
        </w:rPr>
        <w:t xml:space="preserve">на (в некоторых образцах с добавлением алюминия) и наночастиц изолированного и открытого золота. </w:t>
      </w:r>
    </w:p>
    <w:p w14:paraId="35C954AB" w14:textId="77777777" w:rsidR="00B01813" w:rsidRPr="0010283B" w:rsidRDefault="00B01813" w:rsidP="0010283B">
      <w:pPr>
        <w:spacing w:line="360" w:lineRule="auto"/>
        <w:jc w:val="both"/>
        <w:rPr>
          <w:rFonts w:cs="Times New Roman"/>
          <w:bCs/>
        </w:rPr>
      </w:pPr>
      <w:r w:rsidRPr="0010283B">
        <w:rPr>
          <w:rFonts w:cs="Times New Roman"/>
          <w:bCs/>
        </w:rPr>
        <w:t>3.Проведена их физико-химическая характеризация методами рентгеновской дифракции, рентген флуорисцен</w:t>
      </w:r>
      <w:r w:rsidR="00FE7CAE" w:rsidRPr="0010283B">
        <w:rPr>
          <w:rFonts w:cs="Times New Roman"/>
          <w:bCs/>
        </w:rPr>
        <w:t>тной спектроскопии</w:t>
      </w:r>
      <w:r w:rsidRPr="0010283B">
        <w:rPr>
          <w:rFonts w:cs="Times New Roman"/>
          <w:bCs/>
        </w:rPr>
        <w:t>, сканирующей электронной микроскопии, спектроскопии диффузного отражения</w:t>
      </w:r>
      <w:r w:rsidR="00FE7CAE" w:rsidRPr="0010283B">
        <w:rPr>
          <w:rFonts w:cs="Times New Roman"/>
          <w:bCs/>
        </w:rPr>
        <w:t>.</w:t>
      </w:r>
    </w:p>
    <w:p w14:paraId="07C1E191" w14:textId="77777777" w:rsidR="00B01813" w:rsidRPr="0010283B" w:rsidRDefault="00B01813" w:rsidP="00156743">
      <w:pPr>
        <w:spacing w:line="360" w:lineRule="auto"/>
        <w:jc w:val="both"/>
        <w:rPr>
          <w:rFonts w:cs="Times New Roman"/>
          <w:bCs/>
        </w:rPr>
      </w:pPr>
      <w:r w:rsidRPr="0010283B">
        <w:rPr>
          <w:rFonts w:cs="Times New Roman"/>
          <w:bCs/>
        </w:rPr>
        <w:t xml:space="preserve">4.Получены вольт-амперные характеристики и </w:t>
      </w:r>
      <w:r w:rsidRPr="0010283B">
        <w:rPr>
          <w:rFonts w:cs="Times New Roman"/>
          <w:bCs/>
          <w:lang w:val="en-US"/>
        </w:rPr>
        <w:t>on</w:t>
      </w:r>
      <w:r w:rsidRPr="0010283B">
        <w:rPr>
          <w:rFonts w:cs="Times New Roman"/>
          <w:bCs/>
        </w:rPr>
        <w:t>-</w:t>
      </w:r>
      <w:r w:rsidRPr="0010283B">
        <w:rPr>
          <w:rFonts w:cs="Times New Roman"/>
          <w:bCs/>
          <w:lang w:val="en-US"/>
        </w:rPr>
        <w:t>off</w:t>
      </w:r>
      <w:r w:rsidRPr="0010283B">
        <w:rPr>
          <w:rFonts w:cs="Times New Roman"/>
          <w:bCs/>
        </w:rPr>
        <w:t xml:space="preserve"> зависимости при </w:t>
      </w:r>
      <w:r w:rsidR="00FE7CAE" w:rsidRPr="0010283B">
        <w:rPr>
          <w:rFonts w:cs="Times New Roman"/>
          <w:bCs/>
        </w:rPr>
        <w:t>фотовозбуждении в различных спектральных областях</w:t>
      </w:r>
      <w:r w:rsidRPr="0010283B">
        <w:rPr>
          <w:rFonts w:cs="Times New Roman"/>
          <w:bCs/>
        </w:rPr>
        <w:t xml:space="preserve"> для созданных образцов, проведено их сравнение</w:t>
      </w:r>
      <w:r w:rsidR="00FE7CAE" w:rsidRPr="0010283B">
        <w:rPr>
          <w:rFonts w:cs="Times New Roman"/>
          <w:bCs/>
        </w:rPr>
        <w:t>.</w:t>
      </w:r>
    </w:p>
    <w:p w14:paraId="33F7290E" w14:textId="77777777" w:rsidR="00B01813" w:rsidRPr="00156743" w:rsidRDefault="00B01813" w:rsidP="00156743">
      <w:pPr>
        <w:autoSpaceDE w:val="0"/>
        <w:autoSpaceDN w:val="0"/>
        <w:adjustRightInd w:val="0"/>
        <w:spacing w:line="360" w:lineRule="auto"/>
        <w:jc w:val="both"/>
        <w:rPr>
          <w:rFonts w:eastAsia="Calibri" w:cs="Times New Roman"/>
          <w:color w:val="auto"/>
          <w:lang w:bidi="ar-SA"/>
        </w:rPr>
      </w:pPr>
      <w:r w:rsidRPr="0010283B">
        <w:rPr>
          <w:rFonts w:cs="Times New Roman"/>
          <w:bCs/>
        </w:rPr>
        <w:t>5.Получены спектральные зависимости эффективности созданных образцов</w:t>
      </w:r>
      <w:r w:rsidR="00FE7CAE" w:rsidRPr="0010283B">
        <w:rPr>
          <w:rFonts w:cs="Times New Roman"/>
          <w:bCs/>
        </w:rPr>
        <w:t xml:space="preserve">. Показано что фотоактивность при облучении видимым светом убывает в ряду </w:t>
      </w:r>
      <w:proofErr w:type="spellStart"/>
      <w:r w:rsidR="00FE7CAE" w:rsidRPr="0010283B">
        <w:rPr>
          <w:rFonts w:cs="Times New Roman"/>
          <w:bCs/>
          <w:lang w:val="en-US"/>
        </w:rPr>
        <w:t>TiO</w:t>
      </w:r>
      <w:proofErr w:type="spellEnd"/>
      <w:r w:rsidR="00FE7CAE" w:rsidRPr="0010283B">
        <w:rPr>
          <w:rFonts w:cs="Times New Roman"/>
          <w:bCs/>
          <w:vertAlign w:val="subscript"/>
        </w:rPr>
        <w:t>2</w:t>
      </w:r>
      <w:r w:rsidR="00FE7CAE" w:rsidRPr="0010283B">
        <w:rPr>
          <w:rFonts w:cs="Times New Roman"/>
          <w:bCs/>
          <w:lang w:val="en-US"/>
        </w:rPr>
        <w:t>Al</w:t>
      </w:r>
      <w:r w:rsidR="009D38FA" w:rsidRPr="0010283B">
        <w:rPr>
          <w:rFonts w:eastAsia="Calibri" w:cs="Times New Roman"/>
          <w:color w:val="auto"/>
          <w:lang w:bidi="ar-SA"/>
        </w:rPr>
        <w:t>≈</w:t>
      </w:r>
      <w:proofErr w:type="spellStart"/>
      <w:r w:rsidR="009D38FA" w:rsidRPr="0010283B">
        <w:rPr>
          <w:rFonts w:eastAsia="Calibri" w:cs="Times New Roman"/>
          <w:color w:val="auto"/>
          <w:lang w:val="en-US" w:bidi="ar-SA"/>
        </w:rPr>
        <w:t>T</w:t>
      </w:r>
      <w:r w:rsidR="00FE7CAE" w:rsidRPr="0010283B">
        <w:rPr>
          <w:rFonts w:eastAsia="Calibri" w:cs="Times New Roman"/>
          <w:color w:val="auto"/>
          <w:lang w:val="en-US" w:bidi="ar-SA"/>
        </w:rPr>
        <w:t>iO</w:t>
      </w:r>
      <w:proofErr w:type="spellEnd"/>
      <w:r w:rsidR="00FE7CAE" w:rsidRPr="00156743">
        <w:rPr>
          <w:rFonts w:eastAsia="Calibri" w:cs="Times New Roman"/>
          <w:color w:val="auto"/>
          <w:vertAlign w:val="subscript"/>
          <w:lang w:bidi="ar-SA"/>
        </w:rPr>
        <w:t>2</w:t>
      </w:r>
      <w:r w:rsidR="00FE7CAE" w:rsidRPr="0010283B">
        <w:rPr>
          <w:rFonts w:eastAsia="Calibri" w:cs="Times New Roman"/>
          <w:color w:val="auto"/>
          <w:lang w:val="en-US" w:bidi="ar-SA"/>
        </w:rPr>
        <w:t>Al</w:t>
      </w:r>
      <w:r w:rsidR="00FE7CAE" w:rsidRPr="00156743">
        <w:rPr>
          <w:rFonts w:eastAsia="Calibri" w:cs="Times New Roman"/>
          <w:color w:val="auto"/>
          <w:lang w:bidi="ar-SA"/>
        </w:rPr>
        <w:t>+</w:t>
      </w:r>
      <w:r w:rsidR="00FE7CAE" w:rsidRPr="0010283B">
        <w:rPr>
          <w:rFonts w:eastAsia="Calibri" w:cs="Times New Roman"/>
          <w:color w:val="auto"/>
          <w:lang w:val="en-US" w:bidi="ar-SA"/>
        </w:rPr>
        <w:t>Au</w:t>
      </w:r>
      <w:r w:rsidR="00FE7CAE" w:rsidRPr="00156743">
        <w:rPr>
          <w:rFonts w:eastAsia="Calibri" w:cs="Times New Roman"/>
          <w:color w:val="auto"/>
          <w:lang w:bidi="ar-SA"/>
        </w:rPr>
        <w:t>&gt;</w:t>
      </w:r>
      <w:proofErr w:type="spellStart"/>
      <w:r w:rsidR="00FE7CAE" w:rsidRPr="0010283B">
        <w:rPr>
          <w:rFonts w:eastAsia="Calibri" w:cs="Times New Roman"/>
          <w:color w:val="auto"/>
          <w:lang w:val="en-US" w:bidi="ar-SA"/>
        </w:rPr>
        <w:t>TiO</w:t>
      </w:r>
      <w:proofErr w:type="spellEnd"/>
      <w:r w:rsidR="00FE7CAE" w:rsidRPr="00156743">
        <w:rPr>
          <w:rFonts w:eastAsia="Calibri" w:cs="Times New Roman"/>
          <w:color w:val="auto"/>
          <w:vertAlign w:val="subscript"/>
          <w:lang w:bidi="ar-SA"/>
        </w:rPr>
        <w:t>2</w:t>
      </w:r>
      <w:r w:rsidR="009D38FA" w:rsidRPr="00156743">
        <w:rPr>
          <w:rFonts w:eastAsia="Calibri" w:cs="Times New Roman"/>
          <w:color w:val="auto"/>
          <w:lang w:bidi="ar-SA"/>
        </w:rPr>
        <w:t>≥</w:t>
      </w:r>
      <w:proofErr w:type="spellStart"/>
      <w:r w:rsidR="00FE7CAE" w:rsidRPr="0010283B">
        <w:rPr>
          <w:rFonts w:eastAsia="Calibri" w:cs="Times New Roman"/>
          <w:color w:val="auto"/>
          <w:lang w:val="en-US" w:bidi="ar-SA"/>
        </w:rPr>
        <w:t>TiO</w:t>
      </w:r>
      <w:proofErr w:type="spellEnd"/>
      <w:r w:rsidR="00FE7CAE" w:rsidRPr="00156743">
        <w:rPr>
          <w:rFonts w:eastAsia="Calibri" w:cs="Times New Roman"/>
          <w:color w:val="auto"/>
          <w:vertAlign w:val="subscript"/>
          <w:lang w:bidi="ar-SA"/>
        </w:rPr>
        <w:t>2</w:t>
      </w:r>
      <w:r w:rsidR="00FE7CAE" w:rsidRPr="00156743">
        <w:rPr>
          <w:rFonts w:eastAsia="Calibri" w:cs="Times New Roman"/>
          <w:color w:val="auto"/>
          <w:lang w:bidi="ar-SA"/>
        </w:rPr>
        <w:t>+</w:t>
      </w:r>
      <w:r w:rsidR="00FE7CAE" w:rsidRPr="0010283B">
        <w:rPr>
          <w:rFonts w:eastAsia="Calibri" w:cs="Times New Roman"/>
          <w:color w:val="auto"/>
          <w:lang w:val="en-US" w:bidi="ar-SA"/>
        </w:rPr>
        <w:t>Au</w:t>
      </w:r>
      <w:r w:rsidR="00FE7CAE" w:rsidRPr="00156743">
        <w:rPr>
          <w:rFonts w:eastAsia="Calibri" w:cs="Times New Roman"/>
          <w:color w:val="auto"/>
          <w:lang w:bidi="ar-SA"/>
        </w:rPr>
        <w:t>&gt;</w:t>
      </w:r>
      <w:proofErr w:type="spellStart"/>
      <w:r w:rsidR="00FE7CAE" w:rsidRPr="0010283B">
        <w:rPr>
          <w:rFonts w:eastAsia="Calibri" w:cs="Times New Roman"/>
          <w:color w:val="auto"/>
          <w:lang w:val="en-US" w:bidi="ar-SA"/>
        </w:rPr>
        <w:t>TiO</w:t>
      </w:r>
      <w:proofErr w:type="spellEnd"/>
      <w:r w:rsidR="00FE7CAE" w:rsidRPr="00156743">
        <w:rPr>
          <w:rFonts w:eastAsia="Calibri" w:cs="Times New Roman"/>
          <w:color w:val="auto"/>
          <w:vertAlign w:val="subscript"/>
          <w:lang w:bidi="ar-SA"/>
        </w:rPr>
        <w:t>2</w:t>
      </w:r>
      <w:r w:rsidR="00FE7CAE" w:rsidRPr="0010283B">
        <w:rPr>
          <w:rFonts w:eastAsia="Calibri" w:cs="Times New Roman"/>
          <w:color w:val="auto"/>
          <w:lang w:val="en-US" w:bidi="ar-SA"/>
        </w:rPr>
        <w:t>core</w:t>
      </w:r>
      <w:r w:rsidR="00FE7CAE" w:rsidRPr="00156743">
        <w:rPr>
          <w:rFonts w:eastAsia="Calibri" w:cs="Times New Roman"/>
          <w:color w:val="auto"/>
          <w:lang w:bidi="ar-SA"/>
        </w:rPr>
        <w:t>&gt;</w:t>
      </w:r>
      <w:proofErr w:type="spellStart"/>
      <w:r w:rsidR="00FE7CAE" w:rsidRPr="0010283B">
        <w:rPr>
          <w:rFonts w:eastAsia="Calibri" w:cs="Times New Roman"/>
          <w:color w:val="auto"/>
          <w:lang w:val="en-US" w:bidi="ar-SA"/>
        </w:rPr>
        <w:t>TiO</w:t>
      </w:r>
      <w:proofErr w:type="spellEnd"/>
      <w:r w:rsidR="00FE7CAE" w:rsidRPr="00156743">
        <w:rPr>
          <w:rFonts w:eastAsia="Calibri" w:cs="Times New Roman"/>
          <w:color w:val="auto"/>
          <w:vertAlign w:val="subscript"/>
          <w:lang w:bidi="ar-SA"/>
        </w:rPr>
        <w:t>2</w:t>
      </w:r>
      <w:proofErr w:type="spellStart"/>
      <w:r w:rsidR="00FE7CAE" w:rsidRPr="0010283B">
        <w:rPr>
          <w:rFonts w:eastAsia="Calibri" w:cs="Times New Roman"/>
          <w:color w:val="auto"/>
          <w:lang w:val="en-US" w:bidi="ar-SA"/>
        </w:rPr>
        <w:t>Alcore</w:t>
      </w:r>
      <w:proofErr w:type="spellEnd"/>
      <w:r w:rsidR="00FE7CAE" w:rsidRPr="00156743">
        <w:rPr>
          <w:rFonts w:eastAsia="Calibri" w:cs="Times New Roman"/>
          <w:color w:val="auto"/>
          <w:lang w:bidi="ar-SA"/>
        </w:rPr>
        <w:t>.</w:t>
      </w:r>
    </w:p>
    <w:p w14:paraId="2BEECC76" w14:textId="77777777" w:rsidR="009D38FA" w:rsidRPr="0010283B" w:rsidRDefault="009D38FA" w:rsidP="00156743">
      <w:pPr>
        <w:autoSpaceDE w:val="0"/>
        <w:autoSpaceDN w:val="0"/>
        <w:adjustRightInd w:val="0"/>
        <w:spacing w:line="360" w:lineRule="auto"/>
        <w:jc w:val="both"/>
        <w:rPr>
          <w:rFonts w:eastAsia="Calibri" w:cs="Times New Roman"/>
          <w:color w:val="auto"/>
          <w:lang w:bidi="ar-SA"/>
        </w:rPr>
      </w:pPr>
      <w:r w:rsidRPr="0010283B">
        <w:rPr>
          <w:rFonts w:eastAsia="Calibri" w:cs="Times New Roman"/>
          <w:color w:val="auto"/>
          <w:lang w:bidi="ar-SA"/>
        </w:rPr>
        <w:t>6.Линейные зависимости фототока от интенсивности свидетельствуют об однофотонной генерации носителей заряда</w:t>
      </w:r>
    </w:p>
    <w:p w14:paraId="0326A48F" w14:textId="77777777" w:rsidR="00B01813" w:rsidRPr="0010283B" w:rsidRDefault="009D38FA" w:rsidP="0010283B">
      <w:pPr>
        <w:spacing w:line="360" w:lineRule="auto"/>
        <w:jc w:val="both"/>
        <w:rPr>
          <w:rFonts w:cs="Times New Roman"/>
          <w:bCs/>
        </w:rPr>
      </w:pPr>
      <w:r w:rsidRPr="0010283B">
        <w:rPr>
          <w:rFonts w:cs="Times New Roman"/>
          <w:bCs/>
        </w:rPr>
        <w:t>7</w:t>
      </w:r>
      <w:r w:rsidR="00B01813" w:rsidRPr="0010283B">
        <w:rPr>
          <w:rFonts w:cs="Times New Roman"/>
          <w:bCs/>
        </w:rPr>
        <w:t xml:space="preserve">.Полученные данные не позволяют сделать предположение о механизмах </w:t>
      </w:r>
      <w:r w:rsidR="00FE7CAE" w:rsidRPr="0010283B">
        <w:rPr>
          <w:rFonts w:cs="Times New Roman"/>
          <w:bCs/>
        </w:rPr>
        <w:t xml:space="preserve">влияния </w:t>
      </w:r>
      <w:r w:rsidR="00B01813" w:rsidRPr="0010283B">
        <w:rPr>
          <w:rFonts w:cs="Times New Roman"/>
          <w:bCs/>
        </w:rPr>
        <w:t xml:space="preserve">поверхностно локализованного плазмонного резонанса в гетероструктурах </w:t>
      </w:r>
      <w:r w:rsidR="00B01813" w:rsidRPr="0010283B">
        <w:rPr>
          <w:rFonts w:cs="Times New Roman"/>
          <w:bCs/>
          <w:lang w:val="en-US"/>
        </w:rPr>
        <w:t>Au</w:t>
      </w:r>
      <w:r w:rsidR="00B01813" w:rsidRPr="0010283B">
        <w:rPr>
          <w:rFonts w:cs="Times New Roman"/>
          <w:bCs/>
        </w:rPr>
        <w:t>-</w:t>
      </w:r>
      <w:proofErr w:type="spellStart"/>
      <w:r w:rsidR="00B01813" w:rsidRPr="0010283B">
        <w:rPr>
          <w:rFonts w:cs="Times New Roman"/>
          <w:bCs/>
          <w:lang w:val="en-US"/>
        </w:rPr>
        <w:t>TiO</w:t>
      </w:r>
      <w:proofErr w:type="spellEnd"/>
      <w:r w:rsidR="00B01813" w:rsidRPr="0010283B">
        <w:rPr>
          <w:rFonts w:cs="Times New Roman"/>
          <w:bCs/>
          <w:vertAlign w:val="subscript"/>
        </w:rPr>
        <w:t>2</w:t>
      </w:r>
      <w:r w:rsidR="00156743">
        <w:rPr>
          <w:rFonts w:cs="Times New Roman"/>
          <w:bCs/>
          <w:vertAlign w:val="subscript"/>
        </w:rPr>
        <w:t xml:space="preserve"> </w:t>
      </w:r>
      <w:r w:rsidR="00156743" w:rsidRPr="00156743">
        <w:rPr>
          <w:rFonts w:cs="Times New Roman"/>
          <w:bCs/>
        </w:rPr>
        <w:t>из-за</w:t>
      </w:r>
      <w:r w:rsidR="00156743">
        <w:rPr>
          <w:rFonts w:cs="Times New Roman"/>
          <w:bCs/>
          <w:vertAlign w:val="subscript"/>
        </w:rPr>
        <w:t xml:space="preserve"> </w:t>
      </w:r>
      <w:r w:rsidR="00156743">
        <w:rPr>
          <w:rFonts w:cs="Times New Roman"/>
          <w:bCs/>
        </w:rPr>
        <w:t>зависимости коэффициента сбора носителей от состава гетероструктурного композита</w:t>
      </w:r>
      <w:r w:rsidR="00FE7CAE" w:rsidRPr="0010283B">
        <w:rPr>
          <w:rFonts w:cs="Times New Roman"/>
          <w:bCs/>
        </w:rPr>
        <w:t>.</w:t>
      </w:r>
      <w:r w:rsidR="00B01813" w:rsidRPr="0010283B">
        <w:rPr>
          <w:rFonts w:cs="Times New Roman"/>
          <w:bCs/>
        </w:rPr>
        <w:t xml:space="preserve"> </w:t>
      </w:r>
      <w:r w:rsidR="00FE7CAE" w:rsidRPr="0010283B">
        <w:rPr>
          <w:rFonts w:cs="Times New Roman"/>
          <w:bCs/>
        </w:rPr>
        <w:t>П</w:t>
      </w:r>
      <w:r w:rsidR="00156743">
        <w:rPr>
          <w:rFonts w:cs="Times New Roman"/>
          <w:bCs/>
        </w:rPr>
        <w:t>редложен</w:t>
      </w:r>
      <w:r w:rsidR="00B01813" w:rsidRPr="0010283B">
        <w:rPr>
          <w:rFonts w:cs="Times New Roman"/>
          <w:bCs/>
        </w:rPr>
        <w:t xml:space="preserve"> способ решения</w:t>
      </w:r>
      <w:r w:rsidR="00156743">
        <w:rPr>
          <w:rFonts w:cs="Times New Roman"/>
          <w:bCs/>
        </w:rPr>
        <w:t xml:space="preserve"> данной проблемы</w:t>
      </w:r>
      <w:r w:rsidR="00B01813" w:rsidRPr="0010283B">
        <w:rPr>
          <w:rFonts w:cs="Times New Roman"/>
          <w:bCs/>
        </w:rPr>
        <w:t>.</w:t>
      </w:r>
    </w:p>
    <w:p w14:paraId="7C83C5AE" w14:textId="77777777" w:rsidR="00B01813" w:rsidRPr="009D38FA" w:rsidRDefault="00B01813" w:rsidP="009D38FA">
      <w:pPr>
        <w:spacing w:line="360" w:lineRule="auto"/>
        <w:ind w:firstLine="709"/>
        <w:jc w:val="both"/>
        <w:rPr>
          <w:rFonts w:cs="Times New Roman"/>
          <w:bCs/>
        </w:rPr>
      </w:pPr>
    </w:p>
    <w:p w14:paraId="6643AC35" w14:textId="77777777" w:rsidR="005004E8" w:rsidRPr="000B04E1" w:rsidRDefault="005004E8" w:rsidP="000B04E1">
      <w:pPr>
        <w:widowControl w:val="0"/>
        <w:autoSpaceDE w:val="0"/>
        <w:autoSpaceDN w:val="0"/>
        <w:adjustRightInd w:val="0"/>
        <w:jc w:val="both"/>
        <w:rPr>
          <w:rFonts w:eastAsia="Calibri" w:cs="Times New Roman"/>
          <w:color w:val="auto"/>
          <w:lang w:bidi="ar-SA"/>
        </w:rPr>
      </w:pPr>
    </w:p>
    <w:p w14:paraId="4D3251BB" w14:textId="77777777" w:rsidR="007106E0" w:rsidRPr="000B04E1" w:rsidRDefault="007106E0" w:rsidP="000B04E1">
      <w:pPr>
        <w:jc w:val="both"/>
        <w:rPr>
          <w:rFonts w:cs="Times New Roman"/>
          <w:bCs/>
          <w:spacing w:val="30"/>
        </w:rPr>
      </w:pPr>
    </w:p>
    <w:p w14:paraId="1E766307" w14:textId="77777777" w:rsidR="00E40605" w:rsidRPr="000B04E1" w:rsidRDefault="00E40605" w:rsidP="000B04E1">
      <w:pPr>
        <w:jc w:val="both"/>
        <w:rPr>
          <w:rFonts w:cs="Times New Roman"/>
          <w:bCs/>
          <w:spacing w:val="30"/>
        </w:rPr>
      </w:pPr>
    </w:p>
    <w:p w14:paraId="3EC1D331" w14:textId="77777777" w:rsidR="00E40605" w:rsidRPr="000B04E1" w:rsidRDefault="00E40605" w:rsidP="000B04E1">
      <w:pPr>
        <w:jc w:val="both"/>
        <w:rPr>
          <w:rFonts w:cs="Times New Roman"/>
          <w:bCs/>
          <w:spacing w:val="30"/>
        </w:rPr>
      </w:pPr>
    </w:p>
    <w:p w14:paraId="2CCFDBDD" w14:textId="77777777" w:rsidR="00E40605" w:rsidRPr="000B04E1" w:rsidRDefault="00E40605" w:rsidP="000B04E1">
      <w:pPr>
        <w:jc w:val="both"/>
        <w:rPr>
          <w:rFonts w:cs="Times New Roman"/>
          <w:bCs/>
          <w:spacing w:val="30"/>
        </w:rPr>
      </w:pPr>
    </w:p>
    <w:p w14:paraId="3D3277B0" w14:textId="77777777" w:rsidR="00E40605" w:rsidRPr="000B04E1" w:rsidRDefault="00E40605" w:rsidP="000B04E1">
      <w:pPr>
        <w:jc w:val="both"/>
        <w:rPr>
          <w:rFonts w:cs="Times New Roman"/>
          <w:bCs/>
          <w:spacing w:val="30"/>
        </w:rPr>
      </w:pPr>
    </w:p>
    <w:p w14:paraId="542682F0" w14:textId="77777777" w:rsidR="00E40605" w:rsidRPr="000B04E1" w:rsidRDefault="00E40605" w:rsidP="000B04E1">
      <w:pPr>
        <w:jc w:val="both"/>
        <w:rPr>
          <w:rFonts w:cs="Times New Roman"/>
          <w:bCs/>
          <w:spacing w:val="30"/>
        </w:rPr>
      </w:pPr>
    </w:p>
    <w:p w14:paraId="647A0F85" w14:textId="77777777" w:rsidR="00E40605" w:rsidRPr="000B04E1" w:rsidRDefault="00E40605" w:rsidP="000B04E1">
      <w:pPr>
        <w:jc w:val="both"/>
        <w:rPr>
          <w:rFonts w:cs="Times New Roman"/>
          <w:bCs/>
          <w:spacing w:val="30"/>
        </w:rPr>
      </w:pPr>
    </w:p>
    <w:p w14:paraId="39B25575" w14:textId="77777777" w:rsidR="00E40605" w:rsidRPr="000B04E1" w:rsidRDefault="00E40605" w:rsidP="000B04E1">
      <w:pPr>
        <w:jc w:val="both"/>
        <w:rPr>
          <w:rFonts w:cs="Times New Roman"/>
          <w:bCs/>
          <w:spacing w:val="30"/>
        </w:rPr>
      </w:pPr>
    </w:p>
    <w:p w14:paraId="098531D0" w14:textId="77777777" w:rsidR="00E40605" w:rsidRPr="000B04E1" w:rsidRDefault="00E40605" w:rsidP="000B04E1">
      <w:pPr>
        <w:jc w:val="both"/>
        <w:rPr>
          <w:rFonts w:cs="Times New Roman"/>
          <w:bCs/>
          <w:spacing w:val="30"/>
        </w:rPr>
      </w:pPr>
    </w:p>
    <w:p w14:paraId="55D4B6E7" w14:textId="77777777" w:rsidR="00E40605" w:rsidRPr="000B04E1" w:rsidRDefault="00E40605" w:rsidP="000B04E1">
      <w:pPr>
        <w:jc w:val="both"/>
        <w:rPr>
          <w:rFonts w:cs="Times New Roman"/>
          <w:bCs/>
          <w:spacing w:val="30"/>
        </w:rPr>
      </w:pPr>
    </w:p>
    <w:p w14:paraId="5C799A8D" w14:textId="77777777" w:rsidR="00E40605" w:rsidRPr="000B04E1" w:rsidRDefault="00E40605" w:rsidP="000B04E1">
      <w:pPr>
        <w:jc w:val="both"/>
        <w:rPr>
          <w:rFonts w:cs="Times New Roman"/>
          <w:bCs/>
          <w:spacing w:val="30"/>
        </w:rPr>
      </w:pPr>
    </w:p>
    <w:p w14:paraId="402AFCDF" w14:textId="77777777" w:rsidR="00E40605" w:rsidRPr="000B04E1" w:rsidRDefault="00E40605" w:rsidP="000B04E1">
      <w:pPr>
        <w:jc w:val="both"/>
        <w:rPr>
          <w:rFonts w:cs="Times New Roman"/>
          <w:bCs/>
          <w:spacing w:val="30"/>
        </w:rPr>
      </w:pPr>
    </w:p>
    <w:p w14:paraId="4C33D532" w14:textId="77777777" w:rsidR="00E40605" w:rsidRPr="000B04E1" w:rsidRDefault="00E40605" w:rsidP="000B04E1">
      <w:pPr>
        <w:jc w:val="both"/>
        <w:rPr>
          <w:rFonts w:cs="Times New Roman"/>
          <w:bCs/>
          <w:spacing w:val="30"/>
        </w:rPr>
      </w:pPr>
    </w:p>
    <w:p w14:paraId="7B86C55D" w14:textId="77777777" w:rsidR="00E40605" w:rsidRPr="000B04E1" w:rsidRDefault="00E40605" w:rsidP="000B04E1">
      <w:pPr>
        <w:jc w:val="both"/>
        <w:rPr>
          <w:rFonts w:cs="Times New Roman"/>
          <w:bCs/>
          <w:spacing w:val="30"/>
        </w:rPr>
      </w:pPr>
    </w:p>
    <w:p w14:paraId="7C4E77B1" w14:textId="77777777" w:rsidR="00E40605" w:rsidRPr="000B04E1" w:rsidRDefault="00E40605" w:rsidP="000B04E1">
      <w:pPr>
        <w:jc w:val="both"/>
        <w:rPr>
          <w:rFonts w:cs="Times New Roman"/>
          <w:bCs/>
          <w:spacing w:val="30"/>
        </w:rPr>
      </w:pPr>
    </w:p>
    <w:p w14:paraId="6952CBB1" w14:textId="77777777" w:rsidR="00E40605" w:rsidRPr="000B04E1" w:rsidRDefault="00E40605" w:rsidP="000B04E1">
      <w:pPr>
        <w:jc w:val="both"/>
        <w:rPr>
          <w:rFonts w:cs="Times New Roman"/>
          <w:bCs/>
          <w:spacing w:val="30"/>
        </w:rPr>
      </w:pPr>
    </w:p>
    <w:p w14:paraId="285D3206" w14:textId="77777777" w:rsidR="00E40605" w:rsidRPr="000B04E1" w:rsidRDefault="00E40605" w:rsidP="000B04E1">
      <w:pPr>
        <w:jc w:val="both"/>
        <w:rPr>
          <w:rFonts w:cs="Times New Roman"/>
          <w:bCs/>
          <w:spacing w:val="30"/>
        </w:rPr>
      </w:pPr>
    </w:p>
    <w:bookmarkEnd w:id="0"/>
    <w:p w14:paraId="1A54D92A" w14:textId="77777777" w:rsidR="00635714" w:rsidRPr="00601C12" w:rsidRDefault="00635714" w:rsidP="009340C3">
      <w:pPr>
        <w:spacing w:before="100" w:beforeAutospacing="1" w:after="100" w:afterAutospacing="1" w:line="360" w:lineRule="auto"/>
        <w:jc w:val="both"/>
        <w:rPr>
          <w:rFonts w:cs="Times New Roman"/>
          <w:b/>
          <w:bCs/>
          <w:sz w:val="28"/>
        </w:rPr>
      </w:pPr>
      <w:r w:rsidRPr="00601C12">
        <w:rPr>
          <w:rFonts w:cs="Times New Roman"/>
          <w:b/>
          <w:bCs/>
          <w:sz w:val="28"/>
        </w:rPr>
        <w:lastRenderedPageBreak/>
        <w:t>Список литературы:</w:t>
      </w:r>
    </w:p>
    <w:p w14:paraId="441BD096" w14:textId="77777777" w:rsidR="00635714" w:rsidRPr="009340C3" w:rsidRDefault="00635714" w:rsidP="009340C3">
      <w:pPr>
        <w:pStyle w:val="a5"/>
        <w:widowControl w:val="0"/>
        <w:numPr>
          <w:ilvl w:val="0"/>
          <w:numId w:val="6"/>
        </w:numPr>
        <w:autoSpaceDE w:val="0"/>
        <w:autoSpaceDN w:val="0"/>
        <w:adjustRightInd w:val="0"/>
        <w:spacing w:line="360" w:lineRule="auto"/>
        <w:ind w:left="0" w:firstLine="0"/>
        <w:jc w:val="both"/>
        <w:rPr>
          <w:rFonts w:eastAsia="Calibri" w:cs="Times New Roman"/>
          <w:lang w:val="en-US" w:eastAsia="en-US" w:bidi="ar-SA"/>
        </w:rPr>
      </w:pPr>
      <w:proofErr w:type="spellStart"/>
      <w:r w:rsidRPr="009340C3">
        <w:rPr>
          <w:rFonts w:eastAsia="Calibri" w:cs="Times New Roman"/>
          <w:lang w:val="en-US" w:eastAsia="en-US" w:bidi="ar-SA"/>
        </w:rPr>
        <w:t>Wenjuan</w:t>
      </w:r>
      <w:proofErr w:type="spellEnd"/>
      <w:r w:rsidRPr="009340C3">
        <w:rPr>
          <w:rFonts w:eastAsia="Calibri" w:cs="Times New Roman"/>
          <w:lang w:val="en-US" w:eastAsia="en-US" w:bidi="ar-SA"/>
        </w:rPr>
        <w:t xml:space="preserve"> Chen  </w:t>
      </w:r>
      <w:proofErr w:type="spellStart"/>
      <w:r w:rsidRPr="009340C3">
        <w:rPr>
          <w:rFonts w:eastAsia="Calibri" w:cs="Times New Roman"/>
          <w:lang w:val="en-US" w:eastAsia="en-US" w:bidi="ar-SA"/>
        </w:rPr>
        <w:t>Yuhua</w:t>
      </w:r>
      <w:proofErr w:type="spellEnd"/>
      <w:r w:rsidRPr="009340C3">
        <w:rPr>
          <w:rFonts w:eastAsia="Calibri" w:cs="Times New Roman"/>
          <w:lang w:val="en-US" w:eastAsia="en-US" w:bidi="ar-SA"/>
        </w:rPr>
        <w:t xml:space="preserve"> Lu , Wen Dong , </w:t>
      </w:r>
      <w:proofErr w:type="spellStart"/>
      <w:r w:rsidRPr="009340C3">
        <w:rPr>
          <w:rFonts w:eastAsia="Calibri" w:cs="Times New Roman"/>
          <w:lang w:val="en-US" w:eastAsia="en-US" w:bidi="ar-SA"/>
        </w:rPr>
        <w:t>Zhuo</w:t>
      </w:r>
      <w:proofErr w:type="spellEnd"/>
      <w:r w:rsidRPr="009340C3">
        <w:rPr>
          <w:rFonts w:eastAsia="Calibri" w:cs="Times New Roman"/>
          <w:lang w:val="en-US" w:eastAsia="en-US" w:bidi="ar-SA"/>
        </w:rPr>
        <w:t xml:space="preserve"> Chen, </w:t>
      </w:r>
      <w:proofErr w:type="spellStart"/>
      <w:r w:rsidRPr="009340C3">
        <w:rPr>
          <w:rFonts w:eastAsia="Calibri" w:cs="Times New Roman"/>
          <w:lang w:val="en-US" w:eastAsia="en-US" w:bidi="ar-SA"/>
        </w:rPr>
        <w:t>Mingrong</w:t>
      </w:r>
      <w:proofErr w:type="spellEnd"/>
      <w:r w:rsidRPr="009340C3">
        <w:rPr>
          <w:rFonts w:eastAsia="Calibri" w:cs="Times New Roman"/>
          <w:lang w:val="en-US" w:eastAsia="en-US" w:bidi="ar-SA"/>
        </w:rPr>
        <w:t xml:space="preserve"> </w:t>
      </w:r>
      <w:proofErr w:type="spellStart"/>
      <w:r w:rsidRPr="009340C3">
        <w:rPr>
          <w:rFonts w:eastAsia="Calibri" w:cs="Times New Roman"/>
          <w:lang w:val="en-US" w:eastAsia="en-US" w:bidi="ar-SA"/>
        </w:rPr>
        <w:t>Shen</w:t>
      </w:r>
      <w:proofErr w:type="spellEnd"/>
      <w:r w:rsidRPr="009340C3">
        <w:rPr>
          <w:rFonts w:eastAsia="Calibri" w:cs="Times New Roman"/>
          <w:lang w:val="en-US" w:eastAsia="en-US" w:bidi="ar-SA"/>
        </w:rPr>
        <w:t xml:space="preserve">; Plasmon mediated visible light photocurrent and </w:t>
      </w:r>
      <w:proofErr w:type="spellStart"/>
      <w:r w:rsidRPr="009340C3">
        <w:rPr>
          <w:rFonts w:eastAsia="Calibri" w:cs="Times New Roman"/>
          <w:lang w:val="en-US" w:eastAsia="en-US" w:bidi="ar-SA"/>
        </w:rPr>
        <w:t>photoelectrochemical</w:t>
      </w:r>
      <w:proofErr w:type="spellEnd"/>
      <w:r w:rsidRPr="009340C3">
        <w:rPr>
          <w:rFonts w:eastAsia="Calibri" w:cs="Times New Roman"/>
          <w:lang w:val="en-US" w:eastAsia="en-US" w:bidi="ar-SA"/>
        </w:rPr>
        <w:t xml:space="preserve"> hydrogen generation using Au nanoparticles/</w:t>
      </w:r>
      <w:proofErr w:type="spellStart"/>
      <w:r w:rsidRPr="009340C3">
        <w:rPr>
          <w:rFonts w:eastAsia="Calibri" w:cs="Times New Roman"/>
          <w:lang w:val="en-US" w:eastAsia="en-US" w:bidi="ar-SA"/>
        </w:rPr>
        <w:t>TiO</w:t>
      </w:r>
      <w:proofErr w:type="spellEnd"/>
      <w:r w:rsidRPr="009340C3">
        <w:rPr>
          <w:rFonts w:eastAsia="Calibri" w:cs="Times New Roman"/>
          <w:position w:val="-6"/>
          <w:lang w:val="en-US" w:eastAsia="en-US" w:bidi="ar-SA"/>
        </w:rPr>
        <w:t xml:space="preserve">2 </w:t>
      </w:r>
      <w:r w:rsidRPr="009340C3">
        <w:rPr>
          <w:rFonts w:eastAsia="Calibri" w:cs="Times New Roman"/>
          <w:lang w:val="en-US" w:eastAsia="en-US" w:bidi="ar-SA"/>
        </w:rPr>
        <w:t>electrode, 201</w:t>
      </w:r>
      <w:r w:rsidR="006A43F7" w:rsidRPr="009340C3">
        <w:rPr>
          <w:rFonts w:eastAsia="Calibri" w:cs="Times New Roman"/>
          <w:lang w:val="en-US" w:eastAsia="en-US" w:bidi="ar-SA"/>
        </w:rPr>
        <w:t>4</w:t>
      </w:r>
      <w:r w:rsidRPr="009340C3">
        <w:rPr>
          <w:rFonts w:eastAsia="Calibri" w:cs="Times New Roman"/>
          <w:lang w:val="en-US" w:eastAsia="en-US" w:bidi="ar-SA"/>
        </w:rPr>
        <w:t xml:space="preserve"> </w:t>
      </w:r>
    </w:p>
    <w:p w14:paraId="7A1DEA66" w14:textId="77777777" w:rsidR="003E36FC" w:rsidRPr="009340C3" w:rsidRDefault="003E36FC" w:rsidP="009340C3">
      <w:pPr>
        <w:pStyle w:val="a5"/>
        <w:widowControl w:val="0"/>
        <w:numPr>
          <w:ilvl w:val="0"/>
          <w:numId w:val="6"/>
        </w:numPr>
        <w:autoSpaceDE w:val="0"/>
        <w:autoSpaceDN w:val="0"/>
        <w:adjustRightInd w:val="0"/>
        <w:spacing w:line="360" w:lineRule="auto"/>
        <w:ind w:left="0" w:firstLine="0"/>
        <w:jc w:val="both"/>
        <w:rPr>
          <w:rFonts w:eastAsia="Calibri" w:cs="Times New Roman"/>
          <w:lang w:val="en-US" w:eastAsia="en-US" w:bidi="ar-SA"/>
        </w:rPr>
      </w:pPr>
      <w:r w:rsidRPr="009340C3">
        <w:rPr>
          <w:rFonts w:cs="Times New Roman"/>
          <w:lang w:bidi="ar-SA"/>
        </w:rPr>
        <w:t>В. А. Волков Институт радиотехники и электроники РАН, Москва, Россия</w:t>
      </w:r>
      <w:r w:rsidRPr="009340C3">
        <w:rPr>
          <w:rFonts w:eastAsia="Calibri" w:cs="Times New Roman"/>
          <w:lang w:eastAsia="en-US" w:bidi="ar-SA"/>
        </w:rPr>
        <w:t xml:space="preserve">. </w:t>
      </w:r>
      <w:r w:rsidRPr="009340C3">
        <w:rPr>
          <w:rFonts w:cs="Times New Roman"/>
          <w:lang w:bidi="ar-SA"/>
        </w:rPr>
        <w:t>Плазмоны и магнитоплазмоны</w:t>
      </w:r>
    </w:p>
    <w:p w14:paraId="68B63813" w14:textId="77777777" w:rsidR="003E36FC" w:rsidRPr="009340C3" w:rsidRDefault="003E36FC" w:rsidP="009340C3">
      <w:pPr>
        <w:pStyle w:val="a5"/>
        <w:numPr>
          <w:ilvl w:val="0"/>
          <w:numId w:val="6"/>
        </w:numPr>
        <w:spacing w:line="360" w:lineRule="auto"/>
        <w:ind w:left="0" w:firstLine="0"/>
        <w:jc w:val="both"/>
        <w:rPr>
          <w:rFonts w:cs="Times New Roman"/>
          <w:lang w:bidi="ar-SA"/>
        </w:rPr>
      </w:pPr>
      <w:r w:rsidRPr="009340C3">
        <w:rPr>
          <w:rFonts w:eastAsia="Calibri" w:cs="Times New Roman"/>
          <w:lang w:val="en-US" w:eastAsia="en-US" w:bidi="ar-SA"/>
        </w:rPr>
        <w:t xml:space="preserve">Faraday, M. Philos. Trans. R. Soc. London 1857, 147, 145. </w:t>
      </w:r>
    </w:p>
    <w:p w14:paraId="319215D5" w14:textId="77777777" w:rsidR="003E36FC" w:rsidRPr="009340C3" w:rsidRDefault="003E36FC" w:rsidP="009340C3">
      <w:pPr>
        <w:pStyle w:val="a5"/>
        <w:widowControl w:val="0"/>
        <w:numPr>
          <w:ilvl w:val="0"/>
          <w:numId w:val="6"/>
        </w:numPr>
        <w:autoSpaceDE w:val="0"/>
        <w:autoSpaceDN w:val="0"/>
        <w:adjustRightInd w:val="0"/>
        <w:spacing w:line="360" w:lineRule="auto"/>
        <w:ind w:left="0" w:firstLine="0"/>
        <w:jc w:val="both"/>
        <w:rPr>
          <w:rFonts w:eastAsia="Calibri" w:cs="Times New Roman"/>
          <w:lang w:val="en-US" w:eastAsia="en-US" w:bidi="ar-SA"/>
        </w:rPr>
      </w:pPr>
      <w:r w:rsidRPr="009340C3">
        <w:rPr>
          <w:rFonts w:eastAsia="Calibri" w:cs="Times New Roman"/>
          <w:lang w:val="en-US" w:eastAsia="en-US" w:bidi="ar-SA"/>
        </w:rPr>
        <w:t xml:space="preserve">Mie, G. Ann. Phys. 1908, 25, 377. </w:t>
      </w:r>
    </w:p>
    <w:p w14:paraId="4C5C598E" w14:textId="77777777" w:rsidR="003E36FC" w:rsidRPr="009340C3" w:rsidRDefault="003E36FC" w:rsidP="009340C3">
      <w:pPr>
        <w:pStyle w:val="a5"/>
        <w:numPr>
          <w:ilvl w:val="0"/>
          <w:numId w:val="6"/>
        </w:numPr>
        <w:spacing w:line="360" w:lineRule="auto"/>
        <w:ind w:left="0" w:firstLine="0"/>
        <w:jc w:val="both"/>
        <w:rPr>
          <w:rFonts w:cs="Times New Roman"/>
          <w:lang w:val="en-US" w:bidi="ar-SA"/>
        </w:rPr>
      </w:pPr>
      <w:r w:rsidRPr="009340C3">
        <w:rPr>
          <w:rFonts w:eastAsia="Calibri" w:cs="Times New Roman"/>
          <w:lang w:val="en-US" w:eastAsia="en-US" w:bidi="ar-SA"/>
        </w:rPr>
        <w:t>Kelly, K. L.; Coronado, E.; Zhao, L. L.; Schatz, G. C. J. Phys. Chem. B 2003, 107, 668. </w:t>
      </w:r>
    </w:p>
    <w:p w14:paraId="0DE479E0" w14:textId="77777777" w:rsidR="00B7408A" w:rsidRDefault="003E36FC" w:rsidP="00B7408A">
      <w:pPr>
        <w:pStyle w:val="a5"/>
        <w:numPr>
          <w:ilvl w:val="0"/>
          <w:numId w:val="6"/>
        </w:numPr>
        <w:spacing w:line="360" w:lineRule="auto"/>
        <w:ind w:left="0" w:firstLine="0"/>
        <w:jc w:val="both"/>
        <w:rPr>
          <w:rFonts w:cs="Times New Roman"/>
          <w:lang w:val="en-US" w:bidi="ar-SA"/>
        </w:rPr>
      </w:pPr>
      <w:r w:rsidRPr="009340C3">
        <w:rPr>
          <w:rFonts w:eastAsia="Calibri" w:cs="Times New Roman"/>
          <w:lang w:val="en-US" w:eastAsia="en-US" w:bidi="ar-SA"/>
        </w:rPr>
        <w:t xml:space="preserve">Kosei Ueno, Hiroaki Misawa Surface </w:t>
      </w:r>
      <w:proofErr w:type="spellStart"/>
      <w:r w:rsidRPr="009340C3">
        <w:rPr>
          <w:rFonts w:eastAsia="Calibri" w:cs="Times New Roman"/>
          <w:lang w:val="en-US" w:eastAsia="en-US" w:bidi="ar-SA"/>
        </w:rPr>
        <w:t>plasmon</w:t>
      </w:r>
      <w:proofErr w:type="spellEnd"/>
      <w:r w:rsidRPr="009340C3">
        <w:rPr>
          <w:rFonts w:eastAsia="Calibri" w:cs="Times New Roman"/>
          <w:lang w:val="en-US" w:eastAsia="en-US" w:bidi="ar-SA"/>
        </w:rPr>
        <w:t>-enhanced photochemical reactions  2013</w:t>
      </w:r>
    </w:p>
    <w:p w14:paraId="11243F53" w14:textId="77777777" w:rsidR="00B7408A" w:rsidRPr="00B7408A" w:rsidRDefault="003E36FC" w:rsidP="00B7408A">
      <w:pPr>
        <w:pStyle w:val="a5"/>
        <w:numPr>
          <w:ilvl w:val="0"/>
          <w:numId w:val="6"/>
        </w:numPr>
        <w:spacing w:line="360" w:lineRule="auto"/>
        <w:ind w:left="0" w:firstLine="0"/>
        <w:jc w:val="both"/>
        <w:rPr>
          <w:rFonts w:cs="Times New Roman"/>
          <w:lang w:val="en-US" w:bidi="ar-SA"/>
        </w:rPr>
      </w:pPr>
      <w:r w:rsidRPr="00B7408A">
        <w:rPr>
          <w:rFonts w:eastAsia="Calibri" w:cs="Times New Roman"/>
          <w:lang w:val="en-US" w:eastAsia="en-US" w:bidi="ar-SA"/>
        </w:rPr>
        <w:t xml:space="preserve">A.G. Brolo, S.C. Kwok, M.G. Moffitt, R. Gordon, J. </w:t>
      </w:r>
      <w:proofErr w:type="spellStart"/>
      <w:r w:rsidRPr="00B7408A">
        <w:rPr>
          <w:rFonts w:eastAsia="Calibri" w:cs="Times New Roman"/>
          <w:lang w:val="en-US" w:eastAsia="en-US" w:bidi="ar-SA"/>
        </w:rPr>
        <w:t>Riordon</w:t>
      </w:r>
      <w:proofErr w:type="spellEnd"/>
      <w:r w:rsidRPr="00B7408A">
        <w:rPr>
          <w:rFonts w:eastAsia="Calibri" w:cs="Times New Roman"/>
          <w:lang w:val="en-US" w:eastAsia="en-US" w:bidi="ar-SA"/>
        </w:rPr>
        <w:t xml:space="preserve">, K.L. Kavanagh, Enhanced fluorescence from arrays of </w:t>
      </w:r>
      <w:proofErr w:type="spellStart"/>
      <w:r w:rsidRPr="00B7408A">
        <w:rPr>
          <w:rFonts w:eastAsia="Calibri" w:cs="Times New Roman"/>
          <w:lang w:val="en-US" w:eastAsia="en-US" w:bidi="ar-SA"/>
        </w:rPr>
        <w:t>nanoholes</w:t>
      </w:r>
      <w:proofErr w:type="spellEnd"/>
      <w:r w:rsidRPr="00B7408A">
        <w:rPr>
          <w:rFonts w:eastAsia="Calibri" w:cs="Times New Roman"/>
          <w:lang w:val="en-US" w:eastAsia="en-US" w:bidi="ar-SA"/>
        </w:rPr>
        <w:t xml:space="preserve"> in a gold film, J. Am. Chem. Soc. 127 (2005) 14936–14941.</w:t>
      </w:r>
    </w:p>
    <w:p w14:paraId="369E086D" w14:textId="77777777" w:rsidR="003E36FC" w:rsidRPr="00730FC9" w:rsidRDefault="00B7408A" w:rsidP="00B7408A">
      <w:pPr>
        <w:pStyle w:val="a5"/>
        <w:numPr>
          <w:ilvl w:val="0"/>
          <w:numId w:val="6"/>
        </w:numPr>
        <w:spacing w:line="360" w:lineRule="auto"/>
        <w:ind w:left="0" w:firstLine="0"/>
        <w:jc w:val="both"/>
        <w:rPr>
          <w:rFonts w:cs="Times New Roman"/>
          <w:lang w:val="en-US" w:bidi="ar-SA"/>
        </w:rPr>
      </w:pPr>
      <w:r w:rsidRPr="00B7408A">
        <w:rPr>
          <w:rFonts w:eastAsia="Calibri" w:cs="Times New Roman"/>
          <w:lang w:val="en-US" w:eastAsia="en-US" w:bidi="ar-SA"/>
        </w:rPr>
        <w:t xml:space="preserve"> </w:t>
      </w:r>
      <w:r w:rsidR="003E36FC" w:rsidRPr="00B7408A">
        <w:rPr>
          <w:rFonts w:eastAsia="Calibri" w:cs="Times New Roman"/>
          <w:lang w:val="en-US" w:eastAsia="en-US" w:bidi="ar-SA"/>
        </w:rPr>
        <w:t xml:space="preserve">K. </w:t>
      </w:r>
      <w:proofErr w:type="spellStart"/>
      <w:r w:rsidR="003E36FC" w:rsidRPr="00B7408A">
        <w:rPr>
          <w:rFonts w:eastAsia="Calibri" w:cs="Times New Roman"/>
          <w:lang w:val="en-US" w:eastAsia="en-US" w:bidi="ar-SA"/>
        </w:rPr>
        <w:t>Kneipp</w:t>
      </w:r>
      <w:proofErr w:type="spellEnd"/>
      <w:r w:rsidR="003E36FC" w:rsidRPr="00B7408A">
        <w:rPr>
          <w:rFonts w:eastAsia="Calibri" w:cs="Times New Roman"/>
          <w:lang w:val="en-US" w:eastAsia="en-US" w:bidi="ar-SA"/>
        </w:rPr>
        <w:t xml:space="preserve">, Y. Wang, H. </w:t>
      </w:r>
      <w:proofErr w:type="spellStart"/>
      <w:r w:rsidR="003E36FC" w:rsidRPr="00B7408A">
        <w:rPr>
          <w:rFonts w:eastAsia="Calibri" w:cs="Times New Roman"/>
          <w:lang w:val="en-US" w:eastAsia="en-US" w:bidi="ar-SA"/>
        </w:rPr>
        <w:t>Kneipp</w:t>
      </w:r>
      <w:proofErr w:type="spellEnd"/>
      <w:r w:rsidR="003E36FC" w:rsidRPr="00B7408A">
        <w:rPr>
          <w:rFonts w:eastAsia="Calibri" w:cs="Times New Roman"/>
          <w:lang w:val="en-US" w:eastAsia="en-US" w:bidi="ar-SA"/>
        </w:rPr>
        <w:t xml:space="preserve">, L.T. Perelman, I. </w:t>
      </w:r>
      <w:proofErr w:type="spellStart"/>
      <w:r w:rsidR="003E36FC" w:rsidRPr="00B7408A">
        <w:rPr>
          <w:rFonts w:eastAsia="Calibri" w:cs="Times New Roman"/>
          <w:lang w:val="en-US" w:eastAsia="en-US" w:bidi="ar-SA"/>
        </w:rPr>
        <w:t>Itzkan</w:t>
      </w:r>
      <w:proofErr w:type="spellEnd"/>
      <w:r w:rsidR="003E36FC" w:rsidRPr="00B7408A">
        <w:rPr>
          <w:rFonts w:eastAsia="Calibri" w:cs="Times New Roman"/>
          <w:lang w:val="en-US" w:eastAsia="en-US" w:bidi="ar-SA"/>
        </w:rPr>
        <w:t xml:space="preserve">, R. </w:t>
      </w:r>
      <w:proofErr w:type="spellStart"/>
      <w:r w:rsidR="003E36FC" w:rsidRPr="00B7408A">
        <w:rPr>
          <w:rFonts w:eastAsia="Calibri" w:cs="Times New Roman"/>
          <w:lang w:val="en-US" w:eastAsia="en-US" w:bidi="ar-SA"/>
        </w:rPr>
        <w:t>Dasari</w:t>
      </w:r>
      <w:proofErr w:type="spellEnd"/>
      <w:r w:rsidR="003E36FC" w:rsidRPr="00B7408A">
        <w:rPr>
          <w:rFonts w:eastAsia="Calibri" w:cs="Times New Roman"/>
          <w:lang w:val="en-US" w:eastAsia="en-US" w:bidi="ar-SA"/>
        </w:rPr>
        <w:t>, M.S. Feld, Single molecule detection using surface-enhanced Raman scattering (SERS), Phys. Rev. Lett. 78 (1997) 1667–1670.</w:t>
      </w:r>
    </w:p>
    <w:p w14:paraId="67B61D0E" w14:textId="77777777" w:rsidR="00730FC9" w:rsidRDefault="00730FC9" w:rsidP="00B7408A">
      <w:pPr>
        <w:pStyle w:val="a5"/>
        <w:numPr>
          <w:ilvl w:val="0"/>
          <w:numId w:val="6"/>
        </w:numPr>
        <w:spacing w:line="360" w:lineRule="auto"/>
        <w:ind w:left="0" w:firstLine="0"/>
        <w:jc w:val="both"/>
        <w:rPr>
          <w:rStyle w:val="titleheading"/>
          <w:lang w:val="en-US" w:bidi="ar-SA"/>
        </w:rPr>
      </w:pPr>
      <w:proofErr w:type="spellStart"/>
      <w:r w:rsidRPr="00B7408A">
        <w:rPr>
          <w:rFonts w:cs="Times New Roman"/>
          <w:lang w:val="en-US" w:bidi="ar-SA"/>
        </w:rPr>
        <w:t>Hao</w:t>
      </w:r>
      <w:proofErr w:type="spellEnd"/>
      <w:r w:rsidRPr="00B7408A">
        <w:rPr>
          <w:rFonts w:cs="Times New Roman"/>
          <w:lang w:val="en-US" w:bidi="ar-SA"/>
        </w:rPr>
        <w:t xml:space="preserve"> Ming Chen, </w:t>
      </w:r>
      <w:proofErr w:type="spellStart"/>
      <w:r w:rsidRPr="00B7408A">
        <w:rPr>
          <w:rFonts w:cs="Times New Roman"/>
          <w:lang w:val="en-US" w:bidi="ar-SA"/>
        </w:rPr>
        <w:t>Chih</w:t>
      </w:r>
      <w:proofErr w:type="spellEnd"/>
      <w:r w:rsidRPr="00B7408A">
        <w:rPr>
          <w:rFonts w:cs="Times New Roman"/>
          <w:lang w:val="en-US" w:bidi="ar-SA"/>
        </w:rPr>
        <w:t xml:space="preserve"> Kai Chen, </w:t>
      </w:r>
      <w:proofErr w:type="spellStart"/>
      <w:r w:rsidRPr="00B7408A">
        <w:rPr>
          <w:rFonts w:cs="Times New Roman"/>
          <w:lang w:val="en-US" w:bidi="ar-SA"/>
        </w:rPr>
        <w:t>Ru</w:t>
      </w:r>
      <w:proofErr w:type="spellEnd"/>
      <w:r w:rsidRPr="00B7408A">
        <w:rPr>
          <w:rFonts w:cs="Times New Roman"/>
          <w:lang w:val="en-US" w:bidi="ar-SA"/>
        </w:rPr>
        <w:t>-Shi Liu, Lei Zhang, </w:t>
      </w:r>
      <w:proofErr w:type="spellStart"/>
      <w:r w:rsidRPr="00B7408A">
        <w:rPr>
          <w:rFonts w:cs="Times New Roman"/>
          <w:lang w:val="en-US" w:bidi="ar-SA"/>
        </w:rPr>
        <w:t>Jiujun</w:t>
      </w:r>
      <w:proofErr w:type="spellEnd"/>
      <w:r w:rsidRPr="00B7408A">
        <w:rPr>
          <w:rFonts w:cs="Times New Roman"/>
          <w:lang w:val="en-US" w:bidi="ar-SA"/>
        </w:rPr>
        <w:t xml:space="preserve"> Zhang and David P. Wilkinson </w:t>
      </w:r>
      <w:r w:rsidRPr="00B7408A">
        <w:rPr>
          <w:rStyle w:val="titleheading"/>
          <w:lang w:val="en-US"/>
        </w:rPr>
        <w:t>Nano-architecture and material designs for</w:t>
      </w:r>
      <w:r w:rsidRPr="00B7408A">
        <w:rPr>
          <w:rStyle w:val="apple-converted-space"/>
          <w:lang w:val="en-US"/>
        </w:rPr>
        <w:t> </w:t>
      </w:r>
      <w:r w:rsidR="00F74678">
        <w:fldChar w:fldCharType="begin"/>
      </w:r>
      <w:r w:rsidR="00F74678">
        <w:instrText xml:space="preserve"> HYPERLINK "http://www.chemspider.com/Chemical-Structure.937.html" \t "_blank" \o "Chemspider Compound link for:water" </w:instrText>
      </w:r>
      <w:r w:rsidR="00F74678">
        <w:fldChar w:fldCharType="separate"/>
      </w:r>
      <w:r w:rsidRPr="00B7408A">
        <w:rPr>
          <w:rStyle w:val="aa"/>
          <w:color w:val="000000"/>
          <w:lang w:val="en-US"/>
        </w:rPr>
        <w:t>water</w:t>
      </w:r>
      <w:r w:rsidR="00F74678">
        <w:rPr>
          <w:rStyle w:val="aa"/>
          <w:color w:val="000000"/>
          <w:lang w:val="en-US"/>
        </w:rPr>
        <w:fldChar w:fldCharType="end"/>
      </w:r>
      <w:r w:rsidRPr="00B7408A">
        <w:rPr>
          <w:rStyle w:val="apple-converted-space"/>
          <w:lang w:val="en-US"/>
        </w:rPr>
        <w:t> </w:t>
      </w:r>
      <w:r w:rsidRPr="00B7408A">
        <w:rPr>
          <w:rStyle w:val="titleheading"/>
          <w:lang w:val="en-US"/>
        </w:rPr>
        <w:t xml:space="preserve">splitting </w:t>
      </w:r>
      <w:proofErr w:type="spellStart"/>
      <w:r w:rsidRPr="00B7408A">
        <w:rPr>
          <w:rStyle w:val="titleheading"/>
          <w:lang w:val="en-US"/>
        </w:rPr>
        <w:t>photoelectrodes</w:t>
      </w:r>
      <w:proofErr w:type="spellEnd"/>
    </w:p>
    <w:p w14:paraId="50858BA9" w14:textId="77777777" w:rsidR="00730FC9" w:rsidRPr="00B7408A" w:rsidRDefault="00730FC9" w:rsidP="00B7408A">
      <w:pPr>
        <w:pStyle w:val="a5"/>
        <w:numPr>
          <w:ilvl w:val="0"/>
          <w:numId w:val="6"/>
        </w:numPr>
        <w:spacing w:line="360" w:lineRule="auto"/>
        <w:ind w:left="0" w:firstLine="0"/>
        <w:jc w:val="both"/>
        <w:rPr>
          <w:rFonts w:cs="Times New Roman"/>
          <w:lang w:val="en-US" w:bidi="ar-SA"/>
        </w:rPr>
      </w:pPr>
      <w:r w:rsidRPr="009340C3">
        <w:rPr>
          <w:rFonts w:eastAsia="Calibri" w:cs="Times New Roman"/>
          <w:lang w:val="en-US" w:eastAsia="en-US" w:bidi="ar-SA"/>
        </w:rPr>
        <w:t xml:space="preserve">Raja </w:t>
      </w:r>
      <w:proofErr w:type="spellStart"/>
      <w:r w:rsidRPr="009340C3">
        <w:rPr>
          <w:rFonts w:eastAsia="Calibri" w:cs="Times New Roman"/>
          <w:lang w:val="en-US" w:eastAsia="en-US" w:bidi="ar-SA"/>
        </w:rPr>
        <w:t>Sellappan</w:t>
      </w:r>
      <w:proofErr w:type="spellEnd"/>
      <w:r w:rsidRPr="009340C3">
        <w:rPr>
          <w:rFonts w:eastAsia="Calibri" w:cs="Times New Roman"/>
          <w:lang w:val="en-US" w:eastAsia="en-US" w:bidi="ar-SA"/>
        </w:rPr>
        <w:t xml:space="preserve">, Morten G. Nielsen, Fernando González-Posada, Peter C.K. </w:t>
      </w:r>
      <w:proofErr w:type="spellStart"/>
      <w:r w:rsidRPr="009340C3">
        <w:rPr>
          <w:rFonts w:eastAsia="Calibri" w:cs="Times New Roman"/>
          <w:lang w:val="en-US" w:eastAsia="en-US" w:bidi="ar-SA"/>
        </w:rPr>
        <w:t>Vesborg</w:t>
      </w:r>
      <w:proofErr w:type="spellEnd"/>
      <w:r w:rsidRPr="009340C3">
        <w:rPr>
          <w:rFonts w:eastAsia="Calibri" w:cs="Times New Roman"/>
          <w:lang w:val="en-US" w:eastAsia="en-US" w:bidi="ar-SA"/>
        </w:rPr>
        <w:t xml:space="preserve">, </w:t>
      </w:r>
      <w:proofErr w:type="spellStart"/>
      <w:r w:rsidRPr="009340C3">
        <w:rPr>
          <w:rFonts w:eastAsia="Calibri" w:cs="Times New Roman"/>
          <w:lang w:val="en-US" w:eastAsia="en-US" w:bidi="ar-SA"/>
        </w:rPr>
        <w:t>Ib</w:t>
      </w:r>
      <w:proofErr w:type="spellEnd"/>
      <w:r w:rsidRPr="009340C3">
        <w:rPr>
          <w:rFonts w:eastAsia="Calibri" w:cs="Times New Roman"/>
          <w:lang w:val="en-US" w:eastAsia="en-US" w:bidi="ar-SA"/>
        </w:rPr>
        <w:t xml:space="preserve"> </w:t>
      </w:r>
      <w:proofErr w:type="spellStart"/>
      <w:r w:rsidRPr="009340C3">
        <w:rPr>
          <w:rFonts w:eastAsia="Calibri" w:cs="Times New Roman"/>
          <w:lang w:val="en-US" w:eastAsia="en-US" w:bidi="ar-SA"/>
        </w:rPr>
        <w:t>Chorkendorff</w:t>
      </w:r>
      <w:proofErr w:type="spellEnd"/>
      <w:r w:rsidRPr="009340C3">
        <w:rPr>
          <w:rFonts w:eastAsia="Calibri" w:cs="Times New Roman"/>
          <w:lang w:val="en-US" w:eastAsia="en-US" w:bidi="ar-SA"/>
        </w:rPr>
        <w:t xml:space="preserve">, </w:t>
      </w:r>
      <w:proofErr w:type="spellStart"/>
      <w:r w:rsidRPr="009340C3">
        <w:rPr>
          <w:rFonts w:eastAsia="Calibri" w:cs="Times New Roman"/>
          <w:lang w:val="en-US" w:eastAsia="en-US" w:bidi="ar-SA"/>
        </w:rPr>
        <w:t>Dinko</w:t>
      </w:r>
      <w:proofErr w:type="spellEnd"/>
      <w:r w:rsidRPr="009340C3">
        <w:rPr>
          <w:rFonts w:eastAsia="Calibri" w:cs="Times New Roman"/>
          <w:lang w:val="en-US" w:eastAsia="en-US" w:bidi="ar-SA"/>
        </w:rPr>
        <w:t xml:space="preserve"> </w:t>
      </w:r>
      <w:proofErr w:type="spellStart"/>
      <w:r w:rsidRPr="009340C3">
        <w:rPr>
          <w:rFonts w:eastAsia="Calibri" w:cs="Times New Roman"/>
          <w:lang w:val="en-US" w:eastAsia="en-US" w:bidi="ar-SA"/>
        </w:rPr>
        <w:t>Chakarov</w:t>
      </w:r>
      <w:proofErr w:type="spellEnd"/>
      <w:r w:rsidRPr="009340C3">
        <w:rPr>
          <w:rFonts w:eastAsia="Calibri" w:cs="Times New Roman"/>
          <w:lang w:val="en-US" w:eastAsia="en-US" w:bidi="ar-SA"/>
        </w:rPr>
        <w:t xml:space="preserve"> </w:t>
      </w:r>
      <w:r w:rsidRPr="009340C3">
        <w:rPr>
          <w:rFonts w:eastAsia="Calibri" w:cs="Times New Roman"/>
          <w:lang w:val="en-US" w:bidi="ar-SA"/>
        </w:rPr>
        <w:t xml:space="preserve">Effects of </w:t>
      </w:r>
      <w:proofErr w:type="spellStart"/>
      <w:r w:rsidRPr="009340C3">
        <w:rPr>
          <w:rFonts w:eastAsia="Calibri" w:cs="Times New Roman"/>
          <w:lang w:val="en-US" w:bidi="ar-SA"/>
        </w:rPr>
        <w:t>plasmon</w:t>
      </w:r>
      <w:proofErr w:type="spellEnd"/>
      <w:r w:rsidRPr="009340C3">
        <w:rPr>
          <w:rFonts w:eastAsia="Calibri" w:cs="Times New Roman"/>
          <w:lang w:val="en-US" w:bidi="ar-SA"/>
        </w:rPr>
        <w:t xml:space="preserve"> excitation on </w:t>
      </w:r>
      <w:proofErr w:type="spellStart"/>
      <w:r w:rsidRPr="009340C3">
        <w:rPr>
          <w:rFonts w:eastAsia="Calibri" w:cs="Times New Roman"/>
          <w:lang w:val="en-US" w:bidi="ar-SA"/>
        </w:rPr>
        <w:t>photocatalytic</w:t>
      </w:r>
      <w:proofErr w:type="spellEnd"/>
      <w:r w:rsidRPr="009340C3">
        <w:rPr>
          <w:rFonts w:eastAsia="Calibri" w:cs="Times New Roman"/>
          <w:lang w:val="en-US" w:bidi="ar-SA"/>
        </w:rPr>
        <w:t xml:space="preserve"> activity of Ag/</w:t>
      </w:r>
      <w:proofErr w:type="spellStart"/>
      <w:r w:rsidRPr="009340C3">
        <w:rPr>
          <w:rFonts w:eastAsia="Calibri" w:cs="Times New Roman"/>
          <w:lang w:val="en-US" w:bidi="ar-SA"/>
        </w:rPr>
        <w:t>TiO</w:t>
      </w:r>
      <w:proofErr w:type="spellEnd"/>
      <w:r w:rsidRPr="009340C3">
        <w:rPr>
          <w:rFonts w:eastAsia="Calibri" w:cs="Times New Roman"/>
          <w:position w:val="-6"/>
          <w:lang w:val="en-US" w:bidi="ar-SA"/>
        </w:rPr>
        <w:t xml:space="preserve">2 </w:t>
      </w:r>
      <w:r w:rsidRPr="009340C3">
        <w:rPr>
          <w:rFonts w:eastAsia="Calibri" w:cs="Times New Roman"/>
          <w:lang w:val="en-US" w:bidi="ar-SA"/>
        </w:rPr>
        <w:t>and Au/</w:t>
      </w:r>
      <w:proofErr w:type="spellStart"/>
      <w:r w:rsidRPr="009340C3">
        <w:rPr>
          <w:rFonts w:eastAsia="Calibri" w:cs="Times New Roman"/>
          <w:lang w:val="en-US" w:bidi="ar-SA"/>
        </w:rPr>
        <w:t>TiO</w:t>
      </w:r>
      <w:proofErr w:type="spellEnd"/>
      <w:r w:rsidRPr="009340C3">
        <w:rPr>
          <w:rFonts w:eastAsia="Calibri" w:cs="Times New Roman"/>
          <w:position w:val="-6"/>
          <w:lang w:val="en-US" w:bidi="ar-SA"/>
        </w:rPr>
        <w:t xml:space="preserve">2 </w:t>
      </w:r>
      <w:proofErr w:type="spellStart"/>
      <w:r w:rsidRPr="009340C3">
        <w:rPr>
          <w:rFonts w:eastAsia="Calibri" w:cs="Times New Roman"/>
          <w:lang w:val="en-US" w:bidi="ar-SA"/>
        </w:rPr>
        <w:t>nanocomposites</w:t>
      </w:r>
      <w:proofErr w:type="spellEnd"/>
    </w:p>
    <w:p w14:paraId="2E4BA99D" w14:textId="77777777" w:rsidR="003E36FC" w:rsidRPr="009340C3" w:rsidRDefault="003E36FC" w:rsidP="009340C3">
      <w:pPr>
        <w:pStyle w:val="a5"/>
        <w:numPr>
          <w:ilvl w:val="0"/>
          <w:numId w:val="6"/>
        </w:numPr>
        <w:spacing w:line="360" w:lineRule="auto"/>
        <w:ind w:left="0" w:firstLine="0"/>
        <w:jc w:val="both"/>
        <w:rPr>
          <w:rFonts w:cs="Times New Roman"/>
          <w:lang w:val="en-US" w:bidi="ar-SA"/>
        </w:rPr>
      </w:pPr>
      <w:r w:rsidRPr="009340C3">
        <w:rPr>
          <w:rFonts w:eastAsia="Calibri" w:cs="Times New Roman"/>
          <w:lang w:val="en-US" w:eastAsia="en-US" w:bidi="ar-SA"/>
        </w:rPr>
        <w:t xml:space="preserve">C. </w:t>
      </w:r>
      <w:proofErr w:type="spellStart"/>
      <w:r w:rsidRPr="009340C3">
        <w:rPr>
          <w:rFonts w:eastAsia="Calibri" w:cs="Times New Roman"/>
          <w:lang w:val="en-US" w:eastAsia="en-US" w:bidi="ar-SA"/>
        </w:rPr>
        <w:t>Oubre</w:t>
      </w:r>
      <w:proofErr w:type="spellEnd"/>
      <w:r w:rsidRPr="009340C3">
        <w:rPr>
          <w:rFonts w:eastAsia="Calibri" w:cs="Times New Roman"/>
          <w:lang w:val="en-US" w:eastAsia="en-US" w:bidi="ar-SA"/>
        </w:rPr>
        <w:t xml:space="preserve">, P. </w:t>
      </w:r>
      <w:proofErr w:type="spellStart"/>
      <w:r w:rsidRPr="009340C3">
        <w:rPr>
          <w:rFonts w:eastAsia="Calibri" w:cs="Times New Roman"/>
          <w:lang w:val="en-US" w:eastAsia="en-US" w:bidi="ar-SA"/>
        </w:rPr>
        <w:t>Nordlander</w:t>
      </w:r>
      <w:proofErr w:type="spellEnd"/>
      <w:r w:rsidRPr="009340C3">
        <w:rPr>
          <w:rFonts w:eastAsia="Calibri" w:cs="Times New Roman"/>
          <w:lang w:val="en-US" w:eastAsia="en-US" w:bidi="ar-SA"/>
        </w:rPr>
        <w:t xml:space="preserve">, Optical properties of </w:t>
      </w:r>
      <w:proofErr w:type="spellStart"/>
      <w:r w:rsidRPr="009340C3">
        <w:rPr>
          <w:rFonts w:eastAsia="Calibri" w:cs="Times New Roman"/>
          <w:lang w:val="en-US" w:eastAsia="en-US" w:bidi="ar-SA"/>
        </w:rPr>
        <w:t>metallodielectric</w:t>
      </w:r>
      <w:proofErr w:type="spellEnd"/>
      <w:r w:rsidRPr="009340C3">
        <w:rPr>
          <w:rFonts w:eastAsia="Calibri" w:cs="Times New Roman"/>
          <w:lang w:val="en-US" w:eastAsia="en-US" w:bidi="ar-SA"/>
        </w:rPr>
        <w:t xml:space="preserve"> </w:t>
      </w:r>
      <w:proofErr w:type="spellStart"/>
      <w:r w:rsidRPr="009340C3">
        <w:rPr>
          <w:rFonts w:eastAsia="Calibri" w:cs="Times New Roman"/>
          <w:lang w:val="en-US" w:eastAsia="en-US" w:bidi="ar-SA"/>
        </w:rPr>
        <w:t>nanostruc</w:t>
      </w:r>
      <w:proofErr w:type="spellEnd"/>
      <w:r w:rsidRPr="009340C3">
        <w:rPr>
          <w:rFonts w:eastAsia="Calibri" w:cs="Times New Roman"/>
          <w:lang w:val="en-US" w:eastAsia="en-US" w:bidi="ar-SA"/>
        </w:rPr>
        <w:t xml:space="preserve">- </w:t>
      </w:r>
      <w:proofErr w:type="spellStart"/>
      <w:r w:rsidRPr="009340C3">
        <w:rPr>
          <w:rFonts w:eastAsia="Calibri" w:cs="Times New Roman"/>
          <w:lang w:val="en-US" w:eastAsia="en-US" w:bidi="ar-SA"/>
        </w:rPr>
        <w:t>tures</w:t>
      </w:r>
      <w:proofErr w:type="spellEnd"/>
      <w:r w:rsidRPr="009340C3">
        <w:rPr>
          <w:rFonts w:eastAsia="Calibri" w:cs="Times New Roman"/>
          <w:lang w:val="en-US" w:eastAsia="en-US" w:bidi="ar-SA"/>
        </w:rPr>
        <w:t xml:space="preserve"> calculated using the finite difference time domain method, J. Phys. Chem. B 108 (2004)</w:t>
      </w:r>
    </w:p>
    <w:p w14:paraId="27B6AFFF" w14:textId="77777777" w:rsidR="003E36FC" w:rsidRPr="009340C3" w:rsidRDefault="003E36FC" w:rsidP="009340C3">
      <w:pPr>
        <w:pStyle w:val="a5"/>
        <w:numPr>
          <w:ilvl w:val="0"/>
          <w:numId w:val="6"/>
        </w:numPr>
        <w:spacing w:line="360" w:lineRule="auto"/>
        <w:ind w:left="0" w:firstLine="0"/>
        <w:jc w:val="both"/>
        <w:rPr>
          <w:rFonts w:cs="Times New Roman"/>
          <w:lang w:val="en-US" w:bidi="ar-SA"/>
        </w:rPr>
      </w:pPr>
      <w:r w:rsidRPr="009340C3">
        <w:rPr>
          <w:rFonts w:eastAsia="Calibri" w:cs="Times New Roman"/>
          <w:lang w:val="en-US" w:eastAsia="en-US" w:bidi="ar-SA"/>
        </w:rPr>
        <w:t xml:space="preserve">Z. Liu, W. </w:t>
      </w:r>
      <w:proofErr w:type="spellStart"/>
      <w:r w:rsidRPr="009340C3">
        <w:rPr>
          <w:rFonts w:eastAsia="Calibri" w:cs="Times New Roman"/>
          <w:lang w:val="en-US" w:eastAsia="en-US" w:bidi="ar-SA"/>
        </w:rPr>
        <w:t>Hou</w:t>
      </w:r>
      <w:proofErr w:type="spellEnd"/>
      <w:r w:rsidRPr="009340C3">
        <w:rPr>
          <w:rFonts w:eastAsia="Calibri" w:cs="Times New Roman"/>
          <w:lang w:val="en-US" w:eastAsia="en-US" w:bidi="ar-SA"/>
        </w:rPr>
        <w:t xml:space="preserve">, P. </w:t>
      </w:r>
      <w:proofErr w:type="spellStart"/>
      <w:r w:rsidRPr="009340C3">
        <w:rPr>
          <w:rFonts w:eastAsia="Calibri" w:cs="Times New Roman"/>
          <w:lang w:val="en-US" w:eastAsia="en-US" w:bidi="ar-SA"/>
        </w:rPr>
        <w:t>Pavaskar</w:t>
      </w:r>
      <w:proofErr w:type="spellEnd"/>
      <w:r w:rsidRPr="009340C3">
        <w:rPr>
          <w:rFonts w:eastAsia="Calibri" w:cs="Times New Roman"/>
          <w:lang w:val="en-US" w:eastAsia="en-US" w:bidi="ar-SA"/>
        </w:rPr>
        <w:t xml:space="preserve">, M. </w:t>
      </w:r>
      <w:proofErr w:type="spellStart"/>
      <w:r w:rsidRPr="009340C3">
        <w:rPr>
          <w:rFonts w:eastAsia="Calibri" w:cs="Times New Roman"/>
          <w:lang w:val="en-US" w:eastAsia="en-US" w:bidi="ar-SA"/>
        </w:rPr>
        <w:t>Aykol</w:t>
      </w:r>
      <w:proofErr w:type="spellEnd"/>
      <w:r w:rsidRPr="009340C3">
        <w:rPr>
          <w:rFonts w:eastAsia="Calibri" w:cs="Times New Roman"/>
          <w:lang w:val="en-US" w:eastAsia="en-US" w:bidi="ar-SA"/>
        </w:rPr>
        <w:t>, S.B. Cronin, Nano Lett. 11 (2011)</w:t>
      </w:r>
    </w:p>
    <w:p w14:paraId="268A99D0" w14:textId="77777777" w:rsidR="003E36FC" w:rsidRPr="009340C3" w:rsidRDefault="003E36FC" w:rsidP="009340C3">
      <w:pPr>
        <w:pStyle w:val="a5"/>
        <w:widowControl w:val="0"/>
        <w:numPr>
          <w:ilvl w:val="0"/>
          <w:numId w:val="6"/>
        </w:numPr>
        <w:autoSpaceDE w:val="0"/>
        <w:autoSpaceDN w:val="0"/>
        <w:adjustRightInd w:val="0"/>
        <w:spacing w:line="360" w:lineRule="auto"/>
        <w:ind w:left="0" w:firstLine="0"/>
        <w:jc w:val="both"/>
        <w:rPr>
          <w:rFonts w:eastAsia="Calibri" w:cs="Times New Roman"/>
          <w:lang w:val="en-US" w:eastAsia="en-US" w:bidi="ar-SA"/>
        </w:rPr>
      </w:pPr>
      <w:r w:rsidRPr="009340C3">
        <w:rPr>
          <w:rFonts w:eastAsia="Calibri" w:cs="Times New Roman"/>
          <w:lang w:val="en-US" w:eastAsia="en-US" w:bidi="ar-SA"/>
        </w:rPr>
        <w:t xml:space="preserve">Y. Tian, T. </w:t>
      </w:r>
      <w:proofErr w:type="spellStart"/>
      <w:r w:rsidRPr="009340C3">
        <w:rPr>
          <w:rFonts w:eastAsia="Calibri" w:cs="Times New Roman"/>
          <w:lang w:val="en-US" w:eastAsia="en-US" w:bidi="ar-SA"/>
        </w:rPr>
        <w:t>Tatsuma</w:t>
      </w:r>
      <w:proofErr w:type="spellEnd"/>
      <w:r w:rsidRPr="009340C3">
        <w:rPr>
          <w:rFonts w:eastAsia="Calibri" w:cs="Times New Roman"/>
          <w:lang w:val="en-US" w:eastAsia="en-US" w:bidi="ar-SA"/>
        </w:rPr>
        <w:t>, J. Am. Chem. Soc. 127 (2005) 7632–7637. </w:t>
      </w:r>
    </w:p>
    <w:p w14:paraId="2E3B81AD" w14:textId="77777777" w:rsidR="00B7408A" w:rsidRDefault="003E36FC" w:rsidP="00B7408A">
      <w:pPr>
        <w:pStyle w:val="a5"/>
        <w:numPr>
          <w:ilvl w:val="0"/>
          <w:numId w:val="6"/>
        </w:numPr>
        <w:spacing w:line="360" w:lineRule="auto"/>
        <w:ind w:left="0" w:firstLine="0"/>
        <w:jc w:val="both"/>
        <w:rPr>
          <w:rFonts w:cs="Times New Roman"/>
          <w:lang w:val="en-US" w:bidi="ar-SA"/>
        </w:rPr>
      </w:pPr>
      <w:proofErr w:type="spellStart"/>
      <w:r w:rsidRPr="009340C3">
        <w:rPr>
          <w:rFonts w:eastAsia="Calibri" w:cs="Times New Roman"/>
          <w:lang w:val="en-US" w:eastAsia="en-US" w:bidi="ar-SA"/>
        </w:rPr>
        <w:t>Kah</w:t>
      </w:r>
      <w:proofErr w:type="spellEnd"/>
      <w:r w:rsidRPr="009340C3">
        <w:rPr>
          <w:rFonts w:eastAsia="Calibri" w:cs="Times New Roman"/>
          <w:lang w:val="en-US" w:eastAsia="en-US" w:bidi="ar-SA"/>
        </w:rPr>
        <w:t xml:space="preserve"> Hon Leong, Bee Ling </w:t>
      </w:r>
      <w:proofErr w:type="spellStart"/>
      <w:r w:rsidRPr="009340C3">
        <w:rPr>
          <w:rFonts w:eastAsia="Calibri" w:cs="Times New Roman"/>
          <w:lang w:val="en-US" w:eastAsia="en-US" w:bidi="ar-SA"/>
        </w:rPr>
        <w:t>Gan</w:t>
      </w:r>
      <w:proofErr w:type="spellEnd"/>
      <w:r w:rsidRPr="009340C3">
        <w:rPr>
          <w:rFonts w:eastAsia="Calibri" w:cs="Times New Roman"/>
          <w:lang w:val="en-US" w:eastAsia="en-US" w:bidi="ar-SA"/>
        </w:rPr>
        <w:t xml:space="preserve">, </w:t>
      </w:r>
      <w:proofErr w:type="spellStart"/>
      <w:r w:rsidRPr="009340C3">
        <w:rPr>
          <w:rFonts w:eastAsia="Calibri" w:cs="Times New Roman"/>
          <w:lang w:val="en-US" w:eastAsia="en-US" w:bidi="ar-SA"/>
        </w:rPr>
        <w:t>Shaliza</w:t>
      </w:r>
      <w:proofErr w:type="spellEnd"/>
      <w:r w:rsidRPr="009340C3">
        <w:rPr>
          <w:rFonts w:eastAsia="Calibri" w:cs="Times New Roman"/>
          <w:lang w:val="en-US" w:eastAsia="en-US" w:bidi="ar-SA"/>
        </w:rPr>
        <w:t xml:space="preserve"> Ibrahim, </w:t>
      </w:r>
      <w:proofErr w:type="spellStart"/>
      <w:r w:rsidRPr="009340C3">
        <w:rPr>
          <w:rFonts w:eastAsia="Calibri" w:cs="Times New Roman"/>
          <w:lang w:val="en-US" w:eastAsia="en-US" w:bidi="ar-SA"/>
        </w:rPr>
        <w:t>Pichiah</w:t>
      </w:r>
      <w:proofErr w:type="spellEnd"/>
      <w:r w:rsidRPr="009340C3">
        <w:rPr>
          <w:rFonts w:eastAsia="Calibri" w:cs="Times New Roman"/>
          <w:lang w:val="en-US" w:eastAsia="en-US" w:bidi="ar-SA"/>
        </w:rPr>
        <w:t xml:space="preserve"> </w:t>
      </w:r>
      <w:proofErr w:type="spellStart"/>
      <w:r w:rsidRPr="009340C3">
        <w:rPr>
          <w:rFonts w:eastAsia="Calibri" w:cs="Times New Roman"/>
          <w:lang w:val="en-US" w:eastAsia="en-US" w:bidi="ar-SA"/>
        </w:rPr>
        <w:t>Saravanan</w:t>
      </w:r>
      <w:proofErr w:type="spellEnd"/>
      <w:r w:rsidRPr="009340C3">
        <w:rPr>
          <w:rFonts w:eastAsia="Calibri" w:cs="Times New Roman"/>
          <w:lang w:val="en-US" w:eastAsia="en-US" w:bidi="ar-SA"/>
        </w:rPr>
        <w:t xml:space="preserve"> Synthesis of surface </w:t>
      </w:r>
      <w:proofErr w:type="spellStart"/>
      <w:r w:rsidRPr="009340C3">
        <w:rPr>
          <w:rFonts w:eastAsia="Calibri" w:cs="Times New Roman"/>
          <w:lang w:val="en-US" w:eastAsia="en-US" w:bidi="ar-SA"/>
        </w:rPr>
        <w:t>plasmon</w:t>
      </w:r>
      <w:proofErr w:type="spellEnd"/>
      <w:r w:rsidRPr="009340C3">
        <w:rPr>
          <w:rFonts w:eastAsia="Calibri" w:cs="Times New Roman"/>
          <w:lang w:val="en-US" w:eastAsia="en-US" w:bidi="ar-SA"/>
        </w:rPr>
        <w:t xml:space="preserve"> resonance (SPR) triggered Ag/</w:t>
      </w:r>
      <w:proofErr w:type="spellStart"/>
      <w:r w:rsidRPr="009340C3">
        <w:rPr>
          <w:rFonts w:eastAsia="Calibri" w:cs="Times New Roman"/>
          <w:lang w:val="en-US" w:eastAsia="en-US" w:bidi="ar-SA"/>
        </w:rPr>
        <w:t>TiO</w:t>
      </w:r>
      <w:proofErr w:type="spellEnd"/>
      <w:r w:rsidRPr="009340C3">
        <w:rPr>
          <w:rFonts w:eastAsia="Calibri" w:cs="Times New Roman"/>
          <w:position w:val="-6"/>
          <w:lang w:val="en-US" w:eastAsia="en-US" w:bidi="ar-SA"/>
        </w:rPr>
        <w:t xml:space="preserve">2 </w:t>
      </w:r>
      <w:proofErr w:type="spellStart"/>
      <w:r w:rsidRPr="009340C3">
        <w:rPr>
          <w:rFonts w:eastAsia="Calibri" w:cs="Times New Roman"/>
          <w:lang w:val="en-US" w:eastAsia="en-US" w:bidi="ar-SA"/>
        </w:rPr>
        <w:t>photocatalyst</w:t>
      </w:r>
      <w:proofErr w:type="spellEnd"/>
      <w:r w:rsidRPr="009340C3">
        <w:rPr>
          <w:rFonts w:eastAsia="Calibri" w:cs="Times New Roman"/>
          <w:lang w:val="en-US" w:eastAsia="en-US" w:bidi="ar-SA"/>
        </w:rPr>
        <w:t xml:space="preserve"> for degradation of endocrine disturbing compounds</w:t>
      </w:r>
    </w:p>
    <w:p w14:paraId="3BEA9DC5" w14:textId="77777777" w:rsidR="00730FC9" w:rsidRPr="00730FC9" w:rsidRDefault="00F74678" w:rsidP="00730FC9">
      <w:pPr>
        <w:pStyle w:val="a5"/>
        <w:widowControl w:val="0"/>
        <w:numPr>
          <w:ilvl w:val="0"/>
          <w:numId w:val="6"/>
        </w:numPr>
        <w:autoSpaceDE w:val="0"/>
        <w:autoSpaceDN w:val="0"/>
        <w:adjustRightInd w:val="0"/>
        <w:spacing w:line="360" w:lineRule="auto"/>
        <w:ind w:left="0" w:firstLine="0"/>
        <w:jc w:val="both"/>
        <w:rPr>
          <w:rFonts w:eastAsia="Calibri" w:cs="Times New Roman"/>
          <w:lang w:val="en-US" w:eastAsia="en-US" w:bidi="ar-SA"/>
        </w:rPr>
      </w:pPr>
      <w:hyperlink r:id="rId69" w:history="1">
        <w:r w:rsidR="00730FC9" w:rsidRPr="009F5DE9">
          <w:rPr>
            <w:rStyle w:val="aa"/>
            <w:rFonts w:eastAsiaTheme="minorEastAsia"/>
            <w:lang w:val="en-US" w:bidi="ar-SA"/>
          </w:rPr>
          <w:t>http://www.cytodiagnostics.com/store/pc/Gold-Nanoparticle-Properties-d2.htm</w:t>
        </w:r>
      </w:hyperlink>
      <w:r w:rsidR="00730FC9" w:rsidRPr="009F5DE9">
        <w:rPr>
          <w:rFonts w:eastAsiaTheme="minorEastAsia" w:cs="Times New Roman"/>
          <w:color w:val="FF0000"/>
          <w:lang w:val="en-US" w:bidi="ar-SA"/>
        </w:rPr>
        <w:t xml:space="preserve"> </w:t>
      </w:r>
      <w:r w:rsidR="00730FC9">
        <w:rPr>
          <w:rFonts w:eastAsiaTheme="minorEastAsia" w:cs="Times New Roman"/>
          <w:color w:val="FF0000"/>
          <w:lang w:val="en-US" w:bidi="ar-SA"/>
        </w:rPr>
        <w:t xml:space="preserve"> </w:t>
      </w:r>
    </w:p>
    <w:p w14:paraId="32B352D4" w14:textId="77777777" w:rsidR="00730FC9" w:rsidRPr="00730FC9" w:rsidRDefault="00730FC9" w:rsidP="00730FC9">
      <w:pPr>
        <w:pStyle w:val="a5"/>
        <w:widowControl w:val="0"/>
        <w:numPr>
          <w:ilvl w:val="0"/>
          <w:numId w:val="6"/>
        </w:numPr>
        <w:autoSpaceDE w:val="0"/>
        <w:autoSpaceDN w:val="0"/>
        <w:adjustRightInd w:val="0"/>
        <w:spacing w:line="360" w:lineRule="auto"/>
        <w:ind w:left="0" w:firstLine="0"/>
        <w:jc w:val="both"/>
        <w:rPr>
          <w:rFonts w:eastAsia="Calibri" w:cs="Times New Roman"/>
          <w:lang w:val="en-US" w:eastAsia="en-US" w:bidi="ar-SA"/>
        </w:rPr>
      </w:pPr>
      <w:proofErr w:type="spellStart"/>
      <w:r w:rsidRPr="00F86304">
        <w:rPr>
          <w:rFonts w:cs="Times New Roman"/>
          <w:bCs/>
          <w:color w:val="222222"/>
          <w:spacing w:val="3"/>
          <w:shd w:val="clear" w:color="auto" w:fill="FFFFFF"/>
          <w:lang w:val="en-US" w:bidi="ar-SA"/>
        </w:rPr>
        <w:t>Jiangping</w:t>
      </w:r>
      <w:proofErr w:type="spellEnd"/>
      <w:r w:rsidRPr="00F86304">
        <w:rPr>
          <w:rFonts w:cs="Times New Roman"/>
          <w:bCs/>
          <w:color w:val="222222"/>
          <w:spacing w:val="3"/>
          <w:shd w:val="clear" w:color="auto" w:fill="FFFFFF"/>
          <w:lang w:val="en-US" w:bidi="ar-SA"/>
        </w:rPr>
        <w:t xml:space="preserve"> Chen </w:t>
      </w:r>
      <w:r w:rsidRPr="00F86304">
        <w:rPr>
          <w:rFonts w:cs="Times New Roman"/>
          <w:bCs/>
          <w:color w:val="222222"/>
          <w:spacing w:val="3"/>
          <w:shd w:val="clear" w:color="auto" w:fill="FFFFFF"/>
          <w:vertAlign w:val="superscript"/>
          <w:lang w:val="en-US" w:bidi="ar-SA"/>
        </w:rPr>
        <w:t>1</w:t>
      </w:r>
      <w:r w:rsidRPr="00F86304">
        <w:rPr>
          <w:rFonts w:cs="Times New Roman"/>
          <w:bCs/>
          <w:color w:val="222222"/>
          <w:spacing w:val="3"/>
          <w:shd w:val="clear" w:color="auto" w:fill="FFFFFF"/>
          <w:lang w:val="en-US" w:bidi="ar-SA"/>
        </w:rPr>
        <w:t>, Se Shi </w:t>
      </w:r>
      <w:r w:rsidRPr="00F86304">
        <w:rPr>
          <w:rFonts w:cs="Times New Roman"/>
          <w:bCs/>
          <w:color w:val="222222"/>
          <w:spacing w:val="3"/>
          <w:shd w:val="clear" w:color="auto" w:fill="FFFFFF"/>
          <w:vertAlign w:val="superscript"/>
          <w:lang w:val="en-US" w:bidi="ar-SA"/>
        </w:rPr>
        <w:t>1</w:t>
      </w:r>
      <w:r w:rsidRPr="00F86304">
        <w:rPr>
          <w:rFonts w:cs="Times New Roman"/>
          <w:bCs/>
          <w:color w:val="222222"/>
          <w:spacing w:val="3"/>
          <w:shd w:val="clear" w:color="auto" w:fill="FFFFFF"/>
          <w:lang w:val="en-US" w:bidi="ar-SA"/>
        </w:rPr>
        <w:t xml:space="preserve">, </w:t>
      </w:r>
      <w:proofErr w:type="spellStart"/>
      <w:r w:rsidRPr="00F86304">
        <w:rPr>
          <w:rFonts w:cs="Times New Roman"/>
          <w:bCs/>
          <w:color w:val="222222"/>
          <w:spacing w:val="3"/>
          <w:shd w:val="clear" w:color="auto" w:fill="FFFFFF"/>
          <w:lang w:val="en-US" w:bidi="ar-SA"/>
        </w:rPr>
        <w:t>Rongxin</w:t>
      </w:r>
      <w:proofErr w:type="spellEnd"/>
      <w:r w:rsidRPr="00F86304">
        <w:rPr>
          <w:rFonts w:cs="Times New Roman"/>
          <w:bCs/>
          <w:color w:val="222222"/>
          <w:spacing w:val="3"/>
          <w:shd w:val="clear" w:color="auto" w:fill="FFFFFF"/>
          <w:lang w:val="en-US" w:bidi="ar-SA"/>
        </w:rPr>
        <w:t xml:space="preserve"> Su, Optimization and Application of Reflective LSPR Optical Fiber Biosensors Based on Silver Nanoparticles, 2015</w:t>
      </w:r>
    </w:p>
    <w:p w14:paraId="247D54B3" w14:textId="77777777" w:rsidR="00730FC9" w:rsidRPr="00730FC9" w:rsidRDefault="00730FC9" w:rsidP="00730FC9">
      <w:pPr>
        <w:pStyle w:val="a5"/>
        <w:widowControl w:val="0"/>
        <w:numPr>
          <w:ilvl w:val="0"/>
          <w:numId w:val="6"/>
        </w:numPr>
        <w:autoSpaceDE w:val="0"/>
        <w:autoSpaceDN w:val="0"/>
        <w:adjustRightInd w:val="0"/>
        <w:spacing w:line="360" w:lineRule="auto"/>
        <w:ind w:left="0" w:firstLine="0"/>
        <w:jc w:val="both"/>
        <w:rPr>
          <w:rFonts w:eastAsia="Calibri" w:cs="Times New Roman"/>
          <w:lang w:val="en-US" w:eastAsia="en-US" w:bidi="ar-SA"/>
        </w:rPr>
      </w:pPr>
      <w:r w:rsidRPr="00F86304">
        <w:rPr>
          <w:rFonts w:cs="Times New Roman"/>
          <w:color w:val="auto"/>
          <w:shd w:val="clear" w:color="auto" w:fill="FFFFFF"/>
          <w:lang w:val="en-US" w:bidi="ar-SA"/>
        </w:rPr>
        <w:t xml:space="preserve">Lin Y, </w:t>
      </w:r>
      <w:proofErr w:type="spellStart"/>
      <w:r w:rsidRPr="00F86304">
        <w:rPr>
          <w:rFonts w:cs="Times New Roman"/>
          <w:color w:val="auto"/>
          <w:shd w:val="clear" w:color="auto" w:fill="FFFFFF"/>
          <w:lang w:val="en-US" w:bidi="ar-SA"/>
        </w:rPr>
        <w:t>Zou</w:t>
      </w:r>
      <w:proofErr w:type="spellEnd"/>
      <w:r w:rsidRPr="00F86304">
        <w:rPr>
          <w:rFonts w:cs="Times New Roman"/>
          <w:color w:val="auto"/>
          <w:shd w:val="clear" w:color="auto" w:fill="FFFFFF"/>
          <w:lang w:val="en-US" w:bidi="ar-SA"/>
        </w:rPr>
        <w:t xml:space="preserve"> Y </w:t>
      </w:r>
      <w:r w:rsidRPr="00F86304">
        <w:rPr>
          <w:rFonts w:cs="Times New Roman"/>
          <w:color w:val="auto"/>
          <w:lang w:val="en-US" w:bidi="ar-SA"/>
        </w:rPr>
        <w:t xml:space="preserve">A reflection-based localized surface </w:t>
      </w:r>
      <w:proofErr w:type="spellStart"/>
      <w:r w:rsidRPr="00F86304">
        <w:rPr>
          <w:rFonts w:cs="Times New Roman"/>
          <w:color w:val="auto"/>
          <w:lang w:val="en-US" w:bidi="ar-SA"/>
        </w:rPr>
        <w:t>plasmon</w:t>
      </w:r>
      <w:proofErr w:type="spellEnd"/>
      <w:r w:rsidRPr="00F86304">
        <w:rPr>
          <w:rFonts w:cs="Times New Roman"/>
          <w:color w:val="auto"/>
          <w:lang w:val="en-US" w:bidi="ar-SA"/>
        </w:rPr>
        <w:t xml:space="preserve"> resonance fiber-optic probe for biochemical sensing 2011</w:t>
      </w:r>
    </w:p>
    <w:p w14:paraId="77272E04" w14:textId="77777777" w:rsidR="006D29C4" w:rsidRPr="0005213C" w:rsidRDefault="00B7408A" w:rsidP="0005213C">
      <w:pPr>
        <w:pStyle w:val="a5"/>
        <w:widowControl w:val="0"/>
        <w:numPr>
          <w:ilvl w:val="0"/>
          <w:numId w:val="6"/>
        </w:numPr>
        <w:autoSpaceDE w:val="0"/>
        <w:autoSpaceDN w:val="0"/>
        <w:adjustRightInd w:val="0"/>
        <w:spacing w:line="360" w:lineRule="auto"/>
        <w:ind w:left="0" w:firstLine="0"/>
        <w:jc w:val="both"/>
        <w:rPr>
          <w:rFonts w:eastAsia="Calibri" w:cs="Times New Roman"/>
          <w:lang w:val="en-US" w:eastAsia="en-US" w:bidi="ar-SA"/>
        </w:rPr>
      </w:pPr>
      <w:proofErr w:type="spellStart"/>
      <w:r w:rsidRPr="00F86304">
        <w:rPr>
          <w:rFonts w:cs="Times New Roman"/>
          <w:shd w:val="clear" w:color="auto" w:fill="FFFFFF"/>
          <w:lang w:val="en-US" w:bidi="ar-SA"/>
        </w:rPr>
        <w:t>Fujishima</w:t>
      </w:r>
      <w:proofErr w:type="spellEnd"/>
      <w:r w:rsidRPr="00F86304">
        <w:rPr>
          <w:rFonts w:cs="Times New Roman"/>
          <w:shd w:val="clear" w:color="auto" w:fill="FFFFFF"/>
          <w:lang w:val="en-US" w:bidi="ar-SA"/>
        </w:rPr>
        <w:t>, A., and Honda, K., </w:t>
      </w:r>
      <w:r w:rsidRPr="00F86304">
        <w:rPr>
          <w:rFonts w:cs="Times New Roman"/>
          <w:i/>
          <w:iCs/>
          <w:shd w:val="clear" w:color="auto" w:fill="FFFFFF"/>
          <w:lang w:val="en-US" w:bidi="ar-SA"/>
        </w:rPr>
        <w:t>Nature</w:t>
      </w:r>
      <w:r w:rsidRPr="00F86304">
        <w:rPr>
          <w:rFonts w:cs="Times New Roman"/>
          <w:shd w:val="clear" w:color="auto" w:fill="FFFFFF"/>
          <w:lang w:val="en-US" w:bidi="ar-SA"/>
        </w:rPr>
        <w:t>, </w:t>
      </w:r>
      <w:r w:rsidRPr="00F74678">
        <w:rPr>
          <w:rFonts w:cs="Times New Roman"/>
          <w:bCs/>
          <w:shd w:val="clear" w:color="auto" w:fill="FFFFFF"/>
          <w:lang w:val="en-US" w:bidi="ar-SA"/>
        </w:rPr>
        <w:t>238</w:t>
      </w:r>
      <w:r w:rsidRPr="00F86304">
        <w:rPr>
          <w:rFonts w:cs="Times New Roman"/>
          <w:shd w:val="clear" w:color="auto" w:fill="FFFFFF"/>
          <w:lang w:val="en-US" w:bidi="ar-SA"/>
        </w:rPr>
        <w:t>, 37–38 (1972).</w:t>
      </w:r>
    </w:p>
    <w:p w14:paraId="351D4B3C" w14:textId="77777777" w:rsidR="0005213C" w:rsidRDefault="009F5DE9" w:rsidP="0005213C">
      <w:pPr>
        <w:widowControl w:val="0"/>
        <w:tabs>
          <w:tab w:val="left" w:pos="220"/>
          <w:tab w:val="left" w:pos="720"/>
        </w:tabs>
        <w:autoSpaceDE w:val="0"/>
        <w:autoSpaceDN w:val="0"/>
        <w:adjustRightInd w:val="0"/>
        <w:spacing w:after="240" w:line="360" w:lineRule="auto"/>
        <w:ind w:left="720"/>
        <w:jc w:val="both"/>
        <w:rPr>
          <w:rFonts w:eastAsia="Calibri" w:cs="Times New Roman"/>
          <w:b/>
          <w:color w:val="auto"/>
          <w:lang w:eastAsia="en-US" w:bidi="ar-SA"/>
        </w:rPr>
      </w:pPr>
      <w:r>
        <w:rPr>
          <w:rFonts w:eastAsia="Calibri" w:cs="Times New Roman"/>
          <w:b/>
          <w:color w:val="auto"/>
          <w:lang w:eastAsia="en-US" w:bidi="ar-SA"/>
        </w:rPr>
        <w:lastRenderedPageBreak/>
        <w:t>Благодарности:</w:t>
      </w:r>
    </w:p>
    <w:p w14:paraId="3FDC1955" w14:textId="77777777" w:rsidR="0005213C" w:rsidRPr="0005213C" w:rsidRDefault="0005213C" w:rsidP="0005213C">
      <w:pPr>
        <w:widowControl w:val="0"/>
        <w:tabs>
          <w:tab w:val="left" w:pos="220"/>
          <w:tab w:val="left" w:pos="720"/>
        </w:tabs>
        <w:autoSpaceDE w:val="0"/>
        <w:autoSpaceDN w:val="0"/>
        <w:adjustRightInd w:val="0"/>
        <w:spacing w:after="240" w:line="360" w:lineRule="auto"/>
        <w:ind w:left="720"/>
        <w:jc w:val="both"/>
        <w:rPr>
          <w:rFonts w:eastAsia="Calibri" w:cs="Times New Roman"/>
          <w:color w:val="auto"/>
          <w:lang w:eastAsia="en-US" w:bidi="ar-SA"/>
        </w:rPr>
      </w:pPr>
      <w:r w:rsidRPr="0005213C">
        <w:rPr>
          <w:rFonts w:eastAsia="Calibri" w:cs="Times New Roman"/>
          <w:color w:val="auto"/>
          <w:lang w:eastAsia="en-US" w:bidi="ar-SA"/>
        </w:rPr>
        <w:t>Выражаю благодарность за помощь в осуществлении данной работы</w:t>
      </w:r>
      <w:r w:rsidR="0010283B">
        <w:rPr>
          <w:rFonts w:eastAsia="Calibri" w:cs="Times New Roman"/>
          <w:color w:val="auto"/>
          <w:lang w:eastAsia="en-US" w:bidi="ar-SA"/>
        </w:rPr>
        <w:t>:</w:t>
      </w:r>
    </w:p>
    <w:p w14:paraId="79C4B83A" w14:textId="77777777" w:rsidR="009F5DE9" w:rsidRPr="0005213C" w:rsidRDefault="009F5DE9" w:rsidP="009340C3">
      <w:pPr>
        <w:widowControl w:val="0"/>
        <w:tabs>
          <w:tab w:val="left" w:pos="220"/>
          <w:tab w:val="left" w:pos="720"/>
        </w:tabs>
        <w:autoSpaceDE w:val="0"/>
        <w:autoSpaceDN w:val="0"/>
        <w:adjustRightInd w:val="0"/>
        <w:spacing w:after="240" w:line="360" w:lineRule="auto"/>
        <w:ind w:left="720"/>
        <w:jc w:val="both"/>
        <w:rPr>
          <w:rFonts w:eastAsia="Calibri" w:cs="Times New Roman"/>
          <w:color w:val="auto"/>
          <w:lang w:eastAsia="en-US" w:bidi="ar-SA"/>
        </w:rPr>
      </w:pPr>
      <w:r w:rsidRPr="0005213C">
        <w:rPr>
          <w:rFonts w:eastAsia="Calibri" w:cs="Times New Roman"/>
          <w:color w:val="auto"/>
          <w:lang w:eastAsia="en-US" w:bidi="ar-SA"/>
        </w:rPr>
        <w:t>РЦ «</w:t>
      </w:r>
      <w:r w:rsidR="0005213C" w:rsidRPr="0005213C">
        <w:rPr>
          <w:rFonts w:eastAsia="Calibri" w:cs="Times New Roman"/>
          <w:color w:val="auto"/>
          <w:lang w:eastAsia="en-US" w:bidi="ar-SA"/>
        </w:rPr>
        <w:t>Наноконструирование фотоактивных материалов</w:t>
      </w:r>
      <w:r w:rsidRPr="0005213C">
        <w:rPr>
          <w:rFonts w:eastAsia="Calibri" w:cs="Times New Roman"/>
          <w:color w:val="auto"/>
          <w:lang w:eastAsia="en-US" w:bidi="ar-SA"/>
        </w:rPr>
        <w:t>»</w:t>
      </w:r>
      <w:r w:rsidR="0005213C" w:rsidRPr="0005213C">
        <w:rPr>
          <w:rFonts w:eastAsia="Calibri" w:cs="Times New Roman"/>
          <w:color w:val="auto"/>
          <w:lang w:eastAsia="en-US" w:bidi="ar-SA"/>
        </w:rPr>
        <w:t xml:space="preserve"> и в особенности Ложкину Максиму Сергеевичу</w:t>
      </w:r>
    </w:p>
    <w:p w14:paraId="0ADC8DEC" w14:textId="77777777" w:rsidR="009F5DE9" w:rsidRPr="0005213C" w:rsidRDefault="0005213C" w:rsidP="009340C3">
      <w:pPr>
        <w:widowControl w:val="0"/>
        <w:tabs>
          <w:tab w:val="left" w:pos="220"/>
          <w:tab w:val="left" w:pos="720"/>
        </w:tabs>
        <w:autoSpaceDE w:val="0"/>
        <w:autoSpaceDN w:val="0"/>
        <w:adjustRightInd w:val="0"/>
        <w:spacing w:after="240" w:line="360" w:lineRule="auto"/>
        <w:ind w:left="720"/>
        <w:jc w:val="both"/>
        <w:rPr>
          <w:rFonts w:eastAsia="Calibri" w:cs="Times New Roman"/>
          <w:color w:val="auto"/>
          <w:lang w:eastAsia="en-US" w:bidi="ar-SA"/>
        </w:rPr>
      </w:pPr>
      <w:r>
        <w:rPr>
          <w:rFonts w:eastAsia="Calibri" w:cs="Times New Roman"/>
          <w:color w:val="auto"/>
          <w:lang w:eastAsia="en-US" w:bidi="ar-SA"/>
        </w:rPr>
        <w:t>МРЦ «Н</w:t>
      </w:r>
      <w:r w:rsidR="009F5DE9" w:rsidRPr="0005213C">
        <w:rPr>
          <w:rFonts w:eastAsia="Calibri" w:cs="Times New Roman"/>
          <w:color w:val="auto"/>
          <w:lang w:eastAsia="en-US" w:bidi="ar-SA"/>
        </w:rPr>
        <w:t>анотехнологии»</w:t>
      </w:r>
    </w:p>
    <w:p w14:paraId="4A3D4C28" w14:textId="77777777" w:rsidR="009F5DE9" w:rsidRPr="0005213C" w:rsidRDefault="009F5DE9" w:rsidP="009340C3">
      <w:pPr>
        <w:widowControl w:val="0"/>
        <w:tabs>
          <w:tab w:val="left" w:pos="220"/>
          <w:tab w:val="left" w:pos="720"/>
        </w:tabs>
        <w:autoSpaceDE w:val="0"/>
        <w:autoSpaceDN w:val="0"/>
        <w:adjustRightInd w:val="0"/>
        <w:spacing w:after="240" w:line="360" w:lineRule="auto"/>
        <w:ind w:left="720"/>
        <w:jc w:val="both"/>
        <w:rPr>
          <w:rFonts w:eastAsia="Calibri" w:cs="Times New Roman"/>
          <w:color w:val="auto"/>
          <w:lang w:eastAsia="en-US" w:bidi="ar-SA"/>
        </w:rPr>
      </w:pPr>
      <w:r w:rsidRPr="0005213C">
        <w:rPr>
          <w:rFonts w:eastAsia="Calibri" w:cs="Times New Roman"/>
          <w:color w:val="auto"/>
          <w:lang w:eastAsia="en-US" w:bidi="ar-SA"/>
        </w:rPr>
        <w:t>РЦ «Методы анализа состава вещества»</w:t>
      </w:r>
    </w:p>
    <w:p w14:paraId="2C9F87EE" w14:textId="77777777" w:rsidR="009F5DE9" w:rsidRDefault="006214BE" w:rsidP="009340C3">
      <w:pPr>
        <w:widowControl w:val="0"/>
        <w:tabs>
          <w:tab w:val="left" w:pos="220"/>
          <w:tab w:val="left" w:pos="720"/>
        </w:tabs>
        <w:autoSpaceDE w:val="0"/>
        <w:autoSpaceDN w:val="0"/>
        <w:adjustRightInd w:val="0"/>
        <w:spacing w:after="240" w:line="360" w:lineRule="auto"/>
        <w:ind w:left="720"/>
        <w:jc w:val="both"/>
        <w:rPr>
          <w:rFonts w:eastAsia="Calibri" w:cs="Times New Roman"/>
          <w:color w:val="auto"/>
          <w:lang w:eastAsia="en-US" w:bidi="ar-SA"/>
        </w:rPr>
      </w:pPr>
      <w:r w:rsidRPr="0005213C">
        <w:rPr>
          <w:rFonts w:eastAsia="Calibri" w:cs="Times New Roman"/>
          <w:color w:val="auto"/>
          <w:lang w:eastAsia="en-US" w:bidi="ar-SA"/>
        </w:rPr>
        <w:t>РЦ «Рентгенодифракционные методы исследования»</w:t>
      </w:r>
    </w:p>
    <w:p w14:paraId="7F2E706D" w14:textId="77777777" w:rsidR="0005213C" w:rsidRPr="00F86304" w:rsidRDefault="0005213C" w:rsidP="009340C3">
      <w:pPr>
        <w:widowControl w:val="0"/>
        <w:tabs>
          <w:tab w:val="left" w:pos="220"/>
          <w:tab w:val="left" w:pos="720"/>
        </w:tabs>
        <w:autoSpaceDE w:val="0"/>
        <w:autoSpaceDN w:val="0"/>
        <w:adjustRightInd w:val="0"/>
        <w:spacing w:after="240" w:line="360" w:lineRule="auto"/>
        <w:ind w:left="720"/>
        <w:jc w:val="both"/>
        <w:rPr>
          <w:rFonts w:eastAsia="Calibri" w:cs="Times New Roman"/>
          <w:color w:val="auto"/>
          <w:lang w:eastAsia="en-US" w:bidi="ar-SA"/>
        </w:rPr>
      </w:pPr>
      <w:r>
        <w:rPr>
          <w:rFonts w:eastAsia="Calibri" w:cs="Times New Roman"/>
          <w:color w:val="auto"/>
          <w:lang w:eastAsia="en-US" w:bidi="ar-SA"/>
        </w:rPr>
        <w:t>лаборатории «</w:t>
      </w:r>
      <w:r w:rsidRPr="0005213C">
        <w:rPr>
          <w:rFonts w:eastAsia="Calibri" w:cs="Times New Roman"/>
          <w:color w:val="auto"/>
          <w:lang w:eastAsia="en-US" w:bidi="ar-SA"/>
        </w:rPr>
        <w:t>Фотоактивные и нанокомпозитные материалы</w:t>
      </w:r>
      <w:r>
        <w:rPr>
          <w:rFonts w:eastAsia="Calibri" w:cs="Times New Roman"/>
          <w:color w:val="auto"/>
          <w:lang w:eastAsia="en-US" w:bidi="ar-SA"/>
        </w:rPr>
        <w:t xml:space="preserve">» </w:t>
      </w:r>
      <w:r w:rsidRPr="00F86304">
        <w:rPr>
          <w:rFonts w:eastAsia="Calibri" w:cs="Times New Roman"/>
          <w:color w:val="auto"/>
          <w:lang w:eastAsia="en-US" w:bidi="ar-SA"/>
        </w:rPr>
        <w:t xml:space="preserve">и в особенности </w:t>
      </w:r>
      <w:r w:rsidR="0010283B" w:rsidRPr="00F86304">
        <w:rPr>
          <w:rFonts w:eastAsia="Calibri" w:cs="Times New Roman"/>
          <w:color w:val="auto"/>
          <w:lang w:eastAsia="en-US" w:bidi="ar-SA"/>
        </w:rPr>
        <w:t>Михайлову Руслану Вячеславовичу</w:t>
      </w:r>
    </w:p>
    <w:p w14:paraId="339C03EE" w14:textId="77777777" w:rsidR="0010283B" w:rsidRPr="0005213C" w:rsidRDefault="0010283B" w:rsidP="009340C3">
      <w:pPr>
        <w:widowControl w:val="0"/>
        <w:tabs>
          <w:tab w:val="left" w:pos="220"/>
          <w:tab w:val="left" w:pos="720"/>
        </w:tabs>
        <w:autoSpaceDE w:val="0"/>
        <w:autoSpaceDN w:val="0"/>
        <w:adjustRightInd w:val="0"/>
        <w:spacing w:after="240" w:line="360" w:lineRule="auto"/>
        <w:ind w:left="720"/>
        <w:jc w:val="both"/>
        <w:rPr>
          <w:rFonts w:eastAsia="Calibri" w:cs="Times New Roman"/>
          <w:color w:val="auto"/>
          <w:lang w:eastAsia="en-US" w:bidi="ar-SA"/>
        </w:rPr>
      </w:pPr>
    </w:p>
    <w:p w14:paraId="034F7E88" w14:textId="77777777" w:rsidR="006214BE" w:rsidRPr="0005213C" w:rsidRDefault="006214BE" w:rsidP="009340C3">
      <w:pPr>
        <w:widowControl w:val="0"/>
        <w:tabs>
          <w:tab w:val="left" w:pos="220"/>
          <w:tab w:val="left" w:pos="720"/>
        </w:tabs>
        <w:autoSpaceDE w:val="0"/>
        <w:autoSpaceDN w:val="0"/>
        <w:adjustRightInd w:val="0"/>
        <w:spacing w:after="240" w:line="360" w:lineRule="auto"/>
        <w:ind w:left="720"/>
        <w:jc w:val="both"/>
        <w:rPr>
          <w:rFonts w:eastAsia="Calibri" w:cs="Times New Roman"/>
          <w:color w:val="auto"/>
          <w:lang w:eastAsia="en-US" w:bidi="ar-SA"/>
        </w:rPr>
      </w:pPr>
      <w:r w:rsidRPr="0005213C">
        <w:rPr>
          <w:rFonts w:eastAsia="Calibri" w:cs="Times New Roman"/>
          <w:color w:val="auto"/>
          <w:lang w:eastAsia="en-US" w:bidi="ar-SA"/>
        </w:rPr>
        <w:t>Мурашкиной Анне Андреевне</w:t>
      </w:r>
    </w:p>
    <w:p w14:paraId="1BB5DC4F" w14:textId="77777777" w:rsidR="006214BE" w:rsidRPr="0005213C" w:rsidRDefault="006214BE" w:rsidP="009340C3">
      <w:pPr>
        <w:widowControl w:val="0"/>
        <w:tabs>
          <w:tab w:val="left" w:pos="220"/>
          <w:tab w:val="left" w:pos="720"/>
        </w:tabs>
        <w:autoSpaceDE w:val="0"/>
        <w:autoSpaceDN w:val="0"/>
        <w:adjustRightInd w:val="0"/>
        <w:spacing w:after="240" w:line="360" w:lineRule="auto"/>
        <w:ind w:left="720"/>
        <w:jc w:val="both"/>
        <w:rPr>
          <w:rFonts w:eastAsia="Calibri" w:cs="Times New Roman"/>
          <w:color w:val="auto"/>
          <w:lang w:eastAsia="en-US" w:bidi="ar-SA"/>
        </w:rPr>
      </w:pPr>
      <w:r w:rsidRPr="0005213C">
        <w:rPr>
          <w:rFonts w:eastAsia="Calibri" w:cs="Times New Roman"/>
          <w:color w:val="auto"/>
          <w:lang w:eastAsia="en-US" w:bidi="ar-SA"/>
        </w:rPr>
        <w:t>Емелину Алексею Владимировичу</w:t>
      </w:r>
    </w:p>
    <w:p w14:paraId="2AD17F52" w14:textId="77777777" w:rsidR="006214BE" w:rsidRPr="0005213C" w:rsidRDefault="006214BE" w:rsidP="009340C3">
      <w:pPr>
        <w:widowControl w:val="0"/>
        <w:tabs>
          <w:tab w:val="left" w:pos="220"/>
          <w:tab w:val="left" w:pos="720"/>
        </w:tabs>
        <w:autoSpaceDE w:val="0"/>
        <w:autoSpaceDN w:val="0"/>
        <w:adjustRightInd w:val="0"/>
        <w:spacing w:after="240" w:line="360" w:lineRule="auto"/>
        <w:ind w:left="720"/>
        <w:jc w:val="both"/>
        <w:rPr>
          <w:rFonts w:eastAsia="Calibri" w:cs="Times New Roman"/>
          <w:color w:val="auto"/>
          <w:lang w:eastAsia="en-US" w:bidi="ar-SA"/>
        </w:rPr>
      </w:pPr>
    </w:p>
    <w:sectPr w:rsidR="006214BE" w:rsidRPr="0005213C" w:rsidSect="00F517EF">
      <w:footerReference w:type="even" r:id="rId70"/>
      <w:footerReference w:type="default" r:id="rId71"/>
      <w:pgSz w:w="11906" w:h="16838"/>
      <w:pgMar w:top="1134" w:right="850" w:bottom="1134" w:left="156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7AEDFF" w14:textId="77777777" w:rsidR="00F74678" w:rsidRDefault="00F74678" w:rsidP="00F517EF">
      <w:r>
        <w:separator/>
      </w:r>
    </w:p>
  </w:endnote>
  <w:endnote w:type="continuationSeparator" w:id="0">
    <w:p w14:paraId="21297539" w14:textId="77777777" w:rsidR="00F74678" w:rsidRDefault="00F74678" w:rsidP="00F51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Shruti">
    <w:panose1 w:val="00000000000000000000"/>
    <w:charset w:val="01"/>
    <w:family w:val="roman"/>
    <w:notTrueType/>
    <w:pitch w:val="variable"/>
  </w:font>
  <w:font w:name="Cambria">
    <w:panose1 w:val="02040503050406030204"/>
    <w:charset w:val="00"/>
    <w:family w:val="auto"/>
    <w:pitch w:val="variable"/>
    <w:sig w:usb0="00000003" w:usb1="00000000" w:usb2="00000000" w:usb3="00000000" w:csb0="00000001" w:csb1="00000000"/>
  </w:font>
  <w:font w:name="MS Gothi">
    <w:altName w:val="MS Gothic"/>
    <w:panose1 w:val="00000000000000000000"/>
    <w:charset w:val="80"/>
    <w:family w:val="modern"/>
    <w:notTrueType/>
    <w:pitch w:val="fixed"/>
    <w:sig w:usb0="00000000"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C6C5A" w14:textId="77777777" w:rsidR="00F74678" w:rsidRDefault="00F74678" w:rsidP="00F517EF">
    <w:pPr>
      <w:pStyle w:val="a7"/>
      <w:framePr w:wrap="around" w:vAnchor="text" w:hAnchor="margin" w:xAlign="right" w:y="1"/>
      <w:rPr>
        <w:rStyle w:val="a9"/>
        <w:rFonts w:cs="Shruti"/>
      </w:rPr>
    </w:pPr>
    <w:r>
      <w:rPr>
        <w:rStyle w:val="a9"/>
        <w:rFonts w:cs="Shruti"/>
      </w:rPr>
      <w:fldChar w:fldCharType="begin"/>
    </w:r>
    <w:r>
      <w:rPr>
        <w:rStyle w:val="a9"/>
        <w:rFonts w:cs="Shruti"/>
      </w:rPr>
      <w:instrText xml:space="preserve">PAGE  </w:instrText>
    </w:r>
    <w:r>
      <w:rPr>
        <w:rStyle w:val="a9"/>
        <w:rFonts w:cs="Shruti"/>
      </w:rPr>
      <w:fldChar w:fldCharType="end"/>
    </w:r>
  </w:p>
  <w:p w14:paraId="2DF56761" w14:textId="77777777" w:rsidR="00F74678" w:rsidRDefault="00F74678" w:rsidP="00F517EF">
    <w:pPr>
      <w:pStyle w:val="a7"/>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C7E6C" w14:textId="77777777" w:rsidR="00F74678" w:rsidRDefault="00F74678" w:rsidP="00F517EF">
    <w:pPr>
      <w:pStyle w:val="a7"/>
      <w:framePr w:wrap="around" w:vAnchor="text" w:hAnchor="margin" w:xAlign="right" w:y="1"/>
      <w:rPr>
        <w:rStyle w:val="a9"/>
        <w:rFonts w:cs="Shruti"/>
      </w:rPr>
    </w:pPr>
    <w:r>
      <w:rPr>
        <w:rStyle w:val="a9"/>
        <w:rFonts w:cs="Shruti"/>
      </w:rPr>
      <w:fldChar w:fldCharType="begin"/>
    </w:r>
    <w:r>
      <w:rPr>
        <w:rStyle w:val="a9"/>
        <w:rFonts w:cs="Shruti"/>
      </w:rPr>
      <w:instrText xml:space="preserve">PAGE  </w:instrText>
    </w:r>
    <w:r>
      <w:rPr>
        <w:rStyle w:val="a9"/>
        <w:rFonts w:cs="Shruti"/>
      </w:rPr>
      <w:fldChar w:fldCharType="separate"/>
    </w:r>
    <w:r w:rsidR="00AE7438">
      <w:rPr>
        <w:rStyle w:val="a9"/>
        <w:rFonts w:cs="Shruti"/>
        <w:noProof/>
      </w:rPr>
      <w:t>32</w:t>
    </w:r>
    <w:r>
      <w:rPr>
        <w:rStyle w:val="a9"/>
        <w:rFonts w:cs="Shruti"/>
      </w:rPr>
      <w:fldChar w:fldCharType="end"/>
    </w:r>
  </w:p>
  <w:p w14:paraId="5DAAAB7B" w14:textId="77777777" w:rsidR="00F74678" w:rsidRDefault="00F74678" w:rsidP="00F517EF">
    <w:pPr>
      <w:pStyle w:val="a7"/>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FB984C" w14:textId="77777777" w:rsidR="00F74678" w:rsidRDefault="00F74678" w:rsidP="00F517EF">
      <w:r>
        <w:separator/>
      </w:r>
    </w:p>
  </w:footnote>
  <w:footnote w:type="continuationSeparator" w:id="0">
    <w:p w14:paraId="7F0AAD7C" w14:textId="77777777" w:rsidR="00F74678" w:rsidRDefault="00F74678" w:rsidP="00F517E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1BA03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20"/>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19AE4B79"/>
    <w:multiLevelType w:val="hybridMultilevel"/>
    <w:tmpl w:val="435236E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31D149A4"/>
    <w:multiLevelType w:val="hybridMultilevel"/>
    <w:tmpl w:val="DD385410"/>
    <w:lvl w:ilvl="0" w:tplc="51DE2296">
      <w:start w:val="1"/>
      <w:numFmt w:val="bullet"/>
      <w:lvlText w:val="•"/>
      <w:lvlJc w:val="left"/>
      <w:pPr>
        <w:tabs>
          <w:tab w:val="num" w:pos="720"/>
        </w:tabs>
        <w:ind w:left="720" w:hanging="360"/>
      </w:pPr>
      <w:rPr>
        <w:rFonts w:ascii="Arial" w:hAnsi="Arial" w:hint="default"/>
      </w:rPr>
    </w:lvl>
    <w:lvl w:ilvl="1" w:tplc="1FB6D59E" w:tentative="1">
      <w:start w:val="1"/>
      <w:numFmt w:val="bullet"/>
      <w:lvlText w:val="•"/>
      <w:lvlJc w:val="left"/>
      <w:pPr>
        <w:tabs>
          <w:tab w:val="num" w:pos="1440"/>
        </w:tabs>
        <w:ind w:left="1440" w:hanging="360"/>
      </w:pPr>
      <w:rPr>
        <w:rFonts w:ascii="Arial" w:hAnsi="Arial" w:hint="default"/>
      </w:rPr>
    </w:lvl>
    <w:lvl w:ilvl="2" w:tplc="B714FBAC" w:tentative="1">
      <w:start w:val="1"/>
      <w:numFmt w:val="bullet"/>
      <w:lvlText w:val="•"/>
      <w:lvlJc w:val="left"/>
      <w:pPr>
        <w:tabs>
          <w:tab w:val="num" w:pos="2160"/>
        </w:tabs>
        <w:ind w:left="2160" w:hanging="360"/>
      </w:pPr>
      <w:rPr>
        <w:rFonts w:ascii="Arial" w:hAnsi="Arial" w:hint="default"/>
      </w:rPr>
    </w:lvl>
    <w:lvl w:ilvl="3" w:tplc="C2D87578" w:tentative="1">
      <w:start w:val="1"/>
      <w:numFmt w:val="bullet"/>
      <w:lvlText w:val="•"/>
      <w:lvlJc w:val="left"/>
      <w:pPr>
        <w:tabs>
          <w:tab w:val="num" w:pos="2880"/>
        </w:tabs>
        <w:ind w:left="2880" w:hanging="360"/>
      </w:pPr>
      <w:rPr>
        <w:rFonts w:ascii="Arial" w:hAnsi="Arial" w:hint="default"/>
      </w:rPr>
    </w:lvl>
    <w:lvl w:ilvl="4" w:tplc="F9E8DCD0" w:tentative="1">
      <w:start w:val="1"/>
      <w:numFmt w:val="bullet"/>
      <w:lvlText w:val="•"/>
      <w:lvlJc w:val="left"/>
      <w:pPr>
        <w:tabs>
          <w:tab w:val="num" w:pos="3600"/>
        </w:tabs>
        <w:ind w:left="3600" w:hanging="360"/>
      </w:pPr>
      <w:rPr>
        <w:rFonts w:ascii="Arial" w:hAnsi="Arial" w:hint="default"/>
      </w:rPr>
    </w:lvl>
    <w:lvl w:ilvl="5" w:tplc="D9F41D74" w:tentative="1">
      <w:start w:val="1"/>
      <w:numFmt w:val="bullet"/>
      <w:lvlText w:val="•"/>
      <w:lvlJc w:val="left"/>
      <w:pPr>
        <w:tabs>
          <w:tab w:val="num" w:pos="4320"/>
        </w:tabs>
        <w:ind w:left="4320" w:hanging="360"/>
      </w:pPr>
      <w:rPr>
        <w:rFonts w:ascii="Arial" w:hAnsi="Arial" w:hint="default"/>
      </w:rPr>
    </w:lvl>
    <w:lvl w:ilvl="6" w:tplc="5A920C22" w:tentative="1">
      <w:start w:val="1"/>
      <w:numFmt w:val="bullet"/>
      <w:lvlText w:val="•"/>
      <w:lvlJc w:val="left"/>
      <w:pPr>
        <w:tabs>
          <w:tab w:val="num" w:pos="5040"/>
        </w:tabs>
        <w:ind w:left="5040" w:hanging="360"/>
      </w:pPr>
      <w:rPr>
        <w:rFonts w:ascii="Arial" w:hAnsi="Arial" w:hint="default"/>
      </w:rPr>
    </w:lvl>
    <w:lvl w:ilvl="7" w:tplc="D0F8737E" w:tentative="1">
      <w:start w:val="1"/>
      <w:numFmt w:val="bullet"/>
      <w:lvlText w:val="•"/>
      <w:lvlJc w:val="left"/>
      <w:pPr>
        <w:tabs>
          <w:tab w:val="num" w:pos="5760"/>
        </w:tabs>
        <w:ind w:left="5760" w:hanging="360"/>
      </w:pPr>
      <w:rPr>
        <w:rFonts w:ascii="Arial" w:hAnsi="Arial" w:hint="default"/>
      </w:rPr>
    </w:lvl>
    <w:lvl w:ilvl="8" w:tplc="2BC47BB6" w:tentative="1">
      <w:start w:val="1"/>
      <w:numFmt w:val="bullet"/>
      <w:lvlText w:val="•"/>
      <w:lvlJc w:val="left"/>
      <w:pPr>
        <w:tabs>
          <w:tab w:val="num" w:pos="6480"/>
        </w:tabs>
        <w:ind w:left="6480" w:hanging="360"/>
      </w:pPr>
      <w:rPr>
        <w:rFonts w:ascii="Arial" w:hAnsi="Arial" w:hint="default"/>
      </w:rPr>
    </w:lvl>
  </w:abstractNum>
  <w:abstractNum w:abstractNumId="4">
    <w:nsid w:val="3AAA5E5D"/>
    <w:multiLevelType w:val="hybridMultilevel"/>
    <w:tmpl w:val="AFA006A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
    <w:nsid w:val="3F403D8F"/>
    <w:multiLevelType w:val="hybridMultilevel"/>
    <w:tmpl w:val="08DE8DF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468D5133"/>
    <w:multiLevelType w:val="hybridMultilevel"/>
    <w:tmpl w:val="CB528730"/>
    <w:lvl w:ilvl="0" w:tplc="EB06F306">
      <w:start w:val="1"/>
      <w:numFmt w:val="decimal"/>
      <w:lvlText w:val="%1."/>
      <w:lvlJc w:val="left"/>
      <w:pPr>
        <w:ind w:left="720" w:hanging="360"/>
      </w:pPr>
      <w:rPr>
        <w:rFonts w:ascii="Times New Roman" w:eastAsia="Times New Roman" w:hAnsi="Times New Roman" w:cs="Times New Roman" w:hint="default"/>
        <w:b/>
        <w:color w:val="000000"/>
        <w:sz w:val="24"/>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56FC375F"/>
    <w:multiLevelType w:val="hybridMultilevel"/>
    <w:tmpl w:val="FD5EA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D5268BD"/>
    <w:multiLevelType w:val="hybridMultilevel"/>
    <w:tmpl w:val="EFD45A4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628C7010"/>
    <w:multiLevelType w:val="hybridMultilevel"/>
    <w:tmpl w:val="E5A20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E655D5F"/>
    <w:multiLevelType w:val="hybridMultilevel"/>
    <w:tmpl w:val="DFDEEF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4"/>
  </w:num>
  <w:num w:numId="3">
    <w:abstractNumId w:val="5"/>
  </w:num>
  <w:num w:numId="4">
    <w:abstractNumId w:val="9"/>
  </w:num>
  <w:num w:numId="5">
    <w:abstractNumId w:val="7"/>
  </w:num>
  <w:num w:numId="6">
    <w:abstractNumId w:val="6"/>
  </w:num>
  <w:num w:numId="7">
    <w:abstractNumId w:val="2"/>
  </w:num>
  <w:num w:numId="8">
    <w:abstractNumId w:val="1"/>
  </w:num>
  <w:num w:numId="9">
    <w:abstractNumId w:val="3"/>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n-US" w:vendorID="64" w:dllVersion="131078" w:nlCheck="1" w:checkStyle="1"/>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434"/>
    <w:rsid w:val="00021BC7"/>
    <w:rsid w:val="00022559"/>
    <w:rsid w:val="000364A8"/>
    <w:rsid w:val="000470BE"/>
    <w:rsid w:val="0005213C"/>
    <w:rsid w:val="00054277"/>
    <w:rsid w:val="0007382D"/>
    <w:rsid w:val="00076DA0"/>
    <w:rsid w:val="00077035"/>
    <w:rsid w:val="0008108B"/>
    <w:rsid w:val="00084384"/>
    <w:rsid w:val="000A1DA0"/>
    <w:rsid w:val="000A7892"/>
    <w:rsid w:val="000B00A5"/>
    <w:rsid w:val="000B04E1"/>
    <w:rsid w:val="000B4626"/>
    <w:rsid w:val="000D2DA3"/>
    <w:rsid w:val="000E0FA1"/>
    <w:rsid w:val="000E3029"/>
    <w:rsid w:val="000E7093"/>
    <w:rsid w:val="000F389D"/>
    <w:rsid w:val="000F5976"/>
    <w:rsid w:val="001007DE"/>
    <w:rsid w:val="0010130E"/>
    <w:rsid w:val="0010283B"/>
    <w:rsid w:val="001121A5"/>
    <w:rsid w:val="00113321"/>
    <w:rsid w:val="0012336A"/>
    <w:rsid w:val="00126444"/>
    <w:rsid w:val="00133F2F"/>
    <w:rsid w:val="00145F7B"/>
    <w:rsid w:val="00151842"/>
    <w:rsid w:val="00156743"/>
    <w:rsid w:val="00165A5F"/>
    <w:rsid w:val="001671DF"/>
    <w:rsid w:val="001708DF"/>
    <w:rsid w:val="00176456"/>
    <w:rsid w:val="00186F5C"/>
    <w:rsid w:val="001934AD"/>
    <w:rsid w:val="00193E5E"/>
    <w:rsid w:val="001974D2"/>
    <w:rsid w:val="001A3F29"/>
    <w:rsid w:val="001C5655"/>
    <w:rsid w:val="001D72CF"/>
    <w:rsid w:val="001F2381"/>
    <w:rsid w:val="00201C38"/>
    <w:rsid w:val="00203DE1"/>
    <w:rsid w:val="00204967"/>
    <w:rsid w:val="00213491"/>
    <w:rsid w:val="002138F2"/>
    <w:rsid w:val="002361AA"/>
    <w:rsid w:val="002370CD"/>
    <w:rsid w:val="002372C6"/>
    <w:rsid w:val="002440DF"/>
    <w:rsid w:val="00247913"/>
    <w:rsid w:val="00260B8C"/>
    <w:rsid w:val="00261A6E"/>
    <w:rsid w:val="00263880"/>
    <w:rsid w:val="00264AB4"/>
    <w:rsid w:val="0027258C"/>
    <w:rsid w:val="00277376"/>
    <w:rsid w:val="00291AD5"/>
    <w:rsid w:val="002A5C71"/>
    <w:rsid w:val="002A68CD"/>
    <w:rsid w:val="002A7870"/>
    <w:rsid w:val="002B4C32"/>
    <w:rsid w:val="002B617F"/>
    <w:rsid w:val="002B6CCC"/>
    <w:rsid w:val="002C13DF"/>
    <w:rsid w:val="002D353F"/>
    <w:rsid w:val="002D68C1"/>
    <w:rsid w:val="002D7F59"/>
    <w:rsid w:val="002E01CD"/>
    <w:rsid w:val="002E74E0"/>
    <w:rsid w:val="0031419E"/>
    <w:rsid w:val="003146D8"/>
    <w:rsid w:val="00320A41"/>
    <w:rsid w:val="0033727D"/>
    <w:rsid w:val="0034085B"/>
    <w:rsid w:val="00347D16"/>
    <w:rsid w:val="00352323"/>
    <w:rsid w:val="00365842"/>
    <w:rsid w:val="00367C48"/>
    <w:rsid w:val="00374519"/>
    <w:rsid w:val="00374CF3"/>
    <w:rsid w:val="00376AF2"/>
    <w:rsid w:val="0038399D"/>
    <w:rsid w:val="00387E46"/>
    <w:rsid w:val="003B1DDC"/>
    <w:rsid w:val="003C35BE"/>
    <w:rsid w:val="003D3380"/>
    <w:rsid w:val="003D7027"/>
    <w:rsid w:val="003E0AAF"/>
    <w:rsid w:val="003E36FC"/>
    <w:rsid w:val="003F40DC"/>
    <w:rsid w:val="003F7E54"/>
    <w:rsid w:val="00403594"/>
    <w:rsid w:val="00404BFB"/>
    <w:rsid w:val="00420897"/>
    <w:rsid w:val="004223F2"/>
    <w:rsid w:val="00427F0B"/>
    <w:rsid w:val="00436116"/>
    <w:rsid w:val="004426B4"/>
    <w:rsid w:val="00443882"/>
    <w:rsid w:val="00446660"/>
    <w:rsid w:val="00451F54"/>
    <w:rsid w:val="00453074"/>
    <w:rsid w:val="0045500A"/>
    <w:rsid w:val="00456ECC"/>
    <w:rsid w:val="00473958"/>
    <w:rsid w:val="00492521"/>
    <w:rsid w:val="0049625D"/>
    <w:rsid w:val="00497C84"/>
    <w:rsid w:val="004C3AC0"/>
    <w:rsid w:val="004D295F"/>
    <w:rsid w:val="004E162C"/>
    <w:rsid w:val="004E27AD"/>
    <w:rsid w:val="004E2D5E"/>
    <w:rsid w:val="004E692A"/>
    <w:rsid w:val="005004E8"/>
    <w:rsid w:val="00503B17"/>
    <w:rsid w:val="005058C2"/>
    <w:rsid w:val="00510590"/>
    <w:rsid w:val="005130D7"/>
    <w:rsid w:val="00541B05"/>
    <w:rsid w:val="00545E4E"/>
    <w:rsid w:val="005838CA"/>
    <w:rsid w:val="005877E2"/>
    <w:rsid w:val="005A37E4"/>
    <w:rsid w:val="005B1F6B"/>
    <w:rsid w:val="005C4CE5"/>
    <w:rsid w:val="005C621C"/>
    <w:rsid w:val="005D76AF"/>
    <w:rsid w:val="005F5FD3"/>
    <w:rsid w:val="005F699F"/>
    <w:rsid w:val="005F6ADF"/>
    <w:rsid w:val="00601C12"/>
    <w:rsid w:val="0061229F"/>
    <w:rsid w:val="006214BE"/>
    <w:rsid w:val="00623BAE"/>
    <w:rsid w:val="0062594B"/>
    <w:rsid w:val="00626A9C"/>
    <w:rsid w:val="00627D98"/>
    <w:rsid w:val="00635714"/>
    <w:rsid w:val="006417C1"/>
    <w:rsid w:val="00645F70"/>
    <w:rsid w:val="00664AD2"/>
    <w:rsid w:val="00671DB3"/>
    <w:rsid w:val="00676F6E"/>
    <w:rsid w:val="00677DEE"/>
    <w:rsid w:val="00680632"/>
    <w:rsid w:val="006808E4"/>
    <w:rsid w:val="00687696"/>
    <w:rsid w:val="006A43F7"/>
    <w:rsid w:val="006C2D3E"/>
    <w:rsid w:val="006C45BA"/>
    <w:rsid w:val="006C57D6"/>
    <w:rsid w:val="006C660F"/>
    <w:rsid w:val="006D0F3D"/>
    <w:rsid w:val="006D2179"/>
    <w:rsid w:val="006D29C4"/>
    <w:rsid w:val="006F52E3"/>
    <w:rsid w:val="0070798F"/>
    <w:rsid w:val="007106E0"/>
    <w:rsid w:val="00710DB4"/>
    <w:rsid w:val="00721E47"/>
    <w:rsid w:val="00730FC9"/>
    <w:rsid w:val="00736465"/>
    <w:rsid w:val="00750D65"/>
    <w:rsid w:val="00753A37"/>
    <w:rsid w:val="00761235"/>
    <w:rsid w:val="00771867"/>
    <w:rsid w:val="00772332"/>
    <w:rsid w:val="00772B7E"/>
    <w:rsid w:val="007801CE"/>
    <w:rsid w:val="00796E5B"/>
    <w:rsid w:val="007A200B"/>
    <w:rsid w:val="007B51F1"/>
    <w:rsid w:val="007B5B36"/>
    <w:rsid w:val="007C563E"/>
    <w:rsid w:val="007D0A01"/>
    <w:rsid w:val="007E7279"/>
    <w:rsid w:val="007F1AA5"/>
    <w:rsid w:val="008004FE"/>
    <w:rsid w:val="00816BE6"/>
    <w:rsid w:val="00816FF0"/>
    <w:rsid w:val="00822C54"/>
    <w:rsid w:val="00825B0B"/>
    <w:rsid w:val="00844BAC"/>
    <w:rsid w:val="00860596"/>
    <w:rsid w:val="00865188"/>
    <w:rsid w:val="00867EA0"/>
    <w:rsid w:val="00873AE1"/>
    <w:rsid w:val="00877952"/>
    <w:rsid w:val="00885D12"/>
    <w:rsid w:val="00890B16"/>
    <w:rsid w:val="00891E57"/>
    <w:rsid w:val="00897A78"/>
    <w:rsid w:val="008B0E0D"/>
    <w:rsid w:val="008B4FFF"/>
    <w:rsid w:val="008C07FA"/>
    <w:rsid w:val="008C5BB8"/>
    <w:rsid w:val="008C747B"/>
    <w:rsid w:val="008D45EF"/>
    <w:rsid w:val="008E694A"/>
    <w:rsid w:val="008F0744"/>
    <w:rsid w:val="009063E1"/>
    <w:rsid w:val="00911E29"/>
    <w:rsid w:val="00916135"/>
    <w:rsid w:val="009340C3"/>
    <w:rsid w:val="0094141D"/>
    <w:rsid w:val="00943049"/>
    <w:rsid w:val="009509C4"/>
    <w:rsid w:val="00955888"/>
    <w:rsid w:val="00956293"/>
    <w:rsid w:val="00957111"/>
    <w:rsid w:val="009735F3"/>
    <w:rsid w:val="00976A76"/>
    <w:rsid w:val="009A39A0"/>
    <w:rsid w:val="009A6202"/>
    <w:rsid w:val="009B2E1E"/>
    <w:rsid w:val="009D38FA"/>
    <w:rsid w:val="009F49F3"/>
    <w:rsid w:val="009F4B0E"/>
    <w:rsid w:val="009F5DE9"/>
    <w:rsid w:val="00A02258"/>
    <w:rsid w:val="00A02841"/>
    <w:rsid w:val="00A03AA2"/>
    <w:rsid w:val="00A20E8D"/>
    <w:rsid w:val="00A259CF"/>
    <w:rsid w:val="00A332A3"/>
    <w:rsid w:val="00A5232A"/>
    <w:rsid w:val="00A63667"/>
    <w:rsid w:val="00A65578"/>
    <w:rsid w:val="00A82D07"/>
    <w:rsid w:val="00A96AC0"/>
    <w:rsid w:val="00A96F7D"/>
    <w:rsid w:val="00AA0799"/>
    <w:rsid w:val="00AA67D4"/>
    <w:rsid w:val="00AA76F7"/>
    <w:rsid w:val="00AC1BC3"/>
    <w:rsid w:val="00AC3DD7"/>
    <w:rsid w:val="00AD049B"/>
    <w:rsid w:val="00AD4DBE"/>
    <w:rsid w:val="00AE1F05"/>
    <w:rsid w:val="00AE7438"/>
    <w:rsid w:val="00AE765A"/>
    <w:rsid w:val="00B01813"/>
    <w:rsid w:val="00B27442"/>
    <w:rsid w:val="00B30DB8"/>
    <w:rsid w:val="00B50C39"/>
    <w:rsid w:val="00B62598"/>
    <w:rsid w:val="00B65E4B"/>
    <w:rsid w:val="00B70AE3"/>
    <w:rsid w:val="00B7408A"/>
    <w:rsid w:val="00B746A5"/>
    <w:rsid w:val="00B86A5E"/>
    <w:rsid w:val="00B90091"/>
    <w:rsid w:val="00B90655"/>
    <w:rsid w:val="00BB0A98"/>
    <w:rsid w:val="00C02204"/>
    <w:rsid w:val="00C10DE6"/>
    <w:rsid w:val="00C173FF"/>
    <w:rsid w:val="00C21EE0"/>
    <w:rsid w:val="00C31021"/>
    <w:rsid w:val="00C42371"/>
    <w:rsid w:val="00C446F1"/>
    <w:rsid w:val="00C45ACA"/>
    <w:rsid w:val="00C622C6"/>
    <w:rsid w:val="00C643E6"/>
    <w:rsid w:val="00C70BEB"/>
    <w:rsid w:val="00C82F20"/>
    <w:rsid w:val="00CB27D4"/>
    <w:rsid w:val="00CC30B3"/>
    <w:rsid w:val="00CC735C"/>
    <w:rsid w:val="00CD11DA"/>
    <w:rsid w:val="00CE654A"/>
    <w:rsid w:val="00CF60BD"/>
    <w:rsid w:val="00D15944"/>
    <w:rsid w:val="00D42E11"/>
    <w:rsid w:val="00D43A3C"/>
    <w:rsid w:val="00D6146B"/>
    <w:rsid w:val="00D71B18"/>
    <w:rsid w:val="00D817AA"/>
    <w:rsid w:val="00D81C19"/>
    <w:rsid w:val="00D86A2E"/>
    <w:rsid w:val="00D95CB6"/>
    <w:rsid w:val="00DA7207"/>
    <w:rsid w:val="00DB7623"/>
    <w:rsid w:val="00DC1434"/>
    <w:rsid w:val="00DC1D3C"/>
    <w:rsid w:val="00DD152A"/>
    <w:rsid w:val="00E04DE5"/>
    <w:rsid w:val="00E13291"/>
    <w:rsid w:val="00E14B0B"/>
    <w:rsid w:val="00E26E8A"/>
    <w:rsid w:val="00E40605"/>
    <w:rsid w:val="00E44A5F"/>
    <w:rsid w:val="00E45953"/>
    <w:rsid w:val="00E4751D"/>
    <w:rsid w:val="00E50C12"/>
    <w:rsid w:val="00E51468"/>
    <w:rsid w:val="00E56E1B"/>
    <w:rsid w:val="00E57806"/>
    <w:rsid w:val="00E63B9F"/>
    <w:rsid w:val="00E73881"/>
    <w:rsid w:val="00E815B9"/>
    <w:rsid w:val="00E8170D"/>
    <w:rsid w:val="00E90E20"/>
    <w:rsid w:val="00E94CD5"/>
    <w:rsid w:val="00EA4BDF"/>
    <w:rsid w:val="00EB0739"/>
    <w:rsid w:val="00EB0C10"/>
    <w:rsid w:val="00EB1ED0"/>
    <w:rsid w:val="00EC1F4A"/>
    <w:rsid w:val="00EC5548"/>
    <w:rsid w:val="00ED0302"/>
    <w:rsid w:val="00ED7BDB"/>
    <w:rsid w:val="00EE316F"/>
    <w:rsid w:val="00EE4D34"/>
    <w:rsid w:val="00EE52D4"/>
    <w:rsid w:val="00EE676B"/>
    <w:rsid w:val="00EF5A2D"/>
    <w:rsid w:val="00F005C7"/>
    <w:rsid w:val="00F15D46"/>
    <w:rsid w:val="00F324E8"/>
    <w:rsid w:val="00F40C3D"/>
    <w:rsid w:val="00F4337E"/>
    <w:rsid w:val="00F47B3F"/>
    <w:rsid w:val="00F517EF"/>
    <w:rsid w:val="00F53D3D"/>
    <w:rsid w:val="00F652EC"/>
    <w:rsid w:val="00F65645"/>
    <w:rsid w:val="00F74678"/>
    <w:rsid w:val="00F86304"/>
    <w:rsid w:val="00FA704B"/>
    <w:rsid w:val="00FC4729"/>
    <w:rsid w:val="00FD0CFA"/>
    <w:rsid w:val="00FD1C71"/>
    <w:rsid w:val="00FD5560"/>
    <w:rsid w:val="00FE2075"/>
    <w:rsid w:val="00FE7CAE"/>
    <w:rsid w:val="00FF58A7"/>
    <w:rsid w:val="00FF6C3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4" type="connector" idref="#直接箭头连接符 33"/>
        <o:r id="V:Rule5" type="connector" idref="#直接箭头连接符 35"/>
        <o:r id="V:Rule6" type="connector" idref="#直接箭头连接符 34"/>
      </o:rules>
    </o:shapelayout>
  </w:shapeDefaults>
  <w:decimalSymbol w:val=","/>
  <w:listSeparator w:val=";"/>
  <w14:docId w14:val="7BB77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semiHidden="0"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1434"/>
    <w:rPr>
      <w:rFonts w:ascii="Times New Roman" w:eastAsia="Times New Roman" w:hAnsi="Times New Roman" w:cs="Shruti"/>
      <w:color w:val="000000"/>
      <w:sz w:val="24"/>
      <w:szCs w:val="24"/>
      <w:lang w:bidi="gu-IN"/>
    </w:rPr>
  </w:style>
  <w:style w:type="paragraph" w:styleId="1">
    <w:name w:val="heading 1"/>
    <w:basedOn w:val="a"/>
    <w:next w:val="a"/>
    <w:link w:val="10"/>
    <w:uiPriority w:val="99"/>
    <w:qFormat/>
    <w:rsid w:val="00420897"/>
    <w:pPr>
      <w:keepNext/>
      <w:keepLines/>
      <w:spacing w:before="480"/>
      <w:outlineLvl w:val="0"/>
    </w:pPr>
    <w:rPr>
      <w:rFonts w:ascii="Cambria" w:eastAsia="MS Gothi" w:hAnsi="Cambria" w:cs="Times New Roman"/>
      <w:b/>
      <w:bCs/>
      <w:color w:val="345A8A"/>
      <w:sz w:val="32"/>
      <w:szCs w:val="32"/>
    </w:rPr>
  </w:style>
  <w:style w:type="paragraph" w:styleId="4">
    <w:name w:val="heading 4"/>
    <w:basedOn w:val="a"/>
    <w:next w:val="a"/>
    <w:link w:val="40"/>
    <w:uiPriority w:val="99"/>
    <w:qFormat/>
    <w:rsid w:val="00DC1434"/>
    <w:pPr>
      <w:keepNext/>
      <w:tabs>
        <w:tab w:val="left" w:pos="225"/>
      </w:tabs>
      <w:jc w:val="center"/>
      <w:outlineLvl w:val="3"/>
    </w:pPr>
    <w:rPr>
      <w:rFonts w:ascii="Arial" w:hAnsi="Arial"/>
      <w:b/>
      <w:bCs/>
      <w:cap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20897"/>
    <w:rPr>
      <w:rFonts w:ascii="Cambria" w:eastAsia="MS Gothi" w:hAnsi="Cambria" w:cs="Times New Roman"/>
      <w:b/>
      <w:bCs/>
      <w:color w:val="345A8A"/>
      <w:sz w:val="32"/>
      <w:szCs w:val="32"/>
      <w:lang w:eastAsia="ru-RU" w:bidi="gu-IN"/>
    </w:rPr>
  </w:style>
  <w:style w:type="character" w:customStyle="1" w:styleId="40">
    <w:name w:val="Заголовок 4 Знак"/>
    <w:basedOn w:val="a0"/>
    <w:link w:val="4"/>
    <w:uiPriority w:val="99"/>
    <w:locked/>
    <w:rsid w:val="00DC1434"/>
    <w:rPr>
      <w:rFonts w:ascii="Arial" w:hAnsi="Arial" w:cs="Shruti"/>
      <w:b/>
      <w:bCs/>
      <w:caps/>
      <w:color w:val="000000"/>
      <w:sz w:val="26"/>
      <w:szCs w:val="26"/>
      <w:lang w:eastAsia="ru-RU" w:bidi="gu-IN"/>
    </w:rPr>
  </w:style>
  <w:style w:type="paragraph" w:styleId="a3">
    <w:name w:val="Balloon Text"/>
    <w:basedOn w:val="a"/>
    <w:link w:val="a4"/>
    <w:uiPriority w:val="99"/>
    <w:semiHidden/>
    <w:rsid w:val="00DC1434"/>
    <w:rPr>
      <w:rFonts w:ascii="Tahoma" w:hAnsi="Tahoma" w:cs="Tahoma"/>
      <w:sz w:val="16"/>
      <w:szCs w:val="16"/>
    </w:rPr>
  </w:style>
  <w:style w:type="character" w:customStyle="1" w:styleId="a4">
    <w:name w:val="Текст выноски Знак"/>
    <w:basedOn w:val="a0"/>
    <w:link w:val="a3"/>
    <w:uiPriority w:val="99"/>
    <w:semiHidden/>
    <w:locked/>
    <w:rsid w:val="00DC1434"/>
    <w:rPr>
      <w:rFonts w:ascii="Tahoma" w:hAnsi="Tahoma" w:cs="Tahoma"/>
      <w:color w:val="000000"/>
      <w:sz w:val="16"/>
      <w:szCs w:val="16"/>
      <w:lang w:eastAsia="ru-RU" w:bidi="gu-IN"/>
    </w:rPr>
  </w:style>
  <w:style w:type="paragraph" w:styleId="a5">
    <w:name w:val="List Paragraph"/>
    <w:basedOn w:val="a"/>
    <w:uiPriority w:val="34"/>
    <w:qFormat/>
    <w:rsid w:val="00B30DB8"/>
    <w:pPr>
      <w:ind w:left="720"/>
      <w:contextualSpacing/>
    </w:pPr>
  </w:style>
  <w:style w:type="character" w:styleId="a6">
    <w:name w:val="Placeholder Text"/>
    <w:basedOn w:val="a0"/>
    <w:uiPriority w:val="99"/>
    <w:semiHidden/>
    <w:rsid w:val="00816FF0"/>
    <w:rPr>
      <w:rFonts w:cs="Times New Roman"/>
      <w:color w:val="808080"/>
    </w:rPr>
  </w:style>
  <w:style w:type="paragraph" w:styleId="a7">
    <w:name w:val="footer"/>
    <w:basedOn w:val="a"/>
    <w:link w:val="a8"/>
    <w:uiPriority w:val="99"/>
    <w:rsid w:val="00F517EF"/>
    <w:pPr>
      <w:tabs>
        <w:tab w:val="center" w:pos="4677"/>
        <w:tab w:val="right" w:pos="9355"/>
      </w:tabs>
    </w:pPr>
  </w:style>
  <w:style w:type="character" w:customStyle="1" w:styleId="a8">
    <w:name w:val="Нижний колонтитул Знак"/>
    <w:basedOn w:val="a0"/>
    <w:link w:val="a7"/>
    <w:uiPriority w:val="99"/>
    <w:locked/>
    <w:rsid w:val="00F517EF"/>
    <w:rPr>
      <w:rFonts w:ascii="Times New Roman" w:hAnsi="Times New Roman" w:cs="Shruti"/>
      <w:color w:val="000000"/>
      <w:sz w:val="24"/>
      <w:szCs w:val="24"/>
      <w:lang w:eastAsia="ru-RU" w:bidi="gu-IN"/>
    </w:rPr>
  </w:style>
  <w:style w:type="character" w:styleId="a9">
    <w:name w:val="page number"/>
    <w:basedOn w:val="a0"/>
    <w:uiPriority w:val="99"/>
    <w:semiHidden/>
    <w:rsid w:val="00F517EF"/>
    <w:rPr>
      <w:rFonts w:cs="Times New Roman"/>
    </w:rPr>
  </w:style>
  <w:style w:type="character" w:customStyle="1" w:styleId="bold">
    <w:name w:val="bold"/>
    <w:basedOn w:val="a0"/>
    <w:uiPriority w:val="99"/>
    <w:rsid w:val="0012336A"/>
    <w:rPr>
      <w:rFonts w:cs="Times New Roman"/>
    </w:rPr>
  </w:style>
  <w:style w:type="character" w:customStyle="1" w:styleId="apple-converted-space">
    <w:name w:val="apple-converted-space"/>
    <w:basedOn w:val="a0"/>
    <w:rsid w:val="0012336A"/>
    <w:rPr>
      <w:rFonts w:cs="Times New Roman"/>
    </w:rPr>
  </w:style>
  <w:style w:type="character" w:customStyle="1" w:styleId="supref">
    <w:name w:val="sup_ref"/>
    <w:basedOn w:val="a0"/>
    <w:uiPriority w:val="99"/>
    <w:rsid w:val="0012336A"/>
    <w:rPr>
      <w:rFonts w:cs="Times New Roman"/>
    </w:rPr>
  </w:style>
  <w:style w:type="character" w:customStyle="1" w:styleId="titleheading">
    <w:name w:val="title_heading"/>
    <w:basedOn w:val="a0"/>
    <w:rsid w:val="00420897"/>
    <w:rPr>
      <w:rFonts w:cs="Times New Roman"/>
    </w:rPr>
  </w:style>
  <w:style w:type="character" w:customStyle="1" w:styleId="tc">
    <w:name w:val="tc"/>
    <w:basedOn w:val="a0"/>
    <w:uiPriority w:val="99"/>
    <w:rsid w:val="00420897"/>
    <w:rPr>
      <w:rFonts w:cs="Times New Roman"/>
    </w:rPr>
  </w:style>
  <w:style w:type="character" w:styleId="aa">
    <w:name w:val="Hyperlink"/>
    <w:basedOn w:val="a0"/>
    <w:uiPriority w:val="99"/>
    <w:semiHidden/>
    <w:rsid w:val="00420897"/>
    <w:rPr>
      <w:rFonts w:cs="Times New Roman"/>
      <w:color w:val="0000FF"/>
      <w:u w:val="single"/>
    </w:rPr>
  </w:style>
  <w:style w:type="character" w:customStyle="1" w:styleId="nlmx">
    <w:name w:val="nlm_x"/>
    <w:basedOn w:val="a0"/>
    <w:uiPriority w:val="99"/>
    <w:rsid w:val="008D45EF"/>
    <w:rPr>
      <w:rFonts w:cs="Times New Roman"/>
    </w:rPr>
  </w:style>
  <w:style w:type="table" w:styleId="ab">
    <w:name w:val="Table Grid"/>
    <w:basedOn w:val="a1"/>
    <w:uiPriority w:val="59"/>
    <w:rsid w:val="002B61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
    <w:uiPriority w:val="99"/>
    <w:semiHidden/>
    <w:unhideWhenUsed/>
    <w:rsid w:val="00867EA0"/>
    <w:pPr>
      <w:spacing w:before="100" w:beforeAutospacing="1" w:after="100" w:afterAutospacing="1"/>
    </w:pPr>
    <w:rPr>
      <w:rFonts w:eastAsiaTheme="minorEastAsia" w:cs="Times New Roman"/>
      <w:color w:val="auto"/>
      <w:lang w:bidi="ar-SA"/>
    </w:rPr>
  </w:style>
  <w:style w:type="table" w:customStyle="1" w:styleId="11">
    <w:name w:val="Сетка таблицы1"/>
    <w:basedOn w:val="a1"/>
    <w:next w:val="ab"/>
    <w:uiPriority w:val="59"/>
    <w:rsid w:val="00CF60B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FollowedHyperlink"/>
    <w:basedOn w:val="a0"/>
    <w:uiPriority w:val="99"/>
    <w:semiHidden/>
    <w:unhideWhenUsed/>
    <w:rsid w:val="00730FC9"/>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semiHidden="0"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1434"/>
    <w:rPr>
      <w:rFonts w:ascii="Times New Roman" w:eastAsia="Times New Roman" w:hAnsi="Times New Roman" w:cs="Shruti"/>
      <w:color w:val="000000"/>
      <w:sz w:val="24"/>
      <w:szCs w:val="24"/>
      <w:lang w:bidi="gu-IN"/>
    </w:rPr>
  </w:style>
  <w:style w:type="paragraph" w:styleId="1">
    <w:name w:val="heading 1"/>
    <w:basedOn w:val="a"/>
    <w:next w:val="a"/>
    <w:link w:val="10"/>
    <w:uiPriority w:val="99"/>
    <w:qFormat/>
    <w:rsid w:val="00420897"/>
    <w:pPr>
      <w:keepNext/>
      <w:keepLines/>
      <w:spacing w:before="480"/>
      <w:outlineLvl w:val="0"/>
    </w:pPr>
    <w:rPr>
      <w:rFonts w:ascii="Cambria" w:eastAsia="MS Gothi" w:hAnsi="Cambria" w:cs="Times New Roman"/>
      <w:b/>
      <w:bCs/>
      <w:color w:val="345A8A"/>
      <w:sz w:val="32"/>
      <w:szCs w:val="32"/>
    </w:rPr>
  </w:style>
  <w:style w:type="paragraph" w:styleId="4">
    <w:name w:val="heading 4"/>
    <w:basedOn w:val="a"/>
    <w:next w:val="a"/>
    <w:link w:val="40"/>
    <w:uiPriority w:val="99"/>
    <w:qFormat/>
    <w:rsid w:val="00DC1434"/>
    <w:pPr>
      <w:keepNext/>
      <w:tabs>
        <w:tab w:val="left" w:pos="225"/>
      </w:tabs>
      <w:jc w:val="center"/>
      <w:outlineLvl w:val="3"/>
    </w:pPr>
    <w:rPr>
      <w:rFonts w:ascii="Arial" w:hAnsi="Arial"/>
      <w:b/>
      <w:bCs/>
      <w:cap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20897"/>
    <w:rPr>
      <w:rFonts w:ascii="Cambria" w:eastAsia="MS Gothi" w:hAnsi="Cambria" w:cs="Times New Roman"/>
      <w:b/>
      <w:bCs/>
      <w:color w:val="345A8A"/>
      <w:sz w:val="32"/>
      <w:szCs w:val="32"/>
      <w:lang w:eastAsia="ru-RU" w:bidi="gu-IN"/>
    </w:rPr>
  </w:style>
  <w:style w:type="character" w:customStyle="1" w:styleId="40">
    <w:name w:val="Заголовок 4 Знак"/>
    <w:basedOn w:val="a0"/>
    <w:link w:val="4"/>
    <w:uiPriority w:val="99"/>
    <w:locked/>
    <w:rsid w:val="00DC1434"/>
    <w:rPr>
      <w:rFonts w:ascii="Arial" w:hAnsi="Arial" w:cs="Shruti"/>
      <w:b/>
      <w:bCs/>
      <w:caps/>
      <w:color w:val="000000"/>
      <w:sz w:val="26"/>
      <w:szCs w:val="26"/>
      <w:lang w:eastAsia="ru-RU" w:bidi="gu-IN"/>
    </w:rPr>
  </w:style>
  <w:style w:type="paragraph" w:styleId="a3">
    <w:name w:val="Balloon Text"/>
    <w:basedOn w:val="a"/>
    <w:link w:val="a4"/>
    <w:uiPriority w:val="99"/>
    <w:semiHidden/>
    <w:rsid w:val="00DC1434"/>
    <w:rPr>
      <w:rFonts w:ascii="Tahoma" w:hAnsi="Tahoma" w:cs="Tahoma"/>
      <w:sz w:val="16"/>
      <w:szCs w:val="16"/>
    </w:rPr>
  </w:style>
  <w:style w:type="character" w:customStyle="1" w:styleId="a4">
    <w:name w:val="Текст выноски Знак"/>
    <w:basedOn w:val="a0"/>
    <w:link w:val="a3"/>
    <w:uiPriority w:val="99"/>
    <w:semiHidden/>
    <w:locked/>
    <w:rsid w:val="00DC1434"/>
    <w:rPr>
      <w:rFonts w:ascii="Tahoma" w:hAnsi="Tahoma" w:cs="Tahoma"/>
      <w:color w:val="000000"/>
      <w:sz w:val="16"/>
      <w:szCs w:val="16"/>
      <w:lang w:eastAsia="ru-RU" w:bidi="gu-IN"/>
    </w:rPr>
  </w:style>
  <w:style w:type="paragraph" w:styleId="a5">
    <w:name w:val="List Paragraph"/>
    <w:basedOn w:val="a"/>
    <w:uiPriority w:val="34"/>
    <w:qFormat/>
    <w:rsid w:val="00B30DB8"/>
    <w:pPr>
      <w:ind w:left="720"/>
      <w:contextualSpacing/>
    </w:pPr>
  </w:style>
  <w:style w:type="character" w:styleId="a6">
    <w:name w:val="Placeholder Text"/>
    <w:basedOn w:val="a0"/>
    <w:uiPriority w:val="99"/>
    <w:semiHidden/>
    <w:rsid w:val="00816FF0"/>
    <w:rPr>
      <w:rFonts w:cs="Times New Roman"/>
      <w:color w:val="808080"/>
    </w:rPr>
  </w:style>
  <w:style w:type="paragraph" w:styleId="a7">
    <w:name w:val="footer"/>
    <w:basedOn w:val="a"/>
    <w:link w:val="a8"/>
    <w:uiPriority w:val="99"/>
    <w:rsid w:val="00F517EF"/>
    <w:pPr>
      <w:tabs>
        <w:tab w:val="center" w:pos="4677"/>
        <w:tab w:val="right" w:pos="9355"/>
      </w:tabs>
    </w:pPr>
  </w:style>
  <w:style w:type="character" w:customStyle="1" w:styleId="a8">
    <w:name w:val="Нижний колонтитул Знак"/>
    <w:basedOn w:val="a0"/>
    <w:link w:val="a7"/>
    <w:uiPriority w:val="99"/>
    <w:locked/>
    <w:rsid w:val="00F517EF"/>
    <w:rPr>
      <w:rFonts w:ascii="Times New Roman" w:hAnsi="Times New Roman" w:cs="Shruti"/>
      <w:color w:val="000000"/>
      <w:sz w:val="24"/>
      <w:szCs w:val="24"/>
      <w:lang w:eastAsia="ru-RU" w:bidi="gu-IN"/>
    </w:rPr>
  </w:style>
  <w:style w:type="character" w:styleId="a9">
    <w:name w:val="page number"/>
    <w:basedOn w:val="a0"/>
    <w:uiPriority w:val="99"/>
    <w:semiHidden/>
    <w:rsid w:val="00F517EF"/>
    <w:rPr>
      <w:rFonts w:cs="Times New Roman"/>
    </w:rPr>
  </w:style>
  <w:style w:type="character" w:customStyle="1" w:styleId="bold">
    <w:name w:val="bold"/>
    <w:basedOn w:val="a0"/>
    <w:uiPriority w:val="99"/>
    <w:rsid w:val="0012336A"/>
    <w:rPr>
      <w:rFonts w:cs="Times New Roman"/>
    </w:rPr>
  </w:style>
  <w:style w:type="character" w:customStyle="1" w:styleId="apple-converted-space">
    <w:name w:val="apple-converted-space"/>
    <w:basedOn w:val="a0"/>
    <w:rsid w:val="0012336A"/>
    <w:rPr>
      <w:rFonts w:cs="Times New Roman"/>
    </w:rPr>
  </w:style>
  <w:style w:type="character" w:customStyle="1" w:styleId="supref">
    <w:name w:val="sup_ref"/>
    <w:basedOn w:val="a0"/>
    <w:uiPriority w:val="99"/>
    <w:rsid w:val="0012336A"/>
    <w:rPr>
      <w:rFonts w:cs="Times New Roman"/>
    </w:rPr>
  </w:style>
  <w:style w:type="character" w:customStyle="1" w:styleId="titleheading">
    <w:name w:val="title_heading"/>
    <w:basedOn w:val="a0"/>
    <w:rsid w:val="00420897"/>
    <w:rPr>
      <w:rFonts w:cs="Times New Roman"/>
    </w:rPr>
  </w:style>
  <w:style w:type="character" w:customStyle="1" w:styleId="tc">
    <w:name w:val="tc"/>
    <w:basedOn w:val="a0"/>
    <w:uiPriority w:val="99"/>
    <w:rsid w:val="00420897"/>
    <w:rPr>
      <w:rFonts w:cs="Times New Roman"/>
    </w:rPr>
  </w:style>
  <w:style w:type="character" w:styleId="aa">
    <w:name w:val="Hyperlink"/>
    <w:basedOn w:val="a0"/>
    <w:uiPriority w:val="99"/>
    <w:semiHidden/>
    <w:rsid w:val="00420897"/>
    <w:rPr>
      <w:rFonts w:cs="Times New Roman"/>
      <w:color w:val="0000FF"/>
      <w:u w:val="single"/>
    </w:rPr>
  </w:style>
  <w:style w:type="character" w:customStyle="1" w:styleId="nlmx">
    <w:name w:val="nlm_x"/>
    <w:basedOn w:val="a0"/>
    <w:uiPriority w:val="99"/>
    <w:rsid w:val="008D45EF"/>
    <w:rPr>
      <w:rFonts w:cs="Times New Roman"/>
    </w:rPr>
  </w:style>
  <w:style w:type="table" w:styleId="ab">
    <w:name w:val="Table Grid"/>
    <w:basedOn w:val="a1"/>
    <w:uiPriority w:val="59"/>
    <w:rsid w:val="002B61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
    <w:uiPriority w:val="99"/>
    <w:semiHidden/>
    <w:unhideWhenUsed/>
    <w:rsid w:val="00867EA0"/>
    <w:pPr>
      <w:spacing w:before="100" w:beforeAutospacing="1" w:after="100" w:afterAutospacing="1"/>
    </w:pPr>
    <w:rPr>
      <w:rFonts w:eastAsiaTheme="minorEastAsia" w:cs="Times New Roman"/>
      <w:color w:val="auto"/>
      <w:lang w:bidi="ar-SA"/>
    </w:rPr>
  </w:style>
  <w:style w:type="table" w:customStyle="1" w:styleId="11">
    <w:name w:val="Сетка таблицы1"/>
    <w:basedOn w:val="a1"/>
    <w:next w:val="ab"/>
    <w:uiPriority w:val="59"/>
    <w:rsid w:val="00CF60B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FollowedHyperlink"/>
    <w:basedOn w:val="a0"/>
    <w:uiPriority w:val="99"/>
    <w:semiHidden/>
    <w:unhideWhenUsed/>
    <w:rsid w:val="00730FC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525686">
      <w:bodyDiv w:val="1"/>
      <w:marLeft w:val="0"/>
      <w:marRight w:val="0"/>
      <w:marTop w:val="0"/>
      <w:marBottom w:val="0"/>
      <w:divBdr>
        <w:top w:val="none" w:sz="0" w:space="0" w:color="auto"/>
        <w:left w:val="none" w:sz="0" w:space="0" w:color="auto"/>
        <w:bottom w:val="none" w:sz="0" w:space="0" w:color="auto"/>
        <w:right w:val="none" w:sz="0" w:space="0" w:color="auto"/>
      </w:divBdr>
    </w:div>
    <w:div w:id="491021940">
      <w:bodyDiv w:val="1"/>
      <w:marLeft w:val="0"/>
      <w:marRight w:val="0"/>
      <w:marTop w:val="0"/>
      <w:marBottom w:val="0"/>
      <w:divBdr>
        <w:top w:val="none" w:sz="0" w:space="0" w:color="auto"/>
        <w:left w:val="none" w:sz="0" w:space="0" w:color="auto"/>
        <w:bottom w:val="none" w:sz="0" w:space="0" w:color="auto"/>
        <w:right w:val="none" w:sz="0" w:space="0" w:color="auto"/>
      </w:divBdr>
    </w:div>
    <w:div w:id="733771138">
      <w:bodyDiv w:val="1"/>
      <w:marLeft w:val="0"/>
      <w:marRight w:val="0"/>
      <w:marTop w:val="0"/>
      <w:marBottom w:val="0"/>
      <w:divBdr>
        <w:top w:val="none" w:sz="0" w:space="0" w:color="auto"/>
        <w:left w:val="none" w:sz="0" w:space="0" w:color="auto"/>
        <w:bottom w:val="none" w:sz="0" w:space="0" w:color="auto"/>
        <w:right w:val="none" w:sz="0" w:space="0" w:color="auto"/>
      </w:divBdr>
    </w:div>
    <w:div w:id="854924768">
      <w:bodyDiv w:val="1"/>
      <w:marLeft w:val="0"/>
      <w:marRight w:val="0"/>
      <w:marTop w:val="0"/>
      <w:marBottom w:val="0"/>
      <w:divBdr>
        <w:top w:val="none" w:sz="0" w:space="0" w:color="auto"/>
        <w:left w:val="none" w:sz="0" w:space="0" w:color="auto"/>
        <w:bottom w:val="none" w:sz="0" w:space="0" w:color="auto"/>
        <w:right w:val="none" w:sz="0" w:space="0" w:color="auto"/>
      </w:divBdr>
    </w:div>
    <w:div w:id="898171308">
      <w:marLeft w:val="0"/>
      <w:marRight w:val="0"/>
      <w:marTop w:val="0"/>
      <w:marBottom w:val="0"/>
      <w:divBdr>
        <w:top w:val="none" w:sz="0" w:space="0" w:color="auto"/>
        <w:left w:val="none" w:sz="0" w:space="0" w:color="auto"/>
        <w:bottom w:val="none" w:sz="0" w:space="0" w:color="auto"/>
        <w:right w:val="none" w:sz="0" w:space="0" w:color="auto"/>
      </w:divBdr>
    </w:div>
    <w:div w:id="898171309">
      <w:marLeft w:val="0"/>
      <w:marRight w:val="0"/>
      <w:marTop w:val="0"/>
      <w:marBottom w:val="0"/>
      <w:divBdr>
        <w:top w:val="none" w:sz="0" w:space="0" w:color="auto"/>
        <w:left w:val="none" w:sz="0" w:space="0" w:color="auto"/>
        <w:bottom w:val="none" w:sz="0" w:space="0" w:color="auto"/>
        <w:right w:val="none" w:sz="0" w:space="0" w:color="auto"/>
      </w:divBdr>
    </w:div>
    <w:div w:id="898171311">
      <w:marLeft w:val="0"/>
      <w:marRight w:val="0"/>
      <w:marTop w:val="0"/>
      <w:marBottom w:val="0"/>
      <w:divBdr>
        <w:top w:val="none" w:sz="0" w:space="0" w:color="auto"/>
        <w:left w:val="none" w:sz="0" w:space="0" w:color="auto"/>
        <w:bottom w:val="none" w:sz="0" w:space="0" w:color="auto"/>
        <w:right w:val="none" w:sz="0" w:space="0" w:color="auto"/>
      </w:divBdr>
    </w:div>
    <w:div w:id="898171312">
      <w:marLeft w:val="0"/>
      <w:marRight w:val="0"/>
      <w:marTop w:val="0"/>
      <w:marBottom w:val="0"/>
      <w:divBdr>
        <w:top w:val="none" w:sz="0" w:space="0" w:color="auto"/>
        <w:left w:val="none" w:sz="0" w:space="0" w:color="auto"/>
        <w:bottom w:val="none" w:sz="0" w:space="0" w:color="auto"/>
        <w:right w:val="none" w:sz="0" w:space="0" w:color="auto"/>
      </w:divBdr>
    </w:div>
    <w:div w:id="898171313">
      <w:marLeft w:val="0"/>
      <w:marRight w:val="0"/>
      <w:marTop w:val="0"/>
      <w:marBottom w:val="0"/>
      <w:divBdr>
        <w:top w:val="none" w:sz="0" w:space="0" w:color="auto"/>
        <w:left w:val="none" w:sz="0" w:space="0" w:color="auto"/>
        <w:bottom w:val="none" w:sz="0" w:space="0" w:color="auto"/>
        <w:right w:val="none" w:sz="0" w:space="0" w:color="auto"/>
      </w:divBdr>
    </w:div>
    <w:div w:id="898171315">
      <w:marLeft w:val="0"/>
      <w:marRight w:val="0"/>
      <w:marTop w:val="0"/>
      <w:marBottom w:val="0"/>
      <w:divBdr>
        <w:top w:val="none" w:sz="0" w:space="0" w:color="auto"/>
        <w:left w:val="none" w:sz="0" w:space="0" w:color="auto"/>
        <w:bottom w:val="none" w:sz="0" w:space="0" w:color="auto"/>
        <w:right w:val="none" w:sz="0" w:space="0" w:color="auto"/>
      </w:divBdr>
    </w:div>
    <w:div w:id="898171316">
      <w:marLeft w:val="0"/>
      <w:marRight w:val="0"/>
      <w:marTop w:val="0"/>
      <w:marBottom w:val="0"/>
      <w:divBdr>
        <w:top w:val="none" w:sz="0" w:space="0" w:color="auto"/>
        <w:left w:val="none" w:sz="0" w:space="0" w:color="auto"/>
        <w:bottom w:val="none" w:sz="0" w:space="0" w:color="auto"/>
        <w:right w:val="none" w:sz="0" w:space="0" w:color="auto"/>
      </w:divBdr>
    </w:div>
    <w:div w:id="898171317">
      <w:marLeft w:val="0"/>
      <w:marRight w:val="0"/>
      <w:marTop w:val="0"/>
      <w:marBottom w:val="0"/>
      <w:divBdr>
        <w:top w:val="none" w:sz="0" w:space="0" w:color="auto"/>
        <w:left w:val="none" w:sz="0" w:space="0" w:color="auto"/>
        <w:bottom w:val="none" w:sz="0" w:space="0" w:color="auto"/>
        <w:right w:val="none" w:sz="0" w:space="0" w:color="auto"/>
      </w:divBdr>
    </w:div>
    <w:div w:id="898171318">
      <w:marLeft w:val="0"/>
      <w:marRight w:val="0"/>
      <w:marTop w:val="0"/>
      <w:marBottom w:val="0"/>
      <w:divBdr>
        <w:top w:val="none" w:sz="0" w:space="0" w:color="auto"/>
        <w:left w:val="none" w:sz="0" w:space="0" w:color="auto"/>
        <w:bottom w:val="none" w:sz="0" w:space="0" w:color="auto"/>
        <w:right w:val="none" w:sz="0" w:space="0" w:color="auto"/>
      </w:divBdr>
    </w:div>
    <w:div w:id="898171319">
      <w:marLeft w:val="0"/>
      <w:marRight w:val="0"/>
      <w:marTop w:val="0"/>
      <w:marBottom w:val="0"/>
      <w:divBdr>
        <w:top w:val="none" w:sz="0" w:space="0" w:color="auto"/>
        <w:left w:val="none" w:sz="0" w:space="0" w:color="auto"/>
        <w:bottom w:val="none" w:sz="0" w:space="0" w:color="auto"/>
        <w:right w:val="none" w:sz="0" w:space="0" w:color="auto"/>
      </w:divBdr>
    </w:div>
    <w:div w:id="898171320">
      <w:marLeft w:val="0"/>
      <w:marRight w:val="0"/>
      <w:marTop w:val="0"/>
      <w:marBottom w:val="0"/>
      <w:divBdr>
        <w:top w:val="none" w:sz="0" w:space="0" w:color="auto"/>
        <w:left w:val="none" w:sz="0" w:space="0" w:color="auto"/>
        <w:bottom w:val="none" w:sz="0" w:space="0" w:color="auto"/>
        <w:right w:val="none" w:sz="0" w:space="0" w:color="auto"/>
      </w:divBdr>
    </w:div>
    <w:div w:id="898171321">
      <w:marLeft w:val="0"/>
      <w:marRight w:val="0"/>
      <w:marTop w:val="0"/>
      <w:marBottom w:val="0"/>
      <w:divBdr>
        <w:top w:val="none" w:sz="0" w:space="0" w:color="auto"/>
        <w:left w:val="none" w:sz="0" w:space="0" w:color="auto"/>
        <w:bottom w:val="none" w:sz="0" w:space="0" w:color="auto"/>
        <w:right w:val="none" w:sz="0" w:space="0" w:color="auto"/>
      </w:divBdr>
    </w:div>
    <w:div w:id="898171322">
      <w:marLeft w:val="0"/>
      <w:marRight w:val="0"/>
      <w:marTop w:val="0"/>
      <w:marBottom w:val="0"/>
      <w:divBdr>
        <w:top w:val="none" w:sz="0" w:space="0" w:color="auto"/>
        <w:left w:val="none" w:sz="0" w:space="0" w:color="auto"/>
        <w:bottom w:val="none" w:sz="0" w:space="0" w:color="auto"/>
        <w:right w:val="none" w:sz="0" w:space="0" w:color="auto"/>
      </w:divBdr>
    </w:div>
    <w:div w:id="898171323">
      <w:marLeft w:val="0"/>
      <w:marRight w:val="0"/>
      <w:marTop w:val="0"/>
      <w:marBottom w:val="0"/>
      <w:divBdr>
        <w:top w:val="none" w:sz="0" w:space="0" w:color="auto"/>
        <w:left w:val="none" w:sz="0" w:space="0" w:color="auto"/>
        <w:bottom w:val="none" w:sz="0" w:space="0" w:color="auto"/>
        <w:right w:val="none" w:sz="0" w:space="0" w:color="auto"/>
      </w:divBdr>
    </w:div>
    <w:div w:id="898171324">
      <w:marLeft w:val="0"/>
      <w:marRight w:val="0"/>
      <w:marTop w:val="0"/>
      <w:marBottom w:val="0"/>
      <w:divBdr>
        <w:top w:val="none" w:sz="0" w:space="0" w:color="auto"/>
        <w:left w:val="none" w:sz="0" w:space="0" w:color="auto"/>
        <w:bottom w:val="none" w:sz="0" w:space="0" w:color="auto"/>
        <w:right w:val="none" w:sz="0" w:space="0" w:color="auto"/>
      </w:divBdr>
    </w:div>
    <w:div w:id="898171325">
      <w:marLeft w:val="0"/>
      <w:marRight w:val="0"/>
      <w:marTop w:val="0"/>
      <w:marBottom w:val="0"/>
      <w:divBdr>
        <w:top w:val="none" w:sz="0" w:space="0" w:color="auto"/>
        <w:left w:val="none" w:sz="0" w:space="0" w:color="auto"/>
        <w:bottom w:val="none" w:sz="0" w:space="0" w:color="auto"/>
        <w:right w:val="none" w:sz="0" w:space="0" w:color="auto"/>
      </w:divBdr>
      <w:divsChild>
        <w:div w:id="898171310">
          <w:marLeft w:val="0"/>
          <w:marRight w:val="0"/>
          <w:marTop w:val="0"/>
          <w:marBottom w:val="0"/>
          <w:divBdr>
            <w:top w:val="none" w:sz="0" w:space="0" w:color="auto"/>
            <w:left w:val="none" w:sz="0" w:space="0" w:color="auto"/>
            <w:bottom w:val="none" w:sz="0" w:space="0" w:color="auto"/>
            <w:right w:val="none" w:sz="0" w:space="0" w:color="auto"/>
          </w:divBdr>
        </w:div>
        <w:div w:id="898171314">
          <w:marLeft w:val="0"/>
          <w:marRight w:val="0"/>
          <w:marTop w:val="0"/>
          <w:marBottom w:val="0"/>
          <w:divBdr>
            <w:top w:val="none" w:sz="0" w:space="0" w:color="auto"/>
            <w:left w:val="none" w:sz="0" w:space="0" w:color="auto"/>
            <w:bottom w:val="none" w:sz="0" w:space="0" w:color="auto"/>
            <w:right w:val="none" w:sz="0" w:space="0" w:color="auto"/>
          </w:divBdr>
        </w:div>
      </w:divsChild>
    </w:div>
    <w:div w:id="913199508">
      <w:bodyDiv w:val="1"/>
      <w:marLeft w:val="0"/>
      <w:marRight w:val="0"/>
      <w:marTop w:val="0"/>
      <w:marBottom w:val="0"/>
      <w:divBdr>
        <w:top w:val="none" w:sz="0" w:space="0" w:color="auto"/>
        <w:left w:val="none" w:sz="0" w:space="0" w:color="auto"/>
        <w:bottom w:val="none" w:sz="0" w:space="0" w:color="auto"/>
        <w:right w:val="none" w:sz="0" w:space="0" w:color="auto"/>
      </w:divBdr>
    </w:div>
    <w:div w:id="1159033532">
      <w:bodyDiv w:val="1"/>
      <w:marLeft w:val="0"/>
      <w:marRight w:val="0"/>
      <w:marTop w:val="0"/>
      <w:marBottom w:val="0"/>
      <w:divBdr>
        <w:top w:val="none" w:sz="0" w:space="0" w:color="auto"/>
        <w:left w:val="none" w:sz="0" w:space="0" w:color="auto"/>
        <w:bottom w:val="none" w:sz="0" w:space="0" w:color="auto"/>
        <w:right w:val="none" w:sz="0" w:space="0" w:color="auto"/>
      </w:divBdr>
    </w:div>
    <w:div w:id="1624455749">
      <w:bodyDiv w:val="1"/>
      <w:marLeft w:val="0"/>
      <w:marRight w:val="0"/>
      <w:marTop w:val="0"/>
      <w:marBottom w:val="0"/>
      <w:divBdr>
        <w:top w:val="none" w:sz="0" w:space="0" w:color="auto"/>
        <w:left w:val="none" w:sz="0" w:space="0" w:color="auto"/>
        <w:bottom w:val="none" w:sz="0" w:space="0" w:color="auto"/>
        <w:right w:val="none" w:sz="0" w:space="0" w:color="auto"/>
      </w:divBdr>
    </w:div>
    <w:div w:id="1625503176">
      <w:bodyDiv w:val="1"/>
      <w:marLeft w:val="0"/>
      <w:marRight w:val="0"/>
      <w:marTop w:val="0"/>
      <w:marBottom w:val="0"/>
      <w:divBdr>
        <w:top w:val="none" w:sz="0" w:space="0" w:color="auto"/>
        <w:left w:val="none" w:sz="0" w:space="0" w:color="auto"/>
        <w:bottom w:val="none" w:sz="0" w:space="0" w:color="auto"/>
        <w:right w:val="none" w:sz="0" w:space="0" w:color="auto"/>
      </w:divBdr>
      <w:divsChild>
        <w:div w:id="1640497740">
          <w:marLeft w:val="0"/>
          <w:marRight w:val="0"/>
          <w:marTop w:val="0"/>
          <w:marBottom w:val="0"/>
          <w:divBdr>
            <w:top w:val="none" w:sz="0" w:space="0" w:color="auto"/>
            <w:left w:val="none" w:sz="0" w:space="0" w:color="auto"/>
            <w:bottom w:val="none" w:sz="0" w:space="0" w:color="auto"/>
            <w:right w:val="none" w:sz="0" w:space="0" w:color="auto"/>
          </w:divBdr>
          <w:divsChild>
            <w:div w:id="67222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4" Type="http://schemas.openxmlformats.org/officeDocument/2006/relationships/image" Target="media/image7.wmf"/><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jpe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hyperlink" Target="http://www.cytodiagnostics.com/store/pc/Gold-Nanoparticle-Properties-d2.htm" TargetMode="External"/><Relationship Id="rId50" Type="http://schemas.openxmlformats.org/officeDocument/2006/relationships/image" Target="media/image43.jpeg"/><Relationship Id="rId51" Type="http://schemas.openxmlformats.org/officeDocument/2006/relationships/image" Target="media/image44.jpeg"/><Relationship Id="rId52" Type="http://schemas.openxmlformats.org/officeDocument/2006/relationships/image" Target="media/image45.jpe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40" Type="http://schemas.openxmlformats.org/officeDocument/2006/relationships/image" Target="media/image33.tiff"/><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image" Target="media/image23.png"/><Relationship Id="rId31" Type="http://schemas.openxmlformats.org/officeDocument/2006/relationships/image" Target="media/image24.tiff"/><Relationship Id="rId32" Type="http://schemas.openxmlformats.org/officeDocument/2006/relationships/image" Target="media/image25.tiff"/><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tiff"/><Relationship Id="rId36" Type="http://schemas.openxmlformats.org/officeDocument/2006/relationships/image" Target="media/image29.tiff"/><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tiff"/><Relationship Id="rId70" Type="http://schemas.openxmlformats.org/officeDocument/2006/relationships/footer" Target="footer1.xml"/><Relationship Id="rId71" Type="http://schemas.openxmlformats.org/officeDocument/2006/relationships/footer" Target="footer2.xml"/><Relationship Id="rId72" Type="http://schemas.openxmlformats.org/officeDocument/2006/relationships/fontTable" Target="fontTable.xml"/><Relationship Id="rId20" Type="http://schemas.openxmlformats.org/officeDocument/2006/relationships/image" Target="media/image13.png"/><Relationship Id="rId21" Type="http://schemas.openxmlformats.org/officeDocument/2006/relationships/image" Target="media/image14.tiff"/><Relationship Id="rId22" Type="http://schemas.openxmlformats.org/officeDocument/2006/relationships/image" Target="media/image15.tiff"/><Relationship Id="rId23" Type="http://schemas.openxmlformats.org/officeDocument/2006/relationships/image" Target="media/image16.tiff"/><Relationship Id="rId24" Type="http://schemas.openxmlformats.org/officeDocument/2006/relationships/image" Target="media/image17.tiff"/><Relationship Id="rId25" Type="http://schemas.openxmlformats.org/officeDocument/2006/relationships/image" Target="media/image18.tiff"/><Relationship Id="rId26" Type="http://schemas.openxmlformats.org/officeDocument/2006/relationships/image" Target="media/image19.tiff"/><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jpeg"/><Relationship Id="rId73" Type="http://schemas.openxmlformats.org/officeDocument/2006/relationships/theme" Target="theme/theme1.xml"/><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32</Pages>
  <Words>6866</Words>
  <Characters>39140</Characters>
  <Application>Microsoft Macintosh Word</Application>
  <DocSecurity>0</DocSecurity>
  <Lines>326</Lines>
  <Paragraphs>91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ПРАВИТЕЛЬСТВО РОССИЙСКОЙ ФЕДЕРАЦИИ</vt:lpstr>
    </vt:vector>
  </TitlesOfParts>
  <Company>Microsoft</Company>
  <LinksUpToDate>false</LinksUpToDate>
  <CharactersWithSpaces>45915</CharactersWithSpaces>
  <SharedDoc>false</SharedDoc>
  <HLinks>
    <vt:vector size="36" baseType="variant">
      <vt:variant>
        <vt:i4>4128895</vt:i4>
      </vt:variant>
      <vt:variant>
        <vt:i4>15</vt:i4>
      </vt:variant>
      <vt:variant>
        <vt:i4>0</vt:i4>
      </vt:variant>
      <vt:variant>
        <vt:i4>5</vt:i4>
      </vt:variant>
      <vt:variant>
        <vt:lpwstr>http://pubs.acs.org/action/doSearch?ContribStored=Cronin%2C+S+B</vt:lpwstr>
      </vt:variant>
      <vt:variant>
        <vt:lpwstr/>
      </vt:variant>
      <vt:variant>
        <vt:i4>4325456</vt:i4>
      </vt:variant>
      <vt:variant>
        <vt:i4>12</vt:i4>
      </vt:variant>
      <vt:variant>
        <vt:i4>0</vt:i4>
      </vt:variant>
      <vt:variant>
        <vt:i4>5</vt:i4>
      </vt:variant>
      <vt:variant>
        <vt:lpwstr>http://pubs.acs.org/action/doSearch?ContribStored=Aykol%2C+M</vt:lpwstr>
      </vt:variant>
      <vt:variant>
        <vt:lpwstr/>
      </vt:variant>
      <vt:variant>
        <vt:i4>8323197</vt:i4>
      </vt:variant>
      <vt:variant>
        <vt:i4>9</vt:i4>
      </vt:variant>
      <vt:variant>
        <vt:i4>0</vt:i4>
      </vt:variant>
      <vt:variant>
        <vt:i4>5</vt:i4>
      </vt:variant>
      <vt:variant>
        <vt:lpwstr>http://pubs.acs.org/action/doSearch?ContribStored=Pavaskar%2C+P</vt:lpwstr>
      </vt:variant>
      <vt:variant>
        <vt:lpwstr/>
      </vt:variant>
      <vt:variant>
        <vt:i4>2162731</vt:i4>
      </vt:variant>
      <vt:variant>
        <vt:i4>6</vt:i4>
      </vt:variant>
      <vt:variant>
        <vt:i4>0</vt:i4>
      </vt:variant>
      <vt:variant>
        <vt:i4>5</vt:i4>
      </vt:variant>
      <vt:variant>
        <vt:lpwstr>http://pubs.acs.org/action/doSearch?ContribStored=Hou%2C+W</vt:lpwstr>
      </vt:variant>
      <vt:variant>
        <vt:lpwstr/>
      </vt:variant>
      <vt:variant>
        <vt:i4>2752559</vt:i4>
      </vt:variant>
      <vt:variant>
        <vt:i4>3</vt:i4>
      </vt:variant>
      <vt:variant>
        <vt:i4>0</vt:i4>
      </vt:variant>
      <vt:variant>
        <vt:i4>5</vt:i4>
      </vt:variant>
      <vt:variant>
        <vt:lpwstr>http://pubs.acs.org/action/doSearch?ContribStored=Liu%2C+Z</vt:lpwstr>
      </vt:variant>
      <vt:variant>
        <vt:lpwstr/>
      </vt:variant>
      <vt:variant>
        <vt:i4>5177438</vt:i4>
      </vt:variant>
      <vt:variant>
        <vt:i4>0</vt:i4>
      </vt:variant>
      <vt:variant>
        <vt:i4>0</vt:i4>
      </vt:variant>
      <vt:variant>
        <vt:i4>5</vt:i4>
      </vt:variant>
      <vt:variant>
        <vt:lpwstr>http://www.chemspider.com/Chemical-Structure.937.html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 емелин</dc:creator>
  <cp:lastModifiedBy>Таир Бакиев</cp:lastModifiedBy>
  <cp:revision>3</cp:revision>
  <cp:lastPrinted>2015-07-11T10:58:00Z</cp:lastPrinted>
  <dcterms:created xsi:type="dcterms:W3CDTF">2017-06-02T18:39:00Z</dcterms:created>
  <dcterms:modified xsi:type="dcterms:W3CDTF">2017-06-02T18:48:00Z</dcterms:modified>
</cp:coreProperties>
</file>