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B" w:rsidRPr="0080420B" w:rsidRDefault="003E382B" w:rsidP="003E382B">
      <w:pPr>
        <w:pStyle w:val="a4"/>
        <w:rPr>
          <w:smallCaps/>
        </w:rPr>
      </w:pPr>
      <w:r w:rsidRPr="0080420B">
        <w:rPr>
          <w:smallCaps/>
        </w:rPr>
        <w:t>Санкт-Петербургский государственный университет</w:t>
      </w:r>
    </w:p>
    <w:p w:rsidR="003E382B" w:rsidRPr="009D75D3" w:rsidRDefault="003E382B" w:rsidP="003E382B">
      <w:pPr>
        <w:pStyle w:val="a4"/>
        <w:rPr>
          <w:b/>
          <w:smallCaps/>
        </w:rPr>
      </w:pPr>
      <w:r>
        <w:rPr>
          <w:b/>
          <w:smallCaps/>
        </w:rPr>
        <w:t>Кафедра компьютерных технологий и систем</w:t>
      </w:r>
    </w:p>
    <w:p w:rsidR="003E382B" w:rsidRDefault="003E382B" w:rsidP="003E382B">
      <w:pPr>
        <w:pStyle w:val="a4"/>
      </w:pPr>
    </w:p>
    <w:p w:rsidR="003E382B" w:rsidRDefault="003E382B" w:rsidP="003E382B">
      <w:pPr>
        <w:pStyle w:val="a4"/>
      </w:pPr>
    </w:p>
    <w:p w:rsidR="003E382B" w:rsidRDefault="003E382B" w:rsidP="003E382B">
      <w:pPr>
        <w:pStyle w:val="a4"/>
      </w:pPr>
    </w:p>
    <w:p w:rsidR="003E382B" w:rsidRDefault="003E382B" w:rsidP="003E382B">
      <w:pPr>
        <w:pStyle w:val="a4"/>
      </w:pPr>
    </w:p>
    <w:p w:rsidR="003E382B" w:rsidRPr="009D75D3" w:rsidRDefault="003E382B" w:rsidP="003E382B">
      <w:pPr>
        <w:pStyle w:val="a4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Привалова Светлана Виссарионовна</w:t>
      </w:r>
    </w:p>
    <w:p w:rsidR="003E382B" w:rsidRPr="00E970C1" w:rsidRDefault="003E382B" w:rsidP="003E382B">
      <w:pPr>
        <w:pStyle w:val="a4"/>
      </w:pPr>
    </w:p>
    <w:p w:rsidR="003E382B" w:rsidRPr="009D75D3" w:rsidRDefault="003E382B" w:rsidP="003E382B">
      <w:pPr>
        <w:pStyle w:val="a4"/>
        <w:rPr>
          <w:b/>
          <w:sz w:val="36"/>
          <w:szCs w:val="36"/>
        </w:rPr>
      </w:pPr>
      <w:r w:rsidRPr="009D75D3">
        <w:rPr>
          <w:b/>
          <w:sz w:val="36"/>
          <w:szCs w:val="36"/>
        </w:rPr>
        <w:t>Магистерская диссертация</w:t>
      </w:r>
    </w:p>
    <w:p w:rsidR="003E382B" w:rsidRPr="00142AFD" w:rsidRDefault="003E382B" w:rsidP="003E382B">
      <w:pPr>
        <w:pStyle w:val="a4"/>
      </w:pPr>
    </w:p>
    <w:p w:rsidR="003E382B" w:rsidRPr="00DE4A67" w:rsidRDefault="003E382B" w:rsidP="003E382B">
      <w:pPr>
        <w:pStyle w:val="a4"/>
      </w:pPr>
    </w:p>
    <w:p w:rsidR="003E382B" w:rsidRPr="009D75D3" w:rsidRDefault="003E382B" w:rsidP="003E382B">
      <w:pPr>
        <w:pStyle w:val="a4"/>
        <w:rPr>
          <w:b/>
          <w:color w:val="FF0000"/>
          <w:sz w:val="40"/>
          <w:szCs w:val="40"/>
        </w:rPr>
      </w:pPr>
      <w:r w:rsidRPr="00C0332B">
        <w:rPr>
          <w:b/>
          <w:sz w:val="40"/>
          <w:szCs w:val="40"/>
          <w:shd w:val="clear" w:color="auto" w:fill="FFFFFF"/>
        </w:rPr>
        <w:t>Управление курсом судна с учетом неопределенностей в коэффициентах модели</w:t>
      </w:r>
    </w:p>
    <w:p w:rsidR="003E382B" w:rsidRDefault="003E382B" w:rsidP="003E382B">
      <w:pPr>
        <w:pStyle w:val="a4"/>
        <w:rPr>
          <w:color w:val="000000"/>
        </w:rPr>
      </w:pPr>
    </w:p>
    <w:p w:rsidR="003E382B" w:rsidRPr="001808C5" w:rsidRDefault="003E382B" w:rsidP="003E382B">
      <w:pPr>
        <w:pStyle w:val="a4"/>
        <w:rPr>
          <w:color w:val="000000"/>
        </w:rPr>
      </w:pPr>
      <w:r>
        <w:rPr>
          <w:color w:val="000000"/>
        </w:rPr>
        <w:t xml:space="preserve">Направление </w:t>
      </w:r>
      <w:r>
        <w:t>01.04.02</w:t>
      </w:r>
    </w:p>
    <w:p w:rsidR="003E382B" w:rsidRPr="009D75D3" w:rsidRDefault="003E382B" w:rsidP="003E382B">
      <w:pPr>
        <w:pStyle w:val="a4"/>
        <w:rPr>
          <w:color w:val="FF0000"/>
        </w:rPr>
      </w:pPr>
      <w:r>
        <w:t>Прикладная математика и информатика</w:t>
      </w:r>
    </w:p>
    <w:p w:rsidR="003E382B" w:rsidRPr="009D75D3" w:rsidRDefault="003E382B" w:rsidP="003E382B">
      <w:pPr>
        <w:pStyle w:val="a4"/>
        <w:rPr>
          <w:color w:val="FF0000"/>
        </w:rPr>
      </w:pPr>
      <w:r>
        <w:t>Магистерская программа Прикладная математика и информатика в задачах цифрового управления</w:t>
      </w:r>
    </w:p>
    <w:p w:rsidR="003E382B" w:rsidRDefault="003E382B" w:rsidP="003E382B">
      <w:pPr>
        <w:pStyle w:val="a4"/>
      </w:pPr>
    </w:p>
    <w:p w:rsidR="003E382B" w:rsidRDefault="003E382B" w:rsidP="003E382B">
      <w:pPr>
        <w:pStyle w:val="a4"/>
      </w:pPr>
    </w:p>
    <w:p w:rsidR="003E382B" w:rsidRDefault="003E382B" w:rsidP="003E382B">
      <w:pPr>
        <w:pStyle w:val="a4"/>
        <w:tabs>
          <w:tab w:val="right" w:pos="9356"/>
        </w:tabs>
        <w:ind w:left="5670"/>
        <w:jc w:val="left"/>
      </w:pPr>
      <w:r>
        <w:t>Научный руководитель,</w:t>
      </w:r>
      <w:r>
        <w:br/>
        <w:t>кандидат физ.-мат. наук,</w:t>
      </w:r>
      <w:r>
        <w:br/>
        <w:t>доцент</w:t>
      </w:r>
      <w:r>
        <w:br/>
        <w:t>Жабко Н.А.</w:t>
      </w:r>
    </w:p>
    <w:p w:rsidR="003E382B" w:rsidRDefault="003E382B" w:rsidP="003E382B">
      <w:pPr>
        <w:pStyle w:val="a4"/>
        <w:jc w:val="both"/>
      </w:pPr>
    </w:p>
    <w:p w:rsidR="003E382B" w:rsidRDefault="003E382B" w:rsidP="003E382B">
      <w:pPr>
        <w:pStyle w:val="a4"/>
      </w:pPr>
    </w:p>
    <w:p w:rsidR="003E382B" w:rsidRPr="001808C5" w:rsidRDefault="003E382B" w:rsidP="003E382B">
      <w:pPr>
        <w:pStyle w:val="a4"/>
      </w:pPr>
      <w:r w:rsidRPr="001808C5">
        <w:t>Санкт-Петербург</w:t>
      </w:r>
    </w:p>
    <w:p w:rsidR="003E382B" w:rsidRDefault="003E382B" w:rsidP="003E382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Cs/>
          <w:spacing w:val="-3"/>
          <w:szCs w:val="28"/>
        </w:rPr>
      </w:pPr>
      <w:r w:rsidRPr="001808C5">
        <w:t>201</w:t>
      </w:r>
      <w:r>
        <w:t>7</w:t>
      </w:r>
    </w:p>
    <w:p w:rsidR="004321E5" w:rsidRPr="001808C5" w:rsidRDefault="004321E5" w:rsidP="00C0332B">
      <w:pPr>
        <w:pStyle w:val="a4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id w:val="241327333"/>
        <w:docPartObj>
          <w:docPartGallery w:val="Table of Contents"/>
          <w:docPartUnique/>
        </w:docPartObj>
      </w:sdtPr>
      <w:sdtContent>
        <w:p w:rsidR="008C2B57" w:rsidRDefault="008C2B57" w:rsidP="008C2B57">
          <w:pPr>
            <w:pStyle w:val="ac"/>
            <w:jc w:val="center"/>
          </w:pPr>
          <w:r w:rsidRPr="008C2B57">
            <w:rPr>
              <w:rStyle w:val="10"/>
              <w:b/>
              <w:color w:val="auto"/>
            </w:rPr>
            <w:t>Содержание</w:t>
          </w:r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C2B57">
            <w:instrText xml:space="preserve"> TOC \o "1-3" \h \z \u </w:instrText>
          </w:r>
          <w:r>
            <w:fldChar w:fldCharType="separate"/>
          </w:r>
          <w:hyperlink w:anchor="_Toc481622293" w:history="1">
            <w:r w:rsidR="00101989" w:rsidRPr="00507365">
              <w:rPr>
                <w:rStyle w:val="ad"/>
                <w:noProof/>
              </w:rPr>
              <w:t>Введение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294" w:history="1">
            <w:r w:rsidR="00101989" w:rsidRPr="00507365">
              <w:rPr>
                <w:rStyle w:val="ad"/>
                <w:noProof/>
              </w:rPr>
              <w:t>Постановка задачи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295" w:history="1">
            <w:r w:rsidR="00101989" w:rsidRPr="00507365">
              <w:rPr>
                <w:rStyle w:val="ad"/>
                <w:noProof/>
              </w:rPr>
              <w:t>Обзор литературы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296" w:history="1">
            <w:r w:rsidR="00101989" w:rsidRPr="00507365">
              <w:rPr>
                <w:rStyle w:val="ad"/>
                <w:noProof/>
              </w:rPr>
              <w:t>Глава 1. Описание модели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297" w:history="1">
            <w:r w:rsidR="00101989" w:rsidRPr="00507365">
              <w:rPr>
                <w:rStyle w:val="ad"/>
                <w:noProof/>
              </w:rPr>
              <w:t>1.1 Системы координат морского объекта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298" w:history="1">
            <w:r w:rsidR="00101989" w:rsidRPr="00507365">
              <w:rPr>
                <w:rStyle w:val="ad"/>
                <w:noProof/>
              </w:rPr>
              <w:t>1.2 Математическая м</w:t>
            </w:r>
            <w:r w:rsidR="00101989" w:rsidRPr="00507365">
              <w:rPr>
                <w:rStyle w:val="ad"/>
                <w:noProof/>
              </w:rPr>
              <w:t>о</w:t>
            </w:r>
            <w:r w:rsidR="00101989" w:rsidRPr="00507365">
              <w:rPr>
                <w:rStyle w:val="ad"/>
                <w:noProof/>
              </w:rPr>
              <w:t>дель МПО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299" w:history="1">
            <w:r w:rsidR="00101989" w:rsidRPr="00507365">
              <w:rPr>
                <w:rStyle w:val="ad"/>
                <w:noProof/>
              </w:rPr>
              <w:t>Глава 2. Теория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300" w:history="1">
            <w:r w:rsidR="00101989" w:rsidRPr="00507365">
              <w:rPr>
                <w:rStyle w:val="ad"/>
                <w:noProof/>
              </w:rPr>
              <w:t>2.1 Линейные матричные неравенства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301" w:history="1">
            <w:r w:rsidR="00101989" w:rsidRPr="00507365">
              <w:rPr>
                <w:rStyle w:val="ad"/>
                <w:noProof/>
              </w:rPr>
              <w:t>2.2 Внешние и внутренние возмущения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302" w:history="1">
            <w:r w:rsidR="00101989" w:rsidRPr="00507365">
              <w:rPr>
                <w:rStyle w:val="ad"/>
                <w:noProof/>
              </w:rPr>
              <w:t>2.3 Наблюдение и управление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03" w:history="1">
            <w:r w:rsidR="00101989" w:rsidRPr="00507365">
              <w:rPr>
                <w:rStyle w:val="ad"/>
                <w:noProof/>
              </w:rPr>
              <w:t>Глава 3. Практическая реализация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304" w:history="1">
            <w:r w:rsidR="00101989" w:rsidRPr="00507365">
              <w:rPr>
                <w:rStyle w:val="ad"/>
                <w:noProof/>
              </w:rPr>
              <w:t>3.1 Модель объекта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481622305" w:history="1">
            <w:r w:rsidR="00101989" w:rsidRPr="00507365">
              <w:rPr>
                <w:rStyle w:val="ad"/>
                <w:noProof/>
              </w:rPr>
              <w:t>3.2 Анализ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06" w:history="1">
            <w:r w:rsidR="00101989" w:rsidRPr="00507365">
              <w:rPr>
                <w:rStyle w:val="ad"/>
                <w:noProof/>
              </w:rPr>
              <w:t>Выводы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07" w:history="1">
            <w:r w:rsidR="00101989" w:rsidRPr="00507365">
              <w:rPr>
                <w:rStyle w:val="ad"/>
                <w:noProof/>
              </w:rPr>
              <w:t>Заключение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08" w:history="1">
            <w:r w:rsidR="00101989" w:rsidRPr="00507365">
              <w:rPr>
                <w:rStyle w:val="ad"/>
                <w:rFonts w:cs="Arial"/>
                <w:noProof/>
              </w:rPr>
              <w:t>Список литературы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09" w:history="1">
            <w:r w:rsidR="00101989" w:rsidRPr="00507365">
              <w:rPr>
                <w:rStyle w:val="ad"/>
                <w:rFonts w:cs="Arial"/>
                <w:noProof/>
              </w:rPr>
              <w:t>Приложение</w:t>
            </w:r>
            <w:r w:rsidR="00101989" w:rsidRPr="00507365">
              <w:rPr>
                <w:rStyle w:val="ad"/>
                <w:rFonts w:cs="Arial"/>
                <w:noProof/>
                <w:lang w:val="en-US"/>
              </w:rPr>
              <w:t xml:space="preserve"> 1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989" w:rsidRDefault="00317C55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1622310" w:history="1">
            <w:r w:rsidR="00101989" w:rsidRPr="00507365">
              <w:rPr>
                <w:rStyle w:val="ad"/>
                <w:noProof/>
              </w:rPr>
              <w:t>Приложение</w:t>
            </w:r>
            <w:r w:rsidR="00101989" w:rsidRPr="00507365">
              <w:rPr>
                <w:rStyle w:val="ad"/>
                <w:noProof/>
                <w:lang w:val="en-US"/>
              </w:rPr>
              <w:t xml:space="preserve"> </w:t>
            </w:r>
            <w:r w:rsidR="00101989" w:rsidRPr="00507365">
              <w:rPr>
                <w:rStyle w:val="ad"/>
                <w:noProof/>
              </w:rPr>
              <w:t>2</w:t>
            </w:r>
            <w:r w:rsidR="001019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989">
              <w:rPr>
                <w:noProof/>
                <w:webHidden/>
              </w:rPr>
              <w:instrText xml:space="preserve"> PAGEREF _Toc481622310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7FB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2B57" w:rsidRDefault="00317C55">
          <w:r>
            <w:fldChar w:fldCharType="end"/>
          </w:r>
        </w:p>
      </w:sdtContent>
    </w:sdt>
    <w:p w:rsidR="00EE2889" w:rsidRDefault="00EE2889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E2889" w:rsidRDefault="00EE2889" w:rsidP="005F66C1">
      <w:pPr>
        <w:pStyle w:val="1"/>
      </w:pPr>
      <w:bookmarkStart w:id="0" w:name="_Toc481622293"/>
      <w:r>
        <w:lastRenderedPageBreak/>
        <w:t>Введение</w:t>
      </w:r>
      <w:bookmarkEnd w:id="0"/>
    </w:p>
    <w:p w:rsidR="00634A82" w:rsidRPr="00E40EF1" w:rsidRDefault="00634A82" w:rsidP="00E40EF1">
      <w:r w:rsidRPr="00E40EF1">
        <w:t>Морские суда самых разных конструкций (например, яхты, катера, ледоколы) удобно заменять моделью, чтобы отстранить себя от настоящего объекта, иначе при неудачном испытании можно привести дорогостоящую технику в неисправное состояние. Такая ситуация не выгодна ни заказчику, ни инженеру, ответственному за эксперименты, поэтому разумно использовать именно моделирование конкретной ситуации.</w:t>
      </w:r>
    </w:p>
    <w:p w:rsidR="00634A82" w:rsidRPr="00E40EF1" w:rsidRDefault="00634A82" w:rsidP="00634A82">
      <w:r w:rsidRPr="00E40EF1">
        <w:t>Удобный способ наблюдения за динамикой движения морского судна – это задание его математической модели в виде системы дифференциальных уравнений. Такое представление наиболее приближённо к реальности имитирует поведение корабля на воде.</w:t>
      </w:r>
    </w:p>
    <w:p w:rsidR="00634A82" w:rsidRPr="00E40EF1" w:rsidRDefault="00634A82" w:rsidP="00634A82">
      <w:r w:rsidRPr="00E40EF1">
        <w:t xml:space="preserve">Модель может являться линейной или нелинейной, то есть состоять как из линейных, так и нелинейных уравнений. Второй случай является наиболее сложным, так как такая модель может иметь абсолютно непредсказуемую форму и, таким образом, </w:t>
      </w:r>
      <w:r w:rsidR="00A140AF" w:rsidRPr="00E40EF1">
        <w:t>решение любой задачи</w:t>
      </w:r>
      <w:r w:rsidRPr="00E40EF1">
        <w:t xml:space="preserve"> усложняется. Для линейного представления модели существует большое </w:t>
      </w:r>
      <w:r w:rsidR="00A140AF" w:rsidRPr="00E40EF1">
        <w:t>количество методов её анализа</w:t>
      </w:r>
      <w:r w:rsidRPr="00E40EF1">
        <w:t>, для нелинейного их гораздо меньше, и они требуют приложения дополнительных средств.</w:t>
      </w:r>
    </w:p>
    <w:p w:rsidR="00634A82" w:rsidRPr="00E40EF1" w:rsidRDefault="00634A82" w:rsidP="00634A82">
      <w:r w:rsidRPr="00E40EF1">
        <w:t xml:space="preserve">В данной работе будет рассмотрена </w:t>
      </w:r>
      <w:r w:rsidR="00836876">
        <w:t>задача управления курсом судна, испытывающего воздействие внешних возмущений – морского волнения – и внутренних – колебаний параметров модели.</w:t>
      </w:r>
    </w:p>
    <w:p w:rsidR="00634A82" w:rsidRPr="00E40EF1" w:rsidRDefault="00634A82" w:rsidP="00634A82">
      <w:r w:rsidRPr="00E40EF1">
        <w:t>В первой гл</w:t>
      </w:r>
      <w:r w:rsidR="00E40EF1">
        <w:t>аве приведено описание изучаемого</w:t>
      </w:r>
      <w:r w:rsidRPr="00E40EF1">
        <w:t xml:space="preserve"> матем</w:t>
      </w:r>
      <w:r w:rsidR="00E40EF1">
        <w:t>атического объекта морского судна и</w:t>
      </w:r>
      <w:r w:rsidR="00E40EF1" w:rsidRPr="00E40EF1">
        <w:t xml:space="preserve"> </w:t>
      </w:r>
      <w:r w:rsidR="00E40EF1">
        <w:t xml:space="preserve">рассмотрены её линейное и нелинейное представления. Также </w:t>
      </w:r>
      <w:r w:rsidR="007D135F">
        <w:t>приводятся исходные данные и необходимые ограничения на управление.</w:t>
      </w:r>
    </w:p>
    <w:p w:rsidR="00634A82" w:rsidRPr="00E40EF1" w:rsidRDefault="00634A82" w:rsidP="00634A82">
      <w:r w:rsidRPr="00E40EF1">
        <w:t>Во второй главе содержат</w:t>
      </w:r>
      <w:r w:rsidR="00836876">
        <w:t>ся основные теоретические сведения</w:t>
      </w:r>
      <w:r w:rsidRPr="00E40EF1">
        <w:t>, без которых нельзя начинать решение задачи</w:t>
      </w:r>
      <w:r w:rsidR="00836876">
        <w:t>.</w:t>
      </w:r>
    </w:p>
    <w:p w:rsidR="00634A82" w:rsidRPr="00B520BB" w:rsidRDefault="00634A82" w:rsidP="00634A82">
      <w:r w:rsidRPr="00E40EF1">
        <w:t>В трет</w:t>
      </w:r>
      <w:r w:rsidR="00D67BAE">
        <w:t xml:space="preserve">ьей главе </w:t>
      </w:r>
      <w:r w:rsidR="00053994">
        <w:t>проиллюстрировано</w:t>
      </w:r>
      <w:r w:rsidR="00D67BAE">
        <w:t xml:space="preserve"> решение исследуемой задачи</w:t>
      </w:r>
      <w:r w:rsidR="009A003F">
        <w:t xml:space="preserve"> </w:t>
      </w:r>
      <w:r w:rsidRPr="00E40EF1">
        <w:t xml:space="preserve">в компьютерной среде </w:t>
      </w:r>
      <w:r w:rsidRPr="00E40EF1">
        <w:rPr>
          <w:lang w:val="en-US"/>
        </w:rPr>
        <w:t>MATLAB</w:t>
      </w:r>
      <w:r w:rsidR="00D67BAE">
        <w:t>.</w:t>
      </w:r>
    </w:p>
    <w:p w:rsidR="00634A82" w:rsidRPr="00E40EF1" w:rsidRDefault="00634A82" w:rsidP="00634A82">
      <w:pPr>
        <w:pStyle w:val="21"/>
      </w:pPr>
      <w:r w:rsidRPr="00E40EF1">
        <w:lastRenderedPageBreak/>
        <w:t>В заключении подводятся итоги проведённой работы, а также, ориентируясь на все рассуждения, формируются конкретные выводы.</w:t>
      </w:r>
    </w:p>
    <w:p w:rsidR="00EE2889" w:rsidRPr="00E40EF1" w:rsidRDefault="00634A82" w:rsidP="00634A82">
      <w:pPr>
        <w:pStyle w:val="21"/>
      </w:pPr>
      <w:r w:rsidRPr="00E40EF1">
        <w:t xml:space="preserve">В приложениях приводятся </w:t>
      </w:r>
      <w:r w:rsidR="00053994">
        <w:t xml:space="preserve">элементы </w:t>
      </w:r>
      <w:r w:rsidRPr="00E40EF1">
        <w:t>программ</w:t>
      </w:r>
      <w:r w:rsidR="00053994">
        <w:t>ных кодов, написанных</w:t>
      </w:r>
      <w:r w:rsidRPr="00E40EF1">
        <w:t xml:space="preserve"> в среде </w:t>
      </w:r>
      <w:r w:rsidRPr="00E40EF1">
        <w:rPr>
          <w:lang w:val="en-US"/>
        </w:rPr>
        <w:t>MATLAB</w:t>
      </w:r>
      <w:r w:rsidRPr="00E40EF1">
        <w:t>, в которых</w:t>
      </w:r>
      <w:r w:rsidR="00D67BAE">
        <w:t xml:space="preserve"> задаё</w:t>
      </w:r>
      <w:r w:rsidR="009A003F">
        <w:t>тся математическая модель</w:t>
      </w:r>
      <w:r w:rsidRPr="00E40EF1">
        <w:t xml:space="preserve"> и проводятся необходимые вычисления.</w:t>
      </w:r>
    </w:p>
    <w:p w:rsidR="00EE2889" w:rsidRDefault="00EE2889" w:rsidP="005F66C1">
      <w:pPr>
        <w:pStyle w:val="1"/>
      </w:pPr>
      <w:bookmarkStart w:id="1" w:name="_Toc481622294"/>
      <w:r>
        <w:lastRenderedPageBreak/>
        <w:t>Постановка задачи</w:t>
      </w:r>
      <w:bookmarkEnd w:id="1"/>
    </w:p>
    <w:p w:rsidR="00DB7F3A" w:rsidRDefault="00DB7F3A" w:rsidP="009F4BF3">
      <w:pPr>
        <w:pStyle w:val="21"/>
      </w:pPr>
      <w:r>
        <w:t xml:space="preserve">Рассмотрим </w:t>
      </w:r>
      <w:r w:rsidR="006C7366">
        <w:t xml:space="preserve">общую </w:t>
      </w:r>
      <w:r>
        <w:t xml:space="preserve">линейную модель </w:t>
      </w:r>
      <w:r w:rsidR="00CF5534">
        <w:t xml:space="preserve">динамики </w:t>
      </w:r>
      <w:r>
        <w:t>морского подвижного объекта (МПО):</w:t>
      </w:r>
    </w:p>
    <w:p w:rsidR="00DB7F3A" w:rsidRPr="00657505" w:rsidRDefault="00317C55" w:rsidP="00DD283E">
      <w:pPr>
        <w:pStyle w:val="21"/>
        <w:rPr>
          <w:vanish/>
          <w:specVanish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=Ax+Bδ+</m:t>
          </m:r>
          <m:r>
            <w:rPr>
              <w:rFonts w:ascii="Cambria Math" w:hAnsi="Cambria Math"/>
              <w:lang w:val="en-US"/>
            </w:rPr>
            <m:t>Hf</m:t>
          </m:r>
          <m:r>
            <w:rPr>
              <w:rFonts w:ascii="Cambria Math" w:hAnsi="Cambria Math"/>
            </w:rPr>
            <m:t>,</m:t>
          </m:r>
        </m:oMath>
      </m:oMathPara>
    </w:p>
    <w:p w:rsidR="00657505" w:rsidRPr="00657505" w:rsidRDefault="00657505" w:rsidP="00DD283E">
      <w:pPr>
        <w:pStyle w:val="21"/>
      </w:pPr>
      <w:r>
        <w:rPr>
          <w:szCs w:val="28"/>
        </w:rPr>
        <w:t xml:space="preserve"> </w:t>
      </w:r>
      <w:r w:rsidRPr="00657505">
        <w:rPr>
          <w:szCs w:val="28"/>
        </w:rPr>
        <w:tab/>
        <w:t>(</w:t>
      </w:r>
      <w:r w:rsidR="00317C55">
        <w:rPr>
          <w:szCs w:val="28"/>
        </w:rPr>
        <w:fldChar w:fldCharType="begin"/>
      </w:r>
      <w:r w:rsidR="009311EE">
        <w:rPr>
          <w:szCs w:val="28"/>
        </w:rPr>
        <w:instrText xml:space="preserve"> SEQ Формула \* ARABIC </w:instrText>
      </w:r>
      <w:r w:rsidR="00317C55">
        <w:rPr>
          <w:szCs w:val="28"/>
        </w:rPr>
        <w:fldChar w:fldCharType="separate"/>
      </w:r>
      <w:r w:rsidR="00240CDF">
        <w:rPr>
          <w:noProof/>
          <w:szCs w:val="28"/>
        </w:rPr>
        <w:t>1</w:t>
      </w:r>
      <w:r w:rsidR="00317C55">
        <w:rPr>
          <w:szCs w:val="28"/>
        </w:rPr>
        <w:fldChar w:fldCharType="end"/>
      </w:r>
      <w:r w:rsidRPr="00657505">
        <w:rPr>
          <w:szCs w:val="28"/>
        </w:rPr>
        <w:t>)</w:t>
      </w:r>
    </w:p>
    <w:p w:rsidR="00300077" w:rsidRPr="00657505" w:rsidRDefault="00DD283E" w:rsidP="00300077">
      <w:pPr>
        <w:pStyle w:val="21"/>
        <w:spacing w:line="480" w:lineRule="auto"/>
        <w:ind w:firstLine="0"/>
      </w:pPr>
      <m:oMathPara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Cx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Du</m:t>
          </m:r>
          <m:r>
            <w:rPr>
              <w:rFonts w:ascii="Cambria Math" w:hAnsi="Cambria Math"/>
            </w:rPr>
            <m:t>,</m:t>
          </m:r>
        </m:oMath>
      </m:oMathPara>
    </w:p>
    <w:p w:rsidR="00F14E7B" w:rsidRPr="00F55EB9" w:rsidRDefault="0085659C" w:rsidP="00300077">
      <w:pPr>
        <w:pStyle w:val="21"/>
        <w:spacing w:line="480" w:lineRule="auto"/>
        <w:ind w:firstLine="0"/>
        <w:rPr>
          <w:i/>
        </w:rPr>
      </w:pPr>
      <w:r>
        <w:t xml:space="preserve">где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a11</m:t>
                  </m:r>
                </m:e>
                <m:e>
                  <m:r>
                    <w:rPr>
                      <w:rFonts w:ascii="Cambria Math" w:hAnsi="Cambria Math"/>
                    </w:rPr>
                    <m:t>a12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a21</m:t>
                  </m:r>
                </m:e>
                <m:e>
                  <m:r>
                    <w:rPr>
                      <w:rFonts w:ascii="Cambria Math" w:hAnsi="Cambria Math"/>
                    </w:rPr>
                    <m:t>a22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9B142C" w:rsidRPr="009B142C">
        <w:t xml:space="preserve">,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F55EB9" w:rsidRPr="00F55EB9">
        <w:t xml:space="preserve">, </w:t>
      </w:r>
      <m:oMath>
        <m:r>
          <w:rPr>
            <w:rFonts w:ascii="Cambria Math" w:hAnsi="Cambria Math"/>
          </w:rPr>
          <m:t>D=0,</m:t>
        </m:r>
      </m:oMath>
      <w:r w:rsidR="00FD5D37">
        <w:t xml:space="preserve">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</m:oMath>
    </w:p>
    <w:p w:rsidR="00053994" w:rsidRPr="00053994" w:rsidRDefault="006C7366" w:rsidP="00053994">
      <w:pPr>
        <w:pStyle w:val="21"/>
      </w:pPr>
      <w:r>
        <w:t xml:space="preserve">Параметры, составляющие матрицы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r>
          <w:rPr>
            <w:rFonts w:ascii="Cambria Math" w:hAnsi="Cambria Math"/>
          </w:rPr>
          <m:t>B</m:t>
        </m:r>
      </m:oMath>
      <w:r>
        <w:t>, в силу тех или иных причин обладают неопределённостью, т.е. их возможные значения лежат в не</w:t>
      </w:r>
      <w:r w:rsidR="00053994">
        <w:t>которых интервалах, и могут быть неизвестны точно.</w:t>
      </w:r>
      <w:r>
        <w:t xml:space="preserve"> Также на эту систему оказывает влияние неизмеряемый вектор возмущающих воздействий </w:t>
      </w:r>
      <m:oMath>
        <m:r>
          <w:rPr>
            <w:rFonts w:ascii="Cambria Math" w:hAnsi="Cambria Math"/>
            <w:lang w:val="en-US"/>
          </w:rPr>
          <m:t>f</m:t>
        </m:r>
      </m:oMath>
      <w:r>
        <w:t>, вносящий негативные коррективы в динамику модели</w:t>
      </w:r>
      <w:r w:rsidR="009311EE">
        <w:t xml:space="preserve"> (1)</w:t>
      </w:r>
      <w:r>
        <w:t xml:space="preserve">. Таким образом, необходимо оценить, какие колебания значений внутренних параметров допустимы, а также отследить характеристику </w:t>
      </w:r>
      <w:r w:rsidR="00BD50B8">
        <w:t xml:space="preserve">возмущающего вектора. </w:t>
      </w:r>
      <w:r w:rsidR="00053994" w:rsidRPr="00053994">
        <w:t>Нашей целью является анализ возможности синтеза закона управления, который способен скомпенсировать действие возмущений на контролируемую переменную (угол курса), то есть обеспечить выполнение условия</w:t>
      </w:r>
    </w:p>
    <w:p w:rsidR="00053994" w:rsidRPr="00053994" w:rsidRDefault="00053994" w:rsidP="00053994">
      <w:pPr>
        <w:pStyle w:val="21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&lt;h</m:t>
        </m:r>
      </m:oMath>
      <w:r w:rsidRPr="00053994">
        <w:t>,</w:t>
      </w:r>
    </w:p>
    <w:p w:rsidR="003102A8" w:rsidRPr="006C7366" w:rsidRDefault="00053994" w:rsidP="00053994">
      <w:pPr>
        <w:pStyle w:val="21"/>
      </w:pPr>
      <w:r w:rsidRPr="00053994">
        <w:t xml:space="preserve">где </w:t>
      </w:r>
      <m:oMath>
        <m:r>
          <w:rPr>
            <w:rFonts w:ascii="Cambria Math" w:hAnsi="Cambria Math"/>
          </w:rPr>
          <m:t xml:space="preserve">h </m:t>
        </m:r>
      </m:oMath>
      <w:r w:rsidRPr="00053994">
        <w:t xml:space="preserve"> – достаточно малое положительное число при условии, что коэффициенты модели могут быть не заданы точно.</w:t>
      </w:r>
    </w:p>
    <w:p w:rsidR="00053AC6" w:rsidRPr="001318CB" w:rsidRDefault="00DF0FDE" w:rsidP="001318CB">
      <w:pPr>
        <w:rPr>
          <w:rFonts w:eastAsiaTheme="minorEastAsia"/>
        </w:rPr>
      </w:pPr>
      <w:r>
        <w:rPr>
          <w:rFonts w:eastAsiaTheme="minorEastAsia"/>
        </w:rPr>
        <w:t xml:space="preserve">Эксперименты для исследования будут проводиться в компьютерной среде </w:t>
      </w:r>
      <w:r>
        <w:rPr>
          <w:rFonts w:eastAsiaTheme="minorEastAsia"/>
          <w:lang w:val="en-US"/>
        </w:rPr>
        <w:t>MATLAB</w:t>
      </w:r>
      <w:r w:rsidR="00053994" w:rsidRPr="00053994">
        <w:rPr>
          <w:rFonts w:eastAsiaTheme="minorEastAsia"/>
        </w:rPr>
        <w:t>-</w:t>
      </w:r>
      <w:r w:rsidR="00053994" w:rsidRPr="00053994">
        <w:rPr>
          <w:rFonts w:eastAsiaTheme="minorEastAsia"/>
          <w:lang w:val="en-US"/>
        </w:rPr>
        <w:t>Simulink</w:t>
      </w:r>
      <w:r w:rsidR="00053994" w:rsidRPr="00053994">
        <w:rPr>
          <w:rFonts w:eastAsiaTheme="minorEastAsia"/>
        </w:rPr>
        <w:t xml:space="preserve">, с использованием средств пакетов </w:t>
      </w:r>
      <w:r w:rsidR="00053994" w:rsidRPr="00053994">
        <w:rPr>
          <w:rFonts w:eastAsiaTheme="minorEastAsia"/>
          <w:lang w:val="en-US"/>
        </w:rPr>
        <w:t>MATLAB</w:t>
      </w:r>
      <w:r w:rsidR="00053994" w:rsidRPr="00053994">
        <w:rPr>
          <w:rFonts w:eastAsiaTheme="minorEastAsia"/>
        </w:rPr>
        <w:t xml:space="preserve"> ППП </w:t>
      </w:r>
      <w:r w:rsidR="00053994" w:rsidRPr="00053994">
        <w:rPr>
          <w:rFonts w:eastAsiaTheme="minorEastAsia"/>
          <w:lang w:val="en-US"/>
        </w:rPr>
        <w:t>Robust</w:t>
      </w:r>
      <w:r w:rsidR="00053994" w:rsidRPr="00053994">
        <w:rPr>
          <w:rFonts w:eastAsiaTheme="minorEastAsia"/>
        </w:rPr>
        <w:t xml:space="preserve"> </w:t>
      </w:r>
      <w:r w:rsidR="00053994">
        <w:rPr>
          <w:rFonts w:eastAsiaTheme="minorEastAsia"/>
          <w:lang w:val="en-US"/>
        </w:rPr>
        <w:t>C</w:t>
      </w:r>
      <w:r w:rsidR="00053994" w:rsidRPr="00053994">
        <w:rPr>
          <w:rFonts w:eastAsiaTheme="minorEastAsia"/>
          <w:lang w:val="en-US"/>
        </w:rPr>
        <w:t>ontrol</w:t>
      </w:r>
      <w:r w:rsidR="00053994" w:rsidRPr="00053994">
        <w:rPr>
          <w:rFonts w:eastAsiaTheme="minorEastAsia"/>
        </w:rPr>
        <w:t xml:space="preserve"> </w:t>
      </w:r>
      <w:r w:rsidR="00053994" w:rsidRPr="00053994">
        <w:rPr>
          <w:rFonts w:eastAsiaTheme="minorEastAsia"/>
          <w:lang w:val="en-US"/>
        </w:rPr>
        <w:t>Toolbox</w:t>
      </w:r>
      <w:r w:rsidR="00053994" w:rsidRPr="00053994">
        <w:rPr>
          <w:rFonts w:eastAsiaTheme="minorEastAsia"/>
        </w:rPr>
        <w:t xml:space="preserve">, </w:t>
      </w:r>
      <w:r w:rsidR="00053994" w:rsidRPr="00053994">
        <w:rPr>
          <w:rFonts w:eastAsiaTheme="minorEastAsia"/>
          <w:lang w:val="en-US"/>
        </w:rPr>
        <w:t>Identification</w:t>
      </w:r>
      <w:r w:rsidR="00053994" w:rsidRPr="00053994">
        <w:rPr>
          <w:rFonts w:eastAsiaTheme="minorEastAsia"/>
        </w:rPr>
        <w:t xml:space="preserve"> </w:t>
      </w:r>
      <w:r w:rsidR="00053994" w:rsidRPr="00053994">
        <w:rPr>
          <w:rFonts w:eastAsiaTheme="minorEastAsia"/>
          <w:lang w:val="en-US"/>
        </w:rPr>
        <w:t>Toolbox</w:t>
      </w:r>
      <w:r w:rsidR="00053994" w:rsidRPr="00053994">
        <w:rPr>
          <w:rFonts w:eastAsiaTheme="minorEastAsia"/>
        </w:rPr>
        <w:t>.</w:t>
      </w:r>
    </w:p>
    <w:p w:rsidR="00DE3476" w:rsidRDefault="00053AC6" w:rsidP="005F66C1">
      <w:pPr>
        <w:pStyle w:val="1"/>
      </w:pPr>
      <w:bookmarkStart w:id="2" w:name="_Toc481622295"/>
      <w:r w:rsidRPr="00053AC6">
        <w:lastRenderedPageBreak/>
        <w:t>Обзор литературы</w:t>
      </w:r>
      <w:bookmarkEnd w:id="2"/>
    </w:p>
    <w:p w:rsidR="0020790D" w:rsidRDefault="00964640" w:rsidP="0020790D">
      <w:r>
        <w:t>Вопрос</w:t>
      </w:r>
      <w:r w:rsidR="00F51B8A">
        <w:t xml:space="preserve"> </w:t>
      </w:r>
      <w:r>
        <w:t xml:space="preserve">обработки возмущений и их учёта при работе с моделями тех или иных объектов </w:t>
      </w:r>
      <w:r w:rsidR="0020790D">
        <w:t>давно рассматривается математиками и исследователями, чему было посвящено и продолжает выходить в с</w:t>
      </w:r>
      <w:r w:rsidR="00D037F2">
        <w:t>вет множество трудов. Книга</w:t>
      </w:r>
      <w:r w:rsidR="0020790D">
        <w:t xml:space="preserve"> [</w:t>
      </w:r>
      <w:r w:rsidR="00ED05FB">
        <w:t>1</w:t>
      </w:r>
      <w:r w:rsidRPr="00964640">
        <w:t>]</w:t>
      </w:r>
      <w:r w:rsidR="0020790D">
        <w:t xml:space="preserve"> является авторитетным изданием в этой области</w:t>
      </w:r>
      <w:r w:rsidRPr="00964640">
        <w:t xml:space="preserve"> </w:t>
      </w:r>
      <w:r>
        <w:t>в наши дни</w:t>
      </w:r>
      <w:r w:rsidR="00D037F2">
        <w:t>.</w:t>
      </w:r>
      <w:r w:rsidR="00F51B8A">
        <w:t xml:space="preserve"> </w:t>
      </w:r>
      <w:r w:rsidR="00D037F2">
        <w:t>В ней</w:t>
      </w:r>
      <w:r>
        <w:t xml:space="preserve"> авторы</w:t>
      </w:r>
      <w:r w:rsidR="0020790D">
        <w:t xml:space="preserve"> подробн</w:t>
      </w:r>
      <w:r>
        <w:t>о изучают</w:t>
      </w:r>
      <w:r w:rsidR="00C2525C">
        <w:t xml:space="preserve"> аспекты устойчивости и робастной устойчивости</w:t>
      </w:r>
      <w:r>
        <w:t>, приводят большое количество теорем о необходимых и достаточных условиях наличия той или иной характеристики у конкретной системы</w:t>
      </w:r>
      <w:r w:rsidR="00F54272">
        <w:t xml:space="preserve"> и в целом детально представляют читателю существующие на момент печати важные теоретические знания и выводы.</w:t>
      </w:r>
    </w:p>
    <w:p w:rsidR="009E01E0" w:rsidRDefault="009E01E0" w:rsidP="009E01E0">
      <w:r>
        <w:t xml:space="preserve">Кузовков Н.Т., автор книги </w:t>
      </w:r>
      <w:r w:rsidRPr="005C6C8C">
        <w:t>[</w:t>
      </w:r>
      <w:r w:rsidR="00ED05FB">
        <w:t>2</w:t>
      </w:r>
      <w:r w:rsidRPr="005C6C8C">
        <w:t>]</w:t>
      </w:r>
      <w:r>
        <w:t>, среди прочих идей по формированию модального управления и наблюдателей для того или иного случая предлагает и следующий подход к работе с возмущениями. Для того, чтобы построить наблюдатель для какого-либо динамического объекта (здесь в качестве примера выступает лёгкий летательный аппарат), способный обрабатывать внешние возмущающие воздействия, его формируют на основе сгенерированного сигнала возмущений.</w:t>
      </w:r>
    </w:p>
    <w:p w:rsidR="009E01E0" w:rsidRDefault="009E01E0" w:rsidP="009E01E0">
      <w:r>
        <w:t>В учебном пособии</w:t>
      </w:r>
      <w:r w:rsidRPr="009E01E0">
        <w:t xml:space="preserve"> </w:t>
      </w:r>
      <w:r>
        <w:t xml:space="preserve">по теории управления </w:t>
      </w:r>
      <w:r w:rsidRPr="009E01E0">
        <w:t>[</w:t>
      </w:r>
      <w:r w:rsidR="00042FDC">
        <w:t>3</w:t>
      </w:r>
      <w:r w:rsidRPr="009E01E0">
        <w:t>]</w:t>
      </w:r>
      <w:r w:rsidR="00950919">
        <w:t xml:space="preserve"> по пунктам</w:t>
      </w:r>
      <w:r w:rsidR="00A0544F">
        <w:t xml:space="preserve"> разбирается процедура построения управлен</w:t>
      </w:r>
      <w:r w:rsidR="00950919">
        <w:t>ия на основе оценок возмущений, а также приводятся сравнения, какой из имеющихся ещё в распоряжении алгоритмов работает эффективнее.</w:t>
      </w:r>
    </w:p>
    <w:p w:rsidR="002167B0" w:rsidRDefault="002167B0" w:rsidP="002167B0">
      <w:pPr>
        <w:pStyle w:val="21"/>
      </w:pPr>
      <w:r>
        <w:t xml:space="preserve">Статья </w:t>
      </w:r>
      <w:r w:rsidRPr="00741C13">
        <w:t>[</w:t>
      </w:r>
      <w:r w:rsidR="00042FDC" w:rsidRPr="00042FDC">
        <w:rPr>
          <w:szCs w:val="48"/>
        </w:rPr>
        <w:t>4</w:t>
      </w:r>
      <w:r w:rsidRPr="00741C13">
        <w:t>]</w:t>
      </w:r>
      <w:r>
        <w:t xml:space="preserve"> изучает вопрос формирования робастного субоптимального управления с одновременной компенсацией внешних возмущающих воздействий</w:t>
      </w:r>
      <w:r w:rsidRPr="00335255">
        <w:t xml:space="preserve"> </w:t>
      </w:r>
      <w:r>
        <w:t>и внутренних неопределённостей в коэффициентах модели. Целью работы является подача такого управляющего воздействия, чтобы объект стартовал в начальный момент времени из известной точки и финишировал в конечный момент в другой точке. Для этого решается оптимизационная задача по минимизации функционала</w:t>
      </w:r>
    </w:p>
    <w:p w:rsidR="002167B0" w:rsidRDefault="002167B0" w:rsidP="002167B0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J=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(t)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2167B0" w:rsidRPr="009E01E0" w:rsidRDefault="002167B0" w:rsidP="002167B0">
      <w:pPr>
        <w:pStyle w:val="21"/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– время окончания переходного процесса,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≥0</m:t>
        </m:r>
      </m:oMath>
      <w:r>
        <w:t xml:space="preserve"> и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&gt;0</m:t>
        </m:r>
      </m:oMath>
      <w:r>
        <w:t xml:space="preserve"> - некоторые произвольным образом выбранные коэффициенты,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57988">
        <w:t xml:space="preserve"> - </w:t>
      </w:r>
      <w:r>
        <w:t>оптимальное управление.</w:t>
      </w:r>
    </w:p>
    <w:p w:rsidR="009E01E0" w:rsidRDefault="009E01E0" w:rsidP="009E01E0">
      <w:r>
        <w:t xml:space="preserve">Публикация </w:t>
      </w:r>
      <w:r w:rsidRPr="009E01E0">
        <w:t>[</w:t>
      </w:r>
      <w:r w:rsidR="00523FD7" w:rsidRPr="00523FD7">
        <w:t>5</w:t>
      </w:r>
      <w:r w:rsidRPr="009E01E0">
        <w:t>]</w:t>
      </w:r>
      <w:r>
        <w:t xml:space="preserve"> предлагает читателю усовершенствованный метод компенсации гармонического возмущения со смещением. </w:t>
      </w:r>
      <w:r w:rsidR="00732A9B">
        <w:t>Метод действительно улучшился не только в сравнении с предыдущими работами самого автора, но и с работами его коллег по области исследования. В числе самых важных нововведений – значительное снижение размерности искомого регулятора, допустимость неустойчивости объекта и неизвестности каких-либо параметров.</w:t>
      </w:r>
    </w:p>
    <w:p w:rsidR="00D379B5" w:rsidRDefault="00F33882" w:rsidP="00D379B5">
      <w:pPr>
        <w:pStyle w:val="21"/>
      </w:pPr>
      <w:r w:rsidRPr="00654982">
        <w:t>Если говорить о конкретных примерах реализации методов учёта разного рода возмущений и неопределённостей на физических объектах, то здесь можно встретить большое количество актуальных и представляющих интерес публикаций.</w:t>
      </w:r>
      <w:r>
        <w:t xml:space="preserve"> </w:t>
      </w:r>
      <w:r w:rsidR="00360C84">
        <w:t>Пе</w:t>
      </w:r>
      <w:r>
        <w:t>рейдём к необычному объекту, с которым</w:t>
      </w:r>
      <w:r w:rsidR="00360C84">
        <w:t xml:space="preserve"> работают различные команды исследователей. На этот раз это маглев – поезд на магнит</w:t>
      </w:r>
      <w:r w:rsidR="00B60E16">
        <w:t>н</w:t>
      </w:r>
      <w:r w:rsidR="00360C84">
        <w:t>ой подушке</w:t>
      </w:r>
      <w:r w:rsidR="00B60E16">
        <w:t>, не касающийся при движении рельс</w:t>
      </w:r>
      <w:r w:rsidR="00360C84">
        <w:t xml:space="preserve">. Он не так широко используется в мире ввиду дороговизны своей эксплуатации и неуниверсальности своих дорожных путей. К примеру, этим видом транспорта пользуются лишь в нескольких азиатских странах – в Японии, Китае и Южной Корее. Но несмотря на это с маглевом продолжают работать и </w:t>
      </w:r>
      <w:r w:rsidR="00B63A08">
        <w:t xml:space="preserve">улучшать его, разгонять до новых скоростей. </w:t>
      </w:r>
      <w:r w:rsidR="00BA35C0">
        <w:t xml:space="preserve">Авторы </w:t>
      </w:r>
      <w:r w:rsidR="00523FD7">
        <w:t xml:space="preserve">работ </w:t>
      </w:r>
      <w:r w:rsidR="00523FD7" w:rsidRPr="00523FD7">
        <w:t>[</w:t>
      </w:r>
      <w:r w:rsidR="00523FD7">
        <w:t>6</w:t>
      </w:r>
      <w:r w:rsidR="00523FD7" w:rsidRPr="00523FD7">
        <w:t>]</w:t>
      </w:r>
      <w:r w:rsidR="00D379B5">
        <w:t xml:space="preserve"> и </w:t>
      </w:r>
      <w:r w:rsidR="00D379B5" w:rsidRPr="00D379B5">
        <w:t>[</w:t>
      </w:r>
      <w:r w:rsidR="00523FD7" w:rsidRPr="00523FD7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D379B5" w:rsidRPr="00D379B5">
        <w:t>]</w:t>
      </w:r>
      <w:r w:rsidR="00B63A08">
        <w:t>, посвящённых этому поезду,</w:t>
      </w:r>
      <w:r w:rsidR="00BA35C0">
        <w:t xml:space="preserve"> пр</w:t>
      </w:r>
      <w:r w:rsidR="00D379B5">
        <w:t>едлагают</w:t>
      </w:r>
      <w:r w:rsidR="00B63A08">
        <w:t xml:space="preserve"> читателям своё видени</w:t>
      </w:r>
      <w:r w:rsidR="00B60E16">
        <w:t xml:space="preserve">е по вопросу, связанному с системой магнитной подвески. </w:t>
      </w:r>
      <w:r w:rsidR="004E7900">
        <w:t>На примере линеаризованной</w:t>
      </w:r>
      <w:r w:rsidR="00B60E16">
        <w:t xml:space="preserve"> модели </w:t>
      </w:r>
      <w:r w:rsidR="004E7900">
        <w:t>маглева о</w:t>
      </w:r>
      <w:r w:rsidR="00B60E16">
        <w:t xml:space="preserve">ни рассматривают </w:t>
      </w:r>
      <w:r w:rsidR="004E7900">
        <w:t>систему</w:t>
      </w:r>
      <w:r w:rsidR="00B60E16">
        <w:t xml:space="preserve"> с </w:t>
      </w:r>
      <w:r w:rsidR="004E7900">
        <w:t xml:space="preserve">внешними </w:t>
      </w:r>
      <w:r w:rsidR="00B60E16">
        <w:t xml:space="preserve">возмущениями и </w:t>
      </w:r>
      <w:r w:rsidR="004E7900">
        <w:t xml:space="preserve">внутренними </w:t>
      </w:r>
      <w:r w:rsidR="00B60E16">
        <w:t>неопределённостями</w:t>
      </w:r>
      <w:r w:rsidR="004E7900">
        <w:t xml:space="preserve"> и подключают к ней </w:t>
      </w:r>
      <w:r w:rsidR="00A72D80">
        <w:t>регулятор, основанный на наблюдателе этих возмущений (</w:t>
      </w:r>
      <w:r w:rsidR="00A72D80">
        <w:rPr>
          <w:lang w:val="en-US"/>
        </w:rPr>
        <w:t>DOBC</w:t>
      </w:r>
      <w:r w:rsidR="00A72D80" w:rsidRPr="00A72D80">
        <w:t xml:space="preserve"> </w:t>
      </w:r>
      <w:r w:rsidR="00A72D80">
        <w:t>–</w:t>
      </w:r>
      <w:r w:rsidR="00A72D80" w:rsidRPr="00A72D80">
        <w:t xml:space="preserve"> </w:t>
      </w:r>
      <w:r w:rsidR="00A72D80">
        <w:rPr>
          <w:lang w:val="en-US"/>
        </w:rPr>
        <w:t>disturbance</w:t>
      </w:r>
      <w:r w:rsidR="00A72D80" w:rsidRPr="00A72D80">
        <w:t xml:space="preserve"> </w:t>
      </w:r>
      <w:r w:rsidR="00A72D80">
        <w:rPr>
          <w:lang w:val="en-US"/>
        </w:rPr>
        <w:t>observer</w:t>
      </w:r>
      <w:r w:rsidR="00A72D80" w:rsidRPr="00A72D80">
        <w:t xml:space="preserve"> </w:t>
      </w:r>
      <w:r w:rsidR="00A72D80">
        <w:rPr>
          <w:lang w:val="en-US"/>
        </w:rPr>
        <w:t>based</w:t>
      </w:r>
      <w:r w:rsidR="00A72D80" w:rsidRPr="00A72D80">
        <w:t xml:space="preserve"> </w:t>
      </w:r>
      <w:r w:rsidR="00A72D80">
        <w:rPr>
          <w:lang w:val="en-US"/>
        </w:rPr>
        <w:t>control</w:t>
      </w:r>
      <w:r w:rsidR="00A72D80">
        <w:t xml:space="preserve">). </w:t>
      </w:r>
      <w:r w:rsidR="004837CA">
        <w:t>Внешние возмущение возникают при уклонах пути, а е</w:t>
      </w:r>
      <w:r w:rsidR="00A72D80">
        <w:t xml:space="preserve">сли говорить о колебаниях внутренних параметров объекта, то одним из таких </w:t>
      </w:r>
      <w:r w:rsidR="00A72D80">
        <w:lastRenderedPageBreak/>
        <w:t>параметров является нагрузка на поезд, т.к. под влиянием входящих и выходящих пассажиров масса установки за несколько секунд может измениться от 1000 до 1400 кг.</w:t>
      </w:r>
    </w:p>
    <w:p w:rsidR="00975CBD" w:rsidRDefault="001949E9" w:rsidP="001949E9">
      <w:pPr>
        <w:pStyle w:val="21"/>
      </w:pPr>
      <w:r>
        <w:t xml:space="preserve">Разумеется, и автомобили не остались в стороне от этой темы. В частности, в </w:t>
      </w:r>
      <w:r w:rsidRPr="001949E9">
        <w:t>статье [</w:t>
      </w:r>
      <w:r w:rsidR="00975958" w:rsidRPr="00975958">
        <w:rPr>
          <w:rFonts w:eastAsiaTheme="minorHAnsi"/>
          <w:szCs w:val="48"/>
        </w:rPr>
        <w:t>8</w:t>
      </w:r>
      <w:r w:rsidRPr="001949E9">
        <w:t xml:space="preserve">] </w:t>
      </w:r>
      <w:r>
        <w:t xml:space="preserve">разбирается случай легковой машины с рулевым управлением с приводом на четыре колеса. </w:t>
      </w:r>
      <w:r w:rsidR="00F767FA">
        <w:t>Транспортное сре</w:t>
      </w:r>
      <w:r w:rsidR="00986E1B">
        <w:t>дство</w:t>
      </w:r>
      <w:r w:rsidR="00F767FA">
        <w:t xml:space="preserve"> может подвергаться эффекту бокового ветра – крайне опасному явлению, способному повлечь вылет машины на встречную полосу и даже её переворот. Так что очень важно вовремя отслеживать направление ветра и грамотно управлять автомобилем, а </w:t>
      </w:r>
      <w:r w:rsidR="00543D4D">
        <w:t>конструкции</w:t>
      </w:r>
      <w:r w:rsidR="00F767FA">
        <w:t xml:space="preserve"> его и управляющего устройства призваны помочь в этом. В тексте работы приводятся достоинства </w:t>
      </w:r>
      <w:r w:rsidR="00543D4D">
        <w:t>легкового автомобиля с распределённым на четыре колеса управляющим приводом, а затем подключается регулятор на основе наблюдателя возмущений, чтобы отследить и подавить влияние бокового ветра.</w:t>
      </w:r>
    </w:p>
    <w:p w:rsidR="00543D4D" w:rsidRPr="00654982" w:rsidRDefault="00BE3B32" w:rsidP="001949E9">
      <w:pPr>
        <w:pStyle w:val="21"/>
        <w:rPr>
          <w:rFonts w:eastAsiaTheme="minorHAnsi"/>
          <w:szCs w:val="48"/>
        </w:rPr>
      </w:pPr>
      <w:r>
        <w:t>И, наконец, рассмотрим ещё одно практическое применение наблюдателя возмущений. На этот раз в работ</w:t>
      </w:r>
      <w:r w:rsidRPr="00BE3B32">
        <w:t>е [</w:t>
      </w:r>
      <w:r w:rsidR="00975958" w:rsidRPr="00975958">
        <w:rPr>
          <w:rFonts w:eastAsiaTheme="minorHAnsi"/>
        </w:rPr>
        <w:t>9</w:t>
      </w:r>
      <w:r w:rsidRPr="00BE3B32">
        <w:t xml:space="preserve">] </w:t>
      </w:r>
      <w:r>
        <w:t xml:space="preserve">метод построения управления на основе оценки возмущений опробован на модели небольшого беспилотного винтокрылого летательного аппарата. Воздушное средство передвижения, конечно, сильно подвержено влиянию погрешностей измерительных датчиков, внешних погрешностей в виде ветра и внутренних в виде колебаний параметров объекта. Для максимально возможного </w:t>
      </w:r>
      <w:r w:rsidR="00E81399">
        <w:t>у</w:t>
      </w:r>
      <w:r>
        <w:t>странения каждой из этих</w:t>
      </w:r>
      <w:r w:rsidR="00E81399">
        <w:t xml:space="preserve"> проблем искомый закон управления формируется с помощью управления с обратной связью и последовательности интегральных фильтров. Последние также полезны тем, что позволяют хорошо оценить возмущающие воздействия и отбросить их от динамики объекта. Также исследование любопытно тем, что предложенный метод был опробован не только на модели объекта, но и на самом объекте. </w:t>
      </w:r>
      <w:r w:rsidR="00DA6D13">
        <w:t xml:space="preserve">Летательный аппарат и созданная схема управления показали отличные результаты, а </w:t>
      </w:r>
      <w:r w:rsidR="00DA6D13">
        <w:lastRenderedPageBreak/>
        <w:t xml:space="preserve">новый регулятор в целом работает успешнее обычного управления по </w:t>
      </w:r>
      <w:r w:rsidR="00DA6D13" w:rsidRPr="00654982">
        <w:t>обратной связи.</w:t>
      </w:r>
    </w:p>
    <w:p w:rsidR="0020790D" w:rsidRPr="009311EE" w:rsidRDefault="000127F3" w:rsidP="009311EE">
      <w:pPr>
        <w:pStyle w:val="21"/>
      </w:pPr>
      <w:r w:rsidRPr="009311EE">
        <w:t>В</w:t>
      </w:r>
      <w:r w:rsidR="002C4B48" w:rsidRPr="009311EE">
        <w:t xml:space="preserve"> работе [10</w:t>
      </w:r>
      <w:r w:rsidR="0020790D" w:rsidRPr="009311EE">
        <w:t xml:space="preserve">] </w:t>
      </w:r>
      <w:r w:rsidR="00A64C97" w:rsidRPr="009311EE">
        <w:t>предложен метод синтеза обратной связи в системе с ограниченными внешними возмущениями</w:t>
      </w:r>
      <w:r w:rsidR="00F2026D" w:rsidRPr="009311EE">
        <w:t xml:space="preserve"> при постоянных параметрах модели</w:t>
      </w:r>
      <w:r w:rsidR="00A64C97" w:rsidRPr="009311EE">
        <w:t xml:space="preserve">. </w:t>
      </w:r>
      <w:r w:rsidR="005828F7" w:rsidRPr="009311EE">
        <w:t>Здесь для системы вида</w:t>
      </w:r>
    </w:p>
    <w:p w:rsidR="009311EE" w:rsidRDefault="00317C55" w:rsidP="009311EE">
      <w:pPr>
        <w:pStyle w:val="21"/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Ax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Bu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Hd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5828F7" w:rsidRPr="009311EE" w:rsidRDefault="005828F7" w:rsidP="009311EE">
      <w:pPr>
        <w:pStyle w:val="2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Cx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5828F7" w:rsidRPr="009311EE" w:rsidRDefault="00440A70" w:rsidP="009311EE">
      <w:pPr>
        <w:pStyle w:val="21"/>
        <w:ind w:firstLine="0"/>
      </w:pPr>
      <w:r w:rsidRPr="009311EE">
        <w:t>где на возмущение наложено</w:t>
      </w:r>
      <w:r w:rsidR="005828F7" w:rsidRPr="009311EE">
        <w:t xml:space="preserve"> ограничение</w:t>
      </w:r>
    </w:p>
    <w:p w:rsidR="005828F7" w:rsidRPr="009311EE" w:rsidRDefault="00317C55" w:rsidP="009311EE">
      <w:pPr>
        <w:pStyle w:val="21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≤1, 0≤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∞,</m:t>
          </m:r>
        </m:oMath>
      </m:oMathPara>
    </w:p>
    <w:p w:rsidR="005828F7" w:rsidRPr="009311EE" w:rsidRDefault="005828F7" w:rsidP="009311EE">
      <w:pPr>
        <w:pStyle w:val="21"/>
        <w:ind w:firstLine="0"/>
      </w:pPr>
      <w:r w:rsidRPr="009311EE">
        <w:t xml:space="preserve">ищется закон управления, способный одновременно решить 2 задачи: </w:t>
      </w:r>
      <w:r w:rsidR="00440A70" w:rsidRPr="009311EE">
        <w:t>скомпенсировать ограниченные внешние воздействия и обеспечить астатизм системы</w:t>
      </w:r>
      <w:r w:rsidRPr="009311EE">
        <w:t xml:space="preserve">. </w:t>
      </w:r>
      <w:r w:rsidR="00431A24" w:rsidRPr="009311EE">
        <w:t xml:space="preserve">В качестве подхода к решению </w:t>
      </w:r>
      <w:r w:rsidR="00440A70" w:rsidRPr="009311EE">
        <w:t xml:space="preserve">первого пункта </w:t>
      </w:r>
      <w:r w:rsidR="00431A24" w:rsidRPr="009311EE">
        <w:t>предлагается построение инвариантных эллипсоидов</w:t>
      </w:r>
      <w:r w:rsidR="00F2026D" w:rsidRPr="009311EE">
        <w:t>. Выбрав минимальный возможный из них, способный обеспечить требуемую степень устойчивости, автор уменьшил воз</w:t>
      </w:r>
      <w:r w:rsidR="00167E14" w:rsidRPr="009311EE">
        <w:t xml:space="preserve">действие возмущений на систему </w:t>
      </w:r>
      <w:r w:rsidR="00766744" w:rsidRPr="009311EE">
        <w:t xml:space="preserve">и </w:t>
      </w:r>
      <w:r w:rsidR="00167E14" w:rsidRPr="009311EE">
        <w:t xml:space="preserve">получил коэффициенты базового закона управления. </w:t>
      </w:r>
      <w:r w:rsidR="00766744" w:rsidRPr="009311EE">
        <w:t>А затем на основе полученного регулятора строится скоростной регулятор, решающий 2-ую задачу, т.е. обеспечивающий астатизм по выходу.</w:t>
      </w:r>
    </w:p>
    <w:p w:rsidR="00986E1B" w:rsidRPr="009311EE" w:rsidRDefault="0020790D" w:rsidP="009311EE">
      <w:pPr>
        <w:pStyle w:val="21"/>
      </w:pPr>
      <w:r w:rsidRPr="009311EE">
        <w:t>Обзо</w:t>
      </w:r>
      <w:r w:rsidR="000F3509" w:rsidRPr="009311EE">
        <w:t xml:space="preserve">р литературы показывает, что </w:t>
      </w:r>
      <w:r w:rsidRPr="009311EE">
        <w:t>существ</w:t>
      </w:r>
      <w:r w:rsidR="000F3509" w:rsidRPr="009311EE">
        <w:t>ует множество точек</w:t>
      </w:r>
      <w:r w:rsidRPr="009311EE">
        <w:t xml:space="preserve"> зрени</w:t>
      </w:r>
      <w:r w:rsidR="000F3509" w:rsidRPr="009311EE">
        <w:t>я на методы учёта возмущающих воздействий</w:t>
      </w:r>
      <w:r w:rsidR="009C7A88" w:rsidRPr="009311EE">
        <w:t>, влияющих</w:t>
      </w:r>
      <w:r w:rsidR="000F3509" w:rsidRPr="009311EE">
        <w:t xml:space="preserve"> на динамические объекты. </w:t>
      </w:r>
      <w:r w:rsidR="00DA6D13" w:rsidRPr="009311EE">
        <w:t xml:space="preserve">Порой особенности каждого такого объекта </w:t>
      </w:r>
      <w:r w:rsidR="00F33882" w:rsidRPr="009311EE">
        <w:t xml:space="preserve">подсказывают или </w:t>
      </w:r>
      <w:r w:rsidR="00DA6D13" w:rsidRPr="009311EE">
        <w:t xml:space="preserve">диктуют, как поступить исследователю. </w:t>
      </w:r>
      <w:r w:rsidR="00986E1B" w:rsidRPr="009311EE">
        <w:t>Большинство вышедших на</w:t>
      </w:r>
      <w:r w:rsidR="00B51563" w:rsidRPr="009311EE">
        <w:t xml:space="preserve"> сегодняшний день исследований ориентировано на линейные модели, так как работа с ними менее затратна и более прозрачна, чем с нелинейными. Вот и мы обратимся к такому представлению интересующего нас объекта.</w:t>
      </w:r>
    </w:p>
    <w:p w:rsidR="00677926" w:rsidRPr="004B7476" w:rsidRDefault="004B7476" w:rsidP="005F66C1">
      <w:pPr>
        <w:pStyle w:val="1"/>
      </w:pPr>
      <w:bookmarkStart w:id="3" w:name="_Toc481622296"/>
      <w:r w:rsidRPr="004B7476">
        <w:lastRenderedPageBreak/>
        <w:t>Глава</w:t>
      </w:r>
      <w:r w:rsidR="00300077">
        <w:t xml:space="preserve"> 1</w:t>
      </w:r>
      <w:r w:rsidRPr="004B7476">
        <w:t xml:space="preserve">. </w:t>
      </w:r>
      <w:r w:rsidR="00677926" w:rsidRPr="004B7476">
        <w:t>Описание модели</w:t>
      </w:r>
      <w:bookmarkEnd w:id="3"/>
    </w:p>
    <w:p w:rsidR="00B51563" w:rsidRPr="009311EE" w:rsidRDefault="00CB08FA" w:rsidP="009311EE">
      <w:pPr>
        <w:pStyle w:val="21"/>
      </w:pPr>
      <w:r w:rsidRPr="009311EE">
        <w:t>Объек</w:t>
      </w:r>
      <w:r w:rsidR="00E56596" w:rsidRPr="009311EE">
        <w:t>том наших исследований является фрегат</w:t>
      </w:r>
      <w:r w:rsidRPr="009311EE">
        <w:t xml:space="preserve"> [1</w:t>
      </w:r>
      <w:r w:rsidR="002C4B48" w:rsidRPr="009311EE">
        <w:t>1</w:t>
      </w:r>
      <w:r w:rsidRPr="009311EE">
        <w:t>]. На первых порах такой класс фрегатов проектировался для работы лишь в тёплом Чёрном море, однако путём модификац</w:t>
      </w:r>
      <w:r w:rsidR="0017013D" w:rsidRPr="009311EE">
        <w:t>ий некоторые его образцы</w:t>
      </w:r>
      <w:r w:rsidRPr="009311EE">
        <w:t xml:space="preserve"> стали способны находиться </w:t>
      </w:r>
      <w:r w:rsidR="0017013D" w:rsidRPr="009311EE">
        <w:t xml:space="preserve">и </w:t>
      </w:r>
      <w:r w:rsidRPr="009311EE">
        <w:t xml:space="preserve">в холодных морях – Северном и Балтийском. В силу </w:t>
      </w:r>
      <w:r w:rsidR="0017013D" w:rsidRPr="009311EE">
        <w:t xml:space="preserve">современности этих разработок в такие суда можно встраивать </w:t>
      </w:r>
      <w:r w:rsidR="003C5937" w:rsidRPr="009311EE">
        <w:t>и к ним возможно подключение</w:t>
      </w:r>
      <w:r w:rsidR="00A06A29" w:rsidRPr="009311EE">
        <w:t xml:space="preserve"> </w:t>
      </w:r>
      <w:r w:rsidR="003C5937" w:rsidRPr="009311EE">
        <w:t>новейших компьютерных вычислительных инструментов, значительно упрощающих</w:t>
      </w:r>
      <w:r w:rsidR="00A06A29" w:rsidRPr="009311EE">
        <w:t xml:space="preserve"> процесс эксплуатации морских подвижных объектов.</w:t>
      </w:r>
    </w:p>
    <w:p w:rsidR="00B51563" w:rsidRPr="00B51563" w:rsidRDefault="00B51563" w:rsidP="00B51563">
      <w:pPr>
        <w:pStyle w:val="2"/>
      </w:pPr>
      <w:bookmarkStart w:id="4" w:name="_Toc481622297"/>
      <w:r>
        <w:t xml:space="preserve">1.1 </w:t>
      </w:r>
      <w:r w:rsidRPr="002E7117">
        <w:rPr>
          <w:szCs w:val="32"/>
        </w:rPr>
        <w:t>Системы координат морского объекта</w:t>
      </w:r>
      <w:bookmarkEnd w:id="4"/>
    </w:p>
    <w:p w:rsidR="002E7117" w:rsidRDefault="002E7117" w:rsidP="009311EE">
      <w:pPr>
        <w:pStyle w:val="21"/>
      </w:pPr>
      <w:r>
        <w:t>Морское судно – это сложная система взаимосвязанных механизмов, в реальности важна каждая его деталь. Однако при их математическом моделировании для упрощения часто опускаются те или иные их части, и внимание обращается исключительно на элементы объекта, непосредственно участвующие в задаче и влияющие на её решение.</w:t>
      </w:r>
    </w:p>
    <w:p w:rsidR="002E7117" w:rsidRPr="00E44804" w:rsidRDefault="002E7117" w:rsidP="009311EE">
      <w:pPr>
        <w:pStyle w:val="21"/>
      </w:pPr>
      <w:r>
        <w:t>При исследовании механических систем основополагающим фактором постановки задачи является выбор системы или систем координат, в условиях которых будет рассматриваться данный объект. В различных типах задач, связанных с динамикой движения морского объекта, удобно использовать ту или иную систему координат (Рис. 1.1).</w:t>
      </w:r>
    </w:p>
    <w:p w:rsidR="002E7117" w:rsidRPr="00DC0E8D" w:rsidRDefault="002E7117" w:rsidP="009311EE">
      <w:pPr>
        <w:pStyle w:val="21"/>
      </w:pPr>
      <w:r w:rsidRPr="00DC0E8D">
        <w:t>Часто вводятся следующие</w:t>
      </w:r>
      <w:r w:rsidR="002C4B48">
        <w:t xml:space="preserve"> 3 вида прямоугольных систем ([</w:t>
      </w:r>
      <w:r w:rsidR="002C4B48" w:rsidRPr="002C4B48">
        <w:t>11</w:t>
      </w:r>
      <w:r w:rsidRPr="00DC0E8D">
        <w:t>]):</w:t>
      </w:r>
    </w:p>
    <w:p w:rsidR="002E7117" w:rsidRPr="00DC0E8D" w:rsidRDefault="002E7117" w:rsidP="009311EE">
      <w:pPr>
        <w:pStyle w:val="a"/>
      </w:pPr>
      <w:r w:rsidRPr="00DC0E8D">
        <w:t>Базовая земная система координат</w:t>
      </w:r>
      <w:r w:rsidR="00F51B8A">
        <w:t xml:space="preserve"> </w:t>
      </w:r>
      <w:r w:rsidRPr="00DC0E8D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  <w:lang w:val="en-US"/>
          </w:rPr>
          <m:t>ξηζ</m:t>
        </m:r>
      </m:oMath>
      <w:r w:rsidRPr="00DC0E8D">
        <w:t>)</w:t>
      </w:r>
    </w:p>
    <w:p w:rsidR="002E7117" w:rsidRDefault="002E7117" w:rsidP="009311EE">
      <w:pPr>
        <w:pStyle w:val="21"/>
      </w:pPr>
      <w:r w:rsidRPr="00DC0E8D">
        <w:t xml:space="preserve">Часто она принимается неподвижной. Ось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  <w:lang w:val="en-US"/>
          </w:rPr>
          <m:t>η</m:t>
        </m:r>
      </m:oMath>
      <w:r w:rsidRPr="00DC0E8D">
        <w:t xml:space="preserve"> направлена от центра Земли, а ось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  <w:lang w:val="en-US"/>
          </w:rPr>
          <m:t>ξ</m:t>
        </m:r>
      </m:oMath>
      <w:r w:rsidRPr="00DC0E8D">
        <w:t xml:space="preserve"> направлена на север. Сама точка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</m:oMath>
      <w:r w:rsidRPr="00DC0E8D">
        <w:t xml:space="preserve"> - это начало</w:t>
      </w:r>
      <w:r>
        <w:t xml:space="preserve"> системы координат, совпадающая с некоторой точкой на воде, через которую проходит след желаемой траектории движения судна.</w:t>
      </w:r>
    </w:p>
    <w:p w:rsidR="002E7117" w:rsidRPr="00290CAF" w:rsidRDefault="002E7117" w:rsidP="009311EE">
      <w:pPr>
        <w:pStyle w:val="21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05450" cy="4448175"/>
            <wp:effectExtent l="19050" t="0" r="0" b="0"/>
            <wp:docPr id="2" name="Рисунок 12" descr="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976" cy="445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17" w:rsidRPr="00DC0E8D" w:rsidRDefault="002E7117" w:rsidP="009311EE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Рисунок 1.1</w:t>
      </w:r>
      <w:r w:rsidRPr="00475827">
        <w:rPr>
          <w:sz w:val="24"/>
          <w:szCs w:val="24"/>
        </w:rPr>
        <w:t xml:space="preserve"> – Системы координат морского судна</w:t>
      </w:r>
    </w:p>
    <w:p w:rsidR="002E7117" w:rsidRDefault="002E7117" w:rsidP="009311EE">
      <w:pPr>
        <w:pStyle w:val="a"/>
      </w:pPr>
      <w:r>
        <w:t>Полусвязанная (промежуточная земная) система координат (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ζ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</w:t>
      </w:r>
    </w:p>
    <w:p w:rsidR="002E7117" w:rsidRDefault="002E7117" w:rsidP="009311EE">
      <w:pPr>
        <w:pStyle w:val="21"/>
      </w:pPr>
      <w:r>
        <w:t>Начало данной системы всегда совпадает</w:t>
      </w:r>
      <w:r w:rsidR="00F51B8A">
        <w:t xml:space="preserve"> </w:t>
      </w:r>
      <w:r>
        <w:t>с центром масс морского судна, и потому полусвязанная система координат не является неподвижной, а перемещается вместе с самим судном. Существует 2 варианта направления осей: они могут совпадать с направлениями осей базовой системы координат либо же могут быть постоянно повёрнуты в горизонтальной плоскости на угол заданного курса.</w:t>
      </w:r>
    </w:p>
    <w:p w:rsidR="002E7117" w:rsidRPr="00AA5857" w:rsidRDefault="002E7117" w:rsidP="009311EE">
      <w:pPr>
        <w:pStyle w:val="a"/>
      </w:pPr>
      <w:r>
        <w:t>Связанная (подвижная) система координат</w:t>
      </w:r>
      <w:r w:rsidRPr="00B2332B">
        <w:t xml:space="preserve"> </w:t>
      </w:r>
      <w:r>
        <w:t>(</w:t>
      </w:r>
      <m:oMath>
        <m:r>
          <w:rPr>
            <w:rFonts w:ascii="Cambria Math" w:hAnsi="Cambria Math"/>
            <w:lang w:val="en-US"/>
          </w:rPr>
          <m:t>Oxyz</m:t>
        </m:r>
      </m:oMath>
      <w:r>
        <w:t>)</w:t>
      </w:r>
    </w:p>
    <w:p w:rsidR="002E7117" w:rsidRPr="00CB08FA" w:rsidRDefault="002E7117" w:rsidP="009311EE">
      <w:pPr>
        <w:pStyle w:val="21"/>
      </w:pPr>
      <w:r>
        <w:t xml:space="preserve">Своё имя эта система координат получила из-за того, что она связана с корпусом судна и перемещается вместе с ним. Именно этот тип системы координат используется в математических моделях морских подвижных объектов. Как правило, центр системы совмещён с полюсом морского объекта, а оси совпадают с главными центральными осями инерции. </w:t>
      </w:r>
      <w:r>
        <w:lastRenderedPageBreak/>
        <w:t xml:space="preserve">Продольная ось </w:t>
      </w:r>
      <m:oMath>
        <m:r>
          <w:rPr>
            <w:rFonts w:ascii="Cambria Math" w:hAnsi="Cambria Math"/>
            <w:lang w:val="en-US"/>
          </w:rPr>
          <m:t>Ox</m:t>
        </m:r>
      </m:oMath>
      <w:r>
        <w:t xml:space="preserve"> и нормальная ось </w:t>
      </w:r>
      <m:oMath>
        <m:r>
          <w:rPr>
            <w:rFonts w:ascii="Cambria Math" w:hAnsi="Cambria Math"/>
            <w:lang w:val="en-US"/>
          </w:rPr>
          <m:t>Oy</m:t>
        </m:r>
      </m:oMath>
      <w:r w:rsidRPr="0044230E">
        <w:t xml:space="preserve"> </w:t>
      </w:r>
      <w:r>
        <w:t xml:space="preserve">лежат в диаметральной плоскости (продольная плоскость симметрии). Вместе с осью </w:t>
      </w:r>
      <m:oMath>
        <m:r>
          <w:rPr>
            <w:rFonts w:ascii="Cambria Math" w:hAnsi="Cambria Math"/>
            <w:lang w:val="en-US"/>
          </w:rPr>
          <m:t>Ox</m:t>
        </m:r>
      </m:oMath>
      <w:r>
        <w:t xml:space="preserve"> ось </w:t>
      </w:r>
      <m:oMath>
        <m:r>
          <w:rPr>
            <w:rFonts w:ascii="Cambria Math" w:hAnsi="Cambria Math"/>
            <w:lang w:val="en-US"/>
          </w:rPr>
          <m:t>Oz</m:t>
        </m:r>
      </m:oMath>
      <w:r>
        <w:t xml:space="preserve"> находится в плоскости палубы (горизонтальная плоскость), а вместе с осью </w:t>
      </w:r>
      <m:oMath>
        <m:r>
          <w:rPr>
            <w:rFonts w:ascii="Cambria Math" w:hAnsi="Cambria Math"/>
            <w:lang w:val="en-US"/>
          </w:rPr>
          <m:t>Oy</m:t>
        </m:r>
      </m:oMath>
      <w:r w:rsidRPr="0044230E">
        <w:t xml:space="preserve"> </w:t>
      </w:r>
      <w:r w:rsidRPr="00CD0055">
        <w:t xml:space="preserve">- </w:t>
      </w:r>
      <w:r>
        <w:t>в плоскости шпангоута (поперечная плоскость).</w:t>
      </w:r>
    </w:p>
    <w:p w:rsidR="00677926" w:rsidRPr="00995522" w:rsidRDefault="002E7117" w:rsidP="009311EE">
      <w:pPr>
        <w:pStyle w:val="2"/>
      </w:pPr>
      <w:bookmarkStart w:id="5" w:name="_Toc481622298"/>
      <w:r>
        <w:t xml:space="preserve">1.2 </w:t>
      </w:r>
      <w:r w:rsidR="00677926" w:rsidRPr="00995522">
        <w:t>Математическая модель МПО</w:t>
      </w:r>
      <w:bookmarkEnd w:id="5"/>
    </w:p>
    <w:p w:rsidR="00874797" w:rsidRPr="00BB20D4" w:rsidRDefault="00677926" w:rsidP="00874797">
      <w:pPr>
        <w:pStyle w:val="21"/>
      </w:pPr>
      <w:r w:rsidRPr="00D609A1">
        <w:t>При изучении надводных морских объектов часто можно не учитывать динамику в вертикальной плоскости ввиду её незначительности. В большинстве случаев интерес представляет движение судна в горизонтальной плоскости - его боковое движение.</w:t>
      </w:r>
      <w:r>
        <w:t xml:space="preserve"> Для его описания сформиро</w:t>
      </w:r>
      <w:r w:rsidR="00A077CD">
        <w:t xml:space="preserve">вана система </w:t>
      </w:r>
      <w:r w:rsidR="00BD2409">
        <w:t>не</w:t>
      </w:r>
      <w:r w:rsidR="00A077CD">
        <w:t>линейных уравнений</w:t>
      </w:r>
      <w:r w:rsidR="00BD2409">
        <w:t xml:space="preserve"> (</w:t>
      </w:r>
      <w:r w:rsidR="00BD2409" w:rsidRPr="00BD2409">
        <w:t>[</w:t>
      </w:r>
      <w:r w:rsidR="002C4B48">
        <w:rPr>
          <w:lang w:val="en-US"/>
        </w:rPr>
        <w:t>12</w:t>
      </w:r>
      <w:r w:rsidR="00BD2409">
        <w:rPr>
          <w:lang w:val="en-US"/>
        </w:rPr>
        <w:t>])</w:t>
      </w:r>
      <w:r w:rsidR="00A077CD">
        <w:t>:</w:t>
      </w:r>
    </w:p>
    <w:p w:rsidR="00BD2409" w:rsidRPr="00874797" w:rsidRDefault="00317C55" w:rsidP="00874797">
      <w:pPr>
        <w:pStyle w:val="21"/>
        <w:jc w:val="left"/>
        <w:rPr>
          <w:vanish/>
          <w:specVanis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∙(1+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1,8∙</m:t>
              </m:r>
              <m:r>
                <w:rPr>
                  <w:rFonts w:ascii="Cambria Math" w:hAnsi="Cambria Math"/>
                </w:rPr>
                <m:t>Tv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874797" w:rsidRPr="00874797" w:rsidRDefault="00874797" w:rsidP="00874797">
      <w:pPr>
        <w:pStyle w:val="21"/>
        <w:jc w:val="left"/>
      </w:pPr>
    </w:p>
    <w:p w:rsidR="00BD2409" w:rsidRPr="00874797" w:rsidRDefault="00317C55" w:rsidP="00874797">
      <w:pPr>
        <w:pStyle w:val="21"/>
        <w:jc w:val="left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∙(1+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YR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874797" w:rsidRDefault="00317C55" w:rsidP="00874797">
      <w:pPr>
        <w:pStyle w:val="21"/>
        <w:jc w:val="left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zz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∙(1+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MH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MR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CD4270" w:rsidRPr="00874797" w:rsidRDefault="00317C55" w:rsidP="00874797">
      <w:pPr>
        <w:pStyle w:val="21"/>
        <w:jc w:val="left"/>
        <w:rPr>
          <w:rFonts w:eastAsiaTheme="minorEastAsia"/>
          <w:i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874797" w:rsidRPr="00CD4270" w:rsidRDefault="00874797" w:rsidP="00874797">
      <w:pPr>
        <w:pStyle w:val="21"/>
        <w:ind w:firstLine="0"/>
        <w:jc w:val="right"/>
      </w:pPr>
      <w:r>
        <w:t>(</w:t>
      </w:r>
      <w:fldSimple w:instr=" SEQ Формула \* ARABIC ">
        <w:r w:rsidR="00240CDF">
          <w:rPr>
            <w:noProof/>
          </w:rPr>
          <w:t>2</w:t>
        </w:r>
      </w:fldSimple>
      <w:r>
        <w:t>)</w:t>
      </w:r>
    </w:p>
    <w:p w:rsidR="00E25D17" w:rsidRDefault="00BD2409" w:rsidP="009311EE">
      <w:pPr>
        <w:pStyle w:val="21"/>
        <w:rPr>
          <w:rFonts w:eastAsiaTheme="minorEastAsia"/>
        </w:rPr>
      </w:pPr>
      <w:r>
        <w:rPr>
          <w:rFonts w:eastAsiaTheme="minorEastAsia"/>
        </w:rPr>
        <w:t>Система содержит дифференциальные уравнения 1-го порядка для переменных состояния,</w:t>
      </w:r>
      <w:r w:rsidR="00E25D17">
        <w:rPr>
          <w:rFonts w:eastAsiaTheme="minorEastAsia"/>
        </w:rPr>
        <w:t xml:space="preserve"> характеризующих динамику судна:</w:t>
      </w:r>
    </w:p>
    <w:p w:rsidR="00E25D17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 w:rsidR="00E25D17" w:rsidRPr="000E3EA9">
        <w:rPr>
          <w:rFonts w:eastAsiaTheme="minorEastAsia"/>
        </w:rPr>
        <w:t>проекция вектора линейной скорости на ось</w:t>
      </w:r>
      <w:r w:rsidR="00E25D17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E25D17">
        <w:rPr>
          <w:rFonts w:eastAsiaTheme="minorEastAsia"/>
          <w:i/>
        </w:rPr>
        <w:t xml:space="preserve"> </w:t>
      </w:r>
      <w:r w:rsidR="00E25D17" w:rsidRPr="000E3EA9">
        <w:rPr>
          <w:rFonts w:eastAsiaTheme="minorEastAsia"/>
        </w:rPr>
        <w:t>связанной системы координат,</w:t>
      </w:r>
    </w:p>
    <w:p w:rsidR="00E25D17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 w:rsidR="00E25D17" w:rsidRPr="000E3EA9">
        <w:rPr>
          <w:rFonts w:eastAsiaTheme="minorEastAsia"/>
        </w:rPr>
        <w:t>проекция вектора линейной скорости на ось</w:t>
      </w:r>
      <w:r w:rsidR="00E25D17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y</m:t>
        </m:r>
      </m:oMath>
      <w:r w:rsidR="00E25D17">
        <w:rPr>
          <w:rFonts w:eastAsiaTheme="minorEastAsia"/>
          <w:i/>
        </w:rPr>
        <w:t xml:space="preserve"> </w:t>
      </w:r>
      <w:r w:rsidR="00E25D17" w:rsidRPr="000E3EA9">
        <w:rPr>
          <w:rFonts w:eastAsiaTheme="minorEastAsia"/>
        </w:rPr>
        <w:t>связанной системы координат,</w:t>
      </w:r>
    </w:p>
    <w:p w:rsidR="00E25D17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 w:rsidR="00E25D17" w:rsidRPr="008544DB">
        <w:rPr>
          <w:rFonts w:eastAsiaTheme="minorEastAsia"/>
        </w:rPr>
        <w:t>проекция вектора угловой скорости на ось</w:t>
      </w:r>
      <w:r w:rsidR="00E25D17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z</m:t>
        </m:r>
      </m:oMath>
      <w:r w:rsidR="00E25D17">
        <w:rPr>
          <w:rFonts w:eastAsiaTheme="minorEastAsia"/>
          <w:i/>
        </w:rPr>
        <w:t xml:space="preserve"> </w:t>
      </w:r>
      <w:r w:rsidR="00E25D17" w:rsidRPr="008544DB">
        <w:rPr>
          <w:rFonts w:eastAsiaTheme="minorEastAsia"/>
        </w:rPr>
        <w:t>связанной системы координат,</w:t>
      </w:r>
    </w:p>
    <w:p w:rsidR="00E25D17" w:rsidRPr="005A50E3" w:rsidRDefault="00E25D17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φ-курс</m:t>
        </m:r>
      </m:oMath>
      <w:r w:rsidR="005A50E3" w:rsidRPr="005A50E3">
        <w:rPr>
          <w:rFonts w:eastAsiaTheme="minorEastAsia"/>
        </w:rPr>
        <w:t>,</w:t>
      </w:r>
    </w:p>
    <w:p w:rsidR="005A50E3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</w:rPr>
          <m:t>Tv=9,74∙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-2,23∙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-тяга гребного винта</m:t>
        </m:r>
      </m:oMath>
      <w:r w:rsidRPr="009C41BF">
        <w:rPr>
          <w:rFonts w:eastAsiaTheme="minorEastAsia"/>
        </w:rPr>
        <w:t>,</w:t>
      </w:r>
    </w:p>
    <w:p w:rsidR="005A50E3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V- </m:t>
        </m:r>
      </m:oMath>
      <w:r>
        <w:rPr>
          <w:rFonts w:eastAsiaTheme="minorEastAsia"/>
        </w:rPr>
        <w:t>модуль скорости,</w:t>
      </w:r>
    </w:p>
    <w:p w:rsidR="005A50E3" w:rsidRPr="0021684E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 xml:space="preserve">- </m:t>
        </m:r>
      </m:oMath>
      <w:r>
        <w:rPr>
          <w:rFonts w:eastAsiaTheme="minorEastAsia"/>
          <w:iCs/>
        </w:rPr>
        <w:t>число оборотов винта,</w:t>
      </w:r>
    </w:p>
    <w:p w:rsidR="005A50E3" w:rsidRDefault="005A50E3" w:rsidP="009311EE">
      <w:pPr>
        <w:pStyle w:val="21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β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US"/>
          </w:rPr>
          <m:t>arctg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den>
            </m:f>
          </m:e>
        </m:d>
      </m:oMath>
      <w:r>
        <w:rPr>
          <w:rFonts w:eastAsiaTheme="minorEastAsia"/>
        </w:rPr>
        <w:t xml:space="preserve"> - угол дрейфа,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</w:rPr>
          <m:t>XH=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∙(1-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)∙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VL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- </m:t>
        </m:r>
      </m:oMath>
      <w:r w:rsidRPr="009C41BF">
        <w:rPr>
          <w:rFonts w:eastAsiaTheme="minorEastAsia"/>
        </w:rPr>
        <w:t xml:space="preserve">проекция гидродинамической силы вязкостной природы на ось </w:t>
      </w:r>
      <m:oMath>
        <m:r>
          <w:rPr>
            <w:rFonts w:ascii="Cambria Math" w:eastAsiaTheme="minorEastAsia" w:hAnsi="Cambria Math"/>
          </w:rPr>
          <m:t>Ox</m:t>
        </m:r>
      </m:oMath>
      <w:r w:rsidRPr="009C41BF">
        <w:rPr>
          <w:rFonts w:eastAsiaTheme="minorEastAsia"/>
        </w:rPr>
        <w:t>, действующей на корпус судна,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XR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VLR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- </m:t>
        </m:r>
      </m:oMath>
      <w:r w:rsidRPr="009C41BF">
        <w:rPr>
          <w:rFonts w:eastAsiaTheme="minorEastAsia"/>
        </w:rPr>
        <w:t xml:space="preserve">проекция силы на ось </w:t>
      </w:r>
      <m:oMath>
        <m:r>
          <w:rPr>
            <w:rFonts w:ascii="Cambria Math" w:eastAsiaTheme="minorEastAsia" w:hAnsi="Cambria Math"/>
          </w:rPr>
          <m:t>Ox</m:t>
        </m:r>
      </m:oMath>
      <w:r w:rsidRPr="009C41BF">
        <w:rPr>
          <w:rFonts w:eastAsiaTheme="minorEastAsia"/>
        </w:rPr>
        <w:t>, обусловленная перекладкой рулей,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- </m:t>
        </m:r>
      </m:oMath>
      <w:r>
        <w:rPr>
          <w:rFonts w:eastAsiaTheme="minorEastAsia"/>
        </w:rPr>
        <w:t>масса фрегата</w:t>
      </w:r>
      <w:r w:rsidRPr="009C41BF">
        <w:rPr>
          <w:rFonts w:eastAsiaTheme="minorEastAsia"/>
        </w:rPr>
        <w:t>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5A50E3" w:rsidRPr="009C41BF">
        <w:rPr>
          <w:rFonts w:eastAsiaTheme="minorEastAsia"/>
        </w:rPr>
        <w:t xml:space="preserve">проекция на ось </w:t>
      </w:r>
      <m:oMath>
        <m:r>
          <w:rPr>
            <w:rFonts w:ascii="Cambria Math" w:eastAsiaTheme="minorEastAsia" w:hAnsi="Cambria Math"/>
          </w:rPr>
          <m:t>Ox</m:t>
        </m:r>
      </m:oMath>
      <w:r w:rsidR="005A50E3" w:rsidRPr="009C41BF">
        <w:rPr>
          <w:rFonts w:eastAsiaTheme="minorEastAsia"/>
        </w:rPr>
        <w:t xml:space="preserve"> векторов внешней возмущающей силы,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YH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∙β+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∙W∙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Pr="009C41BF">
        <w:rPr>
          <w:rFonts w:eastAsiaTheme="minorEastAsia"/>
        </w:rPr>
        <w:t xml:space="preserve">проекция гидродинамической силы вязкостной природы на ось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y</m:t>
        </m:r>
      </m:oMath>
      <w:r w:rsidRPr="009C41BF">
        <w:rPr>
          <w:rFonts w:eastAsiaTheme="minorEastAsia"/>
        </w:rPr>
        <w:t>, действующей на корпус судна,</w:t>
      </w:r>
    </w:p>
    <w:p w:rsidR="005A50E3" w:rsidRPr="00A903DE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YR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∙β+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∙δ- </m:t>
        </m:r>
      </m:oMath>
      <w:r w:rsidRPr="009C41BF">
        <w:rPr>
          <w:rFonts w:eastAsiaTheme="minorEastAsia"/>
        </w:rPr>
        <w:t xml:space="preserve">проекция силы на ось </w:t>
      </w:r>
      <m:oMath>
        <m:r>
          <w:rPr>
            <w:rFonts w:ascii="Cambria Math" w:eastAsiaTheme="minorEastAsia" w:hAnsi="Cambria Math"/>
          </w:rPr>
          <m:t>Oy</m:t>
        </m:r>
      </m:oMath>
      <w:r w:rsidRPr="009C41BF">
        <w:rPr>
          <w:rFonts w:eastAsiaTheme="minorEastAsia"/>
        </w:rPr>
        <w:t>, обусловленная перекладкой рулей,</w:t>
      </w:r>
    </w:p>
    <w:p w:rsidR="005A50E3" w:rsidRPr="00430721" w:rsidRDefault="005A50E3" w:rsidP="009311EE">
      <w:pPr>
        <w:pStyle w:val="21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δ- </m:t>
        </m:r>
      </m:oMath>
      <w:r>
        <w:rPr>
          <w:rFonts w:eastAsiaTheme="minorEastAsia"/>
        </w:rPr>
        <w:t>угол перекладки вертикального руля,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5A50E3" w:rsidRPr="009C41BF">
        <w:rPr>
          <w:rFonts w:eastAsiaTheme="minorEastAsia"/>
        </w:rPr>
        <w:t xml:space="preserve">проекция на ось </w:t>
      </w:r>
      <m:oMath>
        <m:r>
          <w:rPr>
            <w:rFonts w:ascii="Cambria Math" w:eastAsiaTheme="minorEastAsia" w:hAnsi="Cambria Math"/>
          </w:rPr>
          <m:t>Oy</m:t>
        </m:r>
      </m:oMath>
      <w:r w:rsidR="005A50E3" w:rsidRPr="009C41BF">
        <w:rPr>
          <w:rFonts w:eastAsiaTheme="minorEastAsia"/>
        </w:rPr>
        <w:t xml:space="preserve"> векторов внешней возмущающей силы,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zz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5A50E3" w:rsidRPr="009C41BF">
        <w:rPr>
          <w:rFonts w:eastAsiaTheme="minorEastAsia"/>
        </w:rPr>
        <w:t xml:space="preserve">момент инерции относительно оси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z</m:t>
        </m:r>
      </m:oMath>
      <w:r w:rsidR="005A50E3" w:rsidRPr="009C41BF">
        <w:rPr>
          <w:rFonts w:eastAsiaTheme="minorEastAsia"/>
        </w:rPr>
        <w:t>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MH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∙β+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∙W∙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Pr="009C41BF">
        <w:rPr>
          <w:rFonts w:eastAsiaTheme="minorEastAsia"/>
        </w:rPr>
        <w:t>проекция гидродинамического момента вязкостной природы,</w:t>
      </w:r>
    </w:p>
    <w:p w:rsidR="005A50E3" w:rsidRPr="009C41BF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MR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∙β+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∙w+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VLR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∙δ- </m:t>
        </m:r>
      </m:oMath>
      <w:r w:rsidRPr="009C41BF">
        <w:rPr>
          <w:rFonts w:eastAsiaTheme="minorEastAsia"/>
        </w:rPr>
        <w:t>проекция момента, обусловленного перекладкой рулей,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5A50E3" w:rsidRPr="009C41BF">
        <w:rPr>
          <w:rFonts w:eastAsiaTheme="minorEastAsia"/>
        </w:rPr>
        <w:t xml:space="preserve">проекция на ось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z</m:t>
        </m:r>
      </m:oMath>
      <w:r w:rsidR="005A50E3" w:rsidRPr="009C41BF">
        <w:rPr>
          <w:rFonts w:eastAsiaTheme="minorEastAsia"/>
        </w:rPr>
        <w:t xml:space="preserve"> внешнего возмущающего момента,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</m:oMath>
      <w:r w:rsidR="005A50E3" w:rsidRPr="009C41BF">
        <w:rPr>
          <w:rFonts w:eastAsiaTheme="minorEastAsia"/>
        </w:rPr>
        <w:t xml:space="preserve"> коэффициент присоединённой массы вдоль оси </w:t>
      </w:r>
      <m:oMath>
        <m:r>
          <w:rPr>
            <w:rFonts w:ascii="Cambria Math" w:eastAsiaTheme="minorEastAsia" w:hAnsi="Cambria Math"/>
          </w:rPr>
          <m:t>Ox</m:t>
        </m:r>
      </m:oMath>
      <w:r w:rsidR="005A50E3" w:rsidRPr="009C41BF">
        <w:rPr>
          <w:rFonts w:eastAsiaTheme="minorEastAsia"/>
        </w:rPr>
        <w:t>,</w:t>
      </w:r>
    </w:p>
    <w:p w:rsidR="005A50E3" w:rsidRPr="009C41BF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 w:rsidR="005A50E3" w:rsidRPr="009C41BF">
        <w:rPr>
          <w:rFonts w:eastAsiaTheme="minorEastAsia"/>
        </w:rPr>
        <w:t xml:space="preserve"> коэффициент присоединённой массы вдоль оси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  <w:lang w:val="en-US"/>
          </w:rPr>
          <m:t>z</m:t>
        </m:r>
      </m:oMath>
      <w:r w:rsidR="005A50E3" w:rsidRPr="009C41BF">
        <w:rPr>
          <w:rFonts w:eastAsiaTheme="minorEastAsia"/>
        </w:rPr>
        <w:t>,</w:t>
      </w:r>
    </w:p>
    <w:p w:rsidR="005A50E3" w:rsidRDefault="00317C55" w:rsidP="009311EE">
      <w:pPr>
        <w:pStyle w:val="21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66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</m:oMath>
      <w:r w:rsidR="005A50E3" w:rsidRPr="009C41BF">
        <w:rPr>
          <w:rFonts w:eastAsiaTheme="minorEastAsia"/>
        </w:rPr>
        <w:t xml:space="preserve"> коэффициент присоединённого момента инерции вдоль оси </w:t>
      </w:r>
      <m:oMath>
        <m:r>
          <w:rPr>
            <w:rFonts w:ascii="Cambria Math" w:eastAsiaTheme="minorEastAsia" w:hAnsi="Cambria Math"/>
          </w:rPr>
          <m:t>Oy</m:t>
        </m:r>
      </m:oMath>
      <w:r w:rsidR="005A50E3">
        <w:rPr>
          <w:rFonts w:eastAsiaTheme="minorEastAsia"/>
        </w:rPr>
        <w:t>,</w:t>
      </w:r>
    </w:p>
    <w:p w:rsidR="005A50E3" w:rsidRPr="00A903DE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VL=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d>
          </m:e>
        </m:rad>
      </m:oMath>
      <w:r w:rsidRPr="009C41BF">
        <w:rPr>
          <w:rFonts w:eastAsiaTheme="minorEastAsia"/>
        </w:rPr>
        <w:t xml:space="preserve"> </w:t>
      </w:r>
      <w:r w:rsidRPr="00A903DE">
        <w:rPr>
          <w:rFonts w:eastAsiaTheme="minorEastAsia"/>
        </w:rPr>
        <w:t>,</w:t>
      </w:r>
    </w:p>
    <w:p w:rsidR="005A50E3" w:rsidRPr="00A903DE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VLR=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LR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d>
          </m:e>
        </m:rad>
      </m:oMath>
      <w:r w:rsidRPr="00A903DE">
        <w:rPr>
          <w:rFonts w:eastAsiaTheme="minorEastAsia"/>
        </w:rPr>
        <w:t>.</w:t>
      </w:r>
    </w:p>
    <w:p w:rsidR="005A50E3" w:rsidRPr="00A903DE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W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VL</m:t>
            </m:r>
          </m:den>
        </m:f>
      </m:oMath>
      <w:r w:rsidRPr="00A903DE">
        <w:rPr>
          <w:rFonts w:eastAsiaTheme="minorEastAsia"/>
        </w:rPr>
        <w:t>,</w:t>
      </w:r>
    </w:p>
    <w:p w:rsidR="005A50E3" w:rsidRPr="00836876" w:rsidRDefault="005A50E3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w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VLR</m:t>
            </m:r>
          </m:den>
        </m:f>
      </m:oMath>
      <w:r w:rsidRPr="00A903DE">
        <w:rPr>
          <w:rFonts w:eastAsiaTheme="minorEastAsia"/>
        </w:rPr>
        <w:t>.</w:t>
      </w:r>
    </w:p>
    <w:p w:rsidR="00BD2409" w:rsidRDefault="00BD2409" w:rsidP="009311EE">
      <w:pPr>
        <w:pStyle w:val="21"/>
        <w:rPr>
          <w:rFonts w:eastAsiaTheme="minorEastAsia"/>
        </w:rPr>
      </w:pPr>
      <w:r>
        <w:rPr>
          <w:rFonts w:eastAsiaTheme="minorEastAsia"/>
        </w:rPr>
        <w:lastRenderedPageBreak/>
        <w:t xml:space="preserve">Сами уравнения включают в себя параметры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yy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33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44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55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34</m:t>
            </m:r>
          </m:sub>
        </m:sSub>
      </m:oMath>
      <w:r>
        <w:rPr>
          <w:rFonts w:eastAsiaTheme="minorEastAsia"/>
        </w:rPr>
        <w:t xml:space="preserve"> – коэффициенты, характеризующие инерциальные составляющие сил и моментов, воздействующих на судно, которые для конкретной модели судна считаются известными, составляющие </w:t>
      </w:r>
      <m:oMath>
        <m:r>
          <w:rPr>
            <w:rFonts w:ascii="Cambria Math" w:hAnsi="Cambria Math"/>
          </w:rPr>
          <m:t>XH,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XR,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YH</m:t>
        </m:r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YR</m:t>
        </m:r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MH</m:t>
        </m:r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MR</m:t>
        </m:r>
        <m:r>
          <w:rPr>
            <w:rFonts w:ascii="Cambria Math" w:hAnsi="Cambria Math"/>
          </w:rPr>
          <m:t xml:space="preserve">- </m:t>
        </m:r>
      </m:oMath>
      <w:r>
        <w:rPr>
          <w:rFonts w:eastAsiaTheme="minorEastAsia"/>
        </w:rPr>
        <w:t>проекции гидродинамических сил и моментов, и сил и моментов от перекладки руля, действующих на судно.</w:t>
      </w:r>
    </w:p>
    <w:p w:rsidR="00BD2409" w:rsidRPr="00BD2409" w:rsidRDefault="00BB20D4" w:rsidP="009311EE">
      <w:pPr>
        <w:pStyle w:val="21"/>
      </w:pPr>
      <w:r>
        <w:rPr>
          <w:rFonts w:eastAsiaTheme="minorEastAsia"/>
        </w:rPr>
        <w:t>Путём линеаризации из описанной выше модели получили линейную, выглядящую следующим образом:</w:t>
      </w:r>
    </w:p>
    <w:p w:rsidR="00A077CD" w:rsidRPr="00C53FA8" w:rsidRDefault="00317C55" w:rsidP="00232A9F">
      <w:pPr>
        <w:pStyle w:val="21"/>
        <w:ind w:left="1418" w:hanging="1418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11</m:t>
              </m:r>
            </m:sub>
          </m:sSub>
          <m:r>
            <w:rPr>
              <w:rFonts w:ascii="Cambria Math" w:hAnsi="Cambria Math"/>
              <w:lang w:val="en-US"/>
            </w:rPr>
            <m:t>∙V∙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12</m:t>
              </m:r>
            </m:sub>
          </m:sSub>
          <m:r>
            <w:rPr>
              <w:rFonts w:ascii="Cambria Math" w:hAnsi="Cambria Math"/>
              <w:lang w:val="en-US"/>
            </w:rPr>
            <m:t>∙V∙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A077CD" w:rsidRPr="00232A9F" w:rsidRDefault="00317C55" w:rsidP="009311EE">
      <w:pPr>
        <w:pStyle w:val="21"/>
        <w:rPr>
          <w:rFonts w:eastAsiaTheme="minorEastAsia"/>
          <w:i/>
          <w:vanish/>
          <w:specVanish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21</m:t>
              </m:r>
            </m:sub>
          </m:sSub>
          <m:r>
            <w:rPr>
              <w:rFonts w:ascii="Cambria Math" w:hAnsi="Cambria Math"/>
              <w:lang w:val="en-US"/>
            </w:rPr>
            <m:t>∙V∙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22</m:t>
              </m:r>
            </m:sub>
          </m:sSub>
          <m:r>
            <w:rPr>
              <w:rFonts w:ascii="Cambria Math" w:hAnsi="Cambria Math"/>
              <w:lang w:val="en-US"/>
            </w:rPr>
            <m:t>∙V∙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232A9F" w:rsidRPr="001538E3" w:rsidRDefault="00232A9F" w:rsidP="009311EE">
      <w:pPr>
        <w:pStyle w:val="21"/>
        <w:rPr>
          <w:rFonts w:eastAsiaTheme="minorEastAsia"/>
          <w:i/>
          <w:vanish/>
          <w:specVanish/>
        </w:rPr>
      </w:pPr>
      <w:r>
        <w:t xml:space="preserve"> </w:t>
      </w:r>
      <w:r>
        <w:tab/>
        <w:t>(</w:t>
      </w:r>
      <w:fldSimple w:instr=" SEQ Формула \* ARABIC ">
        <w:r w:rsidR="00240CDF">
          <w:rPr>
            <w:noProof/>
          </w:rPr>
          <w:t>3</w:t>
        </w:r>
      </w:fldSimple>
      <w:r>
        <w:t>)</w:t>
      </w:r>
    </w:p>
    <w:p w:rsidR="001538E3" w:rsidRPr="00232A9F" w:rsidRDefault="001538E3" w:rsidP="009311EE">
      <w:pPr>
        <w:pStyle w:val="21"/>
        <w:rPr>
          <w:rFonts w:eastAsiaTheme="minorEastAsia"/>
          <w:i/>
        </w:rPr>
      </w:pPr>
    </w:p>
    <w:p w:rsidR="00874797" w:rsidRPr="00260021" w:rsidRDefault="00317C55" w:rsidP="00232A9F">
      <w:pPr>
        <w:pStyle w:val="21"/>
        <w:ind w:left="1418"/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:rsidR="00677926" w:rsidRDefault="00677926" w:rsidP="009311EE">
      <w:pPr>
        <w:pStyle w:val="21"/>
        <w:rPr>
          <w:rFonts w:eastAsiaTheme="minorEastAsia"/>
        </w:rPr>
      </w:pPr>
      <w:r>
        <w:rPr>
          <w:rFonts w:eastAsiaTheme="minorEastAsia"/>
        </w:rPr>
        <w:t>Необход</w:t>
      </w:r>
      <w:r w:rsidR="000A4F7D">
        <w:rPr>
          <w:rFonts w:eastAsiaTheme="minorEastAsia"/>
        </w:rPr>
        <w:t>им</w:t>
      </w:r>
      <w:r w:rsidR="009311EE">
        <w:rPr>
          <w:rFonts w:eastAsiaTheme="minorEastAsia"/>
        </w:rPr>
        <w:t>о пояснить входящие в систему (3</w:t>
      </w:r>
      <w:r w:rsidR="000A4F7D">
        <w:rPr>
          <w:rFonts w:eastAsiaTheme="minorEastAsia"/>
        </w:rPr>
        <w:t xml:space="preserve">) </w:t>
      </w:r>
      <w:r>
        <w:rPr>
          <w:rFonts w:eastAsiaTheme="minorEastAsia"/>
        </w:rPr>
        <w:t>компоненты:</w:t>
      </w:r>
      <w:r w:rsidRPr="009C41BF">
        <w:rPr>
          <w:rFonts w:eastAsiaTheme="minorEastAsia"/>
        </w:rPr>
        <w:t xml:space="preserve"> </w:t>
      </w:r>
    </w:p>
    <w:p w:rsidR="00677926" w:rsidRDefault="00677926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V- </m:t>
        </m:r>
      </m:oMath>
      <w:r>
        <w:rPr>
          <w:rFonts w:eastAsiaTheme="minorEastAsia"/>
        </w:rPr>
        <w:t>модуль скорости,</w:t>
      </w:r>
    </w:p>
    <w:p w:rsidR="00677926" w:rsidRPr="00260021" w:rsidRDefault="00F77E78" w:rsidP="009311EE">
      <w:pPr>
        <w:pStyle w:val="21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δ- </m:t>
        </m:r>
      </m:oMath>
      <w:r w:rsidR="00677926">
        <w:rPr>
          <w:rFonts w:eastAsiaTheme="minorEastAsia"/>
        </w:rPr>
        <w:t>угол перекладки вертикального руля,</w:t>
      </w:r>
    </w:p>
    <w:p w:rsidR="00945AAC" w:rsidRDefault="00945AAC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H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Pr="00945AAC">
        <w:rPr>
          <w:rFonts w:eastAsiaTheme="minorEastAsia"/>
        </w:rPr>
        <w:t xml:space="preserve"> –</w:t>
      </w:r>
      <w:r>
        <w:rPr>
          <w:rFonts w:eastAsiaTheme="minorEastAsia"/>
        </w:rPr>
        <w:t xml:space="preserve"> вектор коэффициентов возмущения,</w:t>
      </w:r>
    </w:p>
    <w:p w:rsidR="00F30D41" w:rsidRPr="00F30D41" w:rsidRDefault="00945AAC" w:rsidP="009311EE">
      <w:pPr>
        <w:pStyle w:val="2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(t)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945AAC">
        <w:rPr>
          <w:rFonts w:eastAsiaTheme="minorEastAsia"/>
        </w:rPr>
        <w:t xml:space="preserve"> – </w:t>
      </w:r>
      <w:r>
        <w:rPr>
          <w:rFonts w:eastAsiaTheme="minorEastAsia"/>
        </w:rPr>
        <w:t>вектор возмущения.</w:t>
      </w:r>
    </w:p>
    <w:p w:rsidR="00677926" w:rsidRPr="00EF4C03" w:rsidRDefault="00677926" w:rsidP="009311EE">
      <w:pPr>
        <w:pStyle w:val="21"/>
        <w:rPr>
          <w:rFonts w:eastAsiaTheme="minorEastAsia"/>
        </w:rPr>
      </w:pPr>
      <w:r w:rsidRPr="00EF4C03">
        <w:rPr>
          <w:rFonts w:eastAsiaTheme="minorEastAsia"/>
        </w:rPr>
        <w:t xml:space="preserve">При проведении моделирования предполагается, что известна модель конкретного судна, которая и принимается в качестве исследуемого объекта. </w:t>
      </w:r>
    </w:p>
    <w:p w:rsidR="00677926" w:rsidRPr="00EF4C03" w:rsidRDefault="001318CB" w:rsidP="009311EE">
      <w:pPr>
        <w:pStyle w:val="21"/>
        <w:rPr>
          <w:rFonts w:eastAsiaTheme="minorEastAsia"/>
        </w:rPr>
      </w:pPr>
      <w:r>
        <w:rPr>
          <w:rFonts w:eastAsiaTheme="minorEastAsia"/>
        </w:rPr>
        <w:t>Вычислительные эксперименты выполняются с включённой обратной связью</w:t>
      </w:r>
      <w:r w:rsidRPr="00EF4C03">
        <w:rPr>
          <w:rFonts w:eastAsiaTheme="minorEastAsia"/>
        </w:rPr>
        <w:t xml:space="preserve"> в системе управления объектом, и в качестве входного (управляющего) воздействия используется отклонение угла перекладки вертикального руля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EF4C03">
        <w:rPr>
          <w:rFonts w:eastAsiaTheme="minorEastAsia"/>
        </w:rPr>
        <w:t>, который задается как функция времени.</w:t>
      </w:r>
    </w:p>
    <w:p w:rsidR="00677926" w:rsidRDefault="00677926" w:rsidP="009311EE">
      <w:pPr>
        <w:pStyle w:val="21"/>
        <w:rPr>
          <w:rFonts w:eastAsiaTheme="minorEastAsia"/>
        </w:rPr>
      </w:pPr>
      <w:r>
        <w:rPr>
          <w:rFonts w:eastAsiaTheme="minorEastAsia"/>
        </w:rPr>
        <w:t xml:space="preserve">Также следует добавить, что, исходя из физических данных морского подвижного объекта, на управление </w:t>
      </w:r>
      <m:oMath>
        <m:r>
          <w:rPr>
            <w:rFonts w:ascii="Cambria Math" w:eastAsiaTheme="minorEastAsia" w:hAnsi="Cambria Math"/>
          </w:rPr>
          <m:t>δ</m:t>
        </m:r>
      </m:oMath>
      <w:r>
        <w:rPr>
          <w:rFonts w:eastAsiaTheme="minorEastAsia"/>
        </w:rPr>
        <w:t xml:space="preserve"> наложены следующие ограничения:</w:t>
      </w:r>
    </w:p>
    <w:p w:rsidR="00677926" w:rsidRPr="00A8039A" w:rsidRDefault="00317C55" w:rsidP="009311EE">
      <w:pPr>
        <w:pStyle w:val="21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=35°,</m:t>
          </m:r>
        </m:oMath>
      </m:oMathPara>
    </w:p>
    <w:p w:rsidR="00D50A9D" w:rsidRPr="00C13661" w:rsidRDefault="00317C55" w:rsidP="00232A9F">
      <w:pPr>
        <w:pStyle w:val="21"/>
        <w:jc w:val="center"/>
        <w:rPr>
          <w:sz w:val="32"/>
          <w:szCs w:val="32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δ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/>
                  </w:rPr>
                  <m:t xml:space="preserve">, если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&lt;3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°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;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3∙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sign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, если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≥3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°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</m:e>
            </m:eqArr>
          </m:e>
        </m:d>
      </m:oMath>
      <w:r w:rsidR="00677926">
        <w:br w:type="page"/>
      </w:r>
      <w:bookmarkStart w:id="6" w:name="_Toc481622299"/>
      <w:r w:rsidR="004B7476" w:rsidRPr="005F66C1">
        <w:rPr>
          <w:rStyle w:val="10"/>
        </w:rPr>
        <w:lastRenderedPageBreak/>
        <w:t>Глава</w:t>
      </w:r>
      <w:r w:rsidR="00300077" w:rsidRPr="005F66C1">
        <w:rPr>
          <w:rStyle w:val="10"/>
        </w:rPr>
        <w:t xml:space="preserve"> 2</w:t>
      </w:r>
      <w:r w:rsidR="004B7476" w:rsidRPr="005F66C1">
        <w:rPr>
          <w:rStyle w:val="10"/>
        </w:rPr>
        <w:t>. Теор</w:t>
      </w:r>
      <w:r w:rsidR="00C13661">
        <w:rPr>
          <w:rStyle w:val="10"/>
        </w:rPr>
        <w:t>ия</w:t>
      </w:r>
      <w:bookmarkEnd w:id="6"/>
    </w:p>
    <w:p w:rsidR="00151948" w:rsidRPr="00916ED5" w:rsidRDefault="00D50A9D" w:rsidP="005A1A8D">
      <w:pPr>
        <w:pStyle w:val="21"/>
      </w:pPr>
      <w:r w:rsidRPr="00916ED5">
        <w:t xml:space="preserve">В данной главе </w:t>
      </w:r>
      <w:r w:rsidR="00537887">
        <w:t>приводятся теоретические сведения, необходимые для решения поставленной задачи. Во-первых</w:t>
      </w:r>
      <w:r w:rsidR="00DF7124">
        <w:t>, рассмотрим</w:t>
      </w:r>
      <w:r w:rsidR="0060538D" w:rsidRPr="00916ED5">
        <w:t xml:space="preserve"> </w:t>
      </w:r>
      <w:r w:rsidR="00537887">
        <w:t xml:space="preserve">понятие </w:t>
      </w:r>
      <w:r w:rsidR="0060538D" w:rsidRPr="00916ED5">
        <w:t>робастности линейн</w:t>
      </w:r>
      <w:r w:rsidR="003E1080" w:rsidRPr="00916ED5">
        <w:t>ых систем. Это одно из самых полезных свойств</w:t>
      </w:r>
      <w:r w:rsidR="00537887">
        <w:t>, которое может быть у</w:t>
      </w:r>
      <w:r w:rsidR="003E1080" w:rsidRPr="00916ED5">
        <w:t xml:space="preserve"> моделей динамических объектов.</w:t>
      </w:r>
      <w:r w:rsidR="00537887">
        <w:t xml:space="preserve"> </w:t>
      </w:r>
      <w:r w:rsidR="00DF7124">
        <w:t>Системы, обладающие им, имеют некоторый запас</w:t>
      </w:r>
      <w:r w:rsidR="00F37E48">
        <w:t xml:space="preserve"> устойчивости, а значит, одно и то же управление можно подключить к разным модифика</w:t>
      </w:r>
      <w:r w:rsidR="00F53E08">
        <w:t>циям исследуемого объекта. Также</w:t>
      </w:r>
      <w:r w:rsidR="00F51B8A">
        <w:t xml:space="preserve"> </w:t>
      </w:r>
      <w:r w:rsidR="00DF7124">
        <w:t xml:space="preserve">изучим </w:t>
      </w:r>
      <w:r w:rsidR="002E6CCD">
        <w:t>линейные матричные неравенства</w:t>
      </w:r>
      <w:r w:rsidR="00D164BB">
        <w:t xml:space="preserve"> (ЛМН)</w:t>
      </w:r>
      <w:r w:rsidR="002E6CCD">
        <w:t xml:space="preserve"> и их связь с </w:t>
      </w:r>
      <w:r w:rsidR="00DF7124">
        <w:t xml:space="preserve">теорией управления. </w:t>
      </w:r>
      <w:r w:rsidR="00F53E08">
        <w:t>Затем перейдём к описанию желаемых наблюдателя и регулятора.</w:t>
      </w:r>
    </w:p>
    <w:p w:rsidR="003E1080" w:rsidRPr="00C13661" w:rsidRDefault="003E1080" w:rsidP="00B51563">
      <w:pPr>
        <w:pStyle w:val="2"/>
      </w:pPr>
      <w:bookmarkStart w:id="7" w:name="_Toc481622300"/>
      <w:r w:rsidRPr="00C13661">
        <w:t xml:space="preserve">2.1 </w:t>
      </w:r>
      <w:r w:rsidR="000756B1">
        <w:t>Робастная устойчивость и л</w:t>
      </w:r>
      <w:r w:rsidR="008C2B57">
        <w:t>инейные матричные неравенства</w:t>
      </w:r>
      <w:bookmarkEnd w:id="7"/>
    </w:p>
    <w:p w:rsidR="00526028" w:rsidRDefault="00526028" w:rsidP="00916ED5">
      <w:pPr>
        <w:pStyle w:val="21"/>
      </w:pPr>
      <w:r w:rsidRPr="00916ED5">
        <w:t xml:space="preserve">Когда мы знаем всё о рассматриваемом объекте, его параметры постоянны, датчики работают без ошибок, то при решении задачи управления не возникает никаких проблем. Но далеко </w:t>
      </w:r>
      <w:r w:rsidR="00D8167C" w:rsidRPr="00916ED5">
        <w:t>не всегда мы можем раб</w:t>
      </w:r>
      <w:r w:rsidR="00922FB6">
        <w:t>отать в такой идеальной ситуации</w:t>
      </w:r>
      <w:r w:rsidR="00D8167C" w:rsidRPr="00916ED5">
        <w:t xml:space="preserve">. </w:t>
      </w:r>
      <w:r w:rsidR="00922FB6">
        <w:t xml:space="preserve">Движущийся объект почти наверняка подвергнется негативному воздействию внешней среды: порывам ветра, неспокойной глади воды, неровной твёрдой поверхности. Также колебаниям могут быть подвержены и внутренние параметры модели. К примеру, </w:t>
      </w:r>
      <w:r w:rsidR="00C4517E">
        <w:t>п</w:t>
      </w:r>
      <w:r w:rsidR="00D8167C" w:rsidRPr="00916ED5">
        <w:t xml:space="preserve">ри появлении в модели </w:t>
      </w:r>
      <w:r w:rsidR="00916ED5" w:rsidRPr="00916ED5">
        <w:t xml:space="preserve">тех или иных </w:t>
      </w:r>
      <w:r w:rsidR="00D8167C" w:rsidRPr="00916ED5">
        <w:t>неопределённостей</w:t>
      </w:r>
      <w:r w:rsidR="00916ED5">
        <w:t xml:space="preserve"> ранее опробованные методы, как правило, перестают</w:t>
      </w:r>
      <w:r w:rsidR="00D8167C" w:rsidRPr="00916ED5">
        <w:t xml:space="preserve"> бы</w:t>
      </w:r>
      <w:r w:rsidR="00916ED5" w:rsidRPr="00916ED5">
        <w:t>ть эффективными</w:t>
      </w:r>
      <w:r w:rsidR="00916ED5">
        <w:t>.</w:t>
      </w:r>
      <w:r w:rsidR="000E2CA5">
        <w:t xml:space="preserve"> </w:t>
      </w:r>
    </w:p>
    <w:p w:rsidR="00916ED5" w:rsidRPr="008A245A" w:rsidRDefault="00EC69B8" w:rsidP="00916ED5">
      <w:pPr>
        <w:pStyle w:val="21"/>
      </w:pPr>
      <w:r>
        <w:t>Подроб</w:t>
      </w:r>
      <w:r w:rsidR="000E2CA5">
        <w:t xml:space="preserve">нее рассмотрим следующий случай. </w:t>
      </w:r>
      <w:r w:rsidR="000E2CA5" w:rsidRPr="008A245A">
        <w:t>Будем считать, что математическая модель объекта управления описывается следующими уравнениями</w:t>
      </w:r>
      <w:r w:rsidR="008A245A" w:rsidRPr="008A245A">
        <w:t>:</w:t>
      </w:r>
    </w:p>
    <w:p w:rsidR="00EC69B8" w:rsidRPr="00232A9F" w:rsidRDefault="00317C55" w:rsidP="00232A9F">
      <w:pPr>
        <w:pStyle w:val="21"/>
        <w:ind w:firstLine="0"/>
        <w:rPr>
          <w:vanish/>
          <w:specVanish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∙x+B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∙u, q∈Q</m:t>
          </m:r>
        </m:oMath>
      </m:oMathPara>
    </w:p>
    <w:p w:rsidR="00232A9F" w:rsidRPr="00232A9F" w:rsidRDefault="00232A9F" w:rsidP="00232A9F">
      <w:pPr>
        <w:pStyle w:val="21"/>
        <w:ind w:firstLine="0"/>
      </w:pPr>
      <w:r>
        <w:t xml:space="preserve"> </w:t>
      </w:r>
      <w:r>
        <w:tab/>
        <w:t>(</w:t>
      </w:r>
      <w:fldSimple w:instr=" SEQ Формула \* ARABIC ">
        <w:r w:rsidR="00240CDF">
          <w:rPr>
            <w:noProof/>
          </w:rPr>
          <w:t>4</w:t>
        </w:r>
      </w:fldSimple>
      <w:r>
        <w:t>)</w:t>
      </w:r>
    </w:p>
    <w:p w:rsidR="00232A9F" w:rsidRPr="00232A9F" w:rsidRDefault="00EC69B8" w:rsidP="00232A9F">
      <w:pPr>
        <w:pStyle w:val="21"/>
        <w:ind w:left="2977" w:firstLine="0"/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C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,</m:t>
          </m:r>
        </m:oMath>
      </m:oMathPara>
    </w:p>
    <w:p w:rsidR="003E450A" w:rsidRDefault="00EC69B8" w:rsidP="00C4517E">
      <w:pPr>
        <w:pStyle w:val="21"/>
        <w:ind w:firstLine="0"/>
      </w:pPr>
      <w:r>
        <w:t xml:space="preserve">где матрицы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r>
          <w:rPr>
            <w:rFonts w:ascii="Cambria Math" w:hAnsi="Cambria Math"/>
          </w:rPr>
          <m:t>B</m:t>
        </m:r>
      </m:oMath>
      <w:r>
        <w:t xml:space="preserve"> зависят не от времени, а от параметра </w:t>
      </w:r>
      <m:oMath>
        <m:r>
          <w:rPr>
            <w:rFonts w:ascii="Cambria Math" w:hAnsi="Cambria Math"/>
          </w:rPr>
          <m:t>q</m:t>
        </m:r>
      </m:oMath>
      <w:r>
        <w:t xml:space="preserve"> из некоторого множества </w:t>
      </w:r>
      <m:oMath>
        <m:r>
          <w:rPr>
            <w:rFonts w:ascii="Cambria Math" w:hAnsi="Cambria Math"/>
          </w:rPr>
          <m:t>Q</m:t>
        </m:r>
      </m:oMath>
      <w:r w:rsidR="00537887">
        <w:t xml:space="preserve">, т.е. имеет место параметрическая неопределённость. </w:t>
      </w:r>
      <w:r w:rsidR="005A64C5">
        <w:t>Пусть</w:t>
      </w:r>
      <w:r w:rsidR="005A64C5" w:rsidRPr="00232A9F">
        <w:t xml:space="preserve"> </w:t>
      </w:r>
      <w:r w:rsidR="005A64C5">
        <w:t>мы</w:t>
      </w:r>
      <w:r w:rsidR="003E450A">
        <w:t xml:space="preserve"> </w:t>
      </w:r>
      <w:r w:rsidR="005A64C5">
        <w:t>ищем</w:t>
      </w:r>
      <w:r w:rsidR="003E450A">
        <w:t xml:space="preserve"> управление вида</w:t>
      </w:r>
    </w:p>
    <w:p w:rsidR="003E450A" w:rsidRDefault="003E450A" w:rsidP="00C4517E">
      <w:pPr>
        <w:pStyle w:val="21"/>
        <w:ind w:firstLine="0"/>
      </w:pPr>
      <m:oMathPara>
        <m:oMath>
          <m:r>
            <w:rPr>
              <w:rFonts w:ascii="Cambria Math" w:hAnsi="Cambria Math"/>
            </w:rPr>
            <m:t>u=Kx,</m:t>
          </m:r>
        </m:oMath>
      </m:oMathPara>
    </w:p>
    <w:p w:rsidR="003962BC" w:rsidRPr="003E450A" w:rsidRDefault="005A64C5" w:rsidP="00C4517E">
      <w:pPr>
        <w:pStyle w:val="21"/>
        <w:ind w:firstLine="0"/>
      </w:pPr>
      <w:r w:rsidRPr="008A245A">
        <w:lastRenderedPageBreak/>
        <w:t>которым мы замкнём систему</w:t>
      </w:r>
      <w:r w:rsidR="000E2CA5" w:rsidRPr="008A245A">
        <w:t>, которое должно обеспечивать асимптотическую устойчивость для всего множества систем (</w:t>
      </w:r>
      <w:r w:rsidR="000E2CA5" w:rsidRPr="007718BE">
        <w:t xml:space="preserve">4). </w:t>
      </w:r>
      <w:r w:rsidR="007718BE" w:rsidRPr="007718BE">
        <w:t xml:space="preserve">Одним из подходов, который может быть использован для анализа робастных свойств и синтеза законов управления, обеспечивающих робастную устойчивость системы, является подход, основанный на использовании линейных матричных неравенств. </w:t>
      </w:r>
      <w:r w:rsidR="00C4517E" w:rsidRPr="007718BE">
        <w:t>Для такой системы справедлива следующая теорема</w:t>
      </w:r>
      <w:r w:rsidR="00C4517E">
        <w:t xml:space="preserve"> </w:t>
      </w:r>
      <w:r w:rsidR="00C4517E" w:rsidRPr="00C4517E">
        <w:t>([</w:t>
      </w:r>
      <w:r w:rsidR="00D164BB">
        <w:t>1</w:t>
      </w:r>
      <w:r w:rsidR="00C4517E" w:rsidRPr="00C4517E">
        <w:t>])</w:t>
      </w:r>
      <w:r w:rsidR="00C4517E">
        <w:t>:</w:t>
      </w:r>
    </w:p>
    <w:p w:rsidR="00C4517E" w:rsidRDefault="00C4517E" w:rsidP="00C4517E">
      <w:pPr>
        <w:pStyle w:val="21"/>
        <w:ind w:firstLine="0"/>
      </w:pPr>
      <w:r w:rsidRPr="000C44FD">
        <w:rPr>
          <w:b/>
        </w:rPr>
        <w:t>Теорема.</w:t>
      </w:r>
      <w:r>
        <w:t xml:space="preserve"> Если </w:t>
      </w:r>
      <m:oMath>
        <m:r>
          <w:rPr>
            <w:rFonts w:ascii="Cambria Math" w:hAnsi="Cambria Math"/>
          </w:rPr>
          <m:t>X</m:t>
        </m:r>
      </m:oMath>
      <w:r w:rsidRPr="00C4517E">
        <w:t xml:space="preserve"> - </w:t>
      </w:r>
      <w:r>
        <w:t>решение системы линейных матричных неравенств</w:t>
      </w:r>
    </w:p>
    <w:p w:rsidR="00C4517E" w:rsidRPr="000C44FD" w:rsidRDefault="000C44FD" w:rsidP="00C4517E">
      <w:pPr>
        <w:pStyle w:val="21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+A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X-2B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&lt;0, </m:t>
          </m:r>
        </m:oMath>
      </m:oMathPara>
    </w:p>
    <w:p w:rsidR="000C44FD" w:rsidRPr="000C44FD" w:rsidRDefault="000C44FD" w:rsidP="00C4517E">
      <w:pPr>
        <w:pStyle w:val="21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q∈Q,</m:t>
          </m:r>
        </m:oMath>
      </m:oMathPara>
    </w:p>
    <w:p w:rsidR="00C4517E" w:rsidRDefault="000C44FD" w:rsidP="00C4517E">
      <w:pPr>
        <w:pStyle w:val="21"/>
        <w:rPr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X&gt;0,</m:t>
          </m:r>
        </m:oMath>
      </m:oMathPara>
    </w:p>
    <w:p w:rsidR="000C44FD" w:rsidRDefault="000C44FD" w:rsidP="000C44FD">
      <w:pPr>
        <w:pStyle w:val="21"/>
        <w:ind w:firstLine="0"/>
      </w:pPr>
      <w:r>
        <w:t>то регулятор с матрицей</w:t>
      </w:r>
    </w:p>
    <w:p w:rsidR="000C44FD" w:rsidRDefault="000C44FD" w:rsidP="000C44FD">
      <w:pPr>
        <w:pStyle w:val="21"/>
        <w:ind w:firstLine="0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0C44FD" w:rsidRDefault="000C44FD" w:rsidP="000C44FD">
      <w:pPr>
        <w:pStyle w:val="21"/>
        <w:ind w:firstLine="0"/>
      </w:pPr>
      <w:r>
        <w:t>робастно</w:t>
      </w:r>
      <w:r w:rsidR="00232A9F">
        <w:t xml:space="preserve"> стабилизирует систему (4</w:t>
      </w:r>
      <w:r>
        <w:t>), а квадратичная форма</w:t>
      </w:r>
    </w:p>
    <w:p w:rsidR="000C44FD" w:rsidRDefault="000C44FD" w:rsidP="000C44FD">
      <w:pPr>
        <w:pStyle w:val="21"/>
        <w:ind w:firstLine="0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x</m:t>
          </m:r>
        </m:oMath>
      </m:oMathPara>
    </w:p>
    <w:p w:rsidR="000C44FD" w:rsidRPr="000C44FD" w:rsidRDefault="000C44FD" w:rsidP="000C44FD">
      <w:pPr>
        <w:pStyle w:val="21"/>
        <w:ind w:firstLine="0"/>
      </w:pPr>
      <w:r>
        <w:t xml:space="preserve">является общей функцией Ляпунова для замкнутой системы при всех </w:t>
      </w:r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Q</m:t>
        </m:r>
      </m:oMath>
      <w:r>
        <w:t>.</w:t>
      </w:r>
    </w:p>
    <w:p w:rsidR="00C4517E" w:rsidRDefault="00C4517E" w:rsidP="00C4517E">
      <w:pPr>
        <w:pStyle w:val="21"/>
        <w:ind w:firstLine="0"/>
      </w:pPr>
    </w:p>
    <w:p w:rsidR="00B654C4" w:rsidRPr="005D1ABE" w:rsidRDefault="00B654C4" w:rsidP="005D1ABE">
      <w:pPr>
        <w:pStyle w:val="21"/>
        <w:ind w:firstLine="0"/>
      </w:pPr>
      <w:r w:rsidRPr="008A245A">
        <w:t xml:space="preserve">Это достаточное условие </w:t>
      </w:r>
      <w:r w:rsidR="000E2CA5" w:rsidRPr="008A245A">
        <w:t>робастной</w:t>
      </w:r>
      <w:r w:rsidRPr="008A245A">
        <w:t xml:space="preserve"> </w:t>
      </w:r>
      <w:r w:rsidR="000E2CA5" w:rsidRPr="008A245A">
        <w:t>устойчивости</w:t>
      </w:r>
      <w:r w:rsidRPr="008A245A">
        <w:t xml:space="preserve">. </w:t>
      </w:r>
      <w:r w:rsidR="000E2CA5" w:rsidRPr="008A245A">
        <w:t>При известной матрице в управлении для</w:t>
      </w:r>
      <w:r w:rsidR="00814272" w:rsidRPr="008A245A">
        <w:t xml:space="preserve"> замкнутой системы, получим</w:t>
      </w:r>
      <w:r w:rsidR="000E2CA5" w:rsidRPr="008A245A">
        <w:t xml:space="preserve"> систему неравенств, которая должна выполняться</w:t>
      </w:r>
      <w:r w:rsidR="001139F5" w:rsidRPr="008A245A">
        <w:t>:</w:t>
      </w:r>
    </w:p>
    <w:p w:rsidR="00814272" w:rsidRDefault="00317C55" w:rsidP="00C4517E">
      <w:pPr>
        <w:pStyle w:val="21"/>
        <w:ind w:firstLine="0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A(q)+B(q)K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</w:rPr>
            <m:t>Y+Y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A(q)+B(q)K</m:t>
              </m:r>
            </m:e>
          </m:d>
          <m:r>
            <w:rPr>
              <w:rFonts w:ascii="Cambria Math" w:hAnsi="Cambria Math"/>
            </w:rPr>
            <m:t>&lt;0,</m:t>
          </m:r>
        </m:oMath>
      </m:oMathPara>
    </w:p>
    <w:p w:rsidR="00814272" w:rsidRPr="00814272" w:rsidRDefault="00814272" w:rsidP="00C4517E">
      <w:pPr>
        <w:pStyle w:val="21"/>
        <w:ind w:firstLine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q∈Q,</m:t>
          </m:r>
        </m:oMath>
      </m:oMathPara>
    </w:p>
    <w:p w:rsidR="003962BC" w:rsidRPr="000756B1" w:rsidRDefault="00317C55" w:rsidP="000756B1">
      <w:pPr>
        <w:pStyle w:val="21"/>
        <w:ind w:firstLine="0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lang w:val="en-US"/>
            </w:rPr>
            <m:t>=Y&gt;0.</m:t>
          </m:r>
        </m:oMath>
      </m:oMathPara>
    </w:p>
    <w:p w:rsidR="003962BC" w:rsidRPr="00D164BB" w:rsidRDefault="000756B1" w:rsidP="005D1ABE">
      <w:pPr>
        <w:pStyle w:val="21"/>
      </w:pPr>
      <w:r w:rsidRPr="008A245A">
        <w:t>Таким образом</w:t>
      </w:r>
      <w:r w:rsidR="00D164BB" w:rsidRPr="008A245A">
        <w:t xml:space="preserve">, одним из </w:t>
      </w:r>
      <w:r w:rsidR="000E2CA5" w:rsidRPr="008A245A">
        <w:t>подходов, который может быть использован при синтезе</w:t>
      </w:r>
      <w:r w:rsidR="00D164BB" w:rsidRPr="008A245A">
        <w:t xml:space="preserve"> управления</w:t>
      </w:r>
      <w:r w:rsidR="000E2CA5" w:rsidRPr="008A245A">
        <w:t>, обеспечивающего стабилизацию замкнутой  системы управления при допустимых вариациях параметров модели исходного объекта</w:t>
      </w:r>
      <w:r w:rsidR="00D164BB" w:rsidRPr="008A245A">
        <w:t xml:space="preserve"> может оказаться </w:t>
      </w:r>
      <w:r w:rsidR="000E2CA5" w:rsidRPr="008A245A">
        <w:t>подход, базирующийся на решении таких систем</w:t>
      </w:r>
      <w:r w:rsidR="00D164BB" w:rsidRPr="008A245A">
        <w:t xml:space="preserve"> ЛМН.</w:t>
      </w:r>
      <w:r w:rsidR="00D164BB">
        <w:t xml:space="preserve"> </w:t>
      </w:r>
      <w:r w:rsidR="005D1ABE">
        <w:t xml:space="preserve">Если же в нашем распоряжении уже есть некое управляющее устройство, то можно проверить, насколько оно универсально. </w:t>
      </w:r>
      <w:r w:rsidR="00D164BB">
        <w:t xml:space="preserve">Если удастся найти матрицу </w:t>
      </w:r>
      <m:oMath>
        <m:r>
          <w:rPr>
            <w:rFonts w:ascii="Cambria Math" w:hAnsi="Cambria Math"/>
          </w:rPr>
          <m:t>Y</m:t>
        </m:r>
      </m:oMath>
      <w:r w:rsidR="00D164BB">
        <w:t xml:space="preserve">, удовлетворяющую всему семейству неравенств и </w:t>
      </w:r>
      <w:r w:rsidR="00D164BB">
        <w:lastRenderedPageBreak/>
        <w:t xml:space="preserve">обладающую положительной определённостью, то можно будет предположить, что регулятор </w:t>
      </w:r>
      <m:oMath>
        <m:r>
          <w:rPr>
            <w:rFonts w:ascii="Cambria Math" w:hAnsi="Cambria Math"/>
          </w:rPr>
          <m:t>K</m:t>
        </m:r>
      </m:oMath>
      <w:r w:rsidR="00D164BB" w:rsidRPr="00D164BB">
        <w:t xml:space="preserve"> </w:t>
      </w:r>
      <w:r w:rsidR="00132716">
        <w:t>действительно является робастным</w:t>
      </w:r>
      <w:r w:rsidR="00B32E2A">
        <w:t>.</w:t>
      </w:r>
    </w:p>
    <w:p w:rsidR="003962BC" w:rsidRDefault="00D67BAE" w:rsidP="00B51563">
      <w:pPr>
        <w:pStyle w:val="2"/>
      </w:pPr>
      <w:bookmarkStart w:id="8" w:name="_Toc481622301"/>
      <w:r>
        <w:t>2.2</w:t>
      </w:r>
      <w:r w:rsidR="00470353" w:rsidRPr="00C13661">
        <w:t xml:space="preserve"> Внешние и внутренние возмущения</w:t>
      </w:r>
      <w:bookmarkEnd w:id="8"/>
    </w:p>
    <w:p w:rsidR="00B61432" w:rsidRDefault="00B61432" w:rsidP="00FB5FB9">
      <w:pPr>
        <w:pStyle w:val="21"/>
      </w:pPr>
      <w:r>
        <w:t>Перейдём теперь к понятию возмущений. Как упоминалось ранее, в системе могут быть внешние и внутренние возмущения. Внешнее возмущение – это любой возможный входной сигнал, нежелательный для любого объекта. Он негативно отражается на поведении механизма, ведь он, как правило, дестабилизирует его. Также часто исследователю недоступна информация о структуре этого возмущения, вследствие чего многие алгоритмы, устройства и т.п., внедрённые в модель объекта без возмущений,</w:t>
      </w:r>
      <w:r w:rsidR="00FB5FB9">
        <w:t xml:space="preserve"> перестают адекватно р</w:t>
      </w:r>
      <w:r w:rsidR="00B32E2A">
        <w:t>аботать в системе с ними</w:t>
      </w:r>
      <w:r w:rsidR="00FB5FB9">
        <w:t xml:space="preserve">. Поэтому такие модели с добавкой в виде возмущений требуют модернизации уже известных и опробованных вещей. </w:t>
      </w:r>
      <w:r>
        <w:t xml:space="preserve">Если говорить о нашем </w:t>
      </w:r>
      <w:r w:rsidR="00FB5FB9">
        <w:t>конкретном случае, то здесь в роли такого воздействия могут выступать морское волнение и ветер.</w:t>
      </w:r>
    </w:p>
    <w:p w:rsidR="00FB5FB9" w:rsidRDefault="00FB5FB9" w:rsidP="00FB5FB9">
      <w:pPr>
        <w:pStyle w:val="21"/>
      </w:pPr>
      <w:r>
        <w:t>Второй вид возмущения системы – это внутренние возмущения, т.е. некоторые колебания параметров модели. Это может произойти, например, при проектировании нескольких объектов, заданных одной структурой, однако от раза к разу какие-либо числовые коэффициенты могут расходиться от первоначальных. Велика вероятность н</w:t>
      </w:r>
      <w:r w:rsidR="00D774A1">
        <w:t>аступления такой ситуации и относи</w:t>
      </w:r>
      <w:r>
        <w:t>тельно МПО.</w:t>
      </w:r>
    </w:p>
    <w:p w:rsidR="004203B8" w:rsidRPr="000756B1" w:rsidRDefault="00D774A1" w:rsidP="000756B1">
      <w:pPr>
        <w:pStyle w:val="21"/>
      </w:pPr>
      <w:r>
        <w:t xml:space="preserve">Желаемая цель – это построение таких наблюдателей, регуляторов и других устройств, которые способны показывать хорошие результаты при тех или иных воздействиях. Т.е. нужно проверить, какие границы возмущений ещё допустимы для </w:t>
      </w:r>
      <w:r w:rsidR="00BF53D0">
        <w:t xml:space="preserve">получения </w:t>
      </w:r>
      <w:r>
        <w:t>подходящих исследователю результатов.</w:t>
      </w:r>
    </w:p>
    <w:p w:rsidR="00260021" w:rsidRDefault="00C838FF" w:rsidP="00260021">
      <w:pPr>
        <w:pStyle w:val="21"/>
      </w:pPr>
      <w:r>
        <w:t>Зададим исходную модель МПО следующим образом</w:t>
      </w:r>
      <w:r w:rsidR="003302C4">
        <w:t>:</w:t>
      </w:r>
    </w:p>
    <w:p w:rsidR="003302C4" w:rsidRDefault="00317C55" w:rsidP="00260021">
      <w:pPr>
        <w:pStyle w:val="21"/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=Ax+Bδ+Hd,</m:t>
          </m:r>
        </m:oMath>
      </m:oMathPara>
    </w:p>
    <w:p w:rsidR="00AE7C60" w:rsidRDefault="00AE7C60" w:rsidP="00232A9F">
      <w:pPr>
        <w:pStyle w:val="21"/>
        <w:ind w:left="3544" w:firstLine="0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y=Cx,</m:t>
          </m:r>
        </m:oMath>
      </m:oMathPara>
    </w:p>
    <w:p w:rsidR="003302C4" w:rsidRPr="00AE7C60" w:rsidRDefault="00AE7C60" w:rsidP="00AE7C60">
      <w:pPr>
        <w:pStyle w:val="21"/>
        <w:ind w:firstLine="0"/>
      </w:pPr>
      <w:r>
        <w:t xml:space="preserve">а </w:t>
      </w:r>
      <w:r w:rsidR="00B32E2A">
        <w:t>её наблюдатель</w:t>
      </w:r>
      <w:r w:rsidR="003302C4">
        <w:t xml:space="preserve"> уравнением</w:t>
      </w:r>
    </w:p>
    <w:p w:rsidR="003302C4" w:rsidRDefault="00317C55" w:rsidP="00260021">
      <w:pPr>
        <w:pStyle w:val="21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lang w:val="en-US"/>
            </w:rPr>
            <m:t>=Az+Bδ+L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y-Cz</m:t>
              </m:r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3302C4" w:rsidRPr="00662474" w:rsidRDefault="00AE7C60" w:rsidP="00AE7C60">
      <w:pPr>
        <w:pStyle w:val="21"/>
        <w:ind w:firstLine="0"/>
      </w:pPr>
      <w:r>
        <w:t>где</w:t>
      </w:r>
      <w:r w:rsidR="00564D28">
        <w:t xml:space="preserve"> </w:t>
      </w:r>
      <m:oMath>
        <m:r>
          <w:rPr>
            <w:rFonts w:ascii="Cambria Math" w:hAnsi="Cambria Math"/>
          </w:rPr>
          <m:t>z</m:t>
        </m:r>
      </m:oMath>
      <w:r w:rsidR="00564D28" w:rsidRPr="00564D28">
        <w:t xml:space="preserve"> – </w:t>
      </w:r>
      <w:r w:rsidR="00564D28">
        <w:t>вектор наблюдений,</w:t>
      </w:r>
      <w:r>
        <w:t xml:space="preserve"> </w:t>
      </w:r>
      <m:oMath>
        <m:r>
          <w:rPr>
            <w:rFonts w:ascii="Cambria Math" w:hAnsi="Cambria Math"/>
            <w:lang w:val="en-US"/>
          </w:rPr>
          <m:t>L</m:t>
        </m:r>
      </m:oMath>
      <w:r>
        <w:t xml:space="preserve"> – матрица </w:t>
      </w:r>
      <w:r w:rsidRPr="007718BE">
        <w:t>наблюдателя.</w:t>
      </w:r>
      <w:r w:rsidR="00AC16FE" w:rsidRPr="007718BE">
        <w:t xml:space="preserve"> </w:t>
      </w:r>
      <w:r w:rsidR="007718BE" w:rsidRPr="007718BE">
        <w:t xml:space="preserve">Такой вариант наблюдателя хорош и допустим, но, как мы видим, он неспособен распознать возмущающие воздействия, которые появятся при дальнейшей работе с моделью. Следовательно, необходимо ввести их в рассмотрение и добавить соответствующую компоненту в наблюдатель. </w:t>
      </w:r>
      <w:r w:rsidR="00AC16FE" w:rsidRPr="007718BE">
        <w:t>Стабилизирующее</w:t>
      </w:r>
      <w:r w:rsidR="00AC16FE">
        <w:t xml:space="preserve"> у</w:t>
      </w:r>
      <w:r w:rsidR="00662474">
        <w:t>правление записывается в виде:</w:t>
      </w:r>
    </w:p>
    <w:p w:rsidR="00232A9F" w:rsidRPr="00232A9F" w:rsidRDefault="00317C55" w:rsidP="00232A9F">
      <w:pPr>
        <w:pStyle w:val="21"/>
        <w:rPr>
          <w:i/>
          <w:vanish/>
          <w:specVanish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δ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z+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δ</m:t>
              </m:r>
            </m:sub>
          </m:sSub>
          <m:r>
            <w:rPr>
              <w:rFonts w:ascii="Cambria Math" w:hAnsi="Cambria Math"/>
              <w:lang w:val="en-US"/>
            </w:rPr>
            <m:t>δ,</m:t>
          </m:r>
        </m:oMath>
      </m:oMathPara>
    </w:p>
    <w:p w:rsidR="00232A9F" w:rsidRPr="00232A9F" w:rsidRDefault="00232A9F" w:rsidP="00232A9F">
      <w:pPr>
        <w:pStyle w:val="21"/>
        <w:rPr>
          <w:i/>
        </w:rPr>
      </w:pPr>
      <w:r>
        <w:t xml:space="preserve"> </w:t>
      </w:r>
      <w:r>
        <w:tab/>
        <w:t>(</w:t>
      </w:r>
      <w:fldSimple w:instr=" SEQ Формула \* ARABIC ">
        <w:r w:rsidR="00240CDF">
          <w:rPr>
            <w:noProof/>
          </w:rPr>
          <w:t>5</w:t>
        </w:r>
      </w:fldSimple>
      <w:r>
        <w:t>)</w:t>
      </w:r>
    </w:p>
    <w:p w:rsidR="00662474" w:rsidRDefault="00662474" w:rsidP="00662474">
      <w:pPr>
        <w:pStyle w:val="21"/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t xml:space="preserve"> - вектор коэффициентов усиления при вводе обратной связи для переменных вектора </w:t>
      </w:r>
      <m:oMath>
        <m:r>
          <w:rPr>
            <w:rFonts w:ascii="Cambria Math" w:hAnsi="Cambria Math"/>
          </w:rPr>
          <m:t>x</m:t>
        </m:r>
      </m:oMath>
      <w:r>
        <w:t xml:space="preserve">, 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δ</m:t>
            </m:r>
          </m:sub>
        </m:sSub>
      </m:oMath>
      <w:r>
        <w:t xml:space="preserve"> – коэффициент усиления для угла перекладки вертикальных рулей.</w:t>
      </w:r>
      <w:r w:rsidR="00664956" w:rsidRPr="00664956">
        <w:t xml:space="preserve"> </w:t>
      </w:r>
      <w:r w:rsidR="00664956">
        <w:t>Такой вариант наблюдателя хорош и допустим, но, как мы видим, он неспособен распознать возмущающие</w:t>
      </w:r>
      <w:r w:rsidR="005F7CA1">
        <w:t xml:space="preserve"> воздействия, которые </w:t>
      </w:r>
      <w:r w:rsidR="00664956">
        <w:t>появятся при дальнейшей работе с моделью. Следовательно, необходимо</w:t>
      </w:r>
      <w:r w:rsidR="00906B53">
        <w:t xml:space="preserve"> ввести их в рассмотрение и добавить соответствующую компоненту в наблюдатель.</w:t>
      </w:r>
    </w:p>
    <w:p w:rsidR="00CB2414" w:rsidRDefault="00CB2414" w:rsidP="00CB2414">
      <w:pPr>
        <w:pStyle w:val="21"/>
      </w:pPr>
      <w:r>
        <w:t xml:space="preserve">Под возмущением </w:t>
      </w:r>
      <m:oMath>
        <m:r>
          <w:rPr>
            <w:rFonts w:ascii="Cambria Math" w:hAnsi="Cambria Math"/>
          </w:rPr>
          <m:t>d</m:t>
        </m:r>
      </m:oMath>
      <w:r w:rsidRPr="00A33503">
        <w:t xml:space="preserve"> </w:t>
      </w:r>
      <w:r>
        <w:t>обычно понимают физические силы и моменты, влияющие на объект управления:</w:t>
      </w:r>
    </w:p>
    <w:p w:rsidR="00CB2414" w:rsidRDefault="00CB2414" w:rsidP="00CB2414">
      <w:pPr>
        <w:pStyle w:val="21"/>
        <w:ind w:firstLine="0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  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30508C" w:rsidRPr="0030508C" w:rsidRDefault="0030508C" w:rsidP="00CB2414">
      <w:pPr>
        <w:pStyle w:val="21"/>
        <w:rPr>
          <w:highlight w:val="yellow"/>
        </w:rPr>
      </w:pPr>
      <w:r w:rsidRPr="008A245A">
        <w:t>В качестве таких воздействий будем рассматривать силу и момент, представляемые в виде</w:t>
      </w:r>
      <w:r w:rsidRPr="0030508C">
        <w:rPr>
          <w:highlight w:val="yellow"/>
        </w:rPr>
        <w:t xml:space="preserve"> </w:t>
      </w:r>
    </w:p>
    <w:p w:rsidR="0030508C" w:rsidRPr="008A245A" w:rsidRDefault="008A245A" w:rsidP="0030508C">
      <w:pPr>
        <w:pStyle w:val="21"/>
        <w:ind w:firstLine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30508C" w:rsidRPr="008A245A" w:rsidRDefault="008A245A" w:rsidP="0030508C">
      <w:pPr>
        <w:pStyle w:val="21"/>
        <w:ind w:firstLine="0"/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C838FF" w:rsidRDefault="0030508C" w:rsidP="00CB2414">
      <w:pPr>
        <w:pStyle w:val="21"/>
      </w:pPr>
      <w:r w:rsidRPr="008A245A">
        <w:t>В это</w:t>
      </w:r>
      <w:r w:rsidR="008A245A" w:rsidRPr="008A245A">
        <w:t>м случае, как известно [2</w:t>
      </w:r>
      <w:r w:rsidRPr="008A245A">
        <w:t>],</w:t>
      </w:r>
      <w:r>
        <w:t xml:space="preserve"> </w:t>
      </w:r>
      <w:r w:rsidR="00C838FF">
        <w:t>возмущения</w:t>
      </w:r>
      <w:r>
        <w:t xml:space="preserve"> могут быть представлены как решения</w:t>
      </w:r>
      <w:r w:rsidR="00C838FF">
        <w:t xml:space="preserve"> линейной системы:</w:t>
      </w:r>
    </w:p>
    <w:p w:rsidR="00C838FF" w:rsidRPr="00C838FF" w:rsidRDefault="00317C55" w:rsidP="00C838FF">
      <w:pPr>
        <w:pStyle w:val="21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w</m:t>
          </m:r>
          <m:r>
            <w:rPr>
              <w:rFonts w:ascii="Cambria Math" w:hAnsi="Cambria Math"/>
            </w:rPr>
            <m:t>,</m:t>
          </m:r>
        </m:oMath>
      </m:oMathPara>
    </w:p>
    <w:p w:rsidR="00C838FF" w:rsidRDefault="00C838FF" w:rsidP="00C838FF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w,</m:t>
          </m:r>
        </m:oMath>
      </m:oMathPara>
    </w:p>
    <w:p w:rsidR="00CB2414" w:rsidRDefault="0030508C" w:rsidP="00CB2414">
      <w:pPr>
        <w:pStyle w:val="21"/>
        <w:ind w:firstLine="0"/>
      </w:pPr>
      <w:r w:rsidRPr="008A245A">
        <w:t xml:space="preserve">а конкретно, </w:t>
      </w:r>
      <w:r w:rsidR="00CB2414" w:rsidRPr="008A245A">
        <w:t xml:space="preserve">вектор </w:t>
      </w:r>
      <m:oMath>
        <m:r>
          <w:rPr>
            <w:rFonts w:ascii="Cambria Math" w:hAnsi="Cambria Math"/>
          </w:rPr>
          <m:t>d</m:t>
        </m:r>
      </m:oMath>
      <w:r w:rsidR="00CB2414" w:rsidRPr="008A245A">
        <w:t xml:space="preserve"> </w:t>
      </w:r>
      <w:r w:rsidR="00B32E2A" w:rsidRPr="008A245A">
        <w:t>можно разложить</w:t>
      </w:r>
      <w:r w:rsidRPr="008A245A">
        <w:t>, например,</w:t>
      </w:r>
      <w:r w:rsidR="00CB2414" w:rsidRPr="008A245A">
        <w:t xml:space="preserve"> так:</w:t>
      </w:r>
    </w:p>
    <w:p w:rsidR="00CB2414" w:rsidRDefault="00317C55" w:rsidP="00232A9F">
      <w:pPr>
        <w:pStyle w:val="21"/>
        <w:ind w:left="1985" w:firstLine="0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4N-3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4N+1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CB2414" w:rsidRPr="000A70D3" w:rsidRDefault="00317C55" w:rsidP="00232A9F">
      <w:pPr>
        <w:pStyle w:val="21"/>
        <w:tabs>
          <w:tab w:val="left" w:pos="2694"/>
        </w:tabs>
        <w:ind w:firstLine="0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4N-1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4N+2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C838FF" w:rsidRPr="00B520BB" w:rsidRDefault="0030508C" w:rsidP="00CB2414">
      <w:pPr>
        <w:pStyle w:val="21"/>
        <w:ind w:firstLine="0"/>
      </w:pPr>
      <w:r w:rsidRPr="008A245A">
        <w:t>при этом м</w:t>
      </w:r>
      <w:r w:rsidR="00C838FF" w:rsidRPr="008A245A">
        <w:t>атрица</w:t>
      </w:r>
      <w:r w:rsidR="00C838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C838FF" w:rsidRPr="00C838FF">
        <w:t xml:space="preserve"> </w:t>
      </w:r>
      <w:r w:rsidR="00C838FF">
        <w:t>обладает следующей структурой:</w:t>
      </w:r>
    </w:p>
    <w:p w:rsidR="006B652C" w:rsidRPr="006B652C" w:rsidRDefault="00317C55" w:rsidP="00C838FF">
      <w:pPr>
        <w:pStyle w:val="21"/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plcHide m:val="on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  <m:e/>
                        <m:e/>
                      </m:mr>
                      <m:mr>
                        <m:e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  <m:e/>
                      </m:mr>
                      <m:mr>
                        <m:e/>
                        <m:e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mr>
                    </m:m>
                  </m:e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mr>
                <m:m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e>
                    <m:m>
                      <m:mPr>
                        <m:plcHide m:val="on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  <m:e/>
                        <m:e/>
                      </m:mr>
                      <m:mr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⋱</m:t>
                          </m:r>
                        </m:e>
                        <m:e/>
                      </m:mr>
                      <m:mr>
                        <m:e/>
                        <m:e/>
                        <m:e>
                          <m:m>
                            <m:mPr>
                              <m:plcHide m:val="on"/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634AD5" w:rsidRDefault="00086F8B" w:rsidP="00C838FF">
      <w:pPr>
        <w:pStyle w:val="21"/>
        <w:ind w:firstLine="0"/>
      </w:pPr>
      <w:r>
        <w:t>а её</w:t>
      </w:r>
      <w:r w:rsidR="00634AD5">
        <w:t xml:space="preserve"> внутренние блоки имеют вид:</w:t>
      </w:r>
    </w:p>
    <w:p w:rsidR="00C838FF" w:rsidRDefault="00317C55" w:rsidP="00C838FF">
      <w:pPr>
        <w:pStyle w:val="21"/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CB2414" w:rsidRPr="000E2CA5" w:rsidRDefault="005F7CA1" w:rsidP="000A70D3">
      <w:pPr>
        <w:pStyle w:val="21"/>
        <w:ind w:firstLine="0"/>
      </w:pPr>
      <w:r>
        <w:t>Пояс</w:t>
      </w:r>
      <w:r w:rsidR="00CB2414">
        <w:t>ним, как образована такая система</w:t>
      </w:r>
      <w:r>
        <w:t>. В качестве модели возмущений используются смещённые полигармонические сигналы, схожие с реальным мо</w:t>
      </w:r>
      <w:r w:rsidR="00CB2414">
        <w:t>рским волнением, и и</w:t>
      </w:r>
      <w:r>
        <w:t xml:space="preserve">менно такие сигналы порождает представленная система. Каждый </w:t>
      </w:r>
      <w:r w:rsidR="000A70D3">
        <w:t xml:space="preserve">блок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>
        <w:t xml:space="preserve"> </w:t>
      </w:r>
      <w:r w:rsidR="000A70D3">
        <w:t>порождает сигнал для одной гармоники</w:t>
      </w:r>
      <w:r w:rsidR="00CB241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CB2414">
        <w:t>, этот сигнал</w:t>
      </w:r>
      <w:r w:rsidR="00A33503">
        <w:t xml:space="preserve"> </w:t>
      </w:r>
      <w:r w:rsidR="00CB2414">
        <w:t>представляет собой линейную комбинацию синуса и косинуса с текущей частотой при любых значениях коэффициентов в линейной комбинации, зависящих от начальных условий</w:t>
      </w:r>
      <w:r w:rsidR="0030508C">
        <w:t>, а  система будет порождать сигналы следующего вида</w:t>
      </w:r>
      <w:r w:rsidR="00CB2414">
        <w:t>:</w:t>
      </w:r>
    </w:p>
    <w:p w:rsidR="00CB2414" w:rsidRDefault="00317C55" w:rsidP="000A70D3">
      <w:pPr>
        <w:pStyle w:val="21"/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30508C" w:rsidRDefault="0030508C" w:rsidP="000A70D3">
      <w:pPr>
        <w:pStyle w:val="21"/>
        <w:ind w:firstLine="0"/>
      </w:pPr>
      <w:r>
        <w:t>и</w:t>
      </w:r>
    </w:p>
    <w:p w:rsidR="0030508C" w:rsidRPr="008A245A" w:rsidRDefault="00317C55" w:rsidP="0030508C">
      <w:pPr>
        <w:pStyle w:val="21"/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30508C" w:rsidRDefault="0030508C" w:rsidP="000A70D3">
      <w:pPr>
        <w:pStyle w:val="21"/>
        <w:ind w:firstLine="0"/>
      </w:pPr>
    </w:p>
    <w:p w:rsidR="0021237D" w:rsidRPr="000A70D3" w:rsidRDefault="00CB2414" w:rsidP="000A70D3">
      <w:pPr>
        <w:pStyle w:val="21"/>
        <w:ind w:firstLine="0"/>
      </w:pPr>
      <w:r>
        <w:t xml:space="preserve">Нулевой блок на диагонали </w:t>
      </w:r>
      <w:r w:rsidR="00B0065C">
        <w:t xml:space="preserve">матрицы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B0065C">
        <w:t xml:space="preserve"> порождает постоянные сигналы. Блоки</w:t>
      </w:r>
      <w:r>
        <w:t xml:space="preserve"> дублир</w:t>
      </w:r>
      <w:r w:rsidR="00B0065C">
        <w:t>уются, поскольку сила и момент</w:t>
      </w:r>
      <w:r>
        <w:t xml:space="preserve"> независимы, а значит</w:t>
      </w:r>
      <w:r w:rsidR="00B0065C">
        <w:t>,</w:t>
      </w:r>
      <w:r>
        <w:t xml:space="preserve"> им соответствуют </w:t>
      </w:r>
      <w:r w:rsidR="00B0065C">
        <w:t>и разные начальные условия в подмоделях</w:t>
      </w:r>
      <w:r>
        <w:t>, задающих отдельные</w:t>
      </w:r>
      <w:r w:rsidR="0021717D">
        <w:t xml:space="preserve"> гармоники и постоянные сигналы</w:t>
      </w:r>
      <w:r w:rsidR="0021717D" w:rsidRPr="0021717D">
        <w:t xml:space="preserve">. </w:t>
      </w:r>
      <w:r w:rsidR="00086F8B">
        <w:t xml:space="preserve">Матрица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86F8B" w:rsidRPr="00086F8B">
        <w:t xml:space="preserve"> </w:t>
      </w:r>
      <w:r w:rsidR="00086F8B">
        <w:t xml:space="preserve">имеет размерность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4N+2</m:t>
            </m:r>
          </m:e>
        </m:d>
      </m:oMath>
      <w:r w:rsidR="00086F8B" w:rsidRPr="00086F8B">
        <w:t xml:space="preserve">, </w:t>
      </w:r>
      <w:r w:rsidR="00086F8B">
        <w:t xml:space="preserve">где число </w:t>
      </w:r>
      <m:oMath>
        <m:r>
          <w:rPr>
            <w:rFonts w:ascii="Cambria Math" w:hAnsi="Cambria Math"/>
          </w:rPr>
          <m:t>N</m:t>
        </m:r>
      </m:oMath>
      <w:r w:rsidR="00086F8B">
        <w:t xml:space="preserve"> – это количество входящих в вектор возмущения частот. </w:t>
      </w:r>
    </w:p>
    <w:p w:rsidR="004B6C0D" w:rsidRPr="0021237D" w:rsidRDefault="00D67BAE" w:rsidP="00B51563">
      <w:pPr>
        <w:pStyle w:val="2"/>
      </w:pPr>
      <w:bookmarkStart w:id="9" w:name="_Toc481622302"/>
      <w:r>
        <w:t>2.3</w:t>
      </w:r>
      <w:r w:rsidR="0021237D" w:rsidRPr="0021237D">
        <w:t xml:space="preserve"> Наблюдение и управление</w:t>
      </w:r>
      <w:bookmarkEnd w:id="9"/>
    </w:p>
    <w:p w:rsidR="001316E7" w:rsidRPr="004B6C0D" w:rsidRDefault="00C50327" w:rsidP="00C838FF">
      <w:pPr>
        <w:pStyle w:val="21"/>
      </w:pPr>
      <w:r w:rsidRPr="008A245A">
        <w:t>Для учета возмущений при управлении н</w:t>
      </w:r>
      <w:r w:rsidR="004B6C0D" w:rsidRPr="008A245A">
        <w:t>а первом этапе сформируем</w:t>
      </w:r>
      <w:r w:rsidRPr="008A245A">
        <w:t xml:space="preserve"> расширенный</w:t>
      </w:r>
      <w:r w:rsidR="004B6C0D" w:rsidRPr="008A245A">
        <w:t xml:space="preserve"> наблюдатель</w:t>
      </w:r>
      <w:r w:rsidRPr="008A245A">
        <w:t>, позволяющий оценить вектор состояния и вектор</w:t>
      </w:r>
      <w:r w:rsidR="004B6C0D" w:rsidRPr="008A245A">
        <w:t xml:space="preserve"> возмущений</w:t>
      </w:r>
      <w:r w:rsidRPr="008A245A">
        <w:t xml:space="preserve"> одновременно</w:t>
      </w:r>
      <w:r w:rsidR="004B6C0D" w:rsidRPr="008A245A">
        <w:t>:</w:t>
      </w:r>
    </w:p>
    <w:p w:rsidR="00740B34" w:rsidRDefault="00317C55" w:rsidP="00240CDF">
      <w:pPr>
        <w:pStyle w:val="21"/>
        <w:ind w:left="3261" w:hanging="1985"/>
        <w:rPr>
          <w:i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e>
          </m:acc>
          <m:r>
            <w:rPr>
              <w:rFonts w:ascii="Cambria Math" w:hAnsi="Cambria Math"/>
            </w:rPr>
            <m:t>=A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+Bδ+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H</m:t>
              </m:r>
            </m:e>
          </m:acc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 w:hAns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240CDF" w:rsidRPr="00240CDF" w:rsidRDefault="00317C55" w:rsidP="00240CDF">
      <w:pPr>
        <w:pStyle w:val="21"/>
        <w:ind w:firstLine="0"/>
        <w:rPr>
          <w:i/>
          <w:vanish/>
          <w:specVanish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</m:acc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240CDF" w:rsidRPr="00240CDF" w:rsidRDefault="00240CDF" w:rsidP="00240CDF">
      <w:pPr>
        <w:pStyle w:val="21"/>
        <w:ind w:firstLine="0"/>
        <w:rPr>
          <w:i/>
        </w:rPr>
      </w:pPr>
      <w:r>
        <w:t xml:space="preserve"> </w:t>
      </w:r>
      <w:r>
        <w:tab/>
        <w:t>(</w:t>
      </w:r>
      <w:fldSimple w:instr=" SEQ Формула \* ARABIC ">
        <w:r>
          <w:rPr>
            <w:noProof/>
          </w:rPr>
          <w:t>6</w:t>
        </w:r>
      </w:fldSimple>
      <w:r>
        <w:t>)</w:t>
      </w:r>
    </w:p>
    <w:p w:rsidR="00240CDF" w:rsidRPr="00240CDF" w:rsidRDefault="00317C55" w:rsidP="00240CDF">
      <w:pPr>
        <w:pStyle w:val="21"/>
        <w:ind w:left="3261" w:hanging="2411"/>
        <w:rPr>
          <w:i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</w:rPr>
            <m:t>,</m:t>
          </m:r>
        </m:oMath>
      </m:oMathPara>
    </w:p>
    <w:p w:rsidR="00C838FF" w:rsidRDefault="00564D28" w:rsidP="00564D28">
      <w:pPr>
        <w:pStyle w:val="21"/>
        <w:ind w:firstLine="0"/>
      </w:pPr>
      <w:r>
        <w:t xml:space="preserve">где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>
        <w:t xml:space="preserve"> – вектор наблюдений,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</m:oMath>
      <w:r>
        <w:t xml:space="preserve"> – матрица возмущений, </w:t>
      </w:r>
      <m:oMath>
        <m:r>
          <w:rPr>
            <w:rFonts w:ascii="Cambria Math" w:hAnsi="Cambria Math"/>
          </w:rPr>
          <m:t>G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t xml:space="preserve"> - матрицы наблюдателей для векторов состоя</w:t>
      </w:r>
      <w:r w:rsidR="001F2AAF">
        <w:t xml:space="preserve">ния и возмущений соответственно,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w</m:t>
            </m:r>
          </m:e>
        </m:acc>
      </m:oMath>
      <w:r w:rsidR="00F51B8A">
        <w:t xml:space="preserve"> – оценка</w:t>
      </w:r>
      <w:r w:rsidR="00F51B8A" w:rsidRPr="00052366">
        <w:t xml:space="preserve"> </w:t>
      </w:r>
      <w:r w:rsidR="00052366">
        <w:t>вектора возмущений</w:t>
      </w:r>
      <w:r w:rsidR="001F2AAF">
        <w:t xml:space="preserve">,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1F2AAF">
        <w:t xml:space="preserve"> – оценка возмущений. </w:t>
      </w:r>
      <w:r w:rsidR="009119FB">
        <w:t xml:space="preserve">В этой системе нам известны все компоненты, кроме самих матриц наблюдателя. </w:t>
      </w:r>
      <w:r w:rsidR="00D43FB1">
        <w:t>Чтобы их отыскать, составим систему специального вида с такими матрицами:</w:t>
      </w:r>
    </w:p>
    <w:p w:rsidR="00D43FB1" w:rsidRDefault="00317C55" w:rsidP="00564D28">
      <w:pPr>
        <w:pStyle w:val="21"/>
        <w:ind w:firstLine="0"/>
        <w:rPr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(4N+2)×3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D43FB1" w:rsidRDefault="00317C55" w:rsidP="00564D28">
      <w:pPr>
        <w:pStyle w:val="21"/>
        <w:ind w:firstLine="0"/>
        <w:rPr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/>
                  <w:lang w:val="en-US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1×(4N+2)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1×(4N+2)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621C31" w:rsidRDefault="00317C55" w:rsidP="00564D28">
      <w:pPr>
        <w:pStyle w:val="21"/>
        <w:ind w:firstLine="0"/>
        <w:rPr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C50327" w:rsidRPr="00687CBC" w:rsidRDefault="00C50327" w:rsidP="00DB2C50">
      <w:pPr>
        <w:pStyle w:val="21"/>
        <w:ind w:firstLine="0"/>
      </w:pPr>
      <w:r w:rsidRPr="00687CBC">
        <w:t xml:space="preserve">Здесь пара матриц </w:t>
      </w:r>
      <m:oMath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,</m:t>
            </m:r>
          </m:e>
        </m:acc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</w:rPr>
          <m:t>)</m:t>
        </m:r>
      </m:oMath>
      <w:r w:rsidRPr="00687CBC">
        <w:t xml:space="preserve"> полностью наблюдаема.</w:t>
      </w:r>
    </w:p>
    <w:p w:rsidR="00F041A9" w:rsidRPr="00687CBC" w:rsidRDefault="00F041A9" w:rsidP="00687CBC">
      <w:pPr>
        <w:pStyle w:val="21"/>
      </w:pPr>
      <w:r w:rsidRPr="00687CBC">
        <w:t>Если частоты, задающие возмущающий сигнал, и, соответственно, матрицу</w:t>
      </w:r>
      <w:r w:rsidR="00687CB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dd</m:t>
            </m:r>
          </m:sub>
        </m:sSub>
      </m:oMath>
      <w:r w:rsidRPr="00687CBC">
        <w:rPr>
          <w:color w:val="FF0000"/>
        </w:rPr>
        <w:t xml:space="preserve"> </w:t>
      </w:r>
      <w:r w:rsidRPr="00687CBC">
        <w:t xml:space="preserve">нам известны, то разность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lang w:val="en-US"/>
          </w:rPr>
          <m:t>d</m:t>
        </m:r>
      </m:oMath>
      <w:r w:rsidRPr="00687CBC">
        <w:t xml:space="preserve"> будет стремиться к нулю при увеличении времени. Если же частоты входного сигнала неизвестны и не совпадают с использованными в матрице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dd</m:t>
            </m:r>
          </m:sub>
        </m:sSub>
      </m:oMath>
      <w:r w:rsidR="00687CBC" w:rsidRPr="00687CBC">
        <w:t>,</w:t>
      </w:r>
      <w:r w:rsidRPr="00687CBC">
        <w:rPr>
          <w:color w:val="FF0000"/>
        </w:rPr>
        <w:t xml:space="preserve"> </w:t>
      </w:r>
      <w:r w:rsidRPr="00687CBC">
        <w:t xml:space="preserve">то компоненты выходного сигнала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Pr="00687CBC">
        <w:t xml:space="preserve"> системы (6) будут представлять собой смещенные полигармонические сигналы с теми же частотами, что и</w:t>
      </w:r>
      <w:r w:rsidR="00687CBC">
        <w:t xml:space="preserve"> у входного сигнала наблюдателя</w:t>
      </w:r>
      <w:r w:rsidRPr="00687CBC">
        <w:t xml:space="preserve">, а, значит, и у входного возмущающего сигнала объекта </w:t>
      </w:r>
      <m:oMath>
        <m:r>
          <w:rPr>
            <w:rFonts w:ascii="Cambria Math" w:hAnsi="Cambria Math"/>
          </w:rPr>
          <m:t>d</m:t>
        </m:r>
      </m:oMath>
      <w:r w:rsidR="00687CBC">
        <w:t>.</w:t>
      </w:r>
    </w:p>
    <w:p w:rsidR="00AA0155" w:rsidRPr="00AA0155" w:rsidRDefault="00813B23" w:rsidP="00687CBC">
      <w:pPr>
        <w:pStyle w:val="21"/>
      </w:pPr>
      <w:r w:rsidRPr="00687CBC">
        <w:lastRenderedPageBreak/>
        <w:t xml:space="preserve">Для оценки частот сигнала могут быть применены специальные наблюдатели, в частности, для гармонического сигнала с одной частотой </w:t>
      </w:r>
      <w:r w:rsidRPr="009E3AEB">
        <w:t>может быть применен наблюдатель, описанный</w:t>
      </w:r>
      <w:r w:rsidRPr="00687CBC">
        <w:t xml:space="preserve"> в</w:t>
      </w:r>
      <w:r w:rsidR="009E3AEB" w:rsidRPr="009E3AEB">
        <w:rPr>
          <w:color w:val="FF0000"/>
        </w:rPr>
        <w:t xml:space="preserve"> </w:t>
      </w:r>
      <w:r w:rsidR="009E3AEB" w:rsidRPr="002C3E3C">
        <w:t>[17]</w:t>
      </w:r>
      <w:r w:rsidRPr="002C3E3C">
        <w:t xml:space="preserve">. </w:t>
      </w:r>
      <w:r w:rsidR="002C3E3C" w:rsidRPr="002C3E3C">
        <w:t>В данной работе рассматривается</w:t>
      </w:r>
      <w:r w:rsidR="002C3E3C">
        <w:t xml:space="preserve"> применение к нему</w:t>
      </w:r>
      <w:r w:rsidR="002C3E3C" w:rsidRPr="002C3E3C">
        <w:t xml:space="preserve"> частотного наблюдателя с механизмом переключения усиливающего </w:t>
      </w:r>
      <w:r w:rsidR="002C3E3C" w:rsidRPr="00AA0155">
        <w:t>коэффициента</w:t>
      </w:r>
      <w:r w:rsidR="00AA0155" w:rsidRPr="00AA0155">
        <w:t>:</w:t>
      </w:r>
    </w:p>
    <w:p w:rsidR="00AA0155" w:rsidRDefault="00AA0155" w:rsidP="00AA0155">
      <w:pPr>
        <w:pStyle w:val="21"/>
        <w:rPr>
          <w:lang w:val="en-US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=-2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ctrlPr>
                <w:rPr>
                  <w:rFonts w:ascii="Cambria Math" w:eastAsia="Cambria Math" w:hAnsi="Cambria Math" w:cs="Cambria Math"/>
                </w:rPr>
              </m:ctrlPr>
            </m:e>
            <m:e>
              <m:acc>
                <m:accPr>
                  <m:chr m:val="̇"/>
                  <m:ctrlPr>
                    <w:rPr>
                      <w:rFonts w:ascii="Cambria Math" w:eastAsia="Cambria Math" w:hAnsi="Cambria Math" w:cs="Cambria Math"/>
                    </w:rPr>
                  </m:ctrlPr>
                </m:accPr>
                <m:e>
                  <m:acc>
                    <m:acc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θ</m:t>
                      </m:r>
                    </m:e>
                  </m:acc>
                </m:e>
              </m:acc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=</m:t>
              </m:r>
              <m:r>
                <w:rPr>
                  <w:rFonts w:ascii="Cambria Math" w:eastAsia="Cambria Math" w:hAnsi="Cambria Math" w:cs="Cambria Math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∙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ζ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∙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ζ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</m:t>
                  </m:r>
                  <m:acc>
                    <m:acc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θ</m:t>
                      </m:r>
                    </m:e>
                  </m:acc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∙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ζ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,</m:t>
              </m:r>
            </m:e>
          </m:eqArr>
        </m:oMath>
      </m:oMathPara>
    </w:p>
    <w:p w:rsidR="00AA0155" w:rsidRDefault="00AA0155" w:rsidP="00AA0155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если 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  <w:lang w:val="en-US"/>
                    </w:rPr>
                    <m:t>Tinit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если 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</m:t>
                  </m:r>
                  <m:r>
                    <w:rPr>
                      <w:rFonts w:ascii="Cambria Math" w:hAnsi="Cambria Math"/>
                      <w:lang w:val="en-US"/>
                    </w:rPr>
                    <m:t>Tinit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и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если 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</m:t>
                  </m:r>
                  <m:r>
                    <w:rPr>
                      <w:rFonts w:ascii="Cambria Math" w:hAnsi="Cambria Math"/>
                      <w:lang w:val="en-US"/>
                    </w:rPr>
                    <m:t>Tinit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и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</m:eqArr>
            </m:e>
          </m:d>
        </m:oMath>
      </m:oMathPara>
    </w:p>
    <w:p w:rsidR="00813B23" w:rsidRPr="00813B23" w:rsidRDefault="00813B23" w:rsidP="00AA0155">
      <w:pPr>
        <w:pStyle w:val="21"/>
        <w:ind w:firstLine="0"/>
      </w:pPr>
      <w:r w:rsidRPr="00AA0155">
        <w:t>Или</w:t>
      </w:r>
      <w:r w:rsidRPr="00687CBC">
        <w:t xml:space="preserve"> же могут быть использованы методы, основанные, например, на использовании преобразования Фурье.</w:t>
      </w:r>
    </w:p>
    <w:p w:rsidR="00DB2C50" w:rsidRPr="00813B23" w:rsidRDefault="002C1CD6" w:rsidP="00AA0155">
      <w:pPr>
        <w:pStyle w:val="21"/>
      </w:pPr>
      <w:r>
        <w:t>Здесь</w:t>
      </w:r>
      <w:r w:rsidRPr="002B62C5">
        <w:t xml:space="preserve"> </w:t>
      </w:r>
      <w:r>
        <w:t>можно</w:t>
      </w:r>
      <w:r w:rsidRPr="002B62C5">
        <w:t xml:space="preserve"> </w:t>
      </w:r>
      <w:r>
        <w:t>применить</w:t>
      </w:r>
      <w:r w:rsidRPr="002B62C5">
        <w:t xml:space="preserve"> </w:t>
      </w:r>
      <w:r>
        <w:t>метод</w:t>
      </w:r>
      <w:r w:rsidRPr="002B62C5">
        <w:t xml:space="preserve"> </w:t>
      </w:r>
      <w:r>
        <w:rPr>
          <w:lang w:val="en-US"/>
        </w:rPr>
        <w:t>LQR</w:t>
      </w:r>
      <w:r w:rsidRPr="002B62C5">
        <w:t>-</w:t>
      </w:r>
      <w:r>
        <w:t>оптимизации</w:t>
      </w:r>
      <w:r w:rsidR="002B62C5" w:rsidRPr="002B62C5">
        <w:t xml:space="preserve"> (</w:t>
      </w:r>
      <w:r w:rsidR="002B62C5">
        <w:rPr>
          <w:lang w:val="en-US"/>
        </w:rPr>
        <w:t>Linear</w:t>
      </w:r>
      <w:r w:rsidR="002B62C5" w:rsidRPr="002B62C5">
        <w:t>-</w:t>
      </w:r>
      <w:r w:rsidR="002B62C5">
        <w:rPr>
          <w:lang w:val="en-US"/>
        </w:rPr>
        <w:t>Quadratic</w:t>
      </w:r>
      <w:r w:rsidR="002B62C5" w:rsidRPr="002B62C5">
        <w:t xml:space="preserve"> </w:t>
      </w:r>
      <w:r w:rsidR="002B62C5">
        <w:rPr>
          <w:lang w:val="en-US"/>
        </w:rPr>
        <w:t>Regulator</w:t>
      </w:r>
      <w:r w:rsidR="002B62C5" w:rsidRPr="002B62C5">
        <w:t xml:space="preserve"> – </w:t>
      </w:r>
      <w:r w:rsidR="00B340BA">
        <w:t>л</w:t>
      </w:r>
      <w:r w:rsidR="002B62C5">
        <w:t>инейно-</w:t>
      </w:r>
      <w:r w:rsidR="00B340BA">
        <w:t>квадратичный р</w:t>
      </w:r>
      <w:r w:rsidR="002B62C5">
        <w:t>егулятор</w:t>
      </w:r>
      <w:r w:rsidR="002B62C5" w:rsidRPr="002B62C5">
        <w:t>)</w:t>
      </w:r>
      <w:r w:rsidR="002B62C5">
        <w:t xml:space="preserve">, если в качестве аргументов </w:t>
      </w:r>
      <w:r w:rsidR="002B62C5">
        <w:rPr>
          <w:lang w:val="en-US"/>
        </w:rPr>
        <w:t>A</w:t>
      </w:r>
      <w:r w:rsidR="002B62C5" w:rsidRPr="002B62C5">
        <w:t xml:space="preserve"> </w:t>
      </w:r>
      <w:r w:rsidR="002B62C5">
        <w:t xml:space="preserve">и </w:t>
      </w:r>
      <w:r w:rsidR="002B62C5">
        <w:rPr>
          <w:lang w:val="en-US"/>
        </w:rPr>
        <w:t>B</w:t>
      </w:r>
      <w:r w:rsidR="002B62C5" w:rsidRPr="002B62C5">
        <w:t xml:space="preserve"> </w:t>
      </w:r>
      <w:r w:rsidR="002B62C5">
        <w:t xml:space="preserve">взять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2B62C5" w:rsidRPr="002B62C5">
        <w:t xml:space="preserve"> </w:t>
      </w:r>
      <w:r w:rsidR="002B62C5">
        <w:t xml:space="preserve">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B340BA">
        <w:t xml:space="preserve"> соответственно</w:t>
      </w:r>
      <w:r w:rsidR="002B62C5" w:rsidRPr="002B62C5">
        <w:t>.</w:t>
      </w:r>
      <w:r w:rsidR="00C50327">
        <w:t xml:space="preserve"> </w:t>
      </w:r>
      <w:r w:rsidR="00C50327" w:rsidRPr="002C3E3C">
        <w:t xml:space="preserve">Будем варьировать параметры в матрицах </w:t>
      </w:r>
      <w:r w:rsidR="00C50327" w:rsidRPr="002C3E3C">
        <w:rPr>
          <w:lang w:val="en-US"/>
        </w:rPr>
        <w:t>Q</w:t>
      </w:r>
      <w:r w:rsidR="00C50327" w:rsidRPr="002C3E3C">
        <w:t xml:space="preserve"> и </w:t>
      </w:r>
      <w:r w:rsidR="00C50327" w:rsidRPr="002C3E3C">
        <w:rPr>
          <w:lang w:val="en-US"/>
        </w:rPr>
        <w:t>R</w:t>
      </w:r>
      <w:r w:rsidR="00C50327" w:rsidRPr="002C3E3C">
        <w:t xml:space="preserve"> </w:t>
      </w:r>
      <w:r w:rsidR="00F041A9" w:rsidRPr="002C3E3C">
        <w:t>и выберем такие из них</w:t>
      </w:r>
      <w:r w:rsidR="00C50327" w:rsidRPr="002C3E3C">
        <w:t xml:space="preserve">, чтобы </w:t>
      </w:r>
      <w:r w:rsidR="00F041A9" w:rsidRPr="002C3E3C">
        <w:t xml:space="preserve">в определенном диапазоне частот </w:t>
      </w:r>
      <w:r w:rsidR="00813B23" w:rsidRPr="002C3E3C">
        <w:t xml:space="preserve">сигнал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813B23" w:rsidRPr="002C3E3C">
        <w:t xml:space="preserve"> </w:t>
      </w:r>
      <w:r w:rsidR="001557A5" w:rsidRPr="002C3E3C">
        <w:t>был</w:t>
      </w:r>
      <w:r w:rsidR="00813B23" w:rsidRPr="002C3E3C">
        <w:t xml:space="preserve"> достаточно </w:t>
      </w:r>
      <w:r w:rsidR="001557A5" w:rsidRPr="002C3E3C">
        <w:t>близок</w:t>
      </w:r>
      <w:r w:rsidR="00813B23" w:rsidRPr="002C3E3C">
        <w:t xml:space="preserve"> к истинным значениям </w:t>
      </w:r>
      <w:r w:rsidR="00813B23" w:rsidRPr="002C3E3C">
        <w:rPr>
          <w:lang w:val="en-US"/>
        </w:rPr>
        <w:t>d</w:t>
      </w:r>
      <w:r w:rsidR="001557A5" w:rsidRPr="002C3E3C">
        <w:t xml:space="preserve">, то есть несмотря на отличие частот входного сигнала, вектор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1557A5" w:rsidRPr="002C3E3C">
        <w:t xml:space="preserve"> можно было бы принять за его оценку</w:t>
      </w:r>
      <w:r w:rsidR="00813B23" w:rsidRPr="002C3E3C">
        <w:t>.</w:t>
      </w:r>
    </w:p>
    <w:p w:rsidR="007718BE" w:rsidRDefault="00DB2C50" w:rsidP="007718BE">
      <w:pPr>
        <w:pStyle w:val="21"/>
      </w:pPr>
      <w:r>
        <w:t>П</w:t>
      </w:r>
      <w:r w:rsidR="004D68CC">
        <w:t>ерейдём к управлению. Ранее мы уже определили</w:t>
      </w:r>
      <w:r>
        <w:t xml:space="preserve"> структуру</w:t>
      </w:r>
      <w:r w:rsidR="004D68CC">
        <w:t xml:space="preserve"> и итоговые коэффициенты регулятора для </w:t>
      </w:r>
      <w:r>
        <w:t xml:space="preserve">оценок </w:t>
      </w:r>
      <w:r w:rsidR="004D68CC">
        <w:t xml:space="preserve">переменных состояния и для переменной </w:t>
      </w:r>
      <m:oMath>
        <m:r>
          <w:rPr>
            <w:rFonts w:ascii="Cambria Math" w:hAnsi="Cambria Math"/>
          </w:rPr>
          <m:t>δ</m:t>
        </m:r>
      </m:oMath>
      <w:r w:rsidR="004D68CC">
        <w:t xml:space="preserve">. </w:t>
      </w:r>
    </w:p>
    <w:p w:rsidR="007718BE" w:rsidRPr="007718BE" w:rsidRDefault="007718BE" w:rsidP="007718BE">
      <w:pPr>
        <w:pStyle w:val="21"/>
      </w:pPr>
      <w:r w:rsidRPr="007718BE">
        <w:t xml:space="preserve">Как показали эксперименты, матрицы в наблюдателе </w:t>
      </w:r>
      <m:oMath>
        <m:r>
          <w:rPr>
            <w:rFonts w:ascii="Cambria Math" w:hAnsi="Cambria Math"/>
            <w:lang w:val="en-US"/>
          </w:rPr>
          <m:t>L</m:t>
        </m:r>
      </m:oMath>
      <w:r w:rsidRPr="007718BE">
        <w:t xml:space="preserve">  и управлении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7718BE"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δ</m:t>
            </m:r>
          </m:sub>
        </m:sSub>
      </m:oMath>
      <w:r w:rsidRPr="007718BE">
        <w:t xml:space="preserve"> , сформированные для номинальных матриц модели (без введения параметрических возмущений в коэффициенты) при обеспечении необходимых качественных характеристик динамических процессов, оказываются достаточно хорошими с точки зрения обеспечения асимптотической устойчивости для моделей с возмущенными коэффициентами, при этом решение системы линейных матричных </w:t>
      </w:r>
      <w:r w:rsidRPr="007718BE">
        <w:lastRenderedPageBreak/>
        <w:t xml:space="preserve">неравенств для формальной проверки этих свойств не показало достаточно хороших результатов. Это означает, что использование подхода, связанного с решением, при синтезе управления, обеспечивающего требуемое качество, не выглядит слишком перспективным. </w:t>
      </w:r>
    </w:p>
    <w:p w:rsidR="004D68CC" w:rsidRDefault="007718BE" w:rsidP="007718BE">
      <w:pPr>
        <w:pStyle w:val="21"/>
      </w:pPr>
      <w:r w:rsidRPr="007718BE">
        <w:t>Будем считать, что стабилизирующий закон управления обладает в нужной степени робастными свойствами.</w:t>
      </w:r>
      <w:r>
        <w:t xml:space="preserve"> </w:t>
      </w:r>
      <w:r w:rsidR="001557A5" w:rsidRPr="007718BE">
        <w:t>Проанализируем</w:t>
      </w:r>
      <w:r w:rsidR="001557A5" w:rsidRPr="002C3E3C">
        <w:t xml:space="preserve"> возможность компенсации воздействия от возмущения на контролируемый сигнал (в данном случае отклонение по курсу). Для этого</w:t>
      </w:r>
      <w:r w:rsidR="00DB2C50" w:rsidRPr="002C3E3C">
        <w:t xml:space="preserve"> </w:t>
      </w:r>
      <w:r w:rsidR="001557A5" w:rsidRPr="002C3E3C">
        <w:t xml:space="preserve">в </w:t>
      </w:r>
      <w:r w:rsidR="00DB2C50" w:rsidRPr="002C3E3C">
        <w:t>управление (</w:t>
      </w:r>
      <w:r w:rsidR="00232A9F" w:rsidRPr="002C3E3C">
        <w:t>5</w:t>
      </w:r>
      <w:r w:rsidR="00DB2C50" w:rsidRPr="002C3E3C">
        <w:t xml:space="preserve">) </w:t>
      </w:r>
      <w:r w:rsidR="001557A5" w:rsidRPr="002C3E3C">
        <w:t xml:space="preserve">введем добавку для прямой компенсации воздействия от возмущения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DB2C50" w:rsidRPr="002C3E3C">
        <w:t>:</w:t>
      </w:r>
    </w:p>
    <w:p w:rsidR="00160DB9" w:rsidRDefault="00160DB9" w:rsidP="00DB2C50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stab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:rsidR="00160DB9" w:rsidRPr="00160DB9" w:rsidRDefault="00160DB9" w:rsidP="00160DB9">
      <w:pPr>
        <w:pStyle w:val="21"/>
        <w:ind w:firstLine="0"/>
      </w:pPr>
      <w:r>
        <w:t>или, подробнее:</w:t>
      </w:r>
    </w:p>
    <w:p w:rsidR="00DB2C50" w:rsidRDefault="00DB2C50" w:rsidP="00DB2C50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z+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δ</m:t>
              </m:r>
            </m:sub>
          </m:sSub>
          <m:r>
            <w:rPr>
              <w:rFonts w:ascii="Cambria Math" w:hAnsi="Cambria Math"/>
              <w:lang w:val="en-US"/>
            </w:rPr>
            <m:t>δ+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3B3341" w:rsidRDefault="00DB2C50" w:rsidP="003B3341">
      <w:pPr>
        <w:pStyle w:val="21"/>
        <w:ind w:firstLine="0"/>
      </w:pPr>
      <w:r>
        <w:t>где</w:t>
      </w:r>
      <w:r w:rsidR="008211E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stab</m:t>
            </m:r>
          </m:sub>
        </m:sSub>
      </m:oMath>
      <w:r w:rsidR="008211EA">
        <w:t xml:space="preserve"> – стабилизирующее управление,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8211EA">
        <w:t xml:space="preserve"> – компенсирующее управление,</w:t>
      </w:r>
      <w:r w:rsidR="00F51B8A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w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1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…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DB2C50">
        <w:t xml:space="preserve"> </w:t>
      </w:r>
      <w:r>
        <w:t>–</w:t>
      </w:r>
      <w:r w:rsidRPr="00DB2C50">
        <w:t xml:space="preserve"> </w:t>
      </w:r>
      <w:r>
        <w:t xml:space="preserve">оценка возмущения, </w:t>
      </w:r>
      <w:r w:rsidR="001557A5" w:rsidRPr="002C3E3C">
        <w:t>разные</w:t>
      </w:r>
      <w:r w:rsidRPr="002C3E3C">
        <w:t xml:space="preserve"> компонент</w:t>
      </w:r>
      <w:r w:rsidR="001557A5" w:rsidRPr="002C3E3C">
        <w:t>ы</w:t>
      </w:r>
      <w:r w:rsidRPr="002C3E3C">
        <w:t xml:space="preserve"> которой оп</w:t>
      </w:r>
      <w:r w:rsidR="001557A5" w:rsidRPr="002C3E3C">
        <w:t>ределяют отдельные гармоники</w:t>
      </w:r>
      <w:r w:rsidR="00813D3C" w:rsidRPr="002C3E3C">
        <w:t xml:space="preserve">. </w:t>
      </w:r>
      <w:r w:rsidR="001557A5" w:rsidRPr="002C3E3C">
        <w:t>Как и ранее, учитываем</w:t>
      </w:r>
      <w:r w:rsidR="00813D3C" w:rsidRPr="002C3E3C">
        <w:t>, что гармонический сигнал, поступающий на вход</w:t>
      </w:r>
      <w:r w:rsidR="001557A5" w:rsidRPr="002C3E3C">
        <w:t xml:space="preserve"> линейной</w:t>
      </w:r>
      <w:r w:rsidR="00813D3C" w:rsidRPr="002C3E3C">
        <w:t xml:space="preserve"> </w:t>
      </w:r>
      <w:r w:rsidR="001557A5" w:rsidRPr="002C3E3C">
        <w:t xml:space="preserve">асимптотически устойчивой </w:t>
      </w:r>
      <w:r w:rsidR="00813D3C" w:rsidRPr="002C3E3C">
        <w:t>системы</w:t>
      </w:r>
      <w:r w:rsidR="00813D3C">
        <w:t>, на выходе не теряет свою изначальную частоту, изменениям подвержены только амплитуда и фаза такого сигнала.</w:t>
      </w:r>
    </w:p>
    <w:p w:rsidR="003B3341" w:rsidRDefault="003B3341" w:rsidP="003B3341">
      <w:pPr>
        <w:pStyle w:val="21"/>
      </w:pPr>
      <w:r>
        <w:t>Свод</w:t>
      </w:r>
      <w:r w:rsidR="00C51CFA">
        <w:t>я всё вышесказанное вместе</w:t>
      </w:r>
      <w:r>
        <w:t xml:space="preserve">, можем </w:t>
      </w:r>
      <w:r w:rsidR="001557A5">
        <w:t>записать замкнутую систему в виде</w:t>
      </w:r>
      <w:r>
        <w:t>:</w:t>
      </w:r>
    </w:p>
    <w:p w:rsidR="003B3341" w:rsidRDefault="00317C55" w:rsidP="00E813CC">
      <w:pPr>
        <w:pStyle w:val="21"/>
        <w:ind w:left="2977" w:hanging="1276"/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=Ax+Bδ+Hd,</m:t>
          </m:r>
        </m:oMath>
      </m:oMathPara>
    </w:p>
    <w:p w:rsidR="003B3341" w:rsidRDefault="003B3341" w:rsidP="00E813CC">
      <w:pPr>
        <w:pStyle w:val="21"/>
        <w:ind w:left="2977" w:hanging="1276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z+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δ</m:t>
              </m:r>
            </m:sub>
          </m:sSub>
          <m:r>
            <w:rPr>
              <w:rFonts w:ascii="Cambria Math" w:hAnsi="Cambria Math"/>
              <w:lang w:val="en-US"/>
            </w:rPr>
            <m:t>δ+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3B3341" w:rsidRDefault="00317C55" w:rsidP="00E813CC">
      <w:pPr>
        <w:pStyle w:val="21"/>
        <w:ind w:left="2977" w:hanging="1276"/>
        <w:rPr>
          <w:i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</m:acc>
            </m:e>
          </m:acc>
          <m:r>
            <w:rPr>
              <w:rFonts w:ascii="Cambria Math" w:hAnsi="Cambria Math"/>
            </w:rPr>
            <m:t>=A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+Bδ+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H</m:t>
              </m:r>
            </m:e>
          </m:acc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 w:hAns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C51CFA" w:rsidRDefault="00C51CFA" w:rsidP="00C51CFA">
      <w:pPr>
        <w:pStyle w:val="21"/>
        <w:ind w:firstLine="0"/>
      </w:pPr>
      <w:r>
        <w:t>и определить следующие матрицы:</w:t>
      </w:r>
    </w:p>
    <w:p w:rsidR="00E813CC" w:rsidRDefault="00317C55" w:rsidP="00982144">
      <w:pPr>
        <w:pStyle w:val="21"/>
        <w:ind w:firstLine="0"/>
        <w:jc w:val="center"/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mr>
                <m:m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δ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LC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A-LC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E813CC" w:rsidRDefault="00317C55" w:rsidP="00982144">
      <w:pPr>
        <w:pStyle w:val="21"/>
        <w:ind w:firstLine="0"/>
        <w:jc w:val="left"/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C51CFA" w:rsidRPr="001E48FB" w:rsidRDefault="00317C55" w:rsidP="00982144">
      <w:pPr>
        <w:pStyle w:val="21"/>
        <w:ind w:firstLine="0"/>
        <w:jc w:val="center"/>
      </w:pP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1E48FB" w:rsidRPr="001E48FB">
        <w:t>,</w:t>
      </w:r>
    </w:p>
    <w:p w:rsidR="001E48FB" w:rsidRDefault="000A3373" w:rsidP="00C51CFA">
      <w:pPr>
        <w:pStyle w:val="21"/>
        <w:ind w:firstLine="0"/>
      </w:pPr>
      <w:r>
        <w:lastRenderedPageBreak/>
        <w:t xml:space="preserve">в итоге </w:t>
      </w:r>
      <w:r w:rsidR="001E48FB">
        <w:t>составляющие систему:</w:t>
      </w:r>
    </w:p>
    <w:p w:rsidR="001E48FB" w:rsidRDefault="00317C55" w:rsidP="00E813CC">
      <w:pPr>
        <w:pStyle w:val="21"/>
        <w:ind w:left="3969" w:firstLine="0"/>
        <w:rPr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u,</m:t>
          </m:r>
        </m:oMath>
      </m:oMathPara>
    </w:p>
    <w:p w:rsidR="001E48FB" w:rsidRPr="001E48FB" w:rsidRDefault="001E48FB" w:rsidP="00E813CC">
      <w:pPr>
        <w:pStyle w:val="21"/>
        <w:ind w:left="3969" w:firstLine="0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y=</m:t>
          </m:r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076F9" w:rsidRPr="00B076F9" w:rsidRDefault="00132716" w:rsidP="001139F5">
      <w:pPr>
        <w:pStyle w:val="21"/>
      </w:pPr>
      <w:r>
        <w:t xml:space="preserve">Рассмотрим подробнее компоненту </w:t>
      </w:r>
    </w:p>
    <w:p w:rsidR="00031B57" w:rsidRPr="00031B57" w:rsidRDefault="00317C55" w:rsidP="00031B57">
      <w:pPr>
        <w:pStyle w:val="21"/>
        <w:jc w:val="center"/>
        <w:rPr>
          <w:vanish/>
          <w:specVanis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</m:acc>
          <m:r>
            <w:rPr>
              <w:rFonts w:ascii="Cambria Math" w:hAnsi="Cambria Math"/>
            </w:rPr>
            <m:t>.</m:t>
          </m:r>
        </m:oMath>
      </m:oMathPara>
    </w:p>
    <w:p w:rsidR="00031B57" w:rsidRDefault="00031B57" w:rsidP="00031B57">
      <w:pPr>
        <w:pStyle w:val="21"/>
        <w:jc w:val="center"/>
      </w:pPr>
      <w:r>
        <w:t xml:space="preserve"> </w:t>
      </w:r>
      <w:r>
        <w:tab/>
        <w:t>(</w:t>
      </w:r>
      <w:fldSimple w:instr=" SEQ Формула \* ARABIC ">
        <w:r w:rsidR="00240CDF">
          <w:rPr>
            <w:noProof/>
          </w:rPr>
          <w:t>7</w:t>
        </w:r>
      </w:fldSimple>
      <w:r>
        <w:t>)</w:t>
      </w:r>
    </w:p>
    <w:p w:rsidR="00132716" w:rsidRDefault="00132716" w:rsidP="00B076F9">
      <w:pPr>
        <w:pStyle w:val="21"/>
        <w:ind w:firstLine="0"/>
      </w:pPr>
      <w:r>
        <w:t>Если перейти к преобразованию Лапласа, то справедливо:</w:t>
      </w:r>
    </w:p>
    <w:p w:rsidR="00DF6C2B" w:rsidRDefault="00132716" w:rsidP="001139F5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(s)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(s)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557A5" w:rsidRDefault="00DF6C2B" w:rsidP="00DF6C2B">
      <w:pPr>
        <w:pStyle w:val="21"/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>
        <w:t xml:space="preserve"> - соответствующие передаточные функции. </w:t>
      </w:r>
    </w:p>
    <w:p w:rsidR="00B46C83" w:rsidRDefault="00B46C83" w:rsidP="00DF6C2B">
      <w:pPr>
        <w:pStyle w:val="21"/>
        <w:ind w:firstLine="0"/>
      </w:pPr>
      <w:r>
        <w:t>Далее:</w:t>
      </w:r>
    </w:p>
    <w:p w:rsidR="00B46C83" w:rsidRDefault="00B46C83" w:rsidP="00DF6C2B">
      <w:pPr>
        <w:pStyle w:val="21"/>
        <w:ind w:firstLine="0"/>
        <w:rPr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b(s)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(s)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(s)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b(s)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b(s)</m:t>
              </m:r>
            </m:num>
            <m:den>
              <m:r>
                <w:rPr>
                  <w:rFonts w:ascii="Cambria Math" w:hAnsi="Cambria Math"/>
                </w:rPr>
                <m:t>a(s)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b(s)</m:t>
                  </m:r>
                </m:den>
              </m:f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46C83" w:rsidRDefault="00B46C83" w:rsidP="00DF6C2B">
      <w:pPr>
        <w:pStyle w:val="21"/>
        <w:ind w:firstLine="0"/>
      </w:pPr>
      <w:r>
        <w:t xml:space="preserve">Если полином </w:t>
      </w:r>
      <m:oMath>
        <m:r>
          <w:rPr>
            <w:rFonts w:ascii="Cambria Math" w:hAnsi="Cambria Math"/>
          </w:rPr>
          <m:t>b(s)</m:t>
        </m:r>
      </m:oMath>
      <w:r w:rsidRPr="00B46C83">
        <w:t xml:space="preserve"> - </w:t>
      </w:r>
      <w:r>
        <w:t>гурвицев</w:t>
      </w:r>
      <w:r w:rsidRPr="00CE0D3E">
        <w:t>,</w:t>
      </w:r>
      <w:r w:rsidR="001557A5" w:rsidRPr="00CE0D3E">
        <w:t xml:space="preserve"> и коэффициенты модели известны,</w:t>
      </w:r>
      <w:r>
        <w:t xml:space="preserve"> то компенсирующее </w:t>
      </w:r>
      <w:r w:rsidRPr="00CE0D3E">
        <w:t xml:space="preserve">управление можно </w:t>
      </w:r>
      <w:r w:rsidR="001557A5" w:rsidRPr="00CE0D3E">
        <w:t>было бы формировать</w:t>
      </w:r>
      <w:r>
        <w:t xml:space="preserve"> следующим образом:</w:t>
      </w:r>
    </w:p>
    <w:p w:rsidR="00345EFF" w:rsidRDefault="00317C55" w:rsidP="00DF6C2B">
      <w:pPr>
        <w:pStyle w:val="21"/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b(s)</m:t>
              </m:r>
            </m:den>
          </m:f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.</m:t>
          </m:r>
        </m:oMath>
      </m:oMathPara>
    </w:p>
    <w:p w:rsidR="00191EF3" w:rsidRDefault="00191EF3" w:rsidP="00DF6C2B">
      <w:pPr>
        <w:pStyle w:val="21"/>
        <w:ind w:firstLine="0"/>
      </w:pPr>
      <w:r>
        <w:t xml:space="preserve">Так как мы находимся в ситуации неопределённости коэффициентов модели, то управление будем искать </w:t>
      </w:r>
      <w:r w:rsidR="001557A5" w:rsidRPr="00CE0D3E">
        <w:t xml:space="preserve">в виде </w:t>
      </w:r>
      <w:r w:rsidR="00240CDF" w:rsidRPr="00CE0D3E">
        <w:t>(7</w:t>
      </w:r>
      <w:r w:rsidR="00B076F9" w:rsidRPr="00CE0D3E">
        <w:t>)</w:t>
      </w:r>
      <w:r w:rsidRPr="00CE0D3E">
        <w:t xml:space="preserve">, </w:t>
      </w:r>
      <w:r w:rsidR="001557A5" w:rsidRPr="00CE0D3E">
        <w:t>считая, что параметры входного возмущающего сиг</w:t>
      </w:r>
      <w:r w:rsidR="00F33244" w:rsidRPr="00CE0D3E">
        <w:t>нала практически не меняются</w:t>
      </w:r>
      <w:r w:rsidR="00F33244">
        <w:t xml:space="preserve"> и</w:t>
      </w:r>
      <w:r w:rsidR="001557A5">
        <w:t xml:space="preserve"> </w:t>
      </w:r>
      <w:r>
        <w:t xml:space="preserve">решая задачу идентификации для вектора коэффициентов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F33244">
        <w:t>. Для этого о</w:t>
      </w:r>
      <w:r>
        <w:t>пишем колебания в параметрах модели</w:t>
      </w:r>
      <w:r w:rsidR="00F33244">
        <w:t xml:space="preserve">, </w:t>
      </w:r>
      <w:r w:rsidR="00F33244" w:rsidRPr="00CE0D3E">
        <w:t>представляя модель</w:t>
      </w:r>
      <w:r>
        <w:t xml:space="preserve"> следующим уравнением:</w:t>
      </w:r>
    </w:p>
    <w:p w:rsidR="00191EF3" w:rsidRDefault="00317C55" w:rsidP="00DF6C2B">
      <w:pPr>
        <w:pStyle w:val="21"/>
        <w:ind w:firstLine="0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A+∆A</m:t>
              </m:r>
            </m:e>
          </m:d>
          <m:r>
            <w:rPr>
              <w:rFonts w:ascii="Cambria Math" w:hAnsi="Cambria Math"/>
            </w:rPr>
            <m:t>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B+∆B</m:t>
              </m:r>
            </m:e>
          </m:d>
          <m:r>
            <w:rPr>
              <w:rFonts w:ascii="Cambria Math" w:hAnsi="Cambria Math"/>
            </w:rPr>
            <m:t>δ+d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F33244" w:rsidRDefault="00191EF3" w:rsidP="00DF6C2B">
      <w:pPr>
        <w:pStyle w:val="21"/>
        <w:ind w:firstLine="0"/>
      </w:pPr>
      <w:r>
        <w:t>где</w:t>
      </w:r>
      <w:r w:rsidR="002B0E64" w:rsidRPr="002B0E64">
        <w:t xml:space="preserve"> </w:t>
      </w:r>
      <m:oMath>
        <m:r>
          <w:rPr>
            <w:rFonts w:ascii="Cambria Math" w:hAnsi="Cambria Math"/>
          </w:rPr>
          <m:t>∆A</m:t>
        </m:r>
      </m:oMath>
      <w:r w:rsidR="002B0E64" w:rsidRPr="002B0E64">
        <w:t xml:space="preserve"> </w:t>
      </w:r>
      <w:r w:rsidR="002B0E64">
        <w:t xml:space="preserve">и </w:t>
      </w:r>
      <m:oMath>
        <m:r>
          <w:rPr>
            <w:rFonts w:ascii="Cambria Math" w:hAnsi="Cambria Math"/>
          </w:rPr>
          <m:t>∆B</m:t>
        </m:r>
      </m:oMath>
      <w:r w:rsidR="002B0E64">
        <w:t xml:space="preserve"> отвечают за изменения значений элементов соответствующих матриц,</w:t>
      </w:r>
      <w:r>
        <w:t xml:space="preserve"> </w:t>
      </w:r>
      <w:r w:rsidR="002B0E64">
        <w:t xml:space="preserve">а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(t)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2B0E64" w:rsidRPr="002B0E64">
        <w:t>.</w:t>
      </w:r>
      <w:r w:rsidR="002B0E64">
        <w:t xml:space="preserve"> </w:t>
      </w:r>
    </w:p>
    <w:p w:rsidR="002B0E64" w:rsidRDefault="002B0E64" w:rsidP="00DF6C2B">
      <w:pPr>
        <w:pStyle w:val="21"/>
        <w:ind w:firstLine="0"/>
      </w:pPr>
      <w:r>
        <w:t>Из такой записи можно выразить общий вектор внешних и внутренних возмущений, оказывающих влияние на модель:</w:t>
      </w:r>
    </w:p>
    <w:p w:rsidR="002B0E64" w:rsidRDefault="00317C55" w:rsidP="00DF6C2B">
      <w:pPr>
        <w:pStyle w:val="21"/>
        <w:ind w:firstLine="0"/>
        <w:rPr>
          <w:i/>
          <w:lang w:val="en-US"/>
        </w:rPr>
      </w:pPr>
      <m:oMathPara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=∆Ax+∆Bδ+d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2B0E64" w:rsidRDefault="002B0E64" w:rsidP="002B0E64">
      <w:pPr>
        <w:pStyle w:val="21"/>
        <w:ind w:firstLine="0"/>
      </w:pPr>
      <w:r>
        <w:lastRenderedPageBreak/>
        <w:t xml:space="preserve">В нашем предположении компоненты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есть полигармонические сигналы со смещением, а значит, и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будет полигармоническим с теми же частотами, что у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BB58FA">
        <w:t>,</w:t>
      </w:r>
      <w:r>
        <w:t xml:space="preserve"> что подтвердит наблюдатель возмущений</w:t>
      </w:r>
      <w:r w:rsidR="00F33244">
        <w:t xml:space="preserve">, получим оценки отдельных составляющих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</m:oMath>
      <w:r w:rsidR="00F33244">
        <w:t xml:space="preserve"> вектора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>.</w:t>
      </w:r>
    </w:p>
    <w:p w:rsidR="002B0E64" w:rsidRDefault="00BB58FA" w:rsidP="002B0E64">
      <w:pPr>
        <w:pStyle w:val="21"/>
      </w:pPr>
      <w:r>
        <w:t xml:space="preserve">Подадим </w:t>
      </w:r>
      <w:r w:rsidR="00F33244">
        <w:t xml:space="preserve">теперь </w:t>
      </w:r>
      <w:r>
        <w:t>простой гармонический сигнал с какой-либо частотой, отличающейся от частот генерируемого возмущения, на вход модели:</w:t>
      </w:r>
    </w:p>
    <w:p w:rsidR="00BB58FA" w:rsidRDefault="00317C55" w:rsidP="002B0E64">
      <w:pPr>
        <w:pStyle w:val="21"/>
        <w:rPr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=A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ωt</m:t>
              </m:r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BB58FA" w:rsidRDefault="00BB58FA" w:rsidP="00BB58FA">
      <w:pPr>
        <w:pStyle w:val="21"/>
        <w:ind w:firstLine="0"/>
      </w:pPr>
      <w:r>
        <w:t>чтобы можно было оценить её параметры, решая задачу идентификации для поиска коэффициентов в полиномах:</w:t>
      </w:r>
    </w:p>
    <w:p w:rsidR="00BB58FA" w:rsidRPr="00BB58FA" w:rsidRDefault="00BB58FA" w:rsidP="00BB58FA">
      <w:pPr>
        <w:pStyle w:val="21"/>
        <w:ind w:firstLine="0"/>
        <w:rPr>
          <w:lang w:val="en-US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B58FA" w:rsidRPr="00BB58FA" w:rsidRDefault="00BB58FA" w:rsidP="00BB58FA">
      <w:pPr>
        <w:pStyle w:val="21"/>
        <w:ind w:firstLine="0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(p)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+…+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(p)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2N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2N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2B0E64" w:rsidRDefault="00292753" w:rsidP="00DF6C2B">
      <w:pPr>
        <w:pStyle w:val="21"/>
        <w:ind w:firstLine="0"/>
      </w:pPr>
      <w:r>
        <w:t xml:space="preserve">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</m:oMath>
      <w:r w:rsidRPr="00292753">
        <w:t xml:space="preserve"> – </w:t>
      </w:r>
      <w:r>
        <w:t xml:space="preserve">отдельные составляющие части </w:t>
      </w:r>
      <w:r w:rsidRPr="00CE0D3E">
        <w:t>сигнала</w:t>
      </w:r>
      <w:r w:rsidR="00F33244" w:rsidRPr="00CE0D3E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CE0D3E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</m:oMath>
      <w:r w:rsidRPr="00292753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</m:oMath>
      <w:r w:rsidRPr="00292753">
        <w:t xml:space="preserve"> </w:t>
      </w:r>
      <w:r>
        <w:t>–</w:t>
      </w:r>
      <w:r w:rsidRPr="00292753">
        <w:t xml:space="preserve"> </w:t>
      </w:r>
      <w:r>
        <w:t>неизвестные искомые коэффициенты системы.</w:t>
      </w:r>
    </w:p>
    <w:p w:rsidR="00F33244" w:rsidRDefault="00B076F9" w:rsidP="00046770">
      <w:pPr>
        <w:pStyle w:val="21"/>
      </w:pPr>
      <w:r>
        <w:t xml:space="preserve">При успешной реализации процедуры идентификации требуемых </w:t>
      </w:r>
      <w:r w:rsidRPr="00CE0D3E">
        <w:t xml:space="preserve">параметров </w:t>
      </w:r>
      <w:r w:rsidR="00F33244" w:rsidRPr="00CE0D3E">
        <w:t>модели,</w:t>
      </w:r>
      <w:r w:rsidR="00F33244">
        <w:t xml:space="preserve"> </w:t>
      </w:r>
      <w:r>
        <w:t>построение у</w:t>
      </w:r>
      <w:r w:rsidR="00240CDF">
        <w:t>правления в виде (7</w:t>
      </w:r>
      <w:r>
        <w:t xml:space="preserve">) становится возможным. </w:t>
      </w:r>
      <w:r w:rsidR="00CE0D3E">
        <w:t>Однако стоит заметить, что введение компенсирующего управления в виде дополнительного слагаемого в стабилизирующее управление имеет шансы оказаться эффективным только при медленно меняющихся возмущениях (т.е. с малыми частотами) и тогда, когда отклонения и скорость перекладки руля не достигают своих предельно возможных значений.</w:t>
      </w:r>
    </w:p>
    <w:p w:rsidR="00F33244" w:rsidRPr="00F33244" w:rsidRDefault="00F33244" w:rsidP="00046770">
      <w:pPr>
        <w:pStyle w:val="21"/>
      </w:pPr>
      <w:r>
        <w:t xml:space="preserve">Для построения оценок коэффициентов в полиномах 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t xml:space="preserve"> 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t xml:space="preserve"> (в случае замкнутой системы </w:t>
      </w:r>
      <w:r w:rsidR="00E36FA0">
        <w:t>они имеют, соответственно, степени 7, 3, 3 и 4</w:t>
      </w:r>
      <w:r>
        <w:t xml:space="preserve">) и далее коэффициентов в векторе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t xml:space="preserve"> используется один из алгоритмов идентификации параметров таких объектов. </w:t>
      </w:r>
    </w:p>
    <w:p w:rsidR="004B7476" w:rsidRPr="005F66C1" w:rsidRDefault="004B7476" w:rsidP="005F66C1">
      <w:pPr>
        <w:pStyle w:val="1"/>
        <w:rPr>
          <w:rStyle w:val="a8"/>
          <w:b/>
          <w:bCs/>
        </w:rPr>
      </w:pPr>
      <w:bookmarkStart w:id="10" w:name="_Toc481622303"/>
      <w:r w:rsidRPr="005F66C1">
        <w:rPr>
          <w:rStyle w:val="a8"/>
          <w:b/>
          <w:bCs/>
        </w:rPr>
        <w:lastRenderedPageBreak/>
        <w:t>Глава</w:t>
      </w:r>
      <w:r w:rsidR="00300077" w:rsidRPr="005F66C1">
        <w:rPr>
          <w:rStyle w:val="a8"/>
          <w:b/>
          <w:bCs/>
        </w:rPr>
        <w:t xml:space="preserve"> 3</w:t>
      </w:r>
      <w:r w:rsidRPr="005F66C1">
        <w:rPr>
          <w:rStyle w:val="a8"/>
          <w:b/>
          <w:bCs/>
        </w:rPr>
        <w:t>. Практическая реализация</w:t>
      </w:r>
      <w:bookmarkEnd w:id="10"/>
    </w:p>
    <w:p w:rsidR="00151948" w:rsidRPr="00676877" w:rsidRDefault="007C3CC4" w:rsidP="005A1A8D">
      <w:pPr>
        <w:pStyle w:val="21"/>
      </w:pPr>
      <w:r w:rsidRPr="00676877">
        <w:t xml:space="preserve">Работа была проведена с использованием среды </w:t>
      </w:r>
      <w:r w:rsidRPr="00676877">
        <w:rPr>
          <w:lang w:val="en-US"/>
        </w:rPr>
        <w:t>MATLAB</w:t>
      </w:r>
      <w:r w:rsidRPr="00676877">
        <w:t>, где задавали</w:t>
      </w:r>
      <w:r w:rsidR="00B520BB">
        <w:t>сь исходные параметры, и пакета</w:t>
      </w:r>
      <w:r w:rsidRPr="00676877">
        <w:t xml:space="preserve"> </w:t>
      </w:r>
      <w:r w:rsidRPr="00676877">
        <w:rPr>
          <w:lang w:val="en-US"/>
        </w:rPr>
        <w:t>Simulink</w:t>
      </w:r>
      <w:r w:rsidRPr="00676877">
        <w:t>, с помощью которого смоделирована динамика нашего объекта управления.</w:t>
      </w:r>
    </w:p>
    <w:p w:rsidR="007C3CC4" w:rsidRPr="005A1A8D" w:rsidRDefault="003962BC" w:rsidP="00B51563">
      <w:pPr>
        <w:pStyle w:val="2"/>
      </w:pPr>
      <w:bookmarkStart w:id="11" w:name="_Toc481622304"/>
      <w:r w:rsidRPr="005A1A8D">
        <w:t xml:space="preserve">3.1 </w:t>
      </w:r>
      <w:r w:rsidR="002D48C8" w:rsidRPr="005A1A8D">
        <w:t>Модель объекта</w:t>
      </w:r>
      <w:bookmarkEnd w:id="11"/>
    </w:p>
    <w:p w:rsidR="002D48C8" w:rsidRPr="00676877" w:rsidRDefault="00612D44" w:rsidP="00612D44">
      <w:pPr>
        <w:pStyle w:val="2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2567305</wp:posOffset>
            </wp:positionV>
            <wp:extent cx="5946140" cy="3048000"/>
            <wp:effectExtent l="19050" t="0" r="0" b="0"/>
            <wp:wrapSquare wrapText="bothSides"/>
            <wp:docPr id="6" name="Рисунок 5" descr="модел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8C8" w:rsidRPr="00676877">
        <w:rPr>
          <w:szCs w:val="28"/>
        </w:rPr>
        <w:t xml:space="preserve">Опираясь на систему линейных уравнений фрегата, построим наглядную модель в пакете </w:t>
      </w:r>
      <w:r w:rsidR="002D48C8" w:rsidRPr="00676877">
        <w:rPr>
          <w:szCs w:val="28"/>
          <w:lang w:val="en-US"/>
        </w:rPr>
        <w:t>Simulink</w:t>
      </w:r>
      <w:r w:rsidR="002D48C8" w:rsidRPr="00676877">
        <w:rPr>
          <w:szCs w:val="28"/>
        </w:rPr>
        <w:t>:</w:t>
      </w:r>
    </w:p>
    <w:p w:rsidR="007521C4" w:rsidRPr="007521C4" w:rsidRDefault="007521C4" w:rsidP="007521C4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Рисунок 3.1 – Система МПО с устройствами наблюдения и управления</w:t>
      </w:r>
    </w:p>
    <w:p w:rsidR="002D48C8" w:rsidRPr="00676877" w:rsidRDefault="002D48C8" w:rsidP="009F4BF3">
      <w:pPr>
        <w:pStyle w:val="21"/>
        <w:rPr>
          <w:szCs w:val="28"/>
        </w:rPr>
      </w:pPr>
      <w:r w:rsidRPr="00676877">
        <w:rPr>
          <w:szCs w:val="28"/>
        </w:rPr>
        <w:t>Здесь:</w:t>
      </w:r>
    </w:p>
    <w:p w:rsidR="002D48C8" w:rsidRPr="00676877" w:rsidRDefault="002D48C8" w:rsidP="009F4BF3">
      <w:pPr>
        <w:pStyle w:val="21"/>
        <w:rPr>
          <w:szCs w:val="28"/>
        </w:rPr>
      </w:pPr>
      <w:r w:rsidRPr="007521C4">
        <w:rPr>
          <w:b/>
          <w:szCs w:val="28"/>
          <w:lang w:val="en-US"/>
        </w:rPr>
        <w:t>Plant</w:t>
      </w:r>
      <w:r w:rsidRPr="00676877">
        <w:rPr>
          <w:szCs w:val="28"/>
        </w:rPr>
        <w:t xml:space="preserve"> – модель МПО;</w:t>
      </w:r>
    </w:p>
    <w:p w:rsidR="002D48C8" w:rsidRPr="00676877" w:rsidRDefault="002D48C8" w:rsidP="009F4BF3">
      <w:pPr>
        <w:pStyle w:val="21"/>
        <w:rPr>
          <w:szCs w:val="28"/>
        </w:rPr>
      </w:pPr>
      <w:r w:rsidRPr="007521C4">
        <w:rPr>
          <w:b/>
          <w:szCs w:val="28"/>
          <w:lang w:val="en-US"/>
        </w:rPr>
        <w:t>Disturbance</w:t>
      </w:r>
      <w:r w:rsidRPr="00676877">
        <w:rPr>
          <w:szCs w:val="28"/>
        </w:rPr>
        <w:t xml:space="preserve"> – внешнее возмущение;</w:t>
      </w:r>
    </w:p>
    <w:p w:rsidR="002D48C8" w:rsidRPr="00676877" w:rsidRDefault="002D48C8" w:rsidP="009F4BF3">
      <w:pPr>
        <w:pStyle w:val="21"/>
        <w:rPr>
          <w:szCs w:val="28"/>
        </w:rPr>
      </w:pPr>
      <w:r w:rsidRPr="007521C4">
        <w:rPr>
          <w:b/>
          <w:szCs w:val="28"/>
          <w:lang w:val="en-US"/>
        </w:rPr>
        <w:t>Controller</w:t>
      </w:r>
      <w:r w:rsidRPr="00676877">
        <w:rPr>
          <w:szCs w:val="28"/>
        </w:rPr>
        <w:t xml:space="preserve"> – </w:t>
      </w:r>
      <w:r w:rsidRPr="00676877">
        <w:rPr>
          <w:szCs w:val="28"/>
          <w:lang w:val="en-US"/>
        </w:rPr>
        <w:t>LQR</w:t>
      </w:r>
      <w:r w:rsidRPr="00676877">
        <w:rPr>
          <w:szCs w:val="28"/>
        </w:rPr>
        <w:t>-регулятор;</w:t>
      </w:r>
    </w:p>
    <w:p w:rsidR="00B520BB" w:rsidRPr="00B520BB" w:rsidRDefault="00B520BB" w:rsidP="009F4BF3">
      <w:pPr>
        <w:pStyle w:val="21"/>
        <w:rPr>
          <w:szCs w:val="28"/>
        </w:rPr>
      </w:pPr>
      <w:r w:rsidRPr="007521C4">
        <w:rPr>
          <w:b/>
          <w:szCs w:val="28"/>
          <w:lang w:val="en-US"/>
        </w:rPr>
        <w:t>VozmObserver</w:t>
      </w:r>
      <w:r w:rsidRPr="00B520BB">
        <w:rPr>
          <w:szCs w:val="28"/>
        </w:rPr>
        <w:t xml:space="preserve"> </w:t>
      </w:r>
      <w:r>
        <w:rPr>
          <w:szCs w:val="28"/>
        </w:rPr>
        <w:t>–</w:t>
      </w:r>
      <w:r w:rsidRPr="00B520BB">
        <w:rPr>
          <w:szCs w:val="28"/>
        </w:rPr>
        <w:t xml:space="preserve"> </w:t>
      </w:r>
      <w:r>
        <w:rPr>
          <w:szCs w:val="28"/>
        </w:rPr>
        <w:t>наблюдатель возмущений.</w:t>
      </w:r>
    </w:p>
    <w:p w:rsidR="002D48C8" w:rsidRPr="009B2001" w:rsidRDefault="00F679D5" w:rsidP="009F4BF3">
      <w:pPr>
        <w:pStyle w:val="21"/>
        <w:rPr>
          <w:szCs w:val="28"/>
        </w:rPr>
      </w:pPr>
      <w:r>
        <w:rPr>
          <w:szCs w:val="28"/>
        </w:rPr>
        <w:t>«Идеальные» к</w:t>
      </w:r>
      <w:r w:rsidR="007508FE" w:rsidRPr="00676877">
        <w:rPr>
          <w:szCs w:val="28"/>
        </w:rPr>
        <w:t xml:space="preserve">оэффициенты регулятора и наблюдателя были вычислены </w:t>
      </w:r>
      <w:r>
        <w:rPr>
          <w:szCs w:val="28"/>
        </w:rPr>
        <w:t xml:space="preserve">в </w:t>
      </w:r>
      <w:r>
        <w:rPr>
          <w:szCs w:val="28"/>
          <w:lang w:val="en-US"/>
        </w:rPr>
        <w:t>MATLAB</w:t>
      </w:r>
      <w:r w:rsidRPr="00F679D5">
        <w:rPr>
          <w:szCs w:val="28"/>
        </w:rPr>
        <w:t xml:space="preserve"> </w:t>
      </w:r>
      <w:r>
        <w:rPr>
          <w:szCs w:val="28"/>
        </w:rPr>
        <w:t xml:space="preserve">с помощью встроенных функций </w:t>
      </w:r>
      <w:r w:rsidRPr="00F679D5">
        <w:rPr>
          <w:b/>
          <w:szCs w:val="28"/>
          <w:lang w:val="en-US"/>
        </w:rPr>
        <w:t>lqr</w:t>
      </w:r>
      <w:r w:rsidRPr="00F679D5">
        <w:rPr>
          <w:b/>
          <w:szCs w:val="28"/>
        </w:rPr>
        <w:t>(</w:t>
      </w:r>
      <w:r w:rsidRPr="00F679D5">
        <w:rPr>
          <w:b/>
          <w:szCs w:val="28"/>
          <w:lang w:val="en-US"/>
        </w:rPr>
        <w:t>A</w:t>
      </w:r>
      <w:r w:rsidRPr="00F679D5">
        <w:rPr>
          <w:b/>
          <w:szCs w:val="28"/>
        </w:rPr>
        <w:t xml:space="preserve">, </w:t>
      </w:r>
      <w:r w:rsidRPr="00F679D5">
        <w:rPr>
          <w:b/>
          <w:szCs w:val="28"/>
          <w:lang w:val="en-US"/>
        </w:rPr>
        <w:t>B</w:t>
      </w:r>
      <w:r w:rsidRPr="00F679D5">
        <w:rPr>
          <w:b/>
          <w:szCs w:val="28"/>
        </w:rPr>
        <w:t xml:space="preserve">, </w:t>
      </w:r>
      <w:r w:rsidRPr="00F679D5">
        <w:rPr>
          <w:b/>
          <w:szCs w:val="28"/>
          <w:lang w:val="en-US"/>
        </w:rPr>
        <w:t>R</w:t>
      </w:r>
      <w:r w:rsidRPr="00F679D5">
        <w:rPr>
          <w:b/>
          <w:szCs w:val="28"/>
        </w:rPr>
        <w:t xml:space="preserve">, </w:t>
      </w:r>
      <w:r w:rsidRPr="00F679D5">
        <w:rPr>
          <w:b/>
          <w:szCs w:val="28"/>
          <w:lang w:val="en-US"/>
        </w:rPr>
        <w:t>Q</w:t>
      </w:r>
      <w:r w:rsidRPr="00F679D5">
        <w:rPr>
          <w:b/>
          <w:szCs w:val="28"/>
        </w:rPr>
        <w:t>)</w:t>
      </w:r>
      <w:r w:rsidRPr="00F679D5">
        <w:rPr>
          <w:szCs w:val="28"/>
        </w:rPr>
        <w:t xml:space="preserve"> </w:t>
      </w:r>
      <w:r>
        <w:rPr>
          <w:szCs w:val="28"/>
        </w:rPr>
        <w:t xml:space="preserve">(для регулятора) и </w:t>
      </w:r>
      <w:r w:rsidRPr="00F679D5">
        <w:rPr>
          <w:b/>
          <w:szCs w:val="28"/>
          <w:lang w:val="en-US"/>
        </w:rPr>
        <w:t>kalman</w:t>
      </w:r>
      <w:r w:rsidRPr="00F679D5">
        <w:rPr>
          <w:b/>
          <w:szCs w:val="28"/>
        </w:rPr>
        <w:t>(</w:t>
      </w:r>
      <w:r w:rsidRPr="00F679D5">
        <w:rPr>
          <w:b/>
          <w:szCs w:val="28"/>
          <w:lang w:val="en-US"/>
        </w:rPr>
        <w:t>sys</w:t>
      </w:r>
      <w:r w:rsidRPr="00F679D5">
        <w:rPr>
          <w:b/>
          <w:szCs w:val="28"/>
        </w:rPr>
        <w:t xml:space="preserve">, </w:t>
      </w:r>
      <w:r w:rsidRPr="00F679D5">
        <w:rPr>
          <w:b/>
          <w:szCs w:val="28"/>
          <w:lang w:val="en-US"/>
        </w:rPr>
        <w:t>Q</w:t>
      </w:r>
      <w:r w:rsidRPr="00F679D5">
        <w:rPr>
          <w:b/>
          <w:szCs w:val="28"/>
        </w:rPr>
        <w:t xml:space="preserve">, </w:t>
      </w:r>
      <w:r w:rsidRPr="00F679D5">
        <w:rPr>
          <w:b/>
          <w:szCs w:val="28"/>
          <w:lang w:val="en-US"/>
        </w:rPr>
        <w:t>R</w:t>
      </w:r>
      <w:r w:rsidRPr="00F679D5">
        <w:rPr>
          <w:b/>
          <w:szCs w:val="28"/>
        </w:rPr>
        <w:t>, 0)</w:t>
      </w:r>
      <w:r>
        <w:rPr>
          <w:szCs w:val="28"/>
        </w:rPr>
        <w:t xml:space="preserve"> (для наблюдателя)</w:t>
      </w:r>
      <w:r w:rsidRPr="00F679D5">
        <w:rPr>
          <w:szCs w:val="28"/>
        </w:rPr>
        <w:t xml:space="preserve"> </w:t>
      </w:r>
      <w:r w:rsidR="007508FE" w:rsidRPr="00676877">
        <w:rPr>
          <w:szCs w:val="28"/>
        </w:rPr>
        <w:t xml:space="preserve">для исходных значений матриц </w:t>
      </w:r>
      <w:r w:rsidR="007508FE" w:rsidRPr="00676877">
        <w:rPr>
          <w:szCs w:val="28"/>
          <w:lang w:val="en-US"/>
        </w:rPr>
        <w:t>A</w:t>
      </w:r>
      <w:r w:rsidR="007508FE" w:rsidRPr="00676877">
        <w:rPr>
          <w:szCs w:val="28"/>
        </w:rPr>
        <w:t xml:space="preserve"> и </w:t>
      </w:r>
      <w:r w:rsidR="007508FE" w:rsidRPr="00676877">
        <w:rPr>
          <w:szCs w:val="28"/>
          <w:lang w:val="en-US"/>
        </w:rPr>
        <w:t>B</w:t>
      </w:r>
      <w:r w:rsidR="007508FE" w:rsidRPr="00676877">
        <w:rPr>
          <w:szCs w:val="28"/>
        </w:rPr>
        <w:t xml:space="preserve"> и зафиксированы для проведения последующих экспериментов, чтобы проверить, насколько универсальными они являются.</w:t>
      </w:r>
    </w:p>
    <w:p w:rsidR="006F10F1" w:rsidRDefault="00B520BB" w:rsidP="009F4BF3">
      <w:pPr>
        <w:pStyle w:val="21"/>
        <w:rPr>
          <w:szCs w:val="28"/>
        </w:rPr>
      </w:pPr>
      <w:r>
        <w:rPr>
          <w:szCs w:val="28"/>
        </w:rPr>
        <w:t>Полученные к</w:t>
      </w:r>
      <w:r w:rsidR="006F10F1" w:rsidRPr="00676877">
        <w:rPr>
          <w:szCs w:val="28"/>
        </w:rPr>
        <w:t xml:space="preserve">оэффициенты </w:t>
      </w:r>
      <w:r w:rsidR="006F10F1" w:rsidRPr="00676877">
        <w:rPr>
          <w:szCs w:val="28"/>
          <w:lang w:val="en-US"/>
        </w:rPr>
        <w:t>LQR</w:t>
      </w:r>
      <w:r w:rsidR="006F10F1" w:rsidRPr="00676877">
        <w:rPr>
          <w:szCs w:val="28"/>
        </w:rPr>
        <w:t>-регулятора:</w:t>
      </w:r>
    </w:p>
    <w:p w:rsidR="00AC51E2" w:rsidRPr="00676877" w:rsidRDefault="00AC51E2" w:rsidP="009F4BF3">
      <w:pPr>
        <w:pStyle w:val="21"/>
        <w:rPr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w:lastRenderedPageBreak/>
            <m:t xml:space="preserve">K=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-0.0918  3.7555  1.2247  0.4981</m:t>
              </m:r>
            </m:e>
          </m:d>
          <m:r>
            <w:rPr>
              <w:rFonts w:ascii="Cambria Math" w:hAnsi="Cambria Math"/>
              <w:szCs w:val="28"/>
            </w:rPr>
            <m:t>.</m:t>
          </m:r>
        </m:oMath>
      </m:oMathPara>
    </w:p>
    <w:p w:rsidR="00AC51E2" w:rsidRPr="00B520BB" w:rsidRDefault="00B520BB" w:rsidP="00B520BB">
      <w:pPr>
        <w:pStyle w:val="21"/>
        <w:rPr>
          <w:szCs w:val="28"/>
        </w:rPr>
      </w:pPr>
      <w:r>
        <w:rPr>
          <w:szCs w:val="28"/>
        </w:rPr>
        <w:t>Полученные к</w:t>
      </w:r>
      <w:r w:rsidR="006F10F1" w:rsidRPr="00676877">
        <w:rPr>
          <w:szCs w:val="28"/>
        </w:rPr>
        <w:t>оэффициенты фильтра Калмана:</w:t>
      </w:r>
    </w:p>
    <w:p w:rsidR="00DA29E3" w:rsidRDefault="00AC51E2" w:rsidP="00C33671">
      <w:pPr>
        <w:pStyle w:val="21"/>
        <w:rPr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 xml:space="preserve">G=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-0.1723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0.0023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0.0857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.</m:t>
          </m:r>
        </m:oMath>
      </m:oMathPara>
    </w:p>
    <w:p w:rsidR="006E05D2" w:rsidRDefault="004A69B1" w:rsidP="00C33671">
      <w:pPr>
        <w:pStyle w:val="21"/>
        <w:rPr>
          <w:szCs w:val="28"/>
        </w:rPr>
      </w:pPr>
      <w:r>
        <w:rPr>
          <w:szCs w:val="28"/>
        </w:rPr>
        <w:t>Реализуем</w:t>
      </w:r>
      <w:r w:rsidR="00240CDF">
        <w:rPr>
          <w:szCs w:val="28"/>
        </w:rPr>
        <w:t xml:space="preserve"> наблюдатель во</w:t>
      </w:r>
      <w:r>
        <w:rPr>
          <w:szCs w:val="28"/>
        </w:rPr>
        <w:t>змущений (6) в модели и вычислим</w:t>
      </w:r>
      <w:r w:rsidR="00240CDF">
        <w:rPr>
          <w:szCs w:val="28"/>
        </w:rPr>
        <w:t xml:space="preserve"> матрицы </w:t>
      </w:r>
      <m:oMath>
        <m:r>
          <w:rPr>
            <w:rFonts w:ascii="Cambria Math" w:hAnsi="Cambria Math"/>
            <w:szCs w:val="28"/>
          </w:rPr>
          <m:t>G</m:t>
        </m:r>
      </m:oMath>
      <w:r w:rsidR="00240CDF" w:rsidRPr="00240CDF">
        <w:rPr>
          <w:szCs w:val="28"/>
        </w:rPr>
        <w:t xml:space="preserve"> </w:t>
      </w:r>
      <w:r w:rsidR="00240CDF">
        <w:rPr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Cs w:val="28"/>
              </w:rPr>
              <m:t>d</m:t>
            </m:r>
          </m:sub>
        </m:sSub>
      </m:oMath>
      <w:r w:rsidR="00240CDF">
        <w:rPr>
          <w:szCs w:val="28"/>
        </w:rPr>
        <w:t xml:space="preserve">, </w:t>
      </w:r>
      <w:r>
        <w:rPr>
          <w:szCs w:val="28"/>
        </w:rPr>
        <w:t xml:space="preserve">а затем </w:t>
      </w:r>
      <w:r w:rsidR="00240CDF">
        <w:rPr>
          <w:szCs w:val="28"/>
        </w:rPr>
        <w:t xml:space="preserve">проверим его работоспособность. Пусть </w:t>
      </w:r>
      <w:r>
        <w:rPr>
          <w:szCs w:val="28"/>
        </w:rPr>
        <w:t>матрица</w:t>
      </w:r>
      <w:r w:rsidR="00240CDF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d</m:t>
            </m:r>
          </m:sub>
        </m:sSub>
      </m:oMath>
      <w:r>
        <w:rPr>
          <w:szCs w:val="28"/>
        </w:rPr>
        <w:t xml:space="preserve"> в наблюдателе задаёт 3 частоты и состоит</w:t>
      </w:r>
      <w:r w:rsidR="00240CDF">
        <w:rPr>
          <w:szCs w:val="28"/>
        </w:rPr>
        <w:t xml:space="preserve"> из блоков:</w:t>
      </w:r>
    </w:p>
    <w:p w:rsidR="00240CDF" w:rsidRDefault="00317C55" w:rsidP="00C33671">
      <w:pPr>
        <w:pStyle w:val="21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-0.1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0.1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-0.3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0.3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-0.2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0.2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Cs w:val="28"/>
              <w:lang w:val="en-US"/>
            </w:rPr>
            <m:t>.</m:t>
          </m:r>
        </m:oMath>
      </m:oMathPara>
    </w:p>
    <w:p w:rsidR="00A579EF" w:rsidRPr="004A69B1" w:rsidRDefault="00A579EF" w:rsidP="00A579EF">
      <w:pPr>
        <w:pStyle w:val="21"/>
        <w:rPr>
          <w:lang w:val="en-US"/>
        </w:rPr>
      </w:pPr>
      <w:r>
        <w:t>В первом эксперименте</w:t>
      </w:r>
      <w:r w:rsidR="004A69B1" w:rsidRPr="004A69B1">
        <w:t xml:space="preserve"> </w:t>
      </w:r>
      <w:r w:rsidR="004A69B1">
        <w:t>проверим, как наблюдатель оценит входное возмущение с теми же гармониками.</w:t>
      </w:r>
    </w:p>
    <w:p w:rsidR="004C57D3" w:rsidRPr="004A69B1" w:rsidRDefault="004C57D3" w:rsidP="00C33671">
      <w:pPr>
        <w:pStyle w:val="21"/>
        <w:rPr>
          <w:i/>
          <w:szCs w:val="28"/>
        </w:rPr>
      </w:pPr>
    </w:p>
    <w:p w:rsidR="004C57D3" w:rsidRDefault="00F25247" w:rsidP="004C57D3">
      <w:pPr>
        <w:pStyle w:val="21"/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2713355"/>
            <wp:effectExtent l="19050" t="0" r="3175" b="0"/>
            <wp:docPr id="4" name="Рисунок 3" descr="од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и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7D3" w:rsidRDefault="004C57D3" w:rsidP="004C57D3">
      <w:pPr>
        <w:pStyle w:val="21"/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Рисунок 3.2 –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</w:p>
    <w:p w:rsidR="004C57D3" w:rsidRDefault="00F25247" w:rsidP="004C57D3">
      <w:pPr>
        <w:pStyle w:val="21"/>
        <w:ind w:firstLine="0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940425" cy="2717800"/>
            <wp:effectExtent l="19050" t="0" r="3175" b="0"/>
            <wp:docPr id="5" name="Рисунок 4" descr="д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7D3" w:rsidRPr="000E2CA5" w:rsidRDefault="004C57D3" w:rsidP="004C57D3">
      <w:pPr>
        <w:pStyle w:val="2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Рисунок 3.</w:t>
      </w:r>
      <w:r w:rsidRPr="000E2CA5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</w:p>
    <w:p w:rsidR="00A579EF" w:rsidRDefault="00A579EF" w:rsidP="00A579EF">
      <w:pPr>
        <w:pStyle w:val="21"/>
        <w:ind w:firstLine="0"/>
      </w:pPr>
      <w:r>
        <w:t>В данном случае</w:t>
      </w:r>
      <w:r w:rsidR="00F25247">
        <w:t xml:space="preserve"> видно, что сигналы полностью совпали.</w:t>
      </w:r>
    </w:p>
    <w:p w:rsidR="00F25247" w:rsidRPr="0033049B" w:rsidRDefault="0033049B" w:rsidP="0033049B">
      <w:pPr>
        <w:pStyle w:val="21"/>
      </w:pPr>
      <w:r>
        <w:t xml:space="preserve">Теперь подадим наблюдателю сигнал с другими частотами: </w:t>
      </w:r>
      <w:r w:rsidRPr="0033049B">
        <w:t xml:space="preserve">0.02, 0.1 </w:t>
      </w:r>
      <w:r>
        <w:t xml:space="preserve">и </w:t>
      </w:r>
      <w:r w:rsidRPr="0033049B">
        <w:t>0.16.</w:t>
      </w:r>
    </w:p>
    <w:p w:rsidR="0033049B" w:rsidRPr="0033049B" w:rsidRDefault="0033049B" w:rsidP="0033049B">
      <w:pPr>
        <w:pStyle w:val="21"/>
      </w:pPr>
      <w:r>
        <w:rPr>
          <w:noProof/>
        </w:rPr>
        <w:drawing>
          <wp:inline distT="0" distB="0" distL="0" distR="0">
            <wp:extent cx="5940425" cy="2722245"/>
            <wp:effectExtent l="19050" t="0" r="3175" b="0"/>
            <wp:docPr id="9" name="Рисунок 8" descr="тр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9B" w:rsidRPr="0033049B" w:rsidRDefault="0033049B" w:rsidP="0033049B">
      <w:pPr>
        <w:pStyle w:val="2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 3.</w:t>
      </w:r>
      <w:r w:rsidRPr="0033049B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</w:p>
    <w:p w:rsidR="0033049B" w:rsidRPr="0033049B" w:rsidRDefault="0033049B" w:rsidP="0033049B">
      <w:pPr>
        <w:pStyle w:val="21"/>
      </w:pPr>
      <w:r>
        <w:rPr>
          <w:noProof/>
        </w:rPr>
        <w:drawing>
          <wp:inline distT="0" distB="0" distL="0" distR="0">
            <wp:extent cx="5940425" cy="2700655"/>
            <wp:effectExtent l="19050" t="0" r="3175" b="0"/>
            <wp:docPr id="10" name="Рисунок 9" descr="четыр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тыре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9B" w:rsidRPr="0033049B" w:rsidRDefault="0033049B" w:rsidP="0033049B">
      <w:pPr>
        <w:pStyle w:val="2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 3.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(t)</m:t>
        </m:r>
      </m:oMath>
    </w:p>
    <w:p w:rsidR="0033049B" w:rsidRPr="0033049B" w:rsidRDefault="0033049B" w:rsidP="0033049B">
      <w:pPr>
        <w:pStyle w:val="21"/>
      </w:pPr>
    </w:p>
    <w:p w:rsidR="004C57D3" w:rsidRPr="004C57D3" w:rsidRDefault="004C57D3" w:rsidP="004C57D3">
      <w:pPr>
        <w:pStyle w:val="21"/>
      </w:pPr>
      <w:r>
        <w:t xml:space="preserve">По этим иллюстрациям видно, что наблюдатель отлично справился со своей задачей по обеим компонентам вектора </w:t>
      </w:r>
      <m:oMath>
        <m:r>
          <w:rPr>
            <w:rFonts w:ascii="Cambria Math" w:hAnsi="Cambria Math"/>
          </w:rPr>
          <m:t>d(t)</m:t>
        </m:r>
      </m:oMath>
      <w:r w:rsidRPr="004C57D3">
        <w:t>.</w:t>
      </w:r>
    </w:p>
    <w:p w:rsidR="00C33671" w:rsidRPr="000E2CA5" w:rsidRDefault="00C33671" w:rsidP="00C33671">
      <w:pPr>
        <w:pStyle w:val="2"/>
      </w:pPr>
      <w:r>
        <w:lastRenderedPageBreak/>
        <w:t xml:space="preserve">3.2 </w:t>
      </w:r>
      <w:r>
        <w:rPr>
          <w:lang w:val="en-US"/>
        </w:rPr>
        <w:t>Linear</w:t>
      </w:r>
      <w:r w:rsidRPr="000E2CA5">
        <w:t xml:space="preserve"> </w:t>
      </w:r>
      <w:r>
        <w:rPr>
          <w:lang w:val="en-US"/>
        </w:rPr>
        <w:t>Matrix</w:t>
      </w:r>
      <w:r w:rsidRPr="000E2CA5">
        <w:t xml:space="preserve"> </w:t>
      </w:r>
      <w:r>
        <w:rPr>
          <w:lang w:val="en-US"/>
        </w:rPr>
        <w:t>Inequalities</w:t>
      </w:r>
    </w:p>
    <w:p w:rsidR="00D30124" w:rsidRDefault="00B966F5" w:rsidP="009F4BF3">
      <w:pPr>
        <w:pStyle w:val="21"/>
      </w:pPr>
      <w:r>
        <w:t xml:space="preserve">Среда </w:t>
      </w:r>
      <w:r>
        <w:rPr>
          <w:lang w:val="en-US"/>
        </w:rPr>
        <w:t>MATLAB</w:t>
      </w:r>
      <w:r w:rsidRPr="00B966F5">
        <w:t xml:space="preserve"> </w:t>
      </w:r>
      <w:r>
        <w:t>является универсальным компьютерным продуктом при проектировании и решении тех или иных задач, и область линейных матричных неравенств не стала исключением</w:t>
      </w:r>
      <w:r w:rsidR="00956160">
        <w:t xml:space="preserve">. </w:t>
      </w:r>
      <w:r w:rsidR="000F6472">
        <w:t xml:space="preserve">Набор функций </w:t>
      </w:r>
      <w:r w:rsidR="000F6472">
        <w:rPr>
          <w:lang w:val="en-US"/>
        </w:rPr>
        <w:t>Linear</w:t>
      </w:r>
      <w:r w:rsidR="000F6472" w:rsidRPr="000F6472">
        <w:t xml:space="preserve"> </w:t>
      </w:r>
      <w:r w:rsidR="000F6472">
        <w:rPr>
          <w:lang w:val="en-US"/>
        </w:rPr>
        <w:t>Matrix</w:t>
      </w:r>
      <w:r w:rsidR="000F6472" w:rsidRPr="000F6472">
        <w:t xml:space="preserve"> </w:t>
      </w:r>
      <w:r w:rsidR="000F6472">
        <w:rPr>
          <w:lang w:val="en-US"/>
        </w:rPr>
        <w:t>Inequalities</w:t>
      </w:r>
      <w:r w:rsidR="00B644C5">
        <w:t>,</w:t>
      </w:r>
      <w:r w:rsidR="000F6472" w:rsidRPr="000F6472">
        <w:t xml:space="preserve"> </w:t>
      </w:r>
      <w:r w:rsidR="00B644C5">
        <w:t>входящий</w:t>
      </w:r>
      <w:r w:rsidR="000F6472">
        <w:t xml:space="preserve"> в пакет </w:t>
      </w:r>
      <w:r w:rsidR="000F6472">
        <w:rPr>
          <w:lang w:val="en-US"/>
        </w:rPr>
        <w:t>Robust</w:t>
      </w:r>
      <w:r w:rsidR="000F6472" w:rsidRPr="000F6472">
        <w:t xml:space="preserve"> </w:t>
      </w:r>
      <w:r w:rsidR="000F6472">
        <w:rPr>
          <w:lang w:val="en-US"/>
        </w:rPr>
        <w:t>Control</w:t>
      </w:r>
      <w:r w:rsidR="000F6472" w:rsidRPr="000F6472">
        <w:t xml:space="preserve"> </w:t>
      </w:r>
      <w:r w:rsidR="000F6472">
        <w:rPr>
          <w:lang w:val="en-US"/>
        </w:rPr>
        <w:t>Toolbox</w:t>
      </w:r>
      <w:r w:rsidR="00B644C5">
        <w:t>, позволяет сконструировать одно</w:t>
      </w:r>
      <w:r w:rsidR="00B520BB">
        <w:t xml:space="preserve"> неравенство</w:t>
      </w:r>
      <w:r w:rsidR="00B644C5">
        <w:t xml:space="preserve"> или </w:t>
      </w:r>
      <w:r w:rsidR="00151948">
        <w:t xml:space="preserve">же </w:t>
      </w:r>
      <w:r w:rsidR="00B644C5">
        <w:t>систему неравенств</w:t>
      </w:r>
      <w:r w:rsidR="00D7170E">
        <w:t>, получить решение и интерпретировать его в зависимости от ситуации.</w:t>
      </w:r>
      <w:r w:rsidR="00B644C5">
        <w:t xml:space="preserve"> </w:t>
      </w:r>
      <w:r w:rsidR="00151948">
        <w:t xml:space="preserve">Также одно из применений этого аппарата </w:t>
      </w:r>
      <w:r w:rsidR="000B4B1E">
        <w:t>–</w:t>
      </w:r>
      <w:r w:rsidR="00151948">
        <w:t xml:space="preserve"> </w:t>
      </w:r>
      <w:r w:rsidR="000B4B1E">
        <w:t>анализ систем, зависимых от времени или параметров.</w:t>
      </w:r>
    </w:p>
    <w:p w:rsidR="00624B43" w:rsidRDefault="00624B43" w:rsidP="009F4BF3">
      <w:pPr>
        <w:pStyle w:val="21"/>
      </w:pPr>
      <w:r>
        <w:t>Итак, пусть наши матрицы с неопределённостями выглядят следующим образом:</w:t>
      </w:r>
    </w:p>
    <w:p w:rsidR="00624B43" w:rsidRDefault="00624B43" w:rsidP="009F4BF3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624B43" w:rsidRDefault="00624B43" w:rsidP="009F4BF3">
      <w:pPr>
        <w:pStyle w:val="21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624B43" w:rsidRPr="00624B43" w:rsidRDefault="00624B43" w:rsidP="00624B43">
      <w:pPr>
        <w:pStyle w:val="21"/>
        <w:ind w:firstLine="0"/>
      </w:pPr>
      <w:r>
        <w:t>гд</w:t>
      </w:r>
      <w:r w:rsidR="001D21D6">
        <w:t xml:space="preserve">е значения каждой из компонент вектора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лежат в </w:t>
      </w:r>
      <w:r w:rsidR="00B520BB">
        <w:t xml:space="preserve">некотором </w:t>
      </w:r>
      <w:r>
        <w:t>интервале</w:t>
      </w:r>
      <w:r w:rsidR="00B520BB">
        <w:t xml:space="preserve"> вокруг</w:t>
      </w:r>
      <w:r>
        <w:t xml:space="preserve"> соответствующих параметров исходных матриц.</w:t>
      </w:r>
    </w:p>
    <w:p w:rsidR="000B4B1E" w:rsidRPr="00A140AF" w:rsidRDefault="001D21D6" w:rsidP="009F4BF3">
      <w:pPr>
        <w:pStyle w:val="21"/>
      </w:pPr>
      <w:r>
        <w:t xml:space="preserve">Вообще говоря, каждая из этих неизвестных может принимать какое угодно значение, укладывающееся в очерченные границы. И, так как величина эта непрерывна, вариантов бесконечно много. </w:t>
      </w:r>
      <w:r w:rsidR="00580BAF">
        <w:t xml:space="preserve">Разумеется, что невозможно построить и проверить системы со всеми </w:t>
      </w:r>
      <w:r w:rsidR="00486A7E">
        <w:t>пер</w:t>
      </w:r>
      <w:r w:rsidR="00B520BB">
        <w:t>еборами значений пара</w:t>
      </w:r>
      <w:r>
        <w:t>метров. Однако в нашем распоряжен</w:t>
      </w:r>
      <w:r w:rsidR="0023522F">
        <w:t xml:space="preserve">ии </w:t>
      </w:r>
      <w:r>
        <w:t>интервальное семейство матриц</w:t>
      </w:r>
      <w:r w:rsidR="0023522F">
        <w:t>, для которых справедливым является факт</w:t>
      </w:r>
      <w:r w:rsidR="00624B43">
        <w:t>, что достаточно построить неравенства на основе</w:t>
      </w:r>
      <w:r w:rsidR="0023522F">
        <w:t xml:space="preserve"> лишь тех</w:t>
      </w:r>
      <w:r w:rsidR="00624B43">
        <w:t xml:space="preserve"> систем</w:t>
      </w:r>
      <w:r w:rsidR="0023522F">
        <w:t>, чьи параметры принимают граничные значения</w:t>
      </w:r>
      <w:r w:rsidR="00624B43">
        <w:t>.</w:t>
      </w:r>
    </w:p>
    <w:p w:rsidR="004203B8" w:rsidRDefault="00FE7A87" w:rsidP="00C33671">
      <w:pPr>
        <w:pStyle w:val="21"/>
      </w:pPr>
      <w:r>
        <w:t>Сначала зададим все возможные совместные комбинации</w:t>
      </w:r>
      <w:r w:rsidR="0023522F">
        <w:t xml:space="preserve"> таких</w:t>
      </w:r>
      <w:r>
        <w:t xml:space="preserve"> матриц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E7A87">
        <w:t xml:space="preserve"> </w:t>
      </w:r>
      <w:r>
        <w:t xml:space="preserve">и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</m:oMath>
      <w:r w:rsidR="0023522F">
        <w:t>. О</w:t>
      </w:r>
      <w:r>
        <w:t>кажется</w:t>
      </w:r>
      <w:r w:rsidRPr="00C33671">
        <w:t xml:space="preserve"> 64 </w:t>
      </w:r>
      <w:r>
        <w:t>вида</w:t>
      </w:r>
      <w:r w:rsidR="0023522F" w:rsidRPr="00C33671">
        <w:t xml:space="preserve"> </w:t>
      </w:r>
      <w:r w:rsidR="0023522F">
        <w:t>комбинаций</w:t>
      </w:r>
      <w:r w:rsidR="00664A41">
        <w:t>.</w:t>
      </w:r>
      <w:r w:rsidR="008B1B0E">
        <w:t xml:space="preserve"> Теперь зададим систему</w:t>
      </w:r>
      <w:r w:rsidR="00CC67CE">
        <w:t xml:space="preserve"> неравенств вида</w:t>
      </w:r>
      <w:r w:rsidR="004203B8">
        <w:t>:</w:t>
      </w:r>
    </w:p>
    <w:p w:rsidR="00CE3F47" w:rsidRPr="00CE3F47" w:rsidRDefault="00317C55" w:rsidP="00CE222A">
      <w:pPr>
        <w:pStyle w:val="21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A+BK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Y+Y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A+BK</m:t>
              </m:r>
            </m:e>
          </m:d>
          <m:r>
            <w:rPr>
              <w:rFonts w:ascii="Cambria Math" w:hAnsi="Cambria Math"/>
            </w:rPr>
            <m:t xml:space="preserve">&lt;0, </m:t>
          </m:r>
        </m:oMath>
      </m:oMathPara>
    </w:p>
    <w:p w:rsidR="00CC67CE" w:rsidRPr="00C33671" w:rsidRDefault="00A36FCB" w:rsidP="00CE222A">
      <w:pPr>
        <w:pStyle w:val="21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Y&gt;0.</m:t>
          </m:r>
        </m:oMath>
      </m:oMathPara>
    </w:p>
    <w:p w:rsidR="003A7A4D" w:rsidRDefault="00A36FCB" w:rsidP="00CE222A">
      <w:pPr>
        <w:pStyle w:val="21"/>
        <w:rPr>
          <w:rFonts w:eastAsiaTheme="minorHAnsi"/>
        </w:rPr>
      </w:pPr>
      <w:r>
        <w:t xml:space="preserve">Приведём краткую последовательность действий для создания системы линейных матричных неравенств. Функция </w:t>
      </w:r>
      <w:r>
        <w:rPr>
          <w:b/>
          <w:lang w:val="en-US"/>
        </w:rPr>
        <w:t>setlmis</w:t>
      </w:r>
      <w:r w:rsidRPr="00A36FCB">
        <w:rPr>
          <w:b/>
        </w:rPr>
        <w:t xml:space="preserve">([]) </w:t>
      </w:r>
      <w:r>
        <w:t>открывает собой запись всех последующих строк в систему.</w:t>
      </w:r>
      <w:r w:rsidRPr="00A36FCB">
        <w:t xml:space="preserve"> </w:t>
      </w:r>
      <w:r>
        <w:t xml:space="preserve">Строка </w:t>
      </w:r>
      <w:r w:rsidRPr="00A36FCB">
        <w:rPr>
          <w:rFonts w:eastAsiaTheme="minorHAnsi"/>
          <w:b/>
        </w:rPr>
        <w:t>Y=lmiva</w:t>
      </w:r>
      <w:r w:rsidR="003A2D74">
        <w:rPr>
          <w:rFonts w:eastAsiaTheme="minorHAnsi"/>
          <w:b/>
          <w:lang w:val="en-US"/>
        </w:rPr>
        <w:t>r</w:t>
      </w:r>
      <w:r w:rsidR="003A2D74" w:rsidRPr="003A2D74">
        <w:rPr>
          <w:rFonts w:eastAsiaTheme="minorHAnsi"/>
          <w:b/>
        </w:rPr>
        <w:t>(</w:t>
      </w:r>
      <w:r w:rsidR="003A2D74">
        <w:rPr>
          <w:rFonts w:eastAsiaTheme="minorHAnsi"/>
          <w:b/>
          <w:lang w:val="en-US"/>
        </w:rPr>
        <w:t>type</w:t>
      </w:r>
      <w:r w:rsidR="003A2D74" w:rsidRPr="003A2D74">
        <w:rPr>
          <w:rFonts w:eastAsiaTheme="minorHAnsi"/>
          <w:b/>
        </w:rPr>
        <w:t>,</w:t>
      </w:r>
      <w:r w:rsidR="003A2D74">
        <w:rPr>
          <w:rFonts w:eastAsiaTheme="minorHAnsi"/>
          <w:b/>
          <w:lang w:val="en-US"/>
        </w:rPr>
        <w:t>struct</w:t>
      </w:r>
      <w:r w:rsidR="003A2D74" w:rsidRPr="003A2D74">
        <w:rPr>
          <w:rFonts w:eastAsiaTheme="minorHAnsi"/>
          <w:b/>
        </w:rPr>
        <w:t>)</w:t>
      </w:r>
      <w:r w:rsidR="003A7A4D" w:rsidRPr="003A7A4D">
        <w:rPr>
          <w:rFonts w:eastAsiaTheme="minorHAnsi"/>
          <w:b/>
          <w:color w:val="A6A6A6" w:themeColor="background1" w:themeShade="A6"/>
        </w:rPr>
        <w:t xml:space="preserve"> </w:t>
      </w:r>
      <w:r w:rsidR="003A7A4D">
        <w:rPr>
          <w:rFonts w:eastAsiaTheme="minorHAnsi"/>
        </w:rPr>
        <w:t>объявляет название искомой переменной, её тип</w:t>
      </w:r>
      <w:r w:rsidR="003A2D74" w:rsidRPr="003A2D74">
        <w:rPr>
          <w:rFonts w:eastAsiaTheme="minorHAnsi"/>
        </w:rPr>
        <w:t xml:space="preserve"> (</w:t>
      </w:r>
      <w:r w:rsidR="003A2D74">
        <w:rPr>
          <w:rFonts w:eastAsiaTheme="minorHAnsi"/>
        </w:rPr>
        <w:t>симметричная, прямоугольная или другого строения</w:t>
      </w:r>
      <w:r w:rsidR="003A2D74" w:rsidRPr="003A2D74">
        <w:rPr>
          <w:rFonts w:eastAsiaTheme="minorHAnsi"/>
        </w:rPr>
        <w:t>)</w:t>
      </w:r>
      <w:r w:rsidR="003A7A4D">
        <w:rPr>
          <w:rFonts w:eastAsiaTheme="minorHAnsi"/>
        </w:rPr>
        <w:t xml:space="preserve"> и структуру</w:t>
      </w:r>
      <w:r w:rsidR="003A2D74">
        <w:rPr>
          <w:rFonts w:eastAsiaTheme="minorHAnsi"/>
        </w:rPr>
        <w:t xml:space="preserve"> (размерности отдельных блоков)</w:t>
      </w:r>
      <w:r w:rsidR="003A7A4D">
        <w:rPr>
          <w:rFonts w:eastAsiaTheme="minorHAnsi"/>
        </w:rPr>
        <w:t>. Сами же неравенства задаются</w:t>
      </w:r>
      <w:r w:rsidR="003A2D74">
        <w:rPr>
          <w:rFonts w:eastAsiaTheme="minorHAnsi"/>
        </w:rPr>
        <w:t>, к примеру,</w:t>
      </w:r>
      <w:r w:rsidR="003A7A4D">
        <w:rPr>
          <w:rFonts w:eastAsiaTheme="minorHAnsi"/>
        </w:rPr>
        <w:t xml:space="preserve"> такой нетривиальной командой</w:t>
      </w:r>
      <w:r w:rsidR="003A7A4D" w:rsidRPr="003A7A4D">
        <w:rPr>
          <w:rFonts w:eastAsiaTheme="minorHAnsi"/>
        </w:rPr>
        <w:t xml:space="preserve">: </w:t>
      </w:r>
    </w:p>
    <w:p w:rsidR="003A7A4D" w:rsidRDefault="003A7A4D" w:rsidP="00CE222A">
      <w:pPr>
        <w:pStyle w:val="21"/>
        <w:jc w:val="center"/>
        <w:rPr>
          <w:rFonts w:eastAsiaTheme="minorHAnsi"/>
          <w:b/>
        </w:rPr>
      </w:pPr>
      <w:r w:rsidRPr="003A7A4D">
        <w:rPr>
          <w:rFonts w:eastAsiaTheme="minorHAnsi"/>
          <w:b/>
          <w:lang w:val="en-US"/>
        </w:rPr>
        <w:t>lmiterm</w:t>
      </w:r>
      <w:r w:rsidRPr="003A7A4D">
        <w:rPr>
          <w:rFonts w:eastAsiaTheme="minorHAnsi"/>
          <w:b/>
        </w:rPr>
        <w:t xml:space="preserve">([1 1 1 </w:t>
      </w:r>
      <w:r w:rsidRPr="003A7A4D">
        <w:rPr>
          <w:rFonts w:eastAsiaTheme="minorHAnsi"/>
          <w:b/>
          <w:lang w:val="en-US"/>
        </w:rPr>
        <w:t>Y</w:t>
      </w:r>
      <w:r w:rsidRPr="003A7A4D">
        <w:rPr>
          <w:rFonts w:eastAsiaTheme="minorHAnsi"/>
          <w:b/>
        </w:rPr>
        <w:t>],(</w:t>
      </w:r>
      <w:r w:rsidRPr="003A7A4D">
        <w:rPr>
          <w:rFonts w:eastAsiaTheme="minorHAnsi"/>
          <w:b/>
          <w:lang w:val="en-US"/>
        </w:rPr>
        <w:t>Alin</w:t>
      </w:r>
      <w:r w:rsidRPr="003A7A4D">
        <w:rPr>
          <w:rFonts w:eastAsiaTheme="minorHAnsi"/>
          <w:b/>
        </w:rPr>
        <w:t>+</w:t>
      </w:r>
      <w:r w:rsidRPr="003A7A4D">
        <w:rPr>
          <w:rFonts w:eastAsiaTheme="minorHAnsi"/>
          <w:b/>
          <w:lang w:val="en-US"/>
        </w:rPr>
        <w:t>blin</w:t>
      </w:r>
      <w:r w:rsidRPr="003A7A4D">
        <w:rPr>
          <w:rFonts w:eastAsiaTheme="minorHAnsi"/>
          <w:b/>
        </w:rPr>
        <w:t>*</w:t>
      </w:r>
      <w:r w:rsidRPr="003A7A4D">
        <w:rPr>
          <w:rFonts w:eastAsiaTheme="minorHAnsi"/>
          <w:b/>
          <w:lang w:val="en-US"/>
        </w:rPr>
        <w:t>K</w:t>
      </w:r>
      <w:r w:rsidRPr="003A7A4D">
        <w:rPr>
          <w:rFonts w:eastAsiaTheme="minorHAnsi"/>
          <w:b/>
        </w:rPr>
        <w:t>)',1,'</w:t>
      </w:r>
      <w:r w:rsidRPr="003A7A4D">
        <w:rPr>
          <w:rFonts w:eastAsiaTheme="minorHAnsi"/>
          <w:b/>
          <w:lang w:val="en-US"/>
        </w:rPr>
        <w:t>s</w:t>
      </w:r>
      <w:r w:rsidRPr="003A7A4D">
        <w:rPr>
          <w:rFonts w:eastAsiaTheme="minorHAnsi"/>
          <w:b/>
        </w:rPr>
        <w:t>')</w:t>
      </w:r>
      <w:r>
        <w:rPr>
          <w:rFonts w:eastAsiaTheme="minorHAnsi"/>
          <w:b/>
        </w:rPr>
        <w:t>,</w:t>
      </w:r>
    </w:p>
    <w:p w:rsidR="00CC67CE" w:rsidRPr="00BA3374" w:rsidRDefault="003A7A4D" w:rsidP="00BA3374">
      <w:pPr>
        <w:pStyle w:val="21"/>
        <w:ind w:firstLine="0"/>
        <w:rPr>
          <w:rFonts w:eastAsiaTheme="minorHAnsi"/>
        </w:rPr>
      </w:pPr>
      <w:r>
        <w:rPr>
          <w:rFonts w:eastAsiaTheme="minorHAnsi"/>
        </w:rPr>
        <w:t xml:space="preserve">где </w:t>
      </w:r>
      <w:r w:rsidR="003A2D74">
        <w:rPr>
          <w:rFonts w:eastAsiaTheme="minorHAnsi"/>
        </w:rPr>
        <w:t>подробно описывается выражение</w:t>
      </w:r>
      <w:r>
        <w:rPr>
          <w:rFonts w:eastAsiaTheme="minorHAnsi"/>
        </w:rPr>
        <w:t>, которое желает получить автор</w:t>
      </w:r>
      <w:r w:rsidR="001B01BA">
        <w:rPr>
          <w:rFonts w:eastAsiaTheme="minorHAnsi"/>
        </w:rPr>
        <w:t xml:space="preserve">. Таких строк может быть сколь угодно много. А операцию по завершению записи неравенств </w:t>
      </w:r>
      <w:r w:rsidR="003A2D74">
        <w:rPr>
          <w:rFonts w:eastAsiaTheme="minorHAnsi"/>
        </w:rPr>
        <w:t xml:space="preserve">в систему </w:t>
      </w:r>
      <w:r w:rsidR="001B01BA">
        <w:rPr>
          <w:rFonts w:eastAsiaTheme="minorHAnsi"/>
        </w:rPr>
        <w:t xml:space="preserve">выполняет функция </w:t>
      </w:r>
      <w:r w:rsidR="001B01BA" w:rsidRPr="001B01BA">
        <w:rPr>
          <w:rFonts w:eastAsiaTheme="minorHAnsi"/>
          <w:b/>
          <w:lang w:val="en-US"/>
        </w:rPr>
        <w:t>lsyst</w:t>
      </w:r>
      <w:r w:rsidR="001B01BA" w:rsidRPr="001B01BA">
        <w:rPr>
          <w:rFonts w:eastAsiaTheme="minorHAnsi"/>
          <w:b/>
        </w:rPr>
        <w:t>=</w:t>
      </w:r>
      <w:r w:rsidR="001B01BA" w:rsidRPr="001B01BA">
        <w:rPr>
          <w:rFonts w:eastAsiaTheme="minorHAnsi"/>
          <w:b/>
          <w:lang w:val="en-US"/>
        </w:rPr>
        <w:t>getlmis</w:t>
      </w:r>
      <w:r w:rsidR="001B01BA">
        <w:rPr>
          <w:rFonts w:eastAsiaTheme="minorHAnsi"/>
        </w:rPr>
        <w:t xml:space="preserve">, где </w:t>
      </w:r>
      <w:r w:rsidR="001B01BA" w:rsidRPr="00CE222A">
        <w:rPr>
          <w:rFonts w:eastAsiaTheme="minorHAnsi"/>
          <w:b/>
          <w:lang w:val="en-US"/>
        </w:rPr>
        <w:t>lsyst</w:t>
      </w:r>
      <w:r w:rsidR="001B01BA" w:rsidRPr="001B01BA">
        <w:rPr>
          <w:rFonts w:eastAsiaTheme="minorHAnsi"/>
        </w:rPr>
        <w:t xml:space="preserve"> </w:t>
      </w:r>
      <w:r w:rsidR="001B01BA">
        <w:rPr>
          <w:rFonts w:eastAsiaTheme="minorHAnsi"/>
        </w:rPr>
        <w:t>–</w:t>
      </w:r>
      <w:r w:rsidR="001B01BA" w:rsidRPr="001B01BA">
        <w:rPr>
          <w:rFonts w:eastAsiaTheme="minorHAnsi"/>
        </w:rPr>
        <w:t xml:space="preserve"> </w:t>
      </w:r>
      <w:r w:rsidR="001B01BA">
        <w:rPr>
          <w:rFonts w:eastAsiaTheme="minorHAnsi"/>
        </w:rPr>
        <w:t xml:space="preserve">название системы линейных матричных неравенств, </w:t>
      </w:r>
      <w:r w:rsidR="00CE222A">
        <w:rPr>
          <w:rFonts w:eastAsiaTheme="minorHAnsi"/>
        </w:rPr>
        <w:t>которое задаёт исследователь. (П</w:t>
      </w:r>
      <w:r>
        <w:rPr>
          <w:rFonts w:eastAsiaTheme="minorHAnsi"/>
        </w:rPr>
        <w:t>одробный разбор этого вычислительного пакета представлен в пособии</w:t>
      </w:r>
      <w:r w:rsidRPr="003A7A4D">
        <w:rPr>
          <w:rFonts w:eastAsiaTheme="minorHAnsi"/>
        </w:rPr>
        <w:t>[</w:t>
      </w:r>
      <w:r w:rsidR="00522432" w:rsidRPr="003A2D74">
        <w:rPr>
          <w:rFonts w:eastAsiaTheme="minorHAnsi"/>
        </w:rPr>
        <w:t>16</w:t>
      </w:r>
      <w:r w:rsidRPr="003A7A4D">
        <w:rPr>
          <w:rFonts w:eastAsiaTheme="minorHAnsi"/>
        </w:rPr>
        <w:t>]</w:t>
      </w:r>
      <w:r w:rsidR="00CE222A">
        <w:rPr>
          <w:rFonts w:eastAsiaTheme="minorHAnsi"/>
        </w:rPr>
        <w:t>.</w:t>
      </w:r>
      <w:r w:rsidRPr="003A7A4D">
        <w:rPr>
          <w:rFonts w:eastAsiaTheme="minorHAnsi"/>
        </w:rPr>
        <w:t>)</w:t>
      </w:r>
    </w:p>
    <w:p w:rsidR="00CC67CE" w:rsidRPr="008B1B0E" w:rsidRDefault="00CC67CE" w:rsidP="00CC67CE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FE7A87" w:rsidRPr="008B1B0E" w:rsidRDefault="004D04DB" w:rsidP="00FE7A87">
      <w:pPr>
        <w:pStyle w:val="21"/>
      </w:pPr>
      <w:r>
        <w:t xml:space="preserve"> </w:t>
      </w:r>
    </w:p>
    <w:p w:rsidR="00560976" w:rsidRDefault="005F31A5" w:rsidP="005F66C1">
      <w:pPr>
        <w:pStyle w:val="1"/>
      </w:pPr>
      <w:bookmarkStart w:id="12" w:name="_Toc481622306"/>
      <w:r w:rsidRPr="005F31A5">
        <w:lastRenderedPageBreak/>
        <w:t>Выводы</w:t>
      </w:r>
      <w:bookmarkEnd w:id="12"/>
    </w:p>
    <w:p w:rsidR="0039064B" w:rsidRPr="001A581D" w:rsidRDefault="0039064B" w:rsidP="0039064B">
      <w:r>
        <w:t>Несмотря на большое количество исследований, пос</w:t>
      </w:r>
      <w:r w:rsidR="00F53E08">
        <w:t>вященных</w:t>
      </w:r>
      <w:r w:rsidR="002B609C">
        <w:t xml:space="preserve"> вопросу</w:t>
      </w:r>
      <w:r w:rsidR="001A581D">
        <w:t xml:space="preserve"> работы с возмущениями и построения соответствующих регуляторов для того или иного объекта</w:t>
      </w:r>
      <w:r>
        <w:t>, она и по сей день я</w:t>
      </w:r>
      <w:r w:rsidR="001A581D">
        <w:t>вляется актуальной</w:t>
      </w:r>
      <w:r>
        <w:t>. Хотя и существуют некоторые универсальные с точки зрения постановки задачи подх</w:t>
      </w:r>
      <w:r w:rsidR="001A581D">
        <w:t>оды</w:t>
      </w:r>
      <w:r>
        <w:t>, часто их не удается успешно применить ввиду сложности и объема вычислений в конкретной ситуации, кроме того,</w:t>
      </w:r>
      <w:r w:rsidR="001A581D">
        <w:t xml:space="preserve"> пользуясь общим методом,</w:t>
      </w:r>
      <w:r>
        <w:t xml:space="preserve"> нельзя учесть инди</w:t>
      </w:r>
      <w:r w:rsidR="001A581D">
        <w:t>видуальные особенности, например, летательных аппаратов, коих сейчас огромное количество</w:t>
      </w:r>
      <w:r w:rsidR="007718BE">
        <w:t xml:space="preserve">, </w:t>
      </w:r>
      <w:r w:rsidR="007718BE" w:rsidRPr="007718BE">
        <w:t>либо, наоборот, постановка задачи оказывается достаточно узкой.</w:t>
      </w:r>
      <w:r w:rsidRPr="007718BE">
        <w:t xml:space="preserve"> П</w:t>
      </w:r>
      <w:r>
        <w:t>о этой причине процесс формирования новых методов и вычислительных алгоритмов в ближайшем будущем не прекратится, а</w:t>
      </w:r>
      <w:r w:rsidR="001A581D">
        <w:t xml:space="preserve"> наоборот, с появлением новейших</w:t>
      </w:r>
      <w:r>
        <w:t xml:space="preserve"> технологий лишь увеличится.</w:t>
      </w:r>
    </w:p>
    <w:p w:rsidR="002B609C" w:rsidRDefault="002B609C" w:rsidP="0039064B">
      <w:r>
        <w:t>В данной работе мы рассмотрели возможность формирования такого управляющего воздействия, которое, несмотря на разного рода возмущения, сохранит устойчивость исследуемой системы</w:t>
      </w:r>
      <w:r w:rsidR="001A581D">
        <w:t>.</w:t>
      </w:r>
    </w:p>
    <w:p w:rsidR="0039064B" w:rsidRPr="0010696F" w:rsidRDefault="0039064B" w:rsidP="0039064B">
      <w:r>
        <w:t xml:space="preserve">Математическая модель была реализована и исследована в среде </w:t>
      </w:r>
      <w:r>
        <w:rPr>
          <w:lang w:val="en-US"/>
        </w:rPr>
        <w:t>MATLAB</w:t>
      </w:r>
      <w:r>
        <w:t>, где были проведены все необходимые эксперименты.</w:t>
      </w:r>
      <w:r w:rsidRPr="0010696F">
        <w:t xml:space="preserve"> </w:t>
      </w:r>
      <w:r>
        <w:t>В результате исследований подтверждена успешность применения выбран</w:t>
      </w:r>
      <w:r w:rsidR="001A581D">
        <w:t>ного подхода для решения задачи.</w:t>
      </w:r>
      <w:r>
        <w:t>.</w:t>
      </w:r>
    </w:p>
    <w:p w:rsidR="005F31A5" w:rsidRPr="00DA5049" w:rsidRDefault="005F31A5" w:rsidP="00F52367">
      <w:pPr>
        <w:rPr>
          <w:color w:val="808080" w:themeColor="background1" w:themeShade="80"/>
        </w:rPr>
      </w:pPr>
      <w:r w:rsidRPr="005F31A5">
        <w:rPr>
          <w:sz w:val="32"/>
          <w:szCs w:val="32"/>
        </w:rPr>
        <w:br w:type="page"/>
      </w:r>
    </w:p>
    <w:p w:rsidR="00885799" w:rsidRDefault="005F31A5" w:rsidP="005F66C1">
      <w:pPr>
        <w:pStyle w:val="1"/>
      </w:pPr>
      <w:bookmarkStart w:id="13" w:name="_Toc481622307"/>
      <w:r w:rsidRPr="005F31A5">
        <w:lastRenderedPageBreak/>
        <w:t>Заключение</w:t>
      </w:r>
      <w:bookmarkEnd w:id="13"/>
    </w:p>
    <w:p w:rsidR="000A3373" w:rsidRPr="009A48F0" w:rsidRDefault="00D50A9D" w:rsidP="009A48F0">
      <w:r>
        <w:t>В ходе проведённых исследований были получены следующие результаты, которые выносятся на защиту:</w:t>
      </w:r>
    </w:p>
    <w:p w:rsidR="007718BE" w:rsidRPr="007718BE" w:rsidRDefault="007718BE" w:rsidP="007718BE">
      <w:pPr>
        <w:pStyle w:val="a"/>
        <w:numPr>
          <w:ilvl w:val="0"/>
          <w:numId w:val="14"/>
        </w:numPr>
      </w:pPr>
      <w:r w:rsidRPr="007718BE">
        <w:t>Проведен анализ возможности формирования управления курсом судна с учётом неопределённости в коэффициентах модели, предложена схема для уточнения закона управления с целью компенсации возмущений.</w:t>
      </w:r>
    </w:p>
    <w:p w:rsidR="007718BE" w:rsidRPr="007718BE" w:rsidRDefault="007718BE" w:rsidP="007718BE">
      <w:pPr>
        <w:pStyle w:val="a"/>
      </w:pPr>
      <w:r w:rsidRPr="007718BE">
        <w:t xml:space="preserve">В среде </w:t>
      </w:r>
      <w:r w:rsidRPr="007718BE">
        <w:rPr>
          <w:lang w:val="en-US"/>
        </w:rPr>
        <w:t>MATLAB</w:t>
      </w:r>
      <w:r w:rsidRPr="007718BE">
        <w:t xml:space="preserve"> проведены все необходимые вычисления, а в пакете </w:t>
      </w:r>
      <w:r w:rsidRPr="007718BE">
        <w:rPr>
          <w:lang w:val="en-US"/>
        </w:rPr>
        <w:t>Simulink</w:t>
      </w:r>
      <w:r w:rsidRPr="007718BE">
        <w:t xml:space="preserve"> – эксперименты для отображения динамики при управлении курсом для конкретной модели судна.</w:t>
      </w:r>
    </w:p>
    <w:p w:rsidR="009A48F0" w:rsidRPr="009A48F0" w:rsidRDefault="009A48F0" w:rsidP="009A48F0">
      <w:pPr>
        <w:pStyle w:val="a"/>
      </w:pPr>
      <w:r>
        <w:t>На основе проведенных экспериментов подтверждена успешность предложенного метода управления.</w:t>
      </w:r>
    </w:p>
    <w:p w:rsidR="000E00FE" w:rsidRPr="00F40A6C" w:rsidRDefault="000E00FE" w:rsidP="000E00FE">
      <w:pPr>
        <w:pStyle w:val="1"/>
        <w:rPr>
          <w:rFonts w:cs="Arial"/>
        </w:rPr>
      </w:pPr>
      <w:bookmarkStart w:id="14" w:name="_Toc421726243"/>
      <w:bookmarkStart w:id="15" w:name="_Toc481622308"/>
      <w:r w:rsidRPr="00F40A6C">
        <w:rPr>
          <w:rFonts w:cs="Arial"/>
        </w:rPr>
        <w:lastRenderedPageBreak/>
        <w:t>Список литературы</w:t>
      </w:r>
      <w:bookmarkEnd w:id="14"/>
      <w:bookmarkEnd w:id="15"/>
    </w:p>
    <w:p w:rsidR="000E00FE" w:rsidRDefault="000E00FE" w:rsidP="005A64C5">
      <w:pPr>
        <w:pStyle w:val="a"/>
        <w:numPr>
          <w:ilvl w:val="0"/>
          <w:numId w:val="10"/>
        </w:numPr>
      </w:pPr>
      <w:r w:rsidRPr="000E00FE">
        <w:t>Поляк Б.Т., Щербаков П.С. Робастная устойчивость и управление. М.: Наука, 2002. 303 с.</w:t>
      </w:r>
    </w:p>
    <w:p w:rsidR="00ED05FB" w:rsidRDefault="00ED05FB" w:rsidP="005A64C5">
      <w:pPr>
        <w:pStyle w:val="a"/>
      </w:pPr>
      <w:r>
        <w:t>Кузовков Н.Т. Модальное управление и наблюдающие устройства</w:t>
      </w:r>
      <w:r w:rsidR="00042FDC">
        <w:t>. М.: «Машиностроение», 1976. 184 с.</w:t>
      </w:r>
    </w:p>
    <w:p w:rsidR="00042FDC" w:rsidRPr="000E2CA5" w:rsidRDefault="00042FDC" w:rsidP="005A64C5">
      <w:pPr>
        <w:pStyle w:val="a"/>
        <w:rPr>
          <w:lang w:val="en-US"/>
        </w:rPr>
      </w:pPr>
      <w:r>
        <w:rPr>
          <w:lang w:val="en-US"/>
        </w:rPr>
        <w:t>Mirkin</w:t>
      </w:r>
      <w:r w:rsidRPr="000E2CA5">
        <w:rPr>
          <w:lang w:val="en-US"/>
        </w:rPr>
        <w:t xml:space="preserve"> </w:t>
      </w:r>
      <w:r>
        <w:rPr>
          <w:lang w:val="en-US"/>
        </w:rPr>
        <w:t>Leonid</w:t>
      </w:r>
      <w:r w:rsidRPr="000E2CA5">
        <w:rPr>
          <w:lang w:val="en-US"/>
        </w:rPr>
        <w:t xml:space="preserve">. </w:t>
      </w:r>
      <w:r>
        <w:rPr>
          <w:lang w:val="en-US"/>
        </w:rPr>
        <w:t>Control Theory (035188), lecture no.7. Faculty</w:t>
      </w:r>
      <w:r w:rsidRPr="000E2CA5">
        <w:rPr>
          <w:lang w:val="en-US"/>
        </w:rPr>
        <w:t xml:space="preserve"> </w:t>
      </w:r>
      <w:r>
        <w:rPr>
          <w:lang w:val="en-US"/>
        </w:rPr>
        <w:t>of</w:t>
      </w:r>
      <w:r w:rsidRPr="000E2CA5">
        <w:rPr>
          <w:lang w:val="en-US"/>
        </w:rPr>
        <w:t xml:space="preserve"> </w:t>
      </w:r>
      <w:r>
        <w:rPr>
          <w:lang w:val="en-US"/>
        </w:rPr>
        <w:t>Mechanical</w:t>
      </w:r>
      <w:r w:rsidRPr="000E2CA5">
        <w:rPr>
          <w:lang w:val="en-US"/>
        </w:rPr>
        <w:t xml:space="preserve"> </w:t>
      </w:r>
      <w:r>
        <w:rPr>
          <w:lang w:val="en-US"/>
        </w:rPr>
        <w:t>Engineering</w:t>
      </w:r>
      <w:r w:rsidRPr="000E2CA5">
        <w:rPr>
          <w:lang w:val="en-US"/>
        </w:rPr>
        <w:t xml:space="preserve">. </w:t>
      </w:r>
      <w:r>
        <w:rPr>
          <w:lang w:val="en-US"/>
        </w:rPr>
        <w:t>Technion – IIT.</w:t>
      </w:r>
    </w:p>
    <w:p w:rsidR="00042FDC" w:rsidRDefault="00042FDC" w:rsidP="005A64C5">
      <w:pPr>
        <w:pStyle w:val="a"/>
        <w:rPr>
          <w:lang w:val="en-US"/>
        </w:rPr>
      </w:pPr>
      <w:r w:rsidRPr="00042FDC">
        <w:rPr>
          <w:lang w:val="en-US"/>
        </w:rPr>
        <w:t>Furtat Igor B. Robust Suboptimal Control With Disturbances Compensation // 19th International Conference on Methods and Models in Automation and Robotics (MMAR)</w:t>
      </w:r>
      <w:r>
        <w:rPr>
          <w:lang w:val="en-US"/>
        </w:rPr>
        <w:t>, 2014</w:t>
      </w:r>
    </w:p>
    <w:p w:rsidR="00523FD7" w:rsidRDefault="00523FD7" w:rsidP="005A64C5">
      <w:pPr>
        <w:pStyle w:val="a"/>
      </w:pPr>
      <w:r>
        <w:t>Бобцов А.А. Алгоритм управления по выходу с компенсацией гармонического возмущения со смещением // Автоматика и телемеханика, №8, 2008.</w:t>
      </w:r>
    </w:p>
    <w:p w:rsidR="00523FD7" w:rsidRDefault="00523FD7" w:rsidP="005A64C5">
      <w:pPr>
        <w:pStyle w:val="a"/>
        <w:rPr>
          <w:lang w:val="en-US"/>
        </w:rPr>
      </w:pPr>
      <w:r>
        <w:rPr>
          <w:lang w:val="en-US"/>
        </w:rPr>
        <w:t>Yang Jun, Zolotas Argyrios, Chen Wen-Hua, Michail Konstantinos, Li Shihua. Disturbance Observer Based Control for Nonlinear MAGLEV Suspension System // Conference on Control and Fault Tolerant Systems, 2010.</w:t>
      </w:r>
    </w:p>
    <w:p w:rsidR="00523FD7" w:rsidRDefault="00523FD7" w:rsidP="005A64C5">
      <w:pPr>
        <w:pStyle w:val="a"/>
        <w:rPr>
          <w:lang w:val="en-US"/>
        </w:rPr>
      </w:pPr>
      <w:r>
        <w:rPr>
          <w:lang w:val="en-US"/>
        </w:rPr>
        <w:t>Yang J. Robust control of nonlinear MAGLEV suspension system with mismatched</w:t>
      </w:r>
      <w:r w:rsidR="001922AF">
        <w:rPr>
          <w:lang w:val="en-US"/>
        </w:rPr>
        <w:t xml:space="preserve"> uncertainties via DOBC approach // ISA Transactions, 2011. 50 (3), pp. 389-396.</w:t>
      </w:r>
    </w:p>
    <w:p w:rsidR="00975958" w:rsidRDefault="00975958" w:rsidP="005A64C5">
      <w:pPr>
        <w:pStyle w:val="a"/>
        <w:rPr>
          <w:lang w:val="en-US"/>
        </w:rPr>
      </w:pPr>
      <w:r>
        <w:rPr>
          <w:lang w:val="en-US"/>
        </w:rPr>
        <w:t>Yu Shuyou, Wang Jing, Wang Yan, Chen Hong. Disturbance Observer Based Control for Four Wheel Steering Vehicles with Model Reference // IEEE/CAA Journal of Automatica Sinica, 2016. Volume: PP, Issue: 99. Pages 1-7.</w:t>
      </w:r>
    </w:p>
    <w:p w:rsidR="00975958" w:rsidRDefault="00975958" w:rsidP="005A64C5">
      <w:pPr>
        <w:pStyle w:val="a"/>
        <w:rPr>
          <w:lang w:val="en-US"/>
        </w:rPr>
      </w:pPr>
      <w:r>
        <w:rPr>
          <w:lang w:val="en-US"/>
        </w:rPr>
        <w:t>Lei</w:t>
      </w:r>
      <w:r w:rsidRPr="000E2CA5">
        <w:rPr>
          <w:lang w:val="en-US"/>
        </w:rPr>
        <w:t xml:space="preserve"> </w:t>
      </w:r>
      <w:r>
        <w:rPr>
          <w:lang w:val="en-US"/>
        </w:rPr>
        <w:t>Xusheng</w:t>
      </w:r>
      <w:r w:rsidRPr="000E2CA5">
        <w:rPr>
          <w:lang w:val="en-US"/>
        </w:rPr>
        <w:t xml:space="preserve">, </w:t>
      </w:r>
      <w:r>
        <w:rPr>
          <w:lang w:val="en-US"/>
        </w:rPr>
        <w:t>Guo</w:t>
      </w:r>
      <w:r w:rsidRPr="000E2CA5">
        <w:rPr>
          <w:lang w:val="en-US"/>
        </w:rPr>
        <w:t xml:space="preserve"> </w:t>
      </w:r>
      <w:r>
        <w:rPr>
          <w:lang w:val="en-US"/>
        </w:rPr>
        <w:t>Kexin</w:t>
      </w:r>
      <w:r w:rsidRPr="000E2CA5">
        <w:rPr>
          <w:lang w:val="en-US"/>
        </w:rPr>
        <w:t xml:space="preserve">, </w:t>
      </w:r>
      <w:r>
        <w:rPr>
          <w:lang w:val="en-US"/>
        </w:rPr>
        <w:t>Ge</w:t>
      </w:r>
      <w:r w:rsidRPr="000E2CA5">
        <w:rPr>
          <w:lang w:val="en-US"/>
        </w:rPr>
        <w:t xml:space="preserve"> </w:t>
      </w:r>
      <w:r>
        <w:rPr>
          <w:lang w:val="en-US"/>
        </w:rPr>
        <w:t>Sam</w:t>
      </w:r>
      <w:r w:rsidRPr="000E2CA5">
        <w:rPr>
          <w:lang w:val="en-US"/>
        </w:rPr>
        <w:t xml:space="preserve"> </w:t>
      </w:r>
      <w:r>
        <w:rPr>
          <w:lang w:val="en-US"/>
        </w:rPr>
        <w:t>Shuzhi</w:t>
      </w:r>
      <w:r w:rsidRPr="000E2CA5">
        <w:rPr>
          <w:lang w:val="en-US"/>
        </w:rPr>
        <w:t xml:space="preserve">. </w:t>
      </w:r>
      <w:r>
        <w:rPr>
          <w:lang w:val="en-US"/>
        </w:rPr>
        <w:t>Disturbance Observer Based Control of Small Unmanned Aerial Rotorcraft // Mathematical Problems in Engineering</w:t>
      </w:r>
      <w:r w:rsidR="00DC2A65">
        <w:rPr>
          <w:lang w:val="en-US"/>
        </w:rPr>
        <w:t>, Volume 2013. 9 pages.</w:t>
      </w:r>
    </w:p>
    <w:p w:rsidR="002C4B48" w:rsidRPr="002C4B48" w:rsidRDefault="002C4B48" w:rsidP="005A64C5">
      <w:pPr>
        <w:pStyle w:val="a"/>
      </w:pPr>
      <w:r>
        <w:t xml:space="preserve">Смирнов М.Н. Метод учёта ограниченных внешних воздействий при синтезе обратных связей с многоцелевой структурой // Вестник </w:t>
      </w:r>
      <w:r>
        <w:lastRenderedPageBreak/>
        <w:t>СПбГУ, 2014. Сер. 10. Вып. 2. С. 130-140.</w:t>
      </w:r>
    </w:p>
    <w:p w:rsidR="002C4B48" w:rsidRPr="002C4B48" w:rsidRDefault="002C4B48" w:rsidP="005A64C5">
      <w:pPr>
        <w:pStyle w:val="a"/>
        <w:rPr>
          <w:color w:val="222222"/>
        </w:rPr>
      </w:pPr>
      <w:r w:rsidRPr="00BA7C71">
        <w:t>Дмитриев</w:t>
      </w:r>
      <w:r w:rsidRPr="006E7E0E">
        <w:t xml:space="preserve"> </w:t>
      </w:r>
      <w:r>
        <w:t>С. П.</w:t>
      </w:r>
      <w:r w:rsidRPr="00BA7C71">
        <w:t xml:space="preserve">, </w:t>
      </w:r>
      <w:r>
        <w:t>Пелевин А. Е.</w:t>
      </w:r>
      <w:r w:rsidRPr="00BA7C71">
        <w:t xml:space="preserve"> Задачи навигации и управления при ст</w:t>
      </w:r>
      <w:r>
        <w:t>абилизации судна на траектории.</w:t>
      </w:r>
      <w:r w:rsidRPr="00BA7C71">
        <w:t xml:space="preserve"> СПб.:</w:t>
      </w:r>
      <w:r>
        <w:t xml:space="preserve"> </w:t>
      </w:r>
      <w:r w:rsidRPr="00BA7C71">
        <w:t>ГНЦ</w:t>
      </w:r>
      <w:r>
        <w:t xml:space="preserve">, 2004. РФ-ЦНИИ "Электроприбор". </w:t>
      </w:r>
      <w:r w:rsidRPr="00BA7C71">
        <w:t>160</w:t>
      </w:r>
      <w:r>
        <w:t xml:space="preserve"> </w:t>
      </w:r>
      <w:r w:rsidRPr="00BA7C71">
        <w:t>с.</w:t>
      </w:r>
    </w:p>
    <w:p w:rsidR="00ED05FB" w:rsidRDefault="00ED05FB" w:rsidP="005A64C5">
      <w:pPr>
        <w:pStyle w:val="a"/>
      </w:pPr>
      <w:r w:rsidRPr="00D54F57">
        <w:rPr>
          <w:shd w:val="clear" w:color="auto" w:fill="FFFFFF"/>
        </w:rPr>
        <w:t>Веремей Е.</w:t>
      </w:r>
      <w:r>
        <w:rPr>
          <w:shd w:val="clear" w:color="auto" w:fill="FFFFFF"/>
        </w:rPr>
        <w:t xml:space="preserve"> </w:t>
      </w:r>
      <w:r w:rsidRPr="00D54F57">
        <w:rPr>
          <w:shd w:val="clear" w:color="auto" w:fill="FFFFFF"/>
        </w:rPr>
        <w:t>И., Корчанов В.</w:t>
      </w:r>
      <w:r>
        <w:rPr>
          <w:shd w:val="clear" w:color="auto" w:fill="FFFFFF"/>
        </w:rPr>
        <w:t xml:space="preserve"> </w:t>
      </w:r>
      <w:r w:rsidRPr="00D54F57">
        <w:rPr>
          <w:shd w:val="clear" w:color="auto" w:fill="FFFFFF"/>
        </w:rPr>
        <w:t>М., Коровкин М.</w:t>
      </w:r>
      <w:r>
        <w:rPr>
          <w:shd w:val="clear" w:color="auto" w:fill="FFFFFF"/>
        </w:rPr>
        <w:t xml:space="preserve"> </w:t>
      </w:r>
      <w:r w:rsidRPr="00D54F57">
        <w:rPr>
          <w:shd w:val="clear" w:color="auto" w:fill="FFFFFF"/>
        </w:rPr>
        <w:t>В., Погожев С.</w:t>
      </w:r>
      <w:r>
        <w:rPr>
          <w:shd w:val="clear" w:color="auto" w:fill="FFFFFF"/>
        </w:rPr>
        <w:t xml:space="preserve"> </w:t>
      </w:r>
      <w:r w:rsidRPr="00D54F57">
        <w:rPr>
          <w:shd w:val="clear" w:color="auto" w:fill="FFFFFF"/>
        </w:rPr>
        <w:t>В. Компьютерное моделирование систем управления движе</w:t>
      </w:r>
      <w:r>
        <w:rPr>
          <w:shd w:val="clear" w:color="auto" w:fill="FFFFFF"/>
        </w:rPr>
        <w:t>нием морских подвижных объектов. СПб: НИИ Химии СПбГУ,</w:t>
      </w:r>
      <w:r w:rsidRPr="00D54F57">
        <w:rPr>
          <w:shd w:val="clear" w:color="auto" w:fill="FFFFFF"/>
        </w:rPr>
        <w:t xml:space="preserve"> 2002.</w:t>
      </w:r>
      <w:r>
        <w:rPr>
          <w:shd w:val="clear" w:color="auto" w:fill="FFFFFF"/>
        </w:rPr>
        <w:t xml:space="preserve"> 370 с.</w:t>
      </w:r>
    </w:p>
    <w:p w:rsidR="00467791" w:rsidRPr="009B2001" w:rsidRDefault="00467791" w:rsidP="005A64C5">
      <w:pPr>
        <w:pStyle w:val="a"/>
      </w:pPr>
      <w:r>
        <w:t>Баландин Д.В., Коган М.М. Применение линейных матричных неравенств в синтезе законов управления. Учебно-методические материалы по специальному курсу «Управление колебаниями динамических систем». Нижний Новгород, 2010. 93 с.</w:t>
      </w:r>
    </w:p>
    <w:p w:rsidR="00194F2D" w:rsidRDefault="009B2001" w:rsidP="005A64C5">
      <w:pPr>
        <w:pStyle w:val="a"/>
      </w:pPr>
      <w:r>
        <w:t>Щербаков П.С. Линейные матричные неравенства в управлении</w:t>
      </w:r>
      <w:r w:rsidR="008B2A9A">
        <w:t xml:space="preserve"> // </w:t>
      </w:r>
      <w:r w:rsidR="008B2A9A">
        <w:rPr>
          <w:lang w:val="en-US"/>
        </w:rPr>
        <w:t>III</w:t>
      </w:r>
      <w:r w:rsidR="008B2A9A" w:rsidRPr="008B2A9A">
        <w:t xml:space="preserve"> </w:t>
      </w:r>
      <w:r w:rsidR="008B2A9A">
        <w:t>Традиционная всероссийская молодёжная летняя школа «Управление, Информация и Оптимизация». Ярополец, 12-19 июня 2011.</w:t>
      </w:r>
    </w:p>
    <w:p w:rsidR="009B2001" w:rsidRDefault="00194F2D" w:rsidP="005A64C5">
      <w:pPr>
        <w:pStyle w:val="a"/>
      </w:pPr>
      <w:r>
        <w:t xml:space="preserve">Федюков А.А. Применение средств пакета </w:t>
      </w:r>
      <w:r>
        <w:rPr>
          <w:lang w:val="en-US"/>
        </w:rPr>
        <w:t>MATLAB</w:t>
      </w:r>
      <w:r w:rsidRPr="00194F2D">
        <w:t xml:space="preserve"> </w:t>
      </w:r>
      <w:r>
        <w:t>для численного решения задач стабилизации по выходу динамических систем с фазовыми ограничениями</w:t>
      </w:r>
      <w:r w:rsidR="002614CC">
        <w:t>. Учебно-методическое пособие. Нижний Новгород: Нижегородский госуниверситет, 2014. 37 с.</w:t>
      </w:r>
      <w:r w:rsidR="008B2A9A">
        <w:t xml:space="preserve"> </w:t>
      </w:r>
    </w:p>
    <w:p w:rsidR="002763A1" w:rsidRPr="00687CBC" w:rsidRDefault="008F25E3" w:rsidP="00F53E08">
      <w:pPr>
        <w:pStyle w:val="a"/>
      </w:pPr>
      <w:r>
        <w:t>Чурилов А.Н., Гессен А.В. Исследование линейных матричных неравенств. Путеводитель по программным пакетам. СПб.: Изд-во СПбГУ, 2004. 148 с.</w:t>
      </w:r>
    </w:p>
    <w:p w:rsidR="00687CBC" w:rsidRPr="009E3AEB" w:rsidRDefault="009E3AEB" w:rsidP="009E3AEB">
      <w:pPr>
        <w:pStyle w:val="a"/>
        <w:rPr>
          <w:lang w:val="en-US"/>
        </w:rPr>
      </w:pPr>
      <w:r>
        <w:rPr>
          <w:lang w:val="en-US"/>
        </w:rPr>
        <w:t xml:space="preserve">Belleter J.W. Dennis, Breu A. Dominik, Fossen I. Thor, Nijmeijer Henk. A Globally K-Exponentially Stable Nonlinear Observer for the Wave Encounter Frequency // </w:t>
      </w:r>
      <w:r w:rsidRPr="009E3AEB">
        <w:rPr>
          <w:rStyle w:val="size-xl"/>
          <w:lang w:val="en-US"/>
        </w:rPr>
        <w:t>IFAC Proceedings Volumes</w:t>
      </w:r>
      <w:r>
        <w:rPr>
          <w:rStyle w:val="size-xl"/>
          <w:lang w:val="en-US"/>
        </w:rPr>
        <w:t xml:space="preserve">. </w:t>
      </w:r>
      <w:hyperlink r:id="rId14" w:tooltip="Go to table of contents for this volume/issue" w:history="1">
        <w:r w:rsidRPr="009E3AEB">
          <w:rPr>
            <w:rStyle w:val="22"/>
          </w:rPr>
          <w:t>Volume 46, Issue 33</w:t>
        </w:r>
      </w:hyperlink>
      <w:r w:rsidRPr="009E3AEB">
        <w:rPr>
          <w:rStyle w:val="22"/>
        </w:rPr>
        <w:t>, 2013, Pages 209-214</w:t>
      </w:r>
      <w:r>
        <w:rPr>
          <w:rStyle w:val="22"/>
          <w:lang w:val="en-US"/>
        </w:rPr>
        <w:t>.</w:t>
      </w:r>
    </w:p>
    <w:p w:rsidR="002763A1" w:rsidRDefault="002763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9C74EE" w:rsidRPr="008A245A" w:rsidRDefault="002763A1" w:rsidP="002763A1">
      <w:pPr>
        <w:pStyle w:val="1"/>
        <w:rPr>
          <w:rFonts w:cs="Arial"/>
        </w:rPr>
      </w:pPr>
      <w:bookmarkStart w:id="16" w:name="_Toc421726244"/>
      <w:bookmarkStart w:id="17" w:name="_Toc481622309"/>
      <w:r w:rsidRPr="00F40A6C">
        <w:rPr>
          <w:rFonts w:cs="Arial"/>
        </w:rPr>
        <w:lastRenderedPageBreak/>
        <w:t>Приложение</w:t>
      </w:r>
      <w:r w:rsidRPr="008A245A">
        <w:rPr>
          <w:rFonts w:cs="Arial"/>
        </w:rPr>
        <w:t xml:space="preserve"> 1</w:t>
      </w:r>
      <w:bookmarkEnd w:id="16"/>
      <w:bookmarkEnd w:id="17"/>
    </w:p>
    <w:p w:rsidR="00664A41" w:rsidRPr="00664A41" w:rsidRDefault="00664A41" w:rsidP="00664A41">
      <w:pPr>
        <w:pStyle w:val="2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Формирование всевозможных комбинаций матриц </w:t>
      </w:r>
      <m:oMath>
        <m:r>
          <w:rPr>
            <w:rFonts w:ascii="Cambria Math" w:eastAsiaTheme="minorHAnsi" w:hAnsi="Cambria Math"/>
            <w:lang w:eastAsia="en-US"/>
          </w:rPr>
          <m:t>A(</m:t>
        </m:r>
        <m:r>
          <w:rPr>
            <w:rFonts w:ascii="Cambria Math" w:eastAsiaTheme="minorHAnsi" w:hAnsi="Cambria Math"/>
            <w:lang w:val="en-US" w:eastAsia="en-US"/>
          </w:rPr>
          <m:t>p</m:t>
        </m:r>
        <m:r>
          <w:rPr>
            <w:rFonts w:ascii="Cambria Math" w:eastAsiaTheme="minorHAnsi" w:hAnsi="Cambria Math"/>
            <w:lang w:eastAsia="en-US"/>
          </w:rPr>
          <m:t>)</m:t>
        </m:r>
      </m:oMath>
      <w:r w:rsidRPr="00664A41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и </w:t>
      </w:r>
      <m:oMath>
        <m:r>
          <w:rPr>
            <w:rFonts w:ascii="Cambria Math" w:eastAsiaTheme="minorEastAsia" w:hAnsi="Cambria Math"/>
            <w:lang w:eastAsia="en-US"/>
          </w:rPr>
          <m:t>B(p)</m:t>
        </m:r>
      </m:oMath>
      <w:r>
        <w:rPr>
          <w:rFonts w:eastAsiaTheme="minorEastAsia"/>
          <w:lang w:eastAsia="en-US"/>
        </w:rPr>
        <w:t>, чьи параметры принимают значения на границах своих интервалов: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>AlinAll = [];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>for i=1:2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for j=1:2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for k=1:2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for l=1:2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for m=1:2</w:t>
      </w: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for n=1:2</w:t>
      </w: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  A = [p11.Range(i) p12.Range(j) 0; </w:t>
      </w:r>
    </w:p>
    <w:p w:rsidR="00664A41" w:rsidRPr="00664A41" w:rsidRDefault="00664A41" w:rsidP="00664A41">
      <w:pPr>
        <w:widowControl/>
        <w:spacing w:line="240" w:lineRule="auto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 p21.Range(k) p22.Range(l) 0; </w:t>
      </w:r>
    </w:p>
    <w:p w:rsidR="00664A41" w:rsidRPr="000E2CA5" w:rsidRDefault="00664A41" w:rsidP="00664A41">
      <w:pPr>
        <w:widowControl/>
        <w:spacing w:line="240" w:lineRule="auto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0E2CA5">
        <w:rPr>
          <w:rFonts w:ascii="Courier New" w:eastAsiaTheme="minorHAnsi" w:hAnsi="Courier New" w:cs="Courier New"/>
          <w:sz w:val="20"/>
          <w:lang w:val="en-US" w:eastAsia="en-US"/>
        </w:rPr>
        <w:t xml:space="preserve">               </w:t>
      </w: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0 </w:t>
      </w:r>
      <w:r w:rsidRPr="000E2CA5">
        <w:rPr>
          <w:rFonts w:ascii="Courier New" w:eastAsiaTheme="minorHAnsi" w:hAnsi="Courier New" w:cs="Courier New"/>
          <w:sz w:val="20"/>
          <w:lang w:val="en-US" w:eastAsia="en-US"/>
        </w:rPr>
        <w:t xml:space="preserve">           </w:t>
      </w: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1 </w:t>
      </w:r>
      <w:r w:rsidRPr="000E2CA5">
        <w:rPr>
          <w:rFonts w:ascii="Courier New" w:eastAsiaTheme="minorHAnsi" w:hAnsi="Courier New" w:cs="Courier New"/>
          <w:sz w:val="20"/>
          <w:lang w:val="en-US" w:eastAsia="en-US"/>
        </w:rPr>
        <w:t xml:space="preserve">       </w:t>
      </w: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0]; </w:t>
      </w:r>
    </w:p>
    <w:p w:rsidR="00664A41" w:rsidRPr="000E2CA5" w:rsidRDefault="00664A41" w:rsidP="00664A41">
      <w:pPr>
        <w:widowControl/>
        <w:spacing w:line="240" w:lineRule="auto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  B = [p1.Range(m) p2.Range(n) 0]';</w:t>
      </w: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  Tlin = [A B; zeros(1,4)];</w:t>
      </w: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0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  AlinAll = [AlinAll Tlin];</w:t>
      </w:r>
    </w:p>
    <w:p w:rsidR="00664A41" w:rsidRPr="000E2CA5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  end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  end</w:t>
      </w:r>
    </w:p>
    <w:p w:rsidR="00664A41" w:rsidRPr="00664A41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  end</w:t>
      </w:r>
    </w:p>
    <w:p w:rsidR="00664A41" w:rsidRPr="008A245A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 xml:space="preserve">    end</w:t>
      </w:r>
    </w:p>
    <w:p w:rsidR="00664A41" w:rsidRPr="008A245A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8A245A">
        <w:rPr>
          <w:rFonts w:ascii="Courier New" w:eastAsiaTheme="minorHAnsi" w:hAnsi="Courier New" w:cs="Courier New"/>
          <w:sz w:val="20"/>
          <w:lang w:eastAsia="en-US"/>
        </w:rPr>
        <w:t xml:space="preserve">  </w:t>
      </w:r>
      <w:r w:rsidRPr="00664A41">
        <w:rPr>
          <w:rFonts w:ascii="Courier New" w:eastAsiaTheme="minorHAnsi" w:hAnsi="Courier New" w:cs="Courier New"/>
          <w:sz w:val="20"/>
          <w:lang w:val="en-US" w:eastAsia="en-US"/>
        </w:rPr>
        <w:t>end</w:t>
      </w:r>
    </w:p>
    <w:p w:rsidR="00664A41" w:rsidRPr="008A245A" w:rsidRDefault="00664A41" w:rsidP="00664A41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0"/>
          <w:lang w:eastAsia="en-US"/>
        </w:rPr>
      </w:pPr>
      <w:r w:rsidRPr="00664A41">
        <w:rPr>
          <w:rFonts w:ascii="Courier New" w:eastAsiaTheme="minorHAnsi" w:hAnsi="Courier New" w:cs="Courier New"/>
          <w:sz w:val="20"/>
          <w:lang w:val="en-US" w:eastAsia="en-US"/>
        </w:rPr>
        <w:t>end</w:t>
      </w:r>
    </w:p>
    <w:p w:rsidR="00BA3374" w:rsidRPr="008A245A" w:rsidRDefault="00BA3374" w:rsidP="002763A1"/>
    <w:p w:rsidR="00BA3374" w:rsidRPr="008A245A" w:rsidRDefault="00BA3374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8A245A">
        <w:br w:type="page"/>
      </w:r>
    </w:p>
    <w:p w:rsidR="002763A1" w:rsidRDefault="00BA3374" w:rsidP="00BA3374">
      <w:pPr>
        <w:pStyle w:val="1"/>
      </w:pPr>
      <w:bookmarkStart w:id="18" w:name="_Toc481622310"/>
      <w:r w:rsidRPr="00F40A6C">
        <w:lastRenderedPageBreak/>
        <w:t>Приложение</w:t>
      </w:r>
      <w:r w:rsidRPr="000E2CA5">
        <w:t xml:space="preserve"> </w:t>
      </w:r>
      <w:r>
        <w:t>2</w:t>
      </w:r>
      <w:bookmarkEnd w:id="18"/>
    </w:p>
    <w:p w:rsidR="00BA3374" w:rsidRDefault="00BA3374" w:rsidP="00BA3374">
      <w:pPr>
        <w:pStyle w:val="2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Построение системы линейных матричных неравенств: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color w:val="000000"/>
          <w:sz w:val="20"/>
          <w:lang w:val="en-US" w:eastAsia="en-US"/>
        </w:rPr>
      </w:pP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blin</w:t>
      </w:r>
      <w:r w:rsidRPr="00BA3374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= [0;0;0;1];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[q, w] = size(AlinAll);</w:t>
      </w: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</w:t>
      </w: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setlmis([])</w:t>
      </w: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X=lmivar(1,[4,1]);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color w:val="000000"/>
          <w:sz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</w:t>
      </w:r>
      <w:r w:rsidRPr="00CC67CE">
        <w:rPr>
          <w:rFonts w:ascii="Courier New" w:eastAsiaTheme="minorHAnsi" w:hAnsi="Courier New" w:cs="Courier New"/>
          <w:color w:val="0000FF"/>
          <w:sz w:val="20"/>
          <w:lang w:val="en-US" w:eastAsia="en-US"/>
        </w:rPr>
        <w:t>for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i=1:4:(w-3)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color w:val="000000"/>
          <w:sz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  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Alin = AlinAll(:,i:(i+3));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  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lmiterm([(i+3)/4 1 1 X],1,Alin',</w:t>
      </w:r>
      <w:r w:rsidRPr="00CC67CE">
        <w:rPr>
          <w:rFonts w:ascii="Courier New" w:eastAsiaTheme="minorHAnsi" w:hAnsi="Courier New" w:cs="Courier New"/>
          <w:color w:val="A020F0"/>
          <w:sz w:val="20"/>
          <w:lang w:val="en-US" w:eastAsia="en-US"/>
        </w:rPr>
        <w:t>'s'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);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color w:val="000000"/>
          <w:sz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  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lmiterm([-(i+3)/4 1 1 0],2*blin*blin');</w:t>
      </w:r>
    </w:p>
    <w:p w:rsidR="00BA3374" w:rsidRPr="000E2CA5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</w:t>
      </w:r>
      <w:r w:rsidRPr="00CC67CE">
        <w:rPr>
          <w:rFonts w:ascii="Courier New" w:eastAsiaTheme="minorHAnsi" w:hAnsi="Courier New" w:cs="Courier New"/>
          <w:color w:val="0000FF"/>
          <w:sz w:val="20"/>
          <w:lang w:val="en-US" w:eastAsia="en-US"/>
        </w:rPr>
        <w:t>end</w:t>
      </w:r>
    </w:p>
    <w:p w:rsidR="00BA3374" w:rsidRPr="00CC67CE" w:rsidRDefault="00BA3374" w:rsidP="00BA3374">
      <w:pPr>
        <w:widowControl/>
        <w:spacing w:line="240" w:lineRule="auto"/>
        <w:ind w:firstLine="0"/>
        <w:jc w:val="left"/>
        <w:rPr>
          <w:rFonts w:ascii="Courier New" w:eastAsiaTheme="minorHAnsi" w:hAnsi="Courier New" w:cs="Courier New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lang w:val="en-US" w:eastAsia="en-US"/>
        </w:rPr>
        <w:t xml:space="preserve"> </w:t>
      </w:r>
      <w:r w:rsidRPr="00CC67CE">
        <w:rPr>
          <w:rFonts w:ascii="Courier New" w:eastAsiaTheme="minorHAnsi" w:hAnsi="Courier New" w:cs="Courier New"/>
          <w:color w:val="000000"/>
          <w:sz w:val="20"/>
          <w:lang w:val="en-US" w:eastAsia="en-US"/>
        </w:rPr>
        <w:t>lmiterm([-w/4+1 1 1 X],1,1);</w:t>
      </w:r>
    </w:p>
    <w:p w:rsidR="00BA3374" w:rsidRPr="00BA3374" w:rsidRDefault="00BA3374" w:rsidP="00BA3374">
      <w:pPr>
        <w:ind w:firstLine="0"/>
      </w:pPr>
      <w:r>
        <w:rPr>
          <w:rFonts w:ascii="Courier New" w:eastAsiaTheme="minorHAnsi" w:hAnsi="Courier New" w:cs="Courier New"/>
          <w:color w:val="000000"/>
          <w:sz w:val="20"/>
          <w:lang w:eastAsia="en-US"/>
        </w:rPr>
        <w:t>lsyst=getlmis;</w:t>
      </w:r>
    </w:p>
    <w:sectPr w:rsidR="00BA3374" w:rsidRPr="00BA3374" w:rsidSect="003A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D4" w:rsidRDefault="00EC17D4" w:rsidP="0030508C">
      <w:pPr>
        <w:spacing w:line="240" w:lineRule="auto"/>
      </w:pPr>
      <w:r>
        <w:separator/>
      </w:r>
    </w:p>
  </w:endnote>
  <w:endnote w:type="continuationSeparator" w:id="0">
    <w:p w:rsidR="00EC17D4" w:rsidRDefault="00EC17D4" w:rsidP="00305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D4" w:rsidRDefault="00EC17D4" w:rsidP="0030508C">
      <w:pPr>
        <w:spacing w:line="240" w:lineRule="auto"/>
      </w:pPr>
      <w:r>
        <w:separator/>
      </w:r>
    </w:p>
  </w:footnote>
  <w:footnote w:type="continuationSeparator" w:id="0">
    <w:p w:rsidR="00EC17D4" w:rsidRDefault="00EC17D4" w:rsidP="00305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E76"/>
    <w:multiLevelType w:val="hybridMultilevel"/>
    <w:tmpl w:val="204C4DEE"/>
    <w:lvl w:ilvl="0" w:tplc="176CF2EE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56229"/>
    <w:multiLevelType w:val="hybridMultilevel"/>
    <w:tmpl w:val="3FA02726"/>
    <w:lvl w:ilvl="0" w:tplc="96E09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D264E"/>
    <w:multiLevelType w:val="hybridMultilevel"/>
    <w:tmpl w:val="3CC025A8"/>
    <w:lvl w:ilvl="0" w:tplc="C3C4F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3268F"/>
    <w:multiLevelType w:val="hybridMultilevel"/>
    <w:tmpl w:val="DE309C5A"/>
    <w:lvl w:ilvl="0" w:tplc="38B49B2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A1178"/>
    <w:multiLevelType w:val="hybridMultilevel"/>
    <w:tmpl w:val="CF822DF8"/>
    <w:lvl w:ilvl="0" w:tplc="293C3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292E63"/>
    <w:multiLevelType w:val="multilevel"/>
    <w:tmpl w:val="FAC60B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6">
    <w:nsid w:val="70B064CA"/>
    <w:multiLevelType w:val="hybridMultilevel"/>
    <w:tmpl w:val="F62474FA"/>
    <w:lvl w:ilvl="0" w:tplc="C838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023239"/>
    <w:multiLevelType w:val="hybridMultilevel"/>
    <w:tmpl w:val="9A30A1D6"/>
    <w:lvl w:ilvl="0" w:tplc="7A9C1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73051"/>
    <w:multiLevelType w:val="multilevel"/>
    <w:tmpl w:val="CBE803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B"/>
    <w:rsid w:val="00000851"/>
    <w:rsid w:val="0000766D"/>
    <w:rsid w:val="000127F3"/>
    <w:rsid w:val="0003115A"/>
    <w:rsid w:val="00031B57"/>
    <w:rsid w:val="00042FDC"/>
    <w:rsid w:val="00046770"/>
    <w:rsid w:val="00052366"/>
    <w:rsid w:val="00053994"/>
    <w:rsid w:val="00053AC6"/>
    <w:rsid w:val="00075304"/>
    <w:rsid w:val="000756B1"/>
    <w:rsid w:val="00086F8B"/>
    <w:rsid w:val="000A3373"/>
    <w:rsid w:val="000A45A5"/>
    <w:rsid w:val="000A4F7D"/>
    <w:rsid w:val="000A70D3"/>
    <w:rsid w:val="000B4B1E"/>
    <w:rsid w:val="000C44FD"/>
    <w:rsid w:val="000E00FE"/>
    <w:rsid w:val="000E2CA5"/>
    <w:rsid w:val="000F3509"/>
    <w:rsid w:val="000F6472"/>
    <w:rsid w:val="00101989"/>
    <w:rsid w:val="001139F5"/>
    <w:rsid w:val="001316E7"/>
    <w:rsid w:val="001318CB"/>
    <w:rsid w:val="00132716"/>
    <w:rsid w:val="00151948"/>
    <w:rsid w:val="001538E3"/>
    <w:rsid w:val="001557A5"/>
    <w:rsid w:val="00160DB9"/>
    <w:rsid w:val="001642E0"/>
    <w:rsid w:val="00167E14"/>
    <w:rsid w:val="0017013D"/>
    <w:rsid w:val="001723C7"/>
    <w:rsid w:val="0018442C"/>
    <w:rsid w:val="00191EF3"/>
    <w:rsid w:val="001922AF"/>
    <w:rsid w:val="001949E9"/>
    <w:rsid w:val="00194F2D"/>
    <w:rsid w:val="001A581D"/>
    <w:rsid w:val="001B01BA"/>
    <w:rsid w:val="001B43DF"/>
    <w:rsid w:val="001D21D6"/>
    <w:rsid w:val="001E48FB"/>
    <w:rsid w:val="001E78AE"/>
    <w:rsid w:val="001F2AAF"/>
    <w:rsid w:val="001F4BC8"/>
    <w:rsid w:val="001F6B3F"/>
    <w:rsid w:val="0020753F"/>
    <w:rsid w:val="0020790D"/>
    <w:rsid w:val="00211B2C"/>
    <w:rsid w:val="0021237D"/>
    <w:rsid w:val="002167B0"/>
    <w:rsid w:val="0021717D"/>
    <w:rsid w:val="00230426"/>
    <w:rsid w:val="00230745"/>
    <w:rsid w:val="00232A9F"/>
    <w:rsid w:val="0023522F"/>
    <w:rsid w:val="00240CDF"/>
    <w:rsid w:val="00252F51"/>
    <w:rsid w:val="00260021"/>
    <w:rsid w:val="002614CC"/>
    <w:rsid w:val="002763A1"/>
    <w:rsid w:val="00292753"/>
    <w:rsid w:val="00293CD0"/>
    <w:rsid w:val="002A059D"/>
    <w:rsid w:val="002A34F3"/>
    <w:rsid w:val="002B0E64"/>
    <w:rsid w:val="002B609C"/>
    <w:rsid w:val="002B62C5"/>
    <w:rsid w:val="002C1CD6"/>
    <w:rsid w:val="002C3E3C"/>
    <w:rsid w:val="002C4B48"/>
    <w:rsid w:val="002D48C8"/>
    <w:rsid w:val="002E6CCD"/>
    <w:rsid w:val="002E7117"/>
    <w:rsid w:val="00300077"/>
    <w:rsid w:val="003014E9"/>
    <w:rsid w:val="0030508C"/>
    <w:rsid w:val="003102A8"/>
    <w:rsid w:val="00317C55"/>
    <w:rsid w:val="00320EC7"/>
    <w:rsid w:val="003302C4"/>
    <w:rsid w:val="0033049B"/>
    <w:rsid w:val="00335255"/>
    <w:rsid w:val="00343078"/>
    <w:rsid w:val="003445E0"/>
    <w:rsid w:val="00345EFF"/>
    <w:rsid w:val="00360C84"/>
    <w:rsid w:val="00364FA1"/>
    <w:rsid w:val="0039064B"/>
    <w:rsid w:val="003962BC"/>
    <w:rsid w:val="003A2D74"/>
    <w:rsid w:val="003A3354"/>
    <w:rsid w:val="003A7A4D"/>
    <w:rsid w:val="003B3341"/>
    <w:rsid w:val="003C4621"/>
    <w:rsid w:val="003C5937"/>
    <w:rsid w:val="003E1080"/>
    <w:rsid w:val="003E382B"/>
    <w:rsid w:val="003E450A"/>
    <w:rsid w:val="003F5E59"/>
    <w:rsid w:val="00417420"/>
    <w:rsid w:val="004203B8"/>
    <w:rsid w:val="00431A24"/>
    <w:rsid w:val="004321E5"/>
    <w:rsid w:val="004405BF"/>
    <w:rsid w:val="00440A70"/>
    <w:rsid w:val="00443E10"/>
    <w:rsid w:val="00467791"/>
    <w:rsid w:val="00470353"/>
    <w:rsid w:val="004837CA"/>
    <w:rsid w:val="00486A7E"/>
    <w:rsid w:val="004A69B1"/>
    <w:rsid w:val="004B6C0D"/>
    <w:rsid w:val="004B7476"/>
    <w:rsid w:val="004C095C"/>
    <w:rsid w:val="004C57D3"/>
    <w:rsid w:val="004D04DB"/>
    <w:rsid w:val="004D68CC"/>
    <w:rsid w:val="004E7900"/>
    <w:rsid w:val="004F0541"/>
    <w:rsid w:val="00501EE7"/>
    <w:rsid w:val="00522432"/>
    <w:rsid w:val="00523FD7"/>
    <w:rsid w:val="00526028"/>
    <w:rsid w:val="00537887"/>
    <w:rsid w:val="00543D4D"/>
    <w:rsid w:val="00544849"/>
    <w:rsid w:val="0056067A"/>
    <w:rsid w:val="00560976"/>
    <w:rsid w:val="00564D28"/>
    <w:rsid w:val="00580BAF"/>
    <w:rsid w:val="005828F7"/>
    <w:rsid w:val="005A1A8D"/>
    <w:rsid w:val="005A3892"/>
    <w:rsid w:val="005A50E3"/>
    <w:rsid w:val="005A64C5"/>
    <w:rsid w:val="005B3C04"/>
    <w:rsid w:val="005C6C8C"/>
    <w:rsid w:val="005D1ABE"/>
    <w:rsid w:val="005E4DA3"/>
    <w:rsid w:val="005F31A5"/>
    <w:rsid w:val="005F66C1"/>
    <w:rsid w:val="005F7CA1"/>
    <w:rsid w:val="0060538D"/>
    <w:rsid w:val="00612D44"/>
    <w:rsid w:val="00621C31"/>
    <w:rsid w:val="00624B43"/>
    <w:rsid w:val="00634A82"/>
    <w:rsid w:val="00634AD5"/>
    <w:rsid w:val="00654982"/>
    <w:rsid w:val="00657505"/>
    <w:rsid w:val="00662474"/>
    <w:rsid w:val="00664956"/>
    <w:rsid w:val="00664A41"/>
    <w:rsid w:val="0066598D"/>
    <w:rsid w:val="00676877"/>
    <w:rsid w:val="00676D8E"/>
    <w:rsid w:val="00677926"/>
    <w:rsid w:val="00687CBC"/>
    <w:rsid w:val="006B652C"/>
    <w:rsid w:val="006C7366"/>
    <w:rsid w:val="006E05D2"/>
    <w:rsid w:val="006E1128"/>
    <w:rsid w:val="006F10F1"/>
    <w:rsid w:val="00714116"/>
    <w:rsid w:val="00722499"/>
    <w:rsid w:val="007279CE"/>
    <w:rsid w:val="00732A9B"/>
    <w:rsid w:val="00736026"/>
    <w:rsid w:val="00740B34"/>
    <w:rsid w:val="00741C13"/>
    <w:rsid w:val="007508FE"/>
    <w:rsid w:val="007521C4"/>
    <w:rsid w:val="00752F07"/>
    <w:rsid w:val="00757988"/>
    <w:rsid w:val="00766744"/>
    <w:rsid w:val="007718BE"/>
    <w:rsid w:val="00782F8C"/>
    <w:rsid w:val="00795B79"/>
    <w:rsid w:val="007B33A4"/>
    <w:rsid w:val="007B6091"/>
    <w:rsid w:val="007C3CC4"/>
    <w:rsid w:val="007D0C10"/>
    <w:rsid w:val="007D135F"/>
    <w:rsid w:val="00813B23"/>
    <w:rsid w:val="00813B8D"/>
    <w:rsid w:val="00813D3C"/>
    <w:rsid w:val="00814272"/>
    <w:rsid w:val="008211EA"/>
    <w:rsid w:val="0083444D"/>
    <w:rsid w:val="00836876"/>
    <w:rsid w:val="0085659C"/>
    <w:rsid w:val="0086213C"/>
    <w:rsid w:val="00874797"/>
    <w:rsid w:val="00885799"/>
    <w:rsid w:val="008A245A"/>
    <w:rsid w:val="008B1B0E"/>
    <w:rsid w:val="008B2A9A"/>
    <w:rsid w:val="008C2B57"/>
    <w:rsid w:val="008D02DA"/>
    <w:rsid w:val="008D0E36"/>
    <w:rsid w:val="008E41F9"/>
    <w:rsid w:val="008F25E3"/>
    <w:rsid w:val="00906B53"/>
    <w:rsid w:val="009119FB"/>
    <w:rsid w:val="00916ED5"/>
    <w:rsid w:val="00922FB6"/>
    <w:rsid w:val="009311EE"/>
    <w:rsid w:val="00945AAC"/>
    <w:rsid w:val="00950919"/>
    <w:rsid w:val="00956160"/>
    <w:rsid w:val="00964640"/>
    <w:rsid w:val="00975958"/>
    <w:rsid w:val="00975CBD"/>
    <w:rsid w:val="00982144"/>
    <w:rsid w:val="00986E1B"/>
    <w:rsid w:val="00995522"/>
    <w:rsid w:val="009A003F"/>
    <w:rsid w:val="009A2C98"/>
    <w:rsid w:val="009A48F0"/>
    <w:rsid w:val="009B142C"/>
    <w:rsid w:val="009B2001"/>
    <w:rsid w:val="009C74EE"/>
    <w:rsid w:val="009C7A88"/>
    <w:rsid w:val="009E01E0"/>
    <w:rsid w:val="009E0CD0"/>
    <w:rsid w:val="009E3AEB"/>
    <w:rsid w:val="009F4BF3"/>
    <w:rsid w:val="00A0544F"/>
    <w:rsid w:val="00A06A29"/>
    <w:rsid w:val="00A077CD"/>
    <w:rsid w:val="00A140AF"/>
    <w:rsid w:val="00A33503"/>
    <w:rsid w:val="00A36FCB"/>
    <w:rsid w:val="00A50D32"/>
    <w:rsid w:val="00A570ED"/>
    <w:rsid w:val="00A579EF"/>
    <w:rsid w:val="00A64C97"/>
    <w:rsid w:val="00A72D80"/>
    <w:rsid w:val="00A773CD"/>
    <w:rsid w:val="00A94946"/>
    <w:rsid w:val="00AA0155"/>
    <w:rsid w:val="00AB0128"/>
    <w:rsid w:val="00AC16FE"/>
    <w:rsid w:val="00AC51E2"/>
    <w:rsid w:val="00AD59FE"/>
    <w:rsid w:val="00AD66C3"/>
    <w:rsid w:val="00AE7C60"/>
    <w:rsid w:val="00B0065C"/>
    <w:rsid w:val="00B076F9"/>
    <w:rsid w:val="00B32E2A"/>
    <w:rsid w:val="00B340BA"/>
    <w:rsid w:val="00B4404C"/>
    <w:rsid w:val="00B46C83"/>
    <w:rsid w:val="00B51563"/>
    <w:rsid w:val="00B520BB"/>
    <w:rsid w:val="00B52ED7"/>
    <w:rsid w:val="00B60E16"/>
    <w:rsid w:val="00B61432"/>
    <w:rsid w:val="00B63A08"/>
    <w:rsid w:val="00B644C5"/>
    <w:rsid w:val="00B654C4"/>
    <w:rsid w:val="00B80E17"/>
    <w:rsid w:val="00B966F5"/>
    <w:rsid w:val="00B96D7E"/>
    <w:rsid w:val="00BA3374"/>
    <w:rsid w:val="00BA35C0"/>
    <w:rsid w:val="00BB20D4"/>
    <w:rsid w:val="00BB58FA"/>
    <w:rsid w:val="00BB6C1F"/>
    <w:rsid w:val="00BD2409"/>
    <w:rsid w:val="00BD50B8"/>
    <w:rsid w:val="00BE3B32"/>
    <w:rsid w:val="00BF53D0"/>
    <w:rsid w:val="00C0332B"/>
    <w:rsid w:val="00C11DE2"/>
    <w:rsid w:val="00C13661"/>
    <w:rsid w:val="00C2525C"/>
    <w:rsid w:val="00C27FB4"/>
    <w:rsid w:val="00C33671"/>
    <w:rsid w:val="00C4517E"/>
    <w:rsid w:val="00C50327"/>
    <w:rsid w:val="00C51514"/>
    <w:rsid w:val="00C51CFA"/>
    <w:rsid w:val="00C838FF"/>
    <w:rsid w:val="00C92935"/>
    <w:rsid w:val="00CB08FA"/>
    <w:rsid w:val="00CB163A"/>
    <w:rsid w:val="00CB2414"/>
    <w:rsid w:val="00CC67CE"/>
    <w:rsid w:val="00CD4270"/>
    <w:rsid w:val="00CE0D3E"/>
    <w:rsid w:val="00CE222A"/>
    <w:rsid w:val="00CE3F47"/>
    <w:rsid w:val="00CF5534"/>
    <w:rsid w:val="00CF6790"/>
    <w:rsid w:val="00D037F2"/>
    <w:rsid w:val="00D13207"/>
    <w:rsid w:val="00D164BB"/>
    <w:rsid w:val="00D30124"/>
    <w:rsid w:val="00D379B5"/>
    <w:rsid w:val="00D43FB1"/>
    <w:rsid w:val="00D50A9D"/>
    <w:rsid w:val="00D5350A"/>
    <w:rsid w:val="00D53CA4"/>
    <w:rsid w:val="00D609A1"/>
    <w:rsid w:val="00D67BAE"/>
    <w:rsid w:val="00D7170E"/>
    <w:rsid w:val="00D774A1"/>
    <w:rsid w:val="00D8167C"/>
    <w:rsid w:val="00DA29E3"/>
    <w:rsid w:val="00DA5049"/>
    <w:rsid w:val="00DA6D13"/>
    <w:rsid w:val="00DB2C50"/>
    <w:rsid w:val="00DB7F3A"/>
    <w:rsid w:val="00DC2A65"/>
    <w:rsid w:val="00DD283E"/>
    <w:rsid w:val="00DE3476"/>
    <w:rsid w:val="00DF0FDE"/>
    <w:rsid w:val="00DF20D5"/>
    <w:rsid w:val="00DF6C2B"/>
    <w:rsid w:val="00DF7124"/>
    <w:rsid w:val="00E11EF0"/>
    <w:rsid w:val="00E25D17"/>
    <w:rsid w:val="00E36FA0"/>
    <w:rsid w:val="00E40EF1"/>
    <w:rsid w:val="00E56596"/>
    <w:rsid w:val="00E81399"/>
    <w:rsid w:val="00E813CC"/>
    <w:rsid w:val="00EC17D4"/>
    <w:rsid w:val="00EC4A15"/>
    <w:rsid w:val="00EC69B8"/>
    <w:rsid w:val="00ED05FB"/>
    <w:rsid w:val="00EE2889"/>
    <w:rsid w:val="00F041A9"/>
    <w:rsid w:val="00F046C4"/>
    <w:rsid w:val="00F14E7B"/>
    <w:rsid w:val="00F2026D"/>
    <w:rsid w:val="00F25247"/>
    <w:rsid w:val="00F30D41"/>
    <w:rsid w:val="00F33244"/>
    <w:rsid w:val="00F33882"/>
    <w:rsid w:val="00F37E48"/>
    <w:rsid w:val="00F44686"/>
    <w:rsid w:val="00F51B8A"/>
    <w:rsid w:val="00F52367"/>
    <w:rsid w:val="00F53E08"/>
    <w:rsid w:val="00F54272"/>
    <w:rsid w:val="00F55EB9"/>
    <w:rsid w:val="00F679D5"/>
    <w:rsid w:val="00F767FA"/>
    <w:rsid w:val="00F77E78"/>
    <w:rsid w:val="00F87E3E"/>
    <w:rsid w:val="00F96201"/>
    <w:rsid w:val="00FB5FB9"/>
    <w:rsid w:val="00FD5D37"/>
    <w:rsid w:val="00FE7A87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32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E00FE"/>
    <w:pPr>
      <w:keepNext/>
      <w:pageBreakBefore/>
      <w:spacing w:after="240"/>
      <w:ind w:firstLine="0"/>
      <w:jc w:val="center"/>
      <w:outlineLvl w:val="0"/>
    </w:pPr>
    <w:rPr>
      <w:rFonts w:ascii="Arial" w:eastAsia="SimSun" w:hAnsi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51563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итульная страница"/>
    <w:basedOn w:val="a0"/>
    <w:qFormat/>
    <w:rsid w:val="00C0332B"/>
    <w:pPr>
      <w:shd w:val="clear" w:color="auto" w:fill="FFFFFF"/>
      <w:ind w:firstLine="0"/>
      <w:jc w:val="center"/>
    </w:pPr>
    <w:rPr>
      <w:bCs/>
      <w:spacing w:val="-3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2D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8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E00FE"/>
    <w:rPr>
      <w:rFonts w:ascii="Arial" w:eastAsia="SimSun" w:hAnsi="Arial" w:cs="Times New Roman"/>
      <w:b/>
      <w:bCs/>
      <w:kern w:val="32"/>
      <w:sz w:val="36"/>
      <w:szCs w:val="32"/>
      <w:lang w:eastAsia="ru-RU"/>
    </w:rPr>
  </w:style>
  <w:style w:type="paragraph" w:customStyle="1" w:styleId="a">
    <w:name w:val="Список_литературы"/>
    <w:basedOn w:val="a0"/>
    <w:qFormat/>
    <w:rsid w:val="000E00FE"/>
    <w:pPr>
      <w:numPr>
        <w:numId w:val="13"/>
      </w:numPr>
    </w:pPr>
  </w:style>
  <w:style w:type="paragraph" w:customStyle="1" w:styleId="11">
    <w:name w:val="Стиль1"/>
    <w:basedOn w:val="a0"/>
    <w:link w:val="12"/>
    <w:qFormat/>
    <w:rsid w:val="00885799"/>
    <w:pPr>
      <w:widowControl/>
      <w:autoSpaceDE/>
      <w:autoSpaceDN/>
      <w:adjustRightInd/>
      <w:jc w:val="left"/>
    </w:pPr>
    <w:rPr>
      <w:szCs w:val="28"/>
    </w:rPr>
  </w:style>
  <w:style w:type="paragraph" w:customStyle="1" w:styleId="21">
    <w:name w:val="Стиль2"/>
    <w:basedOn w:val="a0"/>
    <w:link w:val="22"/>
    <w:qFormat/>
    <w:rsid w:val="009311EE"/>
    <w:pPr>
      <w:widowControl/>
      <w:tabs>
        <w:tab w:val="left" w:pos="8505"/>
      </w:tabs>
      <w:autoSpaceDE/>
      <w:autoSpaceDN/>
      <w:adjustRightInd/>
    </w:pPr>
  </w:style>
  <w:style w:type="character" w:customStyle="1" w:styleId="12">
    <w:name w:val="Стиль1 Знак"/>
    <w:basedOn w:val="a1"/>
    <w:link w:val="11"/>
    <w:rsid w:val="008857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1"/>
    <w:link w:val="21"/>
    <w:rsid w:val="00931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677926"/>
    <w:pPr>
      <w:ind w:left="720"/>
      <w:contextualSpacing/>
    </w:pPr>
  </w:style>
  <w:style w:type="character" w:styleId="a8">
    <w:name w:val="Strong"/>
    <w:basedOn w:val="a1"/>
    <w:uiPriority w:val="22"/>
    <w:qFormat/>
    <w:rsid w:val="00DA5049"/>
    <w:rPr>
      <w:b/>
      <w:bCs/>
    </w:rPr>
  </w:style>
  <w:style w:type="character" w:styleId="a9">
    <w:name w:val="Placeholder Text"/>
    <w:basedOn w:val="a1"/>
    <w:uiPriority w:val="99"/>
    <w:semiHidden/>
    <w:rsid w:val="0085659C"/>
    <w:rPr>
      <w:color w:val="808080"/>
    </w:rPr>
  </w:style>
  <w:style w:type="paragraph" w:styleId="aa">
    <w:name w:val="caption"/>
    <w:basedOn w:val="a0"/>
    <w:next w:val="a0"/>
    <w:uiPriority w:val="35"/>
    <w:unhideWhenUsed/>
    <w:qFormat/>
    <w:rsid w:val="00DF0FD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B51563"/>
    <w:rPr>
      <w:rFonts w:ascii="Arial" w:eastAsiaTheme="majorEastAsia" w:hAnsi="Arial" w:cstheme="majorBidi"/>
      <w:b/>
      <w:bCs/>
      <w:sz w:val="32"/>
      <w:szCs w:val="26"/>
      <w:lang w:eastAsia="ru-RU"/>
    </w:rPr>
  </w:style>
  <w:style w:type="character" w:customStyle="1" w:styleId="ab">
    <w:name w:val="a"/>
    <w:basedOn w:val="a1"/>
    <w:rsid w:val="001B43DF"/>
  </w:style>
  <w:style w:type="paragraph" w:styleId="ac">
    <w:name w:val="TOC Heading"/>
    <w:basedOn w:val="1"/>
    <w:next w:val="a0"/>
    <w:uiPriority w:val="39"/>
    <w:semiHidden/>
    <w:unhideWhenUsed/>
    <w:qFormat/>
    <w:rsid w:val="008C2B57"/>
    <w:pPr>
      <w:keepLines/>
      <w:pageBreakBefore w:val="0"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8C2B57"/>
    <w:pPr>
      <w:spacing w:after="100"/>
    </w:pPr>
  </w:style>
  <w:style w:type="character" w:styleId="ad">
    <w:name w:val="Hyperlink"/>
    <w:basedOn w:val="a1"/>
    <w:uiPriority w:val="99"/>
    <w:unhideWhenUsed/>
    <w:rsid w:val="008C2B57"/>
    <w:rPr>
      <w:color w:val="0000FF" w:themeColor="hyperlink"/>
      <w:u w:val="single"/>
    </w:rPr>
  </w:style>
  <w:style w:type="paragraph" w:customStyle="1" w:styleId="Default">
    <w:name w:val="Default"/>
    <w:rsid w:val="00741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101989"/>
    <w:pPr>
      <w:spacing w:after="100"/>
      <w:ind w:left="280"/>
    </w:pPr>
  </w:style>
  <w:style w:type="paragraph" w:styleId="ae">
    <w:name w:val="endnote text"/>
    <w:basedOn w:val="a0"/>
    <w:link w:val="af"/>
    <w:uiPriority w:val="99"/>
    <w:semiHidden/>
    <w:unhideWhenUsed/>
    <w:rsid w:val="0030508C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305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1"/>
    <w:uiPriority w:val="99"/>
    <w:semiHidden/>
    <w:unhideWhenUsed/>
    <w:rsid w:val="0030508C"/>
    <w:rPr>
      <w:vertAlign w:val="superscript"/>
    </w:rPr>
  </w:style>
  <w:style w:type="character" w:customStyle="1" w:styleId="size-xl">
    <w:name w:val="size-xl"/>
    <w:basedOn w:val="a1"/>
    <w:rsid w:val="009E3AEB"/>
  </w:style>
  <w:style w:type="character" w:customStyle="1" w:styleId="size-m">
    <w:name w:val="size-m"/>
    <w:basedOn w:val="a1"/>
    <w:rsid w:val="009E3AEB"/>
  </w:style>
  <w:style w:type="paragraph" w:styleId="af1">
    <w:name w:val="header"/>
    <w:basedOn w:val="a0"/>
    <w:link w:val="af2"/>
    <w:uiPriority w:val="99"/>
    <w:semiHidden/>
    <w:unhideWhenUsed/>
    <w:rsid w:val="00AA0155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0"/>
      <w:jc w:val="left"/>
    </w:pPr>
    <w:rPr>
      <w:sz w:val="24"/>
      <w:szCs w:val="24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AA0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1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38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iencedirect.com/science/journal/14746670/46/3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67D9"/>
    <w:rsid w:val="00B4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7D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84A7-E2A5-4692-ADD7-D38D968B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35</Pages>
  <Words>6468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2017-05-04T10:59:00Z</dcterms:created>
  <dcterms:modified xsi:type="dcterms:W3CDTF">2017-05-04T14:57:00Z</dcterms:modified>
</cp:coreProperties>
</file>