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C4" w:rsidRDefault="002C60C4" w:rsidP="004218CB">
      <w:pPr>
        <w:spacing w:line="360" w:lineRule="auto"/>
        <w:jc w:val="center"/>
        <w:rPr>
          <w:sz w:val="24"/>
          <w:szCs w:val="24"/>
        </w:rPr>
      </w:pPr>
      <w:r>
        <w:rPr>
          <w:sz w:val="24"/>
          <w:szCs w:val="24"/>
        </w:rPr>
        <w:t>САНКТ-ПЕТЕРБУРГСКИЙ ГОСУДАРСТВЕННЫЙ УНИВЕРСИТЕТ</w:t>
      </w:r>
    </w:p>
    <w:p w:rsidR="002C60C4" w:rsidRDefault="002C60C4" w:rsidP="004218CB">
      <w:pPr>
        <w:spacing w:line="360" w:lineRule="auto"/>
        <w:jc w:val="center"/>
        <w:rPr>
          <w:sz w:val="24"/>
          <w:szCs w:val="24"/>
        </w:rPr>
      </w:pPr>
      <w:r>
        <w:rPr>
          <w:sz w:val="24"/>
          <w:szCs w:val="24"/>
        </w:rPr>
        <w:t>Магистерская программа</w:t>
      </w:r>
    </w:p>
    <w:p w:rsidR="002C60C4" w:rsidRPr="00005C2B" w:rsidRDefault="002C60C4" w:rsidP="004218CB">
      <w:pPr>
        <w:spacing w:line="360" w:lineRule="auto"/>
        <w:jc w:val="center"/>
        <w:rPr>
          <w:sz w:val="24"/>
          <w:szCs w:val="24"/>
          <w:lang w:eastAsia="zh-CN"/>
        </w:rPr>
      </w:pPr>
      <w:r>
        <w:rPr>
          <w:sz w:val="24"/>
          <w:szCs w:val="24"/>
        </w:rPr>
        <w:t xml:space="preserve">"История международных отношений в </w:t>
      </w:r>
      <w:r>
        <w:rPr>
          <w:sz w:val="24"/>
          <w:szCs w:val="24"/>
          <w:lang w:val="en-US"/>
        </w:rPr>
        <w:t>XX</w:t>
      </w:r>
      <w:r w:rsidRPr="00005C2B">
        <w:rPr>
          <w:sz w:val="24"/>
          <w:szCs w:val="24"/>
        </w:rPr>
        <w:t>-</w:t>
      </w:r>
      <w:r>
        <w:rPr>
          <w:sz w:val="24"/>
          <w:szCs w:val="24"/>
          <w:lang w:val="en-US"/>
        </w:rPr>
        <w:t>XXI</w:t>
      </w:r>
      <w:r w:rsidRPr="00005C2B">
        <w:rPr>
          <w:sz w:val="24"/>
          <w:szCs w:val="24"/>
        </w:rPr>
        <w:t xml:space="preserve"> </w:t>
      </w:r>
      <w:r>
        <w:rPr>
          <w:sz w:val="24"/>
          <w:szCs w:val="24"/>
          <w:lang w:eastAsia="zh-CN"/>
        </w:rPr>
        <w:t>вв."</w:t>
      </w:r>
    </w:p>
    <w:p w:rsidR="002C60C4" w:rsidRDefault="002C60C4" w:rsidP="004218CB">
      <w:pPr>
        <w:spacing w:line="360" w:lineRule="auto"/>
        <w:jc w:val="center"/>
        <w:rPr>
          <w:sz w:val="24"/>
          <w:szCs w:val="24"/>
        </w:rPr>
      </w:pPr>
    </w:p>
    <w:p w:rsidR="002C60C4" w:rsidRDefault="002C60C4" w:rsidP="004218CB">
      <w:pPr>
        <w:spacing w:line="360" w:lineRule="auto"/>
        <w:jc w:val="center"/>
        <w:rPr>
          <w:sz w:val="24"/>
          <w:szCs w:val="24"/>
        </w:rPr>
      </w:pPr>
    </w:p>
    <w:p w:rsidR="002C60C4" w:rsidRDefault="002C60C4" w:rsidP="004218CB">
      <w:pPr>
        <w:spacing w:line="360" w:lineRule="auto"/>
        <w:jc w:val="center"/>
        <w:rPr>
          <w:sz w:val="24"/>
          <w:szCs w:val="24"/>
        </w:rPr>
      </w:pPr>
    </w:p>
    <w:p w:rsidR="002C60C4" w:rsidRDefault="002C60C4" w:rsidP="004218CB">
      <w:pPr>
        <w:spacing w:line="360" w:lineRule="auto"/>
        <w:jc w:val="center"/>
        <w:rPr>
          <w:sz w:val="24"/>
          <w:szCs w:val="24"/>
        </w:rPr>
      </w:pPr>
    </w:p>
    <w:p w:rsidR="002C60C4" w:rsidRDefault="002C60C4" w:rsidP="004218CB">
      <w:pPr>
        <w:spacing w:line="360" w:lineRule="auto"/>
        <w:jc w:val="center"/>
        <w:rPr>
          <w:sz w:val="24"/>
          <w:szCs w:val="24"/>
        </w:rPr>
      </w:pPr>
      <w:r>
        <w:rPr>
          <w:sz w:val="24"/>
          <w:szCs w:val="24"/>
        </w:rPr>
        <w:t xml:space="preserve">ФОКАВИНА Юлия Алексеевна </w:t>
      </w:r>
    </w:p>
    <w:p w:rsidR="002C60C4" w:rsidRDefault="002C60C4" w:rsidP="004218CB">
      <w:pPr>
        <w:spacing w:line="360" w:lineRule="auto"/>
        <w:jc w:val="center"/>
        <w:rPr>
          <w:sz w:val="24"/>
          <w:szCs w:val="24"/>
        </w:rPr>
      </w:pPr>
    </w:p>
    <w:p w:rsidR="002C60C4" w:rsidRPr="003C6991" w:rsidRDefault="002C60C4" w:rsidP="00005C2B">
      <w:pPr>
        <w:pStyle w:val="1"/>
        <w:rPr>
          <w:sz w:val="24"/>
          <w:szCs w:val="24"/>
        </w:rPr>
      </w:pPr>
      <w:r>
        <w:rPr>
          <w:sz w:val="24"/>
          <w:szCs w:val="24"/>
        </w:rPr>
        <w:t>СОЦИАЛЬНОЕ ИЗМЕРЕНИЕ ЕВРОПЕЙСКОЙ ИНТЕГРАЦИИ (1986-2010 гг.)</w:t>
      </w:r>
    </w:p>
    <w:p w:rsidR="002C60C4" w:rsidRPr="00005C2B" w:rsidRDefault="002C60C4" w:rsidP="00005C2B">
      <w:pPr>
        <w:rPr>
          <w:b/>
          <w:sz w:val="24"/>
          <w:szCs w:val="24"/>
          <w:lang w:val="en-US"/>
        </w:rPr>
      </w:pPr>
      <w:r w:rsidRPr="00005C2B">
        <w:rPr>
          <w:b/>
          <w:sz w:val="24"/>
          <w:szCs w:val="24"/>
          <w:lang w:val="en-US"/>
        </w:rPr>
        <w:t>SOCIAL DIMENSION OF EUROPEAN INTEGRATION (1986-2010)</w:t>
      </w:r>
    </w:p>
    <w:p w:rsidR="002C60C4" w:rsidRPr="00005C2B" w:rsidRDefault="002C60C4" w:rsidP="00005C2B">
      <w:pPr>
        <w:rPr>
          <w:lang w:val="en-US"/>
        </w:rPr>
      </w:pPr>
    </w:p>
    <w:p w:rsidR="002C60C4" w:rsidRPr="00005C2B" w:rsidRDefault="002C60C4" w:rsidP="00005C2B">
      <w:pPr>
        <w:rPr>
          <w:lang w:val="en-US"/>
        </w:rPr>
      </w:pPr>
    </w:p>
    <w:p w:rsidR="002C60C4" w:rsidRPr="00005C2B" w:rsidRDefault="002C60C4" w:rsidP="009B6740">
      <w:pPr>
        <w:rPr>
          <w:lang w:val="en-US"/>
        </w:rPr>
      </w:pPr>
    </w:p>
    <w:p w:rsidR="002C60C4" w:rsidRDefault="002C60C4" w:rsidP="004218CB">
      <w:pPr>
        <w:spacing w:line="360" w:lineRule="auto"/>
        <w:jc w:val="center"/>
        <w:rPr>
          <w:sz w:val="24"/>
          <w:szCs w:val="24"/>
        </w:rPr>
      </w:pPr>
      <w:r>
        <w:rPr>
          <w:sz w:val="24"/>
          <w:szCs w:val="24"/>
        </w:rPr>
        <w:t xml:space="preserve">Диссертация </w:t>
      </w:r>
    </w:p>
    <w:p w:rsidR="002C60C4" w:rsidRDefault="002C60C4" w:rsidP="004218CB">
      <w:pPr>
        <w:spacing w:line="360" w:lineRule="auto"/>
        <w:jc w:val="center"/>
        <w:rPr>
          <w:sz w:val="24"/>
          <w:szCs w:val="24"/>
        </w:rPr>
      </w:pPr>
      <w:r>
        <w:rPr>
          <w:sz w:val="24"/>
          <w:szCs w:val="24"/>
        </w:rPr>
        <w:t xml:space="preserve">на соискание степени магистра </w:t>
      </w:r>
    </w:p>
    <w:p w:rsidR="002C60C4" w:rsidRDefault="00B96DD6" w:rsidP="004218CB">
      <w:pPr>
        <w:spacing w:line="360" w:lineRule="auto"/>
        <w:jc w:val="center"/>
        <w:rPr>
          <w:sz w:val="24"/>
          <w:szCs w:val="24"/>
        </w:rPr>
      </w:pPr>
      <w:r>
        <w:rPr>
          <w:sz w:val="24"/>
          <w:szCs w:val="24"/>
        </w:rPr>
        <w:t>по направлению 41.04.05</w:t>
      </w:r>
      <w:r w:rsidR="002C60C4">
        <w:rPr>
          <w:sz w:val="24"/>
          <w:szCs w:val="24"/>
        </w:rPr>
        <w:t xml:space="preserve"> "Международные отношения"</w:t>
      </w:r>
    </w:p>
    <w:p w:rsidR="002C60C4" w:rsidRDefault="002C60C4" w:rsidP="004218CB">
      <w:pPr>
        <w:spacing w:line="360" w:lineRule="auto"/>
        <w:jc w:val="center"/>
        <w:rPr>
          <w:sz w:val="24"/>
          <w:szCs w:val="24"/>
        </w:rPr>
      </w:pPr>
    </w:p>
    <w:p w:rsidR="002C60C4" w:rsidRDefault="002C60C4" w:rsidP="00005C2B">
      <w:pPr>
        <w:spacing w:line="360" w:lineRule="auto"/>
        <w:jc w:val="right"/>
        <w:rPr>
          <w:sz w:val="24"/>
          <w:szCs w:val="24"/>
        </w:rPr>
      </w:pPr>
      <w:r>
        <w:rPr>
          <w:sz w:val="24"/>
          <w:szCs w:val="24"/>
        </w:rPr>
        <w:t xml:space="preserve">Научный руководитель - </w:t>
      </w:r>
    </w:p>
    <w:p w:rsidR="002C60C4" w:rsidRDefault="002C60C4" w:rsidP="00005C2B">
      <w:pPr>
        <w:spacing w:line="360" w:lineRule="auto"/>
        <w:jc w:val="right"/>
        <w:rPr>
          <w:sz w:val="24"/>
          <w:szCs w:val="24"/>
        </w:rPr>
      </w:pPr>
      <w:r>
        <w:rPr>
          <w:sz w:val="24"/>
          <w:szCs w:val="24"/>
        </w:rPr>
        <w:t>доктор исторических наук,</w:t>
      </w:r>
    </w:p>
    <w:p w:rsidR="002C60C4" w:rsidRDefault="002C60C4" w:rsidP="00005C2B">
      <w:pPr>
        <w:spacing w:line="360" w:lineRule="auto"/>
        <w:jc w:val="right"/>
        <w:rPr>
          <w:sz w:val="24"/>
          <w:szCs w:val="24"/>
        </w:rPr>
      </w:pPr>
      <w:r>
        <w:rPr>
          <w:sz w:val="24"/>
          <w:szCs w:val="24"/>
        </w:rPr>
        <w:t>профессор Р.В. Костюк</w:t>
      </w:r>
    </w:p>
    <w:p w:rsidR="002C60C4" w:rsidRDefault="002C60C4" w:rsidP="00005C2B">
      <w:pPr>
        <w:spacing w:line="360" w:lineRule="auto"/>
        <w:jc w:val="right"/>
        <w:rPr>
          <w:sz w:val="24"/>
          <w:szCs w:val="24"/>
        </w:rPr>
      </w:pPr>
    </w:p>
    <w:p w:rsidR="002C60C4" w:rsidRDefault="002C60C4" w:rsidP="00005C2B">
      <w:pPr>
        <w:spacing w:line="360" w:lineRule="auto"/>
        <w:jc w:val="left"/>
        <w:rPr>
          <w:sz w:val="24"/>
          <w:szCs w:val="24"/>
        </w:rPr>
      </w:pPr>
      <w:r>
        <w:rPr>
          <w:sz w:val="24"/>
          <w:szCs w:val="24"/>
        </w:rPr>
        <w:t>Студент:</w:t>
      </w:r>
    </w:p>
    <w:p w:rsidR="002C60C4" w:rsidRDefault="002C60C4" w:rsidP="00005C2B">
      <w:pPr>
        <w:spacing w:line="360" w:lineRule="auto"/>
        <w:jc w:val="left"/>
        <w:rPr>
          <w:sz w:val="24"/>
          <w:szCs w:val="24"/>
        </w:rPr>
      </w:pPr>
      <w:r>
        <w:rPr>
          <w:sz w:val="24"/>
          <w:szCs w:val="24"/>
        </w:rPr>
        <w:t>Научный руководитель:</w:t>
      </w:r>
    </w:p>
    <w:p w:rsidR="002C60C4" w:rsidRDefault="002C60C4" w:rsidP="00005C2B">
      <w:pPr>
        <w:spacing w:line="360" w:lineRule="auto"/>
        <w:jc w:val="left"/>
        <w:rPr>
          <w:sz w:val="24"/>
          <w:szCs w:val="24"/>
        </w:rPr>
      </w:pPr>
      <w:r>
        <w:rPr>
          <w:sz w:val="24"/>
          <w:szCs w:val="24"/>
        </w:rPr>
        <w:t>Работа представлена на кафедру</w:t>
      </w:r>
    </w:p>
    <w:p w:rsidR="002C60C4" w:rsidRDefault="002C60C4" w:rsidP="00005C2B">
      <w:pPr>
        <w:spacing w:line="360" w:lineRule="auto"/>
        <w:jc w:val="left"/>
        <w:rPr>
          <w:sz w:val="24"/>
          <w:szCs w:val="24"/>
        </w:rPr>
      </w:pPr>
      <w:r>
        <w:rPr>
          <w:sz w:val="24"/>
          <w:szCs w:val="24"/>
        </w:rPr>
        <w:t xml:space="preserve">"___" _________________ </w:t>
      </w:r>
      <w:smartTag w:uri="urn:schemas-microsoft-com:office:smarttags" w:element="metricconverter">
        <w:smartTagPr>
          <w:attr w:name="ProductID" w:val="2017 г"/>
        </w:smartTagPr>
        <w:r>
          <w:rPr>
            <w:sz w:val="24"/>
            <w:szCs w:val="24"/>
          </w:rPr>
          <w:t>2017 г</w:t>
        </w:r>
      </w:smartTag>
      <w:r>
        <w:rPr>
          <w:sz w:val="24"/>
          <w:szCs w:val="24"/>
        </w:rPr>
        <w:t>.</w:t>
      </w:r>
    </w:p>
    <w:p w:rsidR="002C60C4" w:rsidRPr="00005C2B" w:rsidRDefault="002C60C4" w:rsidP="00005C2B">
      <w:pPr>
        <w:spacing w:line="360" w:lineRule="auto"/>
        <w:jc w:val="left"/>
        <w:rPr>
          <w:sz w:val="24"/>
          <w:szCs w:val="24"/>
        </w:rPr>
      </w:pPr>
      <w:r>
        <w:rPr>
          <w:sz w:val="24"/>
          <w:szCs w:val="24"/>
        </w:rPr>
        <w:t xml:space="preserve">Заведующий кафедрой: </w:t>
      </w:r>
    </w:p>
    <w:p w:rsidR="002C60C4" w:rsidRPr="00005C2B" w:rsidRDefault="002C60C4" w:rsidP="004218CB">
      <w:pPr>
        <w:spacing w:line="360" w:lineRule="auto"/>
        <w:jc w:val="center"/>
        <w:rPr>
          <w:sz w:val="24"/>
          <w:szCs w:val="24"/>
        </w:rPr>
      </w:pPr>
    </w:p>
    <w:p w:rsidR="002C60C4" w:rsidRPr="00005C2B" w:rsidRDefault="002C60C4" w:rsidP="004218CB">
      <w:pPr>
        <w:spacing w:line="360" w:lineRule="auto"/>
        <w:rPr>
          <w:sz w:val="24"/>
          <w:szCs w:val="24"/>
        </w:rPr>
      </w:pPr>
    </w:p>
    <w:p w:rsidR="002C60C4" w:rsidRPr="00005C2B" w:rsidRDefault="002C60C4" w:rsidP="004218CB">
      <w:pPr>
        <w:spacing w:line="360" w:lineRule="auto"/>
        <w:rPr>
          <w:sz w:val="24"/>
          <w:szCs w:val="24"/>
        </w:rPr>
      </w:pPr>
    </w:p>
    <w:p w:rsidR="002C60C4" w:rsidRPr="00005C2B" w:rsidRDefault="002C60C4" w:rsidP="004218CB">
      <w:pPr>
        <w:spacing w:line="360" w:lineRule="auto"/>
        <w:rPr>
          <w:sz w:val="24"/>
          <w:szCs w:val="24"/>
        </w:rPr>
      </w:pPr>
    </w:p>
    <w:p w:rsidR="002C60C4" w:rsidRPr="00005C2B" w:rsidRDefault="002C60C4" w:rsidP="004218CB">
      <w:pPr>
        <w:spacing w:line="360" w:lineRule="auto"/>
        <w:rPr>
          <w:sz w:val="24"/>
          <w:szCs w:val="24"/>
        </w:rPr>
      </w:pPr>
    </w:p>
    <w:p w:rsidR="002C60C4" w:rsidRPr="00005C2B" w:rsidRDefault="002C60C4" w:rsidP="004218CB">
      <w:pPr>
        <w:spacing w:line="360" w:lineRule="auto"/>
        <w:jc w:val="center"/>
        <w:rPr>
          <w:sz w:val="24"/>
          <w:szCs w:val="24"/>
        </w:rPr>
      </w:pPr>
    </w:p>
    <w:p w:rsidR="002C60C4" w:rsidRPr="00005C2B" w:rsidRDefault="002C60C4" w:rsidP="004218CB">
      <w:pPr>
        <w:spacing w:line="360" w:lineRule="auto"/>
        <w:rPr>
          <w:sz w:val="24"/>
          <w:szCs w:val="24"/>
        </w:rPr>
      </w:pPr>
    </w:p>
    <w:p w:rsidR="002C60C4" w:rsidRPr="00005C2B" w:rsidRDefault="002C60C4" w:rsidP="004218CB">
      <w:pPr>
        <w:spacing w:line="360" w:lineRule="auto"/>
        <w:rPr>
          <w:sz w:val="24"/>
          <w:szCs w:val="24"/>
        </w:rPr>
      </w:pPr>
    </w:p>
    <w:p w:rsidR="002C60C4" w:rsidRDefault="002C60C4" w:rsidP="004218CB">
      <w:pPr>
        <w:spacing w:line="360" w:lineRule="auto"/>
        <w:jc w:val="center"/>
        <w:rPr>
          <w:sz w:val="24"/>
          <w:szCs w:val="24"/>
        </w:rPr>
      </w:pPr>
      <w:r>
        <w:rPr>
          <w:sz w:val="24"/>
          <w:szCs w:val="24"/>
        </w:rPr>
        <w:t>Санкт-Петербург</w:t>
      </w:r>
    </w:p>
    <w:p w:rsidR="002C60C4" w:rsidRDefault="002C60C4" w:rsidP="004218CB">
      <w:pPr>
        <w:spacing w:line="360" w:lineRule="auto"/>
        <w:jc w:val="center"/>
        <w:rPr>
          <w:sz w:val="24"/>
          <w:szCs w:val="24"/>
        </w:rPr>
      </w:pPr>
      <w:r>
        <w:rPr>
          <w:sz w:val="24"/>
          <w:szCs w:val="24"/>
        </w:rPr>
        <w:t>2017</w:t>
      </w:r>
    </w:p>
    <w:p w:rsidR="002C60C4" w:rsidRDefault="002C60C4" w:rsidP="00DE0A93">
      <w:pPr>
        <w:spacing w:line="360" w:lineRule="auto"/>
        <w:jc w:val="center"/>
        <w:rPr>
          <w:b/>
          <w:sz w:val="24"/>
          <w:szCs w:val="24"/>
        </w:rPr>
      </w:pPr>
      <w:r>
        <w:rPr>
          <w:b/>
          <w:sz w:val="24"/>
          <w:szCs w:val="24"/>
        </w:rPr>
        <w:lastRenderedPageBreak/>
        <w:t>Оглавление</w:t>
      </w:r>
    </w:p>
    <w:p w:rsidR="002C60C4" w:rsidRDefault="002C60C4" w:rsidP="00DE0A93">
      <w:pPr>
        <w:spacing w:line="360" w:lineRule="auto"/>
        <w:rPr>
          <w:sz w:val="24"/>
          <w:szCs w:val="24"/>
        </w:rPr>
      </w:pPr>
      <w:r>
        <w:rPr>
          <w:sz w:val="24"/>
          <w:szCs w:val="24"/>
        </w:rPr>
        <w:t>Введение</w:t>
      </w:r>
      <w:r w:rsidR="006769CD">
        <w:rPr>
          <w:sz w:val="24"/>
          <w:szCs w:val="24"/>
        </w:rPr>
        <w:t>....................................................................................................................................2</w:t>
      </w:r>
    </w:p>
    <w:p w:rsidR="002C60C4" w:rsidRDefault="002C60C4" w:rsidP="00DE0A93">
      <w:pPr>
        <w:spacing w:line="360" w:lineRule="auto"/>
        <w:rPr>
          <w:sz w:val="24"/>
          <w:szCs w:val="24"/>
        </w:rPr>
      </w:pPr>
      <w:r>
        <w:rPr>
          <w:sz w:val="24"/>
          <w:szCs w:val="24"/>
        </w:rPr>
        <w:t>Глава 1. История социального измерения европейской интеграции</w:t>
      </w:r>
      <w:r w:rsidR="006769CD">
        <w:rPr>
          <w:sz w:val="24"/>
          <w:szCs w:val="24"/>
        </w:rPr>
        <w:t>..................................6</w:t>
      </w:r>
    </w:p>
    <w:p w:rsidR="002C60C4" w:rsidRPr="00287066" w:rsidRDefault="002C60C4" w:rsidP="00DE0A93">
      <w:pPr>
        <w:spacing w:line="360" w:lineRule="auto"/>
        <w:rPr>
          <w:sz w:val="24"/>
          <w:szCs w:val="24"/>
        </w:rPr>
      </w:pPr>
      <w:r>
        <w:rPr>
          <w:sz w:val="24"/>
          <w:szCs w:val="24"/>
        </w:rPr>
        <w:t>1.1.</w:t>
      </w:r>
      <w:r w:rsidRPr="00287066">
        <w:rPr>
          <w:sz w:val="24"/>
          <w:szCs w:val="24"/>
        </w:rPr>
        <w:t xml:space="preserve"> </w:t>
      </w:r>
      <w:r>
        <w:rPr>
          <w:sz w:val="24"/>
          <w:szCs w:val="24"/>
        </w:rPr>
        <w:t>Первый этап: 1986-1992 гг.</w:t>
      </w:r>
      <w:r w:rsidR="006769CD">
        <w:rPr>
          <w:sz w:val="24"/>
          <w:szCs w:val="24"/>
        </w:rPr>
        <w:t>..............................................................................................6</w:t>
      </w:r>
    </w:p>
    <w:p w:rsidR="002C60C4" w:rsidRDefault="002C60C4" w:rsidP="00DE0A93">
      <w:pPr>
        <w:spacing w:line="360" w:lineRule="auto"/>
        <w:rPr>
          <w:sz w:val="24"/>
          <w:szCs w:val="24"/>
        </w:rPr>
      </w:pPr>
      <w:r>
        <w:rPr>
          <w:sz w:val="24"/>
          <w:szCs w:val="24"/>
        </w:rPr>
        <w:t>1.2. Второй этап: 1992-2000 гг.</w:t>
      </w:r>
      <w:r w:rsidR="006769CD">
        <w:rPr>
          <w:sz w:val="24"/>
          <w:szCs w:val="24"/>
        </w:rPr>
        <w:t>.............................................................................................11</w:t>
      </w:r>
    </w:p>
    <w:p w:rsidR="002C60C4" w:rsidRDefault="002C60C4" w:rsidP="00DE0A93">
      <w:pPr>
        <w:spacing w:line="360" w:lineRule="auto"/>
        <w:rPr>
          <w:sz w:val="24"/>
          <w:szCs w:val="24"/>
        </w:rPr>
      </w:pPr>
      <w:r>
        <w:rPr>
          <w:sz w:val="24"/>
          <w:szCs w:val="24"/>
        </w:rPr>
        <w:t>1.3. Третий этап: 2000-2010 гг.</w:t>
      </w:r>
      <w:r w:rsidR="006769CD">
        <w:rPr>
          <w:sz w:val="24"/>
          <w:szCs w:val="24"/>
        </w:rPr>
        <w:t>.............................................................................................15</w:t>
      </w:r>
    </w:p>
    <w:p w:rsidR="002C60C4" w:rsidRDefault="002C60C4" w:rsidP="00DE0A93">
      <w:pPr>
        <w:spacing w:line="360" w:lineRule="auto"/>
        <w:rPr>
          <w:sz w:val="24"/>
          <w:szCs w:val="24"/>
        </w:rPr>
      </w:pPr>
      <w:r>
        <w:rPr>
          <w:sz w:val="24"/>
          <w:szCs w:val="24"/>
        </w:rPr>
        <w:t>Выводы</w:t>
      </w:r>
      <w:r w:rsidR="006769CD">
        <w:rPr>
          <w:sz w:val="24"/>
          <w:szCs w:val="24"/>
        </w:rPr>
        <w:t>....................................................................................................................................30</w:t>
      </w:r>
    </w:p>
    <w:p w:rsidR="002C60C4" w:rsidRDefault="002C60C4" w:rsidP="00DE0A93">
      <w:pPr>
        <w:spacing w:line="360" w:lineRule="auto"/>
        <w:rPr>
          <w:sz w:val="24"/>
          <w:szCs w:val="24"/>
        </w:rPr>
      </w:pPr>
      <w:r>
        <w:rPr>
          <w:sz w:val="24"/>
          <w:szCs w:val="24"/>
        </w:rPr>
        <w:t>Глава 2. Сферы социальной политики Европейского союза.</w:t>
      </w:r>
      <w:r w:rsidR="006769CD">
        <w:rPr>
          <w:sz w:val="24"/>
          <w:szCs w:val="24"/>
        </w:rPr>
        <w:t>............................................34</w:t>
      </w:r>
    </w:p>
    <w:p w:rsidR="002C60C4" w:rsidRPr="00AB01FE" w:rsidRDefault="002C60C4" w:rsidP="00DE0A93">
      <w:pPr>
        <w:spacing w:line="360" w:lineRule="auto"/>
        <w:rPr>
          <w:sz w:val="24"/>
          <w:szCs w:val="24"/>
        </w:rPr>
      </w:pPr>
      <w:r>
        <w:rPr>
          <w:sz w:val="24"/>
          <w:szCs w:val="24"/>
        </w:rPr>
        <w:t>2.1. Социальная политика в сфере трудовых отношений</w:t>
      </w:r>
      <w:r w:rsidR="006769CD">
        <w:rPr>
          <w:sz w:val="24"/>
          <w:szCs w:val="24"/>
        </w:rPr>
        <w:t>..................................................34</w:t>
      </w:r>
    </w:p>
    <w:p w:rsidR="002C60C4" w:rsidRDefault="002C60C4" w:rsidP="00DE0A93">
      <w:pPr>
        <w:spacing w:line="360" w:lineRule="auto"/>
        <w:rPr>
          <w:sz w:val="24"/>
          <w:szCs w:val="24"/>
        </w:rPr>
      </w:pPr>
      <w:r>
        <w:rPr>
          <w:sz w:val="24"/>
          <w:szCs w:val="24"/>
        </w:rPr>
        <w:t>2.2. Социальная политика в сфере здравоохранения</w:t>
      </w:r>
      <w:r w:rsidR="006769CD">
        <w:rPr>
          <w:sz w:val="24"/>
          <w:szCs w:val="24"/>
        </w:rPr>
        <w:t>..........................................................44</w:t>
      </w:r>
    </w:p>
    <w:p w:rsidR="002C60C4" w:rsidRDefault="002C60C4" w:rsidP="00DE0A93">
      <w:pPr>
        <w:spacing w:line="360" w:lineRule="auto"/>
        <w:rPr>
          <w:sz w:val="24"/>
          <w:szCs w:val="24"/>
        </w:rPr>
      </w:pPr>
      <w:r>
        <w:rPr>
          <w:sz w:val="24"/>
          <w:szCs w:val="24"/>
        </w:rPr>
        <w:t>2.3. Социальная политика в сфере образования</w:t>
      </w:r>
      <w:r w:rsidR="006769CD">
        <w:rPr>
          <w:sz w:val="24"/>
          <w:szCs w:val="24"/>
        </w:rPr>
        <w:t>..................................................................49</w:t>
      </w:r>
    </w:p>
    <w:p w:rsidR="002C60C4" w:rsidRDefault="002C60C4" w:rsidP="00DE0A93">
      <w:pPr>
        <w:spacing w:line="360" w:lineRule="auto"/>
        <w:rPr>
          <w:sz w:val="24"/>
          <w:szCs w:val="24"/>
        </w:rPr>
      </w:pPr>
      <w:r>
        <w:rPr>
          <w:sz w:val="24"/>
          <w:szCs w:val="24"/>
        </w:rPr>
        <w:t>2.4. Социальная политика в сфере сплочения</w:t>
      </w:r>
      <w:r w:rsidR="006769CD">
        <w:rPr>
          <w:sz w:val="24"/>
          <w:szCs w:val="24"/>
        </w:rPr>
        <w:t>.....................................................................59</w:t>
      </w:r>
    </w:p>
    <w:p w:rsidR="002C60C4" w:rsidRDefault="002C60C4" w:rsidP="00DE0A93">
      <w:pPr>
        <w:spacing w:line="360" w:lineRule="auto"/>
        <w:rPr>
          <w:sz w:val="24"/>
          <w:szCs w:val="24"/>
        </w:rPr>
      </w:pPr>
      <w:r>
        <w:rPr>
          <w:sz w:val="24"/>
          <w:szCs w:val="24"/>
        </w:rPr>
        <w:t>Выводы</w:t>
      </w:r>
      <w:r w:rsidR="006769CD">
        <w:rPr>
          <w:sz w:val="24"/>
          <w:szCs w:val="24"/>
        </w:rPr>
        <w:t>....................................................................................................................................67</w:t>
      </w:r>
    </w:p>
    <w:p w:rsidR="002C60C4" w:rsidRDefault="002C60C4" w:rsidP="00DE0A93">
      <w:pPr>
        <w:spacing w:line="360" w:lineRule="auto"/>
        <w:rPr>
          <w:sz w:val="24"/>
          <w:szCs w:val="24"/>
        </w:rPr>
      </w:pPr>
      <w:r>
        <w:rPr>
          <w:sz w:val="24"/>
          <w:szCs w:val="24"/>
        </w:rPr>
        <w:t>Глава 3. Акторы социальной политики Европейского Союза</w:t>
      </w:r>
      <w:r w:rsidR="000C6735">
        <w:rPr>
          <w:sz w:val="24"/>
          <w:szCs w:val="24"/>
        </w:rPr>
        <w:t>.........................................</w:t>
      </w:r>
      <w:r w:rsidR="006769CD">
        <w:rPr>
          <w:sz w:val="24"/>
          <w:szCs w:val="24"/>
        </w:rPr>
        <w:t>.</w:t>
      </w:r>
      <w:r w:rsidR="000C6735">
        <w:rPr>
          <w:sz w:val="24"/>
          <w:szCs w:val="24"/>
        </w:rPr>
        <w:t>.71</w:t>
      </w:r>
    </w:p>
    <w:p w:rsidR="002C60C4" w:rsidRPr="0036063E" w:rsidRDefault="002C60C4" w:rsidP="0036063E">
      <w:pPr>
        <w:spacing w:line="360" w:lineRule="auto"/>
        <w:rPr>
          <w:sz w:val="24"/>
          <w:szCs w:val="24"/>
        </w:rPr>
      </w:pPr>
      <w:r w:rsidRPr="0036063E">
        <w:rPr>
          <w:sz w:val="24"/>
          <w:szCs w:val="24"/>
        </w:rPr>
        <w:t>3.1. Европейский экономический и социальный комитет</w:t>
      </w:r>
      <w:r w:rsidR="000C6735">
        <w:rPr>
          <w:sz w:val="24"/>
          <w:szCs w:val="24"/>
        </w:rPr>
        <w:t>.................................................71</w:t>
      </w:r>
    </w:p>
    <w:p w:rsidR="002C60C4" w:rsidRPr="0036063E" w:rsidRDefault="002C60C4" w:rsidP="0036063E">
      <w:pPr>
        <w:spacing w:line="360" w:lineRule="auto"/>
        <w:rPr>
          <w:sz w:val="24"/>
          <w:szCs w:val="24"/>
        </w:rPr>
      </w:pPr>
      <w:r w:rsidRPr="0036063E">
        <w:rPr>
          <w:sz w:val="24"/>
          <w:szCs w:val="24"/>
        </w:rPr>
        <w:t>3.2. Европейская конфедерация профсоюзов.</w:t>
      </w:r>
      <w:r w:rsidR="000C6735">
        <w:rPr>
          <w:sz w:val="24"/>
          <w:szCs w:val="24"/>
        </w:rPr>
        <w:t>.....................................................................73</w:t>
      </w:r>
    </w:p>
    <w:p w:rsidR="002C60C4" w:rsidRPr="0036063E" w:rsidRDefault="002C60C4" w:rsidP="0036063E">
      <w:pPr>
        <w:spacing w:line="360" w:lineRule="auto"/>
        <w:rPr>
          <w:sz w:val="24"/>
          <w:szCs w:val="24"/>
        </w:rPr>
      </w:pPr>
      <w:r w:rsidRPr="0036063E">
        <w:rPr>
          <w:sz w:val="24"/>
          <w:szCs w:val="24"/>
        </w:rPr>
        <w:t>3.3. Конфедерация европейского бизнеса (БизнесЕвропа)</w:t>
      </w:r>
      <w:r w:rsidR="000C6735">
        <w:rPr>
          <w:sz w:val="24"/>
          <w:szCs w:val="24"/>
        </w:rPr>
        <w:t>................................................75</w:t>
      </w:r>
    </w:p>
    <w:p w:rsidR="002C60C4" w:rsidRPr="0036063E" w:rsidRDefault="002C60C4" w:rsidP="0036063E">
      <w:pPr>
        <w:spacing w:line="360" w:lineRule="auto"/>
        <w:rPr>
          <w:sz w:val="24"/>
          <w:szCs w:val="24"/>
        </w:rPr>
      </w:pPr>
      <w:r w:rsidRPr="0036063E">
        <w:rPr>
          <w:sz w:val="24"/>
          <w:szCs w:val="24"/>
        </w:rPr>
        <w:t>3.4. Европейская ассоциация ремесленных, малых и средних предприятий (ЕАРМСП)</w:t>
      </w:r>
      <w:r w:rsidR="000C6735">
        <w:rPr>
          <w:sz w:val="24"/>
          <w:szCs w:val="24"/>
        </w:rPr>
        <w:t>....................................................................................................................................77</w:t>
      </w:r>
    </w:p>
    <w:p w:rsidR="002C60C4" w:rsidRPr="0036063E" w:rsidRDefault="002C60C4" w:rsidP="0036063E">
      <w:pPr>
        <w:spacing w:line="360" w:lineRule="auto"/>
        <w:rPr>
          <w:sz w:val="24"/>
          <w:szCs w:val="24"/>
        </w:rPr>
      </w:pPr>
      <w:r w:rsidRPr="0036063E">
        <w:rPr>
          <w:sz w:val="24"/>
          <w:szCs w:val="24"/>
        </w:rPr>
        <w:t>3.5. Платформа европейских некоммерческих организаций в социальной сфере (Социальная платформа)</w:t>
      </w:r>
      <w:r w:rsidR="000C6735">
        <w:rPr>
          <w:sz w:val="24"/>
          <w:szCs w:val="24"/>
        </w:rPr>
        <w:t>.............................................................................................................79</w:t>
      </w:r>
    </w:p>
    <w:p w:rsidR="002C60C4" w:rsidRDefault="002C60C4" w:rsidP="0036063E">
      <w:pPr>
        <w:spacing w:line="360" w:lineRule="auto"/>
        <w:rPr>
          <w:sz w:val="24"/>
          <w:szCs w:val="24"/>
        </w:rPr>
      </w:pPr>
      <w:r w:rsidRPr="0036063E">
        <w:rPr>
          <w:sz w:val="24"/>
          <w:szCs w:val="24"/>
        </w:rPr>
        <w:t>3.6. Европа социальной экономики</w:t>
      </w:r>
      <w:r w:rsidR="000C6735">
        <w:rPr>
          <w:sz w:val="24"/>
          <w:szCs w:val="24"/>
        </w:rPr>
        <w:t>......................................................................................81</w:t>
      </w:r>
    </w:p>
    <w:p w:rsidR="002C60C4" w:rsidRDefault="002C60C4" w:rsidP="0036063E">
      <w:pPr>
        <w:spacing w:line="360" w:lineRule="auto"/>
        <w:rPr>
          <w:sz w:val="24"/>
          <w:szCs w:val="24"/>
        </w:rPr>
      </w:pPr>
      <w:r>
        <w:rPr>
          <w:sz w:val="24"/>
          <w:szCs w:val="24"/>
        </w:rPr>
        <w:t>Выводы</w:t>
      </w:r>
      <w:r w:rsidR="000C6735">
        <w:rPr>
          <w:sz w:val="24"/>
          <w:szCs w:val="24"/>
        </w:rPr>
        <w:t>....................................................................................................................................85</w:t>
      </w:r>
    </w:p>
    <w:p w:rsidR="002C60C4" w:rsidRDefault="002C60C4" w:rsidP="00DE0A93">
      <w:pPr>
        <w:spacing w:line="360" w:lineRule="auto"/>
        <w:rPr>
          <w:sz w:val="24"/>
          <w:szCs w:val="24"/>
        </w:rPr>
      </w:pPr>
      <w:r>
        <w:rPr>
          <w:sz w:val="24"/>
          <w:szCs w:val="24"/>
        </w:rPr>
        <w:t>Заключение</w:t>
      </w:r>
      <w:r w:rsidR="000C6735">
        <w:rPr>
          <w:sz w:val="24"/>
          <w:szCs w:val="24"/>
        </w:rPr>
        <w:t>.............................................................................................................................89</w:t>
      </w:r>
    </w:p>
    <w:p w:rsidR="002C60C4" w:rsidRPr="009B6740" w:rsidRDefault="002C60C4" w:rsidP="00DE0A93">
      <w:pPr>
        <w:spacing w:line="360" w:lineRule="auto"/>
        <w:rPr>
          <w:sz w:val="24"/>
          <w:szCs w:val="24"/>
        </w:rPr>
      </w:pPr>
      <w:r>
        <w:rPr>
          <w:sz w:val="24"/>
          <w:szCs w:val="24"/>
        </w:rPr>
        <w:t>Список источников и литературы</w:t>
      </w:r>
      <w:r w:rsidR="000C6735">
        <w:rPr>
          <w:sz w:val="24"/>
          <w:szCs w:val="24"/>
        </w:rPr>
        <w:t>......................................................................................100</w:t>
      </w:r>
    </w:p>
    <w:p w:rsidR="002C60C4" w:rsidRDefault="002C60C4">
      <w:pPr>
        <w:widowControl/>
        <w:autoSpaceDE/>
        <w:autoSpaceDN/>
        <w:spacing w:after="200" w:line="276" w:lineRule="auto"/>
        <w:ind w:firstLine="0"/>
        <w:jc w:val="left"/>
        <w:rPr>
          <w:b/>
          <w:sz w:val="24"/>
          <w:szCs w:val="24"/>
        </w:rPr>
      </w:pPr>
      <w:r>
        <w:rPr>
          <w:b/>
          <w:sz w:val="24"/>
          <w:szCs w:val="24"/>
        </w:rPr>
        <w:br w:type="page"/>
      </w:r>
    </w:p>
    <w:p w:rsidR="002C60C4" w:rsidRDefault="002C60C4" w:rsidP="004218CB">
      <w:pPr>
        <w:jc w:val="center"/>
        <w:rPr>
          <w:b/>
          <w:sz w:val="24"/>
          <w:szCs w:val="24"/>
        </w:rPr>
      </w:pPr>
      <w:r>
        <w:rPr>
          <w:b/>
          <w:sz w:val="24"/>
          <w:szCs w:val="24"/>
        </w:rPr>
        <w:t>Введение</w:t>
      </w:r>
    </w:p>
    <w:p w:rsidR="002C60C4" w:rsidRDefault="002C60C4" w:rsidP="004218CB">
      <w:pPr>
        <w:jc w:val="center"/>
        <w:rPr>
          <w:b/>
          <w:sz w:val="24"/>
          <w:szCs w:val="24"/>
        </w:rPr>
      </w:pPr>
    </w:p>
    <w:p w:rsidR="002C60C4" w:rsidRPr="009B6740" w:rsidRDefault="002C60C4" w:rsidP="004218CB">
      <w:pPr>
        <w:rPr>
          <w:i/>
          <w:sz w:val="24"/>
          <w:szCs w:val="24"/>
        </w:rPr>
      </w:pPr>
      <w:r w:rsidRPr="009B6740">
        <w:rPr>
          <w:i/>
          <w:sz w:val="24"/>
          <w:szCs w:val="24"/>
        </w:rPr>
        <w:t>Актуальность проблемы</w:t>
      </w:r>
    </w:p>
    <w:p w:rsidR="002C60C4" w:rsidRDefault="002C60C4" w:rsidP="004218CB">
      <w:pPr>
        <w:rPr>
          <w:b/>
          <w:sz w:val="24"/>
          <w:szCs w:val="24"/>
        </w:rPr>
      </w:pPr>
    </w:p>
    <w:p w:rsidR="002C60C4" w:rsidRDefault="002C60C4" w:rsidP="00711BF1">
      <w:pPr>
        <w:spacing w:line="360" w:lineRule="auto"/>
        <w:rPr>
          <w:sz w:val="24"/>
          <w:szCs w:val="24"/>
        </w:rPr>
      </w:pPr>
      <w:r>
        <w:rPr>
          <w:sz w:val="24"/>
          <w:szCs w:val="24"/>
        </w:rPr>
        <w:t xml:space="preserve">В современном мире исследование процессов интеграции приобретает особое значение в связи с появлением глобальных новых вызовов и угроз. Признается, что сегодня страны не могут в одиночку справиться с такими вызовами мировому сообществу, как терроризм, загрязнение окружающей среды, миграция. Безусловно, объединять усилия для защиты своего населения можно по-разному: это может быть подписание договоров и взятие на себя обязательств в определенной сфере (например, в сфере нераспространения ядерного оружия), а может быть всесторонняя и обширная интеграция. Наиболее наглядным примером успешной интеграции на сегодняшний день по-прежнему остается Европейский Союз, несмотря на возникающие тенденции к ослаблению связей между странами. </w:t>
      </w:r>
    </w:p>
    <w:p w:rsidR="002C60C4" w:rsidRDefault="002C60C4" w:rsidP="00711BF1">
      <w:pPr>
        <w:spacing w:line="360" w:lineRule="auto"/>
        <w:rPr>
          <w:sz w:val="24"/>
          <w:szCs w:val="24"/>
        </w:rPr>
      </w:pPr>
      <w:r>
        <w:rPr>
          <w:sz w:val="24"/>
          <w:szCs w:val="24"/>
        </w:rPr>
        <w:t xml:space="preserve">Социальное измерение является неотъемлемой частью легитимности Европейского Союза. Наряду с инструментами политики сплочения в бюджете Европейского Союза, унификация законодательства в социальной сфере стремится к предотвращению поляризации между странами-членами ЕС, которая могла быть вызвана созданием Единого рынка. Это делает возможным настоящие сближение, взаимодействие и взаимопроникновение. </w:t>
      </w:r>
    </w:p>
    <w:p w:rsidR="002C60C4" w:rsidRDefault="002C60C4" w:rsidP="00711BF1">
      <w:pPr>
        <w:spacing w:line="360" w:lineRule="auto"/>
        <w:rPr>
          <w:sz w:val="24"/>
          <w:szCs w:val="24"/>
        </w:rPr>
      </w:pPr>
      <w:r>
        <w:rPr>
          <w:sz w:val="24"/>
          <w:szCs w:val="24"/>
        </w:rPr>
        <w:t>Все страны Европейского Союза стремятся быть «государствами благосостояния» в том смысле, в каком это предполагает возможность контролировать безработицу, бедность и неравенство доходов, повышать возможности здравоохранения, образования, способствовать гармоничному развитию личности и общества в целом. Подобное единогласие – редкое явление для 28 стран с различным уровнем экономического и политического развития, с различным видением будущего своей страны и Европейского Союза в целом. Во многом это стало возможным именно благодаря социальной политике.</w:t>
      </w:r>
    </w:p>
    <w:p w:rsidR="002C60C4" w:rsidRDefault="002C60C4" w:rsidP="00711BF1">
      <w:pPr>
        <w:spacing w:line="360" w:lineRule="auto"/>
        <w:rPr>
          <w:sz w:val="24"/>
          <w:szCs w:val="24"/>
        </w:rPr>
      </w:pPr>
      <w:r>
        <w:rPr>
          <w:sz w:val="24"/>
          <w:szCs w:val="24"/>
        </w:rPr>
        <w:t xml:space="preserve">Как и сама европейская интеграция, социальный ее аспект прошел долгий путь эволюции. Отправной точкой в данной работе мы будем считать 1986 год, когда в Едином европейском акте были зафиксированы общеевропейские компетенции. С появлением Европейского Союза в 1992 году как полноценного политического актора, появляются и новые стороны социального измерения Союза, связанные с функционированием Союза как единого целого. В 2000 году принимается Лиссабонская стратегия, которая закладывает основные принципы развития Европейского Союза и в том числе его социального аспекта на десятилетний период. В 2010 году в свою очередь появляется новая стратегия развития Союза под названием «Европа-2020». В промежутках между </w:t>
      </w:r>
      <w:r>
        <w:rPr>
          <w:sz w:val="24"/>
          <w:szCs w:val="24"/>
        </w:rPr>
        <w:lastRenderedPageBreak/>
        <w:t xml:space="preserve">этими крупными основополагающими документами появлялись не менее важные для понимания процессов социальной интеграции Хартия основных социальных прав трудящихся 1989 года, Хартия Европейского союза об основных правах 2000 года, а также решения Европейских Комиссии и Совета в различных сферах, программы в области образования, здравоохранения, окружающей среды. </w:t>
      </w:r>
    </w:p>
    <w:p w:rsidR="002C60C4" w:rsidRDefault="002C60C4" w:rsidP="00711BF1">
      <w:pPr>
        <w:spacing w:line="360" w:lineRule="auto"/>
        <w:rPr>
          <w:sz w:val="24"/>
          <w:szCs w:val="24"/>
        </w:rPr>
      </w:pPr>
      <w:r w:rsidRPr="009B6740">
        <w:rPr>
          <w:i/>
          <w:sz w:val="24"/>
          <w:szCs w:val="24"/>
        </w:rPr>
        <w:t>Цель исследования</w:t>
      </w:r>
      <w:r>
        <w:rPr>
          <w:sz w:val="24"/>
          <w:szCs w:val="24"/>
        </w:rPr>
        <w:t xml:space="preserve"> - выявление основных черт социального измерения европейской интеграции в период с 1986 по 2010 год.</w:t>
      </w:r>
    </w:p>
    <w:p w:rsidR="002C60C4" w:rsidRDefault="002C60C4" w:rsidP="00711BF1">
      <w:pPr>
        <w:spacing w:line="360" w:lineRule="auto"/>
        <w:rPr>
          <w:sz w:val="24"/>
          <w:szCs w:val="24"/>
        </w:rPr>
      </w:pPr>
      <w:r>
        <w:rPr>
          <w:sz w:val="24"/>
          <w:szCs w:val="24"/>
        </w:rPr>
        <w:t xml:space="preserve">В соответствии с целью были сформулированы следующие </w:t>
      </w:r>
      <w:r w:rsidRPr="009B6740">
        <w:rPr>
          <w:i/>
          <w:sz w:val="24"/>
          <w:szCs w:val="24"/>
        </w:rPr>
        <w:t>задачи</w:t>
      </w:r>
      <w:r>
        <w:rPr>
          <w:sz w:val="24"/>
          <w:szCs w:val="24"/>
        </w:rPr>
        <w:t xml:space="preserve">: </w:t>
      </w:r>
    </w:p>
    <w:p w:rsidR="002C60C4" w:rsidRDefault="002C60C4" w:rsidP="00711BF1">
      <w:pPr>
        <w:spacing w:line="360" w:lineRule="auto"/>
        <w:rPr>
          <w:sz w:val="24"/>
          <w:szCs w:val="24"/>
        </w:rPr>
      </w:pPr>
      <w:r>
        <w:rPr>
          <w:sz w:val="24"/>
          <w:szCs w:val="24"/>
        </w:rPr>
        <w:t xml:space="preserve">- описать историческое развитие социального измерения европейской интеграции, </w:t>
      </w:r>
      <w:r w:rsidRPr="00B07AF3">
        <w:rPr>
          <w:sz w:val="24"/>
          <w:szCs w:val="24"/>
        </w:rPr>
        <w:t>закрепле</w:t>
      </w:r>
      <w:r>
        <w:rPr>
          <w:sz w:val="24"/>
          <w:szCs w:val="24"/>
        </w:rPr>
        <w:t xml:space="preserve">нное в официальных документах ЕЭС, позже ЕС; </w:t>
      </w:r>
    </w:p>
    <w:p w:rsidR="002C60C4" w:rsidRDefault="002C60C4" w:rsidP="00711BF1">
      <w:pPr>
        <w:spacing w:line="360" w:lineRule="auto"/>
        <w:rPr>
          <w:sz w:val="24"/>
          <w:szCs w:val="24"/>
        </w:rPr>
      </w:pPr>
      <w:r>
        <w:rPr>
          <w:sz w:val="24"/>
          <w:szCs w:val="24"/>
        </w:rPr>
        <w:t>- систематизировать</w:t>
      </w:r>
      <w:r>
        <w:rPr>
          <w:i/>
          <w:sz w:val="24"/>
          <w:szCs w:val="24"/>
        </w:rPr>
        <w:t xml:space="preserve"> </w:t>
      </w:r>
      <w:r>
        <w:rPr>
          <w:sz w:val="24"/>
          <w:szCs w:val="24"/>
        </w:rPr>
        <w:t>социальную политику ЕЭС/ЕС в различных сферах</w:t>
      </w:r>
      <w:r w:rsidRPr="00B07AF3">
        <w:rPr>
          <w:sz w:val="24"/>
          <w:szCs w:val="24"/>
        </w:rPr>
        <w:t>;</w:t>
      </w:r>
    </w:p>
    <w:p w:rsidR="002C60C4" w:rsidRDefault="002C60C4" w:rsidP="00711BF1">
      <w:pPr>
        <w:spacing w:line="360" w:lineRule="auto"/>
        <w:rPr>
          <w:sz w:val="24"/>
          <w:szCs w:val="24"/>
        </w:rPr>
      </w:pPr>
      <w:r>
        <w:rPr>
          <w:sz w:val="24"/>
          <w:szCs w:val="24"/>
        </w:rPr>
        <w:t xml:space="preserve">- рассмотреть деятельность основных социальных акторов Европейского Союза. </w:t>
      </w:r>
    </w:p>
    <w:p w:rsidR="002C60C4" w:rsidRPr="004B7466" w:rsidRDefault="002C60C4" w:rsidP="00711BF1">
      <w:pPr>
        <w:spacing w:line="360" w:lineRule="auto"/>
        <w:rPr>
          <w:i/>
          <w:sz w:val="24"/>
          <w:szCs w:val="24"/>
        </w:rPr>
      </w:pPr>
      <w:r w:rsidRPr="00DE0A93">
        <w:rPr>
          <w:i/>
          <w:sz w:val="24"/>
          <w:szCs w:val="24"/>
        </w:rPr>
        <w:t>Объектом исследования</w:t>
      </w:r>
      <w:r>
        <w:rPr>
          <w:sz w:val="24"/>
          <w:szCs w:val="24"/>
        </w:rPr>
        <w:t xml:space="preserve"> является феномен социальной политики в контексте европейского строительства.</w:t>
      </w:r>
    </w:p>
    <w:p w:rsidR="002C60C4" w:rsidRPr="004B7466" w:rsidRDefault="002C60C4" w:rsidP="00711BF1">
      <w:pPr>
        <w:spacing w:line="360" w:lineRule="auto"/>
        <w:rPr>
          <w:i/>
          <w:sz w:val="24"/>
          <w:szCs w:val="24"/>
        </w:rPr>
      </w:pPr>
      <w:r w:rsidRPr="00DE0A93">
        <w:rPr>
          <w:i/>
          <w:sz w:val="24"/>
          <w:szCs w:val="24"/>
        </w:rPr>
        <w:t>Предмет исследования</w:t>
      </w:r>
      <w:r>
        <w:rPr>
          <w:sz w:val="24"/>
          <w:szCs w:val="24"/>
        </w:rPr>
        <w:t xml:space="preserve"> - </w:t>
      </w:r>
      <w:r w:rsidRPr="00877BEC">
        <w:rPr>
          <w:sz w:val="24"/>
          <w:szCs w:val="24"/>
        </w:rPr>
        <w:t>социальное измерение европейской интеграции и социальная политика ЕС.</w:t>
      </w:r>
    </w:p>
    <w:p w:rsidR="002C60C4" w:rsidRDefault="002C60C4" w:rsidP="00711BF1">
      <w:pPr>
        <w:spacing w:line="360" w:lineRule="auto"/>
        <w:rPr>
          <w:i/>
          <w:sz w:val="24"/>
          <w:szCs w:val="24"/>
        </w:rPr>
      </w:pPr>
      <w:r>
        <w:rPr>
          <w:i/>
          <w:sz w:val="24"/>
          <w:szCs w:val="24"/>
        </w:rPr>
        <w:t>Хронологические рамки исследования</w:t>
      </w:r>
    </w:p>
    <w:p w:rsidR="002C60C4" w:rsidRDefault="002C60C4" w:rsidP="00711BF1">
      <w:pPr>
        <w:spacing w:line="360" w:lineRule="auto"/>
        <w:rPr>
          <w:sz w:val="24"/>
          <w:szCs w:val="24"/>
        </w:rPr>
      </w:pPr>
      <w:r>
        <w:rPr>
          <w:sz w:val="24"/>
          <w:szCs w:val="24"/>
        </w:rPr>
        <w:t>Нижней границей настоящего исследования определен 1986 год - год, когда состоялось подписание Единого европейского акта, и социальная политика стала приобретать значение самостоятельной политики, а также оказалась закреплена законодательно в документах первичного права Европейского Сообщества. Кроме того, в Едином европейском акте были зафиксированы общеевропейские компетенции. Верхней границей исследования стал 2010 год, когда была принята Программа развития Европейского Союза на десятилетний период, действующая на настоящий момент.</w:t>
      </w:r>
    </w:p>
    <w:p w:rsidR="002C60C4" w:rsidRDefault="002C60C4" w:rsidP="00711BF1">
      <w:pPr>
        <w:spacing w:line="360" w:lineRule="auto"/>
        <w:rPr>
          <w:i/>
          <w:sz w:val="24"/>
          <w:szCs w:val="24"/>
        </w:rPr>
      </w:pPr>
      <w:r w:rsidRPr="00DE0A93">
        <w:rPr>
          <w:i/>
          <w:sz w:val="24"/>
          <w:szCs w:val="24"/>
        </w:rPr>
        <w:t>Методология и методы исследования</w:t>
      </w:r>
    </w:p>
    <w:p w:rsidR="002C60C4" w:rsidRDefault="002C60C4" w:rsidP="00FF5969">
      <w:pPr>
        <w:pStyle w:val="af1"/>
        <w:spacing w:after="0" w:line="360" w:lineRule="auto"/>
        <w:ind w:left="0" w:firstLine="425"/>
        <w:jc w:val="both"/>
        <w:rPr>
          <w:rFonts w:ascii="Times New Roman" w:hAnsi="Times New Roman"/>
          <w:sz w:val="24"/>
          <w:szCs w:val="24"/>
        </w:rPr>
      </w:pPr>
      <w:r>
        <w:rPr>
          <w:rFonts w:ascii="Times New Roman" w:hAnsi="Times New Roman"/>
          <w:sz w:val="24"/>
          <w:szCs w:val="24"/>
        </w:rPr>
        <w:t xml:space="preserve">Научное исследование было организовано и планировано для осмысления основ феномена социального измерения европейской интеграции с помощью применения историко-политологического подхода по изучению документов первичного и вторичного права Европейского Сообщества/Союза. </w:t>
      </w:r>
    </w:p>
    <w:p w:rsidR="002C60C4" w:rsidRPr="00FF5969" w:rsidRDefault="002C60C4" w:rsidP="00FF5969">
      <w:pPr>
        <w:spacing w:line="360" w:lineRule="auto"/>
        <w:rPr>
          <w:sz w:val="24"/>
          <w:szCs w:val="24"/>
        </w:rPr>
      </w:pPr>
      <w:r>
        <w:rPr>
          <w:sz w:val="24"/>
          <w:szCs w:val="24"/>
        </w:rPr>
        <w:t xml:space="preserve">В первой главе нашей работы мы использовали эмпирические методы изучения литературы, документов, в которых отражена социальная политика Европейского Сообщества/Союза. При написании второй и третьей глав были использованы методы системного и структурно-функционального анализа основных сфер социальной политики и их историко-политического развития во времени, общенаучные методы анализа, синтеза и сравнения, контент-анализа рассматриваемых документов и официальных сайтов </w:t>
      </w:r>
      <w:r>
        <w:rPr>
          <w:sz w:val="24"/>
          <w:szCs w:val="24"/>
        </w:rPr>
        <w:lastRenderedPageBreak/>
        <w:t>описываемых организаций.</w:t>
      </w:r>
    </w:p>
    <w:p w:rsidR="002C60C4" w:rsidRDefault="002C60C4" w:rsidP="00711BF1">
      <w:pPr>
        <w:spacing w:line="360" w:lineRule="auto"/>
        <w:rPr>
          <w:i/>
          <w:sz w:val="24"/>
          <w:szCs w:val="24"/>
        </w:rPr>
      </w:pPr>
      <w:r>
        <w:rPr>
          <w:i/>
          <w:sz w:val="24"/>
          <w:szCs w:val="24"/>
        </w:rPr>
        <w:t>Обзор источниковой базы</w:t>
      </w:r>
    </w:p>
    <w:p w:rsidR="002C60C4" w:rsidRPr="00B5447C" w:rsidRDefault="002C60C4" w:rsidP="00711BF1">
      <w:pPr>
        <w:spacing w:line="360" w:lineRule="auto"/>
        <w:rPr>
          <w:sz w:val="24"/>
          <w:szCs w:val="24"/>
          <w:lang w:eastAsia="zh-CN"/>
        </w:rPr>
      </w:pPr>
      <w:r>
        <w:rPr>
          <w:sz w:val="24"/>
          <w:szCs w:val="24"/>
        </w:rPr>
        <w:t xml:space="preserve">Специфика настоящего исследования состоит в том, что </w:t>
      </w:r>
      <w:r>
        <w:rPr>
          <w:sz w:val="24"/>
          <w:szCs w:val="24"/>
          <w:lang w:eastAsia="zh-CN"/>
        </w:rPr>
        <w:t>при его написании главную роль играл анализ именно источниковой базы, официальных документов первичного и вторичного права. Так, среди документов первичного права рассматриваются: Единый Европейский Акт 1986 года, Маастрихтский договор 1992 года, Амстердамский договор 1997 года, Ниццский договор 2001 года, Лиссабонский договор 2007 года. При составлении перечисленных документов важную роль играли издаваемые предварительно Белые книги, рекомендации, Хартии. Особую важность среди документов вторичного права для настоящей работы имеют решения и директивы Европейской Комиссии и Европейского Совета, направленные на унификацию и гармонизацию законодательства государств-членов Союза, программы и проекты, принимаемые в различных областях.</w:t>
      </w:r>
    </w:p>
    <w:p w:rsidR="002C60C4" w:rsidRDefault="002C60C4" w:rsidP="00711BF1">
      <w:pPr>
        <w:spacing w:line="360" w:lineRule="auto"/>
        <w:rPr>
          <w:i/>
          <w:sz w:val="24"/>
          <w:szCs w:val="24"/>
        </w:rPr>
      </w:pPr>
      <w:r w:rsidRPr="00DE0A93">
        <w:rPr>
          <w:i/>
          <w:sz w:val="24"/>
          <w:szCs w:val="24"/>
        </w:rPr>
        <w:t>Степень разработанности темы</w:t>
      </w:r>
    </w:p>
    <w:p w:rsidR="002C60C4" w:rsidRDefault="002C60C4" w:rsidP="00711BF1">
      <w:pPr>
        <w:spacing w:line="360" w:lineRule="auto"/>
        <w:rPr>
          <w:sz w:val="24"/>
          <w:szCs w:val="24"/>
        </w:rPr>
      </w:pPr>
      <w:r>
        <w:rPr>
          <w:sz w:val="24"/>
          <w:szCs w:val="24"/>
        </w:rPr>
        <w:t>Исследование процессов интеграции не ново. Однако исследование социального измерения европейской интеграции началось не так давно. И хотя сегодня широко признается роль и место социальной политики в развитии европейской интеграции, существующие обширные исследования зачастую делают акцент на политической и экономической интеграции, а социальный аспект интеграции считается второстепенным, или его изучают в рамках других аспектов.</w:t>
      </w:r>
    </w:p>
    <w:p w:rsidR="002C60C4" w:rsidRDefault="002C60C4" w:rsidP="00711BF1">
      <w:pPr>
        <w:spacing w:line="360" w:lineRule="auto"/>
        <w:rPr>
          <w:sz w:val="24"/>
          <w:szCs w:val="24"/>
        </w:rPr>
      </w:pPr>
      <w:r>
        <w:rPr>
          <w:sz w:val="24"/>
          <w:szCs w:val="24"/>
        </w:rPr>
        <w:t xml:space="preserve"> Среди отечественных исследований на данную тему стоит отметить работу исследователей М.В. Каргаловой и Е.Н. Егоровой "Социальное измерение европейской интеграции", в которой анализируется европейская социальная модель, изучается концепция социального капитализма. В нашем исследовании проводится более глубокое изучение и анализ документов, поскольку среди прочего мы стремились показать динамику определений и трактовок социальной политики, изменения, происходящие в ее сферах, выявить тенденции, имевшие место на разных этапах развития социального измерения европейской интеграции, дать историческую перспективу в большей степени, чем анализ существующей модели, как это было уже показано в исследовании Каргаловой и Егоровой. </w:t>
      </w:r>
    </w:p>
    <w:p w:rsidR="002C60C4" w:rsidRDefault="002C60C4" w:rsidP="008D54B3">
      <w:pPr>
        <w:spacing w:line="360" w:lineRule="auto"/>
        <w:rPr>
          <w:sz w:val="24"/>
          <w:szCs w:val="24"/>
        </w:rPr>
      </w:pPr>
      <w:r>
        <w:rPr>
          <w:sz w:val="24"/>
          <w:szCs w:val="24"/>
        </w:rPr>
        <w:t xml:space="preserve">Особое значение для изучения европейской интеграции на современном этапе представляют обобщающие коллективные труды ученых: </w:t>
      </w:r>
      <w:r w:rsidRPr="0013587A">
        <w:rPr>
          <w:sz w:val="24"/>
          <w:szCs w:val="24"/>
        </w:rPr>
        <w:t xml:space="preserve">Кизима С.А., Бакин А.И. </w:t>
      </w:r>
      <w:r>
        <w:rPr>
          <w:sz w:val="24"/>
          <w:szCs w:val="24"/>
        </w:rPr>
        <w:t>"</w:t>
      </w:r>
      <w:r w:rsidRPr="0013587A">
        <w:rPr>
          <w:sz w:val="24"/>
          <w:szCs w:val="24"/>
        </w:rPr>
        <w:t>Системные аспекты организации и функционирования Европейского союза</w:t>
      </w:r>
      <w:r>
        <w:rPr>
          <w:sz w:val="24"/>
          <w:szCs w:val="24"/>
        </w:rPr>
        <w:t xml:space="preserve">", </w:t>
      </w:r>
      <w:r w:rsidRPr="0013587A">
        <w:rPr>
          <w:sz w:val="24"/>
          <w:szCs w:val="24"/>
        </w:rPr>
        <w:t xml:space="preserve">Шемятенков В.Г. </w:t>
      </w:r>
      <w:r>
        <w:rPr>
          <w:sz w:val="24"/>
          <w:szCs w:val="24"/>
        </w:rPr>
        <w:t>"</w:t>
      </w:r>
      <w:r w:rsidRPr="0013587A">
        <w:rPr>
          <w:sz w:val="24"/>
          <w:szCs w:val="24"/>
        </w:rPr>
        <w:t>Европейская интеграция</w:t>
      </w:r>
      <w:r>
        <w:rPr>
          <w:sz w:val="24"/>
          <w:szCs w:val="24"/>
        </w:rPr>
        <w:t>"</w:t>
      </w:r>
      <w:r w:rsidRPr="0013587A">
        <w:rPr>
          <w:sz w:val="24"/>
          <w:szCs w:val="24"/>
        </w:rPr>
        <w:t xml:space="preserve"> </w:t>
      </w:r>
      <w:r>
        <w:rPr>
          <w:sz w:val="24"/>
          <w:szCs w:val="24"/>
        </w:rPr>
        <w:t xml:space="preserve">и другие. Встречаются исследования, ставящие своей целью не просто описать и проанализировать социальное измерение европейской интеграции, но и составить определенные рекомендации, выявить уроки, </w:t>
      </w:r>
      <w:r>
        <w:rPr>
          <w:sz w:val="24"/>
          <w:szCs w:val="24"/>
        </w:rPr>
        <w:lastRenderedPageBreak/>
        <w:t>которые могла бы для себя извлечь в данной сфере Российская Федерация: Дамаскин О. "</w:t>
      </w:r>
      <w:r w:rsidRPr="008D54B3">
        <w:rPr>
          <w:sz w:val="24"/>
          <w:szCs w:val="24"/>
        </w:rPr>
        <w:t>Социальная политика Европейского Союза: уроки для России</w:t>
      </w:r>
      <w:r>
        <w:rPr>
          <w:sz w:val="24"/>
          <w:szCs w:val="24"/>
        </w:rPr>
        <w:t>".</w:t>
      </w:r>
    </w:p>
    <w:p w:rsidR="002C60C4" w:rsidRDefault="002C60C4" w:rsidP="00766502">
      <w:pPr>
        <w:spacing w:line="360" w:lineRule="auto"/>
        <w:rPr>
          <w:sz w:val="24"/>
          <w:szCs w:val="24"/>
        </w:rPr>
      </w:pPr>
      <w:r>
        <w:rPr>
          <w:sz w:val="24"/>
          <w:szCs w:val="24"/>
        </w:rPr>
        <w:t xml:space="preserve">Говоря о зарубежной литературе по социальной интеграции ЕС, стоит отметить, что условно можно подразделить ее на два вида: комментарии к принимаемым программам в различных сферах, а также их оценка, проводимая независимыми авторами: работа Бена Дункана "Политика здоровья в Европейском Союзе: как она делается и как на нее влиять", публикация Гарвардского университета "Влияние европейской интеграции на реформы национальной социальной политики", работа исследователей В. Джакобоне и Г. Моро "Оценивая влияние программы ЭРАЗМУС: развитие навыков и европейской идентичности" и другие. Второй тип литературы можно назвать теоретической, поскольку здесь авторы скорее стремятся размышлять над тем, как организована сама интеграция: снизу или сверху, что является ее движущими силами, каковы исторические и теоретические предпосылки социальной интеграции, как производится перенос компетенций с национального на наднациональный уровень, насколько добровольный этот процесс. Среди таких работ можно выделить следующие: М. Айгмюллер "Европеизация снизу: влияние индивидуальных акторов на интеграцию социальных политик Европейского Союза", М. Трельфаль "Социальное измерение европейской интеграции: инновационные методы для все прогрессирующей интеграции", доклад,  подготовленный для конференции "Долгое прощание с Бисмарком? Политика благосостояния переживает эпоху реформ в континентальной Европе" и носящий название "Влияние европейской интеграции на реформы национальных политик в социальной сфере". </w:t>
      </w:r>
      <w:r w:rsidRPr="00877BEC">
        <w:rPr>
          <w:sz w:val="24"/>
          <w:szCs w:val="24"/>
        </w:rPr>
        <w:t>Среди исследователей нет согласия об эффективности, глубине, и даже наличии общеевропейской социальной политики. В данной связи нам представляется особенно актуальным проследить исторический путь развития европейской интеграции в ее социальном измерении и выявить особенности социальной политики Европейского Союза именно сейчас, когда новые вызовы и угрозы ставят перед ЕС задачи выбора для себя пути дальнейшего развития.</w:t>
      </w:r>
      <w:r>
        <w:rPr>
          <w:sz w:val="24"/>
          <w:szCs w:val="24"/>
        </w:rPr>
        <w:t xml:space="preserve"> </w:t>
      </w:r>
    </w:p>
    <w:p w:rsidR="002C60C4" w:rsidRDefault="002C60C4" w:rsidP="00711BF1">
      <w:pPr>
        <w:spacing w:line="360" w:lineRule="auto"/>
        <w:rPr>
          <w:sz w:val="24"/>
          <w:szCs w:val="24"/>
        </w:rPr>
      </w:pPr>
    </w:p>
    <w:p w:rsidR="002C60C4" w:rsidRPr="00D06411" w:rsidRDefault="002C60C4">
      <w:pPr>
        <w:widowControl/>
        <w:autoSpaceDE/>
        <w:autoSpaceDN/>
        <w:spacing w:after="200" w:line="276" w:lineRule="auto"/>
        <w:ind w:firstLine="0"/>
        <w:jc w:val="left"/>
        <w:rPr>
          <w:sz w:val="24"/>
          <w:szCs w:val="24"/>
        </w:rPr>
      </w:pPr>
      <w:r>
        <w:rPr>
          <w:sz w:val="24"/>
          <w:szCs w:val="24"/>
        </w:rPr>
        <w:br w:type="page"/>
      </w:r>
    </w:p>
    <w:p w:rsidR="002C60C4" w:rsidRPr="00553B17" w:rsidRDefault="002C60C4" w:rsidP="00553B17">
      <w:pPr>
        <w:spacing w:line="360" w:lineRule="auto"/>
        <w:jc w:val="center"/>
        <w:rPr>
          <w:b/>
          <w:sz w:val="24"/>
          <w:szCs w:val="24"/>
          <w:lang w:eastAsia="zh-CN"/>
        </w:rPr>
      </w:pPr>
      <w:r w:rsidRPr="009B6D84">
        <w:rPr>
          <w:b/>
          <w:sz w:val="24"/>
          <w:szCs w:val="24"/>
        </w:rPr>
        <w:t>Глава 1. История социального измерения европейской интеграции</w:t>
      </w:r>
      <w:r w:rsidRPr="00553B17">
        <w:rPr>
          <w:b/>
          <w:sz w:val="24"/>
          <w:szCs w:val="24"/>
        </w:rPr>
        <w:t xml:space="preserve"> </w:t>
      </w:r>
      <w:r>
        <w:rPr>
          <w:b/>
          <w:sz w:val="24"/>
          <w:szCs w:val="24"/>
          <w:lang w:eastAsia="zh-CN"/>
        </w:rPr>
        <w:t>в 1986-2010 гг.</w:t>
      </w:r>
    </w:p>
    <w:p w:rsidR="002C60C4" w:rsidRPr="009B6D84" w:rsidRDefault="002C60C4" w:rsidP="00C3740A">
      <w:pPr>
        <w:spacing w:line="360" w:lineRule="auto"/>
        <w:contextualSpacing/>
        <w:jc w:val="center"/>
        <w:rPr>
          <w:b/>
          <w:sz w:val="24"/>
          <w:szCs w:val="24"/>
        </w:rPr>
      </w:pPr>
      <w:r>
        <w:rPr>
          <w:b/>
          <w:sz w:val="24"/>
          <w:szCs w:val="24"/>
        </w:rPr>
        <w:t>1.1</w:t>
      </w:r>
      <w:r w:rsidRPr="009B6D84">
        <w:rPr>
          <w:b/>
          <w:sz w:val="24"/>
          <w:szCs w:val="24"/>
        </w:rPr>
        <w:t>. Первый этап: 1986-1992 гг.</w:t>
      </w:r>
    </w:p>
    <w:p w:rsidR="002C60C4" w:rsidRDefault="002C60C4" w:rsidP="00C3740A">
      <w:pPr>
        <w:widowControl/>
        <w:autoSpaceDE/>
        <w:autoSpaceDN/>
        <w:spacing w:after="200" w:line="360" w:lineRule="auto"/>
        <w:contextualSpacing/>
        <w:rPr>
          <w:sz w:val="24"/>
          <w:szCs w:val="24"/>
        </w:rPr>
      </w:pPr>
      <w:r>
        <w:rPr>
          <w:sz w:val="24"/>
          <w:szCs w:val="24"/>
        </w:rPr>
        <w:t>Прежде всего, стоит отметить, что социальная политика и европейское строительство в социальной сфере не возникли в 1986 году. Безусловно, идеи социальной гармонизации существовали и раньше. Однако до 1986 года им не придавалось важное значение, особенно в том, что касалось законодательства. В 1957 году при подписании Римского договора основной упор делался на создание именно единого рынка, на гармонизацию экономик и экономического развития Европейских стран.</w:t>
      </w:r>
      <w:r>
        <w:rPr>
          <w:rStyle w:val="a7"/>
          <w:sz w:val="24"/>
          <w:szCs w:val="24"/>
        </w:rPr>
        <w:footnoteReference w:id="2"/>
      </w:r>
      <w:r>
        <w:rPr>
          <w:sz w:val="24"/>
          <w:szCs w:val="24"/>
        </w:rPr>
        <w:t xml:space="preserve"> Довольно скоро стало очевидно, рынок зависит от людей, что экономическая гармонизация напрямую зависит от возможности людей работать и передвигаться внутри единого европейского рынка труда.</w:t>
      </w:r>
      <w:r>
        <w:rPr>
          <w:rStyle w:val="a7"/>
          <w:sz w:val="24"/>
          <w:szCs w:val="24"/>
        </w:rPr>
        <w:footnoteReference w:id="3"/>
      </w:r>
      <w:r>
        <w:rPr>
          <w:sz w:val="24"/>
          <w:szCs w:val="24"/>
        </w:rPr>
        <w:t xml:space="preserve"> Однако социальные вопросы оставались в ведении национальных правительств по многим причинам, среди которые и несогласие стран по роли и месту социальной политики, и исторические различия в структурах и целях социальной политики в странах Европейского экономического сообщества.</w:t>
      </w:r>
      <w:r>
        <w:rPr>
          <w:rStyle w:val="a7"/>
          <w:sz w:val="24"/>
          <w:szCs w:val="24"/>
        </w:rPr>
        <w:footnoteReference w:id="4"/>
      </w:r>
      <w:r>
        <w:rPr>
          <w:sz w:val="24"/>
          <w:szCs w:val="24"/>
        </w:rPr>
        <w:t xml:space="preserve"> До 1986 года все вопросы социальной политики попадали под несколько статей Римского договора. Это статьи 48-52, учреждающие свободное перемещение товаров, услуг, лиц и капиталов, а также статья 235, согласно которой, если меры социальной политики были необходимы для достижения экономических целей, Совет ЕЭС мог принять некоторые действие, что, однако, требовало единогласия среди всех стран членов.</w:t>
      </w:r>
      <w:r>
        <w:rPr>
          <w:rStyle w:val="a7"/>
          <w:sz w:val="24"/>
          <w:szCs w:val="24"/>
        </w:rPr>
        <w:footnoteReference w:id="5"/>
      </w:r>
      <w:r>
        <w:rPr>
          <w:sz w:val="24"/>
          <w:szCs w:val="24"/>
        </w:rPr>
        <w:t xml:space="preserve"> Тем не менее, со временем члены ЕЭС стали признавать, что социальные вопросы становятся все более важными для будущего Сообщества.</w:t>
      </w:r>
    </w:p>
    <w:p w:rsidR="002C60C4" w:rsidRDefault="002C60C4" w:rsidP="00C3740A">
      <w:pPr>
        <w:widowControl/>
        <w:autoSpaceDE/>
        <w:autoSpaceDN/>
        <w:spacing w:after="200" w:line="360" w:lineRule="auto"/>
        <w:contextualSpacing/>
        <w:rPr>
          <w:sz w:val="24"/>
          <w:szCs w:val="24"/>
        </w:rPr>
      </w:pPr>
      <w:r>
        <w:rPr>
          <w:sz w:val="24"/>
          <w:szCs w:val="24"/>
        </w:rPr>
        <w:t>Для настоящего исследования интерес представляет в первую очередь закрепленное в официальных документах, и, таким образом, доступное для анализа социальное измерение европейское интеграции. Действительно, для осуществления любой политики необходимо ее правовое обеспечение. Поскольку законодательно закреплен приоритет норм права Европейского союза над нормами национального права, а также предусмотрен обязательный характер правовых актов ЕС для тех, кому они адресованы</w:t>
      </w:r>
      <w:r>
        <w:rPr>
          <w:rStyle w:val="a7"/>
          <w:sz w:val="24"/>
          <w:szCs w:val="24"/>
        </w:rPr>
        <w:footnoteReference w:id="6"/>
      </w:r>
      <w:r>
        <w:rPr>
          <w:sz w:val="24"/>
          <w:szCs w:val="24"/>
        </w:rPr>
        <w:t xml:space="preserve">, постольку </w:t>
      </w:r>
      <w:r>
        <w:rPr>
          <w:sz w:val="24"/>
          <w:szCs w:val="24"/>
        </w:rPr>
        <w:lastRenderedPageBreak/>
        <w:t xml:space="preserve">далее мы будем рассматривать основополагающие документы Европейского Союза, сформировавшие и позволяющие проводить в жизнь общую социальную политику. </w:t>
      </w:r>
    </w:p>
    <w:p w:rsidR="002C60C4" w:rsidRPr="002F590B" w:rsidRDefault="002C60C4" w:rsidP="00C3740A">
      <w:pPr>
        <w:widowControl/>
        <w:autoSpaceDE/>
        <w:autoSpaceDN/>
        <w:spacing w:after="200" w:line="360" w:lineRule="auto"/>
        <w:contextualSpacing/>
        <w:rPr>
          <w:sz w:val="24"/>
          <w:szCs w:val="24"/>
        </w:rPr>
      </w:pPr>
      <w:r>
        <w:rPr>
          <w:sz w:val="24"/>
          <w:szCs w:val="24"/>
        </w:rPr>
        <w:t>Первым таким документом традиционно принято называть Единый Европейский Акт 1986 года</w:t>
      </w:r>
      <w:r w:rsidRPr="009B6D84">
        <w:rPr>
          <w:sz w:val="24"/>
          <w:szCs w:val="24"/>
        </w:rPr>
        <w:t xml:space="preserve">, </w:t>
      </w:r>
      <w:r>
        <w:rPr>
          <w:sz w:val="24"/>
          <w:szCs w:val="24"/>
        </w:rPr>
        <w:t>ставший первым пересмотром положений Римского договора 1957 года. По словам Жака Делора, председателя Комиссии Европейских Сообществ в 1985-1995 годах: "Единый акт означает, коротко говоря, готовность одновременного претворения в жизнь единого рынка без границ, большего экономического и социального сплочения, европейской политики в области исследования и технологий, усиления европейской валютной системы, начало европейской социальной сферы и принятие значительных мер в области защиты окружающей среды"</w:t>
      </w:r>
      <w:r>
        <w:rPr>
          <w:rStyle w:val="a7"/>
          <w:sz w:val="24"/>
          <w:szCs w:val="24"/>
        </w:rPr>
        <w:footnoteReference w:id="7"/>
      </w:r>
      <w:r>
        <w:rPr>
          <w:sz w:val="24"/>
          <w:szCs w:val="24"/>
        </w:rPr>
        <w:t xml:space="preserve">. </w:t>
      </w:r>
    </w:p>
    <w:p w:rsidR="002C60C4" w:rsidRDefault="002C60C4" w:rsidP="00C3740A">
      <w:pPr>
        <w:widowControl/>
        <w:autoSpaceDE/>
        <w:autoSpaceDN/>
        <w:spacing w:after="200" w:line="360" w:lineRule="auto"/>
        <w:contextualSpacing/>
        <w:rPr>
          <w:sz w:val="24"/>
          <w:szCs w:val="24"/>
        </w:rPr>
      </w:pPr>
      <w:r>
        <w:rPr>
          <w:sz w:val="24"/>
          <w:szCs w:val="24"/>
        </w:rPr>
        <w:t xml:space="preserve">Рассмотрим подробнее изменения, привнесенные в европейскую правовую систему принятием Единого Европейского Акта. </w:t>
      </w:r>
    </w:p>
    <w:p w:rsidR="002C60C4" w:rsidRDefault="002C60C4" w:rsidP="00C3740A">
      <w:pPr>
        <w:widowControl/>
        <w:autoSpaceDE/>
        <w:autoSpaceDN/>
        <w:spacing w:after="200" w:line="360" w:lineRule="auto"/>
        <w:contextualSpacing/>
        <w:rPr>
          <w:sz w:val="24"/>
          <w:szCs w:val="24"/>
        </w:rPr>
      </w:pPr>
      <w:r>
        <w:rPr>
          <w:sz w:val="24"/>
          <w:szCs w:val="24"/>
        </w:rPr>
        <w:t>Во-первых, в институциональной сфере Европейский Совет, сегодня считающийся высшим политическим органом Европейского Союза, а до 1986 года  являвший собой периодические заседания глав государств и правительств стран-членов,</w:t>
      </w:r>
      <w:r w:rsidRPr="00C32AB4">
        <w:rPr>
          <w:sz w:val="24"/>
          <w:szCs w:val="24"/>
        </w:rPr>
        <w:t xml:space="preserve"> </w:t>
      </w:r>
      <w:r>
        <w:rPr>
          <w:sz w:val="24"/>
          <w:szCs w:val="24"/>
        </w:rPr>
        <w:t>был утвержден в качестве основного органа, где проходили политические переговоры между государствами-членами Союза и принимались стратегические решения. Кроме того, были немного расширены компетенции Европейского парламента.</w:t>
      </w:r>
    </w:p>
    <w:p w:rsidR="002C60C4" w:rsidRPr="002F590B" w:rsidRDefault="002C60C4" w:rsidP="00C3740A">
      <w:pPr>
        <w:widowControl/>
        <w:autoSpaceDE/>
        <w:autoSpaceDN/>
        <w:spacing w:after="200" w:line="360" w:lineRule="auto"/>
        <w:contextualSpacing/>
        <w:rPr>
          <w:sz w:val="24"/>
          <w:szCs w:val="24"/>
        </w:rPr>
      </w:pPr>
      <w:r>
        <w:rPr>
          <w:sz w:val="24"/>
          <w:szCs w:val="24"/>
        </w:rPr>
        <w:t xml:space="preserve">Во-вторых, и это считается главным результатом принятия Единого европейского акта, было решено принять меры, направленные на постепенное учреждение общего рынка в период, который должен был закончиться 31 декабря 1992 года. Это означало создание особой зоны, в которой не существовало бы препятствий свободному передвижению товаров, людей, услуг и капиталов. Этой цели в Акте отведено более 250 детально юридически проработанных норм и мер, и сегодня мы можем говорить о том, что она была достигнута, общий рынок действительно стал реальностью. </w:t>
      </w:r>
    </w:p>
    <w:p w:rsidR="002C60C4" w:rsidRDefault="002C60C4" w:rsidP="00C3740A">
      <w:pPr>
        <w:widowControl/>
        <w:autoSpaceDE/>
        <w:autoSpaceDN/>
        <w:spacing w:after="200" w:line="360" w:lineRule="auto"/>
        <w:contextualSpacing/>
        <w:rPr>
          <w:sz w:val="24"/>
          <w:szCs w:val="24"/>
        </w:rPr>
      </w:pPr>
      <w:r>
        <w:rPr>
          <w:sz w:val="24"/>
          <w:szCs w:val="24"/>
        </w:rPr>
        <w:t>В-третьих, были разработаны процедуры по координации общей денежной политики стран-членов, тем самым был проложен путь к общему экономическому и валютному союзу.</w:t>
      </w:r>
    </w:p>
    <w:p w:rsidR="002C60C4" w:rsidRDefault="002C60C4" w:rsidP="00C3740A">
      <w:pPr>
        <w:widowControl/>
        <w:autoSpaceDE/>
        <w:autoSpaceDN/>
        <w:spacing w:after="200" w:line="360" w:lineRule="auto"/>
        <w:contextualSpacing/>
        <w:rPr>
          <w:sz w:val="24"/>
          <w:szCs w:val="24"/>
        </w:rPr>
      </w:pPr>
      <w:r>
        <w:rPr>
          <w:sz w:val="24"/>
          <w:szCs w:val="24"/>
        </w:rPr>
        <w:t>В-четвертых, Единый акт обозначил различные инициативы для продвижения интеграции в таких сферах как социальные права (в первую очередь в области здравоохранения и прав рабочих), исследования и технологии, а также защита окружающей среды.</w:t>
      </w:r>
    </w:p>
    <w:p w:rsidR="002C60C4" w:rsidRDefault="002C60C4" w:rsidP="00C3740A">
      <w:pPr>
        <w:widowControl/>
        <w:autoSpaceDE/>
        <w:autoSpaceDN/>
        <w:spacing w:after="200" w:line="360" w:lineRule="auto"/>
        <w:contextualSpacing/>
        <w:rPr>
          <w:sz w:val="24"/>
          <w:szCs w:val="24"/>
        </w:rPr>
      </w:pPr>
      <w:r>
        <w:rPr>
          <w:sz w:val="24"/>
          <w:szCs w:val="24"/>
        </w:rPr>
        <w:lastRenderedPageBreak/>
        <w:t xml:space="preserve">И, наконец, в-пятых, для достижения цели большего экономического и социального сплочения между различными странами и регионами внутри Сообщества, были предусмотрены реформы и финансовая поддержка так называемым структурным фондам, а именно Европейскому сельскохозяйственному консультационному и гарантийному фонду (ЕСКГФ), Европейскому фонду регионального развития, Европейскому социальному фонду. </w:t>
      </w:r>
    </w:p>
    <w:p w:rsidR="002C60C4" w:rsidRDefault="002C60C4" w:rsidP="00C3740A">
      <w:pPr>
        <w:widowControl/>
        <w:autoSpaceDE/>
        <w:autoSpaceDN/>
        <w:spacing w:after="200" w:line="360" w:lineRule="auto"/>
        <w:contextualSpacing/>
        <w:rPr>
          <w:sz w:val="24"/>
          <w:szCs w:val="24"/>
        </w:rPr>
      </w:pPr>
      <w:r>
        <w:rPr>
          <w:sz w:val="24"/>
          <w:szCs w:val="24"/>
        </w:rPr>
        <w:t xml:space="preserve">Принятие Единого Европейского Акта стало важным шагом на пути создания не только общего рынка, но и Европейского Союза как такового, а для настоящего исследования имеет особое значение еще и потому, что стало первым юридическим оформлением идеи социального союза, наряду с союзом политическим и экономическим. В связи с этим нам представляется целесообразным подробно описать те положения, которые касаются социальной политики в соответствующем разделе Единого европейского акта. </w:t>
      </w:r>
    </w:p>
    <w:p w:rsidR="002C60C4" w:rsidRDefault="002C60C4" w:rsidP="00C3740A">
      <w:pPr>
        <w:widowControl/>
        <w:autoSpaceDE/>
        <w:autoSpaceDN/>
        <w:spacing w:after="200" w:line="360" w:lineRule="auto"/>
        <w:contextualSpacing/>
        <w:rPr>
          <w:sz w:val="24"/>
          <w:szCs w:val="24"/>
        </w:rPr>
      </w:pPr>
      <w:r>
        <w:rPr>
          <w:sz w:val="24"/>
          <w:szCs w:val="24"/>
        </w:rPr>
        <w:t>Итак, данные положения представляют собой часть обширного второго раздела Акта, который называется "Положения, относящиеся к принципам и политике Сообщества" и образуют третий подраздел "Социальная политика". Подраздел состоит из двух статей, в которых оговариваются положения, которые должны дополнить Договор о Европейском Сообществе. В первой статье (Статья 21 Единого Европейского Акта</w:t>
      </w:r>
      <w:r w:rsidRPr="005F1BC5">
        <w:rPr>
          <w:sz w:val="24"/>
          <w:szCs w:val="24"/>
        </w:rPr>
        <w:t>)</w:t>
      </w:r>
      <w:r>
        <w:rPr>
          <w:sz w:val="24"/>
          <w:szCs w:val="24"/>
        </w:rPr>
        <w:t xml:space="preserve"> говорится о том, что "государства-члены должны уделять особое внимание поощрению действий по улучшению, особенно условий труда в том, что касается здоровья и безопасности рабочих, а также ставить своей целью гармонизацию положения в данной области, одновременно обеспечивая проведение в жизнь улучшений"</w:t>
      </w:r>
      <w:r>
        <w:rPr>
          <w:rStyle w:val="a7"/>
          <w:sz w:val="24"/>
          <w:szCs w:val="24"/>
        </w:rPr>
        <w:footnoteReference w:id="8"/>
      </w:r>
      <w:r>
        <w:rPr>
          <w:sz w:val="24"/>
          <w:szCs w:val="24"/>
        </w:rPr>
        <w:t xml:space="preserve">. Кроме того, особо оговаривается, что директивы, принимаемые в данной сфере Европейским Советом совместно с Европейским парламентом после консультаций с Комитетом по экономическим и социальным вопросам, должны избегать наложения ограничений, которые препятствовали бы "созданию и развитию </w:t>
      </w:r>
      <w:r w:rsidRPr="00E2470D">
        <w:rPr>
          <w:sz w:val="24"/>
          <w:szCs w:val="24"/>
        </w:rPr>
        <w:t>малых и средних субъектов хозяйствования"</w:t>
      </w:r>
      <w:r w:rsidRPr="00E2470D">
        <w:rPr>
          <w:rStyle w:val="a7"/>
          <w:sz w:val="24"/>
          <w:szCs w:val="24"/>
        </w:rPr>
        <w:footnoteReference w:id="9"/>
      </w:r>
      <w:r w:rsidRPr="00E2470D">
        <w:rPr>
          <w:sz w:val="24"/>
          <w:szCs w:val="24"/>
        </w:rPr>
        <w:t>.</w:t>
      </w:r>
      <w:r>
        <w:rPr>
          <w:sz w:val="24"/>
          <w:szCs w:val="24"/>
        </w:rPr>
        <w:t>Во второй статье</w:t>
      </w:r>
      <w:r w:rsidRPr="00C21E19">
        <w:rPr>
          <w:sz w:val="24"/>
          <w:szCs w:val="24"/>
        </w:rPr>
        <w:t xml:space="preserve"> (</w:t>
      </w:r>
      <w:r>
        <w:rPr>
          <w:sz w:val="24"/>
          <w:szCs w:val="24"/>
        </w:rPr>
        <w:t>Статья 22 Единого европейского акта</w:t>
      </w:r>
      <w:r w:rsidRPr="00C21E19">
        <w:rPr>
          <w:sz w:val="24"/>
          <w:szCs w:val="24"/>
        </w:rPr>
        <w:t>)</w:t>
      </w:r>
      <w:r>
        <w:rPr>
          <w:sz w:val="24"/>
          <w:szCs w:val="24"/>
        </w:rPr>
        <w:t xml:space="preserve"> подчеркивается роль Европейской Комиссии, которая должна способствовать "развитию диалога между руководством и трудящимися на европейском уровне, который, в случае если обе стороны считают это желательным, может привести к отношениям, построенным на соглашениях"</w:t>
      </w:r>
      <w:r>
        <w:rPr>
          <w:rStyle w:val="a7"/>
          <w:sz w:val="24"/>
          <w:szCs w:val="24"/>
        </w:rPr>
        <w:footnoteReference w:id="10"/>
      </w:r>
      <w:r>
        <w:rPr>
          <w:sz w:val="24"/>
          <w:szCs w:val="24"/>
        </w:rPr>
        <w:t xml:space="preserve">. </w:t>
      </w:r>
    </w:p>
    <w:p w:rsidR="002C60C4" w:rsidRDefault="002C60C4" w:rsidP="00C3740A">
      <w:pPr>
        <w:widowControl/>
        <w:autoSpaceDE/>
        <w:autoSpaceDN/>
        <w:spacing w:after="200" w:line="360" w:lineRule="auto"/>
        <w:contextualSpacing/>
        <w:rPr>
          <w:sz w:val="24"/>
          <w:szCs w:val="24"/>
        </w:rPr>
      </w:pPr>
      <w:r>
        <w:rPr>
          <w:sz w:val="24"/>
          <w:szCs w:val="24"/>
        </w:rPr>
        <w:t xml:space="preserve">Таким образом, мы можем говорить о том, что первыми законодательно закрепленными положениями в сфере общей социальной политики Европейского </w:t>
      </w:r>
      <w:r>
        <w:rPr>
          <w:sz w:val="24"/>
          <w:szCs w:val="24"/>
        </w:rPr>
        <w:lastRenderedPageBreak/>
        <w:t xml:space="preserve">Сообщества явились положения, касающиеся прав трудящихся и условий труда. Кроме того, интересно отметить, что с самого начало важную часть социального измерения составляло представление о том, что наилучшее функционирование политики возможно тогда, когда не создаются препятствия для малых и средних </w:t>
      </w:r>
      <w:r w:rsidRPr="00E2470D">
        <w:rPr>
          <w:sz w:val="24"/>
          <w:szCs w:val="24"/>
        </w:rPr>
        <w:t>субъектов хозяйствования.</w:t>
      </w:r>
    </w:p>
    <w:p w:rsidR="002C60C4" w:rsidRDefault="002C60C4" w:rsidP="00C3740A">
      <w:pPr>
        <w:widowControl/>
        <w:autoSpaceDE/>
        <w:autoSpaceDN/>
        <w:spacing w:after="200" w:line="360" w:lineRule="auto"/>
        <w:contextualSpacing/>
        <w:rPr>
          <w:sz w:val="24"/>
          <w:szCs w:val="24"/>
        </w:rPr>
      </w:pPr>
      <w:r>
        <w:rPr>
          <w:sz w:val="24"/>
          <w:szCs w:val="24"/>
        </w:rPr>
        <w:t>Следующий подраздел носит название "Экономическое и социальное сплочение". В нем подчеркивается приверженность стран-членов ЕЭС цели "стимулирования своего гармоничного развития</w:t>
      </w:r>
      <w:r w:rsidRPr="00D72310">
        <w:rPr>
          <w:sz w:val="24"/>
          <w:szCs w:val="24"/>
        </w:rPr>
        <w:t xml:space="preserve"> в целом</w:t>
      </w:r>
      <w:r>
        <w:rPr>
          <w:sz w:val="24"/>
          <w:szCs w:val="24"/>
        </w:rPr>
        <w:t>", в связи с чем</w:t>
      </w:r>
      <w:r w:rsidRPr="00D72310">
        <w:rPr>
          <w:sz w:val="24"/>
          <w:szCs w:val="24"/>
        </w:rPr>
        <w:t xml:space="preserve"> Сообщество </w:t>
      </w:r>
      <w:r>
        <w:rPr>
          <w:sz w:val="24"/>
          <w:szCs w:val="24"/>
        </w:rPr>
        <w:t>"</w:t>
      </w:r>
      <w:r w:rsidRPr="00D72310">
        <w:rPr>
          <w:sz w:val="24"/>
          <w:szCs w:val="24"/>
        </w:rPr>
        <w:t>продолжает и расширяет деятельность, направленную на укрепление своего социального и экономического сплочения</w:t>
      </w:r>
      <w:r>
        <w:rPr>
          <w:sz w:val="24"/>
          <w:szCs w:val="24"/>
        </w:rPr>
        <w:t xml:space="preserve">. </w:t>
      </w:r>
      <w:r w:rsidRPr="00EA148B">
        <w:rPr>
          <w:sz w:val="24"/>
          <w:szCs w:val="24"/>
        </w:rPr>
        <w:t>Сообщество особенно стремится сократить разрыв между различными регионами и отставание регионов, находящихся в наименее благоприятных условиях</w:t>
      </w:r>
      <w:r>
        <w:rPr>
          <w:sz w:val="24"/>
          <w:szCs w:val="24"/>
        </w:rPr>
        <w:t>."</w:t>
      </w:r>
      <w:r>
        <w:rPr>
          <w:rStyle w:val="a7"/>
          <w:sz w:val="24"/>
          <w:szCs w:val="24"/>
        </w:rPr>
        <w:footnoteReference w:id="11"/>
      </w:r>
    </w:p>
    <w:p w:rsidR="002C60C4" w:rsidRDefault="002C60C4" w:rsidP="00C3740A">
      <w:pPr>
        <w:widowControl/>
        <w:autoSpaceDE/>
        <w:autoSpaceDN/>
        <w:spacing w:after="200" w:line="360" w:lineRule="auto"/>
        <w:contextualSpacing/>
        <w:rPr>
          <w:sz w:val="24"/>
          <w:szCs w:val="24"/>
        </w:rPr>
      </w:pPr>
      <w:r>
        <w:rPr>
          <w:sz w:val="24"/>
          <w:szCs w:val="24"/>
        </w:rPr>
        <w:t xml:space="preserve">Нам представляется возможным интерпретировать положения этого </w:t>
      </w:r>
      <w:r w:rsidRPr="00E2470D">
        <w:rPr>
          <w:sz w:val="24"/>
          <w:szCs w:val="24"/>
        </w:rPr>
        <w:t>и следующего</w:t>
      </w:r>
      <w:r>
        <w:rPr>
          <w:sz w:val="24"/>
          <w:szCs w:val="24"/>
        </w:rPr>
        <w:t xml:space="preserve"> подразделов таким образом, что в начале юридического оформления общей социальной политики, экономическое и социальное были неразрывно связаны друг с другом. "Социальное" как таковое не существовало, оно понималось только в тесной связи и рамках "экономического". Так, подраздел 5 называется "Исследования и технологическое развитие". С точки зрения социального измерения, речь в нем идет о необходимости поощрения и поддержки деятельности предприятий, исследовательских центров и университетов </w:t>
      </w:r>
      <w:r w:rsidRPr="007C1D6A">
        <w:rPr>
          <w:sz w:val="24"/>
          <w:szCs w:val="24"/>
        </w:rPr>
        <w:t>в сфере научных исследований и технологических разработок</w:t>
      </w:r>
      <w:r>
        <w:rPr>
          <w:sz w:val="24"/>
          <w:szCs w:val="24"/>
        </w:rPr>
        <w:t>, однако, главной целью такой поддержки является "укрепление научной и технологической базы</w:t>
      </w:r>
      <w:r w:rsidRPr="007C1D6A">
        <w:rPr>
          <w:sz w:val="24"/>
          <w:szCs w:val="24"/>
        </w:rPr>
        <w:t xml:space="preserve"> европейской промышленности </w:t>
      </w:r>
      <w:r>
        <w:rPr>
          <w:sz w:val="24"/>
          <w:szCs w:val="24"/>
        </w:rPr>
        <w:t xml:space="preserve">и </w:t>
      </w:r>
      <w:r w:rsidRPr="00C3740A">
        <w:rPr>
          <w:sz w:val="24"/>
          <w:szCs w:val="24"/>
        </w:rPr>
        <w:t>&lt;</w:t>
      </w:r>
      <w:r w:rsidRPr="007C1D6A">
        <w:rPr>
          <w:sz w:val="24"/>
          <w:szCs w:val="24"/>
        </w:rPr>
        <w:t>...</w:t>
      </w:r>
      <w:r w:rsidRPr="00C3740A">
        <w:rPr>
          <w:sz w:val="24"/>
          <w:szCs w:val="24"/>
        </w:rPr>
        <w:t>&gt;</w:t>
      </w:r>
      <w:r w:rsidRPr="007C1D6A">
        <w:rPr>
          <w:sz w:val="24"/>
          <w:szCs w:val="24"/>
        </w:rPr>
        <w:t xml:space="preserve"> </w:t>
      </w:r>
      <w:r>
        <w:rPr>
          <w:sz w:val="24"/>
          <w:szCs w:val="24"/>
        </w:rPr>
        <w:t>повышение</w:t>
      </w:r>
      <w:r w:rsidRPr="007C1D6A">
        <w:rPr>
          <w:sz w:val="24"/>
          <w:szCs w:val="24"/>
        </w:rPr>
        <w:t xml:space="preserve"> ее международной конкурентоспособности.</w:t>
      </w:r>
      <w:r>
        <w:rPr>
          <w:sz w:val="24"/>
          <w:szCs w:val="24"/>
        </w:rPr>
        <w:t>"</w:t>
      </w:r>
      <w:r>
        <w:rPr>
          <w:rStyle w:val="a7"/>
          <w:sz w:val="24"/>
          <w:szCs w:val="24"/>
        </w:rPr>
        <w:footnoteReference w:id="12"/>
      </w:r>
      <w:r>
        <w:rPr>
          <w:sz w:val="24"/>
          <w:szCs w:val="24"/>
        </w:rPr>
        <w:t xml:space="preserve"> То есть мы можем говорить о том, что развитие социальной сферы шло с оглядкой на непосредственную пользу этого развития для сферы экономики и промышленности.</w:t>
      </w:r>
    </w:p>
    <w:p w:rsidR="002C60C4" w:rsidRDefault="002C60C4" w:rsidP="00C3740A">
      <w:pPr>
        <w:widowControl/>
        <w:autoSpaceDE/>
        <w:autoSpaceDN/>
        <w:spacing w:after="200" w:line="360" w:lineRule="auto"/>
        <w:contextualSpacing/>
        <w:rPr>
          <w:sz w:val="24"/>
          <w:szCs w:val="24"/>
        </w:rPr>
      </w:pPr>
      <w:r>
        <w:rPr>
          <w:sz w:val="24"/>
          <w:szCs w:val="24"/>
        </w:rPr>
        <w:t xml:space="preserve">И последним подразделом, который нам представляется важным проанализировать, является подраздел 6, "Окружающая среда". Тремя главными целями деятельности Европейского Сообщества в отношении окружающей среды являются: </w:t>
      </w:r>
    </w:p>
    <w:p w:rsidR="002C60C4" w:rsidRPr="008C26DF" w:rsidRDefault="002C60C4" w:rsidP="00C3740A">
      <w:pPr>
        <w:widowControl/>
        <w:autoSpaceDE/>
        <w:autoSpaceDN/>
        <w:spacing w:after="200" w:line="360" w:lineRule="auto"/>
        <w:contextualSpacing/>
        <w:rPr>
          <w:sz w:val="24"/>
          <w:szCs w:val="24"/>
        </w:rPr>
      </w:pPr>
      <w:r>
        <w:rPr>
          <w:sz w:val="24"/>
          <w:szCs w:val="24"/>
        </w:rPr>
        <w:t>"</w:t>
      </w:r>
      <w:r w:rsidRPr="008C26DF">
        <w:rPr>
          <w:sz w:val="24"/>
          <w:szCs w:val="24"/>
        </w:rPr>
        <w:t>- сохранять, защищать и улучшать качество окружающей среды;</w:t>
      </w:r>
    </w:p>
    <w:p w:rsidR="002C60C4" w:rsidRPr="008C26DF" w:rsidRDefault="002C60C4" w:rsidP="00C3740A">
      <w:pPr>
        <w:widowControl/>
        <w:autoSpaceDE/>
        <w:autoSpaceDN/>
        <w:spacing w:after="200" w:line="360" w:lineRule="auto"/>
        <w:contextualSpacing/>
        <w:rPr>
          <w:sz w:val="24"/>
          <w:szCs w:val="24"/>
        </w:rPr>
      </w:pPr>
      <w:r w:rsidRPr="008C26DF">
        <w:rPr>
          <w:sz w:val="24"/>
          <w:szCs w:val="24"/>
        </w:rPr>
        <w:t>- вносить вклад в защиту здоровья людей;</w:t>
      </w:r>
    </w:p>
    <w:p w:rsidR="002C60C4" w:rsidRDefault="002C60C4" w:rsidP="00C3740A">
      <w:pPr>
        <w:widowControl/>
        <w:autoSpaceDE/>
        <w:autoSpaceDN/>
        <w:spacing w:after="200" w:line="360" w:lineRule="auto"/>
        <w:contextualSpacing/>
        <w:rPr>
          <w:sz w:val="24"/>
          <w:szCs w:val="24"/>
        </w:rPr>
      </w:pPr>
      <w:r w:rsidRPr="008C26DF">
        <w:rPr>
          <w:sz w:val="24"/>
          <w:szCs w:val="24"/>
        </w:rPr>
        <w:t>- добиваться разумного и рационального использования природных ресурсов.</w:t>
      </w:r>
      <w:r>
        <w:rPr>
          <w:sz w:val="24"/>
          <w:szCs w:val="24"/>
        </w:rPr>
        <w:t>"</w:t>
      </w:r>
      <w:r>
        <w:rPr>
          <w:rStyle w:val="a7"/>
          <w:sz w:val="24"/>
          <w:szCs w:val="24"/>
        </w:rPr>
        <w:footnoteReference w:id="13"/>
      </w:r>
    </w:p>
    <w:p w:rsidR="002C60C4" w:rsidRDefault="002C60C4" w:rsidP="00C3740A">
      <w:pPr>
        <w:widowControl/>
        <w:autoSpaceDE/>
        <w:autoSpaceDN/>
        <w:spacing w:after="200" w:line="360" w:lineRule="auto"/>
        <w:contextualSpacing/>
        <w:rPr>
          <w:sz w:val="24"/>
          <w:szCs w:val="24"/>
        </w:rPr>
      </w:pPr>
      <w:r>
        <w:rPr>
          <w:sz w:val="24"/>
          <w:szCs w:val="24"/>
        </w:rPr>
        <w:t>Н</w:t>
      </w:r>
      <w:r w:rsidRPr="00592FE2">
        <w:rPr>
          <w:sz w:val="24"/>
          <w:szCs w:val="24"/>
        </w:rPr>
        <w:t>аучные и технические данные</w:t>
      </w:r>
      <w:r>
        <w:rPr>
          <w:sz w:val="24"/>
          <w:szCs w:val="24"/>
        </w:rPr>
        <w:t>, наряду с состоянием</w:t>
      </w:r>
      <w:r w:rsidRPr="00592FE2">
        <w:rPr>
          <w:sz w:val="24"/>
          <w:szCs w:val="24"/>
        </w:rPr>
        <w:t xml:space="preserve"> окружающей среды в раз</w:t>
      </w:r>
      <w:r>
        <w:rPr>
          <w:sz w:val="24"/>
          <w:szCs w:val="24"/>
        </w:rPr>
        <w:t>ных</w:t>
      </w:r>
      <w:r w:rsidRPr="00592FE2">
        <w:rPr>
          <w:sz w:val="24"/>
          <w:szCs w:val="24"/>
        </w:rPr>
        <w:t xml:space="preserve"> регионах Сообщества</w:t>
      </w:r>
      <w:r>
        <w:rPr>
          <w:sz w:val="24"/>
          <w:szCs w:val="24"/>
        </w:rPr>
        <w:t xml:space="preserve">, а также </w:t>
      </w:r>
      <w:r w:rsidRPr="00592FE2">
        <w:rPr>
          <w:sz w:val="24"/>
          <w:szCs w:val="24"/>
        </w:rPr>
        <w:t xml:space="preserve">потенциальные выгоды и затраты, </w:t>
      </w:r>
      <w:r>
        <w:rPr>
          <w:sz w:val="24"/>
          <w:szCs w:val="24"/>
        </w:rPr>
        <w:t xml:space="preserve">являющиеся </w:t>
      </w:r>
      <w:r w:rsidRPr="00592FE2">
        <w:rPr>
          <w:sz w:val="24"/>
          <w:szCs w:val="24"/>
        </w:rPr>
        <w:t>результа</w:t>
      </w:r>
      <w:r>
        <w:rPr>
          <w:sz w:val="24"/>
          <w:szCs w:val="24"/>
        </w:rPr>
        <w:t xml:space="preserve">том действий национальных или наднациональных органов (или отсутствия действий), и </w:t>
      </w:r>
      <w:r w:rsidRPr="00592FE2">
        <w:rPr>
          <w:sz w:val="24"/>
          <w:szCs w:val="24"/>
        </w:rPr>
        <w:t xml:space="preserve">экономическое и социальное развитие Сообщества в целом и </w:t>
      </w:r>
      <w:r>
        <w:rPr>
          <w:sz w:val="24"/>
          <w:szCs w:val="24"/>
        </w:rPr>
        <w:t xml:space="preserve">развитие его регионов </w:t>
      </w:r>
      <w:r>
        <w:rPr>
          <w:sz w:val="24"/>
          <w:szCs w:val="24"/>
        </w:rPr>
        <w:lastRenderedPageBreak/>
        <w:t>являются теми положениями, которые учитываются при разработке программы действий в области окружающей среды. Таким образом, окружающая среда и действия по ее защите стали еще одним пунктом социальной политики, которому уделялось большое внимание уже на этапе формирования последней.</w:t>
      </w:r>
    </w:p>
    <w:p w:rsidR="002C60C4" w:rsidRDefault="002C60C4" w:rsidP="00C3740A">
      <w:pPr>
        <w:widowControl/>
        <w:autoSpaceDE/>
        <w:autoSpaceDN/>
        <w:spacing w:after="200" w:line="360" w:lineRule="auto"/>
        <w:contextualSpacing/>
        <w:rPr>
          <w:sz w:val="24"/>
          <w:szCs w:val="24"/>
        </w:rPr>
      </w:pPr>
      <w:r>
        <w:rPr>
          <w:sz w:val="24"/>
          <w:szCs w:val="24"/>
        </w:rPr>
        <w:t xml:space="preserve">Описание и анализ Единого Европейского Акта позволили нам выделить политику в области прав трудящихся и условий труда, политику экономического и социального сплочения, политику в области поддержки научных исследования и технологического развития, а также политику в отношении окружающей среды как первые законодательно закрепленные политики Европейского Сообщества в социальной сфере. Особо стоит отметить, что во время составления данного Акта социальное и экономическое измерения были тесно переплетены и понимались в неразрывной связи друг с другом, что проявляется в стремлении государств-членов в первую очередь действовать в соответствии с целью создания единого рынка, и поскольку развитие социальное сферы могло способствовать скорейшему становлению общего экономического пространства, постольку этому развитию и уделялось внимание. </w:t>
      </w:r>
    </w:p>
    <w:p w:rsidR="002C60C4" w:rsidRDefault="002C60C4" w:rsidP="00C3740A">
      <w:pPr>
        <w:widowControl/>
        <w:autoSpaceDE/>
        <w:autoSpaceDN/>
        <w:spacing w:after="200" w:line="360" w:lineRule="auto"/>
        <w:contextualSpacing/>
        <w:rPr>
          <w:sz w:val="24"/>
          <w:szCs w:val="24"/>
        </w:rPr>
      </w:pPr>
      <w:r>
        <w:rPr>
          <w:sz w:val="24"/>
          <w:szCs w:val="24"/>
        </w:rPr>
        <w:t>В 1989 году принимается документ, непосредственно отражавший обозначенные выше тенденции социального измерения европейской интеграции, а именно Хартия Сообщества об основных социальных правах трудящихся. Согласно "Хартии", основными социальными правами трудящихся на 1989 год являлись следующие:</w:t>
      </w:r>
    </w:p>
    <w:p w:rsidR="002C60C4" w:rsidRDefault="002C60C4" w:rsidP="00C3740A">
      <w:pPr>
        <w:widowControl/>
        <w:autoSpaceDE/>
        <w:autoSpaceDN/>
        <w:spacing w:after="200" w:line="360" w:lineRule="auto"/>
        <w:contextualSpacing/>
        <w:rPr>
          <w:sz w:val="24"/>
          <w:szCs w:val="24"/>
        </w:rPr>
      </w:pPr>
      <w:r>
        <w:rPr>
          <w:sz w:val="24"/>
          <w:szCs w:val="24"/>
        </w:rPr>
        <w:t>1. Свобода передвижения</w:t>
      </w:r>
    </w:p>
    <w:p w:rsidR="002C60C4" w:rsidRDefault="002C60C4" w:rsidP="00C3740A">
      <w:pPr>
        <w:widowControl/>
        <w:autoSpaceDE/>
        <w:autoSpaceDN/>
        <w:spacing w:after="200" w:line="360" w:lineRule="auto"/>
        <w:contextualSpacing/>
        <w:rPr>
          <w:sz w:val="24"/>
          <w:szCs w:val="24"/>
        </w:rPr>
      </w:pPr>
      <w:r>
        <w:rPr>
          <w:sz w:val="24"/>
          <w:szCs w:val="24"/>
        </w:rPr>
        <w:t>2. Труд и вознаграждение</w:t>
      </w:r>
    </w:p>
    <w:p w:rsidR="002C60C4" w:rsidRDefault="002C60C4" w:rsidP="00C3740A">
      <w:pPr>
        <w:widowControl/>
        <w:autoSpaceDE/>
        <w:autoSpaceDN/>
        <w:spacing w:after="200" w:line="360" w:lineRule="auto"/>
        <w:contextualSpacing/>
        <w:rPr>
          <w:sz w:val="24"/>
          <w:szCs w:val="24"/>
        </w:rPr>
      </w:pPr>
      <w:r>
        <w:rPr>
          <w:sz w:val="24"/>
          <w:szCs w:val="24"/>
        </w:rPr>
        <w:t>3. Улучшение условий жизни и труда</w:t>
      </w:r>
    </w:p>
    <w:p w:rsidR="002C60C4" w:rsidRDefault="002C60C4" w:rsidP="00C3740A">
      <w:pPr>
        <w:widowControl/>
        <w:autoSpaceDE/>
        <w:autoSpaceDN/>
        <w:spacing w:after="200" w:line="360" w:lineRule="auto"/>
        <w:contextualSpacing/>
        <w:rPr>
          <w:sz w:val="24"/>
          <w:szCs w:val="24"/>
        </w:rPr>
      </w:pPr>
      <w:r>
        <w:rPr>
          <w:sz w:val="24"/>
          <w:szCs w:val="24"/>
        </w:rPr>
        <w:t>4. Социальная защита</w:t>
      </w:r>
    </w:p>
    <w:p w:rsidR="002C60C4" w:rsidRDefault="002C60C4" w:rsidP="00C3740A">
      <w:pPr>
        <w:widowControl/>
        <w:autoSpaceDE/>
        <w:autoSpaceDN/>
        <w:spacing w:after="200" w:line="360" w:lineRule="auto"/>
        <w:contextualSpacing/>
        <w:rPr>
          <w:sz w:val="24"/>
          <w:szCs w:val="24"/>
        </w:rPr>
      </w:pPr>
      <w:r>
        <w:rPr>
          <w:sz w:val="24"/>
          <w:szCs w:val="24"/>
        </w:rPr>
        <w:t>5. Свобода объединений и заключений коллективных договоров</w:t>
      </w:r>
    </w:p>
    <w:p w:rsidR="002C60C4" w:rsidRDefault="002C60C4" w:rsidP="00C3740A">
      <w:pPr>
        <w:widowControl/>
        <w:autoSpaceDE/>
        <w:autoSpaceDN/>
        <w:spacing w:after="200" w:line="360" w:lineRule="auto"/>
        <w:contextualSpacing/>
        <w:rPr>
          <w:sz w:val="24"/>
          <w:szCs w:val="24"/>
        </w:rPr>
      </w:pPr>
      <w:r>
        <w:rPr>
          <w:sz w:val="24"/>
          <w:szCs w:val="24"/>
        </w:rPr>
        <w:t>6. Профессиональная подготовка</w:t>
      </w:r>
    </w:p>
    <w:p w:rsidR="002C60C4" w:rsidRPr="007A4A17" w:rsidRDefault="002C60C4" w:rsidP="00C3740A">
      <w:pPr>
        <w:widowControl/>
        <w:autoSpaceDE/>
        <w:autoSpaceDN/>
        <w:spacing w:after="200" w:line="360" w:lineRule="auto"/>
        <w:contextualSpacing/>
        <w:rPr>
          <w:sz w:val="24"/>
          <w:szCs w:val="24"/>
        </w:rPr>
      </w:pPr>
      <w:r>
        <w:rPr>
          <w:sz w:val="24"/>
          <w:szCs w:val="24"/>
        </w:rPr>
        <w:t>7. Равное отношение к мужчине и женщине</w:t>
      </w:r>
    </w:p>
    <w:p w:rsidR="002C60C4" w:rsidRDefault="002C60C4" w:rsidP="00C3740A">
      <w:pPr>
        <w:widowControl/>
        <w:autoSpaceDE/>
        <w:autoSpaceDN/>
        <w:spacing w:after="200" w:line="360" w:lineRule="auto"/>
        <w:contextualSpacing/>
        <w:rPr>
          <w:sz w:val="24"/>
          <w:szCs w:val="24"/>
        </w:rPr>
      </w:pPr>
      <w:r>
        <w:rPr>
          <w:sz w:val="24"/>
          <w:szCs w:val="24"/>
        </w:rPr>
        <w:t>8. Информация, консультации и участие трудящихся</w:t>
      </w:r>
    </w:p>
    <w:p w:rsidR="002C60C4" w:rsidRDefault="002C60C4" w:rsidP="00C3740A">
      <w:pPr>
        <w:widowControl/>
        <w:autoSpaceDE/>
        <w:autoSpaceDN/>
        <w:spacing w:after="200" w:line="360" w:lineRule="auto"/>
        <w:contextualSpacing/>
        <w:rPr>
          <w:sz w:val="24"/>
          <w:szCs w:val="24"/>
        </w:rPr>
      </w:pPr>
      <w:r>
        <w:rPr>
          <w:sz w:val="24"/>
          <w:szCs w:val="24"/>
        </w:rPr>
        <w:t>9. Охрана здоровья и безопасности на производстве</w:t>
      </w:r>
    </w:p>
    <w:p w:rsidR="002C60C4" w:rsidRDefault="002C60C4" w:rsidP="00C3740A">
      <w:pPr>
        <w:widowControl/>
        <w:autoSpaceDE/>
        <w:autoSpaceDN/>
        <w:spacing w:after="200" w:line="360" w:lineRule="auto"/>
        <w:contextualSpacing/>
        <w:rPr>
          <w:sz w:val="24"/>
          <w:szCs w:val="24"/>
        </w:rPr>
      </w:pPr>
      <w:r>
        <w:rPr>
          <w:sz w:val="24"/>
          <w:szCs w:val="24"/>
        </w:rPr>
        <w:t>10. Защита детей и подростков</w:t>
      </w:r>
    </w:p>
    <w:p w:rsidR="002C60C4" w:rsidRDefault="002C60C4" w:rsidP="00C3740A">
      <w:pPr>
        <w:widowControl/>
        <w:autoSpaceDE/>
        <w:autoSpaceDN/>
        <w:spacing w:after="200" w:line="360" w:lineRule="auto"/>
        <w:contextualSpacing/>
        <w:rPr>
          <w:sz w:val="24"/>
          <w:szCs w:val="24"/>
        </w:rPr>
      </w:pPr>
      <w:r>
        <w:rPr>
          <w:sz w:val="24"/>
          <w:szCs w:val="24"/>
        </w:rPr>
        <w:t>11. Люди пожилого возраста</w:t>
      </w:r>
    </w:p>
    <w:p w:rsidR="002C60C4" w:rsidRPr="004B7466" w:rsidRDefault="002C60C4" w:rsidP="00C3740A">
      <w:pPr>
        <w:widowControl/>
        <w:autoSpaceDE/>
        <w:autoSpaceDN/>
        <w:spacing w:after="200" w:line="360" w:lineRule="auto"/>
        <w:contextualSpacing/>
        <w:rPr>
          <w:sz w:val="24"/>
          <w:szCs w:val="24"/>
        </w:rPr>
      </w:pPr>
      <w:r>
        <w:rPr>
          <w:sz w:val="24"/>
          <w:szCs w:val="24"/>
        </w:rPr>
        <w:t>12. Лица, потерявшие трудоспособность.</w:t>
      </w:r>
      <w:r>
        <w:rPr>
          <w:rStyle w:val="a7"/>
          <w:sz w:val="24"/>
          <w:szCs w:val="24"/>
        </w:rPr>
        <w:footnoteReference w:id="14"/>
      </w:r>
    </w:p>
    <w:p w:rsidR="002C60C4" w:rsidRDefault="002C60C4" w:rsidP="00C3740A">
      <w:pPr>
        <w:widowControl/>
        <w:autoSpaceDE/>
        <w:autoSpaceDN/>
        <w:spacing w:after="200" w:line="360" w:lineRule="auto"/>
        <w:contextualSpacing/>
        <w:rPr>
          <w:sz w:val="24"/>
          <w:szCs w:val="24"/>
        </w:rPr>
      </w:pPr>
      <w:r>
        <w:rPr>
          <w:sz w:val="24"/>
          <w:szCs w:val="24"/>
        </w:rPr>
        <w:t xml:space="preserve">Как видно из данного списка, на первом месте стоит право на свободу передвижения, то есть одна из четырех свобод Европейского Сообщества. Можно говорить о том, что в документе, закрепляющем социальные права трудящихся, особое место отведено так </w:t>
      </w:r>
      <w:r>
        <w:rPr>
          <w:sz w:val="24"/>
          <w:szCs w:val="24"/>
        </w:rPr>
        <w:lastRenderedPageBreak/>
        <w:t xml:space="preserve">называемым "общеевропейским" правам в противоположность "индивидуальным" (право на профессиональную подготовку). </w:t>
      </w:r>
    </w:p>
    <w:p w:rsidR="002C60C4" w:rsidRPr="00F602F2" w:rsidRDefault="002C60C4" w:rsidP="00C3740A">
      <w:pPr>
        <w:widowControl/>
        <w:autoSpaceDE/>
        <w:autoSpaceDN/>
        <w:spacing w:after="200" w:line="360" w:lineRule="auto"/>
        <w:contextualSpacing/>
        <w:rPr>
          <w:i/>
          <w:sz w:val="24"/>
          <w:szCs w:val="24"/>
        </w:rPr>
      </w:pPr>
      <w:r>
        <w:rPr>
          <w:sz w:val="24"/>
          <w:szCs w:val="24"/>
        </w:rPr>
        <w:t xml:space="preserve">В отношении данного документа представляется важным привести слова исследователей М.В. Каргаловой и Е.Н. Егоровой, которые в работе "Социальное измерение европейской интеграции" пишут, что декларируемые в "Хартии" действия были направлены на поддержание "социального измерения </w:t>
      </w:r>
      <w:r w:rsidRPr="00C3740A">
        <w:rPr>
          <w:sz w:val="24"/>
          <w:szCs w:val="24"/>
        </w:rPr>
        <w:t>в рамках построения Единого внутреннего рынка</w:t>
      </w:r>
      <w:r>
        <w:rPr>
          <w:sz w:val="24"/>
          <w:szCs w:val="24"/>
        </w:rPr>
        <w:t>"</w:t>
      </w:r>
      <w:r>
        <w:rPr>
          <w:rStyle w:val="a7"/>
          <w:sz w:val="24"/>
          <w:szCs w:val="24"/>
        </w:rPr>
        <w:footnoteReference w:id="15"/>
      </w:r>
      <w:r>
        <w:rPr>
          <w:sz w:val="24"/>
          <w:szCs w:val="24"/>
        </w:rPr>
        <w:t>.</w:t>
      </w:r>
    </w:p>
    <w:p w:rsidR="002C60C4" w:rsidRDefault="002C60C4" w:rsidP="00C3740A">
      <w:pPr>
        <w:widowControl/>
        <w:autoSpaceDE/>
        <w:autoSpaceDN/>
        <w:spacing w:after="200" w:line="360" w:lineRule="auto"/>
        <w:contextualSpacing/>
        <w:rPr>
          <w:sz w:val="24"/>
          <w:szCs w:val="24"/>
        </w:rPr>
      </w:pPr>
      <w:r>
        <w:rPr>
          <w:sz w:val="24"/>
          <w:szCs w:val="24"/>
        </w:rPr>
        <w:t>Кроме того, исследователи из Российской академии наук и Московского государственного института международных отношений подчеркивают тот факт, что "Хартия" - источник мягкого права, так как для приведения в жизнь указанных в ней положений было необходимо принятие "стандартных норм правотворчества - регламентов и директив"</w:t>
      </w:r>
      <w:r>
        <w:rPr>
          <w:rStyle w:val="a7"/>
          <w:sz w:val="24"/>
          <w:szCs w:val="24"/>
        </w:rPr>
        <w:footnoteReference w:id="16"/>
      </w:r>
      <w:r>
        <w:rPr>
          <w:sz w:val="24"/>
          <w:szCs w:val="24"/>
        </w:rPr>
        <w:t xml:space="preserve">. </w:t>
      </w:r>
    </w:p>
    <w:p w:rsidR="002C60C4" w:rsidRDefault="002C60C4" w:rsidP="00C3740A">
      <w:pPr>
        <w:widowControl/>
        <w:autoSpaceDE/>
        <w:autoSpaceDN/>
        <w:spacing w:after="200" w:line="360" w:lineRule="auto"/>
        <w:contextualSpacing/>
        <w:rPr>
          <w:sz w:val="24"/>
          <w:szCs w:val="24"/>
        </w:rPr>
      </w:pPr>
      <w:r>
        <w:rPr>
          <w:sz w:val="24"/>
          <w:szCs w:val="24"/>
        </w:rPr>
        <w:t xml:space="preserve">Это и произошло в дальнейшем, а именно в начале 1990-х годов, во время обсуждения и принятия Договора об Учреждении Европейского Союза, подписанного в Маастрихте в 1992 году. </w:t>
      </w:r>
    </w:p>
    <w:p w:rsidR="002C60C4" w:rsidRDefault="002C60C4" w:rsidP="00592FE2">
      <w:pPr>
        <w:widowControl/>
        <w:autoSpaceDE/>
        <w:autoSpaceDN/>
        <w:spacing w:after="200" w:line="276" w:lineRule="auto"/>
        <w:rPr>
          <w:sz w:val="24"/>
          <w:szCs w:val="24"/>
        </w:rPr>
      </w:pPr>
    </w:p>
    <w:p w:rsidR="002C60C4" w:rsidRPr="00C93262" w:rsidRDefault="002C60C4" w:rsidP="00C93262">
      <w:pPr>
        <w:widowControl/>
        <w:autoSpaceDE/>
        <w:autoSpaceDN/>
        <w:spacing w:after="200" w:line="276" w:lineRule="auto"/>
        <w:jc w:val="center"/>
        <w:rPr>
          <w:b/>
          <w:sz w:val="24"/>
          <w:szCs w:val="24"/>
        </w:rPr>
      </w:pPr>
      <w:r>
        <w:rPr>
          <w:b/>
          <w:sz w:val="24"/>
          <w:szCs w:val="24"/>
        </w:rPr>
        <w:t>1.2</w:t>
      </w:r>
      <w:r w:rsidRPr="00C93262">
        <w:rPr>
          <w:b/>
          <w:sz w:val="24"/>
          <w:szCs w:val="24"/>
        </w:rPr>
        <w:t>. Второй этап: 1992-2000 гг.</w:t>
      </w:r>
    </w:p>
    <w:p w:rsidR="002C60C4" w:rsidRDefault="002C60C4" w:rsidP="0076309F">
      <w:pPr>
        <w:widowControl/>
        <w:autoSpaceDE/>
        <w:autoSpaceDN/>
        <w:spacing w:after="200" w:line="360" w:lineRule="auto"/>
        <w:contextualSpacing/>
        <w:rPr>
          <w:sz w:val="24"/>
          <w:szCs w:val="24"/>
        </w:rPr>
      </w:pPr>
      <w:r>
        <w:rPr>
          <w:sz w:val="24"/>
          <w:szCs w:val="24"/>
        </w:rPr>
        <w:t>В 1992 году в Маастрихте был подписан Договор, учреждавший Европейский Союз (ЕС) на базе Европейского Экономического Сообщества (переименованного согласно второму разделу Договора в «Европейское сообщество»), которые дополнялось другими сферами, включая политическую и социальную.</w:t>
      </w:r>
    </w:p>
    <w:p w:rsidR="002C60C4" w:rsidRPr="005678EA" w:rsidRDefault="002C60C4" w:rsidP="0076309F">
      <w:pPr>
        <w:widowControl/>
        <w:autoSpaceDE/>
        <w:autoSpaceDN/>
        <w:spacing w:after="200" w:line="360" w:lineRule="auto"/>
        <w:contextualSpacing/>
        <w:rPr>
          <w:sz w:val="24"/>
          <w:szCs w:val="24"/>
        </w:rPr>
      </w:pPr>
      <w:r>
        <w:rPr>
          <w:sz w:val="24"/>
          <w:szCs w:val="24"/>
        </w:rPr>
        <w:t xml:space="preserve">Уже в самом начале Договора, в Разделе </w:t>
      </w:r>
      <w:r>
        <w:rPr>
          <w:sz w:val="24"/>
          <w:szCs w:val="24"/>
          <w:lang w:val="en-US"/>
        </w:rPr>
        <w:t>I</w:t>
      </w:r>
      <w:r>
        <w:rPr>
          <w:sz w:val="24"/>
          <w:szCs w:val="24"/>
        </w:rPr>
        <w:t xml:space="preserve"> "Общие положения", среди целей создаваемого Союза указываются содействие устойчивому и гармоничному экономическому и </w:t>
      </w:r>
      <w:r w:rsidRPr="0076309F">
        <w:rPr>
          <w:sz w:val="24"/>
          <w:szCs w:val="24"/>
        </w:rPr>
        <w:t>социальному</w:t>
      </w:r>
      <w:r>
        <w:rPr>
          <w:sz w:val="24"/>
          <w:szCs w:val="24"/>
        </w:rPr>
        <w:t xml:space="preserve"> прогрессу, особенно путем создания </w:t>
      </w:r>
      <w:r w:rsidRPr="00831403">
        <w:rPr>
          <w:sz w:val="24"/>
          <w:szCs w:val="24"/>
        </w:rPr>
        <w:t>&lt;...&gt;</w:t>
      </w:r>
      <w:r>
        <w:rPr>
          <w:sz w:val="24"/>
          <w:szCs w:val="24"/>
        </w:rPr>
        <w:t>экономического и социального сплочения";  усиление защиты "прав и интересов граждан государств"</w:t>
      </w:r>
      <w:r w:rsidRPr="00337FDF">
        <w:rPr>
          <w:sz w:val="24"/>
          <w:szCs w:val="24"/>
        </w:rPr>
        <w:t>.</w:t>
      </w:r>
      <w:r>
        <w:rPr>
          <w:rStyle w:val="a7"/>
          <w:sz w:val="24"/>
          <w:szCs w:val="24"/>
        </w:rPr>
        <w:footnoteReference w:id="17"/>
      </w:r>
    </w:p>
    <w:p w:rsidR="002C60C4" w:rsidRDefault="002C60C4" w:rsidP="0076309F">
      <w:pPr>
        <w:widowControl/>
        <w:autoSpaceDE/>
        <w:autoSpaceDN/>
        <w:spacing w:after="200" w:line="360" w:lineRule="auto"/>
        <w:contextualSpacing/>
        <w:rPr>
          <w:sz w:val="24"/>
          <w:szCs w:val="24"/>
        </w:rPr>
      </w:pPr>
      <w:r>
        <w:rPr>
          <w:sz w:val="24"/>
          <w:szCs w:val="24"/>
        </w:rPr>
        <w:t>Во втором Разделе "Положения, изменяющие Договор, учреждающий Европейское экономическое сообщество, с целью учреждения Европейского сообщества" оговариваются направления деятельности Сообщества, среди которых:</w:t>
      </w:r>
    </w:p>
    <w:p w:rsidR="002C60C4" w:rsidRDefault="002C60C4" w:rsidP="0076309F">
      <w:pPr>
        <w:widowControl/>
        <w:autoSpaceDE/>
        <w:autoSpaceDN/>
        <w:spacing w:after="200" w:line="360" w:lineRule="auto"/>
        <w:contextualSpacing/>
        <w:rPr>
          <w:sz w:val="24"/>
          <w:szCs w:val="24"/>
        </w:rPr>
      </w:pPr>
      <w:r>
        <w:rPr>
          <w:sz w:val="24"/>
          <w:szCs w:val="24"/>
        </w:rPr>
        <w:t>- политика в социальной сфере, включая деятельность Европейского социального фонда;</w:t>
      </w:r>
    </w:p>
    <w:p w:rsidR="002C60C4" w:rsidRDefault="002C60C4" w:rsidP="0076309F">
      <w:pPr>
        <w:widowControl/>
        <w:autoSpaceDE/>
        <w:autoSpaceDN/>
        <w:spacing w:after="200" w:line="360" w:lineRule="auto"/>
        <w:contextualSpacing/>
        <w:rPr>
          <w:sz w:val="24"/>
          <w:szCs w:val="24"/>
        </w:rPr>
      </w:pPr>
      <w:r>
        <w:rPr>
          <w:sz w:val="24"/>
          <w:szCs w:val="24"/>
        </w:rPr>
        <w:t>- экономическое и социальное сплочение;</w:t>
      </w:r>
    </w:p>
    <w:p w:rsidR="002C60C4" w:rsidRDefault="002C60C4" w:rsidP="0076309F">
      <w:pPr>
        <w:widowControl/>
        <w:autoSpaceDE/>
        <w:autoSpaceDN/>
        <w:spacing w:after="200" w:line="360" w:lineRule="auto"/>
        <w:contextualSpacing/>
        <w:rPr>
          <w:sz w:val="24"/>
          <w:szCs w:val="24"/>
        </w:rPr>
      </w:pPr>
      <w:r>
        <w:rPr>
          <w:sz w:val="24"/>
          <w:szCs w:val="24"/>
        </w:rPr>
        <w:lastRenderedPageBreak/>
        <w:t>- политика защиты окружающей среды;</w:t>
      </w:r>
    </w:p>
    <w:p w:rsidR="002C60C4" w:rsidRDefault="002C60C4" w:rsidP="0076309F">
      <w:pPr>
        <w:widowControl/>
        <w:autoSpaceDE/>
        <w:autoSpaceDN/>
        <w:spacing w:after="200" w:line="360" w:lineRule="auto"/>
        <w:contextualSpacing/>
        <w:rPr>
          <w:sz w:val="24"/>
          <w:szCs w:val="24"/>
        </w:rPr>
      </w:pPr>
      <w:r>
        <w:rPr>
          <w:sz w:val="24"/>
          <w:szCs w:val="24"/>
        </w:rPr>
        <w:t>- содействие исследованиям и технологическому развитию;</w:t>
      </w:r>
    </w:p>
    <w:p w:rsidR="002C60C4" w:rsidRDefault="002C60C4" w:rsidP="0076309F">
      <w:pPr>
        <w:widowControl/>
        <w:autoSpaceDE/>
        <w:autoSpaceDN/>
        <w:spacing w:after="200" w:line="360" w:lineRule="auto"/>
        <w:contextualSpacing/>
        <w:rPr>
          <w:sz w:val="24"/>
          <w:szCs w:val="24"/>
        </w:rPr>
      </w:pPr>
      <w:r>
        <w:rPr>
          <w:sz w:val="24"/>
          <w:szCs w:val="24"/>
        </w:rPr>
        <w:t>- вклад в достижение высокого уровня здравоохранения;</w:t>
      </w:r>
    </w:p>
    <w:p w:rsidR="002C60C4" w:rsidRPr="00F602F2" w:rsidRDefault="002C60C4" w:rsidP="0076309F">
      <w:pPr>
        <w:widowControl/>
        <w:autoSpaceDE/>
        <w:autoSpaceDN/>
        <w:spacing w:after="200" w:line="360" w:lineRule="auto"/>
        <w:contextualSpacing/>
        <w:rPr>
          <w:i/>
          <w:sz w:val="24"/>
          <w:szCs w:val="24"/>
        </w:rPr>
      </w:pPr>
      <w:r>
        <w:rPr>
          <w:sz w:val="24"/>
          <w:szCs w:val="24"/>
        </w:rPr>
        <w:t>- вклад в образование, профессиональное обучение и расцвет культуры в государствах-членах.</w:t>
      </w:r>
      <w:r>
        <w:rPr>
          <w:rStyle w:val="a7"/>
          <w:sz w:val="24"/>
          <w:szCs w:val="24"/>
        </w:rPr>
        <w:footnoteReference w:id="18"/>
      </w:r>
    </w:p>
    <w:p w:rsidR="002C60C4" w:rsidRDefault="002C60C4" w:rsidP="0076309F">
      <w:pPr>
        <w:widowControl/>
        <w:autoSpaceDE/>
        <w:autoSpaceDN/>
        <w:spacing w:after="200" w:line="360" w:lineRule="auto"/>
        <w:contextualSpacing/>
        <w:rPr>
          <w:sz w:val="24"/>
          <w:szCs w:val="24"/>
        </w:rPr>
      </w:pPr>
      <w:r>
        <w:rPr>
          <w:sz w:val="24"/>
          <w:szCs w:val="24"/>
        </w:rPr>
        <w:t xml:space="preserve">Кроме того, в текст Договора включен Раздел </w:t>
      </w:r>
      <w:r>
        <w:rPr>
          <w:sz w:val="24"/>
          <w:szCs w:val="24"/>
          <w:lang w:val="en-US"/>
        </w:rPr>
        <w:t>VIII</w:t>
      </w:r>
      <w:r>
        <w:rPr>
          <w:sz w:val="24"/>
          <w:szCs w:val="24"/>
        </w:rPr>
        <w:t>"Социальная политика, образование, профессиональное обучение и молодежь". Учреждается Европейский социальный фонд "с целью улучшения возможностей занятости рабочих"</w:t>
      </w:r>
      <w:r>
        <w:rPr>
          <w:rStyle w:val="a7"/>
          <w:sz w:val="24"/>
          <w:szCs w:val="24"/>
        </w:rPr>
        <w:footnoteReference w:id="19"/>
      </w:r>
      <w:r>
        <w:rPr>
          <w:sz w:val="24"/>
          <w:szCs w:val="24"/>
        </w:rPr>
        <w:t xml:space="preserve">; поощряется сотрудничество между государствами-членами Союза в области образования, причем первой целью в данной связи заявляется развитие европейских аспектов в образовании; особое внимание уделяется политике профессионального обучения и переподготовки (что связано, во-первых, со свободой перемещения и необходимости адаптации к новым условиям, и во-вторых, с изменениями в промышленности, происходившими в это время). </w:t>
      </w:r>
    </w:p>
    <w:p w:rsidR="002C60C4" w:rsidRDefault="002C60C4" w:rsidP="0076309F">
      <w:pPr>
        <w:widowControl/>
        <w:autoSpaceDE/>
        <w:autoSpaceDN/>
        <w:spacing w:after="200" w:line="360" w:lineRule="auto"/>
        <w:contextualSpacing/>
        <w:rPr>
          <w:sz w:val="24"/>
          <w:szCs w:val="24"/>
        </w:rPr>
      </w:pPr>
      <w:r>
        <w:rPr>
          <w:sz w:val="24"/>
          <w:szCs w:val="24"/>
        </w:rPr>
        <w:t xml:space="preserve">В Договоре есть и другие разделы, посвященные социальной сфере. Представляется важным ознакомиться с ними. Это, например, раздел </w:t>
      </w:r>
      <w:r>
        <w:rPr>
          <w:sz w:val="24"/>
          <w:szCs w:val="24"/>
          <w:lang w:val="en-US"/>
        </w:rPr>
        <w:t>X</w:t>
      </w:r>
      <w:r>
        <w:rPr>
          <w:sz w:val="24"/>
          <w:szCs w:val="24"/>
        </w:rPr>
        <w:t xml:space="preserve"> -"Здравоохранение". И вновь, главный акцент делается на поощрении сотрудничества между государствами-членами в целях обеспечения высокого уровня защиты здоровья людей. Тем не менее, в отличие от других сфер социального измерения, в здравоохранении исключается гармонизация законодательств стран-членов. </w:t>
      </w:r>
    </w:p>
    <w:p w:rsidR="002C60C4" w:rsidRDefault="002C60C4" w:rsidP="0076309F">
      <w:pPr>
        <w:widowControl/>
        <w:autoSpaceDE/>
        <w:autoSpaceDN/>
        <w:spacing w:after="200" w:line="360" w:lineRule="auto"/>
        <w:contextualSpacing/>
        <w:rPr>
          <w:sz w:val="24"/>
          <w:szCs w:val="24"/>
        </w:rPr>
      </w:pPr>
      <w:r>
        <w:rPr>
          <w:sz w:val="24"/>
          <w:szCs w:val="24"/>
        </w:rPr>
        <w:t xml:space="preserve">В разделе </w:t>
      </w:r>
      <w:r>
        <w:rPr>
          <w:sz w:val="24"/>
          <w:szCs w:val="24"/>
          <w:lang w:val="en-US"/>
        </w:rPr>
        <w:t>XIV</w:t>
      </w:r>
      <w:r>
        <w:rPr>
          <w:sz w:val="24"/>
          <w:szCs w:val="24"/>
        </w:rPr>
        <w:t>"Экономическое и социальное сплочение" более определенно, чем в других документах, определятся цель этого сплочения, а именно стремление "сократить разрыв между уровнями развития различных регионов и уменьшить отставание регионов, находящихся в наименее благоприятных условиях, включая сельские районы"</w:t>
      </w:r>
      <w:r>
        <w:rPr>
          <w:rStyle w:val="a7"/>
          <w:sz w:val="24"/>
          <w:szCs w:val="24"/>
        </w:rPr>
        <w:footnoteReference w:id="20"/>
      </w:r>
      <w:r>
        <w:rPr>
          <w:sz w:val="24"/>
          <w:szCs w:val="24"/>
        </w:rPr>
        <w:t>.</w:t>
      </w:r>
    </w:p>
    <w:p w:rsidR="002C60C4" w:rsidRDefault="002C60C4" w:rsidP="0076309F">
      <w:pPr>
        <w:widowControl/>
        <w:autoSpaceDE/>
        <w:autoSpaceDN/>
        <w:spacing w:after="200" w:line="360" w:lineRule="auto"/>
        <w:contextualSpacing/>
        <w:rPr>
          <w:sz w:val="24"/>
          <w:szCs w:val="24"/>
        </w:rPr>
      </w:pPr>
      <w:r>
        <w:rPr>
          <w:sz w:val="24"/>
          <w:szCs w:val="24"/>
        </w:rPr>
        <w:t xml:space="preserve">Раздел </w:t>
      </w:r>
      <w:r>
        <w:rPr>
          <w:sz w:val="24"/>
          <w:szCs w:val="24"/>
          <w:lang w:val="en-US"/>
        </w:rPr>
        <w:t>XV</w:t>
      </w:r>
      <w:r>
        <w:rPr>
          <w:sz w:val="24"/>
          <w:szCs w:val="24"/>
        </w:rPr>
        <w:t xml:space="preserve"> "Исследования и технологическое развитие" вновь подчеркивает нацеленность Союза на повышение международной конкурентоспособности европейской экономики, однако в отличие от Единого европейского акта 1986 года, в Маастрихтском договоре более подробно прописываются этапы и инструменты поддержки исследований и технологического развития на европейском уровне. Говорится о необходимости создания многолетней рамочной программы в данной сфере.</w:t>
      </w:r>
    </w:p>
    <w:p w:rsidR="002C60C4" w:rsidRPr="007A4A17" w:rsidRDefault="002C60C4" w:rsidP="0076309F">
      <w:pPr>
        <w:widowControl/>
        <w:autoSpaceDE/>
        <w:autoSpaceDN/>
        <w:spacing w:after="200" w:line="360" w:lineRule="auto"/>
        <w:contextualSpacing/>
        <w:rPr>
          <w:sz w:val="24"/>
          <w:szCs w:val="24"/>
        </w:rPr>
      </w:pPr>
      <w:r>
        <w:rPr>
          <w:sz w:val="24"/>
          <w:szCs w:val="24"/>
        </w:rPr>
        <w:t xml:space="preserve">Маастрихтский договор добавил еще одну цель деятельности Союза в сфере защиты окружающей среды, в дополнение к предыдущим трем, обозначенным в Акте 1986 года, с которой мы знакомимся в разделе </w:t>
      </w:r>
      <w:r>
        <w:rPr>
          <w:sz w:val="24"/>
          <w:szCs w:val="24"/>
          <w:lang w:val="en-US"/>
        </w:rPr>
        <w:t>XVI</w:t>
      </w:r>
      <w:r>
        <w:rPr>
          <w:sz w:val="24"/>
          <w:szCs w:val="24"/>
        </w:rPr>
        <w:t xml:space="preserve"> "Окружающая среда", а именно "</w:t>
      </w:r>
      <w:r w:rsidRPr="007A7E2F">
        <w:rPr>
          <w:sz w:val="24"/>
          <w:szCs w:val="24"/>
        </w:rPr>
        <w:t>...</w:t>
      </w:r>
      <w:r>
        <w:rPr>
          <w:sz w:val="24"/>
          <w:szCs w:val="24"/>
        </w:rPr>
        <w:t xml:space="preserve"> содействовать </w:t>
      </w:r>
      <w:r>
        <w:rPr>
          <w:sz w:val="24"/>
          <w:szCs w:val="24"/>
        </w:rPr>
        <w:lastRenderedPageBreak/>
        <w:t>на международном уровне мерам, относящимся к региональным и общемировым проблемам защиты окружающей среды"</w:t>
      </w:r>
      <w:r>
        <w:rPr>
          <w:rStyle w:val="a7"/>
          <w:sz w:val="24"/>
          <w:szCs w:val="24"/>
        </w:rPr>
        <w:footnoteReference w:id="21"/>
      </w:r>
      <w:r>
        <w:rPr>
          <w:sz w:val="24"/>
          <w:szCs w:val="24"/>
        </w:rPr>
        <w:t>.</w:t>
      </w:r>
    </w:p>
    <w:p w:rsidR="002C60C4" w:rsidRDefault="002C60C4" w:rsidP="0076309F">
      <w:pPr>
        <w:widowControl/>
        <w:autoSpaceDE/>
        <w:autoSpaceDN/>
        <w:spacing w:after="200" w:line="360" w:lineRule="auto"/>
        <w:contextualSpacing/>
        <w:rPr>
          <w:sz w:val="24"/>
          <w:szCs w:val="24"/>
        </w:rPr>
      </w:pPr>
      <w:r>
        <w:rPr>
          <w:sz w:val="24"/>
          <w:szCs w:val="24"/>
        </w:rPr>
        <w:t xml:space="preserve">Таким образом, мы видим, что те направления социальной политики, которые впервые были обозначены в Акте 1986 года (защита прав трудящихся, улучшение условий труда, исследования и технологии, защита окружающей среды) продолжают быть в числе приоритетных направлений в 1992 году, однако дополняются либо более полными определениями целей, либо четким обозначением инструментов достижения цели, либо дополнительными целями. Появляются и новые сферы социальной политики, которые до этого не были оформлены в юридических документах ЕС: образование, профессиональная подготовка и переподготовка, молодежная политика, здравоохранение. </w:t>
      </w:r>
    </w:p>
    <w:p w:rsidR="002C60C4" w:rsidRDefault="002C60C4" w:rsidP="0076309F">
      <w:pPr>
        <w:widowControl/>
        <w:autoSpaceDE/>
        <w:autoSpaceDN/>
        <w:spacing w:after="200" w:line="360" w:lineRule="auto"/>
        <w:contextualSpacing/>
        <w:rPr>
          <w:sz w:val="24"/>
          <w:szCs w:val="24"/>
        </w:rPr>
      </w:pPr>
      <w:r>
        <w:rPr>
          <w:sz w:val="24"/>
          <w:szCs w:val="24"/>
        </w:rPr>
        <w:t xml:space="preserve">В связи с Маастрихтским договором, необходимо упомянуть и о дополнительных протоколах и соглашениях, которыми он сопровождался. Как говорилось выше, "Хартия Сообщества об основных социальных правах трудящихся" 1989 года была инструментом «мягкой силы», и для действительного вступления в силу ее положений, необходимы были дополнительные законы и правовые акты. Однако, Великобритания выступала против, в связи с чем некоторые положения не вошли в текст Договора об образовании Европейского Союза, однако были подписаны остальными странами в качестве дополнительного Протокола к Договору. </w:t>
      </w:r>
    </w:p>
    <w:p w:rsidR="002C60C4" w:rsidRDefault="002C60C4" w:rsidP="0076309F">
      <w:pPr>
        <w:widowControl/>
        <w:autoSpaceDE/>
        <w:autoSpaceDN/>
        <w:spacing w:after="200" w:line="360" w:lineRule="auto"/>
        <w:contextualSpacing/>
        <w:rPr>
          <w:sz w:val="24"/>
          <w:szCs w:val="24"/>
        </w:rPr>
      </w:pPr>
      <w:r>
        <w:rPr>
          <w:sz w:val="24"/>
          <w:szCs w:val="24"/>
        </w:rPr>
        <w:t>Своими основными целями страны, подписавшие Протокол, ставят:</w:t>
      </w:r>
    </w:p>
    <w:p w:rsidR="002C60C4" w:rsidRDefault="002C60C4" w:rsidP="0076309F">
      <w:pPr>
        <w:widowControl/>
        <w:autoSpaceDE/>
        <w:autoSpaceDN/>
        <w:spacing w:after="200" w:line="360" w:lineRule="auto"/>
        <w:contextualSpacing/>
        <w:rPr>
          <w:sz w:val="24"/>
          <w:szCs w:val="24"/>
        </w:rPr>
      </w:pPr>
      <w:r>
        <w:rPr>
          <w:sz w:val="24"/>
          <w:szCs w:val="24"/>
        </w:rPr>
        <w:t xml:space="preserve">- </w:t>
      </w:r>
      <w:r w:rsidRPr="00922D32">
        <w:rPr>
          <w:sz w:val="24"/>
          <w:szCs w:val="24"/>
        </w:rPr>
        <w:t xml:space="preserve">содействие занятости, </w:t>
      </w:r>
    </w:p>
    <w:p w:rsidR="002C60C4" w:rsidRDefault="002C60C4" w:rsidP="0076309F">
      <w:pPr>
        <w:widowControl/>
        <w:autoSpaceDE/>
        <w:autoSpaceDN/>
        <w:spacing w:after="200" w:line="360" w:lineRule="auto"/>
        <w:contextualSpacing/>
        <w:rPr>
          <w:sz w:val="24"/>
          <w:szCs w:val="24"/>
        </w:rPr>
      </w:pPr>
      <w:r>
        <w:rPr>
          <w:sz w:val="24"/>
          <w:szCs w:val="24"/>
        </w:rPr>
        <w:t>-</w:t>
      </w:r>
      <w:r w:rsidRPr="00922D32">
        <w:rPr>
          <w:sz w:val="24"/>
          <w:szCs w:val="24"/>
        </w:rPr>
        <w:t xml:space="preserve"> улучшению условий жизни и труда,</w:t>
      </w:r>
    </w:p>
    <w:p w:rsidR="002C60C4" w:rsidRDefault="002C60C4" w:rsidP="0076309F">
      <w:pPr>
        <w:widowControl/>
        <w:autoSpaceDE/>
        <w:autoSpaceDN/>
        <w:spacing w:after="200" w:line="360" w:lineRule="auto"/>
        <w:contextualSpacing/>
        <w:rPr>
          <w:sz w:val="24"/>
          <w:szCs w:val="24"/>
        </w:rPr>
      </w:pPr>
      <w:r>
        <w:rPr>
          <w:sz w:val="24"/>
          <w:szCs w:val="24"/>
        </w:rPr>
        <w:t>-</w:t>
      </w:r>
      <w:r w:rsidRPr="00922D32">
        <w:rPr>
          <w:sz w:val="24"/>
          <w:szCs w:val="24"/>
        </w:rPr>
        <w:t xml:space="preserve"> надлежащей</w:t>
      </w:r>
      <w:r>
        <w:rPr>
          <w:sz w:val="24"/>
          <w:szCs w:val="24"/>
        </w:rPr>
        <w:t xml:space="preserve"> социальной  защите,</w:t>
      </w:r>
    </w:p>
    <w:p w:rsidR="002C60C4" w:rsidRDefault="002C60C4" w:rsidP="0076309F">
      <w:pPr>
        <w:widowControl/>
        <w:autoSpaceDE/>
        <w:autoSpaceDN/>
        <w:spacing w:after="200" w:line="360" w:lineRule="auto"/>
        <w:contextualSpacing/>
        <w:rPr>
          <w:sz w:val="24"/>
          <w:szCs w:val="24"/>
        </w:rPr>
      </w:pPr>
      <w:r>
        <w:rPr>
          <w:sz w:val="24"/>
          <w:szCs w:val="24"/>
        </w:rPr>
        <w:t xml:space="preserve">- </w:t>
      </w:r>
      <w:r w:rsidRPr="00922D32">
        <w:rPr>
          <w:sz w:val="24"/>
          <w:szCs w:val="24"/>
        </w:rPr>
        <w:t xml:space="preserve">диалогу между управлением и трудом, </w:t>
      </w:r>
    </w:p>
    <w:p w:rsidR="002C60C4" w:rsidRPr="00E66318" w:rsidRDefault="002C60C4" w:rsidP="0076309F">
      <w:pPr>
        <w:widowControl/>
        <w:autoSpaceDE/>
        <w:autoSpaceDN/>
        <w:spacing w:after="200" w:line="360" w:lineRule="auto"/>
        <w:contextualSpacing/>
        <w:rPr>
          <w:i/>
          <w:sz w:val="24"/>
          <w:szCs w:val="24"/>
        </w:rPr>
      </w:pPr>
      <w:r>
        <w:rPr>
          <w:sz w:val="24"/>
          <w:szCs w:val="24"/>
        </w:rPr>
        <w:t xml:space="preserve">- </w:t>
      </w:r>
      <w:r w:rsidRPr="00922D32">
        <w:rPr>
          <w:sz w:val="24"/>
          <w:szCs w:val="24"/>
        </w:rPr>
        <w:t>развитию человеческих ресурсов,  имея в виду  поддержание  высокого  уровня</w:t>
      </w:r>
      <w:r>
        <w:rPr>
          <w:sz w:val="24"/>
          <w:szCs w:val="24"/>
        </w:rPr>
        <w:t xml:space="preserve"> </w:t>
      </w:r>
      <w:r w:rsidRPr="00922D32">
        <w:rPr>
          <w:sz w:val="24"/>
          <w:szCs w:val="24"/>
        </w:rPr>
        <w:t>занятости  и  борьбу с исключением (из сферы труда)</w:t>
      </w:r>
      <w:r>
        <w:rPr>
          <w:sz w:val="24"/>
          <w:szCs w:val="24"/>
        </w:rPr>
        <w:t>.</w:t>
      </w:r>
      <w:r>
        <w:rPr>
          <w:rStyle w:val="a7"/>
          <w:sz w:val="24"/>
          <w:szCs w:val="24"/>
        </w:rPr>
        <w:footnoteReference w:id="22"/>
      </w:r>
    </w:p>
    <w:p w:rsidR="002C60C4" w:rsidRDefault="002C60C4" w:rsidP="0076309F">
      <w:pPr>
        <w:widowControl/>
        <w:autoSpaceDE/>
        <w:autoSpaceDN/>
        <w:spacing w:after="200" w:line="360" w:lineRule="auto"/>
        <w:contextualSpacing/>
        <w:rPr>
          <w:sz w:val="24"/>
          <w:szCs w:val="24"/>
        </w:rPr>
      </w:pPr>
      <w:r>
        <w:rPr>
          <w:sz w:val="24"/>
          <w:szCs w:val="24"/>
        </w:rPr>
        <w:t>В числе прочего, в Протоколе утверждается право Европейского совета принимать решения в сферах социального обеспечения и социальных гарантий для трудящихся; защиты трудящихся в случаях окончания их трудового соглашения; в сфере представительства и совместной защиты</w:t>
      </w:r>
      <w:r w:rsidRPr="00DD2119">
        <w:rPr>
          <w:sz w:val="24"/>
          <w:szCs w:val="24"/>
        </w:rPr>
        <w:t xml:space="preserve"> интересов трудящихся и работодателей,  включая  соучастие  в  принятии решений</w:t>
      </w:r>
      <w:r>
        <w:rPr>
          <w:sz w:val="24"/>
          <w:szCs w:val="24"/>
        </w:rPr>
        <w:t xml:space="preserve">; в сфере условий найма граждан третьих стран, легально проживающих на территории Сообщества; а также в сфере финансовой помощи для содействия занятости и </w:t>
      </w:r>
      <w:r w:rsidRPr="00DD2119">
        <w:rPr>
          <w:sz w:val="24"/>
          <w:szCs w:val="24"/>
        </w:rPr>
        <w:t>созданию рабочих мест</w:t>
      </w:r>
      <w:r>
        <w:rPr>
          <w:rStyle w:val="a7"/>
          <w:sz w:val="24"/>
          <w:szCs w:val="24"/>
        </w:rPr>
        <w:footnoteReference w:id="23"/>
      </w:r>
      <w:r w:rsidRPr="00DD2119">
        <w:rPr>
          <w:sz w:val="24"/>
          <w:szCs w:val="24"/>
        </w:rPr>
        <w:t xml:space="preserve">. </w:t>
      </w:r>
      <w:r>
        <w:rPr>
          <w:sz w:val="24"/>
          <w:szCs w:val="24"/>
        </w:rPr>
        <w:t xml:space="preserve">Определялась и роль Европейской комиссии как посредника во взаимных консультациях между управляющими и </w:t>
      </w:r>
      <w:r>
        <w:rPr>
          <w:sz w:val="24"/>
          <w:szCs w:val="24"/>
        </w:rPr>
        <w:lastRenderedPageBreak/>
        <w:t xml:space="preserve">трудящимися на уровне Сообщества, а также процедура переговоров и диалога в целом между представителями управления и труда. Равенство мужчин и женщин, закрепленное еще в Хартии 1989 года, в Протоколе получает более определенное описание, а именно равенство в оплате труда и ее недискриминационный характер. </w:t>
      </w:r>
    </w:p>
    <w:p w:rsidR="002C60C4" w:rsidRPr="007A4A17" w:rsidRDefault="002C60C4" w:rsidP="0076309F">
      <w:pPr>
        <w:widowControl/>
        <w:autoSpaceDE/>
        <w:autoSpaceDN/>
        <w:spacing w:after="200" w:line="360" w:lineRule="auto"/>
        <w:contextualSpacing/>
        <w:rPr>
          <w:sz w:val="24"/>
          <w:szCs w:val="24"/>
        </w:rPr>
      </w:pPr>
      <w:r>
        <w:rPr>
          <w:sz w:val="24"/>
          <w:szCs w:val="24"/>
        </w:rPr>
        <w:t xml:space="preserve">Можно говорить о том, что в Маастрихтском договоре, как в и общих основополагающих документах любого характера, отразились основные тенденции направления работы для Европейского Союза, в том числе и в социальной сфере. Дополнительный Протокол же устанавливал роли Европейского Совета и Комиссии в данной сфере, более определенные инструменты деятельности (например, создания и поддержания диалога между представителями управления и труда), процедуры голосования по важнейшим вопросам и другое. </w:t>
      </w:r>
    </w:p>
    <w:p w:rsidR="002C60C4" w:rsidRPr="00D06411" w:rsidRDefault="002C60C4" w:rsidP="0076309F">
      <w:pPr>
        <w:widowControl/>
        <w:autoSpaceDE/>
        <w:autoSpaceDN/>
        <w:spacing w:after="200" w:line="360" w:lineRule="auto"/>
        <w:contextualSpacing/>
        <w:rPr>
          <w:sz w:val="24"/>
          <w:szCs w:val="24"/>
        </w:rPr>
      </w:pPr>
      <w:r>
        <w:rPr>
          <w:sz w:val="24"/>
          <w:szCs w:val="24"/>
        </w:rPr>
        <w:t>В 1993 году разрабатывается Белая книга "Рост, конкурентоспособность и занятость", в которой была сформулирована проблема недостаточного использования людских ресурсов и чрезмерного использования природных ресурсов. В целом, на тот момент проблема безработицы была актуальной для Европейского Союза, в связи с чем и разрабатывались и принимались многочисленные белые книги по данной тематике. Основным лейтмотивом Белой книги 1993 года была мысль о необходимости структурной перестройки экономики ЕС, а также пересмотра предыдущих решений в сфере налогообложения, субсидирования, конкурентоспособности, инфраструктуры, организации труда и так далее</w:t>
      </w:r>
      <w:r>
        <w:rPr>
          <w:rStyle w:val="a7"/>
          <w:sz w:val="24"/>
          <w:szCs w:val="24"/>
        </w:rPr>
        <w:footnoteReference w:id="24"/>
      </w:r>
      <w:r w:rsidRPr="00090723">
        <w:rPr>
          <w:sz w:val="24"/>
          <w:szCs w:val="24"/>
        </w:rPr>
        <w:t xml:space="preserve">. </w:t>
      </w:r>
    </w:p>
    <w:p w:rsidR="002C60C4" w:rsidRDefault="002C60C4" w:rsidP="0076309F">
      <w:pPr>
        <w:widowControl/>
        <w:autoSpaceDE/>
        <w:autoSpaceDN/>
        <w:spacing w:after="200" w:line="360" w:lineRule="auto"/>
        <w:contextualSpacing/>
        <w:rPr>
          <w:sz w:val="24"/>
          <w:szCs w:val="24"/>
        </w:rPr>
      </w:pPr>
      <w:r>
        <w:rPr>
          <w:sz w:val="24"/>
          <w:szCs w:val="24"/>
        </w:rPr>
        <w:t>Вслед за этим в 1994 году публикуется Белая книга "Европейская социальная политика: путь для Европейского Союза". Приоритетными темами Белой книги стали занятость, создание высоких стандартов труда (в контексте повышения конкурентоспособности Европы), построение единого европейского рынка труда, равенство возможностей для женщин и мужчин, социальная политика и социальная защита, права и обязанности профсоюзов и организаций работодателей и другие. Во введении отмечается, что социальная политика должна быть направлена не только на решение вопросов трудоустройства и условий труда. В данной Белой книге как части социальной политики рассматриваются трудовое законодательство, здоровье и безопасность, свобода передвижение и равенство мужчин и женщин, а также социальная защита, равные возможности для всех и общественное здоровье</w:t>
      </w:r>
      <w:r>
        <w:rPr>
          <w:rStyle w:val="a7"/>
          <w:sz w:val="24"/>
          <w:szCs w:val="24"/>
        </w:rPr>
        <w:footnoteReference w:id="25"/>
      </w:r>
      <w:r>
        <w:rPr>
          <w:sz w:val="24"/>
          <w:szCs w:val="24"/>
        </w:rPr>
        <w:t xml:space="preserve">. Социальное измерение </w:t>
      </w:r>
      <w:r>
        <w:rPr>
          <w:sz w:val="24"/>
          <w:szCs w:val="24"/>
        </w:rPr>
        <w:lastRenderedPageBreak/>
        <w:t xml:space="preserve">признается "неотъемлемым измерением построения </w:t>
      </w:r>
      <w:r w:rsidRPr="00C65354">
        <w:rPr>
          <w:sz w:val="24"/>
          <w:szCs w:val="24"/>
        </w:rPr>
        <w:t>&lt;...&gt;</w:t>
      </w:r>
      <w:r w:rsidRPr="004B7466">
        <w:rPr>
          <w:sz w:val="24"/>
          <w:szCs w:val="24"/>
        </w:rPr>
        <w:t xml:space="preserve"> </w:t>
      </w:r>
      <w:r>
        <w:rPr>
          <w:sz w:val="24"/>
          <w:szCs w:val="24"/>
        </w:rPr>
        <w:t>Союза"</w:t>
      </w:r>
      <w:r>
        <w:rPr>
          <w:rStyle w:val="a7"/>
          <w:sz w:val="24"/>
          <w:szCs w:val="24"/>
        </w:rPr>
        <w:footnoteReference w:id="26"/>
      </w:r>
      <w:r>
        <w:rPr>
          <w:sz w:val="24"/>
          <w:szCs w:val="24"/>
        </w:rPr>
        <w:t>. Приводятся конкретные меры для развития каждого направления социальной сферы.</w:t>
      </w:r>
    </w:p>
    <w:p w:rsidR="002C60C4" w:rsidRPr="007A4A17" w:rsidRDefault="002C60C4" w:rsidP="00643EDD">
      <w:pPr>
        <w:widowControl/>
        <w:autoSpaceDE/>
        <w:autoSpaceDN/>
        <w:spacing w:after="200" w:line="360" w:lineRule="auto"/>
        <w:contextualSpacing/>
        <w:rPr>
          <w:sz w:val="24"/>
          <w:szCs w:val="24"/>
        </w:rPr>
      </w:pPr>
      <w:r>
        <w:rPr>
          <w:sz w:val="24"/>
          <w:szCs w:val="24"/>
        </w:rPr>
        <w:t>Хотя Белые книги не имели и не имеют законодательной силы, однако сам факт их разработки и принятия в течение нескольких лет подряд позволяет говорить о том, что к середине 1990-х годов социальная сфера стала неотъемлемым элементов европейской интеграции, а сама социальная политика - одним из приоритетных направлений деятельности Союза.</w:t>
      </w:r>
      <w:r>
        <w:rPr>
          <w:rStyle w:val="a7"/>
          <w:sz w:val="24"/>
          <w:szCs w:val="24"/>
        </w:rPr>
        <w:footnoteReference w:id="27"/>
      </w:r>
    </w:p>
    <w:p w:rsidR="002C60C4" w:rsidRDefault="002C60C4" w:rsidP="00643EDD">
      <w:pPr>
        <w:widowControl/>
        <w:autoSpaceDE/>
        <w:autoSpaceDN/>
        <w:spacing w:after="200" w:line="360" w:lineRule="auto"/>
        <w:contextualSpacing/>
        <w:rPr>
          <w:sz w:val="24"/>
          <w:szCs w:val="24"/>
        </w:rPr>
      </w:pPr>
      <w:r>
        <w:rPr>
          <w:sz w:val="24"/>
          <w:szCs w:val="24"/>
        </w:rPr>
        <w:t>Наконец, еще один документ, принятие которого оказало большое влияние на дальнейшее развитие социальной сферы в Европейском Союзе - это Амстердамский договор 1997 года. Интересно отметить, что положения, относящиеся к социальной сфере, оказались в числе первых, дополнивших текст Договора о ЕС: уже декларативная часть документа дополнилась подтверждением приверженности договаривающихся сторон фундаментальным социальным правам, определенным в Европейской социальной хартии 1961 года и в Хартии Сообщества об основных социальных правах трудящихся 1989 года</w:t>
      </w:r>
      <w:r>
        <w:rPr>
          <w:rStyle w:val="a7"/>
          <w:sz w:val="24"/>
          <w:szCs w:val="24"/>
        </w:rPr>
        <w:footnoteReference w:id="28"/>
      </w:r>
      <w:r>
        <w:rPr>
          <w:sz w:val="24"/>
          <w:szCs w:val="24"/>
        </w:rPr>
        <w:t xml:space="preserve">. Кроме того, в основной текст Договора были включены дополнительные Протоколы и Соглашения Маастрихтского договора о социальной политике. С юридической точки зрения и то, и то другое можно считать прорывом. С точки зрения же новых целей, задач, инструментов, обозначенных в Амстердамском договоре, изменения оказались небольшими. Однако важно заметить, что Амстердамский договор закрепил за органами Европейского Союза устанавливать и корректировать минимальные социальные стандарты, то есть гармонизация законодательства в социальной сфере начала осуществляться. </w:t>
      </w:r>
    </w:p>
    <w:p w:rsidR="002C60C4" w:rsidRPr="00A07274" w:rsidRDefault="002C60C4" w:rsidP="009E3A1B">
      <w:pPr>
        <w:widowControl/>
        <w:autoSpaceDE/>
        <w:autoSpaceDN/>
        <w:spacing w:after="200" w:line="276" w:lineRule="auto"/>
        <w:rPr>
          <w:b/>
          <w:sz w:val="24"/>
          <w:szCs w:val="24"/>
        </w:rPr>
      </w:pPr>
    </w:p>
    <w:p w:rsidR="002C60C4" w:rsidRPr="00A07274" w:rsidRDefault="002C60C4" w:rsidP="0099593C">
      <w:pPr>
        <w:spacing w:line="360" w:lineRule="auto"/>
        <w:jc w:val="center"/>
        <w:rPr>
          <w:b/>
          <w:sz w:val="24"/>
          <w:szCs w:val="24"/>
        </w:rPr>
      </w:pPr>
      <w:r>
        <w:rPr>
          <w:b/>
          <w:sz w:val="24"/>
          <w:szCs w:val="24"/>
        </w:rPr>
        <w:t>1.3</w:t>
      </w:r>
      <w:r w:rsidRPr="0099593C">
        <w:rPr>
          <w:b/>
          <w:sz w:val="24"/>
          <w:szCs w:val="24"/>
        </w:rPr>
        <w:t>. Третий этап: 2000-2010 гг.</w:t>
      </w:r>
    </w:p>
    <w:p w:rsidR="002C60C4" w:rsidRDefault="002C60C4" w:rsidP="0099593C">
      <w:pPr>
        <w:spacing w:line="360" w:lineRule="auto"/>
        <w:rPr>
          <w:sz w:val="24"/>
          <w:szCs w:val="24"/>
        </w:rPr>
      </w:pPr>
      <w:r>
        <w:rPr>
          <w:sz w:val="24"/>
          <w:szCs w:val="24"/>
        </w:rPr>
        <w:t xml:space="preserve">Новое тысячелетие для Европейского Союза началось с кардинального пересмотра целей и задач внутренней политики. </w:t>
      </w:r>
    </w:p>
    <w:p w:rsidR="002C60C4" w:rsidRDefault="002C60C4" w:rsidP="0099593C">
      <w:pPr>
        <w:spacing w:line="360" w:lineRule="auto"/>
        <w:rPr>
          <w:sz w:val="24"/>
          <w:szCs w:val="24"/>
        </w:rPr>
      </w:pPr>
      <w:r>
        <w:rPr>
          <w:sz w:val="24"/>
          <w:szCs w:val="24"/>
        </w:rPr>
        <w:t xml:space="preserve">В марте 2000 года в Лиссабоне состоялась очередная сессия Европейского Совета. По результатам сессии был принят документ, впоследствии получивший название «Лиссабонская стратегия-2010». В нем провозглашались основные цели развития ЕС на следующие 10 лет. </w:t>
      </w:r>
    </w:p>
    <w:p w:rsidR="002C60C4" w:rsidRDefault="002C60C4" w:rsidP="0099593C">
      <w:pPr>
        <w:spacing w:line="360" w:lineRule="auto"/>
        <w:rPr>
          <w:sz w:val="24"/>
          <w:szCs w:val="24"/>
        </w:rPr>
      </w:pPr>
      <w:r>
        <w:rPr>
          <w:sz w:val="24"/>
          <w:szCs w:val="24"/>
        </w:rPr>
        <w:t xml:space="preserve">Первая и самая большая часть документа посвящена подготовке к расширению. </w:t>
      </w:r>
      <w:r>
        <w:rPr>
          <w:sz w:val="24"/>
          <w:szCs w:val="24"/>
        </w:rPr>
        <w:lastRenderedPageBreak/>
        <w:t>Показательны названия глав:</w:t>
      </w:r>
    </w:p>
    <w:p w:rsidR="002C60C4" w:rsidRDefault="002C60C4" w:rsidP="0099593C">
      <w:pPr>
        <w:spacing w:line="360" w:lineRule="auto"/>
        <w:rPr>
          <w:sz w:val="24"/>
          <w:szCs w:val="24"/>
        </w:rPr>
      </w:pPr>
      <w:r>
        <w:rPr>
          <w:sz w:val="24"/>
          <w:szCs w:val="24"/>
        </w:rPr>
        <w:t>- Стратегическая цель следующего десятилетия,</w:t>
      </w:r>
    </w:p>
    <w:p w:rsidR="002C60C4" w:rsidRDefault="002C60C4" w:rsidP="0099593C">
      <w:pPr>
        <w:spacing w:line="360" w:lineRule="auto"/>
        <w:rPr>
          <w:sz w:val="24"/>
          <w:szCs w:val="24"/>
        </w:rPr>
      </w:pPr>
      <w:r>
        <w:rPr>
          <w:sz w:val="24"/>
          <w:szCs w:val="24"/>
        </w:rPr>
        <w:t>- Подготовка перехода к конкурентоспособной, динамичной экономике знаний;</w:t>
      </w:r>
    </w:p>
    <w:p w:rsidR="002C60C4" w:rsidRDefault="002C60C4" w:rsidP="0099593C">
      <w:pPr>
        <w:spacing w:line="360" w:lineRule="auto"/>
        <w:rPr>
          <w:sz w:val="24"/>
          <w:szCs w:val="24"/>
        </w:rPr>
      </w:pPr>
      <w:r>
        <w:rPr>
          <w:sz w:val="24"/>
          <w:szCs w:val="24"/>
        </w:rPr>
        <w:t>- Модернизация Европейской социальной модели посредством инвестиций в людей и построения активного государства благосостояния;</w:t>
      </w:r>
    </w:p>
    <w:p w:rsidR="002C60C4" w:rsidRDefault="002C60C4" w:rsidP="0099593C">
      <w:pPr>
        <w:spacing w:line="360" w:lineRule="auto"/>
        <w:rPr>
          <w:sz w:val="24"/>
          <w:szCs w:val="24"/>
        </w:rPr>
      </w:pPr>
      <w:r>
        <w:rPr>
          <w:sz w:val="24"/>
          <w:szCs w:val="24"/>
        </w:rPr>
        <w:t>- Реализация решений на практике: сбалансированный и систематический подход.</w:t>
      </w:r>
      <w:r>
        <w:rPr>
          <w:rStyle w:val="a7"/>
          <w:sz w:val="24"/>
          <w:szCs w:val="24"/>
        </w:rPr>
        <w:footnoteReference w:id="29"/>
      </w:r>
    </w:p>
    <w:p w:rsidR="002C60C4" w:rsidRDefault="002C60C4" w:rsidP="0099593C">
      <w:pPr>
        <w:spacing w:line="360" w:lineRule="auto"/>
        <w:rPr>
          <w:sz w:val="24"/>
          <w:szCs w:val="24"/>
        </w:rPr>
      </w:pPr>
      <w:r>
        <w:rPr>
          <w:sz w:val="24"/>
          <w:szCs w:val="24"/>
        </w:rPr>
        <w:t>Первая же фраза в Стратегии</w:t>
      </w:r>
      <w:r w:rsidRPr="00A50A4E">
        <w:rPr>
          <w:sz w:val="24"/>
          <w:szCs w:val="24"/>
        </w:rPr>
        <w:t>: «</w:t>
      </w:r>
      <w:r>
        <w:rPr>
          <w:sz w:val="24"/>
          <w:szCs w:val="24"/>
        </w:rPr>
        <w:t>Европейский Союз находится перед лицом качественного сдвига, появившегося в результате глобализации, и вызовов новой экономики, основанной на знаниях. Эти изменения оказывают влияние на каждый аспект жизни людей и требует радикальной трансформации европейской экономики. Союз должен осуществить эти изменения путем</w:t>
      </w:r>
      <w:r w:rsidRPr="00A50A4E">
        <w:rPr>
          <w:sz w:val="24"/>
          <w:szCs w:val="24"/>
        </w:rPr>
        <w:t xml:space="preserve">, </w:t>
      </w:r>
      <w:r>
        <w:rPr>
          <w:sz w:val="24"/>
          <w:szCs w:val="24"/>
        </w:rPr>
        <w:t>согласующимся с его ценностями и концепцией общества, а также имея в виду предстоящее расширение»</w:t>
      </w:r>
      <w:r>
        <w:rPr>
          <w:rStyle w:val="a7"/>
          <w:sz w:val="24"/>
          <w:szCs w:val="24"/>
        </w:rPr>
        <w:footnoteReference w:id="30"/>
      </w:r>
      <w:r w:rsidRPr="00A50A4E">
        <w:rPr>
          <w:sz w:val="24"/>
          <w:szCs w:val="24"/>
        </w:rPr>
        <w:t>.</w:t>
      </w:r>
      <w:r>
        <w:rPr>
          <w:sz w:val="24"/>
          <w:szCs w:val="24"/>
        </w:rPr>
        <w:t xml:space="preserve"> То есть на высшем уровне ЕС признавалось, что в экономике произошли существенные перемены, и в связи с этим должен произойти сдвиг в фокусе внутренней политики ЕС. Люди признаются главной ценностью Европы и ставятся в центр всех политик Европейского Союза. «Инвестиции в людей и развитие активного и динамического государства благосостояния будут решающим фактором как для места Европы в экономике знаний, так и для обеспечения того, что эта новая возникающая экономика не будет включать в себя прежние социальные проблемы безработицы, социальной исключенности и бедности»</w:t>
      </w:r>
      <w:r>
        <w:rPr>
          <w:rStyle w:val="a7"/>
          <w:sz w:val="24"/>
          <w:szCs w:val="24"/>
        </w:rPr>
        <w:footnoteReference w:id="31"/>
      </w:r>
      <w:r>
        <w:rPr>
          <w:sz w:val="24"/>
          <w:szCs w:val="24"/>
        </w:rPr>
        <w:t>.</w:t>
      </w:r>
    </w:p>
    <w:p w:rsidR="002C60C4" w:rsidRDefault="002C60C4" w:rsidP="0099593C">
      <w:pPr>
        <w:spacing w:line="360" w:lineRule="auto"/>
        <w:rPr>
          <w:sz w:val="24"/>
          <w:szCs w:val="24"/>
        </w:rPr>
      </w:pPr>
      <w:r>
        <w:rPr>
          <w:sz w:val="24"/>
          <w:szCs w:val="24"/>
        </w:rPr>
        <w:t>В разделе, посвященном модернизации Европейской социальной модели, основными темами являются «Образование и профессиональная подготовка для жизни и работы в обществе знаний», «Работа в Европе: больше и лучше. Развитие активного трудоустроенного общества», «Модернизация социальной защиты», «Поддержка социальной включенности».</w:t>
      </w:r>
      <w:r>
        <w:rPr>
          <w:rStyle w:val="a7"/>
          <w:sz w:val="24"/>
          <w:szCs w:val="24"/>
        </w:rPr>
        <w:footnoteReference w:id="32"/>
      </w:r>
      <w:r>
        <w:rPr>
          <w:sz w:val="24"/>
          <w:szCs w:val="24"/>
        </w:rPr>
        <w:t xml:space="preserve"> В частности, предполагается в два раза уменьшить количество людей в возрасте от 18 до 24 лет, имеющих только общее среднее образование и не занятых в дальнейшем образовании и профессиональной подготовке, к 2010 году; придается особое значение и приоритет обучению на протяжении всей жизни как фундаментальному компоненту Европейской социальной модели. Ставится общая цель увеличить уровень занятости с 61% до 70% к 2010 году, а также особо оговаривается цель увеличения уровня занятости женщин с 51% до 60% к 2010 году. Кроме того, стоит </w:t>
      </w:r>
      <w:r>
        <w:rPr>
          <w:sz w:val="24"/>
          <w:szCs w:val="24"/>
        </w:rPr>
        <w:lastRenderedPageBreak/>
        <w:t>отметить, что ЕС признает тот факт, что страны будут начинать движение к поставленным целям с разных стартовых позиций, поэтому государствам-членам Союза предлагается установить собственные, национальные цели для увеличения уровня занятости.</w:t>
      </w:r>
      <w:r>
        <w:rPr>
          <w:rStyle w:val="a7"/>
          <w:sz w:val="24"/>
          <w:szCs w:val="24"/>
        </w:rPr>
        <w:footnoteReference w:id="33"/>
      </w:r>
    </w:p>
    <w:p w:rsidR="002C60C4" w:rsidRDefault="002C60C4" w:rsidP="0099593C">
      <w:pPr>
        <w:spacing w:line="360" w:lineRule="auto"/>
        <w:rPr>
          <w:sz w:val="24"/>
          <w:szCs w:val="24"/>
        </w:rPr>
      </w:pPr>
      <w:r>
        <w:rPr>
          <w:sz w:val="24"/>
          <w:szCs w:val="24"/>
        </w:rPr>
        <w:t>И последнее, что нам представляется важным отметить для дальнейшего исследования, это то, что вопрос о социальной включенности и исключенности выносится на наднациональный уровень. Предполагается, что поддержка включенности людей в политики Европейского Союза в сфере занятости, образования и профессиональной подготовки, здоровья и прочих социальных сферах будет осуществляться на уровне Сообщества посредством Структурных Фондов.</w:t>
      </w:r>
      <w:r>
        <w:rPr>
          <w:rStyle w:val="a7"/>
          <w:sz w:val="24"/>
          <w:szCs w:val="24"/>
        </w:rPr>
        <w:footnoteReference w:id="34"/>
      </w:r>
    </w:p>
    <w:p w:rsidR="002C60C4" w:rsidRDefault="002C60C4" w:rsidP="0099593C">
      <w:pPr>
        <w:spacing w:line="360" w:lineRule="auto"/>
        <w:rPr>
          <w:sz w:val="24"/>
          <w:szCs w:val="24"/>
        </w:rPr>
      </w:pPr>
      <w:r w:rsidRPr="008F7C24">
        <w:rPr>
          <w:sz w:val="24"/>
          <w:szCs w:val="24"/>
        </w:rPr>
        <w:t>Таким образом, мы видим, что, несмотря на безусловный приоритет экономических вопросов, решать их предполагается нетрадиционными экономическими способами. Европейский Союз определяет людей как свой главный ресурс, и в связи с этим стремится инвестировать в общество. Социальная сфера становится полноценным направлением деятельности Союза, а решение ее проблем – приоритетной задачей.</w:t>
      </w:r>
      <w:r>
        <w:rPr>
          <w:sz w:val="24"/>
          <w:szCs w:val="24"/>
        </w:rPr>
        <w:t xml:space="preserve"> На 2000 год основными вопросами социальной политики являлись:</w:t>
      </w:r>
    </w:p>
    <w:p w:rsidR="002C60C4" w:rsidRDefault="002C60C4" w:rsidP="0099593C">
      <w:pPr>
        <w:spacing w:line="360" w:lineRule="auto"/>
        <w:rPr>
          <w:sz w:val="24"/>
          <w:szCs w:val="24"/>
        </w:rPr>
      </w:pPr>
      <w:r>
        <w:rPr>
          <w:sz w:val="24"/>
          <w:szCs w:val="24"/>
        </w:rPr>
        <w:t>- снижение уровня безработицы;</w:t>
      </w:r>
    </w:p>
    <w:p w:rsidR="002C60C4" w:rsidRDefault="002C60C4" w:rsidP="0099593C">
      <w:pPr>
        <w:spacing w:line="360" w:lineRule="auto"/>
        <w:rPr>
          <w:sz w:val="24"/>
          <w:szCs w:val="24"/>
        </w:rPr>
      </w:pPr>
      <w:r>
        <w:rPr>
          <w:sz w:val="24"/>
          <w:szCs w:val="24"/>
        </w:rPr>
        <w:t>- образование, профессиональная подготовка и переподготовка в условиях свободы движения лиц, товаров, услуг и капиталов, а также с учетом перехода к экономике знаний;</w:t>
      </w:r>
    </w:p>
    <w:p w:rsidR="002C60C4" w:rsidRDefault="002C60C4" w:rsidP="0099593C">
      <w:pPr>
        <w:spacing w:line="360" w:lineRule="auto"/>
        <w:rPr>
          <w:sz w:val="24"/>
          <w:szCs w:val="24"/>
        </w:rPr>
      </w:pPr>
      <w:r>
        <w:rPr>
          <w:sz w:val="24"/>
          <w:szCs w:val="24"/>
        </w:rPr>
        <w:t>- повышение социальной включенности и построение активного саморазвивающегося общества;</w:t>
      </w:r>
    </w:p>
    <w:p w:rsidR="002C60C4" w:rsidRDefault="002C60C4" w:rsidP="0099593C">
      <w:pPr>
        <w:spacing w:line="360" w:lineRule="auto"/>
        <w:rPr>
          <w:sz w:val="24"/>
          <w:szCs w:val="24"/>
        </w:rPr>
      </w:pPr>
      <w:r>
        <w:rPr>
          <w:sz w:val="24"/>
          <w:szCs w:val="24"/>
        </w:rPr>
        <w:t xml:space="preserve">- адаптация системы социальной защиты к экономике знаний. </w:t>
      </w:r>
    </w:p>
    <w:p w:rsidR="002C60C4" w:rsidRDefault="002C60C4" w:rsidP="0099593C">
      <w:pPr>
        <w:spacing w:line="360" w:lineRule="auto"/>
        <w:rPr>
          <w:sz w:val="24"/>
          <w:szCs w:val="24"/>
        </w:rPr>
      </w:pPr>
      <w:r>
        <w:rPr>
          <w:sz w:val="24"/>
          <w:szCs w:val="24"/>
        </w:rPr>
        <w:t xml:space="preserve">В 2001 году состоялось подписание Ниццского договора, который внес изменения в Договор о Европейском Союзе (Маастрихтский договор) и в Договор о создании Европейского Сообщества (Римский договор). Для настоящего исследования является важным то, что в результате в Договоре о Европейском Союзе появился ряд новых статей, затрагивающих социальную сферу. Так, согласно статье 137 Сообщество должно «поддерживать и стимулировать деятельность государств-членов в следующих областях: </w:t>
      </w:r>
    </w:p>
    <w:p w:rsidR="002C60C4" w:rsidRDefault="002C60C4" w:rsidP="00F1264B">
      <w:pPr>
        <w:spacing w:line="360" w:lineRule="auto"/>
        <w:rPr>
          <w:sz w:val="24"/>
          <w:szCs w:val="24"/>
        </w:rPr>
      </w:pPr>
      <w:r w:rsidRPr="00F1264B">
        <w:rPr>
          <w:sz w:val="24"/>
          <w:szCs w:val="24"/>
        </w:rPr>
        <w:t xml:space="preserve">- </w:t>
      </w:r>
      <w:r>
        <w:rPr>
          <w:sz w:val="24"/>
          <w:szCs w:val="24"/>
        </w:rPr>
        <w:t>улучшение производственной среды в целях защиты здоровья рабочих и обеспечения их безопасности;</w:t>
      </w:r>
    </w:p>
    <w:p w:rsidR="002C60C4" w:rsidRDefault="002C60C4" w:rsidP="00F1264B">
      <w:pPr>
        <w:spacing w:line="360" w:lineRule="auto"/>
        <w:rPr>
          <w:sz w:val="24"/>
          <w:szCs w:val="24"/>
        </w:rPr>
      </w:pPr>
      <w:r>
        <w:rPr>
          <w:sz w:val="24"/>
          <w:szCs w:val="24"/>
        </w:rPr>
        <w:t>- условия труда;</w:t>
      </w:r>
    </w:p>
    <w:p w:rsidR="002C60C4" w:rsidRDefault="002C60C4" w:rsidP="00F1264B">
      <w:pPr>
        <w:spacing w:line="360" w:lineRule="auto"/>
        <w:rPr>
          <w:sz w:val="24"/>
          <w:szCs w:val="24"/>
        </w:rPr>
      </w:pPr>
      <w:r>
        <w:rPr>
          <w:sz w:val="24"/>
          <w:szCs w:val="24"/>
        </w:rPr>
        <w:t>- социальная безопасность и социальная защита рабочих;</w:t>
      </w:r>
    </w:p>
    <w:p w:rsidR="002C60C4" w:rsidRDefault="002C60C4" w:rsidP="00F1264B">
      <w:pPr>
        <w:spacing w:line="360" w:lineRule="auto"/>
        <w:rPr>
          <w:sz w:val="24"/>
          <w:szCs w:val="24"/>
        </w:rPr>
      </w:pPr>
      <w:r>
        <w:rPr>
          <w:sz w:val="24"/>
          <w:szCs w:val="24"/>
        </w:rPr>
        <w:t>- защита рабочих при окончании срока их трудового договора;</w:t>
      </w:r>
    </w:p>
    <w:p w:rsidR="002C60C4" w:rsidRDefault="002C60C4" w:rsidP="00F1264B">
      <w:pPr>
        <w:spacing w:line="360" w:lineRule="auto"/>
        <w:rPr>
          <w:sz w:val="24"/>
          <w:szCs w:val="24"/>
        </w:rPr>
      </w:pPr>
      <w:r w:rsidRPr="00F1264B">
        <w:rPr>
          <w:sz w:val="24"/>
          <w:szCs w:val="24"/>
        </w:rPr>
        <w:t xml:space="preserve">- </w:t>
      </w:r>
      <w:r>
        <w:rPr>
          <w:sz w:val="24"/>
          <w:szCs w:val="24"/>
        </w:rPr>
        <w:t>информирование и консультации рабочих;</w:t>
      </w:r>
    </w:p>
    <w:p w:rsidR="002C60C4" w:rsidRDefault="002C60C4" w:rsidP="00F1264B">
      <w:pPr>
        <w:spacing w:line="360" w:lineRule="auto"/>
        <w:rPr>
          <w:sz w:val="24"/>
          <w:szCs w:val="24"/>
        </w:rPr>
      </w:pPr>
      <w:r>
        <w:rPr>
          <w:sz w:val="24"/>
          <w:szCs w:val="24"/>
        </w:rPr>
        <w:t xml:space="preserve">- представление и коллективная защита интересов рабочих и работодателей </w:t>
      </w:r>
      <w:r w:rsidRPr="00F1264B">
        <w:rPr>
          <w:sz w:val="24"/>
          <w:szCs w:val="24"/>
        </w:rPr>
        <w:t>&lt;…&gt;</w:t>
      </w:r>
      <w:r>
        <w:rPr>
          <w:sz w:val="24"/>
          <w:szCs w:val="24"/>
        </w:rPr>
        <w:t>;</w:t>
      </w:r>
    </w:p>
    <w:p w:rsidR="002C60C4" w:rsidRDefault="002C60C4" w:rsidP="00F1264B">
      <w:pPr>
        <w:spacing w:line="360" w:lineRule="auto"/>
        <w:rPr>
          <w:sz w:val="24"/>
          <w:szCs w:val="24"/>
        </w:rPr>
      </w:pPr>
      <w:r>
        <w:rPr>
          <w:sz w:val="24"/>
          <w:szCs w:val="24"/>
        </w:rPr>
        <w:lastRenderedPageBreak/>
        <w:t>- условия занятости для представителей третьих стран, легально проживающих на территории Сообщества;</w:t>
      </w:r>
    </w:p>
    <w:p w:rsidR="002C60C4" w:rsidRDefault="002C60C4" w:rsidP="00F1264B">
      <w:pPr>
        <w:spacing w:line="360" w:lineRule="auto"/>
        <w:rPr>
          <w:sz w:val="24"/>
          <w:szCs w:val="24"/>
        </w:rPr>
      </w:pPr>
      <w:r>
        <w:rPr>
          <w:sz w:val="24"/>
          <w:szCs w:val="24"/>
        </w:rPr>
        <w:t xml:space="preserve">- интеграция лиц, исключенных из рынка труда </w:t>
      </w:r>
      <w:r w:rsidRPr="00F1264B">
        <w:rPr>
          <w:sz w:val="24"/>
          <w:szCs w:val="24"/>
        </w:rPr>
        <w:t>&lt;…&gt;</w:t>
      </w:r>
      <w:r>
        <w:rPr>
          <w:sz w:val="24"/>
          <w:szCs w:val="24"/>
        </w:rPr>
        <w:t>;</w:t>
      </w:r>
    </w:p>
    <w:p w:rsidR="002C60C4" w:rsidRDefault="002C60C4" w:rsidP="00F1264B">
      <w:pPr>
        <w:spacing w:line="360" w:lineRule="auto"/>
        <w:rPr>
          <w:sz w:val="24"/>
          <w:szCs w:val="24"/>
        </w:rPr>
      </w:pPr>
      <w:r>
        <w:rPr>
          <w:sz w:val="24"/>
          <w:szCs w:val="24"/>
        </w:rPr>
        <w:t>- равенство между мужчинами и женщинами в плане возможностей на рынке труда и обращению на рабочем месте;</w:t>
      </w:r>
    </w:p>
    <w:p w:rsidR="002C60C4" w:rsidRDefault="002C60C4" w:rsidP="00D31500">
      <w:pPr>
        <w:spacing w:line="360" w:lineRule="auto"/>
        <w:rPr>
          <w:sz w:val="24"/>
          <w:szCs w:val="24"/>
        </w:rPr>
      </w:pPr>
      <w:r>
        <w:rPr>
          <w:sz w:val="24"/>
          <w:szCs w:val="24"/>
        </w:rPr>
        <w:t>- борьба с социальной</w:t>
      </w:r>
      <w:r w:rsidRPr="007B1612">
        <w:rPr>
          <w:sz w:val="24"/>
          <w:szCs w:val="24"/>
        </w:rPr>
        <w:t xml:space="preserve"> </w:t>
      </w:r>
      <w:r>
        <w:rPr>
          <w:sz w:val="24"/>
          <w:szCs w:val="24"/>
        </w:rPr>
        <w:t>исключенностью;</w:t>
      </w:r>
    </w:p>
    <w:p w:rsidR="002C60C4" w:rsidRDefault="002C60C4" w:rsidP="00D31500">
      <w:pPr>
        <w:spacing w:line="360" w:lineRule="auto"/>
        <w:rPr>
          <w:sz w:val="24"/>
          <w:szCs w:val="24"/>
        </w:rPr>
      </w:pPr>
      <w:r>
        <w:rPr>
          <w:sz w:val="24"/>
          <w:szCs w:val="24"/>
        </w:rPr>
        <w:t xml:space="preserve">- модернизация систем социальной защиты </w:t>
      </w:r>
      <w:r w:rsidRPr="00D31500">
        <w:rPr>
          <w:sz w:val="24"/>
          <w:szCs w:val="24"/>
        </w:rPr>
        <w:t>&lt;…&gt;.</w:t>
      </w:r>
      <w:r>
        <w:rPr>
          <w:sz w:val="24"/>
          <w:szCs w:val="24"/>
        </w:rPr>
        <w:t>»</w:t>
      </w:r>
      <w:r>
        <w:rPr>
          <w:rStyle w:val="a7"/>
          <w:sz w:val="24"/>
          <w:szCs w:val="24"/>
        </w:rPr>
        <w:footnoteReference w:id="35"/>
      </w:r>
    </w:p>
    <w:p w:rsidR="002C60C4" w:rsidRPr="00EC77AD" w:rsidRDefault="002C60C4" w:rsidP="00EC77AD">
      <w:pPr>
        <w:spacing w:line="360" w:lineRule="auto"/>
        <w:rPr>
          <w:sz w:val="24"/>
          <w:szCs w:val="24"/>
        </w:rPr>
      </w:pPr>
      <w:r>
        <w:rPr>
          <w:sz w:val="24"/>
          <w:szCs w:val="24"/>
        </w:rPr>
        <w:t>В этой же статье особо оговаривается тот факт, что все обозначенные меры не должны повлиять на право государств-членов определять фундаментальные принципы их систем социальной защиты и, таким образом, не должны повлечь за собой изменение финансового баланса, а также эти меры не могут предотвратить введение каким-либо государством-членом более строгих защитных механизмов в соответствии с Договором.</w:t>
      </w:r>
      <w:r>
        <w:rPr>
          <w:rStyle w:val="a7"/>
          <w:sz w:val="24"/>
          <w:szCs w:val="24"/>
        </w:rPr>
        <w:footnoteReference w:id="36"/>
      </w:r>
    </w:p>
    <w:p w:rsidR="002C60C4" w:rsidRPr="00EC77AD" w:rsidRDefault="002C60C4" w:rsidP="00D31500">
      <w:pPr>
        <w:spacing w:line="360" w:lineRule="auto"/>
        <w:rPr>
          <w:sz w:val="24"/>
          <w:szCs w:val="24"/>
        </w:rPr>
      </w:pPr>
      <w:r>
        <w:rPr>
          <w:sz w:val="24"/>
          <w:szCs w:val="24"/>
        </w:rPr>
        <w:t>Статьей</w:t>
      </w:r>
      <w:r w:rsidRPr="00D31500">
        <w:rPr>
          <w:sz w:val="24"/>
          <w:szCs w:val="24"/>
        </w:rPr>
        <w:t xml:space="preserve"> 144 </w:t>
      </w:r>
      <w:r>
        <w:rPr>
          <w:sz w:val="24"/>
          <w:szCs w:val="24"/>
        </w:rPr>
        <w:t>учреждается</w:t>
      </w:r>
      <w:r w:rsidRPr="00D06411">
        <w:rPr>
          <w:sz w:val="24"/>
          <w:szCs w:val="24"/>
        </w:rPr>
        <w:t xml:space="preserve"> </w:t>
      </w:r>
      <w:r>
        <w:rPr>
          <w:sz w:val="24"/>
          <w:szCs w:val="24"/>
        </w:rPr>
        <w:t>Комитет</w:t>
      </w:r>
      <w:r w:rsidRPr="00D06411">
        <w:rPr>
          <w:sz w:val="24"/>
          <w:szCs w:val="24"/>
        </w:rPr>
        <w:t xml:space="preserve"> </w:t>
      </w:r>
      <w:r>
        <w:rPr>
          <w:sz w:val="24"/>
          <w:szCs w:val="24"/>
        </w:rPr>
        <w:t>социальной</w:t>
      </w:r>
      <w:r w:rsidRPr="00D06411">
        <w:rPr>
          <w:sz w:val="24"/>
          <w:szCs w:val="24"/>
        </w:rPr>
        <w:t xml:space="preserve"> </w:t>
      </w:r>
      <w:r>
        <w:rPr>
          <w:sz w:val="24"/>
          <w:szCs w:val="24"/>
        </w:rPr>
        <w:t>защиты</w:t>
      </w:r>
      <w:r w:rsidRPr="00D06411">
        <w:rPr>
          <w:sz w:val="24"/>
          <w:szCs w:val="24"/>
        </w:rPr>
        <w:t xml:space="preserve"> </w:t>
      </w:r>
      <w:r>
        <w:rPr>
          <w:sz w:val="24"/>
          <w:szCs w:val="24"/>
        </w:rPr>
        <w:t>с</w:t>
      </w:r>
      <w:r w:rsidRPr="00D06411">
        <w:rPr>
          <w:sz w:val="24"/>
          <w:szCs w:val="24"/>
        </w:rPr>
        <w:t xml:space="preserve"> </w:t>
      </w:r>
      <w:r>
        <w:rPr>
          <w:sz w:val="24"/>
          <w:szCs w:val="24"/>
        </w:rPr>
        <w:t>консультативным</w:t>
      </w:r>
      <w:r w:rsidRPr="00D06411">
        <w:rPr>
          <w:sz w:val="24"/>
          <w:szCs w:val="24"/>
        </w:rPr>
        <w:t xml:space="preserve"> </w:t>
      </w:r>
      <w:r>
        <w:rPr>
          <w:sz w:val="24"/>
          <w:szCs w:val="24"/>
        </w:rPr>
        <w:t>статусом</w:t>
      </w:r>
      <w:r w:rsidRPr="00D06411">
        <w:rPr>
          <w:sz w:val="24"/>
          <w:szCs w:val="24"/>
        </w:rPr>
        <w:t xml:space="preserve"> </w:t>
      </w:r>
      <w:r>
        <w:rPr>
          <w:sz w:val="24"/>
          <w:szCs w:val="24"/>
        </w:rPr>
        <w:t>в</w:t>
      </w:r>
      <w:r w:rsidRPr="00D06411">
        <w:rPr>
          <w:sz w:val="24"/>
          <w:szCs w:val="24"/>
        </w:rPr>
        <w:t xml:space="preserve"> </w:t>
      </w:r>
      <w:r>
        <w:rPr>
          <w:sz w:val="24"/>
          <w:szCs w:val="24"/>
        </w:rPr>
        <w:t>целях</w:t>
      </w:r>
      <w:r w:rsidRPr="00D06411">
        <w:rPr>
          <w:sz w:val="24"/>
          <w:szCs w:val="24"/>
        </w:rPr>
        <w:t xml:space="preserve"> </w:t>
      </w:r>
      <w:r>
        <w:rPr>
          <w:sz w:val="24"/>
          <w:szCs w:val="24"/>
        </w:rPr>
        <w:t>содействия</w:t>
      </w:r>
      <w:r w:rsidRPr="00D06411">
        <w:rPr>
          <w:sz w:val="24"/>
          <w:szCs w:val="24"/>
        </w:rPr>
        <w:t xml:space="preserve"> </w:t>
      </w:r>
      <w:r>
        <w:rPr>
          <w:sz w:val="24"/>
          <w:szCs w:val="24"/>
        </w:rPr>
        <w:t>взаимодействию</w:t>
      </w:r>
      <w:r w:rsidRPr="00D06411">
        <w:rPr>
          <w:sz w:val="24"/>
          <w:szCs w:val="24"/>
        </w:rPr>
        <w:t xml:space="preserve"> </w:t>
      </w:r>
      <w:r>
        <w:rPr>
          <w:sz w:val="24"/>
          <w:szCs w:val="24"/>
        </w:rPr>
        <w:t>по политике социальной защиты между государствами-членами и Европейской Комиссией. Основными</w:t>
      </w:r>
      <w:r w:rsidRPr="00D06411">
        <w:rPr>
          <w:sz w:val="24"/>
          <w:szCs w:val="24"/>
        </w:rPr>
        <w:t xml:space="preserve"> </w:t>
      </w:r>
      <w:r>
        <w:rPr>
          <w:sz w:val="24"/>
          <w:szCs w:val="24"/>
        </w:rPr>
        <w:t>«задачами</w:t>
      </w:r>
      <w:r w:rsidRPr="00D06411">
        <w:rPr>
          <w:sz w:val="24"/>
          <w:szCs w:val="24"/>
        </w:rPr>
        <w:t xml:space="preserve"> </w:t>
      </w:r>
      <w:r>
        <w:rPr>
          <w:sz w:val="24"/>
          <w:szCs w:val="24"/>
        </w:rPr>
        <w:t>Комитета</w:t>
      </w:r>
      <w:r w:rsidRPr="00D06411">
        <w:rPr>
          <w:sz w:val="24"/>
          <w:szCs w:val="24"/>
        </w:rPr>
        <w:t xml:space="preserve"> </w:t>
      </w:r>
      <w:r>
        <w:rPr>
          <w:sz w:val="24"/>
          <w:szCs w:val="24"/>
        </w:rPr>
        <w:t>являются</w:t>
      </w:r>
      <w:r w:rsidRPr="00EC77AD">
        <w:rPr>
          <w:sz w:val="24"/>
          <w:szCs w:val="24"/>
        </w:rPr>
        <w:t>:</w:t>
      </w:r>
    </w:p>
    <w:p w:rsidR="002C60C4" w:rsidRDefault="002C60C4" w:rsidP="00D31500">
      <w:pPr>
        <w:spacing w:line="360" w:lineRule="auto"/>
        <w:rPr>
          <w:sz w:val="24"/>
          <w:szCs w:val="24"/>
        </w:rPr>
      </w:pPr>
      <w:r w:rsidRPr="00D31500">
        <w:rPr>
          <w:sz w:val="24"/>
          <w:szCs w:val="24"/>
        </w:rPr>
        <w:t xml:space="preserve">-  </w:t>
      </w:r>
      <w:r>
        <w:rPr>
          <w:sz w:val="24"/>
          <w:szCs w:val="24"/>
        </w:rPr>
        <w:t>отслеживание общественной ситуации и развитие политик социальной защиты в государствах-членах и в Сообществе;</w:t>
      </w:r>
    </w:p>
    <w:p w:rsidR="002C60C4" w:rsidRDefault="002C60C4" w:rsidP="00D31500">
      <w:pPr>
        <w:spacing w:line="360" w:lineRule="auto"/>
        <w:rPr>
          <w:sz w:val="24"/>
          <w:szCs w:val="24"/>
        </w:rPr>
      </w:pPr>
      <w:r>
        <w:rPr>
          <w:sz w:val="24"/>
          <w:szCs w:val="24"/>
        </w:rPr>
        <w:t>- поддержка обмена информацией, опытом и позитивными практиками между государствами-членами и Сообществом;</w:t>
      </w:r>
    </w:p>
    <w:p w:rsidR="002C60C4" w:rsidRDefault="002C60C4" w:rsidP="00D31500">
      <w:pPr>
        <w:spacing w:line="360" w:lineRule="auto"/>
        <w:rPr>
          <w:sz w:val="24"/>
          <w:szCs w:val="24"/>
        </w:rPr>
      </w:pPr>
      <w:r>
        <w:rPr>
          <w:sz w:val="24"/>
          <w:szCs w:val="24"/>
        </w:rPr>
        <w:t>- подготовка отчетов, формулирование мнений и проведение другой работы в сфере своей компетенции по запросу Европейского Совета или Комиссии или по своей собственной инициативе»</w:t>
      </w:r>
      <w:r>
        <w:rPr>
          <w:rStyle w:val="a7"/>
          <w:sz w:val="24"/>
          <w:szCs w:val="24"/>
        </w:rPr>
        <w:footnoteReference w:id="37"/>
      </w:r>
      <w:r w:rsidRPr="008E268B">
        <w:rPr>
          <w:sz w:val="24"/>
          <w:szCs w:val="24"/>
        </w:rPr>
        <w:t>.</w:t>
      </w:r>
    </w:p>
    <w:p w:rsidR="002C60C4" w:rsidRDefault="002C60C4" w:rsidP="00D31500">
      <w:pPr>
        <w:spacing w:line="360" w:lineRule="auto"/>
        <w:rPr>
          <w:sz w:val="24"/>
          <w:szCs w:val="24"/>
        </w:rPr>
      </w:pPr>
      <w:r>
        <w:rPr>
          <w:sz w:val="24"/>
          <w:szCs w:val="24"/>
        </w:rPr>
        <w:t>Мы видим, что по-прежнему основными статьями в социальной сфере, которые закрепляются в фундаментальных документах Европейского Союза, являются статьи по улучшению условий труда, социальной защите, соблюдению гендерного равенства. Среди новых аспектов социальной политики, которым уделяется внимание в Договоре 2001 года стоит особо отметить борьбу с социальной исключенностью. Кроме того, право государств-членов ЕС самостоятельно определять свою политику, сохраняется и еще раз подтверждается. Тем не менее, создается наднациональный консультативный орган – Комитет социальной защиты – который служит площадкой для обсуждения вопросов социальной сферы.</w:t>
      </w:r>
    </w:p>
    <w:p w:rsidR="002C60C4" w:rsidRPr="007B1612" w:rsidRDefault="002C60C4" w:rsidP="00D31500">
      <w:pPr>
        <w:spacing w:line="360" w:lineRule="auto"/>
        <w:rPr>
          <w:sz w:val="24"/>
          <w:szCs w:val="24"/>
        </w:rPr>
      </w:pPr>
      <w:r>
        <w:rPr>
          <w:sz w:val="24"/>
          <w:szCs w:val="24"/>
        </w:rPr>
        <w:t xml:space="preserve">Интересно отметить, что обсуждение и подписание Ниццского договора исследователи </w:t>
      </w:r>
      <w:r>
        <w:rPr>
          <w:sz w:val="24"/>
          <w:szCs w:val="24"/>
        </w:rPr>
        <w:lastRenderedPageBreak/>
        <w:t>Каргалова М.В. и Егорова Е.Н. интерпретируют как переход к «комплексному программированию в социальной сфере»</w:t>
      </w:r>
      <w:r>
        <w:rPr>
          <w:rStyle w:val="a7"/>
          <w:sz w:val="24"/>
          <w:szCs w:val="24"/>
        </w:rPr>
        <w:footnoteReference w:id="38"/>
      </w:r>
      <w:r>
        <w:rPr>
          <w:sz w:val="24"/>
          <w:szCs w:val="24"/>
        </w:rPr>
        <w:t>. Действительно, охват сфер, регулируемых юридическими документами ЕС становится все шире, а цели, задачи и меры уже не только отражают то, каким хотели бы видеть Союз руководители, но и задают конкретные временные рамки исполнения определенных мер.</w:t>
      </w:r>
      <w:bookmarkStart w:id="0" w:name="_GoBack"/>
      <w:bookmarkEnd w:id="0"/>
    </w:p>
    <w:p w:rsidR="002C60C4" w:rsidRDefault="002C60C4" w:rsidP="0099593C">
      <w:pPr>
        <w:spacing w:line="360" w:lineRule="auto"/>
        <w:rPr>
          <w:sz w:val="24"/>
          <w:szCs w:val="24"/>
          <w:lang w:eastAsia="zh-CN"/>
        </w:rPr>
      </w:pPr>
      <w:r>
        <w:rPr>
          <w:sz w:val="24"/>
          <w:szCs w:val="24"/>
          <w:lang w:eastAsia="zh-CN"/>
        </w:rPr>
        <w:t>Кроме самого Ниццского договора на саммите Европейского Совета в том же декабре 2000 года была принята и подписана и Социальная повестка дня (</w:t>
      </w:r>
      <w:r>
        <w:rPr>
          <w:sz w:val="24"/>
          <w:szCs w:val="24"/>
          <w:lang w:val="en-US" w:eastAsia="zh-CN"/>
        </w:rPr>
        <w:t>Social</w:t>
      </w:r>
      <w:r w:rsidRPr="00D06411">
        <w:rPr>
          <w:sz w:val="24"/>
          <w:szCs w:val="24"/>
          <w:lang w:eastAsia="zh-CN"/>
        </w:rPr>
        <w:t xml:space="preserve"> </w:t>
      </w:r>
      <w:r>
        <w:rPr>
          <w:sz w:val="24"/>
          <w:szCs w:val="24"/>
          <w:lang w:val="en-US" w:eastAsia="zh-CN"/>
        </w:rPr>
        <w:t>Agenda</w:t>
      </w:r>
      <w:r w:rsidRPr="00D06411">
        <w:rPr>
          <w:sz w:val="24"/>
          <w:szCs w:val="24"/>
          <w:lang w:eastAsia="zh-CN"/>
        </w:rPr>
        <w:t xml:space="preserve">), </w:t>
      </w:r>
      <w:r>
        <w:rPr>
          <w:sz w:val="24"/>
          <w:szCs w:val="24"/>
          <w:lang w:eastAsia="zh-CN"/>
        </w:rPr>
        <w:t>в предисловии к которой заявлено, что она считается Европейским Советом "важным шагом на пути к усилению и модернизации Европейской социальной модели, характеризующейся неразрывной связью между экономическим процветанием и социальным прогрессом"</w:t>
      </w:r>
      <w:r>
        <w:rPr>
          <w:rStyle w:val="a7"/>
          <w:sz w:val="24"/>
          <w:szCs w:val="24"/>
          <w:lang w:eastAsia="zh-CN"/>
        </w:rPr>
        <w:footnoteReference w:id="39"/>
      </w:r>
      <w:r w:rsidRPr="00D06411">
        <w:rPr>
          <w:sz w:val="24"/>
          <w:szCs w:val="24"/>
          <w:lang w:eastAsia="zh-CN"/>
        </w:rPr>
        <w:t xml:space="preserve">. </w:t>
      </w:r>
      <w:r>
        <w:rPr>
          <w:sz w:val="24"/>
          <w:szCs w:val="24"/>
          <w:lang w:eastAsia="zh-CN"/>
        </w:rPr>
        <w:t>Социальную повестку дня называют "первой европейской программой социальной политики, целиком направленной на взаимодействие между экономической, социальной политикой и политикой занятости"</w:t>
      </w:r>
      <w:r>
        <w:rPr>
          <w:rStyle w:val="a7"/>
          <w:sz w:val="24"/>
          <w:szCs w:val="24"/>
          <w:lang w:eastAsia="zh-CN"/>
        </w:rPr>
        <w:footnoteReference w:id="40"/>
      </w:r>
      <w:r>
        <w:rPr>
          <w:sz w:val="24"/>
          <w:szCs w:val="24"/>
          <w:lang w:eastAsia="zh-CN"/>
        </w:rPr>
        <w:t>.</w:t>
      </w:r>
      <w:r w:rsidRPr="00D06411">
        <w:rPr>
          <w:sz w:val="24"/>
          <w:szCs w:val="24"/>
          <w:lang w:eastAsia="zh-CN"/>
        </w:rPr>
        <w:t xml:space="preserve"> </w:t>
      </w:r>
      <w:r>
        <w:rPr>
          <w:sz w:val="24"/>
          <w:szCs w:val="24"/>
          <w:lang w:eastAsia="zh-CN"/>
        </w:rPr>
        <w:t xml:space="preserve">Среди направлений этой программы можно выделить следующие: </w:t>
      </w:r>
    </w:p>
    <w:p w:rsidR="002C60C4" w:rsidRDefault="002C60C4" w:rsidP="0099593C">
      <w:pPr>
        <w:spacing w:line="360" w:lineRule="auto"/>
        <w:rPr>
          <w:sz w:val="24"/>
          <w:szCs w:val="24"/>
          <w:lang w:eastAsia="zh-CN"/>
        </w:rPr>
      </w:pPr>
      <w:r>
        <w:rPr>
          <w:sz w:val="24"/>
          <w:szCs w:val="24"/>
          <w:lang w:eastAsia="zh-CN"/>
        </w:rPr>
        <w:t>- увеличение количества и улучшение качества работы;</w:t>
      </w:r>
    </w:p>
    <w:p w:rsidR="002C60C4" w:rsidRDefault="002C60C4" w:rsidP="0099593C">
      <w:pPr>
        <w:spacing w:line="360" w:lineRule="auto"/>
        <w:rPr>
          <w:sz w:val="24"/>
          <w:szCs w:val="24"/>
          <w:lang w:eastAsia="zh-CN"/>
        </w:rPr>
      </w:pPr>
      <w:r>
        <w:rPr>
          <w:sz w:val="24"/>
          <w:szCs w:val="24"/>
          <w:lang w:eastAsia="zh-CN"/>
        </w:rPr>
        <w:t>- изменение в рабочей среди путем создания баланса между мобильностью и безопасностью;</w:t>
      </w:r>
    </w:p>
    <w:p w:rsidR="002C60C4" w:rsidRDefault="002C60C4" w:rsidP="0099593C">
      <w:pPr>
        <w:spacing w:line="360" w:lineRule="auto"/>
        <w:rPr>
          <w:sz w:val="24"/>
          <w:szCs w:val="24"/>
          <w:lang w:eastAsia="zh-CN"/>
        </w:rPr>
      </w:pPr>
      <w:r>
        <w:rPr>
          <w:sz w:val="24"/>
          <w:szCs w:val="24"/>
          <w:lang w:eastAsia="zh-CN"/>
        </w:rPr>
        <w:t>- борьба с бедностью и всеми формами социальной исключенности и дискриминации в целях поддержки социальной интеграции;</w:t>
      </w:r>
    </w:p>
    <w:p w:rsidR="002C60C4" w:rsidRDefault="002C60C4" w:rsidP="0099593C">
      <w:pPr>
        <w:spacing w:line="360" w:lineRule="auto"/>
        <w:rPr>
          <w:sz w:val="24"/>
          <w:szCs w:val="24"/>
          <w:lang w:eastAsia="zh-CN"/>
        </w:rPr>
      </w:pPr>
      <w:r>
        <w:rPr>
          <w:sz w:val="24"/>
          <w:szCs w:val="24"/>
          <w:lang w:eastAsia="zh-CN"/>
        </w:rPr>
        <w:t>- модернизация социальной защиты;</w:t>
      </w:r>
    </w:p>
    <w:p w:rsidR="002C60C4" w:rsidRDefault="002C60C4" w:rsidP="0099593C">
      <w:pPr>
        <w:spacing w:line="360" w:lineRule="auto"/>
        <w:rPr>
          <w:sz w:val="24"/>
          <w:szCs w:val="24"/>
          <w:lang w:eastAsia="zh-CN"/>
        </w:rPr>
      </w:pPr>
      <w:r>
        <w:rPr>
          <w:sz w:val="24"/>
          <w:szCs w:val="24"/>
          <w:lang w:eastAsia="zh-CN"/>
        </w:rPr>
        <w:t>- поддержка гендерного равноправия;</w:t>
      </w:r>
    </w:p>
    <w:p w:rsidR="002C60C4" w:rsidRDefault="002C60C4" w:rsidP="0099593C">
      <w:pPr>
        <w:spacing w:line="360" w:lineRule="auto"/>
        <w:rPr>
          <w:sz w:val="24"/>
          <w:szCs w:val="24"/>
          <w:lang w:eastAsia="zh-CN"/>
        </w:rPr>
      </w:pPr>
      <w:r>
        <w:rPr>
          <w:sz w:val="24"/>
          <w:szCs w:val="24"/>
          <w:lang w:eastAsia="zh-CN"/>
        </w:rPr>
        <w:t>- усиление тех аспектов социальной политики, которые касаются расширения Европейского Союза и его отношений с другими странами.</w:t>
      </w:r>
      <w:r>
        <w:rPr>
          <w:rStyle w:val="a7"/>
          <w:sz w:val="24"/>
          <w:szCs w:val="24"/>
          <w:lang w:eastAsia="zh-CN"/>
        </w:rPr>
        <w:footnoteReference w:id="41"/>
      </w:r>
    </w:p>
    <w:p w:rsidR="002C60C4" w:rsidRDefault="002C60C4" w:rsidP="0099593C">
      <w:pPr>
        <w:spacing w:line="360" w:lineRule="auto"/>
        <w:rPr>
          <w:sz w:val="24"/>
          <w:szCs w:val="24"/>
          <w:lang w:eastAsia="zh-CN"/>
        </w:rPr>
      </w:pPr>
      <w:r>
        <w:rPr>
          <w:sz w:val="24"/>
          <w:szCs w:val="24"/>
          <w:lang w:eastAsia="zh-CN"/>
        </w:rPr>
        <w:t>В Социальной повестке дня уделено большое внимание тому, какой видится социальная политика законодателям в Европейском Союзе, и не раз подчеркивается</w:t>
      </w:r>
      <w:r w:rsidRPr="00EE779B">
        <w:rPr>
          <w:sz w:val="24"/>
          <w:szCs w:val="24"/>
          <w:lang w:eastAsia="zh-CN"/>
        </w:rPr>
        <w:t xml:space="preserve"> ее двойная роль. Двойная цель социальной политики заключается в том, что данная политика понимается как один из производственных факторов экономики ЕС, и в то же время социальная политика обладает своими специфичными целями, как то: защита личности, уменьшение неравенства, социальное сплочение.</w:t>
      </w:r>
      <w:r w:rsidRPr="00EE779B">
        <w:rPr>
          <w:rStyle w:val="a7"/>
          <w:sz w:val="24"/>
          <w:szCs w:val="24"/>
          <w:lang w:eastAsia="zh-CN"/>
        </w:rPr>
        <w:footnoteReference w:id="42"/>
      </w:r>
      <w:r w:rsidRPr="00EE779B">
        <w:rPr>
          <w:sz w:val="24"/>
          <w:szCs w:val="24"/>
          <w:lang w:eastAsia="zh-CN"/>
        </w:rPr>
        <w:t xml:space="preserve"> Двойная роль социальной политики и  формирование целей, задач и способов их достижения исходя из этой специфичной роли </w:t>
      </w:r>
      <w:r w:rsidRPr="00EE779B">
        <w:rPr>
          <w:sz w:val="24"/>
          <w:szCs w:val="24"/>
          <w:lang w:eastAsia="zh-CN"/>
        </w:rPr>
        <w:lastRenderedPageBreak/>
        <w:t>представляют особую важность для настоящего исследования.</w:t>
      </w:r>
      <w:r>
        <w:rPr>
          <w:sz w:val="24"/>
          <w:szCs w:val="24"/>
          <w:lang w:eastAsia="zh-CN"/>
        </w:rPr>
        <w:t xml:space="preserve"> </w:t>
      </w:r>
    </w:p>
    <w:p w:rsidR="002C60C4" w:rsidRPr="002C7EDA" w:rsidRDefault="002C60C4" w:rsidP="0099593C">
      <w:pPr>
        <w:spacing w:line="360" w:lineRule="auto"/>
        <w:rPr>
          <w:sz w:val="24"/>
          <w:szCs w:val="24"/>
          <w:lang w:eastAsia="zh-CN"/>
        </w:rPr>
      </w:pPr>
      <w:r>
        <w:rPr>
          <w:sz w:val="24"/>
          <w:szCs w:val="24"/>
          <w:lang w:eastAsia="zh-CN"/>
        </w:rPr>
        <w:t>Кроме того, в Социальной повестке дня дается перечень основных вызовов, которые стояли перед ЕС на тот момент (2000 год), среди них: достижение полной занятости и мобилизация полного потенциала доступных рабочих мест, получение преимуществ из технического прогресса, развитие мобильности, использование экономической и валютной интеграции, решение вопроса старения населения, усиление социального сплочения, обеспечение успешности расширения ЕС в социальной сфере, подтверждение социального измерения глобализации. В связи с последним пунктом интересно отметить, что Социальная повестка дня подчеркивает необходимость того, чтобы Европейский Союз обеспечивал принятие во внимание социальных вопросов во время международных переговоров.</w:t>
      </w:r>
      <w:r>
        <w:rPr>
          <w:rStyle w:val="a7"/>
          <w:sz w:val="24"/>
          <w:szCs w:val="24"/>
          <w:lang w:eastAsia="zh-CN"/>
        </w:rPr>
        <w:footnoteReference w:id="43"/>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В разделе, посвященном проведению в жизнь программы социальной политики, отдельно оговаривается, что основной упор делается на качестве во всех сферах социальной политики, в связи с чем, а также в соответствии с принципом субсидиарности, придается большое значение обеспечению социального диалога, который способствовал бы достижению общих целей. Среди участников этого социального диалога называются не только институты ЕС (Европарламент, Еврокомиссия и Европейский совет), но и страны-участницы, и местные и региональные власти, и социальные партнеры, и гражданское общество, и бизнес.</w:t>
      </w:r>
      <w:r>
        <w:rPr>
          <w:rStyle w:val="a7"/>
          <w:sz w:val="24"/>
          <w:szCs w:val="24"/>
          <w:lang w:eastAsia="zh-CN"/>
        </w:rPr>
        <w:footnoteReference w:id="44"/>
      </w:r>
      <w:r w:rsidRPr="009755E8">
        <w:rPr>
          <w:sz w:val="24"/>
          <w:szCs w:val="24"/>
          <w:lang w:eastAsia="zh-CN"/>
        </w:rPr>
        <w:t xml:space="preserve"> </w:t>
      </w:r>
      <w:r>
        <w:rPr>
          <w:sz w:val="24"/>
          <w:szCs w:val="24"/>
          <w:lang w:eastAsia="zh-CN"/>
        </w:rPr>
        <w:t>Кроме того, в данном документе прописаны и требования к участникам социального диалога. Так, страны-участницы должны обеспечивать внедрение на национальном уровне актов, одобренных Европейским Советом, а также переводить обозначенные цели и направления социальной политики в национальные, региональные и местные политики путем установления специфических целей и путем принятия мер, которые принимали бы во внимание национальные, региональные или местные различия.</w:t>
      </w:r>
      <w:r>
        <w:rPr>
          <w:rStyle w:val="a7"/>
          <w:sz w:val="24"/>
          <w:szCs w:val="24"/>
          <w:lang w:eastAsia="zh-CN"/>
        </w:rPr>
        <w:footnoteReference w:id="45"/>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Тем не менее, несмотря на то, что Социальная повестка дня являлась программой действий Европейского Союза в сфере социальной политики, она не была документом, имевшим юридическую силу, хотя на саммите в Ницце и было признано необходимым закрепить ее правовыми актами.</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В том же 2000 году была одобрена и Хартия основных прав Европейского Союза.</w:t>
      </w:r>
      <w:r w:rsidRPr="007B1612">
        <w:rPr>
          <w:sz w:val="24"/>
          <w:szCs w:val="24"/>
          <w:lang w:eastAsia="zh-CN"/>
        </w:rPr>
        <w:t xml:space="preserve"> </w:t>
      </w:r>
      <w:r>
        <w:rPr>
          <w:sz w:val="24"/>
          <w:szCs w:val="24"/>
          <w:lang w:eastAsia="zh-CN"/>
        </w:rPr>
        <w:t xml:space="preserve">В отличие от Хартии основных прав трудящихся Сообщества 1989 года, положения документа 2000 года распространялись на всех граждан Европейского Союза. Хартия </w:t>
      </w:r>
      <w:r>
        <w:rPr>
          <w:sz w:val="24"/>
          <w:szCs w:val="24"/>
          <w:lang w:eastAsia="zh-CN"/>
        </w:rPr>
        <w:lastRenderedPageBreak/>
        <w:t>состоит из Преамбулы и семи глав, первые шесть из которых посвящены основным ценностями ЕС:</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Достоинство;</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Свободы;</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Равенство;</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Солидарность;</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Гражданские права;</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Справедливость.</w:t>
      </w:r>
      <w:r>
        <w:rPr>
          <w:rStyle w:val="a7"/>
          <w:sz w:val="24"/>
          <w:szCs w:val="24"/>
          <w:lang w:eastAsia="zh-CN"/>
        </w:rPr>
        <w:footnoteReference w:id="46"/>
      </w:r>
    </w:p>
    <w:p w:rsidR="002C60C4" w:rsidRPr="00DF3D33" w:rsidRDefault="002C60C4" w:rsidP="00553B17">
      <w:pPr>
        <w:widowControl/>
        <w:autoSpaceDE/>
        <w:autoSpaceDN/>
        <w:spacing w:after="200" w:line="360" w:lineRule="auto"/>
        <w:contextualSpacing/>
        <w:rPr>
          <w:sz w:val="24"/>
          <w:szCs w:val="24"/>
          <w:lang w:eastAsia="zh-CN"/>
        </w:rPr>
      </w:pPr>
      <w:r>
        <w:rPr>
          <w:sz w:val="24"/>
          <w:szCs w:val="24"/>
          <w:lang w:eastAsia="zh-CN"/>
        </w:rPr>
        <w:t>В седьмой главе обозначены</w:t>
      </w:r>
      <w:r w:rsidRPr="00210CCC">
        <w:rPr>
          <w:sz w:val="24"/>
          <w:szCs w:val="24"/>
          <w:lang w:eastAsia="zh-CN"/>
        </w:rPr>
        <w:t xml:space="preserve"> </w:t>
      </w:r>
      <w:r>
        <w:rPr>
          <w:sz w:val="24"/>
          <w:szCs w:val="24"/>
          <w:lang w:eastAsia="zh-CN"/>
        </w:rPr>
        <w:t>такие положения, как область действия Хартия, гарантии соблюдения положений. Гарантией защиты провозглашенных ценностей считается обеспечение конкретных прав человека в разных областях, включая социальную, политическую экономическую.</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Интерес для настоящей работы представляют положения, связанные с социальными правами и свободами людей. Так, в главе третьей, которая называется "Равенство", наряду с признанием равенства всех перед законом и приверженности Европейского Союза уважению культурного, религиозного и языкового разнообразия, подчеркивается также важность недискриминации, принципа, на котором должно быть основано все функционирование ЕС. Кроме того, в очередной раз признается необходимость обеспечение равенства между мужчиной и женщиной во всех сферах, включая трудоустройство, работу и оплату. В данном разделе добавляется и новое положение: "Принцип равенства не должен препятствовать поддержки или принятию мер, направленных на обеспечение определенными преимуществами не достаточно представленный пол"</w:t>
      </w:r>
      <w:r>
        <w:rPr>
          <w:rStyle w:val="a7"/>
          <w:sz w:val="24"/>
          <w:szCs w:val="24"/>
          <w:lang w:eastAsia="zh-CN"/>
        </w:rPr>
        <w:footnoteReference w:id="47"/>
      </w:r>
      <w:r>
        <w:rPr>
          <w:sz w:val="24"/>
          <w:szCs w:val="24"/>
          <w:lang w:eastAsia="zh-CN"/>
        </w:rPr>
        <w:t>. Последние три статьи в главе посвящены правам детей, пожилых людей и людей, с ограниченными возможностями. Эти статьи направлены на обеспечение достойной жизни и социальной интеграции указанных категорий граждан, будь то в сфере занятости (для людей с ограниченными возможностями) или в сфере культурной жизни (для пожилых людей).</w:t>
      </w:r>
      <w:r>
        <w:rPr>
          <w:rStyle w:val="a7"/>
          <w:sz w:val="24"/>
          <w:szCs w:val="24"/>
          <w:lang w:eastAsia="zh-CN"/>
        </w:rPr>
        <w:footnoteReference w:id="48"/>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Глава четвертая называется "Солидарность", и в ней большая часть отведена правам рабочих, под которыми понимаются все трудоустроенные люди. Среди этих прав и положений:</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право рабочих на информацию и консультацию;</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право на заключение коллективных договоров и на осуществление коллективных действий;</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lastRenderedPageBreak/>
        <w:t>- право на бесплатные услуги по обеспечению трудоустройством;</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защита в случае несправедливого увольнения;</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справедливые условия труда;</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запрет на использование детского труда и защита молодых людей на рабочем месте;</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семья и профессиональная жизнь;</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социальная защита и социальная помощь;</w:t>
      </w:r>
    </w:p>
    <w:p w:rsidR="002C60C4" w:rsidRDefault="002C60C4" w:rsidP="00553B17">
      <w:pPr>
        <w:widowControl/>
        <w:tabs>
          <w:tab w:val="left" w:pos="3299"/>
        </w:tabs>
        <w:autoSpaceDE/>
        <w:autoSpaceDN/>
        <w:spacing w:after="200" w:line="360" w:lineRule="auto"/>
        <w:contextualSpacing/>
        <w:rPr>
          <w:sz w:val="24"/>
          <w:szCs w:val="24"/>
          <w:lang w:eastAsia="zh-CN"/>
        </w:rPr>
      </w:pPr>
      <w:r>
        <w:rPr>
          <w:sz w:val="24"/>
          <w:szCs w:val="24"/>
          <w:lang w:eastAsia="zh-CN"/>
        </w:rPr>
        <w:t>- защита здоровья;</w:t>
      </w:r>
      <w:r>
        <w:rPr>
          <w:sz w:val="24"/>
          <w:szCs w:val="24"/>
          <w:lang w:eastAsia="zh-CN"/>
        </w:rPr>
        <w:tab/>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доступ к услугам, представляющим общий экономический интерес;</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защита окружающей среды;</w:t>
      </w:r>
    </w:p>
    <w:p w:rsidR="002C60C4" w:rsidRPr="00095903" w:rsidRDefault="002C60C4" w:rsidP="00372E64">
      <w:pPr>
        <w:widowControl/>
        <w:autoSpaceDE/>
        <w:autoSpaceDN/>
        <w:spacing w:after="200" w:line="360" w:lineRule="auto"/>
        <w:contextualSpacing/>
        <w:rPr>
          <w:sz w:val="24"/>
          <w:szCs w:val="24"/>
          <w:lang w:eastAsia="zh-CN"/>
        </w:rPr>
      </w:pPr>
      <w:r>
        <w:rPr>
          <w:sz w:val="24"/>
          <w:szCs w:val="24"/>
          <w:lang w:eastAsia="zh-CN"/>
        </w:rPr>
        <w:t>- защита потребителей.</w:t>
      </w:r>
      <w:r>
        <w:rPr>
          <w:rStyle w:val="a7"/>
          <w:sz w:val="24"/>
          <w:szCs w:val="24"/>
          <w:lang w:eastAsia="zh-CN"/>
        </w:rPr>
        <w:footnoteReference w:id="49"/>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Хартия - документ, провозглашающий те права и ценности, которые признаются универсальными и жизненно важными для всех граждан Европейского Союза, поэтому конкретных мер по защите и обеспечению этих прав и ценностей в тексте документа мы не можем увидеть. Однако для настоящего исследования Хартия интересна еще и тем, как в ней расширяется трактовка социальной сферы, появляются новые пункты или подробнее описывается то, что было провозглашено в предыдущих документах. Так, в положении, касающемся семьи и профессиональной жизни, находятся два пункта, а именно:</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"1. У семьи должна быть юридическая, экономическая и социальная защита.</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 2. В целях совмещения семейной и профессиональной жизни, у каждого человека должно быть право на защиту от увольнения, по причине, связанной с материнством, а также право на оплачиваемый отпуск по уходу за ребенком, который следует за рождением или усыновлением ребенка"</w:t>
      </w:r>
      <w:r>
        <w:rPr>
          <w:rStyle w:val="a7"/>
          <w:sz w:val="24"/>
          <w:szCs w:val="24"/>
          <w:lang w:eastAsia="zh-CN"/>
        </w:rPr>
        <w:footnoteReference w:id="50"/>
      </w:r>
      <w:r>
        <w:rPr>
          <w:sz w:val="24"/>
          <w:szCs w:val="24"/>
          <w:lang w:eastAsia="zh-CN"/>
        </w:rPr>
        <w:t>.</w:t>
      </w:r>
    </w:p>
    <w:p w:rsidR="002C60C4" w:rsidRPr="00EE779B" w:rsidRDefault="002C60C4" w:rsidP="00372E64">
      <w:pPr>
        <w:widowControl/>
        <w:autoSpaceDE/>
        <w:autoSpaceDN/>
        <w:spacing w:after="200" w:line="360" w:lineRule="auto"/>
        <w:contextualSpacing/>
        <w:rPr>
          <w:sz w:val="24"/>
          <w:szCs w:val="24"/>
          <w:lang w:eastAsia="zh-CN"/>
        </w:rPr>
      </w:pPr>
      <w:r w:rsidRPr="00EE779B">
        <w:rPr>
          <w:sz w:val="24"/>
          <w:szCs w:val="24"/>
          <w:lang w:eastAsia="zh-CN"/>
        </w:rPr>
        <w:t>Для документа, одобренного и принятого всеми странами и обладающего силой действия, распространяющейся на всех граждан ЕС, это довольно подробная трактовка той части социальной сферы, которую мы можем условно обозначить как "поддержка семьи".</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Кроме того, нам представляется актуальным остановиться еще на статье, в которой идет речь о социальной защите и социальной помощи. В ней провозглашается приверженность Евросоюза праву человека на социальную защиту в случаях беременности, болезни, травмы на рабочем месте, старости и т.д., однако оговаривается, что права предоставляются в соответствии не только в законодательством ЕС, но и с национальным законодательством и практиками. То же самое касается и предоставления права на социальную поддержку и обеспечения достойного существования для тех, у кого </w:t>
      </w:r>
      <w:r>
        <w:rPr>
          <w:sz w:val="24"/>
          <w:szCs w:val="24"/>
          <w:lang w:eastAsia="zh-CN"/>
        </w:rPr>
        <w:lastRenderedPageBreak/>
        <w:t>нет достаточных ресурсов, в целях борьбы с социальной исключенностью и бедностью.</w:t>
      </w:r>
      <w:r>
        <w:rPr>
          <w:rStyle w:val="a7"/>
          <w:sz w:val="24"/>
          <w:szCs w:val="24"/>
          <w:lang w:eastAsia="zh-CN"/>
        </w:rPr>
        <w:footnoteReference w:id="51"/>
      </w:r>
      <w:r>
        <w:rPr>
          <w:sz w:val="24"/>
          <w:szCs w:val="24"/>
          <w:lang w:eastAsia="zh-CN"/>
        </w:rPr>
        <w:t xml:space="preserve"> Как мы видим, данное положение (борьба с социальной исключенностью, включение всех граждан Сообщества в социальную жизнь) остается в фокусе внимания авторов Хартии, однако речь не идет о гармонизации положений законодательств, а скорее о признании и уважении важности этой сферы для всей социальной интеграции. </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Текст данной Хартии предполагалось включить в Конституцию Европейского Союза в качестве отдельной части. Однако, Конституция не была ратифицирована и принята во Франции и Нидерландах. Тем не менее, в  Договоре 2007 года, заменившем Конституцию </w:t>
      </w:r>
      <w:r w:rsidRPr="00476156">
        <w:rPr>
          <w:sz w:val="24"/>
          <w:szCs w:val="24"/>
          <w:lang w:eastAsia="zh-CN"/>
        </w:rPr>
        <w:t xml:space="preserve">- </w:t>
      </w:r>
      <w:r>
        <w:rPr>
          <w:sz w:val="24"/>
          <w:szCs w:val="24"/>
          <w:lang w:eastAsia="zh-CN"/>
        </w:rPr>
        <w:t>Лиссабонский договор, или Договор о реформе</w:t>
      </w:r>
      <w:r w:rsidRPr="00476156">
        <w:rPr>
          <w:sz w:val="24"/>
          <w:szCs w:val="24"/>
          <w:lang w:eastAsia="zh-CN"/>
        </w:rPr>
        <w:t xml:space="preserve"> -</w:t>
      </w:r>
      <w:r>
        <w:rPr>
          <w:sz w:val="24"/>
          <w:szCs w:val="24"/>
          <w:lang w:eastAsia="zh-CN"/>
        </w:rPr>
        <w:t xml:space="preserve"> в отдельной статье признаются все положения Хартии, а сам ее текст перенесен в приложения. </w:t>
      </w:r>
    </w:p>
    <w:p w:rsidR="002C60C4" w:rsidRPr="00B95EEE" w:rsidRDefault="002C60C4" w:rsidP="00372E64">
      <w:pPr>
        <w:widowControl/>
        <w:autoSpaceDE/>
        <w:autoSpaceDN/>
        <w:spacing w:after="200" w:line="360" w:lineRule="auto"/>
        <w:contextualSpacing/>
        <w:rPr>
          <w:sz w:val="24"/>
          <w:szCs w:val="24"/>
          <w:lang w:eastAsia="zh-CN"/>
        </w:rPr>
      </w:pPr>
      <w:r>
        <w:rPr>
          <w:sz w:val="24"/>
          <w:szCs w:val="24"/>
          <w:lang w:eastAsia="zh-CN"/>
        </w:rPr>
        <w:t>Официальное название документа - Договор об изменении Договора о Европейском Союзе и Договора об учреждении Европейского Сообщества</w:t>
      </w:r>
      <w:r>
        <w:rPr>
          <w:rStyle w:val="a7"/>
          <w:sz w:val="24"/>
          <w:szCs w:val="24"/>
          <w:lang w:eastAsia="zh-CN"/>
        </w:rPr>
        <w:footnoteReference w:id="52"/>
      </w:r>
      <w:r>
        <w:rPr>
          <w:sz w:val="24"/>
          <w:szCs w:val="24"/>
          <w:lang w:eastAsia="zh-CN"/>
        </w:rPr>
        <w:t>. Наименование "Союз" заменяет собой наименование "Европейского Сообщества", а сам этот Союз имеет своим основанием непосредственно Лиссабонский договор и Договор об Образовании ЕС, согласно изменениям, внесенным в статью 1.</w:t>
      </w:r>
      <w:r>
        <w:rPr>
          <w:rStyle w:val="a7"/>
          <w:sz w:val="24"/>
          <w:szCs w:val="24"/>
          <w:lang w:eastAsia="zh-CN"/>
        </w:rPr>
        <w:footnoteReference w:id="53"/>
      </w:r>
      <w:r w:rsidRPr="00FD787B">
        <w:rPr>
          <w:sz w:val="24"/>
          <w:szCs w:val="24"/>
          <w:lang w:eastAsia="zh-CN"/>
        </w:rPr>
        <w:t xml:space="preserve"> </w:t>
      </w:r>
      <w:r>
        <w:rPr>
          <w:sz w:val="24"/>
          <w:szCs w:val="24"/>
          <w:lang w:eastAsia="zh-CN"/>
        </w:rPr>
        <w:t>Кроме того, в текст Договора добавляется статья 1а, в которой декларируются те ценности, на которых основан Союз, а именно: "уважение к человеческому достоинству, свобода, демократия, равенство, главенство закона и уважение к правам человека, включая права людей, принадлежащих к меньшинствам. Эти ценности являются общими для государств-членов в обществе, где плюрализм, отсутствие дискриминации, толерантность, справедливость, солидарность и равенство между мужчинами и женщинами преобладают"</w:t>
      </w:r>
      <w:r>
        <w:rPr>
          <w:rStyle w:val="a7"/>
          <w:sz w:val="24"/>
          <w:szCs w:val="24"/>
          <w:lang w:eastAsia="zh-CN"/>
        </w:rPr>
        <w:footnoteReference w:id="54"/>
      </w:r>
      <w:r>
        <w:rPr>
          <w:sz w:val="24"/>
          <w:szCs w:val="24"/>
          <w:lang w:eastAsia="zh-CN"/>
        </w:rPr>
        <w:t xml:space="preserve">. Подобная формулировка позволяет нам с первых слов нового Договора получить представление о важности социальной сферы для функционирования Союза. </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Статья 2 полностью заменяется, причем из производимых изменений нам представляется особенно важным пункт 3, а именно: </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"Союз должен создать внутренний рынок. Он должен способствовать устойчивому развитию Европы, основанному на сбалансированном экономическом росте и ценовой стабильности, на конкурентоспособной социальной рыночной экономике, и нацеленному на достижение полной занятости и социального прогресса, а также на высокий уровень защищенности и улучшение окружающей среды. </w:t>
      </w:r>
      <w:r w:rsidRPr="00185CF5">
        <w:rPr>
          <w:sz w:val="24"/>
          <w:szCs w:val="24"/>
          <w:lang w:eastAsia="zh-CN"/>
        </w:rPr>
        <w:t xml:space="preserve">&lt;...&gt; </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Он </w:t>
      </w:r>
      <w:r w:rsidRPr="00185CF5">
        <w:rPr>
          <w:sz w:val="24"/>
          <w:szCs w:val="24"/>
          <w:lang w:eastAsia="zh-CN"/>
        </w:rPr>
        <w:t>[</w:t>
      </w:r>
      <w:r>
        <w:rPr>
          <w:sz w:val="24"/>
          <w:szCs w:val="24"/>
          <w:lang w:eastAsia="zh-CN"/>
        </w:rPr>
        <w:t>внутренний рынок</w:t>
      </w:r>
      <w:r w:rsidRPr="00185CF5">
        <w:rPr>
          <w:sz w:val="24"/>
          <w:szCs w:val="24"/>
          <w:lang w:eastAsia="zh-CN"/>
        </w:rPr>
        <w:t>]</w:t>
      </w:r>
      <w:r>
        <w:rPr>
          <w:sz w:val="24"/>
          <w:szCs w:val="24"/>
          <w:lang w:eastAsia="zh-CN"/>
        </w:rPr>
        <w:t xml:space="preserve"> должен помогать бороться с социальной исключенностью и дискриминацией, а также должен способствовать социальной справедливости и защите, </w:t>
      </w:r>
      <w:r>
        <w:rPr>
          <w:sz w:val="24"/>
          <w:szCs w:val="24"/>
          <w:lang w:eastAsia="zh-CN"/>
        </w:rPr>
        <w:lastRenderedPageBreak/>
        <w:t xml:space="preserve">равенству между женщинами и мужчинами, солидарности между поколениями и защите прав детей. </w:t>
      </w:r>
    </w:p>
    <w:p w:rsidR="002C60C4" w:rsidRPr="00185CF5" w:rsidRDefault="002C60C4" w:rsidP="00372E64">
      <w:pPr>
        <w:widowControl/>
        <w:autoSpaceDE/>
        <w:autoSpaceDN/>
        <w:spacing w:after="200" w:line="360" w:lineRule="auto"/>
        <w:contextualSpacing/>
        <w:rPr>
          <w:sz w:val="24"/>
          <w:szCs w:val="24"/>
          <w:lang w:eastAsia="zh-CN"/>
        </w:rPr>
      </w:pPr>
      <w:r>
        <w:rPr>
          <w:sz w:val="24"/>
          <w:szCs w:val="24"/>
          <w:lang w:eastAsia="zh-CN"/>
        </w:rPr>
        <w:t xml:space="preserve">Он </w:t>
      </w:r>
      <w:r w:rsidRPr="00185CF5">
        <w:rPr>
          <w:sz w:val="24"/>
          <w:szCs w:val="24"/>
          <w:lang w:eastAsia="zh-CN"/>
        </w:rPr>
        <w:t>[</w:t>
      </w:r>
      <w:r>
        <w:rPr>
          <w:sz w:val="24"/>
          <w:szCs w:val="24"/>
          <w:lang w:eastAsia="zh-CN"/>
        </w:rPr>
        <w:t>внутренний рынок</w:t>
      </w:r>
      <w:r w:rsidRPr="00185CF5">
        <w:rPr>
          <w:sz w:val="24"/>
          <w:szCs w:val="24"/>
          <w:lang w:eastAsia="zh-CN"/>
        </w:rPr>
        <w:t>]</w:t>
      </w:r>
      <w:r>
        <w:rPr>
          <w:sz w:val="24"/>
          <w:szCs w:val="24"/>
          <w:lang w:eastAsia="zh-CN"/>
        </w:rPr>
        <w:t xml:space="preserve"> должен способствовать экономическому, социальному и территориальному сплочению, а также солидарности между странами-членами. </w:t>
      </w:r>
      <w:r w:rsidRPr="00185CF5">
        <w:rPr>
          <w:sz w:val="24"/>
          <w:szCs w:val="24"/>
          <w:lang w:eastAsia="zh-CN"/>
        </w:rPr>
        <w:t>&lt;...&gt;</w:t>
      </w:r>
      <w:r>
        <w:rPr>
          <w:sz w:val="24"/>
          <w:szCs w:val="24"/>
          <w:lang w:eastAsia="zh-CN"/>
        </w:rPr>
        <w:t>"</w:t>
      </w:r>
      <w:r>
        <w:rPr>
          <w:rStyle w:val="a7"/>
          <w:sz w:val="24"/>
          <w:szCs w:val="24"/>
          <w:lang w:eastAsia="zh-CN"/>
        </w:rPr>
        <w:footnoteReference w:id="55"/>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Таким образом, мы можем говорить о том, что в данном документе проявляется нацеленность ЕС за объединение отдельных прежде политик экономической, социальной и занятости под общим флагом повышения конкурентоспособности, защиты общих ценностей Союза, социальной интеграции.</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Как мы говорили выше, в текст Договора включена отдельная статья (шестая), которая признает права, свободы и принципы, изложенные в Хартии основных прав Европейского Союза 2000 года, а также подтверждает, что Хартия имеет такую юридическую ценность, как и Договоры.</w:t>
      </w:r>
      <w:r>
        <w:rPr>
          <w:rStyle w:val="a7"/>
          <w:sz w:val="24"/>
          <w:szCs w:val="24"/>
          <w:lang w:eastAsia="zh-CN"/>
        </w:rPr>
        <w:footnoteReference w:id="56"/>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Кроме того, данным Договором вносятся изменения и в функционирование институтов (прописываются их функции, цели, задачи работы, зона ответственности), а также определяются демократические принципы Союза: "Во всех своих действиях, Союз должен соблюдать принцип равенства всех граждан, которые должны получать равное количества внимания от институтов, органов, офисов и агентств ЕС"</w:t>
      </w:r>
      <w:r>
        <w:rPr>
          <w:rStyle w:val="a7"/>
          <w:sz w:val="24"/>
          <w:szCs w:val="24"/>
          <w:lang w:eastAsia="zh-CN"/>
        </w:rPr>
        <w:footnoteReference w:id="57"/>
      </w:r>
      <w:r>
        <w:rPr>
          <w:sz w:val="24"/>
          <w:szCs w:val="24"/>
          <w:lang w:eastAsia="zh-CN"/>
        </w:rPr>
        <w:t>.</w:t>
      </w:r>
    </w:p>
    <w:p w:rsidR="002C60C4" w:rsidRDefault="002C60C4" w:rsidP="00372E64">
      <w:pPr>
        <w:widowControl/>
        <w:autoSpaceDE/>
        <w:autoSpaceDN/>
        <w:spacing w:after="200" w:line="360" w:lineRule="auto"/>
        <w:contextualSpacing/>
        <w:rPr>
          <w:sz w:val="24"/>
          <w:szCs w:val="24"/>
          <w:lang w:eastAsia="zh-CN"/>
        </w:rPr>
      </w:pPr>
      <w:r>
        <w:rPr>
          <w:sz w:val="24"/>
          <w:szCs w:val="24"/>
          <w:lang w:eastAsia="zh-CN"/>
        </w:rPr>
        <w:t xml:space="preserve">В Договоре определяются также и основные принципы внешней деятельности Европейского Союза, и общая внешняя политика и политика безопасности, и общая оборонная политика, и положения, касающиеся проверок на границе, иммиграции, юридической кооперации в различных сферах и многие другие. Для настоящего исследования актуален тот факт, что для социальной сферы принимается новое общее название "Социальная политика", взамен главы "Социальная политика, образование, профессиональное обучение и молодежь". Кроме того, вводится новая статья (136а), в которой провозглашается, что "Союз признает и продвигает роль социальных партнеров на разных уровнях, принимая во внимание разнообразие национальных систем. Это призвано облегчить диалог между социальными партнерами, уважая их самостоятельность. </w:t>
      </w:r>
    </w:p>
    <w:p w:rsidR="002C60C4" w:rsidRDefault="002C60C4" w:rsidP="00317460">
      <w:pPr>
        <w:widowControl/>
        <w:autoSpaceDE/>
        <w:autoSpaceDN/>
        <w:spacing w:after="200" w:line="360" w:lineRule="auto"/>
        <w:contextualSpacing/>
        <w:rPr>
          <w:sz w:val="24"/>
          <w:szCs w:val="24"/>
          <w:lang w:eastAsia="zh-CN"/>
        </w:rPr>
      </w:pPr>
      <w:r>
        <w:rPr>
          <w:sz w:val="24"/>
          <w:szCs w:val="24"/>
          <w:lang w:eastAsia="zh-CN"/>
        </w:rPr>
        <w:t>Трехсторонний Социальный Саммит по Росту и Занятости должен способствовать социальному диалогу"</w:t>
      </w:r>
      <w:r>
        <w:rPr>
          <w:rStyle w:val="a7"/>
          <w:sz w:val="24"/>
          <w:szCs w:val="24"/>
          <w:lang w:eastAsia="zh-CN"/>
        </w:rPr>
        <w:footnoteReference w:id="58"/>
      </w:r>
      <w:r>
        <w:rPr>
          <w:sz w:val="24"/>
          <w:szCs w:val="24"/>
          <w:lang w:eastAsia="zh-CN"/>
        </w:rPr>
        <w:t>.</w:t>
      </w:r>
    </w:p>
    <w:p w:rsidR="002C60C4" w:rsidRDefault="002C60C4" w:rsidP="00317460">
      <w:pPr>
        <w:widowControl/>
        <w:autoSpaceDE/>
        <w:autoSpaceDN/>
        <w:spacing w:after="200" w:line="360" w:lineRule="auto"/>
        <w:contextualSpacing/>
        <w:rPr>
          <w:sz w:val="24"/>
          <w:szCs w:val="24"/>
          <w:lang w:eastAsia="zh-CN"/>
        </w:rPr>
      </w:pPr>
      <w:r>
        <w:rPr>
          <w:sz w:val="24"/>
          <w:szCs w:val="24"/>
          <w:lang w:eastAsia="zh-CN"/>
        </w:rPr>
        <w:t xml:space="preserve">Кроме того, Лиссабонский договор уделяет отдельное внимание развитию спорта как одного из направлений социальной политики. Развитие спорта понимается в духе </w:t>
      </w:r>
      <w:r>
        <w:rPr>
          <w:sz w:val="24"/>
          <w:szCs w:val="24"/>
          <w:lang w:eastAsia="zh-CN"/>
        </w:rPr>
        <w:lastRenderedPageBreak/>
        <w:t>"поощрения участия молодежи в демократической жизни Европы" - "развивая европейское измерение в спорте, продвигая справедливость и открытость в спортивных соревнованиях и кооперацию между органами, ответственными за спорт, а также защищая физическую и моральную целостность спортсменов, особенно молодых"</w:t>
      </w:r>
      <w:r>
        <w:rPr>
          <w:rStyle w:val="a7"/>
          <w:sz w:val="24"/>
          <w:szCs w:val="24"/>
          <w:lang w:eastAsia="zh-CN"/>
        </w:rPr>
        <w:footnoteReference w:id="59"/>
      </w:r>
      <w:r>
        <w:rPr>
          <w:sz w:val="24"/>
          <w:szCs w:val="24"/>
          <w:lang w:eastAsia="zh-CN"/>
        </w:rPr>
        <w:t xml:space="preserve">. </w:t>
      </w:r>
    </w:p>
    <w:p w:rsidR="002C60C4" w:rsidRPr="00C32AB4" w:rsidRDefault="002C60C4" w:rsidP="00317460">
      <w:pPr>
        <w:widowControl/>
        <w:autoSpaceDE/>
        <w:autoSpaceDN/>
        <w:spacing w:after="200" w:line="360" w:lineRule="auto"/>
        <w:contextualSpacing/>
        <w:rPr>
          <w:sz w:val="24"/>
          <w:szCs w:val="24"/>
          <w:lang w:eastAsia="zh-CN"/>
        </w:rPr>
      </w:pPr>
      <w:r>
        <w:rPr>
          <w:sz w:val="24"/>
          <w:szCs w:val="24"/>
          <w:lang w:eastAsia="zh-CN"/>
        </w:rPr>
        <w:t>Вносятся некоторые изменения и в разделы, посвященные культуре, защите потребителей, общественному здоровью, в частности, последнее, ранее понимаемое как "человеческое" здоровье, теперь определяется как "физическое и духовное здоровье"</w:t>
      </w:r>
      <w:r>
        <w:rPr>
          <w:rStyle w:val="a7"/>
          <w:sz w:val="24"/>
          <w:szCs w:val="24"/>
          <w:lang w:eastAsia="zh-CN"/>
        </w:rPr>
        <w:footnoteReference w:id="60"/>
      </w:r>
      <w:r>
        <w:rPr>
          <w:sz w:val="24"/>
          <w:szCs w:val="24"/>
          <w:lang w:eastAsia="zh-CN"/>
        </w:rPr>
        <w:t>.</w:t>
      </w:r>
    </w:p>
    <w:p w:rsidR="002C60C4" w:rsidRDefault="002C60C4" w:rsidP="00317460">
      <w:pPr>
        <w:widowControl/>
        <w:autoSpaceDE/>
        <w:autoSpaceDN/>
        <w:spacing w:after="200" w:line="360" w:lineRule="auto"/>
        <w:contextualSpacing/>
        <w:rPr>
          <w:sz w:val="24"/>
          <w:szCs w:val="24"/>
          <w:lang w:eastAsia="zh-CN"/>
        </w:rPr>
      </w:pPr>
      <w:r>
        <w:rPr>
          <w:sz w:val="24"/>
          <w:szCs w:val="24"/>
          <w:lang w:eastAsia="zh-CN"/>
        </w:rPr>
        <w:t>Из представляющих интерес для данного исследования изменений следует отметить и новое понимание сплочения, которое теперь именуется "экономическое, социальное и территориальное сплочение", и в котором отныне особое внимание уделяется "сельским районам, районам, на которые повлияла индустриализация, и регионам, которые страдают от суровых и постоянных природных или демографических потрясений, такие как северные регионы с низкой плотностью населения, или островные, пограничные или горные регионы"</w:t>
      </w:r>
      <w:r>
        <w:rPr>
          <w:rStyle w:val="a7"/>
          <w:sz w:val="24"/>
          <w:szCs w:val="24"/>
          <w:lang w:eastAsia="zh-CN"/>
        </w:rPr>
        <w:footnoteReference w:id="61"/>
      </w:r>
      <w:r>
        <w:rPr>
          <w:sz w:val="24"/>
          <w:szCs w:val="24"/>
          <w:lang w:eastAsia="zh-CN"/>
        </w:rPr>
        <w:t>.</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Вводится новая статья 172а, учреждающая европейскую космическую политику</w:t>
      </w:r>
      <w:r w:rsidRPr="00837B05">
        <w:rPr>
          <w:sz w:val="24"/>
          <w:szCs w:val="24"/>
          <w:lang w:eastAsia="zh-CN"/>
        </w:rPr>
        <w:t xml:space="preserve"> </w:t>
      </w:r>
      <w:r>
        <w:rPr>
          <w:sz w:val="24"/>
          <w:szCs w:val="24"/>
          <w:lang w:eastAsia="zh-CN"/>
        </w:rPr>
        <w:t>в целях "продвижения научного и технического прогресса, промышленной конкурентоспособности и реализации своих политик"</w:t>
      </w:r>
      <w:r>
        <w:rPr>
          <w:rStyle w:val="a7"/>
          <w:sz w:val="24"/>
          <w:szCs w:val="24"/>
          <w:lang w:eastAsia="zh-CN"/>
        </w:rPr>
        <w:footnoteReference w:id="62"/>
      </w:r>
      <w:r>
        <w:rPr>
          <w:sz w:val="24"/>
          <w:szCs w:val="24"/>
          <w:lang w:eastAsia="zh-CN"/>
        </w:rPr>
        <w:t>. Однако в тексте документа декларируется лишь учреждение, все дальнейшие действия перекладываются на Европейские Парламент и Совет. Вносятся изменения в статьи, касающиеся энергии и энергетической политики, с учетом функционирования внутреннего рынка и необходимости защиты окружающей среды, а также "в духе солидарности между странами"</w:t>
      </w:r>
      <w:r>
        <w:rPr>
          <w:rStyle w:val="a7"/>
          <w:sz w:val="24"/>
          <w:szCs w:val="24"/>
          <w:lang w:eastAsia="zh-CN"/>
        </w:rPr>
        <w:footnoteReference w:id="63"/>
      </w:r>
      <w:r>
        <w:rPr>
          <w:sz w:val="24"/>
          <w:szCs w:val="24"/>
          <w:lang w:eastAsia="zh-CN"/>
        </w:rPr>
        <w:t>. Развитие взаимодействия между странами-членами ЕС представляется ключевым моментом и получает особое внимание со стороны законодателей и в статьях, посвященных туризму. Поддержка конкурентоспособности Евросоюза в данной сфере имеет две цели:</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поощрять создание благоприятного климата для развития данной сферы;</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развивать взаимодействие между странами-участницами, в особенности благодаря обмену позитивными практиками.</w:t>
      </w:r>
      <w:r>
        <w:rPr>
          <w:rStyle w:val="a7"/>
          <w:sz w:val="24"/>
          <w:szCs w:val="24"/>
          <w:lang w:eastAsia="zh-CN"/>
        </w:rPr>
        <w:footnoteReference w:id="64"/>
      </w:r>
    </w:p>
    <w:p w:rsidR="002C60C4" w:rsidRPr="00C32AB4" w:rsidRDefault="002C60C4" w:rsidP="00553B17">
      <w:pPr>
        <w:widowControl/>
        <w:autoSpaceDE/>
        <w:autoSpaceDN/>
        <w:spacing w:after="200" w:line="360" w:lineRule="auto"/>
        <w:contextualSpacing/>
        <w:rPr>
          <w:sz w:val="24"/>
          <w:szCs w:val="24"/>
          <w:lang w:eastAsia="zh-CN"/>
        </w:rPr>
      </w:pPr>
      <w:r>
        <w:rPr>
          <w:sz w:val="24"/>
          <w:szCs w:val="24"/>
          <w:lang w:eastAsia="zh-CN"/>
        </w:rPr>
        <w:t xml:space="preserve">Таким образом, мы видим, что развитие взаимодействия между членами ЕС во всех областях социальной политики становится приоритетным направлением деятельности Союза. Создатели Лиссабонского договора не стремятся унифицировать законодательства </w:t>
      </w:r>
      <w:r>
        <w:rPr>
          <w:sz w:val="24"/>
          <w:szCs w:val="24"/>
          <w:lang w:eastAsia="zh-CN"/>
        </w:rPr>
        <w:lastRenderedPageBreak/>
        <w:t>стран-участниц или передать их полномочия на наднациональный уровень. Основной целью того, что повторяется рефреном по всему тексту как "развитие кооперации между странами-членами", является именно взаимодействие, принятие совместных решений согласно принципу субсидиарности, включение всех новых государств (после расширения 2004 года) в активную деятельность по развитию социального измерения европейской интеграции, ограничение исключенности каких-либо акторов из социальной жизни на всех уровнях политики.</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Наконец, последний основополагающий документ, который мы будем рассматривать в рамках данного исследования, и который определил верхнюю границу нашей работы - это европейская стратегия развития на десять лет, принятая в 2010 году и получившая название "Европа 2020. Европейская стратегия для разумного, устойчивого и всеобъемлющего роста"</w:t>
      </w:r>
      <w:r>
        <w:rPr>
          <w:rStyle w:val="a7"/>
          <w:sz w:val="24"/>
          <w:szCs w:val="24"/>
          <w:lang w:eastAsia="zh-CN"/>
        </w:rPr>
        <w:footnoteReference w:id="65"/>
      </w:r>
      <w:r>
        <w:rPr>
          <w:sz w:val="24"/>
          <w:szCs w:val="24"/>
          <w:lang w:eastAsia="zh-CN"/>
        </w:rPr>
        <w:t>.</w:t>
      </w:r>
      <w:r w:rsidRPr="00C32AB4">
        <w:rPr>
          <w:sz w:val="24"/>
          <w:szCs w:val="24"/>
          <w:lang w:eastAsia="zh-CN"/>
        </w:rPr>
        <w:t xml:space="preserve"> </w:t>
      </w:r>
      <w:r>
        <w:rPr>
          <w:sz w:val="24"/>
          <w:szCs w:val="24"/>
          <w:lang w:eastAsia="zh-CN"/>
        </w:rPr>
        <w:t xml:space="preserve">Стратегия была предложена Европейской Комиссией в целях стимуляции экономического роста и роста занятости и была рассчитана на десятилетний период. </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В годы, предшествовавшие созданию Стратегии, в Европе разразился экономический кризис, который привел к падению темпов производства и безработице в Европейском Союзе. Как отмечено в предисловии к Стратегии, "все возрастающая экономическая взаимозависимость требует более решительных и согласованных действий на политическом уровне"</w:t>
      </w:r>
      <w:r>
        <w:rPr>
          <w:rStyle w:val="a7"/>
          <w:sz w:val="24"/>
          <w:szCs w:val="24"/>
          <w:lang w:eastAsia="zh-CN"/>
        </w:rPr>
        <w:footnoteReference w:id="66"/>
      </w:r>
      <w:r>
        <w:rPr>
          <w:sz w:val="24"/>
          <w:szCs w:val="24"/>
          <w:lang w:eastAsia="zh-CN"/>
        </w:rPr>
        <w:t xml:space="preserve">. В целом, можно отметить, что кризис и пути выхода из него - основные темы данного предисловия, своеобразного краткого послания Жозе Мануэля Баррозу гражданам ЕС. Кризис воспринимается как вызов, как возможность показать всему миру, на что способна объединенная Европа, как "момент истины". Дополнительно отмечаются успехи, которые уже были достигнуты на пути выхода из экономического и финансового кризиса, акцент делается и на сильных сторонах ЕС, как такового. </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 xml:space="preserve">Комиссия предлагает пять основных измеряемых целей, которые предполагается перевести на национальный уровень и достигнуть к 2020 году, а именно: </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1. Снижение безработицы;</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2. Развитие исследований и инноваций;</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3. Защита окружающей среды;</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4. Развитие  образования;</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5. Борьба с бедностью.</w:t>
      </w:r>
      <w:r>
        <w:rPr>
          <w:rStyle w:val="a7"/>
          <w:sz w:val="24"/>
          <w:szCs w:val="24"/>
          <w:lang w:eastAsia="zh-CN"/>
        </w:rPr>
        <w:footnoteReference w:id="67"/>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 xml:space="preserve">Каждая из этих целей поддерживается комплексом конкретных предложений и мер по ее достижению. Кроме того, еще раз подчеркивается необходимость участия всего </w:t>
      </w:r>
      <w:r>
        <w:rPr>
          <w:sz w:val="24"/>
          <w:szCs w:val="24"/>
          <w:lang w:eastAsia="zh-CN"/>
        </w:rPr>
        <w:lastRenderedPageBreak/>
        <w:t xml:space="preserve">общества в процессе достижения общих целей: и социальных партнеров, и гражданского общества, и европейских лидеров, и институтов. Для настоящего исследования Стратегия 2020 представляет особый интерес, поскольку указанные выше основные цели - социальные по природе своей, однако им придается гораздо большее значение. Достижение их и в целом совместная работа по их достижению представляется авторам способом выйти из кризиса и перейти на новый этап развития Европейского Союза. </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Стратегия-2020 излагает видение европейской социальной рыночной экономики двадцать первого века. В ней обозначены три главных взаимно обусловленных приоритета:</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 Разумный рост: развитие экономики, основанной на знании и инновациях;</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 Устойчивый рост: развитие более эффективного использования ресурсов, более "зеленой" и конкурентоспособной экономики;</w:t>
      </w:r>
    </w:p>
    <w:p w:rsidR="002C60C4" w:rsidRPr="001A2A3D" w:rsidRDefault="002C60C4" w:rsidP="00187C80">
      <w:pPr>
        <w:widowControl/>
        <w:autoSpaceDE/>
        <w:autoSpaceDN/>
        <w:spacing w:after="200" w:line="360" w:lineRule="auto"/>
        <w:contextualSpacing/>
        <w:rPr>
          <w:i/>
          <w:sz w:val="24"/>
          <w:szCs w:val="24"/>
          <w:lang w:eastAsia="zh-CN"/>
        </w:rPr>
      </w:pPr>
      <w:r>
        <w:rPr>
          <w:sz w:val="24"/>
          <w:szCs w:val="24"/>
          <w:lang w:eastAsia="zh-CN"/>
        </w:rPr>
        <w:t>- То, что в русскоязычной литературе получило название "всеобъемлющего роста", или, если переводить дословно, "включающий рост", то есть развитие экономики с высоким уровнем занятости, что способствовало бы социальному и территориальному сплочению.</w:t>
      </w:r>
      <w:r>
        <w:rPr>
          <w:rStyle w:val="a7"/>
          <w:sz w:val="24"/>
          <w:szCs w:val="24"/>
          <w:lang w:eastAsia="zh-CN"/>
        </w:rPr>
        <w:footnoteReference w:id="68"/>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Кроме того, Еврокомиссия определяет пять главных целей деятельности Союза, или то, чего предполагается достигнуть к 2020 году:</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1. 75-процентная занятость населения в возрасте от 20 до 64 лет;</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2. 3 процента ВВП Европейского Союза предполагается инвестировать в исследования и разработки;</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3. Достижение целей политики по изменению климата и сохранению энергии, которая носит название "20/20/20", включая сокращение выбросов вредных веществ в атмосферу вплоть до 30 процентов;</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4. Доля учеников, которые бросили школу, не должна превышать 10 процентов. Кроме того, как минимум 40 процентов молодежи должны иметь высшее образование;</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5. Число людей, находящихся на грани бедности, должно сократиться на 20 миллионов человек.</w:t>
      </w:r>
      <w:r>
        <w:rPr>
          <w:rStyle w:val="a7"/>
          <w:sz w:val="24"/>
          <w:szCs w:val="24"/>
          <w:lang w:eastAsia="zh-CN"/>
        </w:rPr>
        <w:footnoteReference w:id="69"/>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Все эти цели взаимосвязаны и вместе определяют успех проведенной деятельности. В документе подчеркивается, что эти цели необходимо перевести в национальные стратегии и траектории развития, чтобы обеспечить адаптацию их к конкретной ситуации в каждой стране.</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 xml:space="preserve">Кроме того, Комиссия выдвигает на первый план семь флагманских инициатив для стимуляции прогресса по каждой приоритетной теме: </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lastRenderedPageBreak/>
        <w:t>1. "Инновационный Союз" для улучшения условий и доступа к финансированию для всех занятых в сфере исследований и инноваций, конечной целью которого является обеспечение внедрения в жизнь инновационных идей в виде продуктов или услуг, которые в свою очередь могут создать новые рабочие места и стимулировать экономический рост.</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2. "Молодежь в движении" для увеличения эффективности образовательных систем и облегчения вхождения молодежи на рынок труда.</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3. "Цифровая повестка дня для Европы", создаваемая с целью ускорения развития высокоскоростного интернета и использования преимуществ единого цифрового рынка для домохозяйств и фирм.</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4. "Ресурсоэффективная Европа"</w:t>
      </w:r>
      <w:r w:rsidRPr="00B5340C">
        <w:rPr>
          <w:sz w:val="24"/>
          <w:szCs w:val="24"/>
          <w:lang w:eastAsia="zh-CN"/>
        </w:rPr>
        <w:t xml:space="preserve"> </w:t>
      </w:r>
      <w:r>
        <w:rPr>
          <w:sz w:val="24"/>
          <w:szCs w:val="24"/>
          <w:lang w:eastAsia="zh-CN"/>
        </w:rPr>
        <w:t>для того, чтобы стимулировать отказ от привязки экономического роста к использованию ресурсов, увеличить использование возобновляемых ресурсов, обновить транспортную систему и продвигать энергоэффективность.</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5. "Промышленная политика в эру глобализации" для улучшения бизнес среды, а также для поддержки развития сильного и устойчивого промышленного сектора, который был бы способен конкурировать на мировой арене.</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6. "Повестка дня новых умений и рабочих мест", создаваемая для модернизации рынков труда и для того, чтобы дать людям возможность развивать новые умения и совершенствовать их в течение всей жизни.</w:t>
      </w:r>
    </w:p>
    <w:p w:rsidR="002C60C4" w:rsidRPr="008F7C24" w:rsidRDefault="002C60C4" w:rsidP="00187C80">
      <w:pPr>
        <w:widowControl/>
        <w:autoSpaceDE/>
        <w:autoSpaceDN/>
        <w:spacing w:after="200" w:line="360" w:lineRule="auto"/>
        <w:contextualSpacing/>
        <w:rPr>
          <w:sz w:val="24"/>
          <w:szCs w:val="24"/>
          <w:lang w:eastAsia="zh-CN"/>
        </w:rPr>
      </w:pPr>
      <w:r>
        <w:rPr>
          <w:sz w:val="24"/>
          <w:szCs w:val="24"/>
          <w:lang w:eastAsia="zh-CN"/>
        </w:rPr>
        <w:t>7. "Европейская платформа против бедности" для обеспечения такого социального и территориального сплочения, при котором повышения экономического роста и увеличение количества рабочих мест помогают людям, находящимся за чертой бедности или в зоне социального исключения таким образом, что они способны вести достойный образ жизни и играть активную роль в жизни общества.</w:t>
      </w:r>
      <w:r>
        <w:rPr>
          <w:rStyle w:val="a7"/>
          <w:sz w:val="24"/>
          <w:szCs w:val="24"/>
          <w:lang w:eastAsia="zh-CN"/>
        </w:rPr>
        <w:footnoteReference w:id="70"/>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Дополнительно подчеркивается, что достижение поставленных в Стратегии целей возлагается как на институты и инструменты наднационального уровня, так и на страны-члены.</w:t>
      </w:r>
    </w:p>
    <w:p w:rsidR="002C60C4" w:rsidRDefault="002C60C4" w:rsidP="00187C80">
      <w:pPr>
        <w:widowControl/>
        <w:autoSpaceDE/>
        <w:autoSpaceDN/>
        <w:spacing w:after="200" w:line="360" w:lineRule="auto"/>
        <w:contextualSpacing/>
        <w:rPr>
          <w:sz w:val="24"/>
          <w:szCs w:val="24"/>
          <w:lang w:eastAsia="zh-CN"/>
        </w:rPr>
      </w:pPr>
      <w:r>
        <w:rPr>
          <w:sz w:val="24"/>
          <w:szCs w:val="24"/>
          <w:lang w:eastAsia="zh-CN"/>
        </w:rPr>
        <w:t>Интересно отметить довольно необычные названия глав. Так, в отличие от других документов, которые мы рассматривали, главы в Стратегии отражают не определенные сферы, в которых следует действовать и производить изменения акторам европейской политики, а скорее этапы преодоления кризиса и достижения целей, поставленных в документе: "Момент трансформации"-"Разумный, устойчивый и всеобъемлющий рост"-</w:t>
      </w:r>
      <w:r>
        <w:rPr>
          <w:sz w:val="24"/>
          <w:szCs w:val="24"/>
          <w:lang w:eastAsia="zh-CN"/>
        </w:rPr>
        <w:lastRenderedPageBreak/>
        <w:t>"Выход из кризиса: первые шаги на пути к 2020"-"Предоставление результатов: более сильное управление" и другие.</w:t>
      </w:r>
      <w:r>
        <w:rPr>
          <w:rStyle w:val="a7"/>
          <w:sz w:val="24"/>
          <w:szCs w:val="24"/>
          <w:lang w:eastAsia="zh-CN"/>
        </w:rPr>
        <w:footnoteReference w:id="71"/>
      </w:r>
    </w:p>
    <w:p w:rsidR="002C60C4" w:rsidRPr="008F7C24" w:rsidRDefault="002C60C4" w:rsidP="00187C80">
      <w:pPr>
        <w:widowControl/>
        <w:autoSpaceDE/>
        <w:autoSpaceDN/>
        <w:spacing w:after="200" w:line="360" w:lineRule="auto"/>
        <w:contextualSpacing/>
        <w:rPr>
          <w:sz w:val="24"/>
          <w:szCs w:val="24"/>
          <w:lang w:eastAsia="zh-CN"/>
        </w:rPr>
      </w:pPr>
      <w:r>
        <w:rPr>
          <w:sz w:val="24"/>
          <w:szCs w:val="24"/>
          <w:lang w:eastAsia="zh-CN"/>
        </w:rPr>
        <w:t>Подробно рассматриваются структурные слабости ЕС, существовавшие еще до кризиса и во многом ему способствовавшие, формулируются три основных сценария, которым может следовать экономическое и социальное развитие в Европе в зависимости от действий, которые будут производить институты, национальные правительства, бизнес, социальные партнеры, граждане. Подробно прописывается, что подразумевается под "разумным ростом", под "устойчивым ростом" и под "всеобъемлющим ростом", а также поэтапное проведение в жизнь всех вышеобозначенных приоритетных инициатив.</w:t>
      </w:r>
      <w:r>
        <w:rPr>
          <w:rStyle w:val="a7"/>
          <w:sz w:val="24"/>
          <w:szCs w:val="24"/>
          <w:lang w:eastAsia="zh-CN"/>
        </w:rPr>
        <w:footnoteReference w:id="72"/>
      </w:r>
    </w:p>
    <w:p w:rsidR="002C60C4" w:rsidRPr="00DE3784" w:rsidRDefault="002C60C4" w:rsidP="00187C80">
      <w:pPr>
        <w:widowControl/>
        <w:autoSpaceDE/>
        <w:autoSpaceDN/>
        <w:spacing w:after="200" w:line="360" w:lineRule="auto"/>
        <w:contextualSpacing/>
        <w:rPr>
          <w:sz w:val="24"/>
          <w:szCs w:val="24"/>
          <w:lang w:eastAsia="zh-CN"/>
        </w:rPr>
      </w:pPr>
      <w:r>
        <w:rPr>
          <w:sz w:val="24"/>
          <w:szCs w:val="24"/>
          <w:lang w:eastAsia="zh-CN"/>
        </w:rPr>
        <w:t>Нам представляется важным отдельно выделить тот факт, что политика сплочения не просто остается одним из приоритетных направлений развития, но она определяется авторами документа как находящаяся "в сердце" Стратегии 2020, поскольку позволяют обеспечить такую ситуацию, когда вся энергия и все возможности мобилизованы в целях достижения целей Стратегии. Кроме того, авторы документа подчеркивают, что хотя политика сплочения и ее структурные фонды важны сами по себе, они являются и ключевыми механизмами достижения приоритетов разумного, устойчивого и всеобъемлющего роста в государствах-членах ЕС и в регионах.</w:t>
      </w:r>
      <w:r>
        <w:rPr>
          <w:rStyle w:val="a7"/>
          <w:sz w:val="24"/>
          <w:szCs w:val="24"/>
          <w:lang w:eastAsia="zh-CN"/>
        </w:rPr>
        <w:footnoteReference w:id="73"/>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xml:space="preserve">Наконец, для оценки результатов проведенной деятельности предлагается использовать нестандартный подход, состоящий из двух составных частей: тематического подхода, позволяющего оценить, что именно и насколько успешно было сделано в рамках обозначенных тем, целей, приоритетов и флагманских инициатив; и отчетов по каждой стране, который стимулировали бы выход из кризиса путем определения каждой страной своих сильных и слабых черт и наиболее эффективного использования одних и избавления от других. </w:t>
      </w:r>
      <w:r w:rsidRPr="00553B17">
        <w:rPr>
          <w:sz w:val="24"/>
          <w:szCs w:val="24"/>
          <w:lang w:eastAsia="zh-CN"/>
        </w:rPr>
        <w:t>В Стратегии также подробно прописаны роли и функции не только всех институтов Европейского Союза в достижении целей 2020, но и роли и функции институтов на национальном, региональном и даже локальном уровнях. Объясняется, что установление постоянного диалога между различными уровнями управления позволит привнести приоритеты Евросоюза как можно ближе к гражданам, развить в них чувство собственности, необходимое для достижения целей Стратегии 2020</w:t>
      </w:r>
      <w:r>
        <w:rPr>
          <w:sz w:val="24"/>
          <w:szCs w:val="24"/>
          <w:lang w:eastAsia="zh-CN"/>
        </w:rPr>
        <w:t>.</w:t>
      </w:r>
      <w:r>
        <w:rPr>
          <w:rStyle w:val="a7"/>
          <w:sz w:val="24"/>
          <w:szCs w:val="24"/>
          <w:lang w:eastAsia="zh-CN"/>
        </w:rPr>
        <w:footnoteReference w:id="74"/>
      </w:r>
    </w:p>
    <w:p w:rsidR="002C60C4" w:rsidRDefault="002C60C4" w:rsidP="00553B17">
      <w:pPr>
        <w:widowControl/>
        <w:autoSpaceDE/>
        <w:autoSpaceDN/>
        <w:spacing w:after="200" w:line="360" w:lineRule="auto"/>
        <w:contextualSpacing/>
        <w:rPr>
          <w:sz w:val="24"/>
          <w:szCs w:val="24"/>
          <w:lang w:eastAsia="zh-CN"/>
        </w:rPr>
      </w:pPr>
    </w:p>
    <w:p w:rsidR="002C60C4" w:rsidRPr="00C974F3" w:rsidRDefault="002C60C4" w:rsidP="00553B17">
      <w:pPr>
        <w:widowControl/>
        <w:autoSpaceDE/>
        <w:autoSpaceDN/>
        <w:spacing w:after="200" w:line="360" w:lineRule="auto"/>
        <w:contextualSpacing/>
        <w:rPr>
          <w:sz w:val="24"/>
          <w:szCs w:val="24"/>
          <w:u w:val="single"/>
          <w:lang w:eastAsia="zh-CN"/>
        </w:rPr>
      </w:pPr>
      <w:r w:rsidRPr="00C974F3">
        <w:rPr>
          <w:sz w:val="24"/>
          <w:szCs w:val="24"/>
          <w:u w:val="single"/>
          <w:lang w:eastAsia="zh-CN"/>
        </w:rPr>
        <w:t xml:space="preserve">Выводы: </w:t>
      </w:r>
    </w:p>
    <w:p w:rsidR="002C60C4" w:rsidRDefault="002C60C4" w:rsidP="00553B17">
      <w:pPr>
        <w:widowControl/>
        <w:autoSpaceDE/>
        <w:autoSpaceDN/>
        <w:spacing w:after="200" w:line="360" w:lineRule="auto"/>
        <w:contextualSpacing/>
        <w:rPr>
          <w:sz w:val="24"/>
          <w:szCs w:val="24"/>
        </w:rPr>
      </w:pPr>
      <w:r>
        <w:rPr>
          <w:sz w:val="24"/>
          <w:szCs w:val="24"/>
        </w:rPr>
        <w:lastRenderedPageBreak/>
        <w:t xml:space="preserve">В период 1986-1992 гг. происходит подписание первых документов Европейского Сообщества/Союза в сфере социальной политики. В данной работе мы рассматриваем основные из них, а именно: Единые европейский акт 1986 года, Хартия Сообщества об основных социальных правах трудящихся 1989 года. </w:t>
      </w:r>
    </w:p>
    <w:p w:rsidR="002C60C4" w:rsidRDefault="002C60C4" w:rsidP="00553B17">
      <w:pPr>
        <w:widowControl/>
        <w:autoSpaceDE/>
        <w:autoSpaceDN/>
        <w:spacing w:after="200" w:line="360" w:lineRule="auto"/>
        <w:contextualSpacing/>
        <w:rPr>
          <w:sz w:val="24"/>
          <w:szCs w:val="24"/>
        </w:rPr>
      </w:pPr>
      <w:r>
        <w:rPr>
          <w:sz w:val="24"/>
          <w:szCs w:val="24"/>
        </w:rPr>
        <w:t xml:space="preserve">В качестве первых законодательно закрепленных политик Европейского Сообщества в социальной сфере из Единого акта 1986 мы выделяем: политику в области прав трудящихся и условий труда, политику экономического и социального сплочения, политику в области поддержки научных исследования и технологического развития, а также политику в отношении окружающей среды. Мы также отмечаем, что в это время социальная и экономическая сферы были тесно взаимосвязаны и понимались неотрывно друг от друга. Это проявляется в том, что развитие социальной сферы шло с оглядкой на непосредственную пользу этого развития для сферы экономики и промышленности. </w:t>
      </w:r>
    </w:p>
    <w:p w:rsidR="002C60C4" w:rsidRDefault="002C60C4" w:rsidP="00553B17">
      <w:pPr>
        <w:widowControl/>
        <w:autoSpaceDE/>
        <w:autoSpaceDN/>
        <w:spacing w:after="200" w:line="360" w:lineRule="auto"/>
        <w:contextualSpacing/>
        <w:rPr>
          <w:sz w:val="24"/>
          <w:szCs w:val="24"/>
        </w:rPr>
      </w:pPr>
      <w:r>
        <w:rPr>
          <w:sz w:val="24"/>
          <w:szCs w:val="24"/>
        </w:rPr>
        <w:t xml:space="preserve">В "Хартии"1989 года определяются основные социальные права трудящихся, причем на первом месте стоят "общеевропейские" права, свобода передвижения, а не "индивидуальные" (право на образование, оплату труда, профессиональную подготовку). Мы можем говорить о том, что деятельность по развитию социальной сферы, созданию общей социальной политики по-прежнему велась с оглядкой на главную цель построения Общего рынка. </w:t>
      </w:r>
    </w:p>
    <w:p w:rsidR="002C60C4" w:rsidRDefault="002C60C4" w:rsidP="000D2D73">
      <w:pPr>
        <w:widowControl/>
        <w:autoSpaceDE/>
        <w:autoSpaceDN/>
        <w:spacing w:after="200" w:line="360" w:lineRule="auto"/>
        <w:contextualSpacing/>
        <w:rPr>
          <w:sz w:val="24"/>
          <w:szCs w:val="24"/>
        </w:rPr>
      </w:pPr>
      <w:r>
        <w:rPr>
          <w:sz w:val="24"/>
          <w:szCs w:val="24"/>
        </w:rPr>
        <w:t xml:space="preserve">Период 1992-2000 гг. характеризуется постепенным вовлечением социального измерения в институты ЕС и рассмотрением ее как отдельной сферы деятельности, разработкой теоретических документов (Белых книг), а также признанием социальной политики в качестве приоритетного направления деятельности. Мы рассматриваем, в первую очередь, Маастрихтский договор 1992 года и дополнительные Протоколы и Соглашения к нему, Белую книгу "Рост, конкурентоспособность и занятость" 1993 года, Белую книгу "Европейская социальная политика: путь для Европейского Союза", Амстердамский договор 1997 года. </w:t>
      </w:r>
    </w:p>
    <w:p w:rsidR="002C60C4" w:rsidRDefault="002C60C4" w:rsidP="000D2D73">
      <w:pPr>
        <w:widowControl/>
        <w:autoSpaceDE/>
        <w:autoSpaceDN/>
        <w:spacing w:after="200" w:line="360" w:lineRule="auto"/>
        <w:contextualSpacing/>
        <w:rPr>
          <w:sz w:val="24"/>
          <w:szCs w:val="24"/>
        </w:rPr>
      </w:pPr>
      <w:r>
        <w:rPr>
          <w:sz w:val="24"/>
          <w:szCs w:val="24"/>
        </w:rPr>
        <w:t xml:space="preserve">Маастрихтский договор 1992 года показал нам, что те направления социальной политики, которые впервые были обозначены в Акте 1986 года (защита прав трудящихся, улучшение условий труда, исследования и технологии, защита окружающей среды) продолжают быть в числе приоритетных направлений в 1992 году, однако дополняются либо более полными определениями целей, либо четким обозначением инструментов достижения цели, либо дополнительными целями. Появляются и новые сферы социальной политики, которые до этого не были оформлены в юридических документах ЕС: образование, профессиональная подготовка и переподготовка, молодежная политика, здравоохранение. </w:t>
      </w:r>
    </w:p>
    <w:p w:rsidR="002C60C4" w:rsidRPr="009E3A1B" w:rsidRDefault="002C60C4" w:rsidP="000D2D73">
      <w:pPr>
        <w:widowControl/>
        <w:autoSpaceDE/>
        <w:autoSpaceDN/>
        <w:spacing w:after="200" w:line="360" w:lineRule="auto"/>
        <w:contextualSpacing/>
        <w:rPr>
          <w:sz w:val="24"/>
          <w:szCs w:val="24"/>
        </w:rPr>
      </w:pPr>
      <w:r>
        <w:rPr>
          <w:sz w:val="24"/>
          <w:szCs w:val="24"/>
        </w:rPr>
        <w:lastRenderedPageBreak/>
        <w:t xml:space="preserve">В дополнительных Протоколах и Соглашениях к Маастрихтскому Договору, подписанных не всеми странами, определялись полномочия руководящих органов Европейского Союза в социальной сфере. Так, определялись роли Европейского Совета и Комиссии в данной сфере, инструменты деятельности (например, создания и поддержания диалога между представителями управления и труда), процедуры голосования по важнейшим вопросам и другое. </w:t>
      </w:r>
    </w:p>
    <w:p w:rsidR="002C60C4" w:rsidRDefault="002C60C4" w:rsidP="000D2D73">
      <w:pPr>
        <w:spacing w:line="360" w:lineRule="auto"/>
        <w:contextualSpacing/>
      </w:pPr>
      <w:r>
        <w:rPr>
          <w:sz w:val="24"/>
          <w:szCs w:val="24"/>
        </w:rPr>
        <w:t>Хотя Белые книги не имели и не имеют законодательной силы, однако сам факт их разработки и принятия в течение нескольких лет подряд, наряду с постоянными дискуссиями в обществе и на высшем уровне, а также подписанием официальных юридических документов государствами-членами ЕС, позволяет говорить о том, что к середине 1990-х годов социальное измерение стало неотъемлемым элементов европейской интеграции.</w:t>
      </w:r>
    </w:p>
    <w:p w:rsidR="002C60C4" w:rsidRDefault="002C60C4" w:rsidP="00553B17">
      <w:pPr>
        <w:widowControl/>
        <w:autoSpaceDE/>
        <w:autoSpaceDN/>
        <w:spacing w:after="200" w:line="360" w:lineRule="auto"/>
        <w:contextualSpacing/>
        <w:rPr>
          <w:sz w:val="24"/>
          <w:szCs w:val="24"/>
        </w:rPr>
      </w:pPr>
      <w:r>
        <w:rPr>
          <w:sz w:val="24"/>
          <w:szCs w:val="24"/>
        </w:rPr>
        <w:t xml:space="preserve">В 1997 году принимается Амстердамский договор. Положения, относящиеся к социальной сфере, дополнили текст Договора о ЕС уже в декларативной части: подтверждалась приверженность договаривающихся сторон фундаментальным социальным правам, определенным в Европейской социальной хартии 1961 года и в Хартии Сообщества об основных социальных правах трудящихся 1989 года. Кроме того, в основной текст Договора были включены дополнительные Протоколы и Соглашения Маастрихтского договора о социальной политике. С юридической точки зрения и то, и то другое можно считать прорывом. Кроме того, Амстердамский договор закрепил за органами Европейского Союза устанавливать и корректировать минимальные социальные стандарты, то есть гармонизация законодательства в социальной сфере начала осуществляться. </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xml:space="preserve">В 2000-2010 гг. в очередной раз пересматривается и меняется подход к социальному измерению европейской интеграции. Первый рассмотренный нами документ, Лиссабонская стратегия - 2010 был направлен на подготовку Евросоюза к расширению в 2004 году. Люди признаются главным ресурсом Европейского Союза, и в общество и его развитие направлено большое количество инвестиций, и финансовых, и нематериальных. Экономические вопросы для Евросоюза по-прежнему остаются приоритетными, однако </w:t>
      </w:r>
      <w:r w:rsidRPr="008F7C24">
        <w:rPr>
          <w:sz w:val="24"/>
          <w:szCs w:val="24"/>
          <w:lang w:eastAsia="zh-CN"/>
        </w:rPr>
        <w:t>решать их предлагается нетрадиционными экономическими способами. Социальная сфера становится полноценным направлением деятельности Союза, а решение ее проблем – приоритетной задачей</w:t>
      </w:r>
      <w:r>
        <w:rPr>
          <w:sz w:val="24"/>
          <w:szCs w:val="24"/>
          <w:lang w:eastAsia="zh-CN"/>
        </w:rPr>
        <w:t>. Кроме того, вопрос о социальной включенности и исключенности выносится на наднациональный уровень.</w:t>
      </w:r>
    </w:p>
    <w:p w:rsidR="002C60C4" w:rsidRDefault="002C60C4" w:rsidP="00553B17">
      <w:pPr>
        <w:spacing w:line="360" w:lineRule="auto"/>
        <w:contextualSpacing/>
        <w:rPr>
          <w:sz w:val="24"/>
          <w:szCs w:val="24"/>
        </w:rPr>
      </w:pPr>
      <w:r>
        <w:rPr>
          <w:sz w:val="24"/>
          <w:szCs w:val="24"/>
          <w:lang w:eastAsia="zh-CN"/>
        </w:rPr>
        <w:t xml:space="preserve">Ниццский договор 2001 года </w:t>
      </w:r>
      <w:r>
        <w:rPr>
          <w:sz w:val="24"/>
          <w:szCs w:val="24"/>
        </w:rPr>
        <w:t xml:space="preserve">внес изменения в Договор о Европейском Союзе (Маастрихтский договор) и в Договор о создании Европейского Сообщества (Римский </w:t>
      </w:r>
      <w:r>
        <w:rPr>
          <w:sz w:val="24"/>
          <w:szCs w:val="24"/>
        </w:rPr>
        <w:lastRenderedPageBreak/>
        <w:t>договор). Согласно этому Договору, учреждается Комитет социальной защиты, который служит площадкой для обсуждения вопросов социальной сферы, при сохранении права государств-членов ЕС самостоятельно определять и проводить политику в социальной сфере в соответствии с принципом субсидиарности. По-прежнему основными статьями в социальной сфере являются статьи по улучшению условий труда, социальной защите, соблюдению гендерного равенства. Среди новых аспектов социальной политики, которым уделяется внимание в Договоре 2001 года стоит особо отметить борьбу с социальной исключенностью. Российскими исследователями Каргаловой М.В. и Егоровой Е.Н. Ниццский договор интерпретируется как переход к «комплексному программированию в социальной сфере»</w:t>
      </w:r>
      <w:r>
        <w:rPr>
          <w:rStyle w:val="a7"/>
          <w:sz w:val="24"/>
          <w:szCs w:val="24"/>
        </w:rPr>
        <w:footnoteReference w:id="75"/>
      </w:r>
      <w:r>
        <w:rPr>
          <w:sz w:val="24"/>
          <w:szCs w:val="24"/>
        </w:rPr>
        <w:t>.</w:t>
      </w:r>
    </w:p>
    <w:p w:rsidR="002C60C4" w:rsidRDefault="002C60C4" w:rsidP="00553B17">
      <w:pPr>
        <w:spacing w:line="360" w:lineRule="auto"/>
        <w:contextualSpacing/>
        <w:rPr>
          <w:sz w:val="24"/>
          <w:szCs w:val="24"/>
          <w:lang w:eastAsia="zh-CN"/>
        </w:rPr>
      </w:pPr>
      <w:r>
        <w:rPr>
          <w:sz w:val="24"/>
          <w:szCs w:val="24"/>
          <w:lang w:eastAsia="zh-CN"/>
        </w:rPr>
        <w:t>Вместе с Ниццским договором состоялось подписание Социальной повестки дня, направленной на взаимодействие между экономической, социальной политикой и политикой занятости. В Социальной повестке дня уделено особое</w:t>
      </w:r>
      <w:r w:rsidRPr="00152866">
        <w:rPr>
          <w:sz w:val="24"/>
          <w:szCs w:val="24"/>
          <w:lang w:eastAsia="zh-CN"/>
        </w:rPr>
        <w:t xml:space="preserve"> внимание тому, какой видится социальная политика закон</w:t>
      </w:r>
      <w:r>
        <w:rPr>
          <w:sz w:val="24"/>
          <w:szCs w:val="24"/>
          <w:lang w:eastAsia="zh-CN"/>
        </w:rPr>
        <w:t>одателям в Европейском Союзе, подчеркивается ее двойная роль, которая</w:t>
      </w:r>
      <w:r w:rsidRPr="00152866">
        <w:rPr>
          <w:sz w:val="24"/>
          <w:szCs w:val="24"/>
          <w:lang w:eastAsia="zh-CN"/>
        </w:rPr>
        <w:t xml:space="preserve"> заключается в том, что политика</w:t>
      </w:r>
      <w:r>
        <w:rPr>
          <w:sz w:val="24"/>
          <w:szCs w:val="24"/>
          <w:lang w:eastAsia="zh-CN"/>
        </w:rPr>
        <w:t xml:space="preserve"> в социальной сфере</w:t>
      </w:r>
      <w:r w:rsidRPr="00152866">
        <w:rPr>
          <w:sz w:val="24"/>
          <w:szCs w:val="24"/>
          <w:lang w:eastAsia="zh-CN"/>
        </w:rPr>
        <w:t xml:space="preserve"> понимается как один из производственных факторов экономики ЕС, и в то же время социальная политика обладает своими специфичными целями, как то: защита личности, уменьшение неравенства, социальное сплочение.  </w:t>
      </w:r>
      <w:r>
        <w:rPr>
          <w:sz w:val="24"/>
          <w:szCs w:val="24"/>
          <w:lang w:eastAsia="zh-CN"/>
        </w:rPr>
        <w:t>Специфика д</w:t>
      </w:r>
      <w:r w:rsidRPr="00152866">
        <w:rPr>
          <w:sz w:val="24"/>
          <w:szCs w:val="24"/>
          <w:lang w:eastAsia="zh-CN"/>
        </w:rPr>
        <w:t>в</w:t>
      </w:r>
      <w:r>
        <w:rPr>
          <w:sz w:val="24"/>
          <w:szCs w:val="24"/>
          <w:lang w:eastAsia="zh-CN"/>
        </w:rPr>
        <w:t>ойной роли социальной политики определяет</w:t>
      </w:r>
      <w:r w:rsidRPr="00152866">
        <w:rPr>
          <w:sz w:val="24"/>
          <w:szCs w:val="24"/>
          <w:lang w:eastAsia="zh-CN"/>
        </w:rPr>
        <w:t xml:space="preserve">  формирование целей,</w:t>
      </w:r>
      <w:r>
        <w:rPr>
          <w:sz w:val="24"/>
          <w:szCs w:val="24"/>
          <w:lang w:eastAsia="zh-CN"/>
        </w:rPr>
        <w:t xml:space="preserve"> задач и способов их достижения.</w:t>
      </w:r>
    </w:p>
    <w:p w:rsidR="002C60C4" w:rsidRPr="00152866" w:rsidRDefault="002C60C4" w:rsidP="00553B17">
      <w:pPr>
        <w:spacing w:line="360" w:lineRule="auto"/>
        <w:contextualSpacing/>
        <w:rPr>
          <w:sz w:val="24"/>
          <w:szCs w:val="24"/>
          <w:lang w:eastAsia="zh-CN"/>
        </w:rPr>
      </w:pPr>
      <w:r>
        <w:rPr>
          <w:sz w:val="24"/>
          <w:szCs w:val="24"/>
          <w:lang w:eastAsia="zh-CN"/>
        </w:rPr>
        <w:t>В 2000 году была подписана и Хартия основных прав Европейского Союза, положения которой распространялись на всех граждан ЕС в отличие от Хартии 1989 года. Признается, что все функционирование ЕС должно быть основано на принципе недискриминации. Кроме того, расширяется сама трактовка социальной сферы, появляются новые пункты или подробнее описывается то, что было провозглашено в предыдущих документах.</w:t>
      </w:r>
    </w:p>
    <w:p w:rsidR="002C60C4" w:rsidRDefault="002C60C4" w:rsidP="00553B17">
      <w:pPr>
        <w:widowControl/>
        <w:autoSpaceDE/>
        <w:autoSpaceDN/>
        <w:spacing w:after="200" w:line="360" w:lineRule="auto"/>
        <w:contextualSpacing/>
        <w:rPr>
          <w:sz w:val="24"/>
          <w:szCs w:val="24"/>
          <w:lang w:eastAsia="zh-CN"/>
        </w:rPr>
      </w:pPr>
      <w:r>
        <w:rPr>
          <w:sz w:val="24"/>
          <w:szCs w:val="24"/>
          <w:lang w:eastAsia="zh-CN"/>
        </w:rPr>
        <w:t xml:space="preserve">В 2007 году состоялось подписание Лиссабонского договора, или Договора об изменении Договора о Европейском Союзе и Договора об учреждении Европейского Сообщества. На основании данного документа мы можем говорить о том, что отныне Европейский Союз нацелен на </w:t>
      </w:r>
      <w:r w:rsidRPr="00476156">
        <w:rPr>
          <w:sz w:val="24"/>
          <w:szCs w:val="24"/>
          <w:lang w:eastAsia="zh-CN"/>
        </w:rPr>
        <w:t>объединение отдельных прежде политик экономической, социальной и занятости под общим флагом повышения конкурентоспособности, защиты общих ценностей Союза, социальной интеграции</w:t>
      </w:r>
      <w:r>
        <w:rPr>
          <w:sz w:val="24"/>
          <w:szCs w:val="24"/>
          <w:lang w:eastAsia="zh-CN"/>
        </w:rPr>
        <w:t xml:space="preserve">. Кроме того, разделенные прежде главы "молодежная политика", "профессиональная переподготовка", "социальная защита" объединяются в одну общую главу, которая получает название "Социальная политика". В рамках этой главы появляются новые разделы, относящиеся к социальной политике, а именно "Спорт", "Туризм", "Развитие космоса". Обозначается и новое понимание </w:t>
      </w:r>
      <w:r>
        <w:rPr>
          <w:sz w:val="24"/>
          <w:szCs w:val="24"/>
          <w:lang w:eastAsia="zh-CN"/>
        </w:rPr>
        <w:lastRenderedPageBreak/>
        <w:t>сплочения, которое отныне носит название "экономическое, социальное и территориальное сплочение". И наконец, стоит отметить еще одно важное положение Лиссабонского договора, а именно развитие взаимодействия между членами ЕС во всех областях унифицировать законодательства стран-участниц или передать их полномочия на наднациональный уровень. Развитие взаимодействия, или кооперации, - это именно именно взаимодействие, принятие совместных решений, включение всех новых государств (после расширения 2004 года) в активную деятельность по развитию социального измерения европейской интеграции.</w:t>
      </w:r>
    </w:p>
    <w:p w:rsidR="002C60C4" w:rsidRPr="004B7466" w:rsidRDefault="002C60C4" w:rsidP="00553B17">
      <w:pPr>
        <w:spacing w:line="360" w:lineRule="auto"/>
        <w:contextualSpacing/>
        <w:rPr>
          <w:sz w:val="24"/>
          <w:szCs w:val="24"/>
          <w:lang w:eastAsia="zh-CN"/>
        </w:rPr>
      </w:pPr>
      <w:r>
        <w:rPr>
          <w:sz w:val="24"/>
          <w:szCs w:val="24"/>
          <w:lang w:eastAsia="zh-CN"/>
        </w:rPr>
        <w:t xml:space="preserve">Последним документом, который мы рассматривали в рамках первой главы, является европейская стратегия развития на десять лет "Европа-2020", или "Стратегия-2020", созданная в целях стимуляции экономического роста и роста занятости после экономического кризиса 2008-2009 гг. Стратегия-2020 излагает видение европейской социальной рыночной экономики двадцать первого века. В Документе определяются пять основных целей Евросоюза, которые предполагается достигнуть к 2020 году, а именно: снижение безработицы; развитие исследований и инноваций; защита окружающей среды; развитие  образования; борьба с бедностью. Каждой из этих целей задается определенный измеряемый показатель, по которому будет оцениваться успешность Стратегии (например, 75-процентная занятость населения в возрасте от 20 до 64 лет). Подчеркивается необходимость участия всего общества в достижении общих целей: и социальных партнеров, и гражданского общества, и европейских лидеров, и институтов. Для адаптации указанных целей к ситуации, сложившейся в каждой стране, а также для наиболее эффективного их достижения предлагается перевести общие цели в национальные стратегии и политики, т.е. достижение целей развития, указанных в Документе, действующем во всех странах Евросоюза, возлагается как на институты и инструменты наднационального уровня, так и на страны-члены. Политика сплочения не просто остается одним из приоритетных направлений развития, но она определяется авторами документа как находящаяся "в сердце" Стратегии 2020. Для оценки результатов проведенной деятельности предлагается использовать нестандартный подход, состоящий из двух составных частей: тематического подхода и отчетов по каждой стране. Отдельно подчеркивается необходимость установления постоянного диалога между различными уровнями управления. </w:t>
      </w:r>
    </w:p>
    <w:p w:rsidR="002C60C4" w:rsidRDefault="002C60C4" w:rsidP="00020D09">
      <w:pPr>
        <w:spacing w:line="360" w:lineRule="auto"/>
        <w:jc w:val="center"/>
        <w:rPr>
          <w:b/>
          <w:sz w:val="24"/>
          <w:szCs w:val="24"/>
        </w:rPr>
      </w:pPr>
      <w:r>
        <w:rPr>
          <w:sz w:val="24"/>
          <w:szCs w:val="24"/>
          <w:lang w:eastAsia="zh-CN"/>
        </w:rPr>
        <w:br w:type="page"/>
      </w:r>
      <w:r w:rsidRPr="00652D25">
        <w:rPr>
          <w:b/>
          <w:sz w:val="24"/>
          <w:szCs w:val="24"/>
        </w:rPr>
        <w:lastRenderedPageBreak/>
        <w:t>Глава 2. Сферы социальной политики Европейского союза.</w:t>
      </w:r>
    </w:p>
    <w:p w:rsidR="002C60C4" w:rsidRDefault="002C60C4" w:rsidP="00652D25">
      <w:pPr>
        <w:spacing w:line="360" w:lineRule="auto"/>
        <w:rPr>
          <w:sz w:val="24"/>
          <w:szCs w:val="24"/>
        </w:rPr>
      </w:pPr>
      <w:r>
        <w:rPr>
          <w:sz w:val="24"/>
          <w:szCs w:val="24"/>
        </w:rPr>
        <w:t>Социальная политика, существующая на данный момент в странах Евросоюза, представляет собой сло</w:t>
      </w:r>
      <w:r w:rsidR="00BD2776">
        <w:rPr>
          <w:sz w:val="24"/>
          <w:szCs w:val="24"/>
        </w:rPr>
        <w:t>жную, разнородную и многоуровне</w:t>
      </w:r>
      <w:r>
        <w:rPr>
          <w:sz w:val="24"/>
          <w:szCs w:val="24"/>
        </w:rPr>
        <w:t>вую систему, состоящую из различных сфер, таких как права трудящихся, здравоохранение, образование, политика сплочения</w:t>
      </w:r>
      <w:r>
        <w:rPr>
          <w:sz w:val="24"/>
          <w:szCs w:val="24"/>
          <w:lang w:eastAsia="zh-CN"/>
        </w:rPr>
        <w:t>, политика в области охраны окружающей среды, политика в области науки и исследований, в области пенсии и социальной защиты</w:t>
      </w:r>
      <w:r>
        <w:rPr>
          <w:sz w:val="24"/>
          <w:szCs w:val="24"/>
        </w:rPr>
        <w:t xml:space="preserve"> и другие. Кроме того, как мы видели из документов, представленных в главе первой, социальная политика постоянно расширяется, появляются новые сферы или конкретизуются старые. В настоящей главе характеризуются основные сферы социальной политики Европейского Союза, отобранные на основе частоты их упоминания и придаваемого им значения законодателями, а также представляющие различные измерения социальной политики</w:t>
      </w:r>
    </w:p>
    <w:p w:rsidR="002C60C4" w:rsidRPr="00652D25" w:rsidRDefault="002C60C4" w:rsidP="00652D25">
      <w:pPr>
        <w:spacing w:line="360" w:lineRule="auto"/>
        <w:rPr>
          <w:sz w:val="24"/>
          <w:szCs w:val="24"/>
        </w:rPr>
      </w:pPr>
    </w:p>
    <w:p w:rsidR="002C60C4" w:rsidRDefault="002C60C4" w:rsidP="00652D25">
      <w:pPr>
        <w:spacing w:line="360" w:lineRule="auto"/>
        <w:jc w:val="center"/>
        <w:rPr>
          <w:b/>
          <w:sz w:val="24"/>
          <w:szCs w:val="24"/>
        </w:rPr>
      </w:pPr>
      <w:r w:rsidRPr="00652D25">
        <w:rPr>
          <w:b/>
          <w:sz w:val="24"/>
          <w:szCs w:val="24"/>
        </w:rPr>
        <w:t xml:space="preserve">2.1. Социальная политика в сфере </w:t>
      </w:r>
      <w:r>
        <w:rPr>
          <w:b/>
          <w:sz w:val="24"/>
          <w:szCs w:val="24"/>
        </w:rPr>
        <w:t>трудовых отношений</w:t>
      </w:r>
    </w:p>
    <w:p w:rsidR="002C60C4" w:rsidRPr="00876994" w:rsidRDefault="002C60C4" w:rsidP="00AF69B5">
      <w:pPr>
        <w:spacing w:line="360" w:lineRule="auto"/>
        <w:rPr>
          <w:sz w:val="24"/>
          <w:szCs w:val="24"/>
          <w:lang w:eastAsia="zh-CN"/>
        </w:rPr>
      </w:pPr>
      <w:r>
        <w:rPr>
          <w:sz w:val="24"/>
          <w:szCs w:val="24"/>
        </w:rPr>
        <w:t>В 1957 году при подписании Договора, создающего Европейское Экономическое Сообщество</w:t>
      </w:r>
      <w:r>
        <w:rPr>
          <w:sz w:val="24"/>
          <w:szCs w:val="24"/>
          <w:lang w:eastAsia="zh-CN"/>
        </w:rPr>
        <w:t>, государства-члены договорились и обозначили в числе фундаментальных принципов будущего Сообщества стремление "содействовать улучшению условий труда и жизненных стандартов рабочих"</w:t>
      </w:r>
      <w:r>
        <w:rPr>
          <w:rStyle w:val="a7"/>
          <w:sz w:val="24"/>
          <w:szCs w:val="24"/>
          <w:lang w:eastAsia="zh-CN"/>
        </w:rPr>
        <w:footnoteReference w:id="76"/>
      </w:r>
      <w:r>
        <w:rPr>
          <w:sz w:val="24"/>
          <w:szCs w:val="24"/>
          <w:lang w:eastAsia="zh-CN"/>
        </w:rPr>
        <w:t>. В то время это связывалось с экономической интеграцией и сопутствующими ей выгодами и гармонизацией законодательств.  Однако законодатели осознавали, что одни экономические меры не могут привести к автоматическим улучшениям в социальной сфере, нужна была совместная работа по регулированию социальной политики. Так, уже с первых документов, регулирующих деятельность Европейского сообщества, политика в сфере занятости, условий труда и прав трудящихся стала неотъемлемым элементом функционирования новой организации. Целью этих действий была поддержка взаимосвязанного экономического и социального развития.</w:t>
      </w:r>
      <w:r>
        <w:rPr>
          <w:rStyle w:val="a7"/>
          <w:sz w:val="24"/>
          <w:szCs w:val="24"/>
          <w:lang w:eastAsia="zh-CN"/>
        </w:rPr>
        <w:footnoteReference w:id="77"/>
      </w:r>
      <w:r>
        <w:rPr>
          <w:sz w:val="24"/>
          <w:szCs w:val="24"/>
          <w:lang w:eastAsia="zh-CN"/>
        </w:rPr>
        <w:t xml:space="preserve"> </w:t>
      </w:r>
    </w:p>
    <w:p w:rsidR="002C60C4" w:rsidRDefault="002C60C4" w:rsidP="00AF69B5">
      <w:pPr>
        <w:spacing w:line="360" w:lineRule="auto"/>
        <w:rPr>
          <w:sz w:val="24"/>
          <w:szCs w:val="24"/>
          <w:lang w:eastAsia="zh-CN"/>
        </w:rPr>
      </w:pPr>
      <w:r>
        <w:rPr>
          <w:sz w:val="24"/>
          <w:szCs w:val="24"/>
          <w:lang w:eastAsia="zh-CN"/>
        </w:rPr>
        <w:t>В рамках настоящей работы среди документов, посвященных социальным правам личности, особую важность имеют:</w:t>
      </w:r>
    </w:p>
    <w:p w:rsidR="002C60C4" w:rsidRDefault="002C60C4" w:rsidP="00AF69B5">
      <w:pPr>
        <w:spacing w:line="360" w:lineRule="auto"/>
        <w:rPr>
          <w:sz w:val="24"/>
          <w:szCs w:val="24"/>
          <w:lang w:eastAsia="zh-CN"/>
        </w:rPr>
      </w:pPr>
      <w:r>
        <w:rPr>
          <w:sz w:val="24"/>
          <w:szCs w:val="24"/>
          <w:lang w:eastAsia="zh-CN"/>
        </w:rPr>
        <w:t>- Хартия Сообщества об основных социальных правах трудящихся 1989 года;</w:t>
      </w:r>
    </w:p>
    <w:p w:rsidR="002C60C4" w:rsidRDefault="002C60C4" w:rsidP="00AF69B5">
      <w:pPr>
        <w:spacing w:line="360" w:lineRule="auto"/>
        <w:rPr>
          <w:sz w:val="24"/>
          <w:szCs w:val="24"/>
          <w:lang w:eastAsia="zh-CN"/>
        </w:rPr>
      </w:pPr>
      <w:r>
        <w:rPr>
          <w:sz w:val="24"/>
          <w:szCs w:val="24"/>
          <w:lang w:eastAsia="zh-CN"/>
        </w:rPr>
        <w:t>- Европейская социальная хартия, подписанная в 1961 году и пересмотренная в 1996 году;</w:t>
      </w:r>
    </w:p>
    <w:p w:rsidR="002C60C4" w:rsidRPr="000B468E" w:rsidRDefault="002C60C4" w:rsidP="00AF69B5">
      <w:pPr>
        <w:spacing w:line="360" w:lineRule="auto"/>
        <w:rPr>
          <w:sz w:val="24"/>
          <w:szCs w:val="24"/>
          <w:lang w:eastAsia="zh-CN"/>
        </w:rPr>
      </w:pPr>
      <w:r>
        <w:rPr>
          <w:sz w:val="24"/>
          <w:szCs w:val="24"/>
          <w:lang w:eastAsia="zh-CN"/>
        </w:rPr>
        <w:t>- Хартия Европейского Союза об основных правах 2000 года</w:t>
      </w:r>
      <w:r w:rsidRPr="000B468E">
        <w:rPr>
          <w:sz w:val="24"/>
          <w:szCs w:val="24"/>
          <w:lang w:eastAsia="zh-CN"/>
        </w:rPr>
        <w:t xml:space="preserve">, </w:t>
      </w:r>
    </w:p>
    <w:p w:rsidR="002C60C4" w:rsidRDefault="002C60C4" w:rsidP="00AF69B5">
      <w:pPr>
        <w:spacing w:line="360" w:lineRule="auto"/>
        <w:rPr>
          <w:sz w:val="24"/>
          <w:szCs w:val="24"/>
          <w:lang w:eastAsia="zh-CN"/>
        </w:rPr>
      </w:pPr>
      <w:r>
        <w:rPr>
          <w:sz w:val="24"/>
          <w:szCs w:val="24"/>
          <w:lang w:eastAsia="zh-CN"/>
        </w:rPr>
        <w:t>а также учредительные документы ЕС (Маастрихтский договор, Ниццский договор, Лиссабонский договор, рассмотренные подробно в главе 1).</w:t>
      </w:r>
    </w:p>
    <w:p w:rsidR="002C60C4" w:rsidRDefault="002C60C4" w:rsidP="00AF69B5">
      <w:pPr>
        <w:spacing w:line="360" w:lineRule="auto"/>
        <w:rPr>
          <w:sz w:val="24"/>
          <w:szCs w:val="24"/>
          <w:lang w:eastAsia="zh-CN"/>
        </w:rPr>
      </w:pPr>
      <w:r>
        <w:rPr>
          <w:sz w:val="24"/>
          <w:szCs w:val="24"/>
          <w:lang w:eastAsia="zh-CN"/>
        </w:rPr>
        <w:t xml:space="preserve">В подтверждение того, что различные аспекты трудовых отношений являлись и </w:t>
      </w:r>
      <w:r>
        <w:rPr>
          <w:sz w:val="24"/>
          <w:szCs w:val="24"/>
          <w:lang w:eastAsia="zh-CN"/>
        </w:rPr>
        <w:lastRenderedPageBreak/>
        <w:t xml:space="preserve">продолжают являться центральными вопросами социальной политики Европейского Сообщества, и позже Союза, приведем цели социальной политики ЕС, как они были обозначены в статье 137 Ниццского договора: </w:t>
      </w:r>
    </w:p>
    <w:p w:rsidR="002C60C4" w:rsidRDefault="002C60C4" w:rsidP="003E2BAD">
      <w:pPr>
        <w:spacing w:line="360" w:lineRule="auto"/>
        <w:rPr>
          <w:sz w:val="24"/>
          <w:szCs w:val="24"/>
        </w:rPr>
      </w:pPr>
      <w:r w:rsidRPr="00F1264B">
        <w:rPr>
          <w:sz w:val="24"/>
          <w:szCs w:val="24"/>
        </w:rPr>
        <w:t xml:space="preserve">- </w:t>
      </w:r>
      <w:r>
        <w:rPr>
          <w:sz w:val="24"/>
          <w:szCs w:val="24"/>
        </w:rPr>
        <w:t>"Улучшение производственной среды в целях защиты здоровья рабочих и обеспечения их безопасности;</w:t>
      </w:r>
    </w:p>
    <w:p w:rsidR="002C60C4" w:rsidRDefault="002C60C4" w:rsidP="003E2BAD">
      <w:pPr>
        <w:spacing w:line="360" w:lineRule="auto"/>
        <w:rPr>
          <w:sz w:val="24"/>
          <w:szCs w:val="24"/>
        </w:rPr>
      </w:pPr>
      <w:r>
        <w:rPr>
          <w:sz w:val="24"/>
          <w:szCs w:val="24"/>
        </w:rPr>
        <w:t>- условия труда;</w:t>
      </w:r>
    </w:p>
    <w:p w:rsidR="002C60C4" w:rsidRDefault="002C60C4" w:rsidP="003E2BAD">
      <w:pPr>
        <w:spacing w:line="360" w:lineRule="auto"/>
        <w:rPr>
          <w:sz w:val="24"/>
          <w:szCs w:val="24"/>
        </w:rPr>
      </w:pPr>
      <w:r>
        <w:rPr>
          <w:sz w:val="24"/>
          <w:szCs w:val="24"/>
        </w:rPr>
        <w:t>- социальная безопасность и социальная защита рабочих;</w:t>
      </w:r>
    </w:p>
    <w:p w:rsidR="002C60C4" w:rsidRDefault="002C60C4" w:rsidP="003E2BAD">
      <w:pPr>
        <w:spacing w:line="360" w:lineRule="auto"/>
        <w:rPr>
          <w:sz w:val="24"/>
          <w:szCs w:val="24"/>
        </w:rPr>
      </w:pPr>
      <w:r>
        <w:rPr>
          <w:sz w:val="24"/>
          <w:szCs w:val="24"/>
        </w:rPr>
        <w:t>- защита рабочих при окончании срока их трудового договора;</w:t>
      </w:r>
    </w:p>
    <w:p w:rsidR="002C60C4" w:rsidRDefault="002C60C4" w:rsidP="003E2BAD">
      <w:pPr>
        <w:spacing w:line="360" w:lineRule="auto"/>
        <w:rPr>
          <w:sz w:val="24"/>
          <w:szCs w:val="24"/>
        </w:rPr>
      </w:pPr>
      <w:r w:rsidRPr="00F1264B">
        <w:rPr>
          <w:sz w:val="24"/>
          <w:szCs w:val="24"/>
        </w:rPr>
        <w:t xml:space="preserve">- </w:t>
      </w:r>
      <w:r>
        <w:rPr>
          <w:sz w:val="24"/>
          <w:szCs w:val="24"/>
        </w:rPr>
        <w:t>информирование и консультации рабочих;</w:t>
      </w:r>
    </w:p>
    <w:p w:rsidR="002C60C4" w:rsidRDefault="002C60C4" w:rsidP="003E2BAD">
      <w:pPr>
        <w:spacing w:line="360" w:lineRule="auto"/>
        <w:rPr>
          <w:sz w:val="24"/>
          <w:szCs w:val="24"/>
        </w:rPr>
      </w:pPr>
      <w:r>
        <w:rPr>
          <w:sz w:val="24"/>
          <w:szCs w:val="24"/>
        </w:rPr>
        <w:t xml:space="preserve">- представление и коллективная защита интересов рабочих и работодателей </w:t>
      </w:r>
      <w:r w:rsidRPr="00F1264B">
        <w:rPr>
          <w:sz w:val="24"/>
          <w:szCs w:val="24"/>
        </w:rPr>
        <w:t>&lt;…&gt;</w:t>
      </w:r>
      <w:r>
        <w:rPr>
          <w:sz w:val="24"/>
          <w:szCs w:val="24"/>
        </w:rPr>
        <w:t>;</w:t>
      </w:r>
    </w:p>
    <w:p w:rsidR="002C60C4" w:rsidRDefault="002C60C4" w:rsidP="003E2BAD">
      <w:pPr>
        <w:spacing w:line="360" w:lineRule="auto"/>
        <w:rPr>
          <w:sz w:val="24"/>
          <w:szCs w:val="24"/>
        </w:rPr>
      </w:pPr>
      <w:r>
        <w:rPr>
          <w:sz w:val="24"/>
          <w:szCs w:val="24"/>
        </w:rPr>
        <w:t>- условия занятости для представителей третьих стран, легально проживающих на территории Сообщества;</w:t>
      </w:r>
    </w:p>
    <w:p w:rsidR="002C60C4" w:rsidRDefault="002C60C4" w:rsidP="003E2BAD">
      <w:pPr>
        <w:spacing w:line="360" w:lineRule="auto"/>
        <w:rPr>
          <w:sz w:val="24"/>
          <w:szCs w:val="24"/>
        </w:rPr>
      </w:pPr>
      <w:r>
        <w:rPr>
          <w:sz w:val="24"/>
          <w:szCs w:val="24"/>
        </w:rPr>
        <w:t xml:space="preserve">- интеграция лиц, исключенных из рынка труда </w:t>
      </w:r>
      <w:r w:rsidRPr="00F1264B">
        <w:rPr>
          <w:sz w:val="24"/>
          <w:szCs w:val="24"/>
        </w:rPr>
        <w:t>&lt;…&gt;</w:t>
      </w:r>
      <w:r>
        <w:rPr>
          <w:sz w:val="24"/>
          <w:szCs w:val="24"/>
        </w:rPr>
        <w:t>;</w:t>
      </w:r>
    </w:p>
    <w:p w:rsidR="002C60C4" w:rsidRDefault="002C60C4" w:rsidP="003E2BAD">
      <w:pPr>
        <w:spacing w:line="360" w:lineRule="auto"/>
        <w:rPr>
          <w:sz w:val="24"/>
          <w:szCs w:val="24"/>
        </w:rPr>
      </w:pPr>
      <w:r>
        <w:rPr>
          <w:sz w:val="24"/>
          <w:szCs w:val="24"/>
        </w:rPr>
        <w:t>- равенство между мужчинами и женщинами в плане возможностей на рынке труда и обращению на рабочем месте;</w:t>
      </w:r>
    </w:p>
    <w:p w:rsidR="002C60C4" w:rsidRDefault="002C60C4" w:rsidP="003E2BAD">
      <w:pPr>
        <w:spacing w:line="360" w:lineRule="auto"/>
        <w:rPr>
          <w:sz w:val="24"/>
          <w:szCs w:val="24"/>
        </w:rPr>
      </w:pPr>
      <w:r>
        <w:rPr>
          <w:sz w:val="24"/>
          <w:szCs w:val="24"/>
        </w:rPr>
        <w:t>- борьба с социальной</w:t>
      </w:r>
      <w:r w:rsidRPr="007B1612">
        <w:rPr>
          <w:sz w:val="24"/>
          <w:szCs w:val="24"/>
        </w:rPr>
        <w:t xml:space="preserve"> </w:t>
      </w:r>
      <w:r>
        <w:rPr>
          <w:sz w:val="24"/>
          <w:szCs w:val="24"/>
        </w:rPr>
        <w:t>исключенностью;</w:t>
      </w:r>
    </w:p>
    <w:p w:rsidR="002C60C4" w:rsidRDefault="002C60C4" w:rsidP="003E2BAD">
      <w:pPr>
        <w:spacing w:line="360" w:lineRule="auto"/>
        <w:rPr>
          <w:sz w:val="24"/>
          <w:szCs w:val="24"/>
        </w:rPr>
      </w:pPr>
      <w:r>
        <w:rPr>
          <w:sz w:val="24"/>
          <w:szCs w:val="24"/>
        </w:rPr>
        <w:t xml:space="preserve">- модернизация систем социальной защиты </w:t>
      </w:r>
      <w:r w:rsidRPr="00D31500">
        <w:rPr>
          <w:sz w:val="24"/>
          <w:szCs w:val="24"/>
        </w:rPr>
        <w:t>&lt;…&gt;.</w:t>
      </w:r>
      <w:r>
        <w:rPr>
          <w:sz w:val="24"/>
          <w:szCs w:val="24"/>
        </w:rPr>
        <w:t>"</w:t>
      </w:r>
      <w:r>
        <w:rPr>
          <w:rStyle w:val="a7"/>
          <w:sz w:val="24"/>
          <w:szCs w:val="24"/>
        </w:rPr>
        <w:footnoteReference w:id="78"/>
      </w:r>
    </w:p>
    <w:p w:rsidR="002C60C4" w:rsidRPr="00876994" w:rsidRDefault="002C60C4" w:rsidP="003E2BAD">
      <w:pPr>
        <w:spacing w:line="360" w:lineRule="auto"/>
        <w:rPr>
          <w:sz w:val="24"/>
          <w:szCs w:val="24"/>
        </w:rPr>
      </w:pPr>
      <w:r>
        <w:rPr>
          <w:sz w:val="24"/>
          <w:szCs w:val="24"/>
        </w:rPr>
        <w:t xml:space="preserve">Отдельно стоит сказать и о тех нормативно-правовых документах, которые мы будем рассматривать в рамках данной главы и на которые опираются институты ЕС и государства-члены Союза при выстраивании своей политики в сфере трудовых отношений. Отрасль права, регулирующая эти отношения в Европейском Союзе, называется трудовое право ЕС, и она включает в себя, помимо уже названных документов, регламенты и директивы. </w:t>
      </w:r>
    </w:p>
    <w:p w:rsidR="002C60C4" w:rsidRDefault="002C60C4" w:rsidP="003E2BAD">
      <w:pPr>
        <w:spacing w:line="360" w:lineRule="auto"/>
        <w:rPr>
          <w:sz w:val="24"/>
          <w:szCs w:val="24"/>
          <w:lang w:eastAsia="zh-CN"/>
        </w:rPr>
      </w:pPr>
      <w:r>
        <w:rPr>
          <w:sz w:val="24"/>
          <w:szCs w:val="24"/>
          <w:lang w:eastAsia="zh-CN"/>
        </w:rPr>
        <w:t>Согласно статье 249 (бывшей 189) главы 2 (</w:t>
      </w:r>
      <w:r w:rsidRPr="00FA4413">
        <w:rPr>
          <w:sz w:val="24"/>
          <w:szCs w:val="24"/>
          <w:lang w:eastAsia="zh-CN"/>
        </w:rPr>
        <w:t>Положения, общие для нескольких институтов</w:t>
      </w:r>
      <w:r>
        <w:rPr>
          <w:sz w:val="24"/>
          <w:szCs w:val="24"/>
          <w:lang w:eastAsia="zh-CN"/>
        </w:rPr>
        <w:t>) раздела 1 (</w:t>
      </w:r>
      <w:r w:rsidRPr="00FA4413">
        <w:rPr>
          <w:sz w:val="24"/>
          <w:szCs w:val="24"/>
          <w:lang w:eastAsia="zh-CN"/>
        </w:rPr>
        <w:t>Институциональные положения</w:t>
      </w:r>
      <w:r>
        <w:rPr>
          <w:sz w:val="24"/>
          <w:szCs w:val="24"/>
          <w:lang w:eastAsia="zh-CN"/>
        </w:rPr>
        <w:t>) части 5 (Институты Сообщества) Ниццского договора, и внесенным в нее Лиссабонским договором изменениям (переименованный раздел "Правовые акты Союза, процедуры принятия решений и другие положения), "для проведения в жизнь решений Европейского Союза, институты принимают регламенты, директивы, решения, рекомендации и мнения"</w:t>
      </w:r>
      <w:r>
        <w:rPr>
          <w:rStyle w:val="a7"/>
          <w:sz w:val="24"/>
          <w:szCs w:val="24"/>
          <w:lang w:eastAsia="zh-CN"/>
        </w:rPr>
        <w:footnoteReference w:id="79"/>
      </w:r>
      <w:r>
        <w:rPr>
          <w:sz w:val="24"/>
          <w:szCs w:val="24"/>
          <w:lang w:eastAsia="zh-CN"/>
        </w:rPr>
        <w:t xml:space="preserve">. При этом "Регламенты имеют общую область применения. Они носят обязательный характер и должны напрямую применяться в государствах-членах Союза в своей целостности. Директивы носят обязательный характер по отношению к тем государствам-членам, </w:t>
      </w:r>
      <w:r>
        <w:rPr>
          <w:sz w:val="24"/>
          <w:szCs w:val="24"/>
          <w:lang w:eastAsia="zh-CN"/>
        </w:rPr>
        <w:lastRenderedPageBreak/>
        <w:t>которым они адресованы, но оставляют национальным властям свободу выбора формы и методов. Решения носят обязательный характер только по отношению к тем, кому они адресованы. Рекомендации и мнения не носят обязательный характер"</w:t>
      </w:r>
      <w:r>
        <w:rPr>
          <w:rStyle w:val="a7"/>
          <w:sz w:val="24"/>
          <w:szCs w:val="24"/>
          <w:lang w:eastAsia="zh-CN"/>
        </w:rPr>
        <w:footnoteReference w:id="80"/>
      </w:r>
      <w:r>
        <w:rPr>
          <w:sz w:val="24"/>
          <w:szCs w:val="24"/>
          <w:lang w:eastAsia="zh-CN"/>
        </w:rPr>
        <w:t xml:space="preserve">. Поскольку в рамках данной работы особое значение имеют именно обязательные акты, постольку рассматривать в настоящей главе будем в основном регламенты, которые действуют в ЕС наряду с внутренним законодательством государств-членов и которые являются, по сути, актами, способствующими унификации законодательств государств, и директивы, которые можно называть средствами гармонизации законодательств, так как они содержат примеры норм права, которые в дальнейшем каждое государство по-своему отражает в своем законодательстве. </w:t>
      </w:r>
    </w:p>
    <w:p w:rsidR="002C60C4" w:rsidRDefault="002C60C4" w:rsidP="003E2BAD">
      <w:pPr>
        <w:spacing w:line="360" w:lineRule="auto"/>
        <w:rPr>
          <w:sz w:val="24"/>
          <w:szCs w:val="24"/>
          <w:lang w:eastAsia="zh-CN"/>
        </w:rPr>
      </w:pPr>
      <w:r>
        <w:rPr>
          <w:sz w:val="24"/>
          <w:szCs w:val="24"/>
          <w:lang w:eastAsia="zh-CN"/>
        </w:rPr>
        <w:t xml:space="preserve">В социальной политике в сфере трудовых отношений можно условно выделить несколько основных принципов, взаимосвязанных между собой, которые повторяются из документа в документ на протяжении десятилетий, и которым придается особое значением законодателями ЕС. </w:t>
      </w:r>
    </w:p>
    <w:p w:rsidR="002C60C4" w:rsidRDefault="002C60C4" w:rsidP="003E2BAD">
      <w:pPr>
        <w:spacing w:line="360" w:lineRule="auto"/>
        <w:rPr>
          <w:sz w:val="24"/>
          <w:szCs w:val="24"/>
          <w:lang w:eastAsia="zh-CN"/>
        </w:rPr>
      </w:pPr>
      <w:r>
        <w:rPr>
          <w:sz w:val="24"/>
          <w:szCs w:val="24"/>
          <w:lang w:eastAsia="zh-CN"/>
        </w:rPr>
        <w:t>Первый такой принцип - принцип равенства, или недискриминации в самом широком смысле этого слова. На уровне учреждающих документов он закреплен в статье 1 Лиссабонского договора: "Союз основан на ценностях уважения к человеческому достоинству, свободы, демократии, равенства, главенства закона и уважения к правам человека, включая людей, принадлежащих к меньшинствам. Эти ценности являются общими для всех государств-членов в обществе, где господствуют плюрализм, недискриминация, терпимость, справедливость, солидарность и равенство между мужчинами и женщинами"</w:t>
      </w:r>
      <w:r>
        <w:rPr>
          <w:rStyle w:val="a7"/>
          <w:sz w:val="24"/>
          <w:szCs w:val="24"/>
          <w:lang w:eastAsia="zh-CN"/>
        </w:rPr>
        <w:footnoteReference w:id="81"/>
      </w:r>
      <w:r>
        <w:rPr>
          <w:sz w:val="24"/>
          <w:szCs w:val="24"/>
          <w:lang w:eastAsia="zh-CN"/>
        </w:rPr>
        <w:t>. В соответствии с Хартией Европейского Союза об основных правах 2000 года запрет на дискриминацию также является одной из важнейших характеристик прав личности.</w:t>
      </w:r>
    </w:p>
    <w:p w:rsidR="002C60C4" w:rsidRDefault="002C60C4" w:rsidP="003E2BAD">
      <w:pPr>
        <w:spacing w:line="360" w:lineRule="auto"/>
        <w:rPr>
          <w:sz w:val="24"/>
          <w:szCs w:val="24"/>
          <w:lang w:eastAsia="zh-CN"/>
        </w:rPr>
      </w:pPr>
      <w:r>
        <w:rPr>
          <w:sz w:val="24"/>
          <w:szCs w:val="24"/>
          <w:lang w:eastAsia="zh-CN"/>
        </w:rPr>
        <w:t>Нам представляется обоснованной точка зрения, согласно которой принцип равенства в свою очередь можно подразделить на три блока, а именно: нормы, запрещающие дискриминацию по происхождению, расовому или этническому; по религии, убеждениям, инвалидности, возрасту, сексуальной ориентации; а также нормы, обеспечивающие равенство мужчин и женщин в сфере труда.</w:t>
      </w:r>
      <w:r>
        <w:rPr>
          <w:rStyle w:val="a7"/>
          <w:sz w:val="24"/>
          <w:szCs w:val="24"/>
          <w:lang w:eastAsia="zh-CN"/>
        </w:rPr>
        <w:footnoteReference w:id="82"/>
      </w:r>
      <w:r>
        <w:rPr>
          <w:sz w:val="24"/>
          <w:szCs w:val="24"/>
          <w:lang w:eastAsia="zh-CN"/>
        </w:rPr>
        <w:t xml:space="preserve"> Все они содержатся как в учредительных документах ЕС, так и в Хартиях, и в более специализированных директивах и регламентах. Так, Директивой Совета 2000/43/ЕС от 29.06.2000 вводится запрет на дискриминацию по </w:t>
      </w:r>
      <w:r>
        <w:rPr>
          <w:sz w:val="24"/>
          <w:szCs w:val="24"/>
          <w:lang w:eastAsia="zh-CN"/>
        </w:rPr>
        <w:lastRenderedPageBreak/>
        <w:t>расовому или этническому признаку во всех странах Евросоюза</w:t>
      </w:r>
      <w:r>
        <w:rPr>
          <w:rStyle w:val="a7"/>
          <w:sz w:val="24"/>
          <w:szCs w:val="24"/>
          <w:lang w:eastAsia="zh-CN"/>
        </w:rPr>
        <w:footnoteReference w:id="83"/>
      </w:r>
      <w:r>
        <w:rPr>
          <w:sz w:val="24"/>
          <w:szCs w:val="24"/>
          <w:lang w:eastAsia="zh-CN"/>
        </w:rPr>
        <w:t xml:space="preserve">, а Директивой Совета </w:t>
      </w:r>
      <w:r w:rsidR="00F90905">
        <w:rPr>
          <w:sz w:val="24"/>
          <w:szCs w:val="24"/>
          <w:lang w:eastAsia="zh-CN"/>
        </w:rPr>
        <w:t xml:space="preserve">Европейского Союза </w:t>
      </w:r>
      <w:r>
        <w:rPr>
          <w:sz w:val="24"/>
          <w:szCs w:val="24"/>
          <w:lang w:eastAsia="zh-CN"/>
        </w:rPr>
        <w:t>2000/78/ЕС от 27.11.2000 - запрет на дискриминацию на основании религии или веры, инвалидности, возрасту или сексуальной ориентации, вводя в странах-членах ЕС принцип равного отношения ко всем людям</w:t>
      </w:r>
      <w:r>
        <w:rPr>
          <w:rStyle w:val="a7"/>
          <w:sz w:val="24"/>
          <w:szCs w:val="24"/>
          <w:lang w:eastAsia="zh-CN"/>
        </w:rPr>
        <w:footnoteReference w:id="84"/>
      </w:r>
      <w:r>
        <w:rPr>
          <w:sz w:val="24"/>
          <w:szCs w:val="24"/>
          <w:lang w:eastAsia="zh-CN"/>
        </w:rPr>
        <w:t xml:space="preserve">. Интересно отметить, что в статье 3 Директивы 2000/78/ЕС отдельно подчеркивается, что ее действие не покрывает различия в отношении к людям другой национальности. В той же статье определяется зона действия данной директивы, включающая в себя как частные, так и общественные сектора, а именно: </w:t>
      </w:r>
    </w:p>
    <w:p w:rsidR="002C60C4" w:rsidRDefault="002C60C4" w:rsidP="003E2BAD">
      <w:pPr>
        <w:spacing w:line="360" w:lineRule="auto"/>
        <w:rPr>
          <w:sz w:val="24"/>
          <w:szCs w:val="24"/>
          <w:lang w:eastAsia="zh-CN"/>
        </w:rPr>
      </w:pPr>
      <w:r>
        <w:rPr>
          <w:sz w:val="24"/>
          <w:szCs w:val="24"/>
          <w:lang w:eastAsia="zh-CN"/>
        </w:rPr>
        <w:t>- "условия доступа к работе, к возможностям самозанятости, включая критерии отбора и условия труда, вне зависимости от сферы деятельности и профессиональной иерархии;</w:t>
      </w:r>
    </w:p>
    <w:p w:rsidR="002C60C4" w:rsidRDefault="002C60C4" w:rsidP="003E2BAD">
      <w:pPr>
        <w:spacing w:line="360" w:lineRule="auto"/>
        <w:rPr>
          <w:sz w:val="24"/>
          <w:szCs w:val="24"/>
          <w:lang w:eastAsia="zh-CN"/>
        </w:rPr>
      </w:pPr>
      <w:r>
        <w:rPr>
          <w:sz w:val="24"/>
          <w:szCs w:val="24"/>
          <w:lang w:eastAsia="zh-CN"/>
        </w:rPr>
        <w:t>- доступ ко всем видам и ко всем уровням профессиональной ориентации, профессионального обучения, повышения квалификации и переквалификации, включая практический опыт работы;</w:t>
      </w:r>
    </w:p>
    <w:p w:rsidR="002C60C4" w:rsidRDefault="002C60C4" w:rsidP="003E2BAD">
      <w:pPr>
        <w:spacing w:line="360" w:lineRule="auto"/>
        <w:rPr>
          <w:sz w:val="24"/>
          <w:szCs w:val="24"/>
          <w:lang w:eastAsia="zh-CN"/>
        </w:rPr>
      </w:pPr>
      <w:r>
        <w:rPr>
          <w:sz w:val="24"/>
          <w:szCs w:val="24"/>
          <w:lang w:eastAsia="zh-CN"/>
        </w:rPr>
        <w:t>- трудоустройство и условия труда, включая увольнение и оплату;</w:t>
      </w:r>
    </w:p>
    <w:p w:rsidR="002C60C4" w:rsidRPr="009153FA" w:rsidRDefault="002C60C4" w:rsidP="003E2BAD">
      <w:pPr>
        <w:spacing w:line="360" w:lineRule="auto"/>
        <w:rPr>
          <w:sz w:val="24"/>
          <w:szCs w:val="24"/>
          <w:lang w:eastAsia="zh-CN"/>
        </w:rPr>
      </w:pPr>
      <w:r>
        <w:rPr>
          <w:sz w:val="24"/>
          <w:szCs w:val="24"/>
          <w:lang w:eastAsia="zh-CN"/>
        </w:rPr>
        <w:t>- членство и участие в организациях рабочих или работодателей, или любой другой организации, члены которой являются представителями определенной профессией, включая преимущества, предоставляемые такими организациями"</w:t>
      </w:r>
      <w:r>
        <w:rPr>
          <w:rStyle w:val="a7"/>
          <w:sz w:val="24"/>
          <w:szCs w:val="24"/>
          <w:lang w:eastAsia="zh-CN"/>
        </w:rPr>
        <w:footnoteReference w:id="85"/>
      </w:r>
      <w:r w:rsidRPr="009153FA">
        <w:rPr>
          <w:sz w:val="24"/>
          <w:szCs w:val="24"/>
          <w:lang w:eastAsia="zh-CN"/>
        </w:rPr>
        <w:t>.</w:t>
      </w:r>
    </w:p>
    <w:p w:rsidR="002C60C4" w:rsidRDefault="002C60C4" w:rsidP="003E2BAD">
      <w:pPr>
        <w:spacing w:line="360" w:lineRule="auto"/>
        <w:rPr>
          <w:sz w:val="24"/>
          <w:szCs w:val="24"/>
          <w:lang w:eastAsia="zh-CN"/>
        </w:rPr>
      </w:pPr>
      <w:r>
        <w:rPr>
          <w:sz w:val="24"/>
          <w:szCs w:val="24"/>
          <w:lang w:eastAsia="zh-CN"/>
        </w:rPr>
        <w:t>Кроме того, оба эти документа различают дискриминацию прямую и косвенную. Под прямой дискриминацией понимается ситуация, когда "один человек находится, находился или будет находиться в менее благоприятных условиях, чем другой человек в такой же ситуации"</w:t>
      </w:r>
      <w:r>
        <w:rPr>
          <w:rStyle w:val="a7"/>
          <w:sz w:val="24"/>
          <w:szCs w:val="24"/>
          <w:lang w:eastAsia="zh-CN"/>
        </w:rPr>
        <w:footnoteReference w:id="86"/>
      </w:r>
      <w:r w:rsidRPr="009153FA">
        <w:rPr>
          <w:sz w:val="24"/>
          <w:szCs w:val="24"/>
          <w:lang w:eastAsia="zh-CN"/>
        </w:rPr>
        <w:t xml:space="preserve"> </w:t>
      </w:r>
      <w:r>
        <w:rPr>
          <w:sz w:val="24"/>
          <w:szCs w:val="24"/>
          <w:lang w:eastAsia="zh-CN"/>
        </w:rPr>
        <w:t>на основании соответствующих перечисленных выше в Директивах признаков. Под косвенной дискриминацией понимается ситуация, когда нейтральные положения, критерии или практика ставят одного человека в менее благоприятное положение (на основании перечисленных выше в Директивах дискриминационных признаков), чем другого, если только эти положения, критерии или практика не являются законными и оправданными</w:t>
      </w:r>
      <w:r>
        <w:rPr>
          <w:rStyle w:val="a7"/>
          <w:sz w:val="24"/>
          <w:szCs w:val="24"/>
          <w:lang w:eastAsia="zh-CN"/>
        </w:rPr>
        <w:footnoteReference w:id="87"/>
      </w:r>
      <w:r w:rsidRPr="009153FA">
        <w:rPr>
          <w:sz w:val="24"/>
          <w:szCs w:val="24"/>
          <w:lang w:eastAsia="zh-CN"/>
        </w:rPr>
        <w:t xml:space="preserve">. </w:t>
      </w:r>
    </w:p>
    <w:p w:rsidR="002C60C4" w:rsidRDefault="002C60C4" w:rsidP="003E2BAD">
      <w:pPr>
        <w:spacing w:line="360" w:lineRule="auto"/>
        <w:rPr>
          <w:sz w:val="24"/>
          <w:szCs w:val="24"/>
          <w:lang w:eastAsia="zh-CN"/>
        </w:rPr>
      </w:pPr>
      <w:r>
        <w:rPr>
          <w:sz w:val="24"/>
          <w:szCs w:val="24"/>
          <w:lang w:eastAsia="zh-CN"/>
        </w:rPr>
        <w:t xml:space="preserve">Обе Директивы предусматривают также широкий спектр возможностей защиты рабочими своих прав. Так, предполагается включение в национальные законодательства государств-членов ЕС судебных и административных процедур в соответствии с </w:t>
      </w:r>
      <w:r>
        <w:rPr>
          <w:sz w:val="24"/>
          <w:szCs w:val="24"/>
          <w:lang w:eastAsia="zh-CN"/>
        </w:rPr>
        <w:lastRenderedPageBreak/>
        <w:t>принципом запрета дискриминации и равного отношения. Вводится понятие "виктимизации", или "</w:t>
      </w:r>
      <w:r w:rsidRPr="00DA26B1">
        <w:rPr>
          <w:sz w:val="24"/>
          <w:szCs w:val="24"/>
          <w:lang w:eastAsia="zh-CN"/>
        </w:rPr>
        <w:t>процесс</w:t>
      </w:r>
      <w:r>
        <w:rPr>
          <w:sz w:val="24"/>
          <w:szCs w:val="24"/>
          <w:lang w:eastAsia="zh-CN"/>
        </w:rPr>
        <w:t>а</w:t>
      </w:r>
      <w:r w:rsidRPr="00DA26B1">
        <w:rPr>
          <w:sz w:val="24"/>
          <w:szCs w:val="24"/>
          <w:lang w:eastAsia="zh-CN"/>
        </w:rPr>
        <w:t xml:space="preserve"> превращения лица в жертву преступного посягательства, а также результат этого процесса как в единичном, так и в массовом порядке</w:t>
      </w:r>
      <w:r>
        <w:rPr>
          <w:sz w:val="24"/>
          <w:szCs w:val="24"/>
          <w:lang w:eastAsia="zh-CN"/>
        </w:rPr>
        <w:t>"</w:t>
      </w:r>
      <w:r>
        <w:rPr>
          <w:rStyle w:val="a7"/>
          <w:sz w:val="24"/>
          <w:szCs w:val="24"/>
          <w:lang w:eastAsia="zh-CN"/>
        </w:rPr>
        <w:footnoteReference w:id="88"/>
      </w:r>
      <w:r>
        <w:rPr>
          <w:sz w:val="24"/>
          <w:szCs w:val="24"/>
          <w:lang w:eastAsia="zh-CN"/>
        </w:rPr>
        <w:t xml:space="preserve"> как меры, которые необходимо ввести в национальные законодательные системы стран-членов и которые призваны защищать рабочих от увольнения или другого неравного отношения со стороны работодателя по жалобе, поступившей от рабочего. Для усиления принципов равного отношения и недискриминации предполагается также развитие диалога между социальными партнерами посредством мониторинга условий, сложившихся на рабочем месте, коллективных соглашений, кодексов поведения, а также посредством обмена опытом и положительными практиками. Поощряется и заключение соглашений между социальными партнерами всех уровней в целях соблюдения принципов равного отношения и недискриминации.</w:t>
      </w:r>
      <w:r>
        <w:rPr>
          <w:rStyle w:val="a7"/>
          <w:sz w:val="24"/>
          <w:szCs w:val="24"/>
          <w:lang w:eastAsia="zh-CN"/>
        </w:rPr>
        <w:footnoteReference w:id="89"/>
      </w:r>
    </w:p>
    <w:p w:rsidR="002C60C4" w:rsidRDefault="002C60C4" w:rsidP="003E2BAD">
      <w:pPr>
        <w:spacing w:line="360" w:lineRule="auto"/>
        <w:rPr>
          <w:sz w:val="24"/>
          <w:szCs w:val="24"/>
          <w:lang w:eastAsia="zh-CN"/>
        </w:rPr>
      </w:pPr>
      <w:r>
        <w:rPr>
          <w:sz w:val="24"/>
          <w:szCs w:val="24"/>
          <w:lang w:eastAsia="zh-CN"/>
        </w:rPr>
        <w:t>Третьему блоку норм в рамках принципа равенства, а именно обеспечению равноправия мужчин и женщин в сфере трудовых отношений, уделяется особенно пристальное внимание. Действительно, как мы видели из анализа источников первичного права Европейского Союза, это положение социальной политики присутствовало уже в Едином европейском акте 1986 года, до этого и в документах 1950-1980-х гг., и позже подчеркивалось в каждом документе, касающемся социальной политики, в дальнейшем получив значение одного из основных принципов правового статуса личности согласно Хартии Европейского Союза об основных правах 2000 г. В статье 23 говорится о том, что равенство между мужчинами и женщинами "должно быть обеспечено во всех сферах, включая трудоустройство, работу и оплату."</w:t>
      </w:r>
      <w:r>
        <w:rPr>
          <w:rStyle w:val="a7"/>
          <w:sz w:val="24"/>
          <w:szCs w:val="24"/>
          <w:lang w:eastAsia="zh-CN"/>
        </w:rPr>
        <w:footnoteReference w:id="90"/>
      </w:r>
      <w:r>
        <w:rPr>
          <w:sz w:val="24"/>
          <w:szCs w:val="24"/>
          <w:lang w:eastAsia="zh-CN"/>
        </w:rPr>
        <w:t xml:space="preserve"> Там же  оговаривается, что принцип равенства не может ограничивать меры по предоставлению особых преимуществ недостаточно представленному полу. Борьба против дискриминации по признаку пола ведется наравне с борьбой против дискриминации по другим признакам.</w:t>
      </w:r>
    </w:p>
    <w:p w:rsidR="002C60C4" w:rsidRDefault="002C60C4" w:rsidP="003E2BAD">
      <w:pPr>
        <w:spacing w:line="360" w:lineRule="auto"/>
        <w:rPr>
          <w:sz w:val="24"/>
          <w:szCs w:val="24"/>
          <w:lang w:eastAsia="zh-CN"/>
        </w:rPr>
      </w:pPr>
      <w:r>
        <w:rPr>
          <w:sz w:val="24"/>
          <w:szCs w:val="24"/>
          <w:lang w:eastAsia="zh-CN"/>
        </w:rPr>
        <w:t xml:space="preserve">Второй принцип социальной политики в сфере трудовых отношений, который будет рассмотрен в рамках настоящей работы - охрана труда. Как правило, конкретные меры и планы действий определяются в программах по охране безопасности и здоровья на производстве. В конце 80-х гг., когда происходило окончательное введение единого внутреннего рынка в странах на тот момент ЕЭС, гармонизация стандартов безопасности на рабочих местах стала проводиться более активно. </w:t>
      </w:r>
    </w:p>
    <w:p w:rsidR="002C60C4" w:rsidRDefault="002C60C4" w:rsidP="003E2BAD">
      <w:pPr>
        <w:spacing w:line="360" w:lineRule="auto"/>
        <w:rPr>
          <w:sz w:val="24"/>
          <w:szCs w:val="24"/>
          <w:lang w:eastAsia="zh-CN"/>
        </w:rPr>
      </w:pPr>
      <w:r>
        <w:rPr>
          <w:sz w:val="24"/>
          <w:szCs w:val="24"/>
          <w:lang w:eastAsia="zh-CN"/>
        </w:rPr>
        <w:lastRenderedPageBreak/>
        <w:t>В 1989 году принимается рамочная Директива Совета 89/391/ЕЭС от 12.06.1989</w:t>
      </w:r>
      <w:r w:rsidRPr="00E92961">
        <w:rPr>
          <w:sz w:val="24"/>
          <w:szCs w:val="24"/>
          <w:lang w:eastAsia="zh-CN"/>
        </w:rPr>
        <w:t xml:space="preserve"> </w:t>
      </w:r>
      <w:r>
        <w:rPr>
          <w:sz w:val="24"/>
          <w:szCs w:val="24"/>
          <w:lang w:eastAsia="zh-CN"/>
        </w:rPr>
        <w:t xml:space="preserve">о введении мер, содействующих улучшению безопасности и здоровья работников. Действие Директивы распространяется на следующие сферы: </w:t>
      </w:r>
    </w:p>
    <w:p w:rsidR="002C60C4" w:rsidRDefault="002C60C4" w:rsidP="003E2BAD">
      <w:pPr>
        <w:spacing w:line="360" w:lineRule="auto"/>
        <w:rPr>
          <w:sz w:val="24"/>
          <w:szCs w:val="24"/>
          <w:lang w:eastAsia="zh-CN"/>
        </w:rPr>
      </w:pPr>
      <w:r>
        <w:rPr>
          <w:sz w:val="24"/>
          <w:szCs w:val="24"/>
          <w:lang w:eastAsia="zh-CN"/>
        </w:rPr>
        <w:t>- "рабочие места;</w:t>
      </w:r>
    </w:p>
    <w:p w:rsidR="002C60C4" w:rsidRDefault="002C60C4" w:rsidP="003E2BAD">
      <w:pPr>
        <w:spacing w:line="360" w:lineRule="auto"/>
        <w:rPr>
          <w:sz w:val="24"/>
          <w:szCs w:val="24"/>
          <w:lang w:eastAsia="zh-CN"/>
        </w:rPr>
      </w:pPr>
      <w:r>
        <w:rPr>
          <w:sz w:val="24"/>
          <w:szCs w:val="24"/>
          <w:lang w:eastAsia="zh-CN"/>
        </w:rPr>
        <w:t>- рабочее оборудование;</w:t>
      </w:r>
    </w:p>
    <w:p w:rsidR="002C60C4" w:rsidRDefault="002C60C4" w:rsidP="003E2BAD">
      <w:pPr>
        <w:spacing w:line="360" w:lineRule="auto"/>
        <w:rPr>
          <w:sz w:val="24"/>
          <w:szCs w:val="24"/>
          <w:lang w:eastAsia="zh-CN"/>
        </w:rPr>
      </w:pPr>
      <w:r>
        <w:rPr>
          <w:sz w:val="24"/>
          <w:szCs w:val="24"/>
          <w:lang w:eastAsia="zh-CN"/>
        </w:rPr>
        <w:t>- индивидуальные средства защиты;</w:t>
      </w:r>
    </w:p>
    <w:p w:rsidR="002C60C4" w:rsidRDefault="002C60C4" w:rsidP="003E2BAD">
      <w:pPr>
        <w:spacing w:line="360" w:lineRule="auto"/>
        <w:rPr>
          <w:sz w:val="24"/>
          <w:szCs w:val="24"/>
          <w:lang w:eastAsia="zh-CN"/>
        </w:rPr>
      </w:pPr>
      <w:r>
        <w:rPr>
          <w:sz w:val="24"/>
          <w:szCs w:val="24"/>
          <w:lang w:eastAsia="zh-CN"/>
        </w:rPr>
        <w:t>- работа с блоками визуальной информации;</w:t>
      </w:r>
    </w:p>
    <w:p w:rsidR="002C60C4" w:rsidRDefault="002C60C4" w:rsidP="003E2BAD">
      <w:pPr>
        <w:spacing w:line="360" w:lineRule="auto"/>
        <w:rPr>
          <w:sz w:val="24"/>
          <w:szCs w:val="24"/>
          <w:lang w:eastAsia="zh-CN"/>
        </w:rPr>
      </w:pPr>
      <w:r>
        <w:rPr>
          <w:sz w:val="24"/>
          <w:szCs w:val="24"/>
          <w:lang w:eastAsia="zh-CN"/>
        </w:rPr>
        <w:t>- ношение тяжелых грузов, могущих стать причиной травмы спины;</w:t>
      </w:r>
    </w:p>
    <w:p w:rsidR="002C60C4" w:rsidRDefault="002C60C4" w:rsidP="003E2BAD">
      <w:pPr>
        <w:spacing w:line="360" w:lineRule="auto"/>
        <w:rPr>
          <w:sz w:val="24"/>
          <w:szCs w:val="24"/>
          <w:lang w:eastAsia="zh-CN"/>
        </w:rPr>
      </w:pPr>
      <w:r>
        <w:rPr>
          <w:sz w:val="24"/>
          <w:szCs w:val="24"/>
          <w:lang w:eastAsia="zh-CN"/>
        </w:rPr>
        <w:t>- временные или мобильные (переносные) рабочие места;</w:t>
      </w:r>
    </w:p>
    <w:p w:rsidR="002C60C4" w:rsidRDefault="002C60C4" w:rsidP="003E2BAD">
      <w:pPr>
        <w:spacing w:line="360" w:lineRule="auto"/>
        <w:rPr>
          <w:sz w:val="24"/>
          <w:szCs w:val="24"/>
          <w:lang w:eastAsia="zh-CN"/>
        </w:rPr>
      </w:pPr>
      <w:r>
        <w:rPr>
          <w:sz w:val="24"/>
          <w:szCs w:val="24"/>
          <w:lang w:eastAsia="zh-CN"/>
        </w:rPr>
        <w:t>- рыбное и сельское хозяйства."</w:t>
      </w:r>
      <w:r>
        <w:rPr>
          <w:rStyle w:val="a7"/>
          <w:sz w:val="24"/>
          <w:szCs w:val="24"/>
          <w:lang w:eastAsia="zh-CN"/>
        </w:rPr>
        <w:footnoteReference w:id="91"/>
      </w:r>
    </w:p>
    <w:p w:rsidR="002C60C4" w:rsidRDefault="002C60C4" w:rsidP="003E2BAD">
      <w:pPr>
        <w:spacing w:line="360" w:lineRule="auto"/>
        <w:rPr>
          <w:sz w:val="24"/>
          <w:szCs w:val="24"/>
          <w:lang w:eastAsia="zh-CN"/>
        </w:rPr>
      </w:pPr>
      <w:r>
        <w:rPr>
          <w:sz w:val="24"/>
          <w:szCs w:val="24"/>
          <w:lang w:eastAsia="zh-CN"/>
        </w:rPr>
        <w:t xml:space="preserve">Большая часть Директивы посвящена обязанностям работодателя по охране труда и обеспечению безопасности жизнедеятельности работников, однако есть и раздел, посвященный обязанностям самих рабочих. В данном контексте в этой Директиве обозначены основные принципы охраны труда и здоровья работников, а именно: </w:t>
      </w:r>
    </w:p>
    <w:p w:rsidR="002C60C4" w:rsidRDefault="002C60C4" w:rsidP="003E2BAD">
      <w:pPr>
        <w:spacing w:line="360" w:lineRule="auto"/>
        <w:rPr>
          <w:sz w:val="24"/>
          <w:szCs w:val="24"/>
          <w:lang w:eastAsia="zh-CN"/>
        </w:rPr>
      </w:pPr>
      <w:r>
        <w:rPr>
          <w:sz w:val="24"/>
          <w:szCs w:val="24"/>
          <w:lang w:eastAsia="zh-CN"/>
        </w:rPr>
        <w:t>- "работодатель должен принимать меры, необходимые для безопасности и защиты здоровья работников, включая предупреждение производственных рисков и предоставление информации и соответствующего обучения, а также предоставление необходимых организации и средств"</w:t>
      </w:r>
      <w:r>
        <w:rPr>
          <w:rStyle w:val="a7"/>
          <w:sz w:val="24"/>
          <w:szCs w:val="24"/>
          <w:lang w:eastAsia="zh-CN"/>
        </w:rPr>
        <w:footnoteReference w:id="92"/>
      </w:r>
      <w:r>
        <w:rPr>
          <w:sz w:val="24"/>
          <w:szCs w:val="24"/>
          <w:lang w:eastAsia="zh-CN"/>
        </w:rPr>
        <w:t>;</w:t>
      </w:r>
    </w:p>
    <w:p w:rsidR="002C60C4" w:rsidRDefault="002C60C4" w:rsidP="003E2BAD">
      <w:pPr>
        <w:spacing w:line="360" w:lineRule="auto"/>
        <w:rPr>
          <w:sz w:val="24"/>
          <w:szCs w:val="24"/>
          <w:lang w:eastAsia="zh-CN"/>
        </w:rPr>
      </w:pPr>
      <w:r>
        <w:rPr>
          <w:sz w:val="24"/>
          <w:szCs w:val="24"/>
          <w:lang w:eastAsia="zh-CN"/>
        </w:rPr>
        <w:t>- "обязанностью работника является самостоятельная забота о его собственной безопасности и здоровье, а также о безопасности и здоровье других людей в соответствии с инструкциями, полученными от работодателя"</w:t>
      </w:r>
      <w:r>
        <w:rPr>
          <w:rStyle w:val="a7"/>
          <w:sz w:val="24"/>
          <w:szCs w:val="24"/>
          <w:lang w:eastAsia="zh-CN"/>
        </w:rPr>
        <w:footnoteReference w:id="93"/>
      </w:r>
      <w:r>
        <w:rPr>
          <w:sz w:val="24"/>
          <w:szCs w:val="24"/>
          <w:lang w:eastAsia="zh-CN"/>
        </w:rPr>
        <w:t>.</w:t>
      </w:r>
    </w:p>
    <w:p w:rsidR="002C60C4" w:rsidRPr="00491097" w:rsidRDefault="002C60C4" w:rsidP="003E2BAD">
      <w:pPr>
        <w:spacing w:line="360" w:lineRule="auto"/>
        <w:rPr>
          <w:sz w:val="24"/>
          <w:szCs w:val="24"/>
          <w:lang w:eastAsia="zh-CN"/>
        </w:rPr>
      </w:pPr>
      <w:r>
        <w:rPr>
          <w:sz w:val="24"/>
          <w:szCs w:val="24"/>
          <w:lang w:eastAsia="zh-CN"/>
        </w:rPr>
        <w:t>Кроме того, в Директиве содержатся и другие общие принципы, касающиеся предупреждения рисков на производстве, безопасности, охраны здоровья, информирования, консультирования и обучения рабочих (и их представителей), а также даются определения основным понятиям, используемым в документе: "работодатель", "рабочий", "представитель рабочих", "предупреждение". Рамочный характер Директивы 89/391/ЕЭС определяется тем, что согласно статье 18 государства-члены ЕЭС должны были ввести в национальные законодательства и в силу законы, регламенты и другие акты, необходимые для выполнения данной Директивы, причем устанавливался и определенный срок - 31 декабря 1992 года.</w:t>
      </w:r>
      <w:r>
        <w:rPr>
          <w:rStyle w:val="a7"/>
          <w:sz w:val="24"/>
          <w:szCs w:val="24"/>
          <w:lang w:eastAsia="zh-CN"/>
        </w:rPr>
        <w:footnoteReference w:id="94"/>
      </w:r>
      <w:r>
        <w:rPr>
          <w:sz w:val="24"/>
          <w:szCs w:val="24"/>
          <w:lang w:eastAsia="zh-CN"/>
        </w:rPr>
        <w:t xml:space="preserve"> Наряду с этим должны были быть приняты отдельные Директивы по сферам, изложенным в Директиве 89/391/ЕЭС и в согласии с ее </w:t>
      </w:r>
      <w:r>
        <w:rPr>
          <w:sz w:val="24"/>
          <w:szCs w:val="24"/>
          <w:lang w:eastAsia="zh-CN"/>
        </w:rPr>
        <w:lastRenderedPageBreak/>
        <w:t>положениями</w:t>
      </w:r>
      <w:r>
        <w:rPr>
          <w:rStyle w:val="a7"/>
          <w:sz w:val="24"/>
          <w:szCs w:val="24"/>
          <w:lang w:eastAsia="zh-CN"/>
        </w:rPr>
        <w:footnoteReference w:id="95"/>
      </w:r>
      <w:r>
        <w:rPr>
          <w:sz w:val="24"/>
          <w:szCs w:val="24"/>
          <w:lang w:eastAsia="zh-CN"/>
        </w:rPr>
        <w:t>.</w:t>
      </w:r>
    </w:p>
    <w:p w:rsidR="002C60C4" w:rsidRDefault="002C60C4" w:rsidP="003E2BAD">
      <w:pPr>
        <w:spacing w:line="360" w:lineRule="auto"/>
        <w:rPr>
          <w:sz w:val="24"/>
          <w:szCs w:val="24"/>
          <w:lang w:eastAsia="zh-CN"/>
        </w:rPr>
      </w:pPr>
      <w:r>
        <w:rPr>
          <w:sz w:val="24"/>
          <w:szCs w:val="24"/>
          <w:lang w:eastAsia="zh-CN"/>
        </w:rPr>
        <w:t>Первой такой Директивой стала Директива 89/654/ЕЭС от 30.11.1989 об установлении минимальных требований к безопасности и защите здоровья на рабочем месте. В числе прочего в ней дается определение рабочего места, а именно: "место, предназначенное для установки производственного оборудования, находящееся на территории предприятия и/или учреждения, к которому рабочий имеет доступ во время своей работы"</w:t>
      </w:r>
      <w:r>
        <w:rPr>
          <w:rStyle w:val="a7"/>
          <w:sz w:val="24"/>
          <w:szCs w:val="24"/>
          <w:lang w:eastAsia="zh-CN"/>
        </w:rPr>
        <w:footnoteReference w:id="96"/>
      </w:r>
      <w:r>
        <w:rPr>
          <w:sz w:val="24"/>
          <w:szCs w:val="24"/>
          <w:lang w:eastAsia="zh-CN"/>
        </w:rPr>
        <w:t>. В статье 6 Директивы обозначены основные требования по обеспечению безопасности и защиты здоровья рабочих, причем стоит отметить, что все эти требования предъявляются к работодателю:</w:t>
      </w:r>
    </w:p>
    <w:p w:rsidR="002C60C4" w:rsidRDefault="002C60C4" w:rsidP="003E2BAD">
      <w:pPr>
        <w:spacing w:line="360" w:lineRule="auto"/>
        <w:rPr>
          <w:sz w:val="24"/>
          <w:szCs w:val="24"/>
          <w:lang w:eastAsia="zh-CN"/>
        </w:rPr>
      </w:pPr>
      <w:r>
        <w:rPr>
          <w:sz w:val="24"/>
          <w:szCs w:val="24"/>
          <w:lang w:eastAsia="zh-CN"/>
        </w:rPr>
        <w:t>- "маршруты по направлениям к аварийным выходам и сами эти выходы должны все время оставаться свободными;</w:t>
      </w:r>
    </w:p>
    <w:p w:rsidR="002C60C4" w:rsidRDefault="002C60C4" w:rsidP="003E2BAD">
      <w:pPr>
        <w:spacing w:line="360" w:lineRule="auto"/>
        <w:rPr>
          <w:sz w:val="24"/>
          <w:szCs w:val="24"/>
          <w:lang w:eastAsia="zh-CN"/>
        </w:rPr>
      </w:pPr>
      <w:r>
        <w:rPr>
          <w:sz w:val="24"/>
          <w:szCs w:val="24"/>
          <w:lang w:eastAsia="zh-CN"/>
        </w:rPr>
        <w:t>- должно осуществляться техническое обслуживание рабочего места, оборудования и приборов, обозначенных в приложениях 1 и 2 к настоящей Директиве, а любые обнаруженные неисправности, которые могут повлиять на безопасность и здоровье рабочих, должны исправляться настолько быстро, насколько это возможно;</w:t>
      </w:r>
    </w:p>
    <w:p w:rsidR="002C60C4" w:rsidRDefault="002C60C4" w:rsidP="003E2BAD">
      <w:pPr>
        <w:spacing w:line="360" w:lineRule="auto"/>
        <w:rPr>
          <w:sz w:val="24"/>
          <w:szCs w:val="24"/>
          <w:lang w:eastAsia="zh-CN"/>
        </w:rPr>
      </w:pPr>
      <w:r>
        <w:rPr>
          <w:sz w:val="24"/>
          <w:szCs w:val="24"/>
          <w:lang w:eastAsia="zh-CN"/>
        </w:rPr>
        <w:t>- рабочее место, оборудование и приборы должны регулярно подвергаться мытью, чистке и уборке для поддержания адекватного уровня гигиены;</w:t>
      </w:r>
    </w:p>
    <w:p w:rsidR="002C60C4" w:rsidRPr="00491097" w:rsidRDefault="002C60C4" w:rsidP="003E2BAD">
      <w:pPr>
        <w:spacing w:line="360" w:lineRule="auto"/>
        <w:rPr>
          <w:sz w:val="24"/>
          <w:szCs w:val="24"/>
          <w:lang w:eastAsia="zh-CN"/>
        </w:rPr>
      </w:pPr>
      <w:r>
        <w:rPr>
          <w:sz w:val="24"/>
          <w:szCs w:val="24"/>
          <w:lang w:eastAsia="zh-CN"/>
        </w:rPr>
        <w:t>- оборудование и приборы защиты, предназначенные для предупреждения и устранения опасности должны регулярно ремонтироваться и проверяться"</w:t>
      </w:r>
      <w:r>
        <w:rPr>
          <w:rStyle w:val="a7"/>
          <w:sz w:val="24"/>
          <w:szCs w:val="24"/>
          <w:lang w:eastAsia="zh-CN"/>
        </w:rPr>
        <w:footnoteReference w:id="97"/>
      </w:r>
      <w:r w:rsidRPr="00491097">
        <w:rPr>
          <w:sz w:val="24"/>
          <w:szCs w:val="24"/>
          <w:lang w:eastAsia="zh-CN"/>
        </w:rPr>
        <w:t>.</w:t>
      </w:r>
    </w:p>
    <w:p w:rsidR="002C60C4" w:rsidRDefault="002C60C4" w:rsidP="003E2BAD">
      <w:pPr>
        <w:spacing w:line="360" w:lineRule="auto"/>
        <w:rPr>
          <w:sz w:val="24"/>
          <w:szCs w:val="24"/>
          <w:lang w:eastAsia="zh-CN"/>
        </w:rPr>
      </w:pPr>
      <w:r>
        <w:rPr>
          <w:sz w:val="24"/>
          <w:szCs w:val="24"/>
          <w:lang w:eastAsia="zh-CN"/>
        </w:rPr>
        <w:t>В документ внесены два приложения, в которые представлены конкретные минимальные требования по обеспечению безопасности и защите здоровья на рабочем месте (новом в Приложении 1, уже бывшем в употреблении в Приложении 2): требования к электрическим приборам, к аварийным маршрутам и выходам, к вентиляции в закрытых пространствах, к температуре воздуха, к естественному и искусственному освещению и многое другое</w:t>
      </w:r>
      <w:r>
        <w:rPr>
          <w:rStyle w:val="a7"/>
          <w:sz w:val="24"/>
          <w:szCs w:val="24"/>
          <w:lang w:eastAsia="zh-CN"/>
        </w:rPr>
        <w:footnoteReference w:id="98"/>
      </w:r>
      <w:r>
        <w:rPr>
          <w:sz w:val="24"/>
          <w:szCs w:val="24"/>
          <w:lang w:eastAsia="zh-CN"/>
        </w:rPr>
        <w:t>.</w:t>
      </w:r>
    </w:p>
    <w:p w:rsidR="002C60C4" w:rsidRDefault="002C60C4" w:rsidP="003E2BAD">
      <w:pPr>
        <w:spacing w:line="360" w:lineRule="auto"/>
        <w:rPr>
          <w:sz w:val="24"/>
          <w:szCs w:val="24"/>
          <w:lang w:eastAsia="zh-CN"/>
        </w:rPr>
      </w:pPr>
      <w:r>
        <w:rPr>
          <w:sz w:val="24"/>
          <w:szCs w:val="24"/>
          <w:lang w:eastAsia="zh-CN"/>
        </w:rPr>
        <w:t xml:space="preserve">Нам хотелось бы отметить еще две Директивы в сфере охраны труда, а именно касающиеся обеспечения безопасности и защиты здоровья женщин и молодежи. </w:t>
      </w:r>
    </w:p>
    <w:p w:rsidR="002C60C4" w:rsidRDefault="002C60C4" w:rsidP="003E2BAD">
      <w:pPr>
        <w:spacing w:line="360" w:lineRule="auto"/>
        <w:rPr>
          <w:sz w:val="24"/>
          <w:szCs w:val="24"/>
          <w:lang w:eastAsia="zh-CN"/>
        </w:rPr>
      </w:pPr>
      <w:r>
        <w:rPr>
          <w:sz w:val="24"/>
          <w:szCs w:val="24"/>
          <w:lang w:eastAsia="zh-CN"/>
        </w:rPr>
        <w:t xml:space="preserve">В 1992 году принимается Директива 92/85/ЕЭС (десятая Директива в выполнение статьи 16 Директивы 89/391/ЕЭС) о введении мер, способствующих улучшению безопасности и здоровья на рабочем месте беременных работниц, а также работниц, которые недавно родили или которые кормят грудью. В соответствии с данным </w:t>
      </w:r>
      <w:r>
        <w:rPr>
          <w:sz w:val="24"/>
          <w:szCs w:val="24"/>
          <w:lang w:eastAsia="zh-CN"/>
        </w:rPr>
        <w:lastRenderedPageBreak/>
        <w:t>документом, работодатель должен выявлять химические, физические и биологические агенты или индустриальные процессы, являющиеся опасными для беременных работниц, а также работниц, которые недавно родили или которые кормят грудью, и посредством временного изменения рабочего места или рабочего времени работниц избегать любого возможного риска для их здоровья</w:t>
      </w:r>
      <w:r>
        <w:rPr>
          <w:rStyle w:val="a7"/>
          <w:sz w:val="24"/>
          <w:szCs w:val="24"/>
          <w:lang w:eastAsia="zh-CN"/>
        </w:rPr>
        <w:footnoteReference w:id="99"/>
      </w:r>
      <w:r>
        <w:rPr>
          <w:sz w:val="24"/>
          <w:szCs w:val="24"/>
          <w:lang w:eastAsia="zh-CN"/>
        </w:rPr>
        <w:t>. Кроме того, работодателям предписывается освобождать работниц указанных категорий от ночной работы. Страны-члены ЕЭС должны также принимать все необходимые меры для обеспечения работниц отпуском по уходу за ребенком минимум в 14 недель.</w:t>
      </w:r>
      <w:r w:rsidRPr="009A4880">
        <w:rPr>
          <w:sz w:val="24"/>
          <w:szCs w:val="24"/>
          <w:lang w:eastAsia="zh-CN"/>
        </w:rPr>
        <w:t xml:space="preserve"> </w:t>
      </w:r>
      <w:r>
        <w:rPr>
          <w:sz w:val="24"/>
          <w:szCs w:val="24"/>
          <w:lang w:eastAsia="zh-CN"/>
        </w:rPr>
        <w:t>Запрещается увольнение работниц по причинам, связанным с беременностью, рождением ребенка и уходом за ребенком, предписывается сохранение заработной платы на время отпуска по уходу за ребенком. Данной Директивой устанавливается также минимальный размер пособий и компенсаций указанным категориям работниц.</w:t>
      </w:r>
      <w:r>
        <w:rPr>
          <w:rStyle w:val="a7"/>
          <w:sz w:val="24"/>
          <w:szCs w:val="24"/>
          <w:lang w:eastAsia="zh-CN"/>
        </w:rPr>
        <w:footnoteReference w:id="100"/>
      </w:r>
    </w:p>
    <w:p w:rsidR="002C60C4" w:rsidRDefault="002C60C4" w:rsidP="003E2BAD">
      <w:pPr>
        <w:spacing w:line="360" w:lineRule="auto"/>
        <w:rPr>
          <w:sz w:val="24"/>
          <w:szCs w:val="24"/>
          <w:lang w:eastAsia="zh-CN"/>
        </w:rPr>
      </w:pPr>
      <w:r>
        <w:rPr>
          <w:sz w:val="24"/>
          <w:szCs w:val="24"/>
          <w:lang w:eastAsia="zh-CN"/>
        </w:rPr>
        <w:t>И, наконец, отдельная Директива 94/33/ЕС от 22.06.1994 посвящена защите молодежи на рабочем месте. В соответствии с этой Директивой запрещается детский труд, устанавливается минимальный возраст начала работы, который должен совпадать с возрастом, когда дети заканчивают обязательное среднее школьное образование (15 лет)</w:t>
      </w:r>
      <w:r>
        <w:rPr>
          <w:rStyle w:val="a7"/>
          <w:sz w:val="24"/>
          <w:szCs w:val="24"/>
          <w:lang w:eastAsia="zh-CN"/>
        </w:rPr>
        <w:footnoteReference w:id="101"/>
      </w:r>
      <w:r>
        <w:rPr>
          <w:sz w:val="24"/>
          <w:szCs w:val="24"/>
          <w:lang w:eastAsia="zh-CN"/>
        </w:rPr>
        <w:t>. Государства-члены ЕС должны обеспечить строгое регулирование и защиту труда подростков, а также сам факт того, что труд подходит им по возрасту и не вызывает вреда их безопасности, здоровью, физическому, ментальному, моральному или социальному развитию и не препятствует их образованию.</w:t>
      </w:r>
      <w:r>
        <w:rPr>
          <w:rStyle w:val="a7"/>
          <w:sz w:val="24"/>
          <w:szCs w:val="24"/>
          <w:lang w:eastAsia="zh-CN"/>
        </w:rPr>
        <w:footnoteReference w:id="102"/>
      </w:r>
      <w:r>
        <w:rPr>
          <w:sz w:val="24"/>
          <w:szCs w:val="24"/>
          <w:lang w:eastAsia="zh-CN"/>
        </w:rPr>
        <w:t xml:space="preserve"> Данный документ обязует страны-члены Европейского Союза ввести правила, регулирующие продолжительность рабочего времени и времени отдыха, установить повышенные стандарты безопасности труда для лиц моложе 18 лет и много другое.</w:t>
      </w:r>
      <w:r>
        <w:rPr>
          <w:rStyle w:val="a7"/>
          <w:sz w:val="24"/>
          <w:szCs w:val="24"/>
          <w:lang w:eastAsia="zh-CN"/>
        </w:rPr>
        <w:footnoteReference w:id="103"/>
      </w:r>
    </w:p>
    <w:p w:rsidR="002C60C4" w:rsidRPr="00AB01FE" w:rsidRDefault="002C60C4" w:rsidP="003E2BAD">
      <w:pPr>
        <w:spacing w:line="360" w:lineRule="auto"/>
        <w:rPr>
          <w:sz w:val="24"/>
          <w:szCs w:val="24"/>
          <w:lang w:eastAsia="zh-CN"/>
        </w:rPr>
      </w:pPr>
      <w:r>
        <w:rPr>
          <w:sz w:val="24"/>
          <w:szCs w:val="24"/>
          <w:lang w:eastAsia="zh-CN"/>
        </w:rPr>
        <w:t>Третье положение социальной политики в сфере трудовых отношений, которое мы рассматриваем, касается организации рабочего времени, а именно права людей на ограничение максимальной продолжительности рабочего времени и право на ежедневное, еженедельное и ежегодное время отдыха, как это обозначено в статье 31 Хартии Европейского Союза об основных правах.</w:t>
      </w:r>
      <w:r>
        <w:rPr>
          <w:rStyle w:val="a7"/>
          <w:sz w:val="24"/>
          <w:szCs w:val="24"/>
          <w:lang w:eastAsia="zh-CN"/>
        </w:rPr>
        <w:footnoteReference w:id="104"/>
      </w:r>
    </w:p>
    <w:p w:rsidR="002C60C4" w:rsidRDefault="002C60C4" w:rsidP="003E2BAD">
      <w:pPr>
        <w:spacing w:line="360" w:lineRule="auto"/>
        <w:rPr>
          <w:sz w:val="24"/>
          <w:szCs w:val="24"/>
          <w:lang w:eastAsia="zh-CN"/>
        </w:rPr>
      </w:pPr>
      <w:r>
        <w:rPr>
          <w:sz w:val="24"/>
          <w:szCs w:val="24"/>
          <w:lang w:eastAsia="zh-CN"/>
        </w:rPr>
        <w:t>В настоящий момент по вопросам ограничения рабочего времени и определению времени отдыха в Евросоюзе действует Директива Европейского Парламента и Совета</w:t>
      </w:r>
      <w:r w:rsidR="00F90905">
        <w:rPr>
          <w:sz w:val="24"/>
          <w:szCs w:val="24"/>
          <w:lang w:eastAsia="zh-CN"/>
        </w:rPr>
        <w:t xml:space="preserve"> </w:t>
      </w:r>
      <w:r w:rsidR="00F90905">
        <w:rPr>
          <w:sz w:val="24"/>
          <w:szCs w:val="24"/>
          <w:lang w:eastAsia="zh-CN"/>
        </w:rPr>
        <w:lastRenderedPageBreak/>
        <w:t xml:space="preserve">Европейского Союза </w:t>
      </w:r>
      <w:r>
        <w:rPr>
          <w:sz w:val="24"/>
          <w:szCs w:val="24"/>
          <w:lang w:eastAsia="zh-CN"/>
        </w:rPr>
        <w:t>2003/88/ЕС от 04.11.2003 "о некоторых аспектах организации рабочего времени"</w:t>
      </w:r>
      <w:r>
        <w:rPr>
          <w:rStyle w:val="a7"/>
          <w:sz w:val="24"/>
          <w:szCs w:val="24"/>
          <w:lang w:eastAsia="zh-CN"/>
        </w:rPr>
        <w:footnoteReference w:id="105"/>
      </w:r>
      <w:r>
        <w:rPr>
          <w:sz w:val="24"/>
          <w:szCs w:val="24"/>
          <w:lang w:eastAsia="zh-CN"/>
        </w:rPr>
        <w:t>. Как и в других подобных Директивах, в Директиве 2003/88/ЕС дается определение тем понятиям, о которых в ней идет речь, в данном случае "рабочее время" и "время отдыха". Под "рабочим временем" понимается "любой период времени, в течение которого работник работает, находится в распоряжении работодателя и выполняет свою деятельность или обязанности в соответствии с национальным законодательством или практиками", а под "временем отдыха" - "любой период времени, не являющийся рабочим временем"</w:t>
      </w:r>
      <w:r>
        <w:rPr>
          <w:rStyle w:val="a7"/>
          <w:sz w:val="24"/>
          <w:szCs w:val="24"/>
          <w:lang w:eastAsia="zh-CN"/>
        </w:rPr>
        <w:footnoteReference w:id="106"/>
      </w:r>
      <w:r>
        <w:rPr>
          <w:sz w:val="24"/>
          <w:szCs w:val="24"/>
          <w:lang w:eastAsia="zh-CN"/>
        </w:rPr>
        <w:t xml:space="preserve">. Кроме того, даются также определения понятиям "ночное время", "ночной работник", "работа по сменам", "мобильный работник", "адекватный отдых" и некоторым другим. </w:t>
      </w:r>
    </w:p>
    <w:p w:rsidR="002C60C4" w:rsidRPr="00AB01FE" w:rsidRDefault="002C60C4" w:rsidP="003E2BAD">
      <w:pPr>
        <w:spacing w:line="360" w:lineRule="auto"/>
        <w:rPr>
          <w:sz w:val="24"/>
          <w:szCs w:val="24"/>
          <w:lang w:eastAsia="zh-CN"/>
        </w:rPr>
      </w:pPr>
      <w:r>
        <w:rPr>
          <w:sz w:val="24"/>
          <w:szCs w:val="24"/>
          <w:lang w:eastAsia="zh-CN"/>
        </w:rPr>
        <w:t xml:space="preserve">Директивой вводятся минимальные требования к продолжительности рабочего времени и периода отдыха, которые действуют на всей территории Евросоюза, а именно: </w:t>
      </w:r>
    </w:p>
    <w:p w:rsidR="002C60C4" w:rsidRDefault="002C60C4" w:rsidP="003E2BAD">
      <w:pPr>
        <w:spacing w:line="360" w:lineRule="auto"/>
        <w:rPr>
          <w:sz w:val="24"/>
          <w:szCs w:val="24"/>
          <w:lang w:eastAsia="zh-CN"/>
        </w:rPr>
      </w:pPr>
      <w:r w:rsidRPr="009607A5">
        <w:rPr>
          <w:sz w:val="24"/>
          <w:szCs w:val="24"/>
          <w:lang w:eastAsia="zh-CN"/>
        </w:rPr>
        <w:t xml:space="preserve">- </w:t>
      </w:r>
      <w:r>
        <w:rPr>
          <w:sz w:val="24"/>
          <w:szCs w:val="24"/>
          <w:lang w:eastAsia="zh-CN"/>
        </w:rPr>
        <w:t>минимальная продолжительность периода отдыха в течение дня - 11 часов последовательно;</w:t>
      </w:r>
    </w:p>
    <w:p w:rsidR="002C60C4" w:rsidRDefault="002C60C4" w:rsidP="003E2BAD">
      <w:pPr>
        <w:spacing w:line="360" w:lineRule="auto"/>
        <w:rPr>
          <w:sz w:val="24"/>
          <w:szCs w:val="24"/>
          <w:lang w:eastAsia="zh-CN"/>
        </w:rPr>
      </w:pPr>
      <w:r>
        <w:rPr>
          <w:sz w:val="24"/>
          <w:szCs w:val="24"/>
          <w:lang w:eastAsia="zh-CN"/>
        </w:rPr>
        <w:t>- минимальная продолжительность периода отдыха в течение недели - 24 часа плюс 11 часов ежедневного отдыха;</w:t>
      </w:r>
    </w:p>
    <w:p w:rsidR="002C60C4" w:rsidRDefault="002C60C4" w:rsidP="003E2BAD">
      <w:pPr>
        <w:spacing w:line="360" w:lineRule="auto"/>
        <w:rPr>
          <w:sz w:val="24"/>
          <w:szCs w:val="24"/>
          <w:lang w:eastAsia="zh-CN"/>
        </w:rPr>
      </w:pPr>
      <w:r>
        <w:rPr>
          <w:sz w:val="24"/>
          <w:szCs w:val="24"/>
          <w:lang w:eastAsia="zh-CN"/>
        </w:rPr>
        <w:t>- продолжительность рабочего времени в течение каждых семи дней не должна превышать 48 часов;</w:t>
      </w:r>
    </w:p>
    <w:p w:rsidR="002C60C4" w:rsidRDefault="002C60C4" w:rsidP="003E2BAD">
      <w:pPr>
        <w:spacing w:line="360" w:lineRule="auto"/>
        <w:rPr>
          <w:sz w:val="24"/>
          <w:szCs w:val="24"/>
          <w:lang w:eastAsia="zh-CN"/>
        </w:rPr>
      </w:pPr>
      <w:r>
        <w:rPr>
          <w:sz w:val="24"/>
          <w:szCs w:val="24"/>
          <w:lang w:eastAsia="zh-CN"/>
        </w:rPr>
        <w:t>- минимальная продолжительность ежегодного оплачиваемого отпуска - 4 недели.</w:t>
      </w:r>
      <w:r>
        <w:rPr>
          <w:rStyle w:val="a7"/>
          <w:sz w:val="24"/>
          <w:szCs w:val="24"/>
          <w:lang w:eastAsia="zh-CN"/>
        </w:rPr>
        <w:footnoteReference w:id="107"/>
      </w:r>
    </w:p>
    <w:p w:rsidR="002C60C4" w:rsidRDefault="002C60C4" w:rsidP="003E2BAD">
      <w:pPr>
        <w:spacing w:line="360" w:lineRule="auto"/>
        <w:rPr>
          <w:sz w:val="24"/>
          <w:szCs w:val="24"/>
          <w:lang w:eastAsia="zh-CN"/>
        </w:rPr>
      </w:pPr>
      <w:r>
        <w:rPr>
          <w:sz w:val="24"/>
          <w:szCs w:val="24"/>
          <w:lang w:eastAsia="zh-CN"/>
        </w:rPr>
        <w:t xml:space="preserve">Как уже говорилось в главе 1, в странах Европейского Союза на наднациональном  уделяется пристальное внимание вопросам совместимости семейной и профессиональной жизни. И в Договоре о ЕС, и Хартии ЕС об основных правах 2000 года содержатся статьи, касающиеся соблюдения баланса между работой, семьей и частной жизнью, а также отпуска по уходу за ребенком. В 2009 году было пересмотрено рамочное соглашение 1995 года, заключенное  между акторами социальной политики: Индустриальным союзом ЕС </w:t>
      </w:r>
      <w:r w:rsidRPr="009607A5">
        <w:rPr>
          <w:sz w:val="24"/>
          <w:szCs w:val="24"/>
          <w:lang w:eastAsia="zh-CN"/>
        </w:rPr>
        <w:t>(</w:t>
      </w:r>
      <w:r>
        <w:rPr>
          <w:sz w:val="24"/>
          <w:szCs w:val="24"/>
          <w:lang w:val="en-US" w:eastAsia="zh-CN"/>
        </w:rPr>
        <w:t>UNICE</w:t>
      </w:r>
      <w:r w:rsidRPr="009607A5">
        <w:rPr>
          <w:sz w:val="24"/>
          <w:szCs w:val="24"/>
          <w:lang w:eastAsia="zh-CN"/>
        </w:rPr>
        <w:t>)</w:t>
      </w:r>
      <w:r>
        <w:rPr>
          <w:sz w:val="24"/>
          <w:szCs w:val="24"/>
          <w:lang w:eastAsia="zh-CN"/>
        </w:rPr>
        <w:t>, Европейским центром публичных предприятий (</w:t>
      </w:r>
      <w:r>
        <w:rPr>
          <w:sz w:val="24"/>
          <w:szCs w:val="24"/>
          <w:lang w:val="en-US" w:eastAsia="zh-CN"/>
        </w:rPr>
        <w:t>CEEP</w:t>
      </w:r>
      <w:r w:rsidRPr="009607A5">
        <w:rPr>
          <w:sz w:val="24"/>
          <w:szCs w:val="24"/>
          <w:lang w:eastAsia="zh-CN"/>
        </w:rPr>
        <w:t xml:space="preserve">) </w:t>
      </w:r>
      <w:r>
        <w:rPr>
          <w:sz w:val="24"/>
          <w:szCs w:val="24"/>
          <w:lang w:eastAsia="zh-CN"/>
        </w:rPr>
        <w:t xml:space="preserve">и Европейской конфедерацией профсоюзов </w:t>
      </w:r>
      <w:r w:rsidRPr="009607A5">
        <w:rPr>
          <w:sz w:val="24"/>
          <w:szCs w:val="24"/>
          <w:lang w:eastAsia="zh-CN"/>
        </w:rPr>
        <w:t>(</w:t>
      </w:r>
      <w:r>
        <w:rPr>
          <w:sz w:val="24"/>
          <w:szCs w:val="24"/>
          <w:lang w:val="en-US" w:eastAsia="zh-CN"/>
        </w:rPr>
        <w:t>ETUC</w:t>
      </w:r>
      <w:r w:rsidRPr="009607A5">
        <w:rPr>
          <w:sz w:val="24"/>
          <w:szCs w:val="24"/>
          <w:lang w:eastAsia="zh-CN"/>
        </w:rPr>
        <w:t>)</w:t>
      </w:r>
      <w:r>
        <w:rPr>
          <w:sz w:val="24"/>
          <w:szCs w:val="24"/>
          <w:lang w:eastAsia="zh-CN"/>
        </w:rPr>
        <w:t xml:space="preserve"> относительно отпусков по уходу за ребенком. В подписании соглашения 2009 года участвовали наряду с Европейским центром публичных предприятий и Европейской конфедерацией профсоюзов еще и Конфедерация европейского бизнеса </w:t>
      </w:r>
      <w:r w:rsidRPr="00182AF3">
        <w:rPr>
          <w:sz w:val="24"/>
          <w:szCs w:val="24"/>
          <w:lang w:eastAsia="zh-CN"/>
        </w:rPr>
        <w:t>(</w:t>
      </w:r>
      <w:r>
        <w:rPr>
          <w:sz w:val="24"/>
          <w:szCs w:val="24"/>
          <w:lang w:val="en-US" w:eastAsia="zh-CN"/>
        </w:rPr>
        <w:t>BUSINESSEUROPE</w:t>
      </w:r>
      <w:r>
        <w:rPr>
          <w:sz w:val="24"/>
          <w:szCs w:val="24"/>
          <w:lang w:eastAsia="zh-CN"/>
        </w:rPr>
        <w:t>, раньше являвшаяся Индустриальным союзом ЕС</w:t>
      </w:r>
      <w:r w:rsidRPr="00182AF3">
        <w:rPr>
          <w:sz w:val="24"/>
          <w:szCs w:val="24"/>
          <w:lang w:eastAsia="zh-CN"/>
        </w:rPr>
        <w:t xml:space="preserve">), </w:t>
      </w:r>
      <w:r>
        <w:rPr>
          <w:sz w:val="24"/>
          <w:szCs w:val="24"/>
          <w:lang w:eastAsia="zh-CN"/>
        </w:rPr>
        <w:t>и Европейская ассоциация ремесленных, малых и средних предприятий (</w:t>
      </w:r>
      <w:r>
        <w:rPr>
          <w:sz w:val="24"/>
          <w:szCs w:val="24"/>
          <w:lang w:val="en-US" w:eastAsia="zh-CN"/>
        </w:rPr>
        <w:t>UEAPME</w:t>
      </w:r>
      <w:r>
        <w:rPr>
          <w:sz w:val="24"/>
          <w:szCs w:val="24"/>
          <w:lang w:eastAsia="zh-CN"/>
        </w:rPr>
        <w:t>).</w:t>
      </w:r>
      <w:r>
        <w:rPr>
          <w:rStyle w:val="a7"/>
          <w:sz w:val="24"/>
          <w:szCs w:val="24"/>
          <w:lang w:eastAsia="zh-CN"/>
        </w:rPr>
        <w:footnoteReference w:id="108"/>
      </w:r>
      <w:r w:rsidRPr="009E3B42">
        <w:rPr>
          <w:sz w:val="24"/>
          <w:szCs w:val="24"/>
          <w:lang w:eastAsia="zh-CN"/>
        </w:rPr>
        <w:t xml:space="preserve"> </w:t>
      </w:r>
      <w:r>
        <w:rPr>
          <w:sz w:val="24"/>
          <w:szCs w:val="24"/>
          <w:lang w:eastAsia="zh-CN"/>
        </w:rPr>
        <w:t xml:space="preserve">Данное рамочное соглашение было подтверждено во вторичном праве </w:t>
      </w:r>
      <w:r>
        <w:rPr>
          <w:sz w:val="24"/>
          <w:szCs w:val="24"/>
          <w:lang w:eastAsia="zh-CN"/>
        </w:rPr>
        <w:lastRenderedPageBreak/>
        <w:t>Европейского Союза Директивой 2010/18/ЕС от 18 марта 2010 года, вводящей в действие пересмотренное соглашение относительно отпуска по уходу за ребенком, заключенное социальными партнерами Европейского Союза.</w:t>
      </w:r>
      <w:r>
        <w:rPr>
          <w:rStyle w:val="a7"/>
          <w:sz w:val="24"/>
          <w:szCs w:val="24"/>
          <w:lang w:eastAsia="zh-CN"/>
        </w:rPr>
        <w:footnoteReference w:id="109"/>
      </w:r>
      <w:r>
        <w:rPr>
          <w:sz w:val="24"/>
          <w:szCs w:val="24"/>
          <w:lang w:eastAsia="zh-CN"/>
        </w:rPr>
        <w:t xml:space="preserve"> Директива обязует государства-члены ЕС принять меры по введению в силу положений рамочного соглашения не позднее марта 2012 года, само же соглашение представлено в виде приложения. </w:t>
      </w:r>
    </w:p>
    <w:p w:rsidR="002C60C4" w:rsidRPr="00AB01FE" w:rsidRDefault="002C60C4" w:rsidP="003E2BAD">
      <w:pPr>
        <w:spacing w:line="360" w:lineRule="auto"/>
        <w:rPr>
          <w:sz w:val="24"/>
          <w:szCs w:val="24"/>
          <w:lang w:eastAsia="zh-CN"/>
        </w:rPr>
      </w:pPr>
      <w:r>
        <w:rPr>
          <w:sz w:val="24"/>
          <w:szCs w:val="24"/>
          <w:lang w:eastAsia="zh-CN"/>
        </w:rPr>
        <w:t>Согласно Директиве (и Соглашению) каждый родитель обладает индивидуальным правом на отпуск по уходу за ребенком младше 8 лет вне зависимости от того, был ли он рожден или усыновлен, не менее 4 месяцев (вместо 3 месяцев согласно Директиве 1996 года). Европейские социальные партнеры стремились увеличить возраст ребенка до 12 лет, но пока не добились успеха. С целью обеспечения равных возможностей для мужчин и женщин, вводится положение, согласно которому как минимум один из этих четырех месяцев не подлежит передаче другому лицу (это стало компромиссным решением, поскольку не все социальные партнеры оказались готовы ввести полный запрет на передачу срока отпуска по уходу за ребенком другому лицу, как правило, матери). Кроме того, работникам предоставляются широкие возможности выбора того, как именно воспользоваться этим сроком: единовременно, разделяя время (например, использовать один месяц каждый год), фрагментировано (например, работая неполный день в течение нескольких месяцев). Вводится еще одно новое положение, позволяющее работодателям и социальным партнерам пересматривать срок предоставления отпуска по уходу за ребенком в сторону увеличения, в случае если уход нужен за ребенком-инвалидом или серьезно и долго болеющим ребенком. Подтверждается запрет на увольнение работников и/или ограничение их прав во время отпуска по уходу за ребенком, должно обеспечиваться возвращение сотрудника на прежнюю должность по истечении срока отпуска, сохранение заработной платы и преимуществ медицинского обслуживания.</w:t>
      </w:r>
      <w:r>
        <w:rPr>
          <w:rStyle w:val="a7"/>
          <w:sz w:val="24"/>
          <w:szCs w:val="24"/>
          <w:lang w:eastAsia="zh-CN"/>
        </w:rPr>
        <w:footnoteReference w:id="110"/>
      </w:r>
    </w:p>
    <w:p w:rsidR="002C60C4" w:rsidRDefault="002C60C4" w:rsidP="00955700">
      <w:pPr>
        <w:spacing w:line="360" w:lineRule="auto"/>
        <w:rPr>
          <w:sz w:val="24"/>
          <w:szCs w:val="24"/>
          <w:lang w:eastAsia="zh-CN"/>
        </w:rPr>
      </w:pPr>
      <w:r>
        <w:rPr>
          <w:sz w:val="24"/>
          <w:szCs w:val="24"/>
          <w:lang w:eastAsia="zh-CN"/>
        </w:rPr>
        <w:t xml:space="preserve">Безусловно, рассмотренные выше принципы социальной политика в сфере трудовых отношений не являются единственными, на основании которых функционирует трудовое право в Европейском Союзе. Существуют и другие, как то: свобода передвижения работников, защита рабочих в случае банкротства или смены собственника предприятия, защита прав работников в случае массовых увольнений, трудовые отношения и производственная демократия и пр. В рамках данной работы нам представляется целесообразным ограничиться представленными выше, поскольку они являются основными, входящими как в документы первичного права (Договоры о </w:t>
      </w:r>
      <w:r>
        <w:rPr>
          <w:sz w:val="24"/>
          <w:szCs w:val="24"/>
          <w:lang w:eastAsia="zh-CN"/>
        </w:rPr>
        <w:lastRenderedPageBreak/>
        <w:t xml:space="preserve">функционировании ЕС, Хартию ЕС об основных правах и т.д.), так и повторяющихся и вводящихся в действие документами вторичного права (например, Директивами). </w:t>
      </w:r>
    </w:p>
    <w:p w:rsidR="002C60C4" w:rsidRDefault="002C60C4" w:rsidP="00955700">
      <w:pPr>
        <w:spacing w:line="360" w:lineRule="auto"/>
        <w:rPr>
          <w:sz w:val="24"/>
          <w:szCs w:val="24"/>
          <w:lang w:eastAsia="zh-CN"/>
        </w:rPr>
      </w:pPr>
    </w:p>
    <w:p w:rsidR="002C60C4" w:rsidRPr="00955700" w:rsidRDefault="002C60C4" w:rsidP="00955700">
      <w:pPr>
        <w:spacing w:line="360" w:lineRule="auto"/>
        <w:jc w:val="center"/>
        <w:rPr>
          <w:sz w:val="24"/>
          <w:szCs w:val="24"/>
          <w:lang w:eastAsia="zh-CN"/>
        </w:rPr>
      </w:pPr>
      <w:r>
        <w:rPr>
          <w:b/>
          <w:sz w:val="24"/>
          <w:szCs w:val="24"/>
          <w:lang w:eastAsia="zh-CN"/>
        </w:rPr>
        <w:t>2.2. Социальная политика Европейского Союза в сфере здравоохранения</w:t>
      </w:r>
    </w:p>
    <w:p w:rsidR="002C60C4" w:rsidRPr="00BE1F54" w:rsidRDefault="002C60C4" w:rsidP="00D669C3">
      <w:pPr>
        <w:spacing w:line="360" w:lineRule="auto"/>
        <w:rPr>
          <w:sz w:val="24"/>
          <w:szCs w:val="24"/>
          <w:lang w:eastAsia="zh-CN"/>
        </w:rPr>
      </w:pPr>
      <w:r>
        <w:rPr>
          <w:sz w:val="24"/>
          <w:szCs w:val="24"/>
          <w:lang w:eastAsia="zh-CN"/>
        </w:rPr>
        <w:t>Социальная политика Европейского Союза в сфере здравоохранения - область, несомненно, важная в контексте общей социальной политики ЕС, однако она носит весьма своеобразный характер.</w:t>
      </w:r>
      <w:r w:rsidRPr="00BE1F54">
        <w:rPr>
          <w:sz w:val="24"/>
          <w:szCs w:val="24"/>
          <w:lang w:eastAsia="zh-CN"/>
        </w:rPr>
        <w:t xml:space="preserve"> </w:t>
      </w:r>
    </w:p>
    <w:p w:rsidR="002C60C4" w:rsidRPr="00AB01FE" w:rsidRDefault="002C60C4" w:rsidP="00D669C3">
      <w:pPr>
        <w:spacing w:line="360" w:lineRule="auto"/>
        <w:rPr>
          <w:sz w:val="24"/>
          <w:szCs w:val="24"/>
          <w:lang w:eastAsia="zh-CN"/>
        </w:rPr>
      </w:pPr>
      <w:r>
        <w:rPr>
          <w:sz w:val="24"/>
          <w:szCs w:val="24"/>
          <w:lang w:eastAsia="zh-CN"/>
        </w:rPr>
        <w:t>Как отмечает Бен Дункан, специалист по связям с общественностью Европейского Союза, официальная политика Европейского Союза в области здравоохранения появилась в результате парадокса. Долгое время лидеры Европейского Сообщества стремились делать что-то в тех сферах, которые больше всего волнуют граждан, таких как здравоохранение, однако этот вопрос стоял настолько остро в повестке дня национальных правительств, что последние активно противостояли вмешательству наднациональных органов в эту сферу. Решение, к которому пришел новообразованный Европейский Союз в 1992 года, состояло в том, что в Маастрихтском договоре в связи с вопросами охраны здоровья прописывалось "усиление взаимодействия между странами-членами" и "если необходимо, оказание поддержки их действиям"</w:t>
      </w:r>
      <w:r>
        <w:rPr>
          <w:rStyle w:val="a7"/>
          <w:sz w:val="24"/>
          <w:szCs w:val="24"/>
          <w:lang w:eastAsia="zh-CN"/>
        </w:rPr>
        <w:footnoteReference w:id="111"/>
      </w:r>
      <w:r>
        <w:rPr>
          <w:sz w:val="24"/>
          <w:szCs w:val="24"/>
          <w:lang w:eastAsia="zh-CN"/>
        </w:rPr>
        <w:t xml:space="preserve">. То есть, Европейский Союз </w:t>
      </w:r>
      <w:r w:rsidRPr="00CB6F76">
        <w:rPr>
          <w:sz w:val="24"/>
          <w:szCs w:val="24"/>
          <w:lang w:eastAsia="zh-CN"/>
        </w:rPr>
        <w:t>оказался вправе оказывать финансовую помощь и тратить деньги на проекты в области здравоохранения на общеевропейском уровне, однако не мог вводить законы в целях гармонизации мер по охране здоровья граждан в государствах-членах Союза</w:t>
      </w:r>
      <w:r>
        <w:rPr>
          <w:sz w:val="24"/>
          <w:szCs w:val="24"/>
          <w:lang w:eastAsia="zh-CN"/>
        </w:rPr>
        <w:t>.</w:t>
      </w:r>
      <w:r>
        <w:rPr>
          <w:rStyle w:val="a7"/>
          <w:sz w:val="24"/>
          <w:szCs w:val="24"/>
          <w:lang w:eastAsia="zh-CN"/>
        </w:rPr>
        <w:footnoteReference w:id="112"/>
      </w:r>
    </w:p>
    <w:p w:rsidR="002C60C4" w:rsidRDefault="002C60C4" w:rsidP="00D669C3">
      <w:pPr>
        <w:spacing w:line="360" w:lineRule="auto"/>
        <w:rPr>
          <w:sz w:val="24"/>
          <w:szCs w:val="24"/>
          <w:lang w:eastAsia="zh-CN"/>
        </w:rPr>
      </w:pPr>
      <w:r>
        <w:rPr>
          <w:sz w:val="24"/>
          <w:szCs w:val="24"/>
          <w:lang w:eastAsia="zh-CN"/>
        </w:rPr>
        <w:t>После подписания Амстердамского договора в 1997 году полномочия Европейского Союза в сфере здравоохранения были существенно расширены. Так, ЕС должен был обеспечивать "высокий уровень защиты здоровья человека" в том, что касалось "определения и реализации всех политик и деятельности Союза в данной сфере"</w:t>
      </w:r>
      <w:r>
        <w:rPr>
          <w:rStyle w:val="a7"/>
          <w:sz w:val="24"/>
          <w:szCs w:val="24"/>
          <w:lang w:eastAsia="zh-CN"/>
        </w:rPr>
        <w:footnoteReference w:id="113"/>
      </w:r>
      <w:r>
        <w:rPr>
          <w:sz w:val="24"/>
          <w:szCs w:val="24"/>
          <w:lang w:eastAsia="zh-CN"/>
        </w:rPr>
        <w:t xml:space="preserve"> , а также работать со странами-членами ЕС в целях улучшения общественного здоровья, предотвращения заболеваний и "устранения источников опасности здоровью человека"</w:t>
      </w:r>
      <w:r>
        <w:rPr>
          <w:rStyle w:val="a7"/>
          <w:sz w:val="24"/>
          <w:szCs w:val="24"/>
          <w:lang w:eastAsia="zh-CN"/>
        </w:rPr>
        <w:footnoteReference w:id="114"/>
      </w:r>
      <w:r w:rsidRPr="00182602">
        <w:rPr>
          <w:sz w:val="24"/>
          <w:szCs w:val="24"/>
          <w:lang w:eastAsia="zh-CN"/>
        </w:rPr>
        <w:t xml:space="preserve">. </w:t>
      </w:r>
      <w:r>
        <w:rPr>
          <w:sz w:val="24"/>
          <w:szCs w:val="24"/>
          <w:lang w:eastAsia="zh-CN"/>
        </w:rPr>
        <w:t>Тем не менее, гармонизация законодательств государств-членов в сфере здравоохранения осталась под запретом, а ЕС было предписано "относиться с уважением" к ответственности национальных органов государств в "организации и осуществлении услуг по охране здоровья и медицинской деятельности"</w:t>
      </w:r>
      <w:r>
        <w:rPr>
          <w:rStyle w:val="a7"/>
          <w:sz w:val="24"/>
          <w:szCs w:val="24"/>
          <w:lang w:eastAsia="zh-CN"/>
        </w:rPr>
        <w:footnoteReference w:id="115"/>
      </w:r>
      <w:r>
        <w:rPr>
          <w:sz w:val="24"/>
          <w:szCs w:val="24"/>
          <w:lang w:eastAsia="zh-CN"/>
        </w:rPr>
        <w:t>.</w:t>
      </w:r>
    </w:p>
    <w:p w:rsidR="002C60C4" w:rsidRDefault="002C60C4" w:rsidP="00D669C3">
      <w:pPr>
        <w:spacing w:line="360" w:lineRule="auto"/>
        <w:rPr>
          <w:sz w:val="24"/>
          <w:szCs w:val="24"/>
          <w:lang w:eastAsia="zh-CN"/>
        </w:rPr>
      </w:pPr>
      <w:r>
        <w:rPr>
          <w:sz w:val="24"/>
          <w:szCs w:val="24"/>
          <w:lang w:eastAsia="zh-CN"/>
        </w:rPr>
        <w:t xml:space="preserve">В 1999 году по инициативе президента Европейской Комиссии (на тот момент Романо </w:t>
      </w:r>
      <w:r>
        <w:rPr>
          <w:sz w:val="24"/>
          <w:szCs w:val="24"/>
          <w:lang w:eastAsia="zh-CN"/>
        </w:rPr>
        <w:lastRenderedPageBreak/>
        <w:t>Проди) создается Генеральный Директорат по вопросам здоровья и защиты потребителей. Принято считать, что поводом для создания Директората послужили кризисы в области продовольственной безопасности, происходившие в конце 1990-х гг., такие как коровье бешенство, внедрение генетически модифицированных продуктов на рынок, а также обнаружение диоксина в курятине</w:t>
      </w:r>
      <w:r>
        <w:rPr>
          <w:rStyle w:val="a7"/>
          <w:sz w:val="24"/>
          <w:szCs w:val="24"/>
          <w:lang w:eastAsia="zh-CN"/>
        </w:rPr>
        <w:footnoteReference w:id="116"/>
      </w:r>
      <w:r>
        <w:rPr>
          <w:sz w:val="24"/>
          <w:szCs w:val="24"/>
          <w:lang w:eastAsia="zh-CN"/>
        </w:rPr>
        <w:t xml:space="preserve">. </w:t>
      </w:r>
    </w:p>
    <w:p w:rsidR="002C60C4" w:rsidRDefault="002C60C4" w:rsidP="00D669C3">
      <w:pPr>
        <w:spacing w:line="360" w:lineRule="auto"/>
        <w:rPr>
          <w:sz w:val="24"/>
          <w:szCs w:val="24"/>
          <w:lang w:eastAsia="zh-CN"/>
        </w:rPr>
      </w:pPr>
      <w:r>
        <w:rPr>
          <w:sz w:val="24"/>
          <w:szCs w:val="24"/>
          <w:lang w:eastAsia="zh-CN"/>
        </w:rPr>
        <w:t xml:space="preserve">Интересно отметить, что большой эффект на сферу здравоохранения оказывают не только официальные программы и проекты по развитию общественного здоровья национальных государств и наднациональных органов, но и те программы, которые изначально были направлены на развитие и изменение других сфер. Различают три основных способа принятия решений, или формирования политик в сфере здравоохранения: </w:t>
      </w:r>
    </w:p>
    <w:p w:rsidR="002C60C4" w:rsidRDefault="002C60C4" w:rsidP="00D669C3">
      <w:pPr>
        <w:spacing w:line="360" w:lineRule="auto"/>
        <w:rPr>
          <w:sz w:val="24"/>
          <w:szCs w:val="24"/>
          <w:lang w:eastAsia="zh-CN"/>
        </w:rPr>
      </w:pPr>
      <w:r>
        <w:rPr>
          <w:sz w:val="24"/>
          <w:szCs w:val="24"/>
          <w:lang w:eastAsia="zh-CN"/>
        </w:rPr>
        <w:t xml:space="preserve">1. Прямое формирование политики в сфере здравоохранения. В данном случае Европейский Союз определяет цель политики в области здравоохранения и ищет пути еще реализации посредством деятельности ЕС, либо принимая законы, либо снабжая финансированием, либо налаживая взаимоотношения между странами-членами. </w:t>
      </w:r>
    </w:p>
    <w:p w:rsidR="002C60C4" w:rsidRDefault="002C60C4" w:rsidP="00D669C3">
      <w:pPr>
        <w:spacing w:line="360" w:lineRule="auto"/>
        <w:rPr>
          <w:sz w:val="24"/>
          <w:szCs w:val="24"/>
          <w:lang w:eastAsia="zh-CN"/>
        </w:rPr>
      </w:pPr>
      <w:r>
        <w:rPr>
          <w:sz w:val="24"/>
          <w:szCs w:val="24"/>
          <w:lang w:eastAsia="zh-CN"/>
        </w:rPr>
        <w:t xml:space="preserve">2. Косвенное формирование политики. Европейский Союз стремится достичь иной цели, не в области здравоохранения, однако соображения здоровья играют важную роль в определении финального результата. Примером этого могут послужить директивы, которые принимаются для облегчения торговли между государствами-членами по определенной категории продуктов посредством установления общих стандартов безопасности, а также общая политика Европейского Союза в сфере фармацевтики. </w:t>
      </w:r>
    </w:p>
    <w:p w:rsidR="002C60C4" w:rsidRPr="00AB01FE" w:rsidRDefault="002C60C4" w:rsidP="00D669C3">
      <w:pPr>
        <w:spacing w:line="360" w:lineRule="auto"/>
        <w:rPr>
          <w:sz w:val="24"/>
          <w:szCs w:val="24"/>
          <w:lang w:eastAsia="zh-CN"/>
        </w:rPr>
      </w:pPr>
      <w:r>
        <w:rPr>
          <w:sz w:val="24"/>
          <w:szCs w:val="24"/>
          <w:lang w:eastAsia="zh-CN"/>
        </w:rPr>
        <w:t>3. Непреднамеренное формирование политики в сфере здравоохранения. Такое происходит, когда Европейский Союз преследует цели экономической или иной другой политики, но это оказывает незапланированное влияние на здоровье, или какой-либо закон или договор оказывает непредвиденный эффект на политику в области здравоохранения.</w:t>
      </w:r>
      <w:r>
        <w:rPr>
          <w:rStyle w:val="a7"/>
          <w:sz w:val="24"/>
          <w:szCs w:val="24"/>
          <w:lang w:eastAsia="zh-CN"/>
        </w:rPr>
        <w:footnoteReference w:id="117"/>
      </w:r>
    </w:p>
    <w:p w:rsidR="002C60C4" w:rsidRDefault="002C60C4" w:rsidP="00D669C3">
      <w:pPr>
        <w:spacing w:line="360" w:lineRule="auto"/>
        <w:rPr>
          <w:sz w:val="24"/>
          <w:szCs w:val="24"/>
          <w:lang w:eastAsia="zh-CN"/>
        </w:rPr>
      </w:pPr>
      <w:r>
        <w:rPr>
          <w:sz w:val="24"/>
          <w:szCs w:val="24"/>
          <w:lang w:eastAsia="zh-CN"/>
        </w:rPr>
        <w:t>В рамках настоящей работы мы будем рассматривать прямое формирование политики в области здравоохранения, т.е. первичные акты законодательства ЕС, непосредственно связанные со здравоохранением, а еще точнее - две основные программы</w:t>
      </w:r>
      <w:r w:rsidRPr="00BE1F54">
        <w:rPr>
          <w:sz w:val="24"/>
          <w:szCs w:val="24"/>
          <w:lang w:eastAsia="zh-CN"/>
        </w:rPr>
        <w:t xml:space="preserve"> </w:t>
      </w:r>
      <w:r>
        <w:rPr>
          <w:sz w:val="24"/>
          <w:szCs w:val="24"/>
          <w:lang w:eastAsia="zh-CN"/>
        </w:rPr>
        <w:t xml:space="preserve">совместных действий Сообщества в сфере здоровья населения. </w:t>
      </w:r>
    </w:p>
    <w:p w:rsidR="002C60C4" w:rsidRDefault="002C60C4" w:rsidP="00D669C3">
      <w:pPr>
        <w:spacing w:line="360" w:lineRule="auto"/>
        <w:rPr>
          <w:sz w:val="24"/>
          <w:szCs w:val="24"/>
          <w:lang w:eastAsia="zh-CN"/>
        </w:rPr>
      </w:pPr>
      <w:r>
        <w:rPr>
          <w:sz w:val="24"/>
          <w:szCs w:val="24"/>
          <w:lang w:eastAsia="zh-CN"/>
        </w:rPr>
        <w:t xml:space="preserve">Первая такая программа была принята совместным решением Европейского Парламента и Совета </w:t>
      </w:r>
      <w:r w:rsidR="00F90905">
        <w:rPr>
          <w:sz w:val="24"/>
          <w:szCs w:val="24"/>
          <w:lang w:eastAsia="zh-CN"/>
        </w:rPr>
        <w:t xml:space="preserve">Европейского Союза </w:t>
      </w:r>
      <w:r>
        <w:rPr>
          <w:sz w:val="24"/>
          <w:szCs w:val="24"/>
          <w:lang w:eastAsia="zh-CN"/>
        </w:rPr>
        <w:t xml:space="preserve">в сентябре 2002 года. Согласно этой Программе, основными целями Европейского Союза в области здравоохранения являются </w:t>
      </w:r>
      <w:r>
        <w:rPr>
          <w:sz w:val="24"/>
          <w:szCs w:val="24"/>
          <w:lang w:eastAsia="zh-CN"/>
        </w:rPr>
        <w:lastRenderedPageBreak/>
        <w:t xml:space="preserve">следующие: </w:t>
      </w:r>
    </w:p>
    <w:p w:rsidR="002C60C4" w:rsidRDefault="002C60C4" w:rsidP="00D669C3">
      <w:pPr>
        <w:spacing w:line="360" w:lineRule="auto"/>
        <w:rPr>
          <w:sz w:val="24"/>
          <w:szCs w:val="24"/>
          <w:lang w:eastAsia="zh-CN"/>
        </w:rPr>
      </w:pPr>
      <w:r>
        <w:rPr>
          <w:sz w:val="24"/>
          <w:szCs w:val="24"/>
          <w:lang w:eastAsia="zh-CN"/>
        </w:rPr>
        <w:t>1. Улучшать информацию и знания для развития общественного здоровья;</w:t>
      </w:r>
    </w:p>
    <w:p w:rsidR="002C60C4" w:rsidRDefault="002C60C4" w:rsidP="00D669C3">
      <w:pPr>
        <w:spacing w:line="360" w:lineRule="auto"/>
        <w:rPr>
          <w:sz w:val="24"/>
          <w:szCs w:val="24"/>
          <w:lang w:eastAsia="zh-CN"/>
        </w:rPr>
      </w:pPr>
      <w:r>
        <w:rPr>
          <w:sz w:val="24"/>
          <w:szCs w:val="24"/>
          <w:lang w:eastAsia="zh-CN"/>
        </w:rPr>
        <w:t>2. Увеличивать способности быстрого реагирования для адекватного ответа на вызовы и угрозы здоровью;</w:t>
      </w:r>
    </w:p>
    <w:p w:rsidR="002C60C4" w:rsidRPr="00AB01FE" w:rsidRDefault="002C60C4" w:rsidP="00D669C3">
      <w:pPr>
        <w:spacing w:line="360" w:lineRule="auto"/>
        <w:rPr>
          <w:sz w:val="24"/>
          <w:szCs w:val="24"/>
          <w:lang w:eastAsia="zh-CN"/>
        </w:rPr>
      </w:pPr>
      <w:r>
        <w:rPr>
          <w:sz w:val="24"/>
          <w:szCs w:val="24"/>
          <w:lang w:eastAsia="zh-CN"/>
        </w:rPr>
        <w:t>3. Поддерживать здоровье и предупреждать заболевания путем направления внимания на факторы, определяющие здоровье населения среди всех политик и деятельности ЕС.</w:t>
      </w:r>
      <w:r>
        <w:rPr>
          <w:rStyle w:val="a7"/>
          <w:sz w:val="24"/>
          <w:szCs w:val="24"/>
          <w:lang w:eastAsia="zh-CN"/>
        </w:rPr>
        <w:footnoteReference w:id="118"/>
      </w:r>
    </w:p>
    <w:p w:rsidR="002C60C4" w:rsidRDefault="002C60C4" w:rsidP="00D669C3">
      <w:pPr>
        <w:spacing w:line="360" w:lineRule="auto"/>
        <w:rPr>
          <w:sz w:val="24"/>
          <w:szCs w:val="24"/>
          <w:lang w:eastAsia="zh-CN"/>
        </w:rPr>
      </w:pPr>
      <w:r>
        <w:rPr>
          <w:sz w:val="24"/>
          <w:szCs w:val="24"/>
          <w:lang w:eastAsia="zh-CN"/>
        </w:rPr>
        <w:t>Остановимся более подробно на тех действиях, которые предполагалось предпринимать для достижения указанных целей. В рамках первой цели, улучшения информации о здоровье, знаний и общей осведомленности граждан, основными действиями были:</w:t>
      </w:r>
    </w:p>
    <w:p w:rsidR="002C60C4" w:rsidRDefault="002C60C4" w:rsidP="00D669C3">
      <w:pPr>
        <w:spacing w:line="360" w:lineRule="auto"/>
        <w:rPr>
          <w:sz w:val="24"/>
          <w:szCs w:val="24"/>
          <w:lang w:eastAsia="zh-CN"/>
        </w:rPr>
      </w:pPr>
      <w:r>
        <w:rPr>
          <w:sz w:val="24"/>
          <w:szCs w:val="24"/>
          <w:lang w:eastAsia="zh-CN"/>
        </w:rPr>
        <w:t>1) Развитие и внедрение системы Европейского Союза, которая бы занималась мониторингом состояния здоровья граждан. Под этим подразумевалась система, которая включала бы в себя индикаторы статуса здоровья, а также факторов, влияющих на здоровье, и методы собирания информации, с которыми были бы согласны все страны-члены. Система также должна включать в себя проекты для улучшения доступа к данным о здоровье.</w:t>
      </w:r>
    </w:p>
    <w:p w:rsidR="002C60C4" w:rsidRDefault="002C60C4" w:rsidP="00D669C3">
      <w:pPr>
        <w:spacing w:line="360" w:lineRule="auto"/>
        <w:rPr>
          <w:sz w:val="24"/>
          <w:szCs w:val="24"/>
          <w:lang w:eastAsia="zh-CN"/>
        </w:rPr>
      </w:pPr>
      <w:r>
        <w:rPr>
          <w:sz w:val="24"/>
          <w:szCs w:val="24"/>
          <w:lang w:eastAsia="zh-CN"/>
        </w:rPr>
        <w:t>2) Развитие и использование методов анализа, совета, отчета и консультации по вопросам здоровья. Посредством этого ЕС мог начать анализировать лучшие практики в сфере здравоохранения.</w:t>
      </w:r>
    </w:p>
    <w:p w:rsidR="002C60C4" w:rsidRPr="00DC2791" w:rsidRDefault="002C60C4" w:rsidP="00D669C3">
      <w:pPr>
        <w:spacing w:line="360" w:lineRule="auto"/>
        <w:rPr>
          <w:sz w:val="24"/>
          <w:szCs w:val="24"/>
          <w:lang w:eastAsia="zh-CN"/>
        </w:rPr>
      </w:pPr>
      <w:r>
        <w:rPr>
          <w:sz w:val="24"/>
          <w:szCs w:val="24"/>
          <w:lang w:eastAsia="zh-CN"/>
        </w:rPr>
        <w:t>Достижение цели улучшения информации и осведомленности граждан о здравоохранении в Европейском Союзе предполагалось также за счет обмена опытом и информацией по вопросам, связанным со здоровьем, между Сообществом, национальными правительствами, региональными властями, гражданским обществом, некоммерческими организациями, профсоюзами, социальными партнерами и, конечно, специалистами в сфере охраны здоровья (медиками, врачами, медсестрами и т.д.).</w:t>
      </w:r>
      <w:r>
        <w:rPr>
          <w:rStyle w:val="a7"/>
          <w:sz w:val="24"/>
          <w:szCs w:val="24"/>
          <w:lang w:eastAsia="zh-CN"/>
        </w:rPr>
        <w:footnoteReference w:id="119"/>
      </w:r>
    </w:p>
    <w:p w:rsidR="002C60C4" w:rsidRDefault="002C60C4" w:rsidP="003E2BAD">
      <w:pPr>
        <w:spacing w:line="360" w:lineRule="auto"/>
        <w:rPr>
          <w:sz w:val="24"/>
          <w:szCs w:val="24"/>
          <w:lang w:eastAsia="zh-CN"/>
        </w:rPr>
      </w:pPr>
      <w:r>
        <w:rPr>
          <w:sz w:val="24"/>
          <w:szCs w:val="24"/>
          <w:lang w:eastAsia="zh-CN"/>
        </w:rPr>
        <w:t>В рамках второй цели, организации быстрого реагирования на угрозы здоровью, предполагались следующие действия:</w:t>
      </w:r>
    </w:p>
    <w:p w:rsidR="002C60C4" w:rsidRDefault="002C60C4" w:rsidP="003E2BAD">
      <w:pPr>
        <w:spacing w:line="360" w:lineRule="auto"/>
        <w:rPr>
          <w:sz w:val="24"/>
          <w:szCs w:val="24"/>
          <w:lang w:eastAsia="zh-CN"/>
        </w:rPr>
      </w:pPr>
      <w:r>
        <w:rPr>
          <w:sz w:val="24"/>
          <w:szCs w:val="24"/>
          <w:lang w:eastAsia="zh-CN"/>
        </w:rPr>
        <w:t xml:space="preserve">1) Увеличение способности ЕС реагировать на инфекционные заболевания. Европейский Союз должен был развивать и увеличивать уже существующую сеть по  эпидемиологическому надзору и контролю над инфекционными заболеваниями. В частности необходимо было увеличить координацию в странах Центральной и Восточной Европы. </w:t>
      </w:r>
    </w:p>
    <w:p w:rsidR="002C60C4" w:rsidRDefault="002C60C4" w:rsidP="003E2BAD">
      <w:pPr>
        <w:spacing w:line="360" w:lineRule="auto"/>
        <w:rPr>
          <w:sz w:val="24"/>
          <w:szCs w:val="24"/>
          <w:lang w:eastAsia="zh-CN"/>
        </w:rPr>
      </w:pPr>
      <w:r>
        <w:rPr>
          <w:sz w:val="24"/>
          <w:szCs w:val="24"/>
          <w:lang w:eastAsia="zh-CN"/>
        </w:rPr>
        <w:lastRenderedPageBreak/>
        <w:t>2) Усиление способности ЕС реагировать на угрозы здоровью. Европейский Союз должен был продолжить проявлять заинтересованность в рисках для здоровья, которые могли быть вызваны электромагнитными полями и другими физическими факторами.</w:t>
      </w:r>
    </w:p>
    <w:p w:rsidR="002C60C4" w:rsidRPr="00C0450C" w:rsidRDefault="002C60C4" w:rsidP="003E2BAD">
      <w:pPr>
        <w:spacing w:line="360" w:lineRule="auto"/>
        <w:rPr>
          <w:sz w:val="24"/>
          <w:szCs w:val="24"/>
          <w:lang w:eastAsia="zh-CN"/>
        </w:rPr>
      </w:pPr>
      <w:r>
        <w:rPr>
          <w:sz w:val="24"/>
          <w:szCs w:val="24"/>
          <w:lang w:eastAsia="zh-CN"/>
        </w:rPr>
        <w:t>3) Усиление системы раннего предупреждения и быстрого реагирования на все возможные угрозы здоровью (включая возможные террористические атаки после 11 сентября 2001 года).</w:t>
      </w:r>
      <w:r>
        <w:rPr>
          <w:rStyle w:val="a7"/>
          <w:sz w:val="24"/>
          <w:szCs w:val="24"/>
          <w:lang w:eastAsia="zh-CN"/>
        </w:rPr>
        <w:footnoteReference w:id="120"/>
      </w:r>
    </w:p>
    <w:p w:rsidR="002C60C4" w:rsidRDefault="002C60C4" w:rsidP="003E2BAD">
      <w:pPr>
        <w:spacing w:line="360" w:lineRule="auto"/>
        <w:rPr>
          <w:sz w:val="24"/>
          <w:szCs w:val="24"/>
          <w:lang w:eastAsia="zh-CN"/>
        </w:rPr>
      </w:pPr>
      <w:r>
        <w:rPr>
          <w:sz w:val="24"/>
          <w:szCs w:val="24"/>
          <w:lang w:eastAsia="zh-CN"/>
        </w:rPr>
        <w:t>В рамках третьей цели, а именно деятельности, направленной на факторы, определяющие и влияющие на здоровье, предполагалось развивать и вводить в жизнь программы поддержки здоровья и предупреждения заболеваний во всех политиках Европейского Союза, а также должны были быть задействованы неправительственные организации, инновационные проекты и сети, возникающие  между национальными институтами в рамках совместной деятельности. Кроме того, предполагалось развивать стратегии в отношении факторов, относящихся к стилю жизни, социальных факторов, факторов здоровья и факторов, связанных с окружающей средой.</w:t>
      </w:r>
      <w:r>
        <w:rPr>
          <w:rStyle w:val="a7"/>
          <w:sz w:val="24"/>
          <w:szCs w:val="24"/>
          <w:lang w:eastAsia="zh-CN"/>
        </w:rPr>
        <w:footnoteReference w:id="121"/>
      </w:r>
    </w:p>
    <w:p w:rsidR="002C60C4" w:rsidRDefault="002C60C4" w:rsidP="003E2BAD">
      <w:pPr>
        <w:spacing w:line="360" w:lineRule="auto"/>
        <w:rPr>
          <w:sz w:val="24"/>
          <w:szCs w:val="24"/>
          <w:lang w:eastAsia="zh-CN"/>
        </w:rPr>
      </w:pPr>
      <w:r>
        <w:rPr>
          <w:sz w:val="24"/>
          <w:szCs w:val="24"/>
          <w:lang w:eastAsia="zh-CN"/>
        </w:rPr>
        <w:t>Согласно Программе, деятельность должна была проводиться еще в одном важном направлении, развитие которого не было заявлено среди основных целей, а именно в законодательстве. Должна была проводиться подготовительная работа по обеспечению ЕС законодательными инструментами в сфере здоровья населения (как мы отмечали выше, ранее таких инструментов не существовало), должна была осуществляться оценка законодательства Союза с точки зрения влияния на здоровье, а также координация позиции Союза и его государств-членов по вопросам, связанным со здоровьем.</w:t>
      </w:r>
      <w:r>
        <w:rPr>
          <w:rStyle w:val="a7"/>
          <w:sz w:val="24"/>
          <w:szCs w:val="24"/>
          <w:lang w:eastAsia="zh-CN"/>
        </w:rPr>
        <w:footnoteReference w:id="122"/>
      </w:r>
      <w:r>
        <w:rPr>
          <w:sz w:val="24"/>
          <w:szCs w:val="24"/>
          <w:lang w:eastAsia="zh-CN"/>
        </w:rPr>
        <w:t xml:space="preserve"> Однако, все это не носило обязательного характера, все термины, используемые в данном документе, не выходят за рамки "рекомендации по координации".</w:t>
      </w:r>
    </w:p>
    <w:p w:rsidR="002C60C4" w:rsidRPr="00AB01FE" w:rsidRDefault="002C60C4" w:rsidP="003E2BAD">
      <w:pPr>
        <w:spacing w:line="360" w:lineRule="auto"/>
        <w:rPr>
          <w:sz w:val="24"/>
          <w:szCs w:val="24"/>
          <w:lang w:eastAsia="zh-CN"/>
        </w:rPr>
      </w:pPr>
      <w:r>
        <w:rPr>
          <w:sz w:val="24"/>
          <w:szCs w:val="24"/>
          <w:lang w:eastAsia="zh-CN"/>
        </w:rPr>
        <w:t xml:space="preserve">Оценка эффективности Программы должна была быть двойной: с одной стороны, оценка, основанная на индикаторах и результатах, содержащихся в ежегодных отчетах о выполнении программы, с другой стороны, оценка, выполняемая внешними независимыми экспертами в середине срока, заявленного в Программе (т.е. на третьем году ее существования), и в конце, на последнем году - финальная оценка. </w:t>
      </w:r>
    </w:p>
    <w:p w:rsidR="002C60C4" w:rsidRPr="00AB01FE" w:rsidRDefault="002C60C4" w:rsidP="003E2BAD">
      <w:pPr>
        <w:spacing w:line="360" w:lineRule="auto"/>
        <w:rPr>
          <w:sz w:val="24"/>
          <w:szCs w:val="24"/>
          <w:lang w:eastAsia="zh-CN"/>
        </w:rPr>
      </w:pPr>
      <w:r>
        <w:rPr>
          <w:sz w:val="24"/>
          <w:szCs w:val="24"/>
          <w:lang w:eastAsia="zh-CN"/>
        </w:rPr>
        <w:t xml:space="preserve">Вторая Программа действий Сообщества в сфере здоровья была принята в 2007 году и рассчитана на период с 2008 по 2013 гг. Она вступила в силу 1 января 2008 года и была призвана "дополнить, поддержать и добавить ценность политикам государств-членов ЕС, а также внести вклад в увеличение солидарности и процветания в Европейском Союзе путем защиты и поддержки здоровья людей и безопасности посредством улучшения </w:t>
      </w:r>
      <w:r>
        <w:rPr>
          <w:sz w:val="24"/>
          <w:szCs w:val="24"/>
          <w:lang w:eastAsia="zh-CN"/>
        </w:rPr>
        <w:lastRenderedPageBreak/>
        <w:t>общественного здоровья"</w:t>
      </w:r>
      <w:r>
        <w:rPr>
          <w:rStyle w:val="a7"/>
          <w:sz w:val="24"/>
          <w:szCs w:val="24"/>
          <w:lang w:eastAsia="zh-CN"/>
        </w:rPr>
        <w:footnoteReference w:id="123"/>
      </w:r>
      <w:r>
        <w:rPr>
          <w:sz w:val="24"/>
          <w:szCs w:val="24"/>
          <w:lang w:eastAsia="zh-CN"/>
        </w:rPr>
        <w:t>.</w:t>
      </w:r>
    </w:p>
    <w:p w:rsidR="002C60C4" w:rsidRDefault="002C60C4" w:rsidP="003E2BAD">
      <w:pPr>
        <w:spacing w:line="360" w:lineRule="auto"/>
        <w:rPr>
          <w:sz w:val="24"/>
          <w:szCs w:val="24"/>
          <w:lang w:eastAsia="zh-CN"/>
        </w:rPr>
      </w:pPr>
      <w:r>
        <w:rPr>
          <w:sz w:val="24"/>
          <w:szCs w:val="24"/>
          <w:lang w:eastAsia="zh-CN"/>
        </w:rPr>
        <w:t xml:space="preserve">В Программе ставятся три основных цели деятельности Евросоюза в сфере здравоохранения: </w:t>
      </w:r>
    </w:p>
    <w:p w:rsidR="002C60C4" w:rsidRDefault="002C60C4" w:rsidP="003E2BAD">
      <w:pPr>
        <w:spacing w:line="360" w:lineRule="auto"/>
        <w:rPr>
          <w:sz w:val="24"/>
          <w:szCs w:val="24"/>
          <w:lang w:eastAsia="zh-CN"/>
        </w:rPr>
      </w:pPr>
      <w:r>
        <w:rPr>
          <w:sz w:val="24"/>
          <w:szCs w:val="24"/>
          <w:lang w:eastAsia="zh-CN"/>
        </w:rPr>
        <w:t>1. Улучшение безопасности здоровья граждан;</w:t>
      </w:r>
    </w:p>
    <w:p w:rsidR="002C60C4" w:rsidRDefault="002C60C4" w:rsidP="003E2BAD">
      <w:pPr>
        <w:spacing w:line="360" w:lineRule="auto"/>
        <w:rPr>
          <w:sz w:val="24"/>
          <w:szCs w:val="24"/>
          <w:lang w:eastAsia="zh-CN"/>
        </w:rPr>
      </w:pPr>
      <w:r>
        <w:rPr>
          <w:sz w:val="24"/>
          <w:szCs w:val="24"/>
          <w:lang w:eastAsia="zh-CN"/>
        </w:rPr>
        <w:t>2. Поддержка здоровья, включая устранение неравного доступа к здравоохранению среди жителей разных стран;</w:t>
      </w:r>
    </w:p>
    <w:p w:rsidR="002C60C4" w:rsidRDefault="002C60C4" w:rsidP="003E2BAD">
      <w:pPr>
        <w:spacing w:line="360" w:lineRule="auto"/>
        <w:rPr>
          <w:sz w:val="24"/>
          <w:szCs w:val="24"/>
          <w:lang w:eastAsia="zh-CN"/>
        </w:rPr>
      </w:pPr>
      <w:r>
        <w:rPr>
          <w:sz w:val="24"/>
          <w:szCs w:val="24"/>
          <w:lang w:eastAsia="zh-CN"/>
        </w:rPr>
        <w:t>3. Создание и распространение информации и знаний о здоровье.</w:t>
      </w:r>
      <w:r>
        <w:rPr>
          <w:rStyle w:val="a7"/>
          <w:sz w:val="24"/>
          <w:szCs w:val="24"/>
          <w:lang w:eastAsia="zh-CN"/>
        </w:rPr>
        <w:footnoteReference w:id="124"/>
      </w:r>
    </w:p>
    <w:p w:rsidR="002C60C4" w:rsidRDefault="002C60C4" w:rsidP="003E2BAD">
      <w:pPr>
        <w:spacing w:line="360" w:lineRule="auto"/>
        <w:rPr>
          <w:sz w:val="24"/>
          <w:szCs w:val="24"/>
          <w:lang w:eastAsia="zh-CN"/>
        </w:rPr>
      </w:pPr>
      <w:r>
        <w:rPr>
          <w:sz w:val="24"/>
          <w:szCs w:val="24"/>
          <w:lang w:eastAsia="zh-CN"/>
        </w:rPr>
        <w:t>Для достижения первой цели предполагалось:</w:t>
      </w:r>
    </w:p>
    <w:p w:rsidR="002C60C4" w:rsidRDefault="002C60C4" w:rsidP="003E2BAD">
      <w:pPr>
        <w:spacing w:line="360" w:lineRule="auto"/>
        <w:rPr>
          <w:sz w:val="24"/>
          <w:szCs w:val="24"/>
          <w:lang w:eastAsia="zh-CN"/>
        </w:rPr>
      </w:pPr>
      <w:r>
        <w:rPr>
          <w:sz w:val="24"/>
          <w:szCs w:val="24"/>
          <w:lang w:eastAsia="zh-CN"/>
        </w:rPr>
        <w:t>1) Защищать граждан от угроз здоровью, например, посредством развития политик по предупреждению заболеваний, как инфекционных, так и не инфекционных, а также действий, направленных на вакцинацию и иммунизацию населения. Кроме того, необходимо улучшать партнерства, сети, инструменты и системы отчетности по статусу иммунизации и отслеживанию побочных эффектов;</w:t>
      </w:r>
    </w:p>
    <w:p w:rsidR="002C60C4" w:rsidRDefault="002C60C4" w:rsidP="003E2BAD">
      <w:pPr>
        <w:spacing w:line="360" w:lineRule="auto"/>
        <w:rPr>
          <w:sz w:val="24"/>
          <w:szCs w:val="24"/>
          <w:lang w:eastAsia="zh-CN"/>
        </w:rPr>
      </w:pPr>
      <w:r>
        <w:rPr>
          <w:sz w:val="24"/>
          <w:szCs w:val="24"/>
          <w:lang w:eastAsia="zh-CN"/>
        </w:rPr>
        <w:t>2) Повышать безопасность граждан. Данная деятельность включает в себя как поддержку и увеличение научных исследований в области оценки рисков и раннего определения рисков для здоровья, анализ их потенциальных последствий, обмен информацией между государствами-членами о потенциальных угрозах для здоровья, так и поддержка мер для улучшения безопасности пациентов через высококачественную и безопасную медицинскую помощь.</w:t>
      </w:r>
      <w:r>
        <w:rPr>
          <w:rStyle w:val="a7"/>
          <w:sz w:val="24"/>
          <w:szCs w:val="24"/>
          <w:lang w:eastAsia="zh-CN"/>
        </w:rPr>
        <w:footnoteReference w:id="125"/>
      </w:r>
    </w:p>
    <w:p w:rsidR="002C60C4" w:rsidRDefault="002C60C4" w:rsidP="003E2BAD">
      <w:pPr>
        <w:spacing w:line="360" w:lineRule="auto"/>
        <w:rPr>
          <w:sz w:val="24"/>
          <w:szCs w:val="24"/>
          <w:lang w:eastAsia="zh-CN"/>
        </w:rPr>
      </w:pPr>
      <w:r>
        <w:rPr>
          <w:sz w:val="24"/>
          <w:szCs w:val="24"/>
          <w:lang w:eastAsia="zh-CN"/>
        </w:rPr>
        <w:t>В целях достижения второй цели, поддержки здоровья, предполагались к осуществлению следующие действия:</w:t>
      </w:r>
    </w:p>
    <w:p w:rsidR="002C60C4" w:rsidRDefault="002C60C4" w:rsidP="003E2BAD">
      <w:pPr>
        <w:spacing w:line="360" w:lineRule="auto"/>
        <w:rPr>
          <w:sz w:val="24"/>
          <w:szCs w:val="24"/>
          <w:lang w:eastAsia="zh-CN"/>
        </w:rPr>
      </w:pPr>
      <w:r>
        <w:rPr>
          <w:sz w:val="24"/>
          <w:szCs w:val="24"/>
          <w:lang w:eastAsia="zh-CN"/>
        </w:rPr>
        <w:t xml:space="preserve">1) Поощрение здорового образа жизни и устранение неравенств в отношении здоровья. Эта деятельность включала в себя поддержку инициатив по внедрению здорового образа жизни, по поддержке здорового старения; инициатив по определению причин, своевременному реагированию и уменьшению неравенства в области здоровья среди стран-членов ЕС, включая неравенства, возникающие на основе полового признака. Однако в том, что касалось сближения национальных систем здравоохранения, законодатели Европейского Союза оказались вновь предельно аккуратны в своих формулировках, предлагая только "улучшать солидарность между национальными политиками и системами в сфере охраны здоровья, поддерживая кооперацию по вопросам трансграничной медицины, а также мобильности как пациентов, так и специалистов в </w:t>
      </w:r>
      <w:r>
        <w:rPr>
          <w:sz w:val="24"/>
          <w:szCs w:val="24"/>
          <w:lang w:eastAsia="zh-CN"/>
        </w:rPr>
        <w:lastRenderedPageBreak/>
        <w:t>медицинской сфере"</w:t>
      </w:r>
      <w:r>
        <w:rPr>
          <w:rStyle w:val="a7"/>
          <w:sz w:val="24"/>
          <w:szCs w:val="24"/>
          <w:lang w:eastAsia="zh-CN"/>
        </w:rPr>
        <w:footnoteReference w:id="126"/>
      </w:r>
      <w:r>
        <w:rPr>
          <w:sz w:val="24"/>
          <w:szCs w:val="24"/>
          <w:lang w:eastAsia="zh-CN"/>
        </w:rPr>
        <w:t>;</w:t>
      </w:r>
    </w:p>
    <w:p w:rsidR="002C60C4" w:rsidRDefault="002C60C4" w:rsidP="003E2BAD">
      <w:pPr>
        <w:spacing w:line="360" w:lineRule="auto"/>
        <w:rPr>
          <w:sz w:val="24"/>
          <w:szCs w:val="24"/>
          <w:lang w:eastAsia="zh-CN"/>
        </w:rPr>
      </w:pPr>
      <w:r>
        <w:rPr>
          <w:sz w:val="24"/>
          <w:szCs w:val="24"/>
          <w:lang w:eastAsia="zh-CN"/>
        </w:rPr>
        <w:t>2) Поддержка здорового образа жизни и уменьшение основных заболеваний и травм путем направленного воздействия на факторы, определяющие здоровье. Среди прочего, предполагалось принимать меры по ключевым факторам, таким как питание и физическая активность, по факторам, связанным с зависимостью (алкогольной, табачной и иной). Необходимо было также уделять внимание возможному влиянию на здоровье других факторов окружающей среды, таких как качество воздуха внутри помещения, работа с токсичными химикатами, а также социально-экономических факторов.</w:t>
      </w:r>
      <w:r>
        <w:rPr>
          <w:rStyle w:val="a7"/>
          <w:sz w:val="24"/>
          <w:szCs w:val="24"/>
          <w:lang w:eastAsia="zh-CN"/>
        </w:rPr>
        <w:footnoteReference w:id="127"/>
      </w:r>
    </w:p>
    <w:p w:rsidR="002C60C4" w:rsidRDefault="002C60C4" w:rsidP="003E2BAD">
      <w:pPr>
        <w:spacing w:line="360" w:lineRule="auto"/>
        <w:rPr>
          <w:sz w:val="24"/>
          <w:szCs w:val="24"/>
          <w:lang w:eastAsia="zh-CN"/>
        </w:rPr>
      </w:pPr>
      <w:r>
        <w:rPr>
          <w:sz w:val="24"/>
          <w:szCs w:val="24"/>
          <w:lang w:eastAsia="zh-CN"/>
        </w:rPr>
        <w:t>Для достижения третьей цели - создания и распространения информации о здоровье - предполагалось, во-первых, организовать обмен знаниями и лучшими практиками по вопросам, связанным со здоровьем, и поддерживать кооперацию в целях увеличения применения лучших практик в государствах-членах Евросоюза, и, во-вторых, собирать, анализировать и распространять информацию о здоровье. Сюда относилось развитие системы наблюдения за здоровьем в странах ЕС, развитие механизмов анализа и распространения, включая отчеты Европейского Сообщества о здоровье, проведение тематических конференций, предоставление информации гражданам и законодателям.</w:t>
      </w:r>
      <w:r>
        <w:rPr>
          <w:rStyle w:val="a7"/>
          <w:sz w:val="24"/>
          <w:szCs w:val="24"/>
          <w:lang w:eastAsia="zh-CN"/>
        </w:rPr>
        <w:footnoteReference w:id="128"/>
      </w:r>
    </w:p>
    <w:p w:rsidR="002C60C4" w:rsidRDefault="002C60C4" w:rsidP="00955700">
      <w:pPr>
        <w:spacing w:line="360" w:lineRule="auto"/>
        <w:rPr>
          <w:sz w:val="24"/>
          <w:szCs w:val="24"/>
          <w:lang w:eastAsia="zh-CN"/>
        </w:rPr>
      </w:pPr>
      <w:r>
        <w:rPr>
          <w:sz w:val="24"/>
          <w:szCs w:val="24"/>
          <w:lang w:eastAsia="zh-CN"/>
        </w:rPr>
        <w:t>Таким образом, мы видим, что, несмотря на широкий круг проблем, затронутых в Программе на 2008-2013 годы, и на подробную их проработку, включая конкретные механизмы действий, социальная политика Европейского Союза в сфере здравоохранения оставалась во многом не наделенной обязательным действием, направленной более на подчеркивание той роли, которая уделяется законодательными органами ЕС проблемам здоровья и здравоохранения, и на продвижение дискурса о здоровье в Европейском Союзе, чем на фактическое решение существовавших проблем.</w:t>
      </w:r>
    </w:p>
    <w:p w:rsidR="002C60C4" w:rsidRDefault="002C60C4" w:rsidP="00955700">
      <w:pPr>
        <w:spacing w:line="360" w:lineRule="auto"/>
        <w:rPr>
          <w:sz w:val="24"/>
          <w:szCs w:val="24"/>
          <w:lang w:eastAsia="zh-CN"/>
        </w:rPr>
      </w:pPr>
    </w:p>
    <w:p w:rsidR="002C60C4" w:rsidRPr="00955700" w:rsidRDefault="002C60C4" w:rsidP="00955700">
      <w:pPr>
        <w:spacing w:line="360" w:lineRule="auto"/>
        <w:jc w:val="center"/>
        <w:rPr>
          <w:i/>
          <w:sz w:val="24"/>
          <w:szCs w:val="24"/>
          <w:lang w:eastAsia="zh-CN"/>
        </w:rPr>
      </w:pPr>
      <w:r w:rsidRPr="0000766F">
        <w:rPr>
          <w:b/>
          <w:sz w:val="24"/>
          <w:szCs w:val="24"/>
          <w:lang w:eastAsia="zh-CN"/>
        </w:rPr>
        <w:t>2.3. Социальная политика Европейского Союза в сфере образования</w:t>
      </w:r>
    </w:p>
    <w:p w:rsidR="002C60C4" w:rsidRPr="005F7CD7" w:rsidRDefault="002C60C4" w:rsidP="003E2BAD">
      <w:pPr>
        <w:spacing w:line="360" w:lineRule="auto"/>
        <w:rPr>
          <w:sz w:val="24"/>
          <w:szCs w:val="24"/>
          <w:lang w:eastAsia="zh-CN"/>
        </w:rPr>
      </w:pPr>
      <w:r>
        <w:rPr>
          <w:sz w:val="24"/>
          <w:szCs w:val="24"/>
          <w:lang w:eastAsia="zh-CN"/>
        </w:rPr>
        <w:t>Согласно Договору о функционировании Европейского Союза, Сообщество "должно способствовать развитию качественного образования, поощряя взаимодействие между государствами-членами, а также посредством определенных действий, таких как поддержка мобильности граждан, создание совместных образовательных программ, установление образовательных сетей, обмен информацией или обучение языкам Европейского Союза"</w:t>
      </w:r>
      <w:r>
        <w:rPr>
          <w:rStyle w:val="a7"/>
          <w:sz w:val="24"/>
          <w:szCs w:val="24"/>
          <w:lang w:eastAsia="zh-CN"/>
        </w:rPr>
        <w:footnoteReference w:id="129"/>
      </w:r>
      <w:r>
        <w:rPr>
          <w:sz w:val="24"/>
          <w:szCs w:val="24"/>
          <w:lang w:eastAsia="zh-CN"/>
        </w:rPr>
        <w:t xml:space="preserve">. В Договоре подчеркивается приверженность стран-членов ЕС поддержке идеи образования на протяжении всей жизни для всех граждан Евросоюза. Тем </w:t>
      </w:r>
      <w:r>
        <w:rPr>
          <w:sz w:val="24"/>
          <w:szCs w:val="24"/>
          <w:lang w:eastAsia="zh-CN"/>
        </w:rPr>
        <w:lastRenderedPageBreak/>
        <w:t>не менее, Договор содержит и прямое указание на ответственность государств-членов за содержание образовательных программ и организацию образовательной системы внутри страны, и на необходимость уважения этого права.</w:t>
      </w:r>
      <w:r>
        <w:rPr>
          <w:rStyle w:val="a7"/>
          <w:sz w:val="24"/>
          <w:szCs w:val="24"/>
          <w:lang w:eastAsia="zh-CN"/>
        </w:rPr>
        <w:footnoteReference w:id="130"/>
      </w:r>
      <w:r>
        <w:rPr>
          <w:sz w:val="24"/>
          <w:szCs w:val="24"/>
          <w:lang w:eastAsia="zh-CN"/>
        </w:rPr>
        <w:t xml:space="preserve"> </w:t>
      </w:r>
    </w:p>
    <w:p w:rsidR="002C60C4" w:rsidRDefault="003B1146" w:rsidP="003E2BAD">
      <w:pPr>
        <w:spacing w:line="360" w:lineRule="auto"/>
        <w:rPr>
          <w:sz w:val="24"/>
          <w:szCs w:val="24"/>
          <w:lang w:eastAsia="zh-CN"/>
        </w:rPr>
      </w:pPr>
      <w:r>
        <w:rPr>
          <w:sz w:val="24"/>
          <w:szCs w:val="24"/>
          <w:lang w:eastAsia="zh-CN"/>
        </w:rPr>
        <w:t>ЕЭС приня</w:t>
      </w:r>
      <w:r w:rsidR="002C60C4">
        <w:rPr>
          <w:sz w:val="24"/>
          <w:szCs w:val="24"/>
          <w:lang w:eastAsia="zh-CN"/>
        </w:rPr>
        <w:t>л свою первую образовательную программу в 1987 году. Программа называлась КОМЕТТ и была создана для стимулирования контактов и обменов между университетами и предприятиями. Целями Программы КОМЕТТ были следующие:</w:t>
      </w:r>
    </w:p>
    <w:p w:rsidR="002C60C4" w:rsidRDefault="002C60C4" w:rsidP="003E2BAD">
      <w:pPr>
        <w:spacing w:line="360" w:lineRule="auto"/>
        <w:rPr>
          <w:sz w:val="24"/>
          <w:szCs w:val="24"/>
          <w:lang w:eastAsia="zh-CN"/>
        </w:rPr>
      </w:pPr>
      <w:r>
        <w:rPr>
          <w:sz w:val="24"/>
          <w:szCs w:val="24"/>
          <w:lang w:eastAsia="zh-CN"/>
        </w:rPr>
        <w:t>1) привнести европейское измерение во взаимодействие между университетами и предприятиями в образовании и профессиональной подготовке;</w:t>
      </w:r>
    </w:p>
    <w:p w:rsidR="002C60C4" w:rsidRDefault="002C60C4" w:rsidP="003E2BAD">
      <w:pPr>
        <w:spacing w:line="360" w:lineRule="auto"/>
        <w:rPr>
          <w:sz w:val="24"/>
          <w:szCs w:val="24"/>
          <w:lang w:eastAsia="zh-CN"/>
        </w:rPr>
      </w:pPr>
      <w:r>
        <w:rPr>
          <w:sz w:val="24"/>
          <w:szCs w:val="24"/>
          <w:lang w:eastAsia="zh-CN"/>
        </w:rPr>
        <w:t>2) поощрять совместное развитие программ профессиональной подготовки и обмена опытом, а также оптимальное использование ресурсов на уровне Сообщества;</w:t>
      </w:r>
    </w:p>
    <w:p w:rsidR="002C60C4" w:rsidRDefault="002C60C4" w:rsidP="003E2BAD">
      <w:pPr>
        <w:spacing w:line="360" w:lineRule="auto"/>
        <w:rPr>
          <w:sz w:val="24"/>
          <w:szCs w:val="24"/>
          <w:lang w:eastAsia="zh-CN"/>
        </w:rPr>
      </w:pPr>
      <w:r>
        <w:rPr>
          <w:sz w:val="24"/>
          <w:szCs w:val="24"/>
          <w:lang w:eastAsia="zh-CN"/>
        </w:rPr>
        <w:t>3) улучшить поддержку профессиональной подготовки на местном, региональном и национальном уровнях с помощью властей на каждом из уровней, способствуя, таким образом, сбалансированному экономическому развитию Сообщества;</w:t>
      </w:r>
    </w:p>
    <w:p w:rsidR="002C60C4" w:rsidRDefault="002C60C4" w:rsidP="003E2BAD">
      <w:pPr>
        <w:spacing w:line="360" w:lineRule="auto"/>
        <w:rPr>
          <w:sz w:val="24"/>
          <w:szCs w:val="24"/>
          <w:lang w:eastAsia="zh-CN"/>
        </w:rPr>
      </w:pPr>
      <w:r>
        <w:rPr>
          <w:sz w:val="24"/>
          <w:szCs w:val="24"/>
          <w:lang w:eastAsia="zh-CN"/>
        </w:rPr>
        <w:t>4) развивать уровень профессиональной подготовки в качестве ответа на технологические и социальные  изменения; определять приоритеты уже существующих программ профессиональной подготовки; обеспечивать равные возможности для мужчин и для женщин.</w:t>
      </w:r>
      <w:r>
        <w:rPr>
          <w:rStyle w:val="a7"/>
          <w:sz w:val="24"/>
          <w:szCs w:val="24"/>
          <w:lang w:eastAsia="zh-CN"/>
        </w:rPr>
        <w:footnoteReference w:id="131"/>
      </w:r>
    </w:p>
    <w:p w:rsidR="002C60C4" w:rsidRPr="004B7466" w:rsidRDefault="002C60C4" w:rsidP="003E2BAD">
      <w:pPr>
        <w:spacing w:line="360" w:lineRule="auto"/>
        <w:rPr>
          <w:sz w:val="24"/>
          <w:szCs w:val="24"/>
          <w:lang w:eastAsia="zh-CN"/>
        </w:rPr>
      </w:pPr>
      <w:r>
        <w:rPr>
          <w:sz w:val="24"/>
          <w:szCs w:val="24"/>
          <w:lang w:eastAsia="zh-CN"/>
        </w:rPr>
        <w:t>По оценке исследователей К. Томпсона и М. Эмблера, Программа КОМЕТТ была создана для того, чтобы разрушить существовавшие на тот момент барьеры между государствами-членами, между дисциплинами, между образовательными институтами и предприятиями, но она не была предназначена для введения стратегических приоритетов. Напротив, предполагалось, что последние возникнут сами собой из взаимодействия внутри сообщества профессиональной подготовки, из кооперации между сторонами "спроса" и "предложения"</w:t>
      </w:r>
      <w:r>
        <w:rPr>
          <w:rStyle w:val="a7"/>
          <w:sz w:val="24"/>
          <w:szCs w:val="24"/>
          <w:lang w:eastAsia="zh-CN"/>
        </w:rPr>
        <w:footnoteReference w:id="132"/>
      </w:r>
      <w:r>
        <w:rPr>
          <w:sz w:val="24"/>
          <w:szCs w:val="24"/>
          <w:lang w:eastAsia="zh-CN"/>
        </w:rPr>
        <w:t xml:space="preserve">. Действительно, нам представляется объективным и логичным, что метод активного, обязательного внедрения выборочных стратегий не был подходящим на данном начальном этапе существования программ в сфере образования. Программа КОМЕТТ была в первую очередь направлена на установление диалога, и в этой в рамках Программы удалось достигнуть успеха. В 1990 году, Программа была продлена еще на один четырехлетний срок, позже ей на смену пришли новые программы. </w:t>
      </w:r>
    </w:p>
    <w:p w:rsidR="002C60C4" w:rsidRDefault="002C60C4" w:rsidP="003E2BAD">
      <w:pPr>
        <w:spacing w:line="360" w:lineRule="auto"/>
        <w:rPr>
          <w:sz w:val="24"/>
          <w:szCs w:val="24"/>
          <w:lang w:eastAsia="zh-CN"/>
        </w:rPr>
      </w:pPr>
      <w:r>
        <w:rPr>
          <w:sz w:val="24"/>
          <w:szCs w:val="24"/>
          <w:lang w:eastAsia="zh-CN"/>
        </w:rPr>
        <w:t xml:space="preserve">В том же 1987 году принимается Программа ЭРАЗМУС, направленная на расширение контактов, связей и взаимодействия между университетами, а также на повышение студенческой мобильности. Целями Программы ЭРАЗМУС в 1987 году были заявлены </w:t>
      </w:r>
      <w:r>
        <w:rPr>
          <w:sz w:val="24"/>
          <w:szCs w:val="24"/>
          <w:lang w:eastAsia="zh-CN"/>
        </w:rPr>
        <w:lastRenderedPageBreak/>
        <w:t>следующие:</w:t>
      </w:r>
    </w:p>
    <w:p w:rsidR="002C60C4" w:rsidRDefault="002C60C4" w:rsidP="003E2BAD">
      <w:pPr>
        <w:spacing w:line="360" w:lineRule="auto"/>
        <w:rPr>
          <w:sz w:val="24"/>
          <w:szCs w:val="24"/>
          <w:lang w:eastAsia="zh-CN"/>
        </w:rPr>
      </w:pPr>
      <w:r>
        <w:rPr>
          <w:sz w:val="24"/>
          <w:szCs w:val="24"/>
          <w:lang w:eastAsia="zh-CN"/>
        </w:rPr>
        <w:t>1) достигнуть значительного увеличения количества студентов университетов, которые проводили бы определенный период своего обучения в другой стране-члене ЕС. При этом должно быть обеспечено равенство участия мужчин и женщин в такой мобильности;</w:t>
      </w:r>
    </w:p>
    <w:p w:rsidR="002C60C4" w:rsidRDefault="002C60C4" w:rsidP="003E2BAD">
      <w:pPr>
        <w:spacing w:line="360" w:lineRule="auto"/>
        <w:rPr>
          <w:sz w:val="24"/>
          <w:szCs w:val="24"/>
          <w:lang w:eastAsia="zh-CN"/>
        </w:rPr>
      </w:pPr>
      <w:r>
        <w:rPr>
          <w:sz w:val="24"/>
          <w:szCs w:val="24"/>
          <w:lang w:eastAsia="zh-CN"/>
        </w:rPr>
        <w:t>2) поддерживать широкое и интенсивное взаимодействие между университетами во всех государствах-членах ЕЭС;</w:t>
      </w:r>
    </w:p>
    <w:p w:rsidR="002C60C4" w:rsidRDefault="002C60C4" w:rsidP="003E2BAD">
      <w:pPr>
        <w:spacing w:line="360" w:lineRule="auto"/>
        <w:rPr>
          <w:sz w:val="24"/>
          <w:szCs w:val="24"/>
          <w:lang w:eastAsia="zh-CN"/>
        </w:rPr>
      </w:pPr>
      <w:r>
        <w:rPr>
          <w:sz w:val="24"/>
          <w:szCs w:val="24"/>
          <w:lang w:eastAsia="zh-CN"/>
        </w:rPr>
        <w:t>3) использовать полный интеллектуальный потенциал университетов Сообщества посредством увеличения мобильности преподавательского состава, таким образом, повышая качество образования и профессиональной подготовки, предоставляемых университетами. Дальнейшей целью этих действий является обеспечение конкурентоспособности ЕЭС на мировом рынке;</w:t>
      </w:r>
    </w:p>
    <w:p w:rsidR="002C60C4" w:rsidRDefault="002C60C4" w:rsidP="003E2BAD">
      <w:pPr>
        <w:spacing w:line="360" w:lineRule="auto"/>
        <w:rPr>
          <w:sz w:val="24"/>
          <w:szCs w:val="24"/>
          <w:lang w:eastAsia="zh-CN"/>
        </w:rPr>
      </w:pPr>
      <w:r>
        <w:rPr>
          <w:sz w:val="24"/>
          <w:szCs w:val="24"/>
          <w:lang w:eastAsia="zh-CN"/>
        </w:rPr>
        <w:t>4) усилить взаимодействие между гражданами в различных странах-членах Евросоюза с целью укрепления и развития концепции Европы Людей;</w:t>
      </w:r>
    </w:p>
    <w:p w:rsidR="002C60C4" w:rsidRDefault="002C60C4" w:rsidP="003E2BAD">
      <w:pPr>
        <w:spacing w:line="360" w:lineRule="auto"/>
        <w:rPr>
          <w:sz w:val="24"/>
          <w:szCs w:val="24"/>
          <w:lang w:eastAsia="zh-CN"/>
        </w:rPr>
      </w:pPr>
      <w:r>
        <w:rPr>
          <w:sz w:val="24"/>
          <w:szCs w:val="24"/>
          <w:lang w:eastAsia="zh-CN"/>
        </w:rPr>
        <w:t>5) обеспечить развитие объединения выпускников с непосредственным опытом взаимодействия внутри Сообщества, создавая таким образом фундамент, на котором станет возможно построить еще более интенсивное взаимодействие между экономическим и социальными сектором на уровне Сообщества.</w:t>
      </w:r>
      <w:r>
        <w:rPr>
          <w:rStyle w:val="a7"/>
          <w:sz w:val="24"/>
          <w:szCs w:val="24"/>
          <w:lang w:eastAsia="zh-CN"/>
        </w:rPr>
        <w:footnoteReference w:id="133"/>
      </w:r>
    </w:p>
    <w:p w:rsidR="002C60C4" w:rsidRPr="00ED2E52" w:rsidRDefault="002C60C4" w:rsidP="003E2BAD">
      <w:pPr>
        <w:spacing w:line="360" w:lineRule="auto"/>
        <w:rPr>
          <w:sz w:val="24"/>
          <w:szCs w:val="24"/>
          <w:lang w:eastAsia="zh-CN"/>
        </w:rPr>
      </w:pPr>
      <w:r>
        <w:rPr>
          <w:sz w:val="24"/>
          <w:szCs w:val="24"/>
          <w:lang w:eastAsia="zh-CN"/>
        </w:rPr>
        <w:t>Программа ЭРАЗМУС стала образцом всех университетских программ обменов с 1987 года. В ней приняли участие несколько миллионов студентов, которые полноценно обучались в течение периода от 3 месяцев до полного академического года в университете другой страны. Программу ЭРАЗМУС можно назвать символом Европы в университетах.</w:t>
      </w:r>
    </w:p>
    <w:p w:rsidR="002C60C4" w:rsidRDefault="002C60C4" w:rsidP="003E2BAD">
      <w:pPr>
        <w:spacing w:line="360" w:lineRule="auto"/>
        <w:rPr>
          <w:sz w:val="24"/>
          <w:szCs w:val="24"/>
          <w:lang w:eastAsia="zh-CN"/>
        </w:rPr>
      </w:pPr>
      <w:r>
        <w:rPr>
          <w:sz w:val="24"/>
          <w:szCs w:val="24"/>
          <w:lang w:eastAsia="zh-CN"/>
        </w:rPr>
        <w:t>Исследование, проведенное для оценки влияния Программы на знания, навыки и умения студентов и на формирование Европейской идентичности, показало, что после прохождения Программы студенты более всего приобрели опыт в сферах, связанных с языками, само-эффективностью (или верой в собственные силы) и возможностями для трудоустройства, а также развили свои межкультурные компетенции и чувства в отношении Европы.</w:t>
      </w:r>
      <w:r>
        <w:rPr>
          <w:rStyle w:val="a7"/>
          <w:sz w:val="24"/>
          <w:szCs w:val="24"/>
          <w:lang w:eastAsia="zh-CN"/>
        </w:rPr>
        <w:footnoteReference w:id="134"/>
      </w:r>
      <w:r>
        <w:rPr>
          <w:sz w:val="24"/>
          <w:szCs w:val="24"/>
          <w:lang w:eastAsia="zh-CN"/>
        </w:rPr>
        <w:t xml:space="preserve">  Программа мобильности не только увеличивает человеческий потенциал  каждой отдельной личности, но и их космополитичную ориентацию. Авторы исследования отмечают, что у людей, прошедших Программу, появляется так называемая "личностная и европейская ценность"</w:t>
      </w:r>
      <w:r>
        <w:rPr>
          <w:rStyle w:val="a7"/>
          <w:sz w:val="24"/>
          <w:szCs w:val="24"/>
          <w:lang w:eastAsia="zh-CN"/>
        </w:rPr>
        <w:footnoteReference w:id="135"/>
      </w:r>
      <w:r>
        <w:rPr>
          <w:sz w:val="24"/>
          <w:szCs w:val="24"/>
          <w:lang w:eastAsia="zh-CN"/>
        </w:rPr>
        <w:t xml:space="preserve">, по сравнению с теми, кто жил в эру "до Эразмуса". Студенческая мобильность помогает, с одной стороны, развивать умения, необходимые на современном Европейском рынке труда, а, с другой стороны, </w:t>
      </w:r>
      <w:r>
        <w:rPr>
          <w:sz w:val="24"/>
          <w:szCs w:val="24"/>
          <w:lang w:eastAsia="zh-CN"/>
        </w:rPr>
        <w:lastRenderedPageBreak/>
        <w:t>способствует международному взаимопониманию, осознанию того, что такое Европа и себя как "европейца", возникновению европейской идентичности. Мобильность способствует появлению "чувства принадлежности к Европе, она позволяет молодым людям получить осознание и веру в то, что они становятся лучше, развивают свои личные умения и возможности для трудоустройства, а также могут расширить свой опыт и улучшить  навыки в различных сферах"</w:t>
      </w:r>
      <w:r>
        <w:rPr>
          <w:rStyle w:val="a7"/>
          <w:sz w:val="24"/>
          <w:szCs w:val="24"/>
          <w:lang w:eastAsia="zh-CN"/>
        </w:rPr>
        <w:footnoteReference w:id="136"/>
      </w:r>
      <w:r>
        <w:rPr>
          <w:sz w:val="24"/>
          <w:szCs w:val="24"/>
          <w:lang w:eastAsia="zh-CN"/>
        </w:rPr>
        <w:t xml:space="preserve">, - пишут исследователи. </w:t>
      </w:r>
    </w:p>
    <w:p w:rsidR="002C60C4" w:rsidRDefault="002C60C4" w:rsidP="003E2BAD">
      <w:pPr>
        <w:spacing w:line="360" w:lineRule="auto"/>
        <w:rPr>
          <w:sz w:val="24"/>
          <w:szCs w:val="24"/>
          <w:lang w:eastAsia="zh-CN"/>
        </w:rPr>
      </w:pPr>
      <w:r>
        <w:rPr>
          <w:sz w:val="24"/>
          <w:szCs w:val="24"/>
          <w:lang w:eastAsia="zh-CN"/>
        </w:rPr>
        <w:t>В 1989 года Решением Совета № 89/489/ЕЭС была учреждена Программа действий по распространению изучения иностранных языков ЛИНГВА. Главной целью Программы ЛИНГВА являлась "поддержка качественного и количественного улучшения компетенций, связанных с иностранными языками, ввиду развития коммуникативных умений и навыков в рамках Европейского Сообщества"</w:t>
      </w:r>
      <w:r>
        <w:rPr>
          <w:rStyle w:val="a7"/>
          <w:sz w:val="24"/>
          <w:szCs w:val="24"/>
          <w:lang w:eastAsia="zh-CN"/>
        </w:rPr>
        <w:footnoteReference w:id="137"/>
      </w:r>
      <w:r>
        <w:rPr>
          <w:sz w:val="24"/>
          <w:szCs w:val="24"/>
          <w:lang w:eastAsia="zh-CN"/>
        </w:rPr>
        <w:t>. Для достижения этой цели Программа должна была, посредством мер, принятых по всему Сообществу, предоставлять возможности для поддержки политик  и схем, создаваемых странами-членами Сообщества для достижения данной цели. Программа ЛИНГВА была направлена также на</w:t>
      </w:r>
    </w:p>
    <w:p w:rsidR="002C60C4" w:rsidRDefault="002C60C4" w:rsidP="003E2BAD">
      <w:pPr>
        <w:spacing w:line="360" w:lineRule="auto"/>
        <w:rPr>
          <w:sz w:val="24"/>
          <w:szCs w:val="24"/>
          <w:lang w:eastAsia="zh-CN"/>
        </w:rPr>
      </w:pPr>
      <w:r>
        <w:rPr>
          <w:sz w:val="24"/>
          <w:szCs w:val="24"/>
          <w:lang w:eastAsia="zh-CN"/>
        </w:rPr>
        <w:t>- поощрение всех граждан получать рабочее знание иностранных языков;</w:t>
      </w:r>
    </w:p>
    <w:p w:rsidR="002C60C4" w:rsidRDefault="002C60C4" w:rsidP="003E2BAD">
      <w:pPr>
        <w:spacing w:line="360" w:lineRule="auto"/>
        <w:rPr>
          <w:sz w:val="24"/>
          <w:szCs w:val="24"/>
          <w:lang w:eastAsia="zh-CN"/>
        </w:rPr>
      </w:pPr>
      <w:r>
        <w:rPr>
          <w:sz w:val="24"/>
          <w:szCs w:val="24"/>
          <w:lang w:eastAsia="zh-CN"/>
        </w:rPr>
        <w:t>- увеличение возможностей для преподавания и изучения иностранных языков в рамках Сообщества и, в особенности, поощрение преподавания и изучения языков, наименее используемых и распространенных в Сообществе;</w:t>
      </w:r>
    </w:p>
    <w:p w:rsidR="002C60C4" w:rsidRDefault="002C60C4" w:rsidP="003E2BAD">
      <w:pPr>
        <w:spacing w:line="360" w:lineRule="auto"/>
        <w:rPr>
          <w:sz w:val="24"/>
          <w:szCs w:val="24"/>
          <w:lang w:eastAsia="zh-CN"/>
        </w:rPr>
      </w:pPr>
      <w:r>
        <w:rPr>
          <w:sz w:val="24"/>
          <w:szCs w:val="24"/>
          <w:lang w:eastAsia="zh-CN"/>
        </w:rPr>
        <w:t>- поддержка возможностей для студентов университетов совмещения изучения языков с продолжением их основного образования в качестве признаваемого компонента диплома, научной степени или иной квалификации студентов;</w:t>
      </w:r>
    </w:p>
    <w:p w:rsidR="002C60C4" w:rsidRDefault="002C60C4" w:rsidP="003E2BAD">
      <w:pPr>
        <w:spacing w:line="360" w:lineRule="auto"/>
        <w:rPr>
          <w:sz w:val="24"/>
          <w:szCs w:val="24"/>
          <w:lang w:eastAsia="zh-CN"/>
        </w:rPr>
      </w:pPr>
      <w:r>
        <w:rPr>
          <w:sz w:val="24"/>
          <w:szCs w:val="24"/>
          <w:lang w:eastAsia="zh-CN"/>
        </w:rPr>
        <w:t>- поднятие стандартов преподавания иностранных языков посредством улучшения профессиональной подготовки учителей и преподавателей;</w:t>
      </w:r>
    </w:p>
    <w:p w:rsidR="002C60C4" w:rsidRDefault="002C60C4" w:rsidP="003E2BAD">
      <w:pPr>
        <w:spacing w:line="360" w:lineRule="auto"/>
        <w:rPr>
          <w:sz w:val="24"/>
          <w:szCs w:val="24"/>
          <w:lang w:eastAsia="zh-CN"/>
        </w:rPr>
      </w:pPr>
      <w:r>
        <w:rPr>
          <w:sz w:val="24"/>
          <w:szCs w:val="24"/>
          <w:lang w:eastAsia="zh-CN"/>
        </w:rPr>
        <w:t>- поощрение работодателей и профессиональных организаций в продвижении подготовки и переподготовки работников в сфере иностранных языков для того, чтобы использовать все преимущества единого внутреннего рынка. Особое внимание должно было уделяться нуждам малых и средних предприятий в периферийных и наименее развитых регионах Сообщества;</w:t>
      </w:r>
    </w:p>
    <w:p w:rsidR="002C60C4" w:rsidRDefault="002C60C4" w:rsidP="003E2BAD">
      <w:pPr>
        <w:spacing w:line="360" w:lineRule="auto"/>
        <w:rPr>
          <w:sz w:val="24"/>
          <w:szCs w:val="24"/>
          <w:lang w:eastAsia="zh-CN"/>
        </w:rPr>
      </w:pPr>
      <w:r>
        <w:rPr>
          <w:sz w:val="24"/>
          <w:szCs w:val="24"/>
          <w:lang w:eastAsia="zh-CN"/>
        </w:rPr>
        <w:t>- поддержку инноваций в методах преподавания иностранных языков и поддержку использования современных технологий в процессе обучения.</w:t>
      </w:r>
      <w:r>
        <w:rPr>
          <w:rStyle w:val="a7"/>
          <w:sz w:val="24"/>
          <w:szCs w:val="24"/>
          <w:lang w:eastAsia="zh-CN"/>
        </w:rPr>
        <w:footnoteReference w:id="138"/>
      </w:r>
      <w:r>
        <w:rPr>
          <w:sz w:val="24"/>
          <w:szCs w:val="24"/>
          <w:lang w:eastAsia="zh-CN"/>
        </w:rPr>
        <w:t xml:space="preserve"> </w:t>
      </w:r>
    </w:p>
    <w:p w:rsidR="002C60C4" w:rsidRDefault="002C60C4" w:rsidP="003E2BAD">
      <w:pPr>
        <w:spacing w:line="360" w:lineRule="auto"/>
        <w:rPr>
          <w:sz w:val="24"/>
          <w:szCs w:val="24"/>
          <w:lang w:eastAsia="zh-CN"/>
        </w:rPr>
      </w:pPr>
      <w:r>
        <w:rPr>
          <w:sz w:val="24"/>
          <w:szCs w:val="24"/>
          <w:lang w:eastAsia="zh-CN"/>
        </w:rPr>
        <w:t>В 1990-е годы на основании результатов и оценок первых программ в сфере образования происходит их пересмотр. Так</w:t>
      </w:r>
      <w:r w:rsidRPr="003B36BE">
        <w:rPr>
          <w:sz w:val="24"/>
          <w:szCs w:val="24"/>
          <w:lang w:eastAsia="zh-CN"/>
        </w:rPr>
        <w:t xml:space="preserve">, </w:t>
      </w:r>
      <w:r>
        <w:rPr>
          <w:sz w:val="24"/>
          <w:szCs w:val="24"/>
          <w:lang w:eastAsia="zh-CN"/>
        </w:rPr>
        <w:t>совместным</w:t>
      </w:r>
      <w:r w:rsidRPr="003B36BE">
        <w:rPr>
          <w:sz w:val="24"/>
          <w:szCs w:val="24"/>
          <w:lang w:eastAsia="zh-CN"/>
        </w:rPr>
        <w:t xml:space="preserve"> </w:t>
      </w:r>
      <w:r>
        <w:rPr>
          <w:sz w:val="24"/>
          <w:szCs w:val="24"/>
          <w:lang w:eastAsia="zh-CN"/>
        </w:rPr>
        <w:t>решением</w:t>
      </w:r>
      <w:r w:rsidRPr="003B36BE">
        <w:rPr>
          <w:sz w:val="24"/>
          <w:szCs w:val="24"/>
          <w:lang w:eastAsia="zh-CN"/>
        </w:rPr>
        <w:t xml:space="preserve"> </w:t>
      </w:r>
      <w:r>
        <w:rPr>
          <w:sz w:val="24"/>
          <w:szCs w:val="24"/>
          <w:lang w:eastAsia="zh-CN"/>
        </w:rPr>
        <w:t>Европейского</w:t>
      </w:r>
      <w:r w:rsidRPr="003B36BE">
        <w:rPr>
          <w:sz w:val="24"/>
          <w:szCs w:val="24"/>
          <w:lang w:eastAsia="zh-CN"/>
        </w:rPr>
        <w:t xml:space="preserve"> </w:t>
      </w:r>
      <w:r>
        <w:rPr>
          <w:sz w:val="24"/>
          <w:szCs w:val="24"/>
          <w:lang w:eastAsia="zh-CN"/>
        </w:rPr>
        <w:lastRenderedPageBreak/>
        <w:t>парламента</w:t>
      </w:r>
      <w:r w:rsidRPr="003B36BE">
        <w:rPr>
          <w:sz w:val="24"/>
          <w:szCs w:val="24"/>
          <w:lang w:eastAsia="zh-CN"/>
        </w:rPr>
        <w:t xml:space="preserve"> </w:t>
      </w:r>
      <w:r>
        <w:rPr>
          <w:sz w:val="24"/>
          <w:szCs w:val="24"/>
          <w:lang w:eastAsia="zh-CN"/>
        </w:rPr>
        <w:t>и</w:t>
      </w:r>
      <w:r w:rsidRPr="003B36BE">
        <w:rPr>
          <w:sz w:val="24"/>
          <w:szCs w:val="24"/>
          <w:lang w:eastAsia="zh-CN"/>
        </w:rPr>
        <w:t xml:space="preserve"> </w:t>
      </w:r>
      <w:r>
        <w:rPr>
          <w:sz w:val="24"/>
          <w:szCs w:val="24"/>
          <w:lang w:eastAsia="zh-CN"/>
        </w:rPr>
        <w:t>Совета</w:t>
      </w:r>
      <w:r w:rsidR="003B1146">
        <w:rPr>
          <w:sz w:val="24"/>
          <w:szCs w:val="24"/>
          <w:lang w:eastAsia="zh-CN"/>
        </w:rPr>
        <w:t xml:space="preserve"> Европейского Союза</w:t>
      </w:r>
      <w:r w:rsidRPr="003B36BE">
        <w:rPr>
          <w:sz w:val="24"/>
          <w:szCs w:val="24"/>
          <w:lang w:eastAsia="zh-CN"/>
        </w:rPr>
        <w:t xml:space="preserve"> </w:t>
      </w:r>
      <w:r>
        <w:rPr>
          <w:sz w:val="24"/>
          <w:szCs w:val="24"/>
          <w:lang w:eastAsia="zh-CN"/>
        </w:rPr>
        <w:t xml:space="preserve">№ </w:t>
      </w:r>
      <w:r w:rsidRPr="003B36BE">
        <w:rPr>
          <w:sz w:val="24"/>
          <w:szCs w:val="24"/>
          <w:lang w:eastAsia="zh-CN"/>
        </w:rPr>
        <w:t>819/95/</w:t>
      </w:r>
      <w:r w:rsidRPr="003B36BE">
        <w:rPr>
          <w:sz w:val="24"/>
          <w:szCs w:val="24"/>
          <w:lang w:val="en-US" w:eastAsia="zh-CN"/>
        </w:rPr>
        <w:t>EC</w:t>
      </w:r>
      <w:r>
        <w:rPr>
          <w:sz w:val="24"/>
          <w:szCs w:val="24"/>
          <w:lang w:eastAsia="zh-CN"/>
        </w:rPr>
        <w:t xml:space="preserve"> создается программа СОКРАТЕС. Данная Программа включала в себя три области действий: высшее образование (и, таким образом, программу ЭРАЗМУС), школьное образование (программа КОМЕНИУС), горизонтальную деятельность в области языковых навыков и умений в Сообществе (программа ЛИНГВА), в области открытого образования и образования на расстоянии, в области обмена информацией и опытом.</w:t>
      </w:r>
      <w:r>
        <w:rPr>
          <w:rStyle w:val="a7"/>
          <w:sz w:val="24"/>
          <w:szCs w:val="24"/>
          <w:lang w:eastAsia="zh-CN"/>
        </w:rPr>
        <w:footnoteReference w:id="139"/>
      </w:r>
      <w:r>
        <w:rPr>
          <w:sz w:val="24"/>
          <w:szCs w:val="24"/>
          <w:lang w:eastAsia="zh-CN"/>
        </w:rPr>
        <w:t xml:space="preserve"> Интересно отметить, что в документе особо подчеркивается право государств-членов ЕС самостоятельно определять содержание обучения и организацию образовательных систем, а также необходимость уважать культурное и языковое разнообразие стран-членов - то положение, которое сейчас определяет соотношение национальных и наднациональных полномочий в сфере образования в Европейском Союзе согласно Договору о ЕС. </w:t>
      </w:r>
    </w:p>
    <w:p w:rsidR="002C60C4" w:rsidRDefault="002C60C4" w:rsidP="003E2BAD">
      <w:pPr>
        <w:spacing w:line="360" w:lineRule="auto"/>
        <w:rPr>
          <w:sz w:val="24"/>
          <w:szCs w:val="24"/>
          <w:lang w:eastAsia="zh-CN"/>
        </w:rPr>
      </w:pPr>
      <w:r>
        <w:rPr>
          <w:sz w:val="24"/>
          <w:szCs w:val="24"/>
          <w:lang w:eastAsia="zh-CN"/>
        </w:rPr>
        <w:t>Фактически, программа СОКРАТЕС объединяет цели и задачи всех включенных в нее программ, поэтому перечислим лишь основные из них:</w:t>
      </w:r>
    </w:p>
    <w:p w:rsidR="002C60C4" w:rsidRDefault="002C60C4" w:rsidP="003E2BAD">
      <w:pPr>
        <w:spacing w:line="360" w:lineRule="auto"/>
        <w:rPr>
          <w:sz w:val="24"/>
          <w:szCs w:val="24"/>
          <w:lang w:eastAsia="zh-CN"/>
        </w:rPr>
      </w:pPr>
      <w:r>
        <w:rPr>
          <w:sz w:val="24"/>
          <w:szCs w:val="24"/>
          <w:lang w:eastAsia="zh-CN"/>
        </w:rPr>
        <w:t>1) развивать европейское измерение в образовании для усиления духа Европейского гражданства;</w:t>
      </w:r>
    </w:p>
    <w:p w:rsidR="002C60C4" w:rsidRDefault="002C60C4" w:rsidP="003E2BAD">
      <w:pPr>
        <w:spacing w:line="360" w:lineRule="auto"/>
        <w:rPr>
          <w:sz w:val="24"/>
          <w:szCs w:val="24"/>
          <w:lang w:eastAsia="zh-CN"/>
        </w:rPr>
      </w:pPr>
      <w:r>
        <w:rPr>
          <w:sz w:val="24"/>
          <w:szCs w:val="24"/>
          <w:lang w:eastAsia="zh-CN"/>
        </w:rPr>
        <w:t>2) продвигать количественное и качественное улучшение знания языков Европейского Союза;</w:t>
      </w:r>
    </w:p>
    <w:p w:rsidR="002C60C4" w:rsidRDefault="002C60C4" w:rsidP="003E2BAD">
      <w:pPr>
        <w:spacing w:line="360" w:lineRule="auto"/>
        <w:rPr>
          <w:sz w:val="24"/>
          <w:szCs w:val="24"/>
          <w:lang w:eastAsia="zh-CN"/>
        </w:rPr>
      </w:pPr>
      <w:r>
        <w:rPr>
          <w:sz w:val="24"/>
          <w:szCs w:val="24"/>
          <w:lang w:eastAsia="zh-CN"/>
        </w:rPr>
        <w:t>3) продвигать широкое и интенсивное взаимодействие между институтами в странах-членах ЕС;</w:t>
      </w:r>
    </w:p>
    <w:p w:rsidR="002C60C4" w:rsidRDefault="002C60C4" w:rsidP="003E2BAD">
      <w:pPr>
        <w:spacing w:line="360" w:lineRule="auto"/>
        <w:rPr>
          <w:sz w:val="24"/>
          <w:szCs w:val="24"/>
          <w:lang w:eastAsia="zh-CN"/>
        </w:rPr>
      </w:pPr>
      <w:r>
        <w:rPr>
          <w:sz w:val="24"/>
          <w:szCs w:val="24"/>
          <w:lang w:eastAsia="zh-CN"/>
        </w:rPr>
        <w:t>4) поощрять мобильность среди учителей;</w:t>
      </w:r>
    </w:p>
    <w:p w:rsidR="002C60C4" w:rsidRDefault="002C60C4" w:rsidP="003E2BAD">
      <w:pPr>
        <w:spacing w:line="360" w:lineRule="auto"/>
        <w:rPr>
          <w:sz w:val="24"/>
          <w:szCs w:val="24"/>
          <w:lang w:eastAsia="zh-CN"/>
        </w:rPr>
      </w:pPr>
      <w:r>
        <w:rPr>
          <w:sz w:val="24"/>
          <w:szCs w:val="24"/>
          <w:lang w:eastAsia="zh-CN"/>
        </w:rPr>
        <w:t>5) поощрять мобильность среди студентов, позволяя им полноценно осуществлять часть своего обучения в другой стране-члене ЕС;</w:t>
      </w:r>
    </w:p>
    <w:p w:rsidR="002C60C4" w:rsidRDefault="002C60C4" w:rsidP="003E2BAD">
      <w:pPr>
        <w:spacing w:line="360" w:lineRule="auto"/>
        <w:rPr>
          <w:sz w:val="24"/>
          <w:szCs w:val="24"/>
          <w:lang w:eastAsia="zh-CN"/>
        </w:rPr>
      </w:pPr>
      <w:r>
        <w:rPr>
          <w:sz w:val="24"/>
          <w:szCs w:val="24"/>
          <w:lang w:eastAsia="zh-CN"/>
        </w:rPr>
        <w:t>6) поощрять контакты между учениками в Европейском Союзе;</w:t>
      </w:r>
    </w:p>
    <w:p w:rsidR="002C60C4" w:rsidRDefault="002C60C4" w:rsidP="003E2BAD">
      <w:pPr>
        <w:spacing w:line="360" w:lineRule="auto"/>
        <w:rPr>
          <w:sz w:val="24"/>
          <w:szCs w:val="24"/>
          <w:lang w:eastAsia="zh-CN"/>
        </w:rPr>
      </w:pPr>
      <w:r>
        <w:rPr>
          <w:sz w:val="24"/>
          <w:szCs w:val="24"/>
          <w:lang w:eastAsia="zh-CN"/>
        </w:rPr>
        <w:t>7) поощрять научное признание дипломов, периодов обучения и иных квалификаций с целью облегчения развития открытой Европейской зоны для взаимодействия в образовании;</w:t>
      </w:r>
    </w:p>
    <w:p w:rsidR="002C60C4" w:rsidRDefault="002C60C4" w:rsidP="003E2BAD">
      <w:pPr>
        <w:spacing w:line="360" w:lineRule="auto"/>
        <w:rPr>
          <w:sz w:val="24"/>
          <w:szCs w:val="24"/>
          <w:lang w:eastAsia="zh-CN"/>
        </w:rPr>
      </w:pPr>
      <w:r>
        <w:rPr>
          <w:sz w:val="24"/>
          <w:szCs w:val="24"/>
          <w:lang w:eastAsia="zh-CN"/>
        </w:rPr>
        <w:t>8) поощрять развитие открытого образования и образования на расстоянии;</w:t>
      </w:r>
    </w:p>
    <w:p w:rsidR="002C60C4" w:rsidRPr="004B7466" w:rsidRDefault="002C60C4" w:rsidP="003E2BAD">
      <w:pPr>
        <w:spacing w:line="360" w:lineRule="auto"/>
        <w:rPr>
          <w:sz w:val="24"/>
          <w:szCs w:val="24"/>
          <w:lang w:eastAsia="zh-CN"/>
        </w:rPr>
      </w:pPr>
      <w:r>
        <w:rPr>
          <w:sz w:val="24"/>
          <w:szCs w:val="24"/>
          <w:lang w:eastAsia="zh-CN"/>
        </w:rPr>
        <w:t>9) способствовать обмену информацией и опытом таким образом, чтобы разнообразие и специфичность образовательных систем в государствах-членах ЕС стали источниками обогащения культур и взаимного стимулирования.</w:t>
      </w:r>
      <w:r>
        <w:rPr>
          <w:rStyle w:val="a7"/>
          <w:sz w:val="24"/>
          <w:szCs w:val="24"/>
          <w:lang w:eastAsia="zh-CN"/>
        </w:rPr>
        <w:footnoteReference w:id="140"/>
      </w:r>
    </w:p>
    <w:p w:rsidR="002C60C4" w:rsidRDefault="002C60C4" w:rsidP="003E2BAD">
      <w:pPr>
        <w:spacing w:line="360" w:lineRule="auto"/>
        <w:rPr>
          <w:sz w:val="24"/>
          <w:szCs w:val="24"/>
          <w:lang w:eastAsia="zh-CN"/>
        </w:rPr>
      </w:pPr>
      <w:r>
        <w:rPr>
          <w:sz w:val="24"/>
          <w:szCs w:val="24"/>
          <w:lang w:eastAsia="zh-CN"/>
        </w:rPr>
        <w:t xml:space="preserve">В приложении к документу подробно прописаны те транснациональные действия, которые предполагается осуществлять для достижения поставленных целей. Например, </w:t>
      </w:r>
      <w:r>
        <w:rPr>
          <w:sz w:val="24"/>
          <w:szCs w:val="24"/>
          <w:lang w:eastAsia="zh-CN"/>
        </w:rPr>
        <w:lastRenderedPageBreak/>
        <w:t>поддержка и развитие Европейской системы перевода баллов за обучение (</w:t>
      </w:r>
      <w:r>
        <w:rPr>
          <w:sz w:val="24"/>
          <w:szCs w:val="24"/>
          <w:lang w:val="en-US" w:eastAsia="zh-CN"/>
        </w:rPr>
        <w:t>ECTS</w:t>
      </w:r>
      <w:r>
        <w:rPr>
          <w:sz w:val="24"/>
          <w:szCs w:val="24"/>
          <w:lang w:eastAsia="zh-CN"/>
        </w:rPr>
        <w:t>);</w:t>
      </w:r>
      <w:r w:rsidRPr="00AA0594">
        <w:rPr>
          <w:sz w:val="24"/>
          <w:szCs w:val="24"/>
          <w:lang w:eastAsia="zh-CN"/>
        </w:rPr>
        <w:t xml:space="preserve"> </w:t>
      </w:r>
      <w:r>
        <w:rPr>
          <w:sz w:val="24"/>
          <w:szCs w:val="24"/>
          <w:lang w:eastAsia="zh-CN"/>
        </w:rPr>
        <w:t>создание интенсивных краткосрочных образовательных курсов, включая летние курсы для студентов из нескольких стран-членов ЕС; введение в учебный план материалов, которые объясняли бы культурные, художественные, политические, экономические и общественные особенности других стран, а также элементов, относящихся к Европейской интеграции, особенно посредством создания мульти- и междисциплинарных курсов; особенности и правила приема иностранных студентов в принимающие университеты.</w:t>
      </w:r>
      <w:r>
        <w:rPr>
          <w:rStyle w:val="a7"/>
          <w:sz w:val="24"/>
          <w:szCs w:val="24"/>
          <w:lang w:eastAsia="zh-CN"/>
        </w:rPr>
        <w:footnoteReference w:id="141"/>
      </w:r>
    </w:p>
    <w:p w:rsidR="002C60C4" w:rsidRDefault="002C60C4" w:rsidP="003E2BAD">
      <w:pPr>
        <w:spacing w:line="360" w:lineRule="auto"/>
        <w:rPr>
          <w:sz w:val="24"/>
          <w:szCs w:val="24"/>
          <w:lang w:eastAsia="zh-CN"/>
        </w:rPr>
      </w:pPr>
      <w:r>
        <w:rPr>
          <w:sz w:val="24"/>
          <w:szCs w:val="24"/>
          <w:lang w:eastAsia="zh-CN"/>
        </w:rPr>
        <w:t xml:space="preserve">На основании документа можно говорить о том, что законодатели Европейского Союза стремились не только внешними мерами стимулировать обмены между университетами и школами и способствовать изучению языков, но и развивать в гражданах чувство целостности Союза, чувство Союза как одного государства, так называемую "Европейскую идентичность", сохраняя при этом уважение и право всех государств-членов ЕС на собственную идентичность, причем делать это косвенными способами, например, вводя особые материалы в учебные программы. </w:t>
      </w:r>
    </w:p>
    <w:p w:rsidR="002C60C4" w:rsidRPr="0012314A" w:rsidRDefault="002C60C4" w:rsidP="003E2BAD">
      <w:pPr>
        <w:spacing w:line="360" w:lineRule="auto"/>
        <w:rPr>
          <w:sz w:val="24"/>
          <w:szCs w:val="24"/>
          <w:lang w:eastAsia="zh-CN"/>
        </w:rPr>
      </w:pPr>
      <w:r>
        <w:rPr>
          <w:sz w:val="24"/>
          <w:szCs w:val="24"/>
          <w:lang w:eastAsia="zh-CN"/>
        </w:rPr>
        <w:t xml:space="preserve">Оценка эффективности Программы проводилась несколько раз: в середине срока действия Программы, и в конце, причем как официальными институтами Европейского Союза, так и независимыми компаниями. За период с 1995 года (года старта Программы) по 2010 год (верхняя граница настоящего исследования) было осуществлено две Программы СОКРАТЕС.  Рассмотрим финальную оценку эффективности первой Программы, произведенную исследовательским и консультационным агентством Екотек </w:t>
      </w:r>
      <w:r w:rsidRPr="0012314A">
        <w:rPr>
          <w:sz w:val="24"/>
          <w:szCs w:val="24"/>
          <w:lang w:eastAsia="zh-CN"/>
        </w:rPr>
        <w:t>(</w:t>
      </w:r>
      <w:r>
        <w:rPr>
          <w:sz w:val="24"/>
          <w:szCs w:val="24"/>
          <w:lang w:val="en-US" w:eastAsia="zh-CN"/>
        </w:rPr>
        <w:t>Ecotec</w:t>
      </w:r>
      <w:r w:rsidRPr="0012314A">
        <w:rPr>
          <w:sz w:val="24"/>
          <w:szCs w:val="24"/>
          <w:lang w:eastAsia="zh-CN"/>
        </w:rPr>
        <w:t>)</w:t>
      </w:r>
      <w:r>
        <w:rPr>
          <w:sz w:val="24"/>
          <w:szCs w:val="24"/>
          <w:lang w:eastAsia="zh-CN"/>
        </w:rPr>
        <w:t xml:space="preserve"> в 2006 году и включенную в качестве приложения в общий отчет деятельности программ в сфере образования ЕС.</w:t>
      </w:r>
    </w:p>
    <w:p w:rsidR="002C60C4" w:rsidRDefault="002C60C4" w:rsidP="003E2BAD">
      <w:pPr>
        <w:spacing w:line="360" w:lineRule="auto"/>
        <w:rPr>
          <w:sz w:val="24"/>
          <w:szCs w:val="24"/>
          <w:lang w:eastAsia="zh-CN"/>
        </w:rPr>
      </w:pPr>
      <w:r>
        <w:rPr>
          <w:sz w:val="24"/>
          <w:szCs w:val="24"/>
          <w:lang w:eastAsia="zh-CN"/>
        </w:rPr>
        <w:t>Прежде всего, как объективно отмечают авторы отчета, стоит отметить тот факт, что, несмотря на то, что Программа СОКРАТЕС была вторично принята в 2000 году до принятия Лиссабонской стратегии, цели этой Программы во многом совпадают с целями Стратегии. Так, расширение инвестиций в человеческий капитал - цель, заявленная в числе основных в Лиссабонской стратегии, непосредственно связана с целью Программы СОКРАТЕС облегчить широкий международный доступ к образовательным ресурсам и способствовать равным возможностям во всех сферах образования.</w:t>
      </w:r>
      <w:r>
        <w:rPr>
          <w:rStyle w:val="a7"/>
          <w:sz w:val="24"/>
          <w:szCs w:val="24"/>
          <w:lang w:eastAsia="zh-CN"/>
        </w:rPr>
        <w:footnoteReference w:id="142"/>
      </w:r>
    </w:p>
    <w:p w:rsidR="002C60C4" w:rsidRDefault="002C60C4" w:rsidP="003E2BAD">
      <w:pPr>
        <w:spacing w:line="360" w:lineRule="auto"/>
        <w:rPr>
          <w:sz w:val="24"/>
          <w:szCs w:val="24"/>
          <w:lang w:eastAsia="zh-CN"/>
        </w:rPr>
      </w:pPr>
      <w:r>
        <w:rPr>
          <w:sz w:val="24"/>
          <w:szCs w:val="24"/>
          <w:lang w:eastAsia="zh-CN"/>
        </w:rPr>
        <w:t xml:space="preserve">Оценивая то, какие результаты, как материальные, измеримые, так и не нематериальные, неосязаемые, были достигнуты в ходе Программы, авторы отчета отмечают, что обмен опытом и практикой оказался ключевым результатом. Значительными положительными результатами Программы называются также: создание </w:t>
      </w:r>
      <w:r>
        <w:rPr>
          <w:sz w:val="24"/>
          <w:szCs w:val="24"/>
          <w:lang w:eastAsia="zh-CN"/>
        </w:rPr>
        <w:lastRenderedPageBreak/>
        <w:t>учебных пособий, создание сетей и облегчение мобильности, новые учебные планы, разработка методики и стратегии преподавания, мобильность студентов и преподавателей. Однако на данном последнем пункте стоит остановиться подробнее. Дело в том, что согласно Программе, 10% всех студентов Европейского Союза должны были принять участие в Программе  ЭРАЗМУС. Рассчитанная на 5 лет, Программа предполагала ежегодное участие около 2% студентов.</w:t>
      </w:r>
      <w:r>
        <w:rPr>
          <w:rStyle w:val="a7"/>
          <w:sz w:val="24"/>
          <w:szCs w:val="24"/>
          <w:lang w:eastAsia="zh-CN"/>
        </w:rPr>
        <w:footnoteReference w:id="143"/>
      </w:r>
      <w:r>
        <w:rPr>
          <w:sz w:val="24"/>
          <w:szCs w:val="24"/>
          <w:lang w:eastAsia="zh-CN"/>
        </w:rPr>
        <w:t xml:space="preserve"> В 2006 году более 150 000 студентов, или 1% процент всех студентов ЕС участвовали в программе студенческого обмена, что означает, что, несмотря на то, что Программа мобилизовала за годы своего существования миллионы студентов на прохождение обучения в другой стране, тем не менее, это лишь малый процент от всех людей, обучающихся в университетах ЕС, и поставленная цель не была достигнута.</w:t>
      </w:r>
      <w:r>
        <w:rPr>
          <w:rStyle w:val="a7"/>
          <w:sz w:val="24"/>
          <w:szCs w:val="24"/>
          <w:lang w:eastAsia="zh-CN"/>
        </w:rPr>
        <w:footnoteReference w:id="144"/>
      </w:r>
    </w:p>
    <w:p w:rsidR="002C60C4" w:rsidRDefault="002C60C4" w:rsidP="003E2BAD">
      <w:pPr>
        <w:spacing w:line="360" w:lineRule="auto"/>
        <w:rPr>
          <w:sz w:val="24"/>
          <w:szCs w:val="24"/>
          <w:lang w:eastAsia="zh-CN"/>
        </w:rPr>
      </w:pPr>
      <w:r>
        <w:rPr>
          <w:sz w:val="24"/>
          <w:szCs w:val="24"/>
          <w:lang w:eastAsia="zh-CN"/>
        </w:rPr>
        <w:t>Кроме того, была проведена и оценка факторов, оказавшихся решающими для достижения (или не достижения) поставленных целей. Так, среди факторов, способствовавших достижению результатов в развитии обменов как одного из направлений программы СОКРАТЕС, называются: наличие эффективных рабочих соглашений и управленческих структур внутри партнерств; поддержка и помощь проектам и наличие возможностей для связей с другими проектами в рамках Программы. Среди сложностей, препятствовавших осуществлению целей СОКРАТЕС, выделяются следующие: сложности с признанием/перезачетом учебного периода или дисциплин, ограниченная финансовая поддержка отдельным людям, которые прошли программу мобильности. Авторы оценки отмечают, что большинство препятствий оказались за пределами программы как таковой. Например, это могли быть способы организации мобильности в разных странах или в различных университетах, а также языковые навыки обучающихся.</w:t>
      </w:r>
      <w:r>
        <w:rPr>
          <w:rStyle w:val="a7"/>
          <w:sz w:val="24"/>
          <w:szCs w:val="24"/>
          <w:lang w:eastAsia="zh-CN"/>
        </w:rPr>
        <w:footnoteReference w:id="145"/>
      </w:r>
    </w:p>
    <w:p w:rsidR="002C60C4" w:rsidRDefault="002C60C4" w:rsidP="003E2BAD">
      <w:pPr>
        <w:spacing w:line="360" w:lineRule="auto"/>
        <w:rPr>
          <w:sz w:val="24"/>
          <w:szCs w:val="24"/>
          <w:lang w:eastAsia="zh-CN"/>
        </w:rPr>
      </w:pPr>
      <w:r>
        <w:rPr>
          <w:sz w:val="24"/>
          <w:szCs w:val="24"/>
          <w:lang w:eastAsia="zh-CN"/>
        </w:rPr>
        <w:t>В 2003 году Европейским парламентом и Советом</w:t>
      </w:r>
      <w:r w:rsidR="003B1146">
        <w:rPr>
          <w:sz w:val="24"/>
          <w:szCs w:val="24"/>
          <w:lang w:eastAsia="zh-CN"/>
        </w:rPr>
        <w:t xml:space="preserve"> Европейского Союза</w:t>
      </w:r>
      <w:r>
        <w:rPr>
          <w:sz w:val="24"/>
          <w:szCs w:val="24"/>
          <w:lang w:eastAsia="zh-CN"/>
        </w:rPr>
        <w:t xml:space="preserve"> принимается программа по повышению качества высшего образования и содействию культурному взаимопониманию путем сотрудничества с третьими странами - Эразмус Мундус. В общей цели данной Программы помимо заявленных в названии повышения качества высшего образования посредством взаимодействия с третьими странами прописывается и "развитие людских ресурсов и содействие диалогу и пониманию между людьми и культурами"</w:t>
      </w:r>
      <w:r>
        <w:rPr>
          <w:rStyle w:val="a7"/>
          <w:sz w:val="24"/>
          <w:szCs w:val="24"/>
          <w:lang w:eastAsia="zh-CN"/>
        </w:rPr>
        <w:footnoteReference w:id="146"/>
      </w:r>
      <w:r>
        <w:rPr>
          <w:sz w:val="24"/>
          <w:szCs w:val="24"/>
          <w:lang w:eastAsia="zh-CN"/>
        </w:rPr>
        <w:t xml:space="preserve">. Среди других специфичных для Программы целей интересно отметить: </w:t>
      </w:r>
    </w:p>
    <w:p w:rsidR="002C60C4" w:rsidRDefault="002C60C4" w:rsidP="003E2BAD">
      <w:pPr>
        <w:spacing w:line="360" w:lineRule="auto"/>
        <w:rPr>
          <w:sz w:val="24"/>
          <w:szCs w:val="24"/>
          <w:lang w:eastAsia="zh-CN"/>
        </w:rPr>
      </w:pPr>
      <w:r>
        <w:rPr>
          <w:sz w:val="24"/>
          <w:szCs w:val="24"/>
          <w:lang w:eastAsia="zh-CN"/>
        </w:rPr>
        <w:lastRenderedPageBreak/>
        <w:t>- содействие качественному высшему образованию, отличающемуся четко выраженными европейскими ценностями, которое было бы привлекательно как гражданам ЕС, так и людям за его пределами;</w:t>
      </w:r>
    </w:p>
    <w:p w:rsidR="002C60C4" w:rsidRDefault="002C60C4" w:rsidP="003E2BAD">
      <w:pPr>
        <w:spacing w:line="360" w:lineRule="auto"/>
        <w:rPr>
          <w:sz w:val="24"/>
          <w:szCs w:val="24"/>
          <w:lang w:eastAsia="zh-CN"/>
        </w:rPr>
      </w:pPr>
      <w:r>
        <w:rPr>
          <w:sz w:val="24"/>
          <w:szCs w:val="24"/>
          <w:lang w:eastAsia="zh-CN"/>
        </w:rPr>
        <w:t>- поощрение и предоставление возможности высококвалифицированным выпускникам и студентам всего мира получить образование и/или опыт в Европейском Союзе;</w:t>
      </w:r>
    </w:p>
    <w:p w:rsidR="002C60C4" w:rsidRDefault="002C60C4" w:rsidP="003E2BAD">
      <w:pPr>
        <w:spacing w:line="360" w:lineRule="auto"/>
        <w:rPr>
          <w:sz w:val="24"/>
          <w:szCs w:val="24"/>
          <w:lang w:eastAsia="zh-CN"/>
        </w:rPr>
      </w:pPr>
      <w:r>
        <w:rPr>
          <w:sz w:val="24"/>
          <w:szCs w:val="24"/>
          <w:lang w:eastAsia="zh-CN"/>
        </w:rPr>
        <w:t>- развитие более структурированного взаимодействия между Европейским Союзом и третьими странами, а также более широких возможностей для исходящей мобильности;</w:t>
      </w:r>
    </w:p>
    <w:p w:rsidR="002C60C4" w:rsidRDefault="002C60C4" w:rsidP="003E2BAD">
      <w:pPr>
        <w:spacing w:line="360" w:lineRule="auto"/>
        <w:rPr>
          <w:sz w:val="24"/>
          <w:szCs w:val="24"/>
          <w:lang w:eastAsia="zh-CN"/>
        </w:rPr>
      </w:pPr>
      <w:r>
        <w:rPr>
          <w:sz w:val="24"/>
          <w:szCs w:val="24"/>
          <w:lang w:eastAsia="zh-CN"/>
        </w:rPr>
        <w:t>- улучшение доступности и повышение репутации и интереса к высшему образованию Европейского Союза.</w:t>
      </w:r>
      <w:r>
        <w:rPr>
          <w:rStyle w:val="a7"/>
          <w:sz w:val="24"/>
          <w:szCs w:val="24"/>
          <w:lang w:eastAsia="zh-CN"/>
        </w:rPr>
        <w:footnoteReference w:id="147"/>
      </w:r>
    </w:p>
    <w:p w:rsidR="002C60C4" w:rsidRDefault="002C60C4" w:rsidP="003E2BAD">
      <w:pPr>
        <w:spacing w:line="360" w:lineRule="auto"/>
        <w:rPr>
          <w:sz w:val="24"/>
          <w:szCs w:val="24"/>
          <w:lang w:eastAsia="zh-CN"/>
        </w:rPr>
      </w:pPr>
      <w:r>
        <w:rPr>
          <w:sz w:val="24"/>
          <w:szCs w:val="24"/>
          <w:lang w:eastAsia="zh-CN"/>
        </w:rPr>
        <w:t>Конкретные действия по достижению поставленных целей, технические вопросы взаимодействия с институтами третьих стран, а также процедуры деятельности изложены, по традиции, в приложении. Скажем только, что основными направлениями действий явились следующие пять: отбор курсов для программы Эразмус Мундус на основе их качества и возможностей для приема студентов; схемы предоставления стипендий; партнерство с институтами высшего образования третьих стран; меры, повышающие привлекательность Европы как направления для получения образования; меры технической поддержки.</w:t>
      </w:r>
      <w:r>
        <w:rPr>
          <w:rStyle w:val="a7"/>
          <w:sz w:val="24"/>
          <w:szCs w:val="24"/>
          <w:lang w:eastAsia="zh-CN"/>
        </w:rPr>
        <w:footnoteReference w:id="148"/>
      </w:r>
    </w:p>
    <w:p w:rsidR="002C60C4" w:rsidRDefault="002C60C4" w:rsidP="003E2BAD">
      <w:pPr>
        <w:spacing w:line="360" w:lineRule="auto"/>
        <w:rPr>
          <w:sz w:val="24"/>
          <w:szCs w:val="24"/>
          <w:lang w:eastAsia="zh-CN"/>
        </w:rPr>
      </w:pPr>
      <w:r>
        <w:rPr>
          <w:sz w:val="24"/>
          <w:szCs w:val="24"/>
          <w:lang w:eastAsia="zh-CN"/>
        </w:rPr>
        <w:t>Программа была рассчитана на 2004-2008 гг. В 2009 году агентство Экотек, о котором мы уже писали выше, выпустило отчет о программе Эразмус Мундус. Цель составления данного отчета было оценить результаты и влияние первой программы Эразмус Мундус и "поразмышлять над полученными уроками с целью успешного внедрения в жизнь последующих программ"</w:t>
      </w:r>
      <w:r>
        <w:rPr>
          <w:rStyle w:val="a7"/>
          <w:sz w:val="24"/>
          <w:szCs w:val="24"/>
          <w:lang w:eastAsia="zh-CN"/>
        </w:rPr>
        <w:footnoteReference w:id="149"/>
      </w:r>
      <w:r>
        <w:rPr>
          <w:sz w:val="24"/>
          <w:szCs w:val="24"/>
          <w:lang w:eastAsia="zh-CN"/>
        </w:rPr>
        <w:t>.</w:t>
      </w:r>
      <w:r w:rsidRPr="00925897">
        <w:rPr>
          <w:sz w:val="24"/>
          <w:szCs w:val="24"/>
          <w:lang w:eastAsia="zh-CN"/>
        </w:rPr>
        <w:t xml:space="preserve"> </w:t>
      </w:r>
      <w:r>
        <w:rPr>
          <w:sz w:val="24"/>
          <w:szCs w:val="24"/>
          <w:lang w:eastAsia="zh-CN"/>
        </w:rPr>
        <w:t>Авторы приходят к выводу, что Программа была успешна в том, что касается достижения поставленных целей, и способствовала появлению дополнительных преимуществ для Сообщества. Кроме того, авторы заявляют, что Программа Эразмус Мундус успешно сблизила между собой одни из лучших университетов Европы и предложила 103 новых объединенных магистерских программы, которые вероятнее всего не увидели бы свет, если бы не Эразмус Мундус.</w:t>
      </w:r>
      <w:r>
        <w:rPr>
          <w:rStyle w:val="a7"/>
          <w:sz w:val="24"/>
          <w:szCs w:val="24"/>
          <w:lang w:eastAsia="zh-CN"/>
        </w:rPr>
        <w:footnoteReference w:id="150"/>
      </w:r>
    </w:p>
    <w:p w:rsidR="002C60C4" w:rsidRPr="004B7466" w:rsidRDefault="002C60C4" w:rsidP="003E2BAD">
      <w:pPr>
        <w:spacing w:line="360" w:lineRule="auto"/>
        <w:rPr>
          <w:sz w:val="24"/>
          <w:szCs w:val="24"/>
          <w:lang w:eastAsia="zh-CN"/>
        </w:rPr>
      </w:pPr>
      <w:r>
        <w:rPr>
          <w:sz w:val="24"/>
          <w:szCs w:val="24"/>
          <w:lang w:eastAsia="zh-CN"/>
        </w:rPr>
        <w:t xml:space="preserve">Отчет построен в качестве таблицы, где даются ответы на восемь основных вопросов по эффективности Программы, а также результаты, ключевые положения и рекомендации для дальнейшей деятельности. В целом мы можем отметить позитивную оценку Программы Эразмус Мундус и выполнение ею поставленных задач, а также вызванные </w:t>
      </w:r>
      <w:r>
        <w:rPr>
          <w:sz w:val="24"/>
          <w:szCs w:val="24"/>
          <w:lang w:eastAsia="zh-CN"/>
        </w:rPr>
        <w:lastRenderedPageBreak/>
        <w:t>Программой дополнительные положительные эффекты. В рамках настоящего исследования не представляется актуальным</w:t>
      </w:r>
      <w:r w:rsidRPr="00EA4756">
        <w:rPr>
          <w:sz w:val="24"/>
          <w:szCs w:val="24"/>
          <w:lang w:eastAsia="zh-CN"/>
        </w:rPr>
        <w:t xml:space="preserve"> </w:t>
      </w:r>
      <w:r>
        <w:rPr>
          <w:sz w:val="24"/>
          <w:szCs w:val="24"/>
          <w:lang w:eastAsia="zh-CN"/>
        </w:rPr>
        <w:t>приводить полную оценку Программы, однако интересно отметить некоторые проблемные моменты. Так, оценивая качество магистерских программ в рамках Эразмус Мундус, авторы отмечают, безусловно, высокое качество программ и университетов, признанное как в академическом сообществе, так и среди студентов, однако говорят и о том, что очевидно недостаточное представительство образовательных учреждений новых стран-членов (после расширения ЕС 2004 года). Соответственно, в качестве рекомендаций на будущее предлагается оценить те факторы, которые повлияли на недостаточную представленность университетов данных стран, и принять соответствующие меры в рамках полномочий ЕС.</w:t>
      </w:r>
      <w:r>
        <w:rPr>
          <w:rStyle w:val="a7"/>
          <w:sz w:val="24"/>
          <w:szCs w:val="24"/>
          <w:lang w:eastAsia="zh-CN"/>
        </w:rPr>
        <w:footnoteReference w:id="151"/>
      </w:r>
      <w:r>
        <w:rPr>
          <w:sz w:val="24"/>
          <w:szCs w:val="24"/>
          <w:lang w:eastAsia="zh-CN"/>
        </w:rPr>
        <w:t xml:space="preserve"> Или, например, давая анализ тому, насколько жизнеспособны и устойчивы курсы, предлагаемые Программой, авторы отчета пишут, что "большинство координаторов и партнеров, участвующих в программе на данный момент, не верят, что курсы, в которые они сейчас вовлечены, могут продолжить свое существование в будущем без финансовой поддержки со стороны ЕС"</w:t>
      </w:r>
      <w:r>
        <w:rPr>
          <w:rStyle w:val="a7"/>
          <w:sz w:val="24"/>
          <w:szCs w:val="24"/>
          <w:lang w:eastAsia="zh-CN"/>
        </w:rPr>
        <w:footnoteReference w:id="152"/>
      </w:r>
      <w:r>
        <w:rPr>
          <w:sz w:val="24"/>
          <w:szCs w:val="24"/>
          <w:lang w:eastAsia="zh-CN"/>
        </w:rPr>
        <w:t>. Особенно заметной данная проблема становится в странах, где высшее образование постоянно сталкивается в ограничением в финансировании. По мнению авторов отчета, высочайшее международно</w:t>
      </w:r>
      <w:r w:rsidRPr="001578A3">
        <w:rPr>
          <w:sz w:val="24"/>
          <w:szCs w:val="24"/>
          <w:lang w:eastAsia="zh-CN"/>
        </w:rPr>
        <w:t xml:space="preserve"> </w:t>
      </w:r>
      <w:r>
        <w:rPr>
          <w:sz w:val="24"/>
          <w:szCs w:val="24"/>
          <w:lang w:eastAsia="zh-CN"/>
        </w:rPr>
        <w:t>признаваемое качество предлагаемых курсов должно обеспечить приток высококвалифицированных студентов из третьих стран, которые могут финансировать себя сами. Тем не менее, признается и тот факт, что во многих случаях Эразмус Мундус финансирует обучение тех студентов, которые иначе не могли бы позволить себе обучение за границей. В качестве рекомендаций по решению данной проблемы предлагается введение дифференцированной системы студенческой поддержки с увеличением числа студентов, обучение которых финансировалось бы их других источников, не только бюджета Программы.</w:t>
      </w:r>
      <w:r>
        <w:rPr>
          <w:rStyle w:val="a7"/>
          <w:sz w:val="24"/>
          <w:szCs w:val="24"/>
          <w:lang w:eastAsia="zh-CN"/>
        </w:rPr>
        <w:footnoteReference w:id="153"/>
      </w:r>
    </w:p>
    <w:p w:rsidR="002C60C4" w:rsidRDefault="002C60C4" w:rsidP="003E2BAD">
      <w:pPr>
        <w:spacing w:line="360" w:lineRule="auto"/>
        <w:rPr>
          <w:sz w:val="24"/>
          <w:szCs w:val="24"/>
          <w:lang w:eastAsia="zh-CN"/>
        </w:rPr>
      </w:pPr>
      <w:r>
        <w:rPr>
          <w:sz w:val="24"/>
          <w:szCs w:val="24"/>
          <w:lang w:eastAsia="zh-CN"/>
        </w:rPr>
        <w:t>Наконец, в 200</w:t>
      </w:r>
      <w:r w:rsidRPr="0085164E">
        <w:rPr>
          <w:sz w:val="24"/>
          <w:szCs w:val="24"/>
          <w:lang w:eastAsia="zh-CN"/>
        </w:rPr>
        <w:t>6</w:t>
      </w:r>
      <w:r>
        <w:rPr>
          <w:sz w:val="24"/>
          <w:szCs w:val="24"/>
          <w:lang w:eastAsia="zh-CN"/>
        </w:rPr>
        <w:t xml:space="preserve"> году была принята программа непрерывного обучения в течение всей жизни (</w:t>
      </w:r>
      <w:r>
        <w:rPr>
          <w:sz w:val="24"/>
          <w:szCs w:val="24"/>
          <w:lang w:val="en-US" w:eastAsia="zh-CN"/>
        </w:rPr>
        <w:t>Lifelong</w:t>
      </w:r>
      <w:r w:rsidRPr="00020EBA">
        <w:rPr>
          <w:sz w:val="24"/>
          <w:szCs w:val="24"/>
          <w:lang w:eastAsia="zh-CN"/>
        </w:rPr>
        <w:t xml:space="preserve"> </w:t>
      </w:r>
      <w:r>
        <w:rPr>
          <w:sz w:val="24"/>
          <w:szCs w:val="24"/>
          <w:lang w:val="en-US" w:eastAsia="zh-CN"/>
        </w:rPr>
        <w:t>Learning</w:t>
      </w:r>
      <w:r w:rsidRPr="00020EBA">
        <w:rPr>
          <w:sz w:val="24"/>
          <w:szCs w:val="24"/>
          <w:lang w:eastAsia="zh-CN"/>
        </w:rPr>
        <w:t xml:space="preserve"> </w:t>
      </w:r>
      <w:r>
        <w:rPr>
          <w:sz w:val="24"/>
          <w:szCs w:val="24"/>
          <w:lang w:val="en-US" w:eastAsia="zh-CN"/>
        </w:rPr>
        <w:t>Programme</w:t>
      </w:r>
      <w:r w:rsidRPr="00020EBA">
        <w:rPr>
          <w:sz w:val="24"/>
          <w:szCs w:val="24"/>
          <w:lang w:eastAsia="zh-CN"/>
        </w:rPr>
        <w:t xml:space="preserve">). </w:t>
      </w:r>
      <w:r>
        <w:rPr>
          <w:sz w:val="24"/>
          <w:szCs w:val="24"/>
          <w:lang w:eastAsia="zh-CN"/>
        </w:rPr>
        <w:t xml:space="preserve">Она была рассчитана на период </w:t>
      </w:r>
      <w:r>
        <w:rPr>
          <w:sz w:val="24"/>
          <w:szCs w:val="24"/>
          <w:lang w:val="en-US" w:eastAsia="zh-CN"/>
        </w:rPr>
        <w:t>c</w:t>
      </w:r>
      <w:r w:rsidRPr="0085164E">
        <w:rPr>
          <w:sz w:val="24"/>
          <w:szCs w:val="24"/>
          <w:lang w:eastAsia="zh-CN"/>
        </w:rPr>
        <w:t xml:space="preserve"> 2007</w:t>
      </w:r>
      <w:r>
        <w:rPr>
          <w:sz w:val="24"/>
          <w:szCs w:val="24"/>
          <w:lang w:eastAsia="zh-CN"/>
        </w:rPr>
        <w:t xml:space="preserve"> до 2013 года, что превышает верхние границы нашего исследования, однако данная программа важна для нас, поскольку явилась продолжением и включила в себя предыдущие программы. Рассмотрим ее основополагающие положения. Главной целью Программы непрерывного обучения было заявлено "посредством обучения в течение всей жизни способствовать развитию Сообщества как общества знаний с устойчивым экономическим развитием, большим количеством и лучшей по качеству работой и сплоченным обществом, </w:t>
      </w:r>
      <w:r>
        <w:rPr>
          <w:sz w:val="24"/>
          <w:szCs w:val="24"/>
          <w:lang w:eastAsia="zh-CN"/>
        </w:rPr>
        <w:lastRenderedPageBreak/>
        <w:t>одновременно обеспечивающего защиту окружающей среды для будущих поколений"</w:t>
      </w:r>
      <w:r>
        <w:rPr>
          <w:rStyle w:val="a7"/>
          <w:sz w:val="24"/>
          <w:szCs w:val="24"/>
          <w:lang w:eastAsia="zh-CN"/>
        </w:rPr>
        <w:footnoteReference w:id="154"/>
      </w:r>
      <w:r>
        <w:rPr>
          <w:sz w:val="24"/>
          <w:szCs w:val="24"/>
          <w:lang w:eastAsia="zh-CN"/>
        </w:rPr>
        <w:t xml:space="preserve">. Мы видим, что Программа предполагает широкий круг действий и включает в себя многие аспекты социальной политики (экономический, защиту окружающей среды, политику сплочения). </w:t>
      </w:r>
    </w:p>
    <w:p w:rsidR="002C60C4" w:rsidRDefault="002C60C4" w:rsidP="003E2BAD">
      <w:pPr>
        <w:spacing w:line="360" w:lineRule="auto"/>
        <w:rPr>
          <w:sz w:val="24"/>
          <w:szCs w:val="24"/>
          <w:lang w:eastAsia="zh-CN"/>
        </w:rPr>
      </w:pPr>
      <w:r>
        <w:rPr>
          <w:sz w:val="24"/>
          <w:szCs w:val="24"/>
          <w:lang w:eastAsia="zh-CN"/>
        </w:rPr>
        <w:t xml:space="preserve">Среди специфичных целей Программы стоит отметить следующие: </w:t>
      </w:r>
    </w:p>
    <w:p w:rsidR="002C60C4" w:rsidRDefault="002C60C4" w:rsidP="003E2BAD">
      <w:pPr>
        <w:spacing w:line="360" w:lineRule="auto"/>
        <w:rPr>
          <w:sz w:val="24"/>
          <w:szCs w:val="24"/>
          <w:lang w:eastAsia="zh-CN"/>
        </w:rPr>
      </w:pPr>
      <w:r>
        <w:rPr>
          <w:sz w:val="24"/>
          <w:szCs w:val="24"/>
          <w:lang w:eastAsia="zh-CN"/>
        </w:rPr>
        <w:t>- способствовать развитию качественного непрерывного обучения, поддерживать инновации и европейское измерение в практиках и системах образования;</w:t>
      </w:r>
    </w:p>
    <w:p w:rsidR="002C60C4" w:rsidRDefault="002C60C4" w:rsidP="003E2BAD">
      <w:pPr>
        <w:spacing w:line="360" w:lineRule="auto"/>
        <w:rPr>
          <w:sz w:val="24"/>
          <w:szCs w:val="24"/>
          <w:lang w:eastAsia="zh-CN"/>
        </w:rPr>
      </w:pPr>
      <w:r>
        <w:rPr>
          <w:sz w:val="24"/>
          <w:szCs w:val="24"/>
          <w:lang w:eastAsia="zh-CN"/>
        </w:rPr>
        <w:t>- помогать повышать качество, привлекательность и доступность возможностей непрерывного обучения в течение всей жизни, доступного в рамках государств-членов ЕС;</w:t>
      </w:r>
    </w:p>
    <w:p w:rsidR="002C60C4" w:rsidRDefault="002C60C4" w:rsidP="003E2BAD">
      <w:pPr>
        <w:spacing w:line="360" w:lineRule="auto"/>
        <w:rPr>
          <w:sz w:val="24"/>
          <w:szCs w:val="24"/>
          <w:lang w:eastAsia="zh-CN"/>
        </w:rPr>
      </w:pPr>
      <w:r>
        <w:rPr>
          <w:sz w:val="24"/>
          <w:szCs w:val="24"/>
          <w:lang w:eastAsia="zh-CN"/>
        </w:rPr>
        <w:t>- усилить вклад, вносимый непрерывным обучением в социальное сплочение, активное гражданство, межкультурный диалог, гендерное равенство и самореализацию личности;</w:t>
      </w:r>
    </w:p>
    <w:p w:rsidR="002C60C4" w:rsidRDefault="002C60C4" w:rsidP="003E2BAD">
      <w:pPr>
        <w:spacing w:line="360" w:lineRule="auto"/>
        <w:rPr>
          <w:sz w:val="24"/>
          <w:szCs w:val="24"/>
          <w:lang w:eastAsia="zh-CN"/>
        </w:rPr>
      </w:pPr>
      <w:r>
        <w:rPr>
          <w:sz w:val="24"/>
          <w:szCs w:val="24"/>
          <w:lang w:eastAsia="zh-CN"/>
        </w:rPr>
        <w:t>- поддерживать креативность, конкурентоспособность, возможности трудоустройства и повышение духа предпринимательства;</w:t>
      </w:r>
    </w:p>
    <w:p w:rsidR="002C60C4" w:rsidRDefault="002C60C4" w:rsidP="003E2BAD">
      <w:pPr>
        <w:spacing w:line="360" w:lineRule="auto"/>
        <w:rPr>
          <w:sz w:val="24"/>
          <w:szCs w:val="24"/>
          <w:lang w:eastAsia="zh-CN"/>
        </w:rPr>
      </w:pPr>
      <w:r>
        <w:rPr>
          <w:sz w:val="24"/>
          <w:szCs w:val="24"/>
          <w:lang w:eastAsia="zh-CN"/>
        </w:rPr>
        <w:t>- способствовать участию в непрерывном обучении людей всех возрастов, включая людей с ограниченными возможностями, вне зависимости от их социально-экономической ситуации и предыдущего опыта;</w:t>
      </w:r>
    </w:p>
    <w:p w:rsidR="002C60C4" w:rsidRDefault="002C60C4" w:rsidP="003E2BAD">
      <w:pPr>
        <w:spacing w:line="360" w:lineRule="auto"/>
        <w:rPr>
          <w:sz w:val="24"/>
          <w:szCs w:val="24"/>
          <w:lang w:eastAsia="zh-CN"/>
        </w:rPr>
      </w:pPr>
      <w:r>
        <w:rPr>
          <w:sz w:val="24"/>
          <w:szCs w:val="24"/>
          <w:lang w:eastAsia="zh-CN"/>
        </w:rPr>
        <w:t>- поддерживать изучение языков и лингвистическое разнообразие;</w:t>
      </w:r>
    </w:p>
    <w:p w:rsidR="002C60C4" w:rsidRDefault="002C60C4" w:rsidP="003E2BAD">
      <w:pPr>
        <w:spacing w:line="360" w:lineRule="auto"/>
        <w:rPr>
          <w:sz w:val="24"/>
          <w:szCs w:val="24"/>
          <w:lang w:eastAsia="zh-CN"/>
        </w:rPr>
      </w:pPr>
      <w:r>
        <w:rPr>
          <w:sz w:val="24"/>
          <w:szCs w:val="24"/>
          <w:lang w:eastAsia="zh-CN"/>
        </w:rPr>
        <w:t>- поддерживать развитие инновационного, основанного на информационных технологиях, содержания услуг и практик для непрерывного обучения;</w:t>
      </w:r>
    </w:p>
    <w:p w:rsidR="002C60C4" w:rsidRDefault="002C60C4" w:rsidP="003E2BAD">
      <w:pPr>
        <w:spacing w:line="360" w:lineRule="auto"/>
        <w:rPr>
          <w:sz w:val="24"/>
          <w:szCs w:val="24"/>
          <w:lang w:eastAsia="zh-CN"/>
        </w:rPr>
      </w:pPr>
      <w:r>
        <w:rPr>
          <w:sz w:val="24"/>
          <w:szCs w:val="24"/>
          <w:lang w:eastAsia="zh-CN"/>
        </w:rPr>
        <w:t>- усилить роль непрерывного обучения в течение всей жизни в создании чувства европейского гражданства, основанного на понимании и уважении прав людей и демократии, поощрять терпимость и уважение к другим людям и культурам.</w:t>
      </w:r>
      <w:r>
        <w:rPr>
          <w:rStyle w:val="a7"/>
          <w:sz w:val="24"/>
          <w:szCs w:val="24"/>
          <w:lang w:eastAsia="zh-CN"/>
        </w:rPr>
        <w:footnoteReference w:id="155"/>
      </w:r>
    </w:p>
    <w:p w:rsidR="002C60C4" w:rsidRDefault="002C60C4" w:rsidP="003E2BAD">
      <w:pPr>
        <w:spacing w:line="360" w:lineRule="auto"/>
        <w:rPr>
          <w:sz w:val="24"/>
          <w:szCs w:val="24"/>
          <w:lang w:eastAsia="zh-CN"/>
        </w:rPr>
      </w:pPr>
      <w:r>
        <w:rPr>
          <w:sz w:val="24"/>
          <w:szCs w:val="24"/>
          <w:lang w:eastAsia="zh-CN"/>
        </w:rPr>
        <w:t xml:space="preserve">Мы перечислили не все цели, указанные в документе, однако уже на их основании можно говорить о том, что программа непрерывного обучения ставила перед собой амбициозные цели, далеко выходящие за границы одной сферы и направления. </w:t>
      </w:r>
    </w:p>
    <w:p w:rsidR="002C60C4" w:rsidRDefault="002C60C4" w:rsidP="003E2BAD">
      <w:pPr>
        <w:spacing w:line="360" w:lineRule="auto"/>
        <w:rPr>
          <w:sz w:val="24"/>
          <w:szCs w:val="24"/>
          <w:lang w:eastAsia="zh-CN"/>
        </w:rPr>
      </w:pPr>
      <w:r>
        <w:rPr>
          <w:sz w:val="24"/>
          <w:szCs w:val="24"/>
          <w:lang w:eastAsia="zh-CN"/>
        </w:rPr>
        <w:t>Кроме того, Программа непрерывного обучения включала в себя несколько под-программ по секторам, а именно:</w:t>
      </w:r>
    </w:p>
    <w:p w:rsidR="002C60C4" w:rsidRDefault="002C60C4" w:rsidP="003E2BAD">
      <w:pPr>
        <w:spacing w:line="360" w:lineRule="auto"/>
        <w:rPr>
          <w:sz w:val="24"/>
          <w:szCs w:val="24"/>
          <w:lang w:eastAsia="zh-CN"/>
        </w:rPr>
      </w:pPr>
      <w:r>
        <w:rPr>
          <w:sz w:val="24"/>
          <w:szCs w:val="24"/>
          <w:lang w:eastAsia="zh-CN"/>
        </w:rPr>
        <w:t>1) программу Комениус (школьное образование);</w:t>
      </w:r>
    </w:p>
    <w:p w:rsidR="002C60C4" w:rsidRDefault="002C60C4" w:rsidP="003E2BAD">
      <w:pPr>
        <w:spacing w:line="360" w:lineRule="auto"/>
        <w:rPr>
          <w:sz w:val="24"/>
          <w:szCs w:val="24"/>
          <w:lang w:eastAsia="zh-CN"/>
        </w:rPr>
      </w:pPr>
      <w:r>
        <w:rPr>
          <w:sz w:val="24"/>
          <w:szCs w:val="24"/>
          <w:lang w:eastAsia="zh-CN"/>
        </w:rPr>
        <w:t>2) программу Эразмус (высшее образование);</w:t>
      </w:r>
    </w:p>
    <w:p w:rsidR="002C60C4" w:rsidRDefault="002C60C4" w:rsidP="003E2BAD">
      <w:pPr>
        <w:spacing w:line="360" w:lineRule="auto"/>
        <w:rPr>
          <w:sz w:val="24"/>
          <w:szCs w:val="24"/>
          <w:lang w:eastAsia="zh-CN"/>
        </w:rPr>
      </w:pPr>
      <w:r>
        <w:rPr>
          <w:sz w:val="24"/>
          <w:szCs w:val="24"/>
          <w:lang w:eastAsia="zh-CN"/>
        </w:rPr>
        <w:t>3) программу Леонардо да Винчи (профессиональное образование и подготовка);</w:t>
      </w:r>
    </w:p>
    <w:p w:rsidR="002C60C4" w:rsidRDefault="002C60C4" w:rsidP="003E2BAD">
      <w:pPr>
        <w:spacing w:line="360" w:lineRule="auto"/>
        <w:rPr>
          <w:sz w:val="24"/>
          <w:szCs w:val="24"/>
          <w:lang w:eastAsia="zh-CN"/>
        </w:rPr>
      </w:pPr>
      <w:r>
        <w:rPr>
          <w:sz w:val="24"/>
          <w:szCs w:val="24"/>
          <w:lang w:eastAsia="zh-CN"/>
        </w:rPr>
        <w:t>4) программу Грундтвиг (все формы образования для взрослых людей).</w:t>
      </w:r>
      <w:r>
        <w:rPr>
          <w:rStyle w:val="a7"/>
          <w:sz w:val="24"/>
          <w:szCs w:val="24"/>
          <w:lang w:eastAsia="zh-CN"/>
        </w:rPr>
        <w:footnoteReference w:id="156"/>
      </w:r>
    </w:p>
    <w:p w:rsidR="002C60C4" w:rsidRDefault="002C60C4" w:rsidP="003E2BAD">
      <w:pPr>
        <w:spacing w:line="360" w:lineRule="auto"/>
        <w:rPr>
          <w:sz w:val="24"/>
          <w:szCs w:val="24"/>
          <w:lang w:eastAsia="zh-CN"/>
        </w:rPr>
      </w:pPr>
      <w:r>
        <w:rPr>
          <w:sz w:val="24"/>
          <w:szCs w:val="24"/>
          <w:lang w:eastAsia="zh-CN"/>
        </w:rPr>
        <w:t xml:space="preserve">Программа непрерывного обучения стала своеобразным продолжением программы </w:t>
      </w:r>
      <w:r>
        <w:rPr>
          <w:sz w:val="24"/>
          <w:szCs w:val="24"/>
          <w:lang w:eastAsia="zh-CN"/>
        </w:rPr>
        <w:lastRenderedPageBreak/>
        <w:t>СОКРАТЕС и отразила одну из тенденций социальной политики ЕС в сфере образования к укрупнению проектов, к деятельности разных проектов в рамках Программы. Мы предполагаем, что благодаря такому укрупнению стало легче оценивать эффективность деятельности, следить за объективностью распределения бюджетных средств, понимать сильные и слабые стороны Программ и находить пути их улучшения. Доступом к Программе обладали следующие категории граждан: школьники, студенты, взрослых обучающиеся; преподаватели, тренеры и другие работники, вовлеченные в процесс непрерывного обучения; люди на рынке труда; институты и организации, предоставляющие образовательные возможности; люди и органы, ответственные за системы и политики, касающиеся любого аспекта программы и под-программ непрерывного обучения, на местном, региональном или национальном уровнях; предприятия и социальные партнеры всех уровней; органы, предоставляющие консультационные и информационные услуги, касающиеся непрерывного обучения; ассоциации, функционирующие в сфере образования, включая ассоциации студентов, учителей, родителей и другие; исследовательские центры и другие органы, занимающиеся вопросами непрерывного обучения.</w:t>
      </w:r>
      <w:r>
        <w:rPr>
          <w:rStyle w:val="a7"/>
          <w:sz w:val="24"/>
          <w:szCs w:val="24"/>
          <w:lang w:eastAsia="zh-CN"/>
        </w:rPr>
        <w:footnoteReference w:id="157"/>
      </w:r>
      <w:r>
        <w:rPr>
          <w:sz w:val="24"/>
          <w:szCs w:val="24"/>
          <w:lang w:eastAsia="zh-CN"/>
        </w:rPr>
        <w:t xml:space="preserve"> То есть круг доступа лиц, органов и организации к данной программе максимально расширен, что, как нам представляется, отражает еще одну тенденцию политики ЕС в сфере образования, а именно включение как можно большего числа граждан в деятельность Европейского Союза на разных уровнях, развитие в гражданах чувства ответственности за свою жизнь и свое образование, сплочение путем совместной деятельности, в данном случае в сфере обучения. </w:t>
      </w:r>
    </w:p>
    <w:p w:rsidR="002C60C4" w:rsidRPr="003C6991" w:rsidRDefault="002C60C4" w:rsidP="00FB4687">
      <w:pPr>
        <w:spacing w:line="360" w:lineRule="auto"/>
        <w:jc w:val="center"/>
        <w:rPr>
          <w:sz w:val="24"/>
          <w:szCs w:val="24"/>
          <w:lang w:eastAsia="zh-CN"/>
        </w:rPr>
      </w:pPr>
    </w:p>
    <w:p w:rsidR="002C60C4" w:rsidRPr="004B7466" w:rsidRDefault="002C60C4" w:rsidP="00FB4687">
      <w:pPr>
        <w:spacing w:line="360" w:lineRule="auto"/>
        <w:jc w:val="center"/>
        <w:rPr>
          <w:b/>
          <w:sz w:val="24"/>
          <w:szCs w:val="24"/>
          <w:lang w:eastAsia="zh-CN"/>
        </w:rPr>
      </w:pPr>
      <w:r w:rsidRPr="00FB4687">
        <w:rPr>
          <w:b/>
          <w:sz w:val="24"/>
          <w:szCs w:val="24"/>
          <w:lang w:eastAsia="zh-CN"/>
        </w:rPr>
        <w:t>2.4. Социальная политика Европейского Союза в сфере сплочения</w:t>
      </w:r>
    </w:p>
    <w:p w:rsidR="002C60C4" w:rsidRDefault="002C60C4" w:rsidP="003E2BAD">
      <w:pPr>
        <w:spacing w:line="360" w:lineRule="auto"/>
        <w:rPr>
          <w:sz w:val="24"/>
          <w:szCs w:val="24"/>
          <w:lang w:eastAsia="zh-CN"/>
        </w:rPr>
      </w:pPr>
      <w:r>
        <w:rPr>
          <w:sz w:val="24"/>
          <w:szCs w:val="24"/>
          <w:lang w:eastAsia="zh-CN"/>
        </w:rPr>
        <w:t>Экономическое и социальное сплочение, как было определено еще в Едином Европейском Акте 1986 года, "направлено на уменьшение различий между уровнями развития различным регионов и отсталости наименее развитых регионов"</w:t>
      </w:r>
      <w:r>
        <w:rPr>
          <w:rStyle w:val="a7"/>
          <w:sz w:val="24"/>
          <w:szCs w:val="24"/>
          <w:lang w:eastAsia="zh-CN"/>
        </w:rPr>
        <w:footnoteReference w:id="158"/>
      </w:r>
      <w:r w:rsidRPr="00C32DDE">
        <w:rPr>
          <w:sz w:val="24"/>
          <w:szCs w:val="24"/>
          <w:lang w:eastAsia="zh-CN"/>
        </w:rPr>
        <w:t xml:space="preserve">. </w:t>
      </w:r>
      <w:r>
        <w:rPr>
          <w:sz w:val="24"/>
          <w:szCs w:val="24"/>
          <w:lang w:eastAsia="zh-CN"/>
        </w:rPr>
        <w:t>Дополнение к данной цели было внесено в первичное право Европейского Союза в 2007 году, когда в Лиссабонском договоре появилось название "экономическое, социальное и территориальное сплочение"</w:t>
      </w:r>
      <w:r>
        <w:rPr>
          <w:rStyle w:val="a7"/>
          <w:sz w:val="24"/>
          <w:szCs w:val="24"/>
          <w:lang w:eastAsia="zh-CN"/>
        </w:rPr>
        <w:footnoteReference w:id="159"/>
      </w:r>
      <w:r>
        <w:rPr>
          <w:sz w:val="24"/>
          <w:szCs w:val="24"/>
          <w:lang w:eastAsia="zh-CN"/>
        </w:rPr>
        <w:t>, где особое внимание уделено "сельским районам, районам, на которые повлияла индустриализация, и регионам, которые страдают от суровых и постоянных природных или демографических потрясений, такие как северные регионы с низкой плотностью населения, или островные, пограничные или горные регионы"</w:t>
      </w:r>
      <w:r>
        <w:rPr>
          <w:rStyle w:val="a7"/>
          <w:sz w:val="24"/>
          <w:szCs w:val="24"/>
          <w:lang w:eastAsia="zh-CN"/>
        </w:rPr>
        <w:footnoteReference w:id="160"/>
      </w:r>
      <w:r>
        <w:rPr>
          <w:sz w:val="24"/>
          <w:szCs w:val="24"/>
          <w:lang w:eastAsia="zh-CN"/>
        </w:rPr>
        <w:t xml:space="preserve">. То </w:t>
      </w:r>
      <w:r>
        <w:rPr>
          <w:sz w:val="24"/>
          <w:szCs w:val="24"/>
          <w:lang w:eastAsia="zh-CN"/>
        </w:rPr>
        <w:lastRenderedPageBreak/>
        <w:t>есть отныне политика сплочения должна, помимо решения финансовых и социальных вопросов, способствовать более сбалансированному и устойчивому территориальному развитию, которое создает более широкую концепцию сплочения, чем региональная политика.</w:t>
      </w:r>
    </w:p>
    <w:p w:rsidR="002C60C4" w:rsidRDefault="002C60C4" w:rsidP="003E2BAD">
      <w:pPr>
        <w:spacing w:line="360" w:lineRule="auto"/>
        <w:rPr>
          <w:sz w:val="24"/>
          <w:szCs w:val="24"/>
          <w:lang w:eastAsia="zh-CN"/>
        </w:rPr>
      </w:pPr>
      <w:r>
        <w:rPr>
          <w:sz w:val="24"/>
          <w:szCs w:val="24"/>
          <w:lang w:eastAsia="zh-CN"/>
        </w:rPr>
        <w:t xml:space="preserve">В рамках политики сплочения осуществляются сотни тысяч проектов, на изучение которых требуется отдельное исследование. В настоящей работе мы рассмотрим исторический аспект политики сплочения, ее развитие и основные вехи реформирования. </w:t>
      </w:r>
    </w:p>
    <w:p w:rsidR="002C60C4" w:rsidRDefault="002C60C4" w:rsidP="003E2BAD">
      <w:pPr>
        <w:spacing w:line="360" w:lineRule="auto"/>
        <w:rPr>
          <w:sz w:val="24"/>
          <w:szCs w:val="24"/>
          <w:lang w:eastAsia="zh-CN"/>
        </w:rPr>
      </w:pPr>
      <w:r>
        <w:rPr>
          <w:sz w:val="24"/>
          <w:szCs w:val="24"/>
          <w:lang w:eastAsia="zh-CN"/>
        </w:rPr>
        <w:t>Политика сплочения в том или ином виде ведет свою историю от Римских договоров 1957 года, когда было образовано ЕЭС. В 1968 году при Комиссии Европейских Сообществ</w:t>
      </w:r>
      <w:r w:rsidRPr="004D50C7">
        <w:rPr>
          <w:sz w:val="24"/>
          <w:szCs w:val="24"/>
          <w:lang w:eastAsia="zh-CN"/>
        </w:rPr>
        <w:t xml:space="preserve"> </w:t>
      </w:r>
      <w:r>
        <w:rPr>
          <w:sz w:val="24"/>
          <w:szCs w:val="24"/>
          <w:lang w:eastAsia="zh-CN"/>
        </w:rPr>
        <w:t xml:space="preserve">создается Генеральный Директорат по региональной политике, а в 1975 году начинает функционировать Европейский фонд регионального развития. </w:t>
      </w:r>
    </w:p>
    <w:p w:rsidR="002C60C4" w:rsidRDefault="002C60C4" w:rsidP="003E2BAD">
      <w:pPr>
        <w:spacing w:line="360" w:lineRule="auto"/>
        <w:rPr>
          <w:sz w:val="24"/>
          <w:szCs w:val="24"/>
          <w:lang w:eastAsia="zh-CN"/>
        </w:rPr>
      </w:pPr>
      <w:r>
        <w:rPr>
          <w:sz w:val="24"/>
          <w:szCs w:val="24"/>
          <w:lang w:eastAsia="zh-CN"/>
        </w:rPr>
        <w:t>Кроме Европейского фонда регионального развития (ЕФРР), которые связан с региональной политикой Европейского Союза и функционирует на региональном уровне,  проекты в рамках политики сплочения на сегодняшний день финансируются также посредством:</w:t>
      </w:r>
    </w:p>
    <w:p w:rsidR="002C60C4" w:rsidRDefault="002C60C4" w:rsidP="003E2BAD">
      <w:pPr>
        <w:spacing w:line="360" w:lineRule="auto"/>
        <w:rPr>
          <w:sz w:val="24"/>
          <w:szCs w:val="24"/>
          <w:lang w:eastAsia="zh-CN"/>
        </w:rPr>
      </w:pPr>
      <w:r>
        <w:rPr>
          <w:sz w:val="24"/>
          <w:szCs w:val="24"/>
          <w:lang w:eastAsia="zh-CN"/>
        </w:rPr>
        <w:t xml:space="preserve">- Европейского социального фонда (ЕСФ), </w:t>
      </w:r>
    </w:p>
    <w:p w:rsidR="002C60C4" w:rsidRDefault="002C60C4" w:rsidP="00042B9B">
      <w:pPr>
        <w:spacing w:line="360" w:lineRule="auto"/>
        <w:contextualSpacing/>
        <w:rPr>
          <w:sz w:val="24"/>
          <w:szCs w:val="24"/>
          <w:lang w:eastAsia="zh-CN"/>
        </w:rPr>
      </w:pPr>
      <w:r>
        <w:rPr>
          <w:sz w:val="24"/>
          <w:szCs w:val="24"/>
          <w:lang w:eastAsia="zh-CN"/>
        </w:rPr>
        <w:t>- Фонда сплочения, который действует в тех странах, ВВП которых ниже 90% среднего ВВП всех остальных стран;</w:t>
      </w:r>
    </w:p>
    <w:p w:rsidR="002C60C4" w:rsidRDefault="002C60C4" w:rsidP="00042B9B">
      <w:pPr>
        <w:spacing w:line="360" w:lineRule="auto"/>
        <w:contextualSpacing/>
        <w:rPr>
          <w:sz w:val="24"/>
          <w:szCs w:val="24"/>
        </w:rPr>
      </w:pPr>
      <w:r>
        <w:rPr>
          <w:sz w:val="24"/>
          <w:szCs w:val="24"/>
          <w:lang w:eastAsia="zh-CN"/>
        </w:rPr>
        <w:t xml:space="preserve">- </w:t>
      </w:r>
      <w:hyperlink r:id="rId7" w:history="1">
        <w:r w:rsidRPr="00F872E3">
          <w:rPr>
            <w:rStyle w:val="af"/>
            <w:color w:val="auto"/>
            <w:sz w:val="24"/>
            <w:szCs w:val="24"/>
            <w:u w:val="none"/>
          </w:rPr>
          <w:t>Европейский сельскохозяйственный фонд развития сельских территорий</w:t>
        </w:r>
      </w:hyperlink>
      <w:r>
        <w:rPr>
          <w:sz w:val="24"/>
          <w:szCs w:val="24"/>
        </w:rPr>
        <w:t xml:space="preserve"> (ЕСФРСТ);</w:t>
      </w:r>
    </w:p>
    <w:p w:rsidR="002C60C4" w:rsidRPr="004868F0" w:rsidRDefault="002C60C4" w:rsidP="00042B9B">
      <w:pPr>
        <w:spacing w:line="360" w:lineRule="auto"/>
        <w:contextualSpacing/>
        <w:rPr>
          <w:sz w:val="24"/>
          <w:szCs w:val="24"/>
        </w:rPr>
      </w:pPr>
      <w:r>
        <w:rPr>
          <w:sz w:val="24"/>
          <w:szCs w:val="24"/>
        </w:rPr>
        <w:t>- Европейский фонд морских ресурсов и рыболовства (</w:t>
      </w:r>
      <w:r w:rsidRPr="00F872E3">
        <w:rPr>
          <w:sz w:val="24"/>
          <w:szCs w:val="24"/>
        </w:rPr>
        <w:t>European Maritime and Fisheries Fund</w:t>
      </w:r>
      <w:r>
        <w:rPr>
          <w:sz w:val="24"/>
          <w:szCs w:val="24"/>
        </w:rPr>
        <w:t>; ЕФМРР)</w:t>
      </w:r>
      <w:r>
        <w:rPr>
          <w:rStyle w:val="a7"/>
          <w:sz w:val="24"/>
          <w:szCs w:val="24"/>
          <w:lang w:eastAsia="zh-CN"/>
        </w:rPr>
        <w:footnoteReference w:id="161"/>
      </w:r>
      <w:r>
        <w:rPr>
          <w:sz w:val="24"/>
          <w:szCs w:val="24"/>
          <w:lang w:eastAsia="zh-CN"/>
        </w:rPr>
        <w:t xml:space="preserve"> </w:t>
      </w:r>
    </w:p>
    <w:p w:rsidR="002C60C4" w:rsidRPr="007D6D69" w:rsidRDefault="002C60C4" w:rsidP="00042B9B">
      <w:pPr>
        <w:spacing w:line="360" w:lineRule="auto"/>
        <w:contextualSpacing/>
        <w:rPr>
          <w:sz w:val="24"/>
          <w:szCs w:val="24"/>
          <w:lang w:eastAsia="zh-CN"/>
        </w:rPr>
      </w:pPr>
      <w:r>
        <w:rPr>
          <w:sz w:val="24"/>
          <w:szCs w:val="24"/>
          <w:lang w:eastAsia="zh-CN"/>
        </w:rPr>
        <w:t xml:space="preserve">После вступления в ЕЭС Греции в 1981 году, а также Испании и Португалии в 1986 году возникла необходимость адаптации этих стран. В этой связи в 1988 году произошла реформа структурных фондов, которые были объединены во всеобъемлющую политику сплочения, основными принципами которой стали: </w:t>
      </w:r>
    </w:p>
    <w:p w:rsidR="002C60C4" w:rsidRDefault="002C60C4" w:rsidP="003E2BAD">
      <w:pPr>
        <w:spacing w:line="360" w:lineRule="auto"/>
        <w:rPr>
          <w:sz w:val="24"/>
          <w:szCs w:val="24"/>
          <w:lang w:eastAsia="zh-CN"/>
        </w:rPr>
      </w:pPr>
      <w:r w:rsidRPr="007D6D69">
        <w:rPr>
          <w:sz w:val="24"/>
          <w:szCs w:val="24"/>
          <w:lang w:eastAsia="zh-CN"/>
        </w:rPr>
        <w:t xml:space="preserve">1. </w:t>
      </w:r>
      <w:r>
        <w:rPr>
          <w:sz w:val="24"/>
          <w:szCs w:val="24"/>
          <w:lang w:eastAsia="zh-CN"/>
        </w:rPr>
        <w:t>Концентрация (на серии из пяти приоритетных целей), или фокусирование на наиболее бедных и отсталых регионах;</w:t>
      </w:r>
    </w:p>
    <w:p w:rsidR="002C60C4" w:rsidRDefault="002C60C4" w:rsidP="003E2BAD">
      <w:pPr>
        <w:spacing w:line="360" w:lineRule="auto"/>
        <w:rPr>
          <w:sz w:val="24"/>
          <w:szCs w:val="24"/>
          <w:lang w:eastAsia="zh-CN"/>
        </w:rPr>
      </w:pPr>
      <w:r>
        <w:rPr>
          <w:sz w:val="24"/>
          <w:szCs w:val="24"/>
          <w:lang w:eastAsia="zh-CN"/>
        </w:rPr>
        <w:t>2. Программирование, которое включало в себя сдвиг от проектов помощи к поддержке программ, рассчитанных на несколько лет;</w:t>
      </w:r>
    </w:p>
    <w:p w:rsidR="002C60C4" w:rsidRDefault="002C60C4" w:rsidP="003E2BAD">
      <w:pPr>
        <w:spacing w:line="360" w:lineRule="auto"/>
        <w:rPr>
          <w:sz w:val="24"/>
          <w:szCs w:val="24"/>
          <w:lang w:eastAsia="zh-CN"/>
        </w:rPr>
      </w:pPr>
      <w:r>
        <w:rPr>
          <w:sz w:val="24"/>
          <w:szCs w:val="24"/>
          <w:lang w:eastAsia="zh-CN"/>
        </w:rPr>
        <w:t>3. Партнерство, требовавшее включение в формулирование и осуществление программ соответствующих региональных и местных властей;</w:t>
      </w:r>
    </w:p>
    <w:p w:rsidR="002C60C4" w:rsidRDefault="002C60C4" w:rsidP="003E2BAD">
      <w:pPr>
        <w:spacing w:line="360" w:lineRule="auto"/>
        <w:rPr>
          <w:sz w:val="24"/>
          <w:szCs w:val="24"/>
          <w:lang w:eastAsia="zh-CN"/>
        </w:rPr>
      </w:pPr>
      <w:r>
        <w:rPr>
          <w:sz w:val="24"/>
          <w:szCs w:val="24"/>
          <w:lang w:eastAsia="zh-CN"/>
        </w:rPr>
        <w:t>4. Взаимодополняемость, или обеспечение того, что средства Европейского Союза не заменяют собой средства, выделяемые странами-членами.</w:t>
      </w:r>
      <w:r>
        <w:rPr>
          <w:rStyle w:val="a7"/>
          <w:sz w:val="24"/>
          <w:szCs w:val="24"/>
          <w:lang w:eastAsia="zh-CN"/>
        </w:rPr>
        <w:footnoteReference w:id="162"/>
      </w:r>
      <w:r>
        <w:rPr>
          <w:sz w:val="24"/>
          <w:szCs w:val="24"/>
          <w:lang w:eastAsia="zh-CN"/>
        </w:rPr>
        <w:t xml:space="preserve"> Это означало также </w:t>
      </w:r>
      <w:r>
        <w:rPr>
          <w:sz w:val="24"/>
          <w:szCs w:val="24"/>
          <w:lang w:eastAsia="zh-CN"/>
        </w:rPr>
        <w:lastRenderedPageBreak/>
        <w:t xml:space="preserve">стратегическую ориентацию выделяемых средств. </w:t>
      </w:r>
    </w:p>
    <w:p w:rsidR="002C60C4" w:rsidRPr="006550CC" w:rsidRDefault="002C60C4" w:rsidP="003E2BAD">
      <w:pPr>
        <w:spacing w:line="360" w:lineRule="auto"/>
        <w:rPr>
          <w:sz w:val="24"/>
          <w:szCs w:val="24"/>
          <w:lang w:eastAsia="zh-CN"/>
        </w:rPr>
      </w:pPr>
      <w:r>
        <w:rPr>
          <w:sz w:val="24"/>
          <w:szCs w:val="24"/>
          <w:lang w:eastAsia="zh-CN"/>
        </w:rPr>
        <w:t>Стоит добавить, что реформа осуществлялась на основании послания Жака Делора Европейскому Парламенту в 1987 году, в котором говорилось, что Европейская Комиссия избрала подход "одновременно микроэкономический и структурный, направленный на то, чтобы ускорить распространение инноваций, исключить препятствия и поощрить стремление получить выгоды от масштаба. Другими словами, все дело в том, чтобы держать Структурные Фонды "как можно ближе к земле"</w:t>
      </w:r>
      <w:r>
        <w:rPr>
          <w:rStyle w:val="a7"/>
          <w:sz w:val="24"/>
          <w:szCs w:val="24"/>
          <w:lang w:eastAsia="zh-CN"/>
        </w:rPr>
        <w:footnoteReference w:id="163"/>
      </w:r>
      <w:r>
        <w:rPr>
          <w:sz w:val="24"/>
          <w:szCs w:val="24"/>
          <w:lang w:eastAsia="zh-CN"/>
        </w:rPr>
        <w:t>, то есть к тем местам, на которые и направлены решения.</w:t>
      </w:r>
    </w:p>
    <w:p w:rsidR="002C60C4" w:rsidRDefault="002C60C4" w:rsidP="003E2BAD">
      <w:pPr>
        <w:spacing w:line="360" w:lineRule="auto"/>
        <w:rPr>
          <w:sz w:val="24"/>
          <w:szCs w:val="24"/>
          <w:lang w:eastAsia="zh-CN"/>
        </w:rPr>
      </w:pPr>
      <w:r>
        <w:rPr>
          <w:sz w:val="24"/>
          <w:szCs w:val="24"/>
          <w:lang w:eastAsia="zh-CN"/>
        </w:rPr>
        <w:t>Данная реформа политики сплочения стимулировала определенный интерес среди ученых, занимающихся Европейской интеграцией, которые увидели в новых принципах управления значительные возможности для Евросоюза как политического объединения. Эта модель была позже заключена в термин "многоуровневое управление"</w:t>
      </w:r>
      <w:r>
        <w:rPr>
          <w:rStyle w:val="a7"/>
          <w:sz w:val="24"/>
          <w:szCs w:val="24"/>
          <w:lang w:eastAsia="zh-CN"/>
        </w:rPr>
        <w:footnoteReference w:id="164"/>
      </w:r>
      <w:r>
        <w:rPr>
          <w:sz w:val="24"/>
          <w:szCs w:val="24"/>
          <w:lang w:eastAsia="zh-CN"/>
        </w:rPr>
        <w:t>, подчеркивающий все более взаимосвязанную природу принятия решений между Сообществом, национальными и межнациональными акторами, региональными и местными властями, при противопоставлении с государственно-центричными моделями.</w:t>
      </w:r>
    </w:p>
    <w:p w:rsidR="002C60C4" w:rsidRDefault="002C60C4" w:rsidP="003E2BAD">
      <w:pPr>
        <w:spacing w:line="360" w:lineRule="auto"/>
        <w:rPr>
          <w:sz w:val="24"/>
          <w:szCs w:val="24"/>
          <w:lang w:eastAsia="zh-CN"/>
        </w:rPr>
      </w:pPr>
      <w:r>
        <w:rPr>
          <w:sz w:val="24"/>
          <w:szCs w:val="24"/>
          <w:lang w:eastAsia="zh-CN"/>
        </w:rPr>
        <w:t>1988 год принято считать поворотным пунктом региональной политики Европейского Сообщества. Однако, на протяжении 1990-х годов продолжались реформы, вызванные как изменениями в основополагающих договорах, так и увеличением ЕС.</w:t>
      </w:r>
    </w:p>
    <w:p w:rsidR="002C60C4" w:rsidRDefault="002C60C4" w:rsidP="003E2BAD">
      <w:pPr>
        <w:spacing w:line="360" w:lineRule="auto"/>
        <w:rPr>
          <w:sz w:val="24"/>
          <w:szCs w:val="24"/>
          <w:lang w:eastAsia="zh-CN"/>
        </w:rPr>
      </w:pPr>
      <w:r>
        <w:rPr>
          <w:sz w:val="24"/>
          <w:szCs w:val="24"/>
          <w:lang w:eastAsia="zh-CN"/>
        </w:rPr>
        <w:t>В 1993 году состоялись первые реформ политики сплочения в контексте подписания и вступления в силу договора о Европейском Союзе. После завершения создания единого внутреннего рынка, Маастрихтский договор обозначил новую эру в европейской интеграции, создавая Экономический и валютный Союз. Внимание, которое уделялось экономическое и социальное сплочение, было также многократно усилено</w:t>
      </w:r>
      <w:r w:rsidRPr="00974DD0">
        <w:rPr>
          <w:sz w:val="24"/>
          <w:szCs w:val="24"/>
          <w:lang w:eastAsia="zh-CN"/>
        </w:rPr>
        <w:t xml:space="preserve">: </w:t>
      </w:r>
      <w:r>
        <w:rPr>
          <w:sz w:val="24"/>
          <w:szCs w:val="24"/>
          <w:lang w:eastAsia="zh-CN"/>
        </w:rPr>
        <w:t>политика сплочения стала одной из ключевых целей Европейского Союза.</w:t>
      </w:r>
      <w:r>
        <w:rPr>
          <w:rStyle w:val="a7"/>
          <w:sz w:val="24"/>
          <w:szCs w:val="24"/>
          <w:lang w:eastAsia="zh-CN"/>
        </w:rPr>
        <w:footnoteReference w:id="165"/>
      </w:r>
      <w:r w:rsidRPr="00AA474D">
        <w:rPr>
          <w:sz w:val="24"/>
          <w:szCs w:val="24"/>
          <w:lang w:eastAsia="zh-CN"/>
        </w:rPr>
        <w:t xml:space="preserve"> </w:t>
      </w:r>
      <w:r>
        <w:rPr>
          <w:sz w:val="24"/>
          <w:szCs w:val="24"/>
          <w:lang w:eastAsia="zh-CN"/>
        </w:rPr>
        <w:t>Тогда же создается Фонд сплочения, новый инструмент, призванный со-финансировать инфраструктурные проекты в бедных странах, а также поддерживать их в выполнении критериев вступления в валютный союз.</w:t>
      </w:r>
      <w:r>
        <w:rPr>
          <w:rStyle w:val="a7"/>
          <w:sz w:val="24"/>
          <w:szCs w:val="24"/>
          <w:lang w:eastAsia="zh-CN"/>
        </w:rPr>
        <w:footnoteReference w:id="166"/>
      </w:r>
      <w:r>
        <w:rPr>
          <w:sz w:val="24"/>
          <w:szCs w:val="24"/>
          <w:lang w:eastAsia="zh-CN"/>
        </w:rPr>
        <w:t xml:space="preserve"> </w:t>
      </w:r>
    </w:p>
    <w:p w:rsidR="002C60C4" w:rsidRDefault="002C60C4" w:rsidP="003E2BAD">
      <w:pPr>
        <w:spacing w:line="360" w:lineRule="auto"/>
        <w:rPr>
          <w:sz w:val="24"/>
          <w:szCs w:val="24"/>
          <w:lang w:eastAsia="zh-CN"/>
        </w:rPr>
      </w:pPr>
      <w:r>
        <w:rPr>
          <w:sz w:val="24"/>
          <w:szCs w:val="24"/>
          <w:lang w:eastAsia="zh-CN"/>
        </w:rPr>
        <w:t>Кроме того, Маастрихтский договор ввел принцип субсидиарности, или принятия решений на наименьшем возможном уровне</w:t>
      </w:r>
      <w:r>
        <w:rPr>
          <w:rStyle w:val="a7"/>
          <w:sz w:val="24"/>
          <w:szCs w:val="24"/>
          <w:lang w:eastAsia="zh-CN"/>
        </w:rPr>
        <w:footnoteReference w:id="167"/>
      </w:r>
      <w:r>
        <w:rPr>
          <w:sz w:val="24"/>
          <w:szCs w:val="24"/>
          <w:lang w:eastAsia="zh-CN"/>
        </w:rPr>
        <w:t xml:space="preserve">, тем самым дополнив и усилив реформу 1988 года. Безусловно, введение принципа субсидиарности оказало большое влияние на </w:t>
      </w:r>
      <w:r>
        <w:rPr>
          <w:sz w:val="24"/>
          <w:szCs w:val="24"/>
          <w:lang w:eastAsia="zh-CN"/>
        </w:rPr>
        <w:lastRenderedPageBreak/>
        <w:t>все сферы деятельности Европейского Союза, в том числе расширив и углубив роль экономических и социальных партнеров в принятии решений, усилив связь между всеми акторами социальной политики.</w:t>
      </w:r>
    </w:p>
    <w:p w:rsidR="002C60C4" w:rsidRDefault="002C60C4" w:rsidP="003E2BAD">
      <w:pPr>
        <w:spacing w:line="360" w:lineRule="auto"/>
        <w:rPr>
          <w:sz w:val="24"/>
          <w:szCs w:val="24"/>
          <w:lang w:eastAsia="zh-CN"/>
        </w:rPr>
      </w:pPr>
      <w:r>
        <w:rPr>
          <w:sz w:val="24"/>
          <w:szCs w:val="24"/>
          <w:lang w:eastAsia="zh-CN"/>
        </w:rPr>
        <w:t>Стоит отметить также, что увеличившаяся приоритетность политики сплочения привела к значительному увеличению финансов. Так, в период 1994-1999 гг. финансирование и ресурсы, предоставляемые для осуществления политики сплочения, увеличились в два раза.</w:t>
      </w:r>
      <w:r>
        <w:rPr>
          <w:rStyle w:val="a7"/>
          <w:sz w:val="24"/>
          <w:szCs w:val="24"/>
          <w:lang w:eastAsia="zh-CN"/>
        </w:rPr>
        <w:footnoteReference w:id="168"/>
      </w:r>
    </w:p>
    <w:p w:rsidR="002C60C4" w:rsidRDefault="002C60C4" w:rsidP="003E2BAD">
      <w:pPr>
        <w:spacing w:line="360" w:lineRule="auto"/>
        <w:rPr>
          <w:sz w:val="24"/>
          <w:szCs w:val="24"/>
          <w:lang w:eastAsia="zh-CN"/>
        </w:rPr>
      </w:pPr>
      <w:r>
        <w:rPr>
          <w:sz w:val="24"/>
          <w:szCs w:val="24"/>
          <w:lang w:eastAsia="zh-CN"/>
        </w:rPr>
        <w:t>Следующий этап реформ имел место в конце 1990-х - начале 2000-х годов. Если говорить о контексте, в котором проходили реформы на этот раз, то стоит отметить, что реформы развивались и обсуждались во время переговоров по расширению, однако на тот момент никто не знал, когда именно оно состоится и сколько новых членов войдет в Европейский Союз. Кроме того, экономическая ситуация на тот момент была довольно сложной: возрастала обеспокоенность безработицей, отмечались трудности, связанные с переходом к евро. Возможно, это стало причиной того, что количество средств, выделяемых на политику сплочения, осталось неизменным.</w:t>
      </w:r>
      <w:r>
        <w:rPr>
          <w:rStyle w:val="a7"/>
          <w:sz w:val="24"/>
          <w:szCs w:val="24"/>
          <w:lang w:eastAsia="zh-CN"/>
        </w:rPr>
        <w:footnoteReference w:id="169"/>
      </w:r>
      <w:r>
        <w:rPr>
          <w:sz w:val="24"/>
          <w:szCs w:val="24"/>
          <w:lang w:eastAsia="zh-CN"/>
        </w:rPr>
        <w:t xml:space="preserve"> </w:t>
      </w:r>
    </w:p>
    <w:p w:rsidR="002C60C4" w:rsidRDefault="002C60C4" w:rsidP="003E2BAD">
      <w:pPr>
        <w:spacing w:line="360" w:lineRule="auto"/>
        <w:rPr>
          <w:sz w:val="24"/>
          <w:szCs w:val="24"/>
          <w:lang w:eastAsia="zh-CN"/>
        </w:rPr>
      </w:pPr>
      <w:r>
        <w:rPr>
          <w:sz w:val="24"/>
          <w:szCs w:val="24"/>
          <w:lang w:eastAsia="zh-CN"/>
        </w:rPr>
        <w:t>В 1997 году Европейской Комиссией публикуется «Повестка дня 2000: для более сильной и широкой Европы», в соответствии с которой определяются 4 основных задачи проведения реформ. Первая задача - увеличить концентрацию поддержки. Это означало сокращение количества  целей с семи до трех: двух региональных и одной горизонтальной, направленной на людские ресурсы. Сокращалось также и количество граждан, которым будет предоставляться помощь. Как ответ на критику со сторону государств-членов, сокращалось и количество инициатив Сообщества с тринадцати до четырех, и происходило соответствующее урезание их бюджетов.</w:t>
      </w:r>
      <w:r>
        <w:rPr>
          <w:rStyle w:val="a7"/>
          <w:sz w:val="24"/>
          <w:szCs w:val="24"/>
          <w:lang w:eastAsia="zh-CN"/>
        </w:rPr>
        <w:footnoteReference w:id="170"/>
      </w:r>
      <w:r>
        <w:rPr>
          <w:sz w:val="24"/>
          <w:szCs w:val="24"/>
          <w:lang w:eastAsia="zh-CN"/>
        </w:rPr>
        <w:t xml:space="preserve"> Помимо этого, в 2000 году принимается Лиссабонская стратегия, сдвинувшая приоритеты Европейского Союза в сторону роста, инноваций и обеспечения занятостью, соответственно, приоритеты политики сплочения были изменены так, чтобы отразить новые общие цели ЕС. Например, Европейский социальный фонд стал все более связанным и зависящим от Европейской стратегии трудоустройства.</w:t>
      </w:r>
      <w:r>
        <w:rPr>
          <w:rStyle w:val="a7"/>
          <w:sz w:val="24"/>
          <w:szCs w:val="24"/>
          <w:lang w:eastAsia="zh-CN"/>
        </w:rPr>
        <w:footnoteReference w:id="171"/>
      </w:r>
    </w:p>
    <w:p w:rsidR="002C60C4" w:rsidRPr="00815138" w:rsidRDefault="002C60C4" w:rsidP="003E2BAD">
      <w:pPr>
        <w:spacing w:line="360" w:lineRule="auto"/>
        <w:rPr>
          <w:sz w:val="24"/>
          <w:szCs w:val="24"/>
          <w:lang w:eastAsia="zh-CN"/>
        </w:rPr>
      </w:pPr>
      <w:r>
        <w:rPr>
          <w:sz w:val="24"/>
          <w:szCs w:val="24"/>
          <w:lang w:eastAsia="zh-CN"/>
        </w:rPr>
        <w:t xml:space="preserve">Второй задачей была децентрализация осуществления программ на уровень стран-членов путем передачи им основной ответственности за содержание программ, за </w:t>
      </w:r>
      <w:r>
        <w:rPr>
          <w:sz w:val="24"/>
          <w:szCs w:val="24"/>
          <w:lang w:eastAsia="zh-CN"/>
        </w:rPr>
        <w:lastRenderedPageBreak/>
        <w:t>управление ими, оценку и контроль. Специфические правила определяли ответственность государств-членов, проявляясь, например, в требовании назначить Управляющее лицо для каждой из программ. Говоря в данной связи о принципе партнерства, стоит отметить, что его определение осталось практически неизмененным, хотя и наблюдалась заинтересованность во включении организации, занимающихся вопросами окружающей среды и равенства полов.</w:t>
      </w:r>
      <w:r>
        <w:rPr>
          <w:rStyle w:val="a7"/>
          <w:sz w:val="24"/>
          <w:szCs w:val="24"/>
          <w:lang w:eastAsia="zh-CN"/>
        </w:rPr>
        <w:footnoteReference w:id="172"/>
      </w:r>
    </w:p>
    <w:p w:rsidR="002C60C4" w:rsidRDefault="002C60C4" w:rsidP="003E2BAD">
      <w:pPr>
        <w:spacing w:line="360" w:lineRule="auto"/>
        <w:rPr>
          <w:sz w:val="24"/>
          <w:szCs w:val="24"/>
          <w:lang w:eastAsia="zh-CN"/>
        </w:rPr>
      </w:pPr>
      <w:r>
        <w:rPr>
          <w:sz w:val="24"/>
          <w:szCs w:val="24"/>
          <w:lang w:eastAsia="zh-CN"/>
        </w:rPr>
        <w:t>Третье задачей стало упростить создание и осуществление программ, в основном сделав необходимое содержание программ менее детализованным. Фокус должен остаться на осях приоритетов, в то время как детали по методам и средствам их воплощения (включая заинтересованные группы, финансирование и индикаторы успешности) должны быть детализованы на следующих стадиях уже после одобрения и принятия программ.</w:t>
      </w:r>
      <w:r>
        <w:rPr>
          <w:rStyle w:val="a7"/>
          <w:sz w:val="24"/>
          <w:szCs w:val="24"/>
          <w:lang w:eastAsia="zh-CN"/>
        </w:rPr>
        <w:footnoteReference w:id="173"/>
      </w:r>
    </w:p>
    <w:p w:rsidR="002C60C4" w:rsidRDefault="002C60C4" w:rsidP="003E2BAD">
      <w:pPr>
        <w:spacing w:line="360" w:lineRule="auto"/>
        <w:rPr>
          <w:sz w:val="24"/>
          <w:szCs w:val="24"/>
          <w:lang w:eastAsia="zh-CN"/>
        </w:rPr>
      </w:pPr>
      <w:r>
        <w:rPr>
          <w:sz w:val="24"/>
          <w:szCs w:val="24"/>
          <w:lang w:eastAsia="zh-CN"/>
        </w:rPr>
        <w:t>Наконец, четвертая задача - усилить эффективность и контроль над расходами, что явилось продолжением нового принципа эффективности. Во-первых, наблюдение, контроль и отчеты стали более регламентированными. Во-вторых, процесс оценки был усилен необходимыми всеобъемлющими предварительными оценками, или оценками до получения окончательного результата, оценками в середине курса выполнения программы и последующими уточненными вариантами. Кроме того, финансовое управление и контроль были сделаны более строгими посредством введения специальных правил, а также усилением Комиссией своих наблюдательных и контролирующих возможностей на время всего выполнения программ.</w:t>
      </w:r>
      <w:r>
        <w:rPr>
          <w:rStyle w:val="a7"/>
          <w:sz w:val="24"/>
          <w:szCs w:val="24"/>
          <w:lang w:eastAsia="zh-CN"/>
        </w:rPr>
        <w:footnoteReference w:id="174"/>
      </w:r>
    </w:p>
    <w:p w:rsidR="002C60C4" w:rsidRDefault="002C60C4" w:rsidP="003E2BAD">
      <w:pPr>
        <w:spacing w:line="360" w:lineRule="auto"/>
        <w:rPr>
          <w:sz w:val="24"/>
          <w:szCs w:val="24"/>
          <w:lang w:eastAsia="zh-CN"/>
        </w:rPr>
      </w:pPr>
      <w:r>
        <w:rPr>
          <w:sz w:val="24"/>
          <w:szCs w:val="24"/>
          <w:lang w:eastAsia="zh-CN"/>
        </w:rPr>
        <w:t>В этот же период были введены в действие инструменты подготовки ко вступлению в ЕС, включая финансовую помощь. Эта помощь, доступная с 2000 года, изначально была гарантирована всем странам, подавшим заявки, а позже сфокусирована на тех, кто действительно должен был вступить в Евросоюз позднее. В первую очередь инструменты и помощь были направлены на то, чтобы способствовать подведению инфраструктуры стран, подавших заявки, стандартам ЕС, особенно в сфере транспорта и окружающей среды. Кроме того, эти процедуры позволяли заинтересованным во вступлении странам ближе познакомиться с тем, как осуществляются различного рода структурные операции в Евросоюзе.</w:t>
      </w:r>
      <w:r>
        <w:rPr>
          <w:rStyle w:val="a7"/>
          <w:sz w:val="24"/>
          <w:szCs w:val="24"/>
          <w:lang w:eastAsia="zh-CN"/>
        </w:rPr>
        <w:footnoteReference w:id="175"/>
      </w:r>
    </w:p>
    <w:p w:rsidR="002C60C4" w:rsidRDefault="002C60C4" w:rsidP="003E2BAD">
      <w:pPr>
        <w:spacing w:line="360" w:lineRule="auto"/>
        <w:rPr>
          <w:sz w:val="24"/>
          <w:szCs w:val="24"/>
          <w:lang w:eastAsia="zh-CN"/>
        </w:rPr>
      </w:pPr>
      <w:r>
        <w:rPr>
          <w:sz w:val="24"/>
          <w:szCs w:val="24"/>
          <w:lang w:eastAsia="zh-CN"/>
        </w:rPr>
        <w:t xml:space="preserve">Следующие изменения в политике сплочения как части социальной политики Европейского Союза происходили после завершения программы на 2000-2006 гг. - при принятии новой программы на 2007-2013 годы. Следует отметить, что эти изменения </w:t>
      </w:r>
      <w:r>
        <w:rPr>
          <w:sz w:val="24"/>
          <w:szCs w:val="24"/>
          <w:lang w:eastAsia="zh-CN"/>
        </w:rPr>
        <w:lastRenderedPageBreak/>
        <w:t>необходимо рассматривать в контексте взаимосвязи политических, экономических и финансовых факторов, которые оказали сильное влияние на форму и содержание новой политики. Безусловно, важное влияние оказало и расширение Европейского Союза 2004 года, когда в ЕС вошли 10 новых членов со значительно меньшим уровнем доходов, чем в старых членов. Это привело к появлению новой карты увеличившихся региональных диспропорций, которые в 2007 году были еще более усилены со вступлением Болгарии и Румынии. Одним из "неизбежных и политически чувствительных последствий явился сдвиг в бюджете и ресурсах политики сплочения от 15 старых членов в сторону новых членов"</w:t>
      </w:r>
      <w:r>
        <w:rPr>
          <w:rStyle w:val="a7"/>
          <w:sz w:val="24"/>
          <w:szCs w:val="24"/>
          <w:lang w:eastAsia="zh-CN"/>
        </w:rPr>
        <w:footnoteReference w:id="176"/>
      </w:r>
      <w:r>
        <w:rPr>
          <w:sz w:val="24"/>
          <w:szCs w:val="24"/>
          <w:lang w:eastAsia="zh-CN"/>
        </w:rPr>
        <w:t>.</w:t>
      </w:r>
    </w:p>
    <w:p w:rsidR="002C60C4" w:rsidRDefault="002C60C4" w:rsidP="00BC7D7F">
      <w:pPr>
        <w:spacing w:line="360" w:lineRule="auto"/>
        <w:rPr>
          <w:sz w:val="24"/>
          <w:szCs w:val="24"/>
          <w:lang w:eastAsia="zh-CN"/>
        </w:rPr>
      </w:pPr>
      <w:r>
        <w:rPr>
          <w:sz w:val="24"/>
          <w:szCs w:val="24"/>
          <w:lang w:eastAsia="zh-CN"/>
        </w:rPr>
        <w:t>Кроме того, вопрос о соответствии политики сплочения повестке дня согласно Лиссабонской стратегии, где особое внимание уделялось экономическому росту и вопросу работы и трудоустройства, стоял по-прежнему остро. Основной целью переговоров по реформированию политики в данном отношении было введение более стратегического подхода к достижению целей Евросоюза. Эти стратегические цели Европейского Союза в отношении политики сплочения были изложены в Стратегических принципах Сообщества (</w:t>
      </w:r>
      <w:r w:rsidRPr="00BC7D7F">
        <w:rPr>
          <w:sz w:val="24"/>
          <w:szCs w:val="24"/>
          <w:lang w:eastAsia="zh-CN"/>
        </w:rPr>
        <w:t>Community Strategic Guidelines</w:t>
      </w:r>
      <w:r>
        <w:rPr>
          <w:sz w:val="24"/>
          <w:szCs w:val="24"/>
          <w:lang w:eastAsia="zh-CN"/>
        </w:rPr>
        <w:t>)</w:t>
      </w:r>
      <w:r>
        <w:rPr>
          <w:rStyle w:val="a7"/>
          <w:sz w:val="24"/>
          <w:szCs w:val="24"/>
          <w:lang w:eastAsia="zh-CN"/>
        </w:rPr>
        <w:footnoteReference w:id="177"/>
      </w:r>
      <w:r>
        <w:rPr>
          <w:sz w:val="24"/>
          <w:szCs w:val="24"/>
          <w:lang w:eastAsia="zh-CN"/>
        </w:rPr>
        <w:t>. Государства-члены ЕС изложили свои национальные цели и стратегии в соответствии со Стратегическими принципами в Национальных стратегических стандартах (</w:t>
      </w:r>
      <w:r w:rsidRPr="00BC7D7F">
        <w:rPr>
          <w:sz w:val="24"/>
          <w:szCs w:val="24"/>
          <w:lang w:eastAsia="zh-CN"/>
        </w:rPr>
        <w:t>National</w:t>
      </w:r>
      <w:r>
        <w:rPr>
          <w:sz w:val="24"/>
          <w:szCs w:val="24"/>
          <w:lang w:eastAsia="zh-CN"/>
        </w:rPr>
        <w:t xml:space="preserve"> </w:t>
      </w:r>
      <w:r w:rsidRPr="00BC7D7F">
        <w:rPr>
          <w:sz w:val="24"/>
          <w:szCs w:val="24"/>
          <w:lang w:eastAsia="zh-CN"/>
        </w:rPr>
        <w:t>Strategic Reference Framework</w:t>
      </w:r>
      <w:r>
        <w:rPr>
          <w:sz w:val="24"/>
          <w:szCs w:val="24"/>
          <w:lang w:eastAsia="zh-CN"/>
        </w:rPr>
        <w:t>).</w:t>
      </w:r>
    </w:p>
    <w:p w:rsidR="002C60C4" w:rsidRDefault="002C60C4" w:rsidP="00BC7D7F">
      <w:pPr>
        <w:spacing w:line="360" w:lineRule="auto"/>
        <w:rPr>
          <w:sz w:val="24"/>
          <w:szCs w:val="24"/>
          <w:lang w:eastAsia="zh-CN"/>
        </w:rPr>
      </w:pPr>
      <w:r>
        <w:rPr>
          <w:sz w:val="24"/>
          <w:szCs w:val="24"/>
          <w:lang w:eastAsia="zh-CN"/>
        </w:rPr>
        <w:t>"Европа должна обновить основу своей конкурентоспособности, увеличить свой потенциал роста и свою продуктивность, усилить социальное сплочение, делая основной упор на знания, инновации и оптимизацию человеческого капитала. Для достижения данных целей Союз должен мобилизовать все соответствующие национальные ресурсы и ресурсы Сообщества - включая политику сплочения - в трех измерениях Стратегии (экономическом, социальном, в области окружающей среды) для того, чтобы лучше направить их синергии в общий контекст устойчивого развития"</w:t>
      </w:r>
      <w:r>
        <w:rPr>
          <w:rStyle w:val="a7"/>
          <w:sz w:val="24"/>
          <w:szCs w:val="24"/>
          <w:lang w:eastAsia="zh-CN"/>
        </w:rPr>
        <w:footnoteReference w:id="178"/>
      </w:r>
      <w:r>
        <w:rPr>
          <w:sz w:val="24"/>
          <w:szCs w:val="24"/>
          <w:lang w:eastAsia="zh-CN"/>
        </w:rPr>
        <w:t>, - говорилось в заключения Председателя Европейского Совета в 2005 году. Мы видим, что большая часть деятельности всего ЕС в это время была направлена на достижение целей Лиссабонской стратегии, а также, что наряду с экономическим и социальным измерением среди трех важнейших называется окружающая среда. Нам представляется, что позже, в Лиссабонском договоре, это измерение в области окружающей среды станет территориальным сплочением.</w:t>
      </w:r>
    </w:p>
    <w:p w:rsidR="002C60C4" w:rsidRDefault="002C60C4" w:rsidP="00BC7D7F">
      <w:pPr>
        <w:spacing w:line="360" w:lineRule="auto"/>
        <w:rPr>
          <w:sz w:val="24"/>
          <w:szCs w:val="24"/>
          <w:lang w:eastAsia="zh-CN"/>
        </w:rPr>
      </w:pPr>
      <w:r>
        <w:rPr>
          <w:sz w:val="24"/>
          <w:szCs w:val="24"/>
          <w:lang w:eastAsia="zh-CN"/>
        </w:rPr>
        <w:t>Стратегические принципы Сообщества обладают следующими характеристиками:</w:t>
      </w:r>
    </w:p>
    <w:p w:rsidR="002C60C4" w:rsidRDefault="002C60C4" w:rsidP="00BC7D7F">
      <w:pPr>
        <w:spacing w:line="360" w:lineRule="auto"/>
        <w:rPr>
          <w:sz w:val="24"/>
          <w:szCs w:val="24"/>
          <w:lang w:eastAsia="zh-CN"/>
        </w:rPr>
      </w:pPr>
      <w:r>
        <w:rPr>
          <w:sz w:val="24"/>
          <w:szCs w:val="24"/>
          <w:lang w:eastAsia="zh-CN"/>
        </w:rPr>
        <w:lastRenderedPageBreak/>
        <w:t>1. Финансовые инструменты  в распоряжении политики сплочения - структурные фонды и Фонд сплочения.</w:t>
      </w:r>
    </w:p>
    <w:p w:rsidR="002C60C4" w:rsidRDefault="002C60C4" w:rsidP="00BC7D7F">
      <w:pPr>
        <w:spacing w:line="360" w:lineRule="auto"/>
        <w:rPr>
          <w:sz w:val="24"/>
          <w:szCs w:val="24"/>
          <w:lang w:eastAsia="zh-CN"/>
        </w:rPr>
      </w:pPr>
      <w:r>
        <w:rPr>
          <w:sz w:val="24"/>
          <w:szCs w:val="24"/>
          <w:lang w:eastAsia="zh-CN"/>
        </w:rPr>
        <w:t>2. Ключевая цель - определить приоритеты Сообщества для поддержки в рамках политики сплочения с дальнейшей целью усиления синергии и способствовать выполнению Лиссабонской стратегии.</w:t>
      </w:r>
    </w:p>
    <w:p w:rsidR="002C60C4" w:rsidRDefault="002C60C4" w:rsidP="00BC7D7F">
      <w:pPr>
        <w:spacing w:line="360" w:lineRule="auto"/>
        <w:rPr>
          <w:sz w:val="24"/>
          <w:szCs w:val="24"/>
          <w:lang w:eastAsia="zh-CN"/>
        </w:rPr>
      </w:pPr>
      <w:r>
        <w:rPr>
          <w:sz w:val="24"/>
          <w:szCs w:val="24"/>
          <w:lang w:eastAsia="zh-CN"/>
        </w:rPr>
        <w:t xml:space="preserve">3. Эти принципы затрагивают только часть национальных и региональных инвестиций, финансируемых совместно структурными фондами и Фондом сплочения. </w:t>
      </w:r>
    </w:p>
    <w:p w:rsidR="002C60C4" w:rsidRDefault="002C60C4" w:rsidP="00BC7D7F">
      <w:pPr>
        <w:spacing w:line="360" w:lineRule="auto"/>
        <w:rPr>
          <w:sz w:val="24"/>
          <w:szCs w:val="24"/>
          <w:lang w:eastAsia="zh-CN"/>
        </w:rPr>
      </w:pPr>
      <w:r>
        <w:rPr>
          <w:sz w:val="24"/>
          <w:szCs w:val="24"/>
          <w:lang w:eastAsia="zh-CN"/>
        </w:rPr>
        <w:t>4. Их следует понимать совместно с законодательными предложениями и инициативами.</w:t>
      </w:r>
    </w:p>
    <w:p w:rsidR="002C60C4" w:rsidRDefault="002C60C4" w:rsidP="00BC7D7F">
      <w:pPr>
        <w:spacing w:line="360" w:lineRule="auto"/>
        <w:rPr>
          <w:sz w:val="24"/>
          <w:szCs w:val="24"/>
          <w:lang w:eastAsia="zh-CN"/>
        </w:rPr>
      </w:pPr>
      <w:r>
        <w:rPr>
          <w:sz w:val="24"/>
          <w:szCs w:val="24"/>
          <w:lang w:eastAsia="zh-CN"/>
        </w:rPr>
        <w:t>5. Они отражают обсуждение, происходившее во всеми странами-членами ЕС в рамках различных процедур Комиссии.</w:t>
      </w:r>
      <w:r>
        <w:rPr>
          <w:rStyle w:val="a7"/>
          <w:sz w:val="24"/>
          <w:szCs w:val="24"/>
          <w:lang w:eastAsia="zh-CN"/>
        </w:rPr>
        <w:footnoteReference w:id="179"/>
      </w:r>
    </w:p>
    <w:p w:rsidR="002C60C4" w:rsidRDefault="002C60C4" w:rsidP="00BC7D7F">
      <w:pPr>
        <w:spacing w:line="360" w:lineRule="auto"/>
        <w:rPr>
          <w:sz w:val="24"/>
          <w:szCs w:val="24"/>
          <w:lang w:eastAsia="zh-CN"/>
        </w:rPr>
      </w:pPr>
      <w:r>
        <w:rPr>
          <w:sz w:val="24"/>
          <w:szCs w:val="24"/>
          <w:lang w:eastAsia="zh-CN"/>
        </w:rPr>
        <w:t>Говоря о вкладе, вносимом политикой сплочения в увеличение экономического роста и занятости как в главные цели Лиссабонской стратегии, отмечается, что этот вклад уже осуществляется. Так, политика сплочения мобилизует потенциал для роста, существующий во всех регионах, тем самым улучшая географический баланс экономического развития и потенциально повышая скорость экономического развития во всем Европейском Союзе. Кроме того, политика сплочения вносит вклад в усиление экономической и политической интеграции посредством развития сетей инфраструктуры и доступа к услугам общего интереса, повышая навыки и ответственность граждан Сообщества, а также увеличивая доступ отдаленных регионов и способствуя взаимодействию.</w:t>
      </w:r>
      <w:r>
        <w:rPr>
          <w:rStyle w:val="a7"/>
          <w:sz w:val="24"/>
          <w:szCs w:val="24"/>
          <w:lang w:eastAsia="zh-CN"/>
        </w:rPr>
        <w:footnoteReference w:id="180"/>
      </w:r>
      <w:r>
        <w:rPr>
          <w:sz w:val="24"/>
          <w:szCs w:val="24"/>
          <w:lang w:eastAsia="zh-CN"/>
        </w:rPr>
        <w:t xml:space="preserve"> </w:t>
      </w:r>
    </w:p>
    <w:p w:rsidR="002C60C4" w:rsidRDefault="002C60C4" w:rsidP="00BC7D7F">
      <w:pPr>
        <w:spacing w:line="360" w:lineRule="auto"/>
        <w:rPr>
          <w:sz w:val="24"/>
          <w:szCs w:val="24"/>
          <w:lang w:eastAsia="zh-CN"/>
        </w:rPr>
      </w:pPr>
      <w:r>
        <w:rPr>
          <w:sz w:val="24"/>
          <w:szCs w:val="24"/>
          <w:lang w:eastAsia="zh-CN"/>
        </w:rPr>
        <w:t xml:space="preserve">Итак, основными принципами политики сплочения на 2007-2013 годы становятся следующие: </w:t>
      </w:r>
    </w:p>
    <w:p w:rsidR="002C60C4" w:rsidRPr="008A171F" w:rsidRDefault="002C60C4" w:rsidP="00BC7D7F">
      <w:pPr>
        <w:spacing w:line="360" w:lineRule="auto"/>
        <w:rPr>
          <w:sz w:val="24"/>
          <w:szCs w:val="24"/>
          <w:lang w:eastAsia="zh-CN"/>
        </w:rPr>
      </w:pPr>
      <w:r>
        <w:rPr>
          <w:sz w:val="24"/>
          <w:szCs w:val="24"/>
          <w:lang w:eastAsia="zh-CN"/>
        </w:rPr>
        <w:t xml:space="preserve">1. Концентрация. Под этим подразумевается тематическая и географическая концентрация ресурсов. Подчеркивается также, что, поскольку концентрация - это одновременно и результат и процесс, постольку рассматриваться будут и вопросы управления. Концентрация должна обеспечиваться на уровне программ и проектов посредством включения только тех элементов, которые могут способствовать экономическому росту и увеличению занятости. </w:t>
      </w:r>
    </w:p>
    <w:p w:rsidR="002C60C4" w:rsidRDefault="002C60C4" w:rsidP="003E2BAD">
      <w:pPr>
        <w:spacing w:line="360" w:lineRule="auto"/>
        <w:rPr>
          <w:sz w:val="24"/>
          <w:szCs w:val="24"/>
          <w:lang w:eastAsia="zh-CN"/>
        </w:rPr>
      </w:pPr>
      <w:r>
        <w:rPr>
          <w:sz w:val="24"/>
          <w:szCs w:val="24"/>
          <w:lang w:eastAsia="zh-CN"/>
        </w:rPr>
        <w:t xml:space="preserve">2. Конвергенция. Основной задачей конвергенции является стимуляция потенциала роста для поддержки и достижения высокого уровня экономического роста. Эту цель политики сплочения Европейского Союза следует рассматривать в свете беспрецедентного увеличения неравенства в Союзе после расширения. В данном случае </w:t>
      </w:r>
      <w:r>
        <w:rPr>
          <w:sz w:val="24"/>
          <w:szCs w:val="24"/>
          <w:lang w:eastAsia="zh-CN"/>
        </w:rPr>
        <w:lastRenderedPageBreak/>
        <w:t>стратегия должна фокусироваться на инвестициях и коллективных действиях, которые потребуются для увеличения конкурентоспособности в долгосрочной перспективе, создания новых рабочих мест, создания базовой инфраструктуры и устойчивого развития. Кроме того, существенные усилия потребуются и для расширения инвестирования в человеческий капитал, увеличения доступности трудоустройства, усиления социального включения, введения и осуществления реформ в сфере образования и профессиональной подготовки.</w:t>
      </w:r>
    </w:p>
    <w:p w:rsidR="002C60C4" w:rsidRDefault="002C60C4" w:rsidP="003E2BAD">
      <w:pPr>
        <w:spacing w:line="360" w:lineRule="auto"/>
        <w:rPr>
          <w:sz w:val="24"/>
          <w:szCs w:val="24"/>
          <w:lang w:eastAsia="zh-CN"/>
        </w:rPr>
      </w:pPr>
      <w:r>
        <w:rPr>
          <w:sz w:val="24"/>
          <w:szCs w:val="24"/>
          <w:lang w:eastAsia="zh-CN"/>
        </w:rPr>
        <w:t>3. Региональная конкурентоспособность и трудоустройство. Основной задачей здесь является способствовать экономическим изменениям через улучшение конкурентоспособности и привлекательности ЕС посредством инвестиций в экономику знаний, предпринимательство, исследования, инновации, во взаимодействие между университетами и предприятиями, в доступность транспорта и телекоммуникационной инфраструктуры, энергетики и здравоохранения, в окружающую среду и предупреждение рисков, посредством поддержки способности работников и предприятий к адаптации, усиления участия в рынке труда и способствуя продвижению социального включения и устойчивых сообществ.</w:t>
      </w:r>
    </w:p>
    <w:p w:rsidR="002C60C4" w:rsidRDefault="002C60C4" w:rsidP="003E2BAD">
      <w:pPr>
        <w:spacing w:line="360" w:lineRule="auto"/>
        <w:rPr>
          <w:sz w:val="24"/>
          <w:szCs w:val="24"/>
          <w:lang w:eastAsia="zh-CN"/>
        </w:rPr>
      </w:pPr>
      <w:r>
        <w:rPr>
          <w:sz w:val="24"/>
          <w:szCs w:val="24"/>
          <w:lang w:eastAsia="zh-CN"/>
        </w:rPr>
        <w:t>4. Взаимодействие европейских территорий. Задача этого нового взаимодействия - усиление интеграции территорий Союза во всех измерениях. Посредством этого, политика сплочения поддерживать сбалансированное и устойчивое развитие территории Евросоюза на уровне макро-регионов, осуществляя трансграничное взаимодействие и обмен лучшими практиками. Эти действия основаны на стратегиях развития территорий (национальных, региональных, местных) и на наличии связей между ключевыми заинтересованными сторонами.</w:t>
      </w:r>
    </w:p>
    <w:p w:rsidR="002C60C4" w:rsidRPr="00D46BF3" w:rsidRDefault="002C60C4" w:rsidP="003E2BAD">
      <w:pPr>
        <w:spacing w:line="360" w:lineRule="auto"/>
        <w:rPr>
          <w:i/>
          <w:sz w:val="24"/>
          <w:szCs w:val="24"/>
          <w:lang w:eastAsia="zh-CN"/>
        </w:rPr>
      </w:pPr>
      <w:r>
        <w:rPr>
          <w:sz w:val="24"/>
          <w:szCs w:val="24"/>
          <w:lang w:eastAsia="zh-CN"/>
        </w:rPr>
        <w:t xml:space="preserve">5. Управление. В контексте политики сплочения вопрос управления обладает несколькими измерениями. Во-первых, он затрагивает ряд характеристик общественных организаций, связанных с осуществлением государственных политик. Эффективность государственного сектора является жизненно важной для многих стран и регионов в осуществлении реформ и действенного управления, особенно в экономической, социальной, образовательной, юридической сферах, а также в сферах трудоустройства и защиты окружающей среды. Таким образом, при создании своих национальных стратегий, государствам-членам ЕС предписывается систематически анализировать, как достичь более эффективного, ответственного и транспарентного, прозрачного государственного управления. Второе измерение управления в контексте политики сплочения относится к мерам и действиям, необходимым для улучшения возможностей стран-членов администрировать и осуществлять политику сплочения. Отмечается, что эффективное </w:t>
      </w:r>
      <w:r>
        <w:rPr>
          <w:sz w:val="24"/>
          <w:szCs w:val="24"/>
          <w:lang w:eastAsia="zh-CN"/>
        </w:rPr>
        <w:lastRenderedPageBreak/>
        <w:t>управление ресурсами Фондов требует соответствующих, эффективных и прозрачных структур на уровне региональных и местных администраций. Эффективное и транспарентное использование ресурсов уже само по себе создает необходимую среду и способствует тому, что частные предприниматели и социальные партнеры будут принимать решения об инвестициях в тот регион, где обеспечена доступность наблюдения за использованием средств. Третье измерение в данной связи - качество партнерства между всеми заинтересованными сторонами, включая партнеров на региональном и местном уровнях. В дополнение к этому в документе подчеркивается, что сильное партнерство между Европейской Комиссией и государствами-членами ЕС является основанием для решительной стратегии сплочения и ее внедрения.</w:t>
      </w:r>
      <w:r>
        <w:rPr>
          <w:rStyle w:val="a7"/>
          <w:sz w:val="24"/>
          <w:szCs w:val="24"/>
          <w:lang w:eastAsia="zh-CN"/>
        </w:rPr>
        <w:footnoteReference w:id="181"/>
      </w:r>
    </w:p>
    <w:p w:rsidR="002C60C4" w:rsidRDefault="002C60C4" w:rsidP="003E2BAD">
      <w:pPr>
        <w:spacing w:line="360" w:lineRule="auto"/>
        <w:rPr>
          <w:sz w:val="24"/>
          <w:szCs w:val="24"/>
          <w:lang w:eastAsia="zh-CN"/>
        </w:rPr>
      </w:pPr>
      <w:r>
        <w:rPr>
          <w:sz w:val="24"/>
          <w:szCs w:val="24"/>
          <w:lang w:eastAsia="zh-CN"/>
        </w:rPr>
        <w:t>И, наконец, приведем основные стратегические принципы политики сплочения на 2007-2013 годы, в соответствии с которыми должны выстраиваться программы:</w:t>
      </w:r>
    </w:p>
    <w:p w:rsidR="002C60C4" w:rsidRDefault="002C60C4" w:rsidP="003E2BAD">
      <w:pPr>
        <w:spacing w:line="360" w:lineRule="auto"/>
        <w:rPr>
          <w:sz w:val="24"/>
          <w:szCs w:val="24"/>
          <w:lang w:eastAsia="zh-CN"/>
        </w:rPr>
      </w:pPr>
      <w:r>
        <w:rPr>
          <w:sz w:val="24"/>
          <w:szCs w:val="24"/>
          <w:lang w:eastAsia="zh-CN"/>
        </w:rPr>
        <w:t>1) Повышение привлекательности государств-членов, регионов и городов посредством улучшения их доступности, обеспечения адекватного качества и уровня услуг и сохранения в них потенциала окружающей среды;</w:t>
      </w:r>
    </w:p>
    <w:p w:rsidR="002C60C4" w:rsidRDefault="002C60C4" w:rsidP="003E2BAD">
      <w:pPr>
        <w:spacing w:line="360" w:lineRule="auto"/>
        <w:rPr>
          <w:sz w:val="24"/>
          <w:szCs w:val="24"/>
          <w:lang w:eastAsia="zh-CN"/>
        </w:rPr>
      </w:pPr>
      <w:r>
        <w:rPr>
          <w:sz w:val="24"/>
          <w:szCs w:val="24"/>
          <w:lang w:eastAsia="zh-CN"/>
        </w:rPr>
        <w:t>2) Поощрение инноваций, предпринимательства и роста экономики знаний путем повышения возможностей исследований и инноваций, включая новые информационные и коммуникационные технологии;</w:t>
      </w:r>
    </w:p>
    <w:p w:rsidR="002C60C4" w:rsidRDefault="002C60C4" w:rsidP="003E2BAD">
      <w:pPr>
        <w:spacing w:line="360" w:lineRule="auto"/>
        <w:rPr>
          <w:sz w:val="24"/>
          <w:szCs w:val="24"/>
          <w:lang w:eastAsia="zh-CN"/>
        </w:rPr>
      </w:pPr>
      <w:r>
        <w:rPr>
          <w:sz w:val="24"/>
          <w:szCs w:val="24"/>
          <w:lang w:eastAsia="zh-CN"/>
        </w:rPr>
        <w:t>3) Создание больше количества рабочих мест лучшего качества посредством привлечения людей в предпринимательскую деятельность и деятельность по обеспечению трудоустройства, улучшая возможности для адаптации работников и фирм и увеличивая инвестиции в человеческий капитал.</w:t>
      </w:r>
      <w:r>
        <w:rPr>
          <w:rStyle w:val="a7"/>
          <w:sz w:val="24"/>
          <w:szCs w:val="24"/>
          <w:lang w:eastAsia="zh-CN"/>
        </w:rPr>
        <w:footnoteReference w:id="182"/>
      </w:r>
    </w:p>
    <w:p w:rsidR="002C60C4" w:rsidRDefault="002C60C4" w:rsidP="003E2BAD">
      <w:pPr>
        <w:spacing w:line="360" w:lineRule="auto"/>
        <w:rPr>
          <w:sz w:val="24"/>
          <w:szCs w:val="24"/>
          <w:lang w:eastAsia="zh-CN"/>
        </w:rPr>
      </w:pPr>
      <w:r w:rsidRPr="0020031B">
        <w:rPr>
          <w:sz w:val="24"/>
          <w:szCs w:val="24"/>
          <w:u w:val="single"/>
          <w:lang w:eastAsia="zh-CN"/>
        </w:rPr>
        <w:t>Выводы:</w:t>
      </w:r>
      <w:r>
        <w:rPr>
          <w:sz w:val="24"/>
          <w:szCs w:val="24"/>
          <w:lang w:eastAsia="zh-CN"/>
        </w:rPr>
        <w:t xml:space="preserve"> </w:t>
      </w:r>
    </w:p>
    <w:p w:rsidR="002C60C4" w:rsidRDefault="002C60C4" w:rsidP="003E2BAD">
      <w:pPr>
        <w:spacing w:line="360" w:lineRule="auto"/>
        <w:rPr>
          <w:sz w:val="24"/>
          <w:szCs w:val="24"/>
          <w:lang w:eastAsia="zh-CN"/>
        </w:rPr>
      </w:pPr>
      <w:r>
        <w:rPr>
          <w:sz w:val="24"/>
          <w:szCs w:val="24"/>
          <w:lang w:eastAsia="zh-CN"/>
        </w:rPr>
        <w:t xml:space="preserve">В главе 2 были рассмотрены различные сферы социальной политики Европейского Союза. Социальная политика Евросоюза присутствует в том или ином виде практически во всех областях жизни, будь то экономика, забота о здоровье или окружающей среде, и принимает самые разные формы: она может быть жесткой и обязательной, а может давать общие рекомендации и советы национальным государствам по проведению политики. В рамках настоящей главы мы стремились представить широкий обзор сфер социальной политики. Так, политикой, законодательство в сфере которой в разных странах является наиболее унифицированной, оказалась политика в сфере трудовых отношений. Начало ей было положено еще при основании Европейского Сообщества в 1957 году, когда она рассматривалась как средство достижения экономических выгод, однако со временем превратилась в самостоятельную область не только политики, но и права ЕС.  Выделяются </w:t>
      </w:r>
      <w:r>
        <w:rPr>
          <w:sz w:val="24"/>
          <w:szCs w:val="24"/>
          <w:lang w:eastAsia="zh-CN"/>
        </w:rPr>
        <w:lastRenderedPageBreak/>
        <w:t>несколько принципов в сфере трудовых отношений: принцип равенства, или недискриминации; принцип охраны труда; принцип организации рабочего времени, понимаемый как право людей на ограничение максимальной продолжительности рабочего времени и право на ежедневное, еженедельное и ежегодное время отдыха; принцип свободы передвижения работников; принцип защиты рабочих в случае банкротства или смены собственника предприятия; принцип защиты прав работников в случае массовых увольнений; принцип производственной демократии и другие. Социальная политика ЕС в сфере трудовых отношений - наиболее регламентированная из всех, представленных в настоящей главе, ей присуща предельная детализация всех положений.</w:t>
      </w:r>
    </w:p>
    <w:p w:rsidR="002C60C4" w:rsidRDefault="002C60C4" w:rsidP="003E2BAD">
      <w:pPr>
        <w:spacing w:line="360" w:lineRule="auto"/>
        <w:rPr>
          <w:sz w:val="24"/>
          <w:szCs w:val="24"/>
          <w:lang w:eastAsia="zh-CN"/>
        </w:rPr>
      </w:pPr>
      <w:r>
        <w:rPr>
          <w:sz w:val="24"/>
          <w:szCs w:val="24"/>
          <w:lang w:eastAsia="zh-CN"/>
        </w:rPr>
        <w:t xml:space="preserve">Следующей сферой социальной политики, рассмотренной в настоящей главе, стала политика в сфере здравоохранения. Она носит во многом своеобразный характер, поскольку затрагивает жизненно важные интересы как граждан, так и национальных правительств государств-членов ЕС, и поэтому наднациональные полномочия Союза в данной сфере ограничены. </w:t>
      </w:r>
      <w:r w:rsidRPr="00CB6F76">
        <w:rPr>
          <w:sz w:val="24"/>
          <w:szCs w:val="24"/>
          <w:lang w:eastAsia="zh-CN"/>
        </w:rPr>
        <w:t xml:space="preserve">Европейский Союз </w:t>
      </w:r>
      <w:r>
        <w:rPr>
          <w:sz w:val="24"/>
          <w:szCs w:val="24"/>
          <w:lang w:eastAsia="zh-CN"/>
        </w:rPr>
        <w:t>оказывал</w:t>
      </w:r>
      <w:r w:rsidRPr="00CB6F76">
        <w:rPr>
          <w:sz w:val="24"/>
          <w:szCs w:val="24"/>
          <w:lang w:eastAsia="zh-CN"/>
        </w:rPr>
        <w:t xml:space="preserve"> финансовую помощь </w:t>
      </w:r>
      <w:r>
        <w:rPr>
          <w:sz w:val="24"/>
          <w:szCs w:val="24"/>
          <w:lang w:eastAsia="zh-CN"/>
        </w:rPr>
        <w:t>проектам</w:t>
      </w:r>
      <w:r w:rsidRPr="00CB6F76">
        <w:rPr>
          <w:sz w:val="24"/>
          <w:szCs w:val="24"/>
          <w:lang w:eastAsia="zh-CN"/>
        </w:rPr>
        <w:t xml:space="preserve"> в области здравоохранения на общеевропейском уровне, однако не </w:t>
      </w:r>
      <w:r>
        <w:rPr>
          <w:sz w:val="24"/>
          <w:szCs w:val="24"/>
          <w:lang w:eastAsia="zh-CN"/>
        </w:rPr>
        <w:t xml:space="preserve">имел права </w:t>
      </w:r>
      <w:r w:rsidRPr="00CB6F76">
        <w:rPr>
          <w:sz w:val="24"/>
          <w:szCs w:val="24"/>
          <w:lang w:eastAsia="zh-CN"/>
        </w:rPr>
        <w:t>вводить законы в целях гармонизации мер по охране здоровья гра</w:t>
      </w:r>
      <w:r>
        <w:rPr>
          <w:sz w:val="24"/>
          <w:szCs w:val="24"/>
          <w:lang w:eastAsia="zh-CN"/>
        </w:rPr>
        <w:t>ждан в государствах-членах согласно Маастрихтскому договору. Со временем формулировки менялись, и уже в документе 2002 года мы видим, что речь заходит о гармонизации законодательств в сфере здравоохранения, однако фактически это не носило обязательного характера и не выходило за рамки рекомендаций.</w:t>
      </w:r>
      <w:r w:rsidRPr="00CB6F76">
        <w:rPr>
          <w:sz w:val="24"/>
          <w:szCs w:val="24"/>
          <w:lang w:eastAsia="zh-CN"/>
        </w:rPr>
        <w:t xml:space="preserve"> </w:t>
      </w:r>
      <w:r>
        <w:rPr>
          <w:sz w:val="24"/>
          <w:szCs w:val="24"/>
          <w:lang w:eastAsia="zh-CN"/>
        </w:rPr>
        <w:t>Выделяются несколько способов формирования социальной политики в области здравоохранения: прямой, косвенный и непреднамеренный. В рамках настоящей работы были рассмотрены две основные Программы ЕС в области здравоохранения. Стоит отметить, что первая из них появилась только в 2002 году. Программы были направлены на повышение информированности граждан о здоровье и здравоохранении, на повышение скорости реагирования Союза на вызовы и угрозы здоровью граждан, на поддержку здоровья граждан, например, путем устранения неравного доступа к здравоохранению. На 2010 год у социальной политики Европейского Союза в сфере здравоохранения отсутствовало обязательное действие;  она была направленной более на подчеркивание той роли, которая уделяется законодательными органами ЕС проблемам здоровья и здравоохранения, и на продвижение дискурса о здоровье в Европейском Союзе, чем на фактическое решение существовавших проблем.</w:t>
      </w:r>
    </w:p>
    <w:p w:rsidR="002C60C4" w:rsidRPr="004B7466" w:rsidRDefault="002C60C4" w:rsidP="003E2BAD">
      <w:pPr>
        <w:spacing w:line="360" w:lineRule="auto"/>
        <w:rPr>
          <w:sz w:val="24"/>
          <w:szCs w:val="24"/>
          <w:lang w:eastAsia="zh-CN"/>
        </w:rPr>
      </w:pPr>
      <w:r>
        <w:rPr>
          <w:sz w:val="24"/>
          <w:szCs w:val="24"/>
          <w:lang w:eastAsia="zh-CN"/>
        </w:rPr>
        <w:t xml:space="preserve">Еще одна сфера социальной политики, рассмотренная в настоящей главе, это образование. Здесь мы встречаемся с третьим видом разделения обязанностей и ответственности между наднациональными структурами Европейского Союза и </w:t>
      </w:r>
      <w:r>
        <w:rPr>
          <w:sz w:val="24"/>
          <w:szCs w:val="24"/>
          <w:lang w:eastAsia="zh-CN"/>
        </w:rPr>
        <w:lastRenderedPageBreak/>
        <w:t xml:space="preserve">государствами-членами. На наднациональном уровне, начиная с 1987 года, осуществляется большое количество программ и проектов, однако вся ответственность за содержание программ и организацию образовательного процесса лежит на национальных органах и институтах. В данной работе рассмотрены несколько основных программ в сфере образования: КОМЕТТ, направленная на взаимодействие между университетами и предприятиями (созданная в традициях 1980-х годов с целью получения экономической выгоды); ЭРАЗМУС, нацеленная на взаимодействие между университетами различных странах, а также на развитие студенческой мобильности; программа изучения иностранных языков ЛИНГВА. Начиная с 1990-х годов, наблюдается тенденция к консолидации программ в сфере образования, создаются программы, включающие в себя сразу несколько областей действий - СОКРАТЕС, затем программа непрерывного обучения в течение всей жизни.  Стоит отметить, что, помимо основных поставленных целей, социальная политика в сфере образования, как никакая другая политика, способствовала появлению и развитию европейской идентичности, самосознанию жителей Евросоюза как "европейцев", как граждан единого пространства. </w:t>
      </w:r>
    </w:p>
    <w:p w:rsidR="002C60C4" w:rsidRDefault="002C60C4" w:rsidP="003E2BAD">
      <w:pPr>
        <w:spacing w:line="360" w:lineRule="auto"/>
        <w:rPr>
          <w:sz w:val="24"/>
          <w:szCs w:val="24"/>
          <w:lang w:eastAsia="zh-CN"/>
        </w:rPr>
      </w:pPr>
      <w:r>
        <w:rPr>
          <w:sz w:val="24"/>
          <w:szCs w:val="24"/>
          <w:lang w:eastAsia="zh-CN"/>
        </w:rPr>
        <w:t xml:space="preserve">Наконец, последняя сфера социальной политики, рассмотренная в главе 2 - политика сплочения. На сегодняшний день сплочение, понимаемое с 2007 года как экономическое, социальное и территориальное сплочение, является ключевым вопросом развития согласно Стратегии-2020. В данной работе мы рассматривали историческое развитие и этапы реформирования политики сплочения. Как правило, реформы совпадали с расширениями Европейского Союза в связи с каждый раз увеличивающейся неравномерностью развития регионов. Так, в 1988 году для адаптации Греции, Испании и Португалии в Сообществе Структурные фонды, существовавшие до этого, объединяются в единую политику сплочения. Следующий этап реформ совпал с созданием Европейского Союза в 1992 году, кроме того, в период до 1999 года финансирование политики сплочения было увеличено вдвое. Следующее реформирование происходило под влиянием нескольких факторов: во-первых, принятия Лиссабонской стратегии и необходимости следовать ее принципам, во-вторых, ожидания расширения ЕС. Хотя под эгидой политики сплочения и сегодня осуществляются тысячи проектов, наблюдается определенная тенденция: в 1990-е годы происходило резкое увеличение финансирования на волне еврооптимизма, однако в 2000-е годы финансирование не только не увеличивалось, но и немного уменьшалось, а также вводились строгие формы отчетности по трате бюджетных средств. </w:t>
      </w:r>
    </w:p>
    <w:p w:rsidR="002C60C4" w:rsidRPr="00654213" w:rsidRDefault="002C60C4" w:rsidP="003E2BAD">
      <w:pPr>
        <w:spacing w:line="360" w:lineRule="auto"/>
        <w:rPr>
          <w:sz w:val="24"/>
          <w:szCs w:val="24"/>
          <w:lang w:eastAsia="zh-CN"/>
        </w:rPr>
      </w:pPr>
      <w:r>
        <w:rPr>
          <w:sz w:val="24"/>
          <w:szCs w:val="24"/>
          <w:lang w:eastAsia="zh-CN"/>
        </w:rPr>
        <w:t xml:space="preserve">Итак, в главе 2 нами были рассмотрены различные сферы социальной политики Европейского Союза. Различные не только по содержанию, но и по своей форме, по </w:t>
      </w:r>
      <w:r>
        <w:rPr>
          <w:sz w:val="24"/>
          <w:szCs w:val="24"/>
          <w:lang w:eastAsia="zh-CN"/>
        </w:rPr>
        <w:lastRenderedPageBreak/>
        <w:t>организационному и законодательному оформлению, по историческому развитию и изменениям, через которые они проходили в период с 1986 по 2010 год. Мы видим, что социальная политика покрывает широчайший спектр вопросов внутри Европейского Союза, охватывает собой практически все сферы жизнедеятельности, получая воплощение в самых разных формах - от юридически закрепленных норм до рекомендаций, носящих необязательный характер.</w:t>
      </w:r>
    </w:p>
    <w:p w:rsidR="002C60C4" w:rsidRDefault="002C60C4">
      <w:pPr>
        <w:widowControl/>
        <w:autoSpaceDE/>
        <w:autoSpaceDN/>
        <w:spacing w:line="240" w:lineRule="auto"/>
        <w:ind w:firstLine="0"/>
        <w:jc w:val="left"/>
        <w:rPr>
          <w:sz w:val="24"/>
          <w:szCs w:val="24"/>
          <w:lang w:eastAsia="zh-CN"/>
        </w:rPr>
      </w:pPr>
      <w:r>
        <w:rPr>
          <w:sz w:val="24"/>
          <w:szCs w:val="24"/>
          <w:lang w:eastAsia="zh-CN"/>
        </w:rPr>
        <w:br w:type="page"/>
      </w:r>
    </w:p>
    <w:p w:rsidR="002C60C4" w:rsidRPr="00654213" w:rsidRDefault="002C60C4" w:rsidP="00042B9B">
      <w:pPr>
        <w:spacing w:line="360" w:lineRule="auto"/>
        <w:jc w:val="center"/>
        <w:rPr>
          <w:rFonts w:eastAsia="Times New Roman"/>
          <w:b/>
          <w:sz w:val="24"/>
          <w:szCs w:val="24"/>
        </w:rPr>
      </w:pPr>
      <w:r w:rsidRPr="00654213">
        <w:rPr>
          <w:rFonts w:eastAsia="Times New Roman"/>
          <w:b/>
          <w:sz w:val="24"/>
          <w:szCs w:val="24"/>
        </w:rPr>
        <w:t>Глава 3. Акторы социальной политики Европейского Союза</w:t>
      </w:r>
    </w:p>
    <w:p w:rsidR="002C60C4" w:rsidRDefault="002C60C4" w:rsidP="00654213">
      <w:pPr>
        <w:spacing w:line="360" w:lineRule="auto"/>
        <w:rPr>
          <w:sz w:val="24"/>
          <w:szCs w:val="24"/>
          <w:lang w:eastAsia="zh-CN"/>
        </w:rPr>
      </w:pPr>
      <w:r>
        <w:rPr>
          <w:sz w:val="24"/>
          <w:szCs w:val="24"/>
          <w:lang w:eastAsia="zh-CN"/>
        </w:rPr>
        <w:t>Акторы, или главные действующие лица социальной политики Европейского Союза, включают в себя на сегодняшний день большое число организаций, различных по форме и содержанию своей деятельности. Среди них и официальные европейские институты, и все те, кто именуется в Европейском Союзе "социальными партнерами". Согласно Европейскому  фонду улучшения условий жизни и труда, социальных партнеров можно подразделить на несколько категорий:</w:t>
      </w:r>
    </w:p>
    <w:p w:rsidR="002C60C4" w:rsidRDefault="002C60C4" w:rsidP="00654213">
      <w:pPr>
        <w:spacing w:line="360" w:lineRule="auto"/>
        <w:rPr>
          <w:sz w:val="24"/>
          <w:szCs w:val="24"/>
          <w:lang w:eastAsia="zh-CN"/>
        </w:rPr>
      </w:pPr>
      <w:r>
        <w:rPr>
          <w:sz w:val="24"/>
          <w:szCs w:val="24"/>
          <w:lang w:eastAsia="zh-CN"/>
        </w:rPr>
        <w:t>1. Профсоюзные организации;</w:t>
      </w:r>
    </w:p>
    <w:p w:rsidR="002C60C4" w:rsidRDefault="002C60C4" w:rsidP="00654213">
      <w:pPr>
        <w:spacing w:line="360" w:lineRule="auto"/>
        <w:rPr>
          <w:sz w:val="24"/>
          <w:szCs w:val="24"/>
          <w:lang w:eastAsia="zh-CN"/>
        </w:rPr>
      </w:pPr>
      <w:r>
        <w:rPr>
          <w:sz w:val="24"/>
          <w:szCs w:val="24"/>
          <w:lang w:eastAsia="zh-CN"/>
        </w:rPr>
        <w:t>2. Организации работодателей;</w:t>
      </w:r>
    </w:p>
    <w:p w:rsidR="002C60C4" w:rsidRDefault="002C60C4" w:rsidP="00654213">
      <w:pPr>
        <w:spacing w:line="360" w:lineRule="auto"/>
        <w:rPr>
          <w:sz w:val="24"/>
          <w:szCs w:val="24"/>
          <w:lang w:eastAsia="zh-CN"/>
        </w:rPr>
      </w:pPr>
      <w:r>
        <w:rPr>
          <w:sz w:val="24"/>
          <w:szCs w:val="24"/>
          <w:lang w:eastAsia="zh-CN"/>
        </w:rPr>
        <w:t>3. Секторальные социальные партнеры и их представители на уровне ЕС;</w:t>
      </w:r>
    </w:p>
    <w:p w:rsidR="002C60C4" w:rsidRDefault="002C60C4" w:rsidP="00654213">
      <w:pPr>
        <w:spacing w:line="360" w:lineRule="auto"/>
        <w:rPr>
          <w:sz w:val="24"/>
          <w:szCs w:val="24"/>
          <w:lang w:eastAsia="zh-CN"/>
        </w:rPr>
      </w:pPr>
      <w:r>
        <w:rPr>
          <w:sz w:val="24"/>
          <w:szCs w:val="24"/>
          <w:lang w:eastAsia="zh-CN"/>
        </w:rPr>
        <w:t>4. Другие акторы и институты.</w:t>
      </w:r>
      <w:r>
        <w:rPr>
          <w:rStyle w:val="a7"/>
          <w:sz w:val="24"/>
          <w:szCs w:val="24"/>
          <w:lang w:eastAsia="zh-CN"/>
        </w:rPr>
        <w:footnoteReference w:id="183"/>
      </w:r>
    </w:p>
    <w:p w:rsidR="002C60C4" w:rsidRDefault="002C60C4" w:rsidP="00654213">
      <w:pPr>
        <w:spacing w:line="360" w:lineRule="auto"/>
        <w:rPr>
          <w:sz w:val="24"/>
          <w:szCs w:val="24"/>
          <w:lang w:eastAsia="zh-CN"/>
        </w:rPr>
      </w:pPr>
      <w:r>
        <w:rPr>
          <w:sz w:val="24"/>
          <w:szCs w:val="24"/>
          <w:lang w:eastAsia="zh-CN"/>
        </w:rPr>
        <w:t xml:space="preserve">В настоящей главе будут рассмотрены организационная структура, цели и задачи, направления деятельности основных акторов социальной политики, выделенных на основании их признанности и легитимности в структурах ЕС, а также осуществляемого ими фактического влияния. </w:t>
      </w:r>
    </w:p>
    <w:p w:rsidR="002C60C4" w:rsidRPr="00654213" w:rsidRDefault="002C60C4" w:rsidP="00654213">
      <w:pPr>
        <w:spacing w:line="360" w:lineRule="auto"/>
        <w:rPr>
          <w:sz w:val="24"/>
          <w:szCs w:val="24"/>
          <w:lang w:eastAsia="zh-CN"/>
        </w:rPr>
      </w:pPr>
    </w:p>
    <w:p w:rsidR="002C60C4" w:rsidRPr="00654213" w:rsidRDefault="002C60C4" w:rsidP="00042B9B">
      <w:pPr>
        <w:spacing w:line="360" w:lineRule="auto"/>
        <w:jc w:val="center"/>
        <w:rPr>
          <w:b/>
          <w:sz w:val="24"/>
          <w:szCs w:val="24"/>
          <w:lang w:eastAsia="zh-CN"/>
        </w:rPr>
      </w:pPr>
      <w:r w:rsidRPr="00654213">
        <w:rPr>
          <w:b/>
          <w:sz w:val="24"/>
          <w:szCs w:val="24"/>
          <w:lang w:eastAsia="zh-CN"/>
        </w:rPr>
        <w:t>3.</w:t>
      </w:r>
      <w:r>
        <w:rPr>
          <w:b/>
          <w:sz w:val="24"/>
          <w:szCs w:val="24"/>
          <w:lang w:eastAsia="zh-CN"/>
        </w:rPr>
        <w:t>1.</w:t>
      </w:r>
      <w:r w:rsidRPr="00654213">
        <w:rPr>
          <w:b/>
          <w:sz w:val="24"/>
          <w:szCs w:val="24"/>
          <w:lang w:eastAsia="zh-CN"/>
        </w:rPr>
        <w:t xml:space="preserve"> Европейский экономический и социальный комитет</w:t>
      </w:r>
    </w:p>
    <w:p w:rsidR="002C60C4" w:rsidRPr="00654213" w:rsidRDefault="002C60C4" w:rsidP="00654213">
      <w:pPr>
        <w:spacing w:line="360" w:lineRule="auto"/>
        <w:rPr>
          <w:sz w:val="24"/>
          <w:szCs w:val="24"/>
          <w:lang w:eastAsia="zh-CN"/>
        </w:rPr>
      </w:pPr>
      <w:r w:rsidRPr="00654213">
        <w:rPr>
          <w:sz w:val="24"/>
          <w:szCs w:val="24"/>
          <w:lang w:eastAsia="zh-CN"/>
        </w:rPr>
        <w:t>Европейский экономический и социальный комитет (ЕЭСК) называют "мостом между Европой и организованный гражданским обществом"</w:t>
      </w:r>
      <w:r w:rsidRPr="00654213">
        <w:rPr>
          <w:sz w:val="24"/>
          <w:vertAlign w:val="superscript"/>
          <w:lang w:eastAsia="zh-CN"/>
        </w:rPr>
        <w:footnoteReference w:id="184"/>
      </w:r>
      <w:r w:rsidRPr="00654213">
        <w:rPr>
          <w:sz w:val="24"/>
          <w:szCs w:val="24"/>
          <w:lang w:eastAsia="zh-CN"/>
        </w:rPr>
        <w:t>. Он является консультативным органом, который предоставляет представителям групп интересов формальную платформу для выражения их точек зрения на вопросы деятельности Европейского Союза. Данные точки зрения и мнения далее передаются в Европейский Совет</w:t>
      </w:r>
      <w:r>
        <w:rPr>
          <w:sz w:val="24"/>
          <w:szCs w:val="24"/>
          <w:lang w:eastAsia="zh-CN"/>
        </w:rPr>
        <w:t xml:space="preserve"> </w:t>
      </w:r>
      <w:r>
        <w:rPr>
          <w:i/>
          <w:sz w:val="24"/>
          <w:szCs w:val="24"/>
          <w:lang w:eastAsia="zh-CN"/>
        </w:rPr>
        <w:t>(точно? Не Совет ЕС?)</w:t>
      </w:r>
      <w:r w:rsidRPr="00654213">
        <w:rPr>
          <w:sz w:val="24"/>
          <w:szCs w:val="24"/>
          <w:lang w:eastAsia="zh-CN"/>
        </w:rPr>
        <w:t>, Комиссию и Европейский Парламент. Таким образом, считается, что ЕЭСК играет важную роль в процессе принятия решений в ЕС.</w:t>
      </w:r>
      <w:r w:rsidRPr="00654213">
        <w:rPr>
          <w:sz w:val="24"/>
          <w:vertAlign w:val="superscript"/>
          <w:lang w:eastAsia="zh-CN"/>
        </w:rPr>
        <w:footnoteReference w:id="185"/>
      </w:r>
    </w:p>
    <w:p w:rsidR="002C60C4" w:rsidRPr="00654213" w:rsidRDefault="002C60C4" w:rsidP="00654213">
      <w:pPr>
        <w:spacing w:line="360" w:lineRule="auto"/>
        <w:rPr>
          <w:sz w:val="24"/>
          <w:szCs w:val="24"/>
          <w:lang w:eastAsia="zh-CN"/>
        </w:rPr>
      </w:pPr>
      <w:r w:rsidRPr="00654213">
        <w:rPr>
          <w:sz w:val="24"/>
          <w:szCs w:val="24"/>
          <w:lang w:eastAsia="zh-CN"/>
        </w:rPr>
        <w:t>ЕЭСК был создан еще в 1957 году Римскими договорами для вовлечения экономических и социальных групп интересов в создание единого рынка. Позднее роль и цель ЕЭСК было</w:t>
      </w:r>
      <w:r>
        <w:rPr>
          <w:sz w:val="24"/>
          <w:szCs w:val="24"/>
          <w:lang w:eastAsia="zh-CN"/>
        </w:rPr>
        <w:t xml:space="preserve"> пересмотрена и усилена Единым Европейским А</w:t>
      </w:r>
      <w:r w:rsidRPr="00654213">
        <w:rPr>
          <w:sz w:val="24"/>
          <w:szCs w:val="24"/>
          <w:lang w:eastAsia="zh-CN"/>
        </w:rPr>
        <w:t xml:space="preserve">ктом 1986 года, Маастрихтским договором 1992 года, Амстердамским договором 1997 года, Ниццским договором 2000 года и Лиссабонским договором 2007 года. </w:t>
      </w:r>
    </w:p>
    <w:p w:rsidR="002C60C4" w:rsidRPr="00654213" w:rsidRDefault="002C60C4" w:rsidP="00654213">
      <w:pPr>
        <w:spacing w:line="360" w:lineRule="auto"/>
        <w:rPr>
          <w:sz w:val="24"/>
          <w:szCs w:val="24"/>
          <w:lang w:eastAsia="zh-CN"/>
        </w:rPr>
      </w:pPr>
      <w:r w:rsidRPr="00654213">
        <w:rPr>
          <w:sz w:val="24"/>
          <w:szCs w:val="24"/>
          <w:lang w:eastAsia="zh-CN"/>
        </w:rPr>
        <w:lastRenderedPageBreak/>
        <w:t>На сегодняшний день главной целью Европейского экономического и социального комитета является усиление демократической легитимности и эффективности Европейского Союза путем предоставления возможностей организациям гражданского общества стран-членов ЕС выражать их точки зрения на европейском уровне. Кроме того, Комитет выполняет три основные миссии:</w:t>
      </w:r>
    </w:p>
    <w:p w:rsidR="002C60C4" w:rsidRPr="00654213" w:rsidRDefault="002C60C4" w:rsidP="00654213">
      <w:pPr>
        <w:spacing w:line="360" w:lineRule="auto"/>
        <w:rPr>
          <w:sz w:val="24"/>
          <w:szCs w:val="24"/>
          <w:lang w:eastAsia="zh-CN"/>
        </w:rPr>
      </w:pPr>
      <w:r w:rsidRPr="00654213">
        <w:rPr>
          <w:sz w:val="24"/>
          <w:szCs w:val="24"/>
          <w:lang w:eastAsia="zh-CN"/>
        </w:rPr>
        <w:t xml:space="preserve">1. Обеспечение того, что европейские политики и законодательством связаны с экономическими, социальными и гражданскими ситуациями на местах. Под этим подразумевается </w:t>
      </w:r>
      <w:r>
        <w:rPr>
          <w:sz w:val="24"/>
          <w:szCs w:val="24"/>
          <w:lang w:eastAsia="zh-CN"/>
        </w:rPr>
        <w:t>помощь Европейским парламенту, Совету</w:t>
      </w:r>
      <w:r w:rsidRPr="00654213">
        <w:rPr>
          <w:sz w:val="24"/>
          <w:szCs w:val="24"/>
          <w:lang w:eastAsia="zh-CN"/>
        </w:rPr>
        <w:t xml:space="preserve"> и Комиссии в использовании опыта членов ЕЭСК, с создании диалога и обеспечении консенсуса, служащего общим интересам;</w:t>
      </w:r>
    </w:p>
    <w:p w:rsidR="002C60C4" w:rsidRPr="00654213" w:rsidRDefault="002C60C4" w:rsidP="00654213">
      <w:pPr>
        <w:spacing w:line="360" w:lineRule="auto"/>
        <w:rPr>
          <w:sz w:val="24"/>
          <w:szCs w:val="24"/>
          <w:lang w:eastAsia="zh-CN"/>
        </w:rPr>
      </w:pPr>
      <w:r w:rsidRPr="00654213">
        <w:rPr>
          <w:sz w:val="24"/>
          <w:szCs w:val="24"/>
          <w:lang w:eastAsia="zh-CN"/>
        </w:rPr>
        <w:t>2. Продвижение такого развития Европейского Союза, при котором в его деятельности широко участвовала бы общественность. При таком развитии ЕЭСК стал бы институциональным форумом, обеспечивающим диалог, представляющим и выражающим точки зрения организованного гражданского общества;</w:t>
      </w:r>
    </w:p>
    <w:p w:rsidR="002C60C4" w:rsidRPr="00654213" w:rsidRDefault="002C60C4" w:rsidP="00654213">
      <w:pPr>
        <w:spacing w:line="360" w:lineRule="auto"/>
        <w:rPr>
          <w:sz w:val="24"/>
          <w:szCs w:val="24"/>
          <w:lang w:eastAsia="zh-CN"/>
        </w:rPr>
      </w:pPr>
      <w:r w:rsidRPr="00654213">
        <w:rPr>
          <w:sz w:val="24"/>
          <w:szCs w:val="24"/>
          <w:lang w:eastAsia="zh-CN"/>
        </w:rPr>
        <w:t>3. Продвижение ценностей, на которых была основана и развивается европейская интеграция, в Европе и по всему миру, наряду с принципами демократии и демократии участия, а также роли организаций гражданского общества.</w:t>
      </w:r>
      <w:r w:rsidRPr="00654213">
        <w:rPr>
          <w:sz w:val="24"/>
          <w:vertAlign w:val="superscript"/>
          <w:lang w:eastAsia="zh-CN"/>
        </w:rPr>
        <w:footnoteReference w:id="186"/>
      </w:r>
      <w:r w:rsidRPr="00654213">
        <w:rPr>
          <w:sz w:val="24"/>
          <w:szCs w:val="24"/>
          <w:lang w:eastAsia="zh-CN"/>
        </w:rPr>
        <w:t xml:space="preserve"> </w:t>
      </w:r>
    </w:p>
    <w:p w:rsidR="002C60C4" w:rsidRPr="00654213" w:rsidRDefault="002C60C4" w:rsidP="00654213">
      <w:pPr>
        <w:spacing w:line="360" w:lineRule="auto"/>
        <w:rPr>
          <w:sz w:val="24"/>
          <w:szCs w:val="24"/>
          <w:lang w:eastAsia="zh-CN"/>
        </w:rPr>
      </w:pPr>
      <w:r>
        <w:rPr>
          <w:sz w:val="24"/>
          <w:szCs w:val="24"/>
          <w:lang w:eastAsia="zh-CN"/>
        </w:rPr>
        <w:t>В ЕЭСК входит 350 членов (с</w:t>
      </w:r>
      <w:r w:rsidRPr="00654213">
        <w:rPr>
          <w:sz w:val="24"/>
          <w:szCs w:val="24"/>
          <w:lang w:eastAsia="zh-CN"/>
        </w:rPr>
        <w:t xml:space="preserve">оветников), являющихся представителями групп экономических и социальных интересов Европы. ЕЭСК - формальный институт ЕС, поэтому и функционирует он по формальным законам. Так, члены его назначаются национальными правительствами и утверждаются Советом Европейского Союза на пятилетний срок. </w:t>
      </w:r>
    </w:p>
    <w:p w:rsidR="002C60C4" w:rsidRPr="00654213" w:rsidRDefault="002C60C4" w:rsidP="00654213">
      <w:pPr>
        <w:spacing w:line="360" w:lineRule="auto"/>
        <w:rPr>
          <w:sz w:val="24"/>
          <w:szCs w:val="24"/>
          <w:lang w:eastAsia="zh-CN"/>
        </w:rPr>
      </w:pPr>
      <w:r w:rsidRPr="00654213">
        <w:rPr>
          <w:sz w:val="24"/>
          <w:szCs w:val="24"/>
          <w:lang w:eastAsia="zh-CN"/>
        </w:rPr>
        <w:t>Члены ЕЭСК подразделяются на три большие группы:</w:t>
      </w:r>
    </w:p>
    <w:p w:rsidR="002C60C4" w:rsidRPr="00654213" w:rsidRDefault="002C60C4" w:rsidP="00654213">
      <w:pPr>
        <w:spacing w:line="360" w:lineRule="auto"/>
        <w:rPr>
          <w:sz w:val="24"/>
          <w:szCs w:val="24"/>
          <w:lang w:eastAsia="zh-CN"/>
        </w:rPr>
      </w:pPr>
      <w:r w:rsidRPr="00654213">
        <w:rPr>
          <w:sz w:val="24"/>
          <w:szCs w:val="24"/>
          <w:lang w:eastAsia="zh-CN"/>
        </w:rPr>
        <w:t>1. Представители работодателей. Сюда входят предприниматели и представители предпринимательских ассоциаций, работающих в сферах промышленности, торговли, услуг и сельского хозяйства. Эта группа называется в рамках ЕЭСК "Группа 1".</w:t>
      </w:r>
      <w:r w:rsidRPr="00654213">
        <w:rPr>
          <w:sz w:val="24"/>
          <w:vertAlign w:val="superscript"/>
          <w:lang w:eastAsia="zh-CN"/>
        </w:rPr>
        <w:footnoteReference w:id="187"/>
      </w:r>
      <w:r w:rsidRPr="00654213">
        <w:rPr>
          <w:sz w:val="24"/>
          <w:szCs w:val="24"/>
          <w:lang w:eastAsia="zh-CN"/>
        </w:rPr>
        <w:t xml:space="preserve"> Она взаимодействует и с пятью ключевыми организациями в сфере бизнеса, речь о</w:t>
      </w:r>
      <w:r>
        <w:rPr>
          <w:sz w:val="24"/>
          <w:szCs w:val="24"/>
          <w:lang w:eastAsia="zh-CN"/>
        </w:rPr>
        <w:t xml:space="preserve"> некоторых из</w:t>
      </w:r>
      <w:r w:rsidRPr="00654213">
        <w:rPr>
          <w:sz w:val="24"/>
          <w:szCs w:val="24"/>
          <w:lang w:eastAsia="zh-CN"/>
        </w:rPr>
        <w:t xml:space="preserve"> которых пойдет ниже -  BusinessEurope, CEEP, EUROCHAMBRES, EuroCommerce and UEAPME. Некоторые члены группы работодателей ЕЭСК входят одновременно и в эти организации.</w:t>
      </w:r>
    </w:p>
    <w:p w:rsidR="002C60C4" w:rsidRPr="00654213" w:rsidRDefault="002C60C4" w:rsidP="00654213">
      <w:pPr>
        <w:spacing w:line="360" w:lineRule="auto"/>
        <w:rPr>
          <w:sz w:val="24"/>
          <w:szCs w:val="24"/>
          <w:lang w:eastAsia="zh-CN"/>
        </w:rPr>
      </w:pPr>
      <w:r w:rsidRPr="00654213">
        <w:rPr>
          <w:sz w:val="24"/>
          <w:szCs w:val="24"/>
          <w:lang w:eastAsia="zh-CN"/>
        </w:rPr>
        <w:t xml:space="preserve">2. Представители рабочих (Группа 2). Эта группа включает в себя представителей национальных профсоюзов, конфедераций и секторальных объединений - всего около 80 </w:t>
      </w:r>
      <w:r w:rsidRPr="00654213">
        <w:rPr>
          <w:sz w:val="24"/>
          <w:szCs w:val="24"/>
          <w:lang w:eastAsia="zh-CN"/>
        </w:rPr>
        <w:lastRenderedPageBreak/>
        <w:t>профсоюзных организаций, большинство из которых входит в Европейскую конфедерацию профсоюзов. Основными целями своей деятельности Группа 2 называет: полную занятость, улучшение условий жизни и работы для рабочих в Европе, а также в целом повышение благополучия всех граждан ЕС.</w:t>
      </w:r>
      <w:r w:rsidRPr="00654213">
        <w:rPr>
          <w:sz w:val="24"/>
          <w:vertAlign w:val="superscript"/>
          <w:lang w:eastAsia="zh-CN"/>
        </w:rPr>
        <w:footnoteReference w:id="188"/>
      </w:r>
    </w:p>
    <w:p w:rsidR="002C60C4" w:rsidRPr="00654213" w:rsidRDefault="002C60C4" w:rsidP="00654213">
      <w:pPr>
        <w:spacing w:line="360" w:lineRule="auto"/>
        <w:rPr>
          <w:sz w:val="24"/>
          <w:szCs w:val="24"/>
          <w:lang w:eastAsia="zh-CN"/>
        </w:rPr>
      </w:pPr>
      <w:r w:rsidRPr="00654213">
        <w:rPr>
          <w:sz w:val="24"/>
          <w:szCs w:val="24"/>
          <w:lang w:eastAsia="zh-CN"/>
        </w:rPr>
        <w:t>3. Представители различных интересов (Группа 3). В эту группу входят, согласно Лиссабонскому договору, "все остальные представители или стороны гражданского общества, особенно в экономической, гражданской, профессиональной и культурной сферах"</w:t>
      </w:r>
      <w:r w:rsidRPr="00654213">
        <w:rPr>
          <w:sz w:val="24"/>
          <w:vertAlign w:val="superscript"/>
          <w:lang w:eastAsia="zh-CN"/>
        </w:rPr>
        <w:footnoteReference w:id="189"/>
      </w:r>
      <w:r w:rsidRPr="00654213">
        <w:rPr>
          <w:sz w:val="24"/>
          <w:szCs w:val="24"/>
          <w:lang w:eastAsia="zh-CN"/>
        </w:rPr>
        <w:t>Согласно концепции деятельности, сформулированной членами Группы 3, наличие представителей различных интересов в рамках ЕЭСК способствует тому, что Комитет является динамической силой. Тремя основами их деятельности являются: разнообразие в демократии; построение консенсусов; гражданская активность в Европе</w:t>
      </w:r>
      <w:r w:rsidRPr="00654213">
        <w:rPr>
          <w:sz w:val="24"/>
          <w:vertAlign w:val="superscript"/>
          <w:lang w:eastAsia="zh-CN"/>
        </w:rPr>
        <w:footnoteReference w:id="190"/>
      </w:r>
    </w:p>
    <w:p w:rsidR="002C60C4" w:rsidRPr="00654213" w:rsidRDefault="002C60C4" w:rsidP="00654213">
      <w:pPr>
        <w:spacing w:line="360" w:lineRule="auto"/>
        <w:rPr>
          <w:sz w:val="24"/>
          <w:szCs w:val="24"/>
          <w:lang w:eastAsia="zh-CN"/>
        </w:rPr>
      </w:pPr>
      <w:r w:rsidRPr="00654213">
        <w:rPr>
          <w:sz w:val="24"/>
          <w:szCs w:val="24"/>
          <w:lang w:eastAsia="zh-CN"/>
        </w:rPr>
        <w:t>Европейский экономический и социальный комитет играет информационную, интеграционную и совещательную роли. Г</w:t>
      </w:r>
      <w:r>
        <w:rPr>
          <w:sz w:val="24"/>
          <w:szCs w:val="24"/>
          <w:lang w:eastAsia="zh-CN"/>
        </w:rPr>
        <w:t>оворя о совещательной роли при е</w:t>
      </w:r>
      <w:r w:rsidRPr="00654213">
        <w:rPr>
          <w:sz w:val="24"/>
          <w:szCs w:val="24"/>
          <w:lang w:eastAsia="zh-CN"/>
        </w:rPr>
        <w:t>вропейских Парламенте, Совете и Комиссии, стоит отметить, что консультации по таким вопросам как региональная политика и политика в области окружающей среды являются обязательными согласно Единому европейскому акту.</w:t>
      </w:r>
      <w:r w:rsidRPr="00654213">
        <w:rPr>
          <w:sz w:val="24"/>
          <w:vertAlign w:val="superscript"/>
          <w:lang w:eastAsia="zh-CN"/>
        </w:rPr>
        <w:footnoteReference w:id="191"/>
      </w:r>
    </w:p>
    <w:p w:rsidR="002C60C4" w:rsidRPr="00654213" w:rsidRDefault="002C60C4" w:rsidP="00654213">
      <w:pPr>
        <w:spacing w:line="360" w:lineRule="auto"/>
        <w:rPr>
          <w:sz w:val="24"/>
          <w:szCs w:val="24"/>
          <w:lang w:eastAsia="zh-CN"/>
        </w:rPr>
      </w:pPr>
      <w:r w:rsidRPr="00654213">
        <w:rPr>
          <w:sz w:val="24"/>
          <w:szCs w:val="24"/>
          <w:lang w:eastAsia="zh-CN"/>
        </w:rPr>
        <w:t>Кроме того, ЕЭСК регулярно осуществляет публикации, которые включают в себя основные точки зрения и мнения в формате брошюр, ежемесячные новостные письма, ежемесячные бюллетени и другие. Около 170 рекомендательных документов в год направляются в органы, принимающие решения, и затем публикуются в официальном журнале Европейского Союза.</w:t>
      </w:r>
      <w:r w:rsidRPr="00654213">
        <w:rPr>
          <w:sz w:val="24"/>
          <w:vertAlign w:val="superscript"/>
          <w:lang w:eastAsia="zh-CN"/>
        </w:rPr>
        <w:footnoteReference w:id="192"/>
      </w:r>
    </w:p>
    <w:p w:rsidR="002C60C4" w:rsidRPr="00654213" w:rsidRDefault="002C60C4" w:rsidP="00654213">
      <w:pPr>
        <w:spacing w:line="360" w:lineRule="auto"/>
        <w:rPr>
          <w:sz w:val="24"/>
          <w:szCs w:val="24"/>
          <w:lang w:eastAsia="zh-CN"/>
        </w:rPr>
      </w:pPr>
      <w:r w:rsidRPr="00654213">
        <w:rPr>
          <w:sz w:val="24"/>
          <w:szCs w:val="24"/>
          <w:lang w:eastAsia="zh-CN"/>
        </w:rPr>
        <w:t xml:space="preserve">Фактически, ЕЭСК является один из немногих институтов ЕС, который сводит вместе работодателей, рабочих, представителей других групп интересов, представителей гражданского общества и людей, вовлеченных в экономическую и социальную жизнь стран ЕС, на официальной основе, чьи решения и рекомендации оказывают влияние на процесс принятия решений. </w:t>
      </w:r>
    </w:p>
    <w:p w:rsidR="002C60C4" w:rsidRPr="00654213" w:rsidRDefault="002C60C4" w:rsidP="00654213">
      <w:pPr>
        <w:spacing w:line="360" w:lineRule="auto"/>
        <w:rPr>
          <w:sz w:val="24"/>
          <w:szCs w:val="24"/>
          <w:lang w:eastAsia="zh-CN"/>
        </w:rPr>
      </w:pPr>
    </w:p>
    <w:p w:rsidR="002C60C4" w:rsidRPr="00654213" w:rsidRDefault="002C60C4" w:rsidP="00042B9B">
      <w:pPr>
        <w:spacing w:line="360" w:lineRule="auto"/>
        <w:jc w:val="center"/>
        <w:rPr>
          <w:b/>
          <w:sz w:val="24"/>
          <w:szCs w:val="24"/>
          <w:lang w:eastAsia="zh-CN"/>
        </w:rPr>
      </w:pPr>
      <w:r w:rsidRPr="00654213">
        <w:rPr>
          <w:b/>
          <w:sz w:val="24"/>
          <w:szCs w:val="24"/>
          <w:lang w:eastAsia="zh-CN"/>
        </w:rPr>
        <w:t>3.</w:t>
      </w:r>
      <w:r>
        <w:rPr>
          <w:b/>
          <w:sz w:val="24"/>
          <w:szCs w:val="24"/>
          <w:lang w:eastAsia="zh-CN"/>
        </w:rPr>
        <w:t>2.</w:t>
      </w:r>
      <w:r w:rsidRPr="00654213">
        <w:rPr>
          <w:b/>
          <w:sz w:val="24"/>
          <w:szCs w:val="24"/>
          <w:lang w:eastAsia="zh-CN"/>
        </w:rPr>
        <w:t xml:space="preserve"> Европейская конфедерация профсоюзов.</w:t>
      </w:r>
    </w:p>
    <w:p w:rsidR="002C60C4" w:rsidRPr="00654213" w:rsidRDefault="002C60C4" w:rsidP="00654213">
      <w:pPr>
        <w:spacing w:line="360" w:lineRule="auto"/>
        <w:rPr>
          <w:sz w:val="24"/>
          <w:szCs w:val="24"/>
          <w:lang w:eastAsia="zh-CN"/>
        </w:rPr>
      </w:pPr>
      <w:r w:rsidRPr="00654213">
        <w:rPr>
          <w:sz w:val="24"/>
          <w:szCs w:val="24"/>
          <w:lang w:eastAsia="zh-CN"/>
        </w:rPr>
        <w:t xml:space="preserve">Европейская конфедерация профсоюзов  - это объединение национальных и </w:t>
      </w:r>
      <w:r w:rsidRPr="00654213">
        <w:rPr>
          <w:sz w:val="24"/>
          <w:szCs w:val="24"/>
          <w:lang w:eastAsia="zh-CN"/>
        </w:rPr>
        <w:lastRenderedPageBreak/>
        <w:t>секторальных профсоюзных организаций, созданное в 1973 году как ответ на увеличивающееся влияние ЕС в сферах, которые напрямую затрагивают рабочих.</w:t>
      </w:r>
      <w:r w:rsidRPr="00654213">
        <w:rPr>
          <w:sz w:val="24"/>
          <w:vertAlign w:val="superscript"/>
          <w:lang w:eastAsia="zh-CN"/>
        </w:rPr>
        <w:footnoteReference w:id="193"/>
      </w:r>
      <w:r w:rsidRPr="00654213">
        <w:rPr>
          <w:sz w:val="24"/>
          <w:szCs w:val="24"/>
          <w:lang w:eastAsia="zh-CN"/>
        </w:rPr>
        <w:t xml:space="preserve"> На сегодняшний день в Конфедерацию входит 89 профсоюзных объединений.</w:t>
      </w:r>
    </w:p>
    <w:p w:rsidR="002C60C4" w:rsidRPr="00654213" w:rsidRDefault="002C60C4" w:rsidP="00654213">
      <w:pPr>
        <w:spacing w:line="360" w:lineRule="auto"/>
        <w:rPr>
          <w:sz w:val="24"/>
          <w:szCs w:val="24"/>
          <w:lang w:eastAsia="zh-CN"/>
        </w:rPr>
      </w:pPr>
      <w:r w:rsidRPr="00654213">
        <w:rPr>
          <w:sz w:val="24"/>
          <w:szCs w:val="24"/>
          <w:lang w:eastAsia="zh-CN"/>
        </w:rPr>
        <w:t>Своей главной целью Конфедерация ставит обеспечение того, чтобы Европейский Союз был не только единым рынком для товаров и услуг, но и Социальной Европой, где улучшение благополучия рабочий и членов их семей - важный приоритет деятельности. В Европейской конфедерации профсоюзов считают, что социальное измерение, включающее в себя принципы демократии, социальной справедливости и прав человека, должно стать примером для других стран.</w:t>
      </w:r>
      <w:r w:rsidRPr="00654213">
        <w:rPr>
          <w:sz w:val="24"/>
          <w:vertAlign w:val="superscript"/>
          <w:lang w:eastAsia="zh-CN"/>
        </w:rPr>
        <w:footnoteReference w:id="194"/>
      </w:r>
    </w:p>
    <w:p w:rsidR="002C60C4" w:rsidRPr="00654213" w:rsidRDefault="002C60C4" w:rsidP="00654213">
      <w:pPr>
        <w:spacing w:line="360" w:lineRule="auto"/>
        <w:rPr>
          <w:sz w:val="24"/>
          <w:szCs w:val="24"/>
          <w:lang w:eastAsia="zh-CN"/>
        </w:rPr>
      </w:pPr>
      <w:r w:rsidRPr="00654213">
        <w:rPr>
          <w:sz w:val="24"/>
          <w:szCs w:val="24"/>
          <w:lang w:eastAsia="zh-CN"/>
        </w:rPr>
        <w:t>Заявляя о целях и приоритетах своей деятельности, Конфедерация говорит, что она защищает основные социальные ценности, такие как солидарность, равенство, демократия, социальная справедливость и сплочение. Конфедерация "борется за:</w:t>
      </w:r>
    </w:p>
    <w:p w:rsidR="002C60C4" w:rsidRPr="00654213" w:rsidRDefault="002C60C4" w:rsidP="00654213">
      <w:pPr>
        <w:spacing w:line="360" w:lineRule="auto"/>
        <w:rPr>
          <w:sz w:val="24"/>
          <w:szCs w:val="24"/>
          <w:lang w:eastAsia="zh-CN"/>
        </w:rPr>
      </w:pPr>
      <w:r w:rsidRPr="00654213">
        <w:rPr>
          <w:sz w:val="24"/>
          <w:szCs w:val="24"/>
          <w:lang w:eastAsia="zh-CN"/>
        </w:rPr>
        <w:t>- высокое качество работ для всех;</w:t>
      </w:r>
    </w:p>
    <w:p w:rsidR="002C60C4" w:rsidRPr="00654213" w:rsidRDefault="002C60C4" w:rsidP="00654213">
      <w:pPr>
        <w:spacing w:line="360" w:lineRule="auto"/>
        <w:rPr>
          <w:sz w:val="24"/>
          <w:szCs w:val="24"/>
          <w:lang w:eastAsia="zh-CN"/>
        </w:rPr>
      </w:pPr>
      <w:r w:rsidRPr="00654213">
        <w:rPr>
          <w:sz w:val="24"/>
          <w:szCs w:val="24"/>
          <w:lang w:eastAsia="zh-CN"/>
        </w:rPr>
        <w:t>- высокий уровень социальной защищенности;</w:t>
      </w:r>
    </w:p>
    <w:p w:rsidR="002C60C4" w:rsidRPr="00654213" w:rsidRDefault="002C60C4" w:rsidP="00654213">
      <w:pPr>
        <w:spacing w:line="360" w:lineRule="auto"/>
        <w:rPr>
          <w:sz w:val="24"/>
          <w:szCs w:val="24"/>
          <w:lang w:eastAsia="zh-CN"/>
        </w:rPr>
      </w:pPr>
      <w:r w:rsidRPr="00654213">
        <w:rPr>
          <w:sz w:val="24"/>
          <w:szCs w:val="24"/>
          <w:lang w:eastAsia="zh-CN"/>
        </w:rPr>
        <w:t>- равенство полов и равную оплату труда;</w:t>
      </w:r>
    </w:p>
    <w:p w:rsidR="002C60C4" w:rsidRPr="00654213" w:rsidRDefault="002C60C4" w:rsidP="00654213">
      <w:pPr>
        <w:spacing w:line="360" w:lineRule="auto"/>
        <w:rPr>
          <w:sz w:val="24"/>
          <w:szCs w:val="24"/>
          <w:lang w:eastAsia="zh-CN"/>
        </w:rPr>
      </w:pPr>
      <w:r w:rsidRPr="00654213">
        <w:rPr>
          <w:sz w:val="24"/>
          <w:szCs w:val="24"/>
          <w:lang w:eastAsia="zh-CN"/>
        </w:rPr>
        <w:t>- равные возможности;</w:t>
      </w:r>
    </w:p>
    <w:p w:rsidR="002C60C4" w:rsidRPr="00654213" w:rsidRDefault="002C60C4" w:rsidP="00654213">
      <w:pPr>
        <w:spacing w:line="360" w:lineRule="auto"/>
        <w:rPr>
          <w:sz w:val="24"/>
          <w:szCs w:val="24"/>
          <w:lang w:eastAsia="zh-CN"/>
        </w:rPr>
      </w:pPr>
      <w:r w:rsidRPr="00654213">
        <w:rPr>
          <w:sz w:val="24"/>
          <w:szCs w:val="24"/>
          <w:lang w:eastAsia="zh-CN"/>
        </w:rPr>
        <w:t>- социальное включение и основные права;</w:t>
      </w:r>
    </w:p>
    <w:p w:rsidR="002C60C4" w:rsidRPr="00654213" w:rsidRDefault="002C60C4" w:rsidP="00654213">
      <w:pPr>
        <w:spacing w:line="360" w:lineRule="auto"/>
        <w:rPr>
          <w:sz w:val="24"/>
          <w:szCs w:val="24"/>
          <w:lang w:eastAsia="zh-CN"/>
        </w:rPr>
      </w:pPr>
      <w:r w:rsidRPr="00654213">
        <w:rPr>
          <w:sz w:val="24"/>
          <w:szCs w:val="24"/>
          <w:lang w:eastAsia="zh-CN"/>
        </w:rPr>
        <w:t>- здоровье рабочих и безопасность на рабочем месте;</w:t>
      </w:r>
    </w:p>
    <w:p w:rsidR="002C60C4" w:rsidRPr="00654213" w:rsidRDefault="002C60C4" w:rsidP="00654213">
      <w:pPr>
        <w:spacing w:line="360" w:lineRule="auto"/>
        <w:rPr>
          <w:sz w:val="24"/>
          <w:szCs w:val="24"/>
          <w:lang w:eastAsia="zh-CN"/>
        </w:rPr>
      </w:pPr>
      <w:r w:rsidRPr="00654213">
        <w:rPr>
          <w:sz w:val="24"/>
          <w:szCs w:val="24"/>
          <w:lang w:eastAsia="zh-CN"/>
        </w:rPr>
        <w:t>- свободу передвижения для европейских рабочих и за ликвидацию эксплуатации;</w:t>
      </w:r>
    </w:p>
    <w:p w:rsidR="002C60C4" w:rsidRPr="00654213" w:rsidRDefault="002C60C4" w:rsidP="00654213">
      <w:pPr>
        <w:spacing w:line="360" w:lineRule="auto"/>
        <w:rPr>
          <w:sz w:val="24"/>
          <w:szCs w:val="24"/>
          <w:lang w:eastAsia="zh-CN"/>
        </w:rPr>
      </w:pPr>
      <w:r w:rsidRPr="00654213">
        <w:rPr>
          <w:sz w:val="24"/>
          <w:szCs w:val="24"/>
          <w:lang w:eastAsia="zh-CN"/>
        </w:rPr>
        <w:t>- высококачественные общественные услуги, доступные всем;</w:t>
      </w:r>
    </w:p>
    <w:p w:rsidR="002C60C4" w:rsidRPr="00654213" w:rsidRDefault="002C60C4" w:rsidP="00654213">
      <w:pPr>
        <w:spacing w:line="360" w:lineRule="auto"/>
        <w:rPr>
          <w:sz w:val="24"/>
          <w:szCs w:val="24"/>
          <w:lang w:eastAsia="zh-CN"/>
        </w:rPr>
      </w:pPr>
      <w:r w:rsidRPr="00654213">
        <w:rPr>
          <w:sz w:val="24"/>
          <w:szCs w:val="24"/>
          <w:lang w:eastAsia="zh-CN"/>
        </w:rPr>
        <w:t>- европейскую программу для повышения стандартов национальных законодательств в сфере социальной политик;</w:t>
      </w:r>
    </w:p>
    <w:p w:rsidR="002C60C4" w:rsidRPr="00654213" w:rsidRDefault="002C60C4" w:rsidP="00654213">
      <w:pPr>
        <w:spacing w:line="360" w:lineRule="auto"/>
        <w:rPr>
          <w:sz w:val="24"/>
          <w:szCs w:val="24"/>
          <w:lang w:eastAsia="zh-CN"/>
        </w:rPr>
      </w:pPr>
      <w:r w:rsidRPr="00654213">
        <w:rPr>
          <w:sz w:val="24"/>
          <w:szCs w:val="24"/>
          <w:lang w:eastAsia="zh-CN"/>
        </w:rPr>
        <w:t>- действия для борьбы с изменениями климата, которые одновременно обеспечивали бы занятость рабочих;</w:t>
      </w:r>
    </w:p>
    <w:p w:rsidR="002C60C4" w:rsidRPr="00654213" w:rsidRDefault="002C60C4" w:rsidP="00654213">
      <w:pPr>
        <w:spacing w:line="360" w:lineRule="auto"/>
        <w:rPr>
          <w:sz w:val="24"/>
          <w:szCs w:val="24"/>
          <w:lang w:eastAsia="zh-CN"/>
        </w:rPr>
      </w:pPr>
      <w:r w:rsidRPr="00654213">
        <w:rPr>
          <w:sz w:val="24"/>
          <w:szCs w:val="24"/>
          <w:lang w:eastAsia="zh-CN"/>
        </w:rPr>
        <w:t>- продвижение этих европейских ценностей в другие части мира."</w:t>
      </w:r>
      <w:r w:rsidRPr="00654213">
        <w:rPr>
          <w:sz w:val="24"/>
          <w:vertAlign w:val="superscript"/>
          <w:lang w:eastAsia="zh-CN"/>
        </w:rPr>
        <w:footnoteReference w:id="195"/>
      </w:r>
    </w:p>
    <w:p w:rsidR="002C60C4" w:rsidRPr="00654213" w:rsidRDefault="002C60C4" w:rsidP="00654213">
      <w:pPr>
        <w:spacing w:line="360" w:lineRule="auto"/>
        <w:rPr>
          <w:sz w:val="24"/>
          <w:szCs w:val="24"/>
          <w:lang w:eastAsia="zh-CN"/>
        </w:rPr>
      </w:pPr>
      <w:r w:rsidRPr="00654213">
        <w:rPr>
          <w:sz w:val="24"/>
          <w:szCs w:val="24"/>
          <w:lang w:eastAsia="zh-CN"/>
        </w:rPr>
        <w:t>Помимо 89 организаций профсоюзов, входящих в Конфедерацию, существуют еще 10 федераций, аффилированных с ней: они представляют собой различные сектора, от журнализма и туризма до полиции и общественных услуг.</w:t>
      </w:r>
      <w:r w:rsidRPr="00654213">
        <w:rPr>
          <w:sz w:val="24"/>
          <w:vertAlign w:val="superscript"/>
          <w:lang w:eastAsia="zh-CN"/>
        </w:rPr>
        <w:footnoteReference w:id="196"/>
      </w:r>
      <w:r w:rsidRPr="00654213">
        <w:rPr>
          <w:sz w:val="24"/>
          <w:szCs w:val="24"/>
          <w:lang w:eastAsia="zh-CN"/>
        </w:rPr>
        <w:t xml:space="preserve"> Кроме того, под эгидой Конфедерации были созданы специальные структуры, отражающие интересы определенных групп рабочих, например, Женский комитет, Молодежный комитет, </w:t>
      </w:r>
      <w:r w:rsidRPr="00654213">
        <w:rPr>
          <w:sz w:val="24"/>
          <w:szCs w:val="24"/>
          <w:lang w:eastAsia="zh-CN"/>
        </w:rPr>
        <w:lastRenderedPageBreak/>
        <w:t>Европейская федерация пенсионеров и пожилых людей и другие.</w:t>
      </w:r>
      <w:r w:rsidRPr="00654213">
        <w:rPr>
          <w:sz w:val="24"/>
          <w:vertAlign w:val="superscript"/>
          <w:lang w:eastAsia="zh-CN"/>
        </w:rPr>
        <w:footnoteReference w:id="197"/>
      </w:r>
    </w:p>
    <w:p w:rsidR="002C60C4" w:rsidRPr="00654213" w:rsidRDefault="002C60C4" w:rsidP="00654213">
      <w:pPr>
        <w:spacing w:line="360" w:lineRule="auto"/>
        <w:rPr>
          <w:sz w:val="24"/>
          <w:szCs w:val="24"/>
          <w:lang w:eastAsia="zh-CN"/>
        </w:rPr>
      </w:pPr>
      <w:r w:rsidRPr="00654213">
        <w:rPr>
          <w:sz w:val="24"/>
          <w:szCs w:val="24"/>
          <w:lang w:eastAsia="zh-CN"/>
        </w:rPr>
        <w:t>Европейская конфедерация профсоюзов оказывает заметное влияние на процесс принятия решений в сфере социальной политики на общеевропейском уровне, особенно после того, как согласно Маастрихтскому договору организации профсоюзов и работодателей оказались вправе принимать совместные обязывающие директивы.</w:t>
      </w:r>
      <w:r w:rsidRPr="00654213">
        <w:rPr>
          <w:sz w:val="24"/>
          <w:vertAlign w:val="superscript"/>
          <w:lang w:eastAsia="zh-CN"/>
        </w:rPr>
        <w:footnoteReference w:id="198"/>
      </w:r>
      <w:r w:rsidRPr="00654213">
        <w:rPr>
          <w:sz w:val="24"/>
          <w:szCs w:val="24"/>
          <w:lang w:eastAsia="zh-CN"/>
        </w:rPr>
        <w:t xml:space="preserve"> Кроме того, социальным партнерам была предоставлена возможность начинать переговоры о минимальной заработной плате.</w:t>
      </w:r>
      <w:r w:rsidRPr="00654213">
        <w:rPr>
          <w:sz w:val="24"/>
          <w:vertAlign w:val="superscript"/>
          <w:lang w:eastAsia="zh-CN"/>
        </w:rPr>
        <w:footnoteReference w:id="199"/>
      </w:r>
    </w:p>
    <w:p w:rsidR="002C60C4" w:rsidRPr="00654213" w:rsidRDefault="002C60C4" w:rsidP="00654213">
      <w:pPr>
        <w:spacing w:line="360" w:lineRule="auto"/>
        <w:rPr>
          <w:sz w:val="24"/>
          <w:szCs w:val="24"/>
          <w:lang w:eastAsia="zh-CN"/>
        </w:rPr>
      </w:pPr>
      <w:r w:rsidRPr="00654213">
        <w:rPr>
          <w:sz w:val="24"/>
          <w:szCs w:val="24"/>
          <w:lang w:eastAsia="zh-CN"/>
        </w:rPr>
        <w:t>Исследователь Стефан Клеча в статье "Европейская социальная политика как трудный переговорный процесс: акторы и мнения в контексте политики рабочего времени" подчеркивает, что вопросы заработной платы и рабочего времени составляют собой основную часть коллективной переговорной политики профсоюзов.</w:t>
      </w:r>
      <w:r w:rsidRPr="00654213">
        <w:rPr>
          <w:sz w:val="24"/>
          <w:vertAlign w:val="superscript"/>
          <w:lang w:eastAsia="zh-CN"/>
        </w:rPr>
        <w:footnoteReference w:id="200"/>
      </w:r>
      <w:r w:rsidRPr="00654213">
        <w:rPr>
          <w:sz w:val="24"/>
          <w:szCs w:val="24"/>
          <w:lang w:eastAsia="zh-CN"/>
        </w:rPr>
        <w:t xml:space="preserve"> Действительно, как мы уже видели в главе 2 в части, посвященной социальной политике ЕС в сфере трудовых отношений, Европейская конфедерация профсоюзов наряду с партнерами со стороны работодателей приняла рамочное соглашение по отпуску по уходу за ребенком - часть политики рабочего времени. Текст соглашения позже был без изменений внесен в законодательство ЕС как Директива Совета. Автор отмечает, что на сегодняшний день большинство стран-членов ЕС в лучшем случае регулируют минимальные условия в вопросах заработной платы и рабочего времени, оставляя практическую организацию процесса профсоюзам и работодателям. Кроме того, даже если в какой-то стране принят другой тип регулирования по вышеобозначенным вопросам, он редко осуществляется на практике, поскольку коллективные договоры обладают приоритетом или просто принимаются работодателем в качестве уже сложившейся практики.</w:t>
      </w:r>
      <w:r w:rsidRPr="00654213">
        <w:rPr>
          <w:sz w:val="24"/>
          <w:vertAlign w:val="superscript"/>
          <w:lang w:eastAsia="zh-CN"/>
        </w:rPr>
        <w:footnoteReference w:id="201"/>
      </w:r>
    </w:p>
    <w:p w:rsidR="002C60C4" w:rsidRPr="00654213" w:rsidRDefault="002C60C4" w:rsidP="00654213">
      <w:pPr>
        <w:spacing w:line="360" w:lineRule="auto"/>
        <w:rPr>
          <w:sz w:val="24"/>
          <w:szCs w:val="24"/>
          <w:lang w:eastAsia="zh-CN"/>
        </w:rPr>
      </w:pPr>
    </w:p>
    <w:p w:rsidR="002C60C4" w:rsidRPr="00654213" w:rsidRDefault="002C60C4" w:rsidP="00042B9B">
      <w:pPr>
        <w:spacing w:line="360" w:lineRule="auto"/>
        <w:jc w:val="center"/>
        <w:rPr>
          <w:b/>
          <w:sz w:val="24"/>
          <w:szCs w:val="24"/>
          <w:lang w:eastAsia="zh-CN"/>
        </w:rPr>
      </w:pPr>
      <w:r w:rsidRPr="00654213">
        <w:rPr>
          <w:b/>
          <w:sz w:val="24"/>
          <w:szCs w:val="24"/>
          <w:lang w:eastAsia="zh-CN"/>
        </w:rPr>
        <w:t>3.</w:t>
      </w:r>
      <w:r>
        <w:rPr>
          <w:b/>
          <w:sz w:val="24"/>
          <w:szCs w:val="24"/>
          <w:lang w:eastAsia="zh-CN"/>
        </w:rPr>
        <w:t>3.</w:t>
      </w:r>
      <w:r w:rsidRPr="00654213">
        <w:rPr>
          <w:b/>
          <w:sz w:val="24"/>
          <w:szCs w:val="24"/>
          <w:lang w:eastAsia="zh-CN"/>
        </w:rPr>
        <w:t xml:space="preserve"> Конфедерация европейского бизнеса (БизнесЕвропа)</w:t>
      </w:r>
    </w:p>
    <w:p w:rsidR="002C60C4" w:rsidRPr="00654213" w:rsidRDefault="002C60C4" w:rsidP="00654213">
      <w:pPr>
        <w:spacing w:line="360" w:lineRule="auto"/>
        <w:rPr>
          <w:sz w:val="24"/>
          <w:szCs w:val="24"/>
          <w:lang w:eastAsia="zh-CN"/>
        </w:rPr>
      </w:pPr>
      <w:r w:rsidRPr="00654213">
        <w:rPr>
          <w:sz w:val="24"/>
          <w:szCs w:val="24"/>
          <w:lang w:eastAsia="zh-CN"/>
        </w:rPr>
        <w:t>Организация, которая сегодня называется БизнесЕвропа, ведет свое начало с послевоенного периода, когда в 1949 году был создан Совет промышленных федераций Европы. В организационных рамках Совета создается Объединение промышленности стран Европейского Сообщества, которое в 1958 году трансформировалось в Объединение промышленности Европейского Сообщества.</w:t>
      </w:r>
      <w:r w:rsidRPr="00654213">
        <w:rPr>
          <w:sz w:val="24"/>
          <w:vertAlign w:val="superscript"/>
          <w:lang w:eastAsia="zh-CN"/>
        </w:rPr>
        <w:footnoteReference w:id="202"/>
      </w:r>
      <w:r w:rsidRPr="00654213">
        <w:rPr>
          <w:sz w:val="24"/>
          <w:szCs w:val="24"/>
          <w:lang w:eastAsia="zh-CN"/>
        </w:rPr>
        <w:t xml:space="preserve"> Позже организация сменила еще </w:t>
      </w:r>
      <w:r w:rsidRPr="00654213">
        <w:rPr>
          <w:sz w:val="24"/>
          <w:szCs w:val="24"/>
          <w:lang w:eastAsia="zh-CN"/>
        </w:rPr>
        <w:lastRenderedPageBreak/>
        <w:t>несколько названий, включая Объединение конфедераций промышленности и работодателей Европы, пока в 2007 году не обрела свое нынешнее название БизнесЕвропа.</w:t>
      </w:r>
    </w:p>
    <w:p w:rsidR="002C60C4" w:rsidRPr="00654213" w:rsidRDefault="002C60C4" w:rsidP="00654213">
      <w:pPr>
        <w:spacing w:line="360" w:lineRule="auto"/>
        <w:rPr>
          <w:sz w:val="24"/>
          <w:szCs w:val="24"/>
          <w:lang w:eastAsia="zh-CN"/>
        </w:rPr>
      </w:pPr>
      <w:r w:rsidRPr="00654213">
        <w:rPr>
          <w:sz w:val="24"/>
          <w:szCs w:val="24"/>
          <w:lang w:eastAsia="zh-CN"/>
        </w:rPr>
        <w:t>Как мы можем видеть из деклараций изначальных и современных целей деятельности объединения, основная мотивация осталась практически неизменной спустя 50 лет. Среди этих целей:</w:t>
      </w:r>
    </w:p>
    <w:p w:rsidR="002C60C4" w:rsidRPr="00654213" w:rsidRDefault="002C60C4" w:rsidP="00654213">
      <w:pPr>
        <w:spacing w:line="360" w:lineRule="auto"/>
        <w:rPr>
          <w:sz w:val="24"/>
          <w:szCs w:val="24"/>
          <w:lang w:eastAsia="zh-CN"/>
        </w:rPr>
      </w:pPr>
      <w:r w:rsidRPr="00654213">
        <w:rPr>
          <w:sz w:val="24"/>
          <w:szCs w:val="24"/>
          <w:lang w:eastAsia="zh-CN"/>
        </w:rPr>
        <w:t>- объединение центральных промышленных федераций с целью усиления солидарности между ними;</w:t>
      </w:r>
    </w:p>
    <w:p w:rsidR="002C60C4" w:rsidRPr="00654213" w:rsidRDefault="002C60C4" w:rsidP="00654213">
      <w:pPr>
        <w:spacing w:line="360" w:lineRule="auto"/>
        <w:rPr>
          <w:sz w:val="24"/>
          <w:szCs w:val="24"/>
          <w:lang w:eastAsia="zh-CN"/>
        </w:rPr>
      </w:pPr>
      <w:r w:rsidRPr="00654213">
        <w:rPr>
          <w:sz w:val="24"/>
          <w:szCs w:val="24"/>
          <w:lang w:eastAsia="zh-CN"/>
        </w:rPr>
        <w:t>- поощрение создания и внедрения конкурентоспособной промышленной политики по всей Европе;</w:t>
      </w:r>
    </w:p>
    <w:p w:rsidR="002C60C4" w:rsidRPr="00654213" w:rsidRDefault="002C60C4" w:rsidP="00654213">
      <w:pPr>
        <w:spacing w:line="360" w:lineRule="auto"/>
        <w:rPr>
          <w:sz w:val="24"/>
          <w:szCs w:val="24"/>
          <w:lang w:eastAsia="zh-CN"/>
        </w:rPr>
      </w:pPr>
      <w:r w:rsidRPr="00654213">
        <w:rPr>
          <w:sz w:val="24"/>
          <w:szCs w:val="24"/>
          <w:lang w:eastAsia="zh-CN"/>
        </w:rPr>
        <w:t>- деятельность в качестве представительного органа при европейских институтах.</w:t>
      </w:r>
      <w:r w:rsidRPr="00654213">
        <w:rPr>
          <w:sz w:val="24"/>
          <w:vertAlign w:val="superscript"/>
          <w:lang w:eastAsia="zh-CN"/>
        </w:rPr>
        <w:footnoteReference w:id="203"/>
      </w:r>
    </w:p>
    <w:p w:rsidR="002C60C4" w:rsidRPr="00654213" w:rsidRDefault="002C60C4" w:rsidP="00654213">
      <w:pPr>
        <w:spacing w:line="360" w:lineRule="auto"/>
        <w:rPr>
          <w:sz w:val="24"/>
          <w:szCs w:val="24"/>
          <w:lang w:eastAsia="zh-CN"/>
        </w:rPr>
      </w:pPr>
      <w:r w:rsidRPr="00654213">
        <w:rPr>
          <w:sz w:val="24"/>
          <w:szCs w:val="24"/>
          <w:lang w:eastAsia="zh-CN"/>
        </w:rPr>
        <w:t>Организационно БизнесЕвропа представляет собой структуру, состоящую из семи основных комитетов, около 60 рабочих групп, персонала (около 50 человек) под руководством Генерального директора, Президента.</w:t>
      </w:r>
    </w:p>
    <w:p w:rsidR="002C60C4" w:rsidRPr="00654213" w:rsidRDefault="002C60C4" w:rsidP="00654213">
      <w:pPr>
        <w:spacing w:line="360" w:lineRule="auto"/>
        <w:rPr>
          <w:sz w:val="24"/>
          <w:szCs w:val="24"/>
          <w:lang w:eastAsia="zh-CN"/>
        </w:rPr>
      </w:pPr>
      <w:r w:rsidRPr="00654213">
        <w:rPr>
          <w:sz w:val="24"/>
          <w:szCs w:val="24"/>
          <w:lang w:eastAsia="zh-CN"/>
        </w:rPr>
        <w:t xml:space="preserve">Семь комитетов отражают основные политики, которыми занимается БизнесЕвропа, а именно: </w:t>
      </w:r>
    </w:p>
    <w:p w:rsidR="002C60C4" w:rsidRPr="00654213" w:rsidRDefault="002C60C4" w:rsidP="00654213">
      <w:pPr>
        <w:spacing w:line="360" w:lineRule="auto"/>
        <w:rPr>
          <w:sz w:val="24"/>
          <w:szCs w:val="24"/>
          <w:lang w:eastAsia="zh-CN"/>
        </w:rPr>
      </w:pPr>
      <w:r w:rsidRPr="00654213">
        <w:rPr>
          <w:sz w:val="24"/>
          <w:szCs w:val="24"/>
          <w:lang w:eastAsia="zh-CN"/>
        </w:rPr>
        <w:t>- Комитет по экономическим и финансовым делам (занимается развитием политики БизнесЕвропы в ключевых областях макроэкономики, экономического управления, структурных реформ, налогообложения и финансового регулирования);</w:t>
      </w:r>
    </w:p>
    <w:p w:rsidR="002C60C4" w:rsidRPr="00654213" w:rsidRDefault="002C60C4" w:rsidP="00654213">
      <w:pPr>
        <w:spacing w:line="360" w:lineRule="auto"/>
        <w:rPr>
          <w:sz w:val="24"/>
          <w:szCs w:val="24"/>
          <w:lang w:eastAsia="zh-CN"/>
        </w:rPr>
      </w:pPr>
      <w:r w:rsidRPr="00654213">
        <w:rPr>
          <w:sz w:val="24"/>
          <w:szCs w:val="24"/>
          <w:lang w:eastAsia="zh-CN"/>
        </w:rPr>
        <w:t>- Комитет по делам предпринимательства и малого и среднего бизнеса (улучшает операционные условия, оказывающие влияние на создание и развитие предприятий малого и среднего бизнеса, а именно: объем и качество регулирования, доступ к финансам, доступ к европейским и неевропейским рынкам и др.);</w:t>
      </w:r>
    </w:p>
    <w:p w:rsidR="002C60C4" w:rsidRPr="00654213" w:rsidRDefault="002C60C4" w:rsidP="00654213">
      <w:pPr>
        <w:spacing w:line="360" w:lineRule="auto"/>
        <w:rPr>
          <w:sz w:val="24"/>
          <w:szCs w:val="24"/>
          <w:lang w:eastAsia="zh-CN"/>
        </w:rPr>
      </w:pPr>
      <w:r w:rsidRPr="00654213">
        <w:rPr>
          <w:sz w:val="24"/>
          <w:szCs w:val="24"/>
          <w:lang w:eastAsia="zh-CN"/>
        </w:rPr>
        <w:t>- Комитет по промышленным делам (занимается вопросами конкурентоспособности в роста в отрасли промышленности, энергетики, окружающей среды и инноваций);</w:t>
      </w:r>
    </w:p>
    <w:p w:rsidR="002C60C4" w:rsidRPr="00654213" w:rsidRDefault="002C60C4" w:rsidP="00654213">
      <w:pPr>
        <w:spacing w:line="360" w:lineRule="auto"/>
        <w:rPr>
          <w:sz w:val="24"/>
          <w:szCs w:val="24"/>
          <w:lang w:eastAsia="zh-CN"/>
        </w:rPr>
      </w:pPr>
      <w:r w:rsidRPr="00654213">
        <w:rPr>
          <w:sz w:val="24"/>
          <w:szCs w:val="24"/>
          <w:lang w:eastAsia="zh-CN"/>
        </w:rPr>
        <w:t>- Комитет по вопросам функционирования внутреннего рынка (отвечает за разработку общих приоритетов БизнесЕвропы по вопросам единого рынка и координирует деятельность соответствующих рабочих групп);</w:t>
      </w:r>
    </w:p>
    <w:p w:rsidR="002C60C4" w:rsidRPr="00654213" w:rsidRDefault="002C60C4" w:rsidP="00654213">
      <w:pPr>
        <w:spacing w:line="360" w:lineRule="auto"/>
        <w:rPr>
          <w:sz w:val="24"/>
          <w:szCs w:val="24"/>
          <w:lang w:eastAsia="zh-CN"/>
        </w:rPr>
      </w:pPr>
      <w:r w:rsidRPr="00654213">
        <w:rPr>
          <w:sz w:val="24"/>
          <w:szCs w:val="24"/>
          <w:lang w:eastAsia="zh-CN"/>
        </w:rPr>
        <w:t>- Комитет по международным отношениям (Комитет определяет цели политики БизнесЕвропы по международным вопросам, делая особый упор на приоритетах торговли и инвестирования);</w:t>
      </w:r>
    </w:p>
    <w:p w:rsidR="002C60C4" w:rsidRPr="00654213" w:rsidRDefault="002C60C4" w:rsidP="00654213">
      <w:pPr>
        <w:spacing w:line="360" w:lineRule="auto"/>
        <w:rPr>
          <w:sz w:val="24"/>
          <w:szCs w:val="24"/>
          <w:lang w:eastAsia="zh-CN"/>
        </w:rPr>
      </w:pPr>
      <w:r w:rsidRPr="00654213">
        <w:rPr>
          <w:sz w:val="24"/>
          <w:szCs w:val="24"/>
          <w:lang w:eastAsia="zh-CN"/>
        </w:rPr>
        <w:t xml:space="preserve">- Комитет по юридическим вопросам (определяет приоритеты и цель деятельность организации по юридическим вопросам в следующих областях: конкуренция, законодательство предприятий, государственная помощь, торговые марки и дизайн, гармонизация бухгалтерского учета, интеллектуальная собственность, потребительская </w:t>
      </w:r>
      <w:r w:rsidRPr="00654213">
        <w:rPr>
          <w:sz w:val="24"/>
          <w:szCs w:val="24"/>
          <w:lang w:eastAsia="zh-CN"/>
        </w:rPr>
        <w:lastRenderedPageBreak/>
        <w:t>политика маркетинг, патенты, авторское право);</w:t>
      </w:r>
    </w:p>
    <w:p w:rsidR="002C60C4" w:rsidRPr="00654213" w:rsidRDefault="002C60C4" w:rsidP="00654213">
      <w:pPr>
        <w:spacing w:line="360" w:lineRule="auto"/>
        <w:rPr>
          <w:sz w:val="24"/>
          <w:szCs w:val="24"/>
          <w:lang w:eastAsia="zh-CN"/>
        </w:rPr>
      </w:pPr>
      <w:r w:rsidRPr="00654213">
        <w:rPr>
          <w:sz w:val="24"/>
          <w:szCs w:val="24"/>
          <w:lang w:eastAsia="zh-CN"/>
        </w:rPr>
        <w:t>- Комитет по социальным вопросам (Комитет определяет стратегическое направление деятельности БизнесЕвропы в сферах трудоустройства и социальных вопросов, наблюдает за прогрессом в области проведения реформ на рынке труда в государствах-членах ЕС, разрабатывает планы действий и курирует переговоры в контексте европейского общественного диалога).</w:t>
      </w:r>
      <w:r w:rsidRPr="00654213">
        <w:rPr>
          <w:sz w:val="24"/>
          <w:vertAlign w:val="superscript"/>
          <w:lang w:eastAsia="zh-CN"/>
        </w:rPr>
        <w:footnoteReference w:id="204"/>
      </w:r>
    </w:p>
    <w:p w:rsidR="002C60C4" w:rsidRPr="00654213" w:rsidRDefault="002C60C4" w:rsidP="00654213">
      <w:pPr>
        <w:spacing w:line="360" w:lineRule="auto"/>
        <w:rPr>
          <w:sz w:val="24"/>
          <w:szCs w:val="24"/>
          <w:lang w:eastAsia="zh-CN"/>
        </w:rPr>
      </w:pPr>
      <w:r w:rsidRPr="00654213">
        <w:rPr>
          <w:sz w:val="24"/>
          <w:szCs w:val="24"/>
          <w:lang w:eastAsia="zh-CN"/>
        </w:rPr>
        <w:t>Находясь по другую сторону от профсоюзов, БизнесЕвропа</w:t>
      </w:r>
      <w:r>
        <w:rPr>
          <w:sz w:val="24"/>
          <w:szCs w:val="24"/>
          <w:lang w:eastAsia="zh-CN"/>
        </w:rPr>
        <w:t>,</w:t>
      </w:r>
      <w:r w:rsidRPr="00654213">
        <w:rPr>
          <w:sz w:val="24"/>
          <w:szCs w:val="24"/>
          <w:lang w:eastAsia="zh-CN"/>
        </w:rPr>
        <w:t xml:space="preserve"> как организация работодателей</w:t>
      </w:r>
      <w:r>
        <w:rPr>
          <w:sz w:val="24"/>
          <w:szCs w:val="24"/>
          <w:lang w:eastAsia="zh-CN"/>
        </w:rPr>
        <w:t>,</w:t>
      </w:r>
      <w:r w:rsidRPr="00654213">
        <w:rPr>
          <w:sz w:val="24"/>
          <w:szCs w:val="24"/>
          <w:lang w:eastAsia="zh-CN"/>
        </w:rPr>
        <w:t xml:space="preserve"> оказывает не меньшее влияние на принятие решений в области социальной политики. </w:t>
      </w:r>
    </w:p>
    <w:p w:rsidR="002C60C4" w:rsidRPr="00654213" w:rsidRDefault="002C60C4" w:rsidP="00654213">
      <w:pPr>
        <w:spacing w:line="360" w:lineRule="auto"/>
        <w:rPr>
          <w:sz w:val="24"/>
          <w:szCs w:val="24"/>
          <w:lang w:eastAsia="zh-CN"/>
        </w:rPr>
      </w:pPr>
    </w:p>
    <w:p w:rsidR="002C60C4" w:rsidRPr="00654213" w:rsidRDefault="002C60C4" w:rsidP="00042B9B">
      <w:pPr>
        <w:spacing w:line="360" w:lineRule="auto"/>
        <w:jc w:val="center"/>
        <w:rPr>
          <w:b/>
          <w:sz w:val="24"/>
          <w:szCs w:val="24"/>
          <w:lang w:eastAsia="zh-CN"/>
        </w:rPr>
      </w:pPr>
      <w:r w:rsidRPr="00654213">
        <w:rPr>
          <w:b/>
          <w:sz w:val="24"/>
          <w:szCs w:val="24"/>
          <w:lang w:eastAsia="zh-CN"/>
        </w:rPr>
        <w:t>3.</w:t>
      </w:r>
      <w:r>
        <w:rPr>
          <w:b/>
          <w:sz w:val="24"/>
          <w:szCs w:val="24"/>
          <w:lang w:eastAsia="zh-CN"/>
        </w:rPr>
        <w:t>4.</w:t>
      </w:r>
      <w:r w:rsidRPr="00654213">
        <w:rPr>
          <w:b/>
          <w:sz w:val="24"/>
          <w:szCs w:val="24"/>
          <w:lang w:eastAsia="zh-CN"/>
        </w:rPr>
        <w:t xml:space="preserve"> Европейская ассоциация ремесленных, малых и средних предприятий (ЕАРМСП)</w:t>
      </w:r>
    </w:p>
    <w:p w:rsidR="002C60C4" w:rsidRPr="00654213" w:rsidRDefault="002C60C4" w:rsidP="00654213">
      <w:pPr>
        <w:spacing w:line="360" w:lineRule="auto"/>
        <w:rPr>
          <w:sz w:val="24"/>
          <w:szCs w:val="24"/>
          <w:lang w:eastAsia="zh-CN"/>
        </w:rPr>
      </w:pPr>
      <w:r w:rsidRPr="00654213">
        <w:rPr>
          <w:sz w:val="24"/>
          <w:szCs w:val="24"/>
          <w:lang w:eastAsia="zh-CN"/>
        </w:rPr>
        <w:t>Еще одним важным актором социальной политики в Европе среди ассоциаций работодателей является Европейская ассоциация ремесленных, малых и средних предприятий (ЕАРМСП). Ассоциация - признанный европейский социальный партнер. Она является некоммерческой и внепартийной организацией. На сегодняшний день ЕАРМСП включает в себя 67 организаций участников, среди них национальных секторальные и межсекторальные ассоциации малых и средних предприятий, общеевропейские отраслевые федерации и другие ассоциированные члены. Согласно сайту ЕАРМСП, она представляет интересы 12 миллионов предприятий, которые предоставляют рабочие места 55 миллионам человек по всей Европе.</w:t>
      </w:r>
      <w:r w:rsidRPr="00654213">
        <w:rPr>
          <w:sz w:val="24"/>
          <w:vertAlign w:val="superscript"/>
          <w:lang w:eastAsia="zh-CN"/>
        </w:rPr>
        <w:footnoteReference w:id="205"/>
      </w:r>
    </w:p>
    <w:p w:rsidR="002C60C4" w:rsidRPr="00654213" w:rsidRDefault="002C60C4" w:rsidP="00654213">
      <w:pPr>
        <w:spacing w:line="360" w:lineRule="auto"/>
        <w:rPr>
          <w:sz w:val="24"/>
          <w:szCs w:val="24"/>
          <w:lang w:eastAsia="zh-CN"/>
        </w:rPr>
      </w:pPr>
      <w:r w:rsidRPr="00654213">
        <w:rPr>
          <w:sz w:val="24"/>
          <w:szCs w:val="24"/>
          <w:lang w:eastAsia="zh-CN"/>
        </w:rPr>
        <w:t>Основными целями деятельности Ассоциации являются:</w:t>
      </w:r>
    </w:p>
    <w:p w:rsidR="002C60C4" w:rsidRPr="00654213" w:rsidRDefault="002C60C4" w:rsidP="00654213">
      <w:pPr>
        <w:spacing w:line="360" w:lineRule="auto"/>
        <w:rPr>
          <w:sz w:val="24"/>
          <w:szCs w:val="24"/>
          <w:lang w:eastAsia="zh-CN"/>
        </w:rPr>
      </w:pPr>
      <w:r w:rsidRPr="00654213">
        <w:rPr>
          <w:sz w:val="24"/>
          <w:szCs w:val="24"/>
          <w:lang w:eastAsia="zh-CN"/>
        </w:rPr>
        <w:t>- наблюдение за политикой Европейского Союза и законодательным процессом и предоставление своим членам информации по вопросам политики ЕС, значимой для ремесленных, малых и средних предприятий;</w:t>
      </w:r>
    </w:p>
    <w:p w:rsidR="002C60C4" w:rsidRPr="00654213" w:rsidRDefault="002C60C4" w:rsidP="00654213">
      <w:pPr>
        <w:spacing w:line="360" w:lineRule="auto"/>
        <w:rPr>
          <w:sz w:val="24"/>
          <w:szCs w:val="24"/>
          <w:lang w:eastAsia="zh-CN"/>
        </w:rPr>
      </w:pPr>
      <w:r w:rsidRPr="00654213">
        <w:rPr>
          <w:sz w:val="24"/>
          <w:szCs w:val="24"/>
          <w:lang w:eastAsia="zh-CN"/>
        </w:rPr>
        <w:t>- представление и продвижение интересов, потребностей и мнений организаций, входящих в ЕАРМСП на уровне институтов ЕС и других международных организаций;</w:t>
      </w:r>
    </w:p>
    <w:p w:rsidR="002C60C4" w:rsidRPr="00654213" w:rsidRDefault="002C60C4" w:rsidP="00654213">
      <w:pPr>
        <w:spacing w:line="360" w:lineRule="auto"/>
        <w:rPr>
          <w:sz w:val="24"/>
          <w:szCs w:val="24"/>
          <w:lang w:eastAsia="zh-CN"/>
        </w:rPr>
      </w:pPr>
      <w:r w:rsidRPr="00654213">
        <w:rPr>
          <w:sz w:val="24"/>
          <w:szCs w:val="24"/>
          <w:lang w:eastAsia="zh-CN"/>
        </w:rPr>
        <w:t>- поддержка своих членов научно, технически и юридически во всех сферах политики ЕС;</w:t>
      </w:r>
    </w:p>
    <w:p w:rsidR="002C60C4" w:rsidRPr="00654213" w:rsidRDefault="002C60C4" w:rsidP="00654213">
      <w:pPr>
        <w:spacing w:line="360" w:lineRule="auto"/>
        <w:rPr>
          <w:sz w:val="24"/>
          <w:szCs w:val="24"/>
          <w:lang w:eastAsia="zh-CN"/>
        </w:rPr>
      </w:pPr>
      <w:r w:rsidRPr="00654213">
        <w:rPr>
          <w:sz w:val="24"/>
          <w:szCs w:val="24"/>
          <w:lang w:eastAsia="zh-CN"/>
        </w:rPr>
        <w:t>- поддержка идеи европейской интеграции и внесение вклада в европейское взаимодействие.</w:t>
      </w:r>
      <w:r w:rsidRPr="00654213">
        <w:rPr>
          <w:sz w:val="24"/>
          <w:vertAlign w:val="superscript"/>
          <w:lang w:eastAsia="zh-CN"/>
        </w:rPr>
        <w:footnoteReference w:id="206"/>
      </w:r>
    </w:p>
    <w:p w:rsidR="002C60C4" w:rsidRPr="00654213" w:rsidRDefault="002C60C4" w:rsidP="00654213">
      <w:pPr>
        <w:spacing w:line="360" w:lineRule="auto"/>
        <w:rPr>
          <w:sz w:val="24"/>
          <w:szCs w:val="24"/>
          <w:lang w:eastAsia="zh-CN"/>
        </w:rPr>
      </w:pPr>
      <w:r w:rsidRPr="00654213">
        <w:rPr>
          <w:sz w:val="24"/>
          <w:szCs w:val="24"/>
          <w:lang w:eastAsia="zh-CN"/>
        </w:rPr>
        <w:lastRenderedPageBreak/>
        <w:t xml:space="preserve">Основными законодательными областями, в которых Ассоциация особенно активна, называются следующие: экономическая и налоговая политика, политика занятости и социальная политика, политика в области окружающей среды, политика в отношении предпринимательства, внутренний рынок, юридические вопросы, исследования и развитие. Ассоциация рассматривает себя как "формирующая повестку дня" в сфере политики ЕС по отношению </w:t>
      </w:r>
      <w:r>
        <w:rPr>
          <w:sz w:val="24"/>
          <w:szCs w:val="24"/>
          <w:lang w:eastAsia="zh-CN"/>
        </w:rPr>
        <w:t>к малым</w:t>
      </w:r>
      <w:r w:rsidRPr="00654213">
        <w:rPr>
          <w:sz w:val="24"/>
          <w:szCs w:val="24"/>
          <w:lang w:eastAsia="zh-CN"/>
        </w:rPr>
        <w:t xml:space="preserve"> и средним предприятиям. Ассоциация также заявляет, что играет непосредственную роль во всех политиках ЕС, которые оказывают влияние на малые и средние предприятия путем поддержки прямых контактов и связей с администрацией ЕС, которые усиливаются благодаря статусу социального партнера.</w:t>
      </w:r>
      <w:r w:rsidRPr="00654213">
        <w:rPr>
          <w:sz w:val="24"/>
          <w:vertAlign w:val="superscript"/>
          <w:lang w:eastAsia="zh-CN"/>
        </w:rPr>
        <w:footnoteReference w:id="207"/>
      </w:r>
      <w:r w:rsidRPr="00654213">
        <w:rPr>
          <w:sz w:val="24"/>
          <w:szCs w:val="24"/>
          <w:lang w:eastAsia="zh-CN"/>
        </w:rPr>
        <w:t xml:space="preserve"> </w:t>
      </w:r>
    </w:p>
    <w:p w:rsidR="002C60C4" w:rsidRPr="00654213" w:rsidRDefault="002C60C4" w:rsidP="00654213">
      <w:pPr>
        <w:spacing w:line="360" w:lineRule="auto"/>
        <w:rPr>
          <w:sz w:val="24"/>
          <w:szCs w:val="24"/>
          <w:lang w:eastAsia="zh-CN"/>
        </w:rPr>
      </w:pPr>
      <w:r w:rsidRPr="00654213">
        <w:rPr>
          <w:sz w:val="24"/>
          <w:szCs w:val="24"/>
          <w:lang w:eastAsia="zh-CN"/>
        </w:rPr>
        <w:t>Подобно БизнесЕвропе, ЕАРМСП организационно представляет собой структуру, включающую тематические комитеты, рабочие группы, специальные тактические группы. Кроме этого</w:t>
      </w:r>
      <w:r>
        <w:rPr>
          <w:sz w:val="24"/>
          <w:szCs w:val="24"/>
          <w:lang w:eastAsia="zh-CN"/>
        </w:rPr>
        <w:t>,</w:t>
      </w:r>
      <w:r w:rsidRPr="00654213">
        <w:rPr>
          <w:sz w:val="24"/>
          <w:szCs w:val="24"/>
          <w:lang w:eastAsia="zh-CN"/>
        </w:rPr>
        <w:t xml:space="preserve"> есть еще совет директоров и секретариат, осуществляющий лоббистскую деятельность в интересах малых и средних предприятий. Однако тематики комитетов несколько отличаются. Различия состоят главным образом в том, что в Ассоциации делается больший упор на политику окружающей среды (возможно, как часть политики защиты малого и среднего предпринимательства от крупных промышленных предприятий, наносящий вред окружающей среде) и на образование. Так, в ЕАРМСП ключевыми комитетами являются:</w:t>
      </w:r>
    </w:p>
    <w:p w:rsidR="002C60C4" w:rsidRPr="00654213" w:rsidRDefault="002C60C4" w:rsidP="00654213">
      <w:pPr>
        <w:spacing w:line="360" w:lineRule="auto"/>
        <w:rPr>
          <w:sz w:val="24"/>
          <w:szCs w:val="24"/>
          <w:lang w:eastAsia="zh-CN"/>
        </w:rPr>
      </w:pPr>
      <w:r w:rsidRPr="00654213">
        <w:rPr>
          <w:sz w:val="24"/>
          <w:szCs w:val="24"/>
          <w:lang w:eastAsia="zh-CN"/>
        </w:rPr>
        <w:t>- комитет по политике в сфере предпринимательства;</w:t>
      </w:r>
    </w:p>
    <w:p w:rsidR="002C60C4" w:rsidRPr="00654213" w:rsidRDefault="002C60C4" w:rsidP="00654213">
      <w:pPr>
        <w:spacing w:line="360" w:lineRule="auto"/>
        <w:rPr>
          <w:sz w:val="24"/>
          <w:szCs w:val="24"/>
          <w:lang w:eastAsia="zh-CN"/>
        </w:rPr>
      </w:pPr>
      <w:r w:rsidRPr="00654213">
        <w:rPr>
          <w:sz w:val="24"/>
          <w:szCs w:val="24"/>
          <w:lang w:eastAsia="zh-CN"/>
        </w:rPr>
        <w:t>- комитет по юридическим вопросам;</w:t>
      </w:r>
    </w:p>
    <w:p w:rsidR="002C60C4" w:rsidRPr="00654213" w:rsidRDefault="002C60C4" w:rsidP="00654213">
      <w:pPr>
        <w:spacing w:line="360" w:lineRule="auto"/>
        <w:rPr>
          <w:sz w:val="24"/>
          <w:szCs w:val="24"/>
          <w:lang w:eastAsia="zh-CN"/>
        </w:rPr>
      </w:pPr>
      <w:r w:rsidRPr="00654213">
        <w:rPr>
          <w:sz w:val="24"/>
          <w:szCs w:val="24"/>
          <w:lang w:eastAsia="zh-CN"/>
        </w:rPr>
        <w:t>- комитет по устойчивому развитию;</w:t>
      </w:r>
    </w:p>
    <w:p w:rsidR="002C60C4" w:rsidRPr="00654213" w:rsidRDefault="002C60C4" w:rsidP="00654213">
      <w:pPr>
        <w:spacing w:line="360" w:lineRule="auto"/>
        <w:rPr>
          <w:sz w:val="24"/>
          <w:szCs w:val="24"/>
          <w:lang w:eastAsia="zh-CN"/>
        </w:rPr>
      </w:pPr>
      <w:r w:rsidRPr="00654213">
        <w:rPr>
          <w:sz w:val="24"/>
          <w:szCs w:val="24"/>
          <w:lang w:eastAsia="zh-CN"/>
        </w:rPr>
        <w:t>- комитет по социальным вопросам;</w:t>
      </w:r>
    </w:p>
    <w:p w:rsidR="002C60C4" w:rsidRPr="00654213" w:rsidRDefault="002C60C4" w:rsidP="00654213">
      <w:pPr>
        <w:spacing w:line="360" w:lineRule="auto"/>
        <w:rPr>
          <w:sz w:val="24"/>
          <w:szCs w:val="24"/>
          <w:lang w:eastAsia="zh-CN"/>
        </w:rPr>
      </w:pPr>
      <w:r w:rsidRPr="00654213">
        <w:rPr>
          <w:sz w:val="24"/>
          <w:szCs w:val="24"/>
          <w:lang w:eastAsia="zh-CN"/>
        </w:rPr>
        <w:t>- комитет по профессиональной подготовке;</w:t>
      </w:r>
    </w:p>
    <w:p w:rsidR="002C60C4" w:rsidRPr="00654213" w:rsidRDefault="002C60C4" w:rsidP="00654213">
      <w:pPr>
        <w:spacing w:line="360" w:lineRule="auto"/>
        <w:rPr>
          <w:sz w:val="24"/>
          <w:szCs w:val="24"/>
          <w:lang w:eastAsia="zh-CN"/>
        </w:rPr>
      </w:pPr>
      <w:r w:rsidRPr="00654213">
        <w:rPr>
          <w:sz w:val="24"/>
          <w:szCs w:val="24"/>
          <w:lang w:eastAsia="zh-CN"/>
        </w:rPr>
        <w:t>- комитет по экономической и налоговой политике.</w:t>
      </w:r>
      <w:r w:rsidRPr="00654213">
        <w:rPr>
          <w:sz w:val="24"/>
          <w:vertAlign w:val="superscript"/>
          <w:lang w:eastAsia="zh-CN"/>
        </w:rPr>
        <w:footnoteReference w:id="208"/>
      </w:r>
    </w:p>
    <w:p w:rsidR="002C60C4" w:rsidRPr="00654213" w:rsidRDefault="002C60C4" w:rsidP="00654213">
      <w:pPr>
        <w:spacing w:line="360" w:lineRule="auto"/>
        <w:rPr>
          <w:sz w:val="24"/>
          <w:szCs w:val="24"/>
          <w:lang w:eastAsia="zh-CN"/>
        </w:rPr>
      </w:pPr>
      <w:r w:rsidRPr="00654213">
        <w:rPr>
          <w:sz w:val="24"/>
          <w:szCs w:val="24"/>
          <w:lang w:eastAsia="zh-CN"/>
        </w:rPr>
        <w:t xml:space="preserve">Вообще, помимо определения целей и разработки стратегий деятельности Ассоциации, </w:t>
      </w:r>
      <w:r>
        <w:rPr>
          <w:sz w:val="24"/>
          <w:szCs w:val="24"/>
          <w:lang w:eastAsia="zh-CN"/>
        </w:rPr>
        <w:t>к</w:t>
      </w:r>
      <w:r w:rsidRPr="00654213">
        <w:rPr>
          <w:sz w:val="24"/>
          <w:szCs w:val="24"/>
          <w:lang w:eastAsia="zh-CN"/>
        </w:rPr>
        <w:t>омитеты обладают четко зафиксированными задачами. Созданные для предоставления возможности организациям-членам ЕАРМСП обсуждать европейскую политику и направлять лоббистс</w:t>
      </w:r>
      <w:r>
        <w:rPr>
          <w:sz w:val="24"/>
          <w:szCs w:val="24"/>
          <w:lang w:eastAsia="zh-CN"/>
        </w:rPr>
        <w:t>кую деятельность секретариата, к</w:t>
      </w:r>
      <w:r w:rsidRPr="00654213">
        <w:rPr>
          <w:sz w:val="24"/>
          <w:szCs w:val="24"/>
          <w:lang w:eastAsia="zh-CN"/>
        </w:rPr>
        <w:t>омитет</w:t>
      </w:r>
      <w:r>
        <w:rPr>
          <w:sz w:val="24"/>
          <w:szCs w:val="24"/>
          <w:lang w:eastAsia="zh-CN"/>
        </w:rPr>
        <w:t>ы</w:t>
      </w:r>
      <w:r w:rsidRPr="00654213">
        <w:rPr>
          <w:sz w:val="24"/>
          <w:szCs w:val="24"/>
          <w:lang w:eastAsia="zh-CN"/>
        </w:rPr>
        <w:t xml:space="preserve"> выполняют двойную задачу: </w:t>
      </w:r>
    </w:p>
    <w:p w:rsidR="002C60C4" w:rsidRPr="00654213" w:rsidRDefault="002C60C4" w:rsidP="00654213">
      <w:pPr>
        <w:spacing w:line="360" w:lineRule="auto"/>
        <w:rPr>
          <w:sz w:val="24"/>
          <w:szCs w:val="24"/>
          <w:lang w:eastAsia="zh-CN"/>
        </w:rPr>
      </w:pPr>
      <w:r w:rsidRPr="00654213">
        <w:rPr>
          <w:sz w:val="24"/>
          <w:szCs w:val="24"/>
          <w:lang w:eastAsia="zh-CN"/>
        </w:rPr>
        <w:t xml:space="preserve">1. Обмен информацией по вызовам и проблемам, с которыми сталкиваются </w:t>
      </w:r>
      <w:r w:rsidRPr="00654213">
        <w:rPr>
          <w:sz w:val="24"/>
          <w:szCs w:val="24"/>
          <w:lang w:eastAsia="zh-CN"/>
        </w:rPr>
        <w:lastRenderedPageBreak/>
        <w:t>предприниматели и ремесленники в разных странах;</w:t>
      </w:r>
    </w:p>
    <w:p w:rsidR="002C60C4" w:rsidRPr="00654213" w:rsidRDefault="002C60C4" w:rsidP="00654213">
      <w:pPr>
        <w:spacing w:line="360" w:lineRule="auto"/>
        <w:rPr>
          <w:sz w:val="24"/>
          <w:szCs w:val="24"/>
          <w:lang w:eastAsia="zh-CN"/>
        </w:rPr>
      </w:pPr>
      <w:r w:rsidRPr="00654213">
        <w:rPr>
          <w:sz w:val="24"/>
          <w:szCs w:val="24"/>
          <w:lang w:eastAsia="zh-CN"/>
        </w:rPr>
        <w:t>2.  Обсуждение и анализ предложений, вносимых в законодательство ЕС, и составление общего мнения по данным предложениям.</w:t>
      </w:r>
      <w:r w:rsidRPr="00654213">
        <w:rPr>
          <w:sz w:val="24"/>
          <w:vertAlign w:val="superscript"/>
          <w:lang w:eastAsia="zh-CN"/>
        </w:rPr>
        <w:footnoteReference w:id="209"/>
      </w:r>
      <w:r w:rsidRPr="00654213">
        <w:rPr>
          <w:sz w:val="24"/>
          <w:szCs w:val="24"/>
          <w:lang w:eastAsia="zh-CN"/>
        </w:rPr>
        <w:t xml:space="preserve"> </w:t>
      </w:r>
    </w:p>
    <w:p w:rsidR="002C60C4" w:rsidRPr="00654213" w:rsidRDefault="002C60C4" w:rsidP="00654213">
      <w:pPr>
        <w:spacing w:line="360" w:lineRule="auto"/>
        <w:rPr>
          <w:sz w:val="24"/>
          <w:szCs w:val="24"/>
          <w:lang w:eastAsia="zh-CN"/>
        </w:rPr>
      </w:pPr>
      <w:r w:rsidRPr="00654213">
        <w:rPr>
          <w:sz w:val="24"/>
          <w:szCs w:val="24"/>
          <w:lang w:eastAsia="zh-CN"/>
        </w:rPr>
        <w:t xml:space="preserve">Эти мнения передаются затем в секретариат, который начинает продвигать точки зрения организаций-членов ЕАРМСП в институтах ЕС. </w:t>
      </w:r>
    </w:p>
    <w:p w:rsidR="002C60C4" w:rsidRPr="00654213" w:rsidRDefault="002C60C4" w:rsidP="00654213">
      <w:pPr>
        <w:spacing w:line="360" w:lineRule="auto"/>
        <w:rPr>
          <w:sz w:val="24"/>
          <w:szCs w:val="24"/>
          <w:lang w:eastAsia="zh-CN"/>
        </w:rPr>
      </w:pPr>
      <w:r w:rsidRPr="00654213">
        <w:rPr>
          <w:sz w:val="24"/>
          <w:szCs w:val="24"/>
          <w:lang w:eastAsia="zh-CN"/>
        </w:rPr>
        <w:t>Подобно всем остальным организациям, рассматриваемым в данной главе, ЕАРМСП проводит исследования и публикует многочисленные отчеты, мнения, рекомендации, однако в отличие от остальных, Ассоциация активно участвует в различного рода проектах. Так, в настоящее время осуществляются несколько проектов под ее эгидой: проект в сфере перехода к циркулярной экономике, проект, направленный на активацию инновационных бизнес-моделей, проект в области создания стандартов для малого бизнеса на европейском и международном уровнях и другие.</w:t>
      </w:r>
      <w:r w:rsidRPr="00654213">
        <w:rPr>
          <w:sz w:val="24"/>
          <w:vertAlign w:val="superscript"/>
          <w:lang w:eastAsia="zh-CN"/>
        </w:rPr>
        <w:footnoteReference w:id="210"/>
      </w:r>
      <w:r w:rsidRPr="00654213">
        <w:rPr>
          <w:sz w:val="24"/>
          <w:szCs w:val="24"/>
          <w:lang w:eastAsia="zh-CN"/>
        </w:rPr>
        <w:t xml:space="preserve"> </w:t>
      </w:r>
    </w:p>
    <w:p w:rsidR="002C60C4" w:rsidRPr="00654213" w:rsidRDefault="002C60C4" w:rsidP="00654213">
      <w:pPr>
        <w:spacing w:line="360" w:lineRule="auto"/>
        <w:rPr>
          <w:sz w:val="24"/>
          <w:szCs w:val="24"/>
          <w:lang w:eastAsia="zh-CN"/>
        </w:rPr>
      </w:pPr>
      <w:r w:rsidRPr="00654213">
        <w:rPr>
          <w:sz w:val="24"/>
          <w:szCs w:val="24"/>
          <w:lang w:eastAsia="zh-CN"/>
        </w:rPr>
        <w:t>Еще в конце 1990-х годов ЕАРМСП закрепила за собой звание одной из доминирующих организаций в сфере защиты и представления интересов малого и среднего бизнеса на европейском уровне</w:t>
      </w:r>
      <w:r w:rsidRPr="00654213">
        <w:rPr>
          <w:sz w:val="24"/>
          <w:vertAlign w:val="superscript"/>
          <w:lang w:eastAsia="zh-CN"/>
        </w:rPr>
        <w:footnoteReference w:id="211"/>
      </w:r>
      <w:r w:rsidRPr="00654213">
        <w:rPr>
          <w:sz w:val="24"/>
          <w:szCs w:val="24"/>
          <w:lang w:eastAsia="zh-CN"/>
        </w:rPr>
        <w:t xml:space="preserve">, и сегодня продолжает таковой оставаться. </w:t>
      </w:r>
    </w:p>
    <w:p w:rsidR="002C60C4" w:rsidRPr="00654213" w:rsidRDefault="002C60C4" w:rsidP="00654213">
      <w:pPr>
        <w:spacing w:line="360" w:lineRule="auto"/>
        <w:rPr>
          <w:sz w:val="24"/>
          <w:szCs w:val="24"/>
          <w:lang w:eastAsia="zh-CN"/>
        </w:rPr>
      </w:pPr>
    </w:p>
    <w:p w:rsidR="002C60C4" w:rsidRPr="00654213" w:rsidRDefault="002C60C4" w:rsidP="00042B9B">
      <w:pPr>
        <w:spacing w:line="360" w:lineRule="auto"/>
        <w:jc w:val="center"/>
        <w:rPr>
          <w:b/>
          <w:sz w:val="24"/>
          <w:szCs w:val="24"/>
          <w:lang w:eastAsia="zh-CN"/>
        </w:rPr>
      </w:pPr>
      <w:r w:rsidRPr="00654213">
        <w:rPr>
          <w:b/>
          <w:sz w:val="24"/>
          <w:szCs w:val="24"/>
          <w:lang w:eastAsia="zh-CN"/>
        </w:rPr>
        <w:t>3.</w:t>
      </w:r>
      <w:r>
        <w:rPr>
          <w:b/>
          <w:sz w:val="24"/>
          <w:szCs w:val="24"/>
          <w:lang w:eastAsia="zh-CN"/>
        </w:rPr>
        <w:t>5.</w:t>
      </w:r>
      <w:r w:rsidRPr="00654213">
        <w:rPr>
          <w:b/>
          <w:sz w:val="24"/>
          <w:szCs w:val="24"/>
          <w:lang w:eastAsia="zh-CN"/>
        </w:rPr>
        <w:t xml:space="preserve"> Платформа европейских некоммерческих организаций в социальной сфере (Социальная платформа)</w:t>
      </w:r>
    </w:p>
    <w:p w:rsidR="002C60C4" w:rsidRPr="00654213" w:rsidRDefault="002C60C4" w:rsidP="00654213">
      <w:pPr>
        <w:spacing w:line="360" w:lineRule="auto"/>
        <w:rPr>
          <w:sz w:val="24"/>
          <w:szCs w:val="24"/>
          <w:lang w:eastAsia="zh-CN"/>
        </w:rPr>
      </w:pPr>
      <w:r w:rsidRPr="00654213">
        <w:rPr>
          <w:sz w:val="24"/>
          <w:szCs w:val="24"/>
          <w:lang w:eastAsia="zh-CN"/>
        </w:rPr>
        <w:t>По мнению исследователя К. Линггаарда, в Европе существует коалиция социальной политики, куда помимо Европейской конфедерации профсоюзов и БизнесЕвропы входят также Европейское бюро по вопросам окружающей среды и Платформа европейских некоммерческих организаций в социальной сфере (Социальная платформа)</w:t>
      </w:r>
      <w:r w:rsidRPr="00654213">
        <w:rPr>
          <w:sz w:val="24"/>
          <w:vertAlign w:val="superscript"/>
          <w:lang w:eastAsia="zh-CN"/>
        </w:rPr>
        <w:footnoteReference w:id="212"/>
      </w:r>
      <w:r w:rsidRPr="00654213">
        <w:rPr>
          <w:sz w:val="24"/>
          <w:szCs w:val="24"/>
          <w:lang w:eastAsia="zh-CN"/>
        </w:rPr>
        <w:t xml:space="preserve">. На деятельности последней нам представляется важным остановиться подробнее. </w:t>
      </w:r>
    </w:p>
    <w:p w:rsidR="002C60C4" w:rsidRPr="00654213" w:rsidRDefault="002C60C4" w:rsidP="00654213">
      <w:pPr>
        <w:spacing w:line="360" w:lineRule="auto"/>
        <w:rPr>
          <w:sz w:val="24"/>
          <w:szCs w:val="24"/>
          <w:lang w:eastAsia="zh-CN"/>
        </w:rPr>
      </w:pPr>
      <w:r w:rsidRPr="00654213">
        <w:rPr>
          <w:sz w:val="24"/>
          <w:szCs w:val="24"/>
          <w:lang w:eastAsia="zh-CN"/>
        </w:rPr>
        <w:t>Социальная платформа - это крупнейшая сеть европейских организаций гражданского общества, работающих в социальном секторе.</w:t>
      </w:r>
      <w:r w:rsidRPr="00654213">
        <w:rPr>
          <w:sz w:val="24"/>
          <w:vertAlign w:val="superscript"/>
          <w:lang w:eastAsia="zh-CN"/>
        </w:rPr>
        <w:footnoteReference w:id="213"/>
      </w:r>
      <w:r w:rsidRPr="00654213">
        <w:rPr>
          <w:sz w:val="24"/>
          <w:szCs w:val="24"/>
          <w:lang w:eastAsia="zh-CN"/>
        </w:rPr>
        <w:t xml:space="preserve"> Она была основана в 1995 году, и сегодня включает в себя 47 членов, которые представляют почти три тысячи национальных организаций, ассоциаций и других групп на местном, региональном и национальном </w:t>
      </w:r>
      <w:r w:rsidRPr="00654213">
        <w:rPr>
          <w:sz w:val="24"/>
          <w:szCs w:val="24"/>
          <w:lang w:eastAsia="zh-CN"/>
        </w:rPr>
        <w:lastRenderedPageBreak/>
        <w:t>уровнях всех стран-членов ЕС. Среди членов Социальной платформы - организации женщин, пожилых людей, людей с ограниченными возможностями, молодежи, людей с нетрадиционной сексуальной ориентацией и трансгендерных  людей, которые покрывают собой обширную часть социального сектора и гражданского общества в ЕС.</w:t>
      </w:r>
      <w:r w:rsidRPr="00654213">
        <w:rPr>
          <w:sz w:val="24"/>
          <w:vertAlign w:val="superscript"/>
          <w:lang w:eastAsia="zh-CN"/>
        </w:rPr>
        <w:footnoteReference w:id="214"/>
      </w:r>
    </w:p>
    <w:p w:rsidR="002C60C4" w:rsidRPr="00654213" w:rsidRDefault="002C60C4" w:rsidP="00654213">
      <w:pPr>
        <w:spacing w:line="360" w:lineRule="auto"/>
        <w:rPr>
          <w:sz w:val="24"/>
          <w:szCs w:val="24"/>
          <w:lang w:eastAsia="zh-CN"/>
        </w:rPr>
      </w:pPr>
      <w:r w:rsidRPr="00654213">
        <w:rPr>
          <w:sz w:val="24"/>
          <w:szCs w:val="24"/>
          <w:lang w:eastAsia="zh-CN"/>
        </w:rPr>
        <w:t>Своей миссией Социальная платформа заявляет поддержку и защиту таких политик, которые способствуют социальному прогрессу в Европейском Союзе.</w:t>
      </w:r>
      <w:r w:rsidRPr="00654213">
        <w:rPr>
          <w:sz w:val="24"/>
          <w:vertAlign w:val="superscript"/>
          <w:lang w:eastAsia="zh-CN"/>
        </w:rPr>
        <w:footnoteReference w:id="215"/>
      </w:r>
      <w:r w:rsidRPr="00654213">
        <w:rPr>
          <w:sz w:val="24"/>
          <w:szCs w:val="24"/>
          <w:lang w:eastAsia="zh-CN"/>
        </w:rPr>
        <w:t xml:space="preserve"> Социальная платформа борется за "социально справедливую и сплоченную Европу, которая продвигает равенство, разнообразие, солидарность, демократию и человеческое достоинство"</w:t>
      </w:r>
      <w:r w:rsidRPr="00654213">
        <w:rPr>
          <w:sz w:val="24"/>
          <w:vertAlign w:val="superscript"/>
          <w:lang w:eastAsia="zh-CN"/>
        </w:rPr>
        <w:footnoteReference w:id="216"/>
      </w:r>
      <w:r w:rsidRPr="00654213">
        <w:rPr>
          <w:sz w:val="24"/>
          <w:szCs w:val="24"/>
          <w:lang w:eastAsia="zh-CN"/>
        </w:rPr>
        <w:t xml:space="preserve"> - на наш взгляд, очень амбициозные и идеалистические цели, которые</w:t>
      </w:r>
      <w:r>
        <w:rPr>
          <w:sz w:val="24"/>
          <w:szCs w:val="24"/>
          <w:lang w:eastAsia="zh-CN"/>
        </w:rPr>
        <w:t>,</w:t>
      </w:r>
      <w:r w:rsidRPr="00654213">
        <w:rPr>
          <w:sz w:val="24"/>
          <w:szCs w:val="24"/>
          <w:lang w:eastAsia="zh-CN"/>
        </w:rPr>
        <w:t xml:space="preserve"> тем не менее</w:t>
      </w:r>
      <w:r>
        <w:rPr>
          <w:sz w:val="24"/>
          <w:szCs w:val="24"/>
          <w:lang w:eastAsia="zh-CN"/>
        </w:rPr>
        <w:t>,</w:t>
      </w:r>
      <w:r w:rsidRPr="00654213">
        <w:rPr>
          <w:sz w:val="24"/>
          <w:szCs w:val="24"/>
          <w:lang w:eastAsia="zh-CN"/>
        </w:rPr>
        <w:t xml:space="preserve"> Социальная платформа стремится достичь довольно практическими способами.</w:t>
      </w:r>
    </w:p>
    <w:p w:rsidR="002C60C4" w:rsidRPr="00654213" w:rsidRDefault="002C60C4" w:rsidP="00654213">
      <w:pPr>
        <w:spacing w:line="360" w:lineRule="auto"/>
        <w:rPr>
          <w:sz w:val="24"/>
          <w:szCs w:val="24"/>
          <w:lang w:eastAsia="zh-CN"/>
        </w:rPr>
      </w:pPr>
      <w:r w:rsidRPr="00654213">
        <w:rPr>
          <w:sz w:val="24"/>
          <w:szCs w:val="24"/>
          <w:lang w:eastAsia="zh-CN"/>
        </w:rPr>
        <w:t>Вопросы, по которым работает Социальная платформа, подразделяются в шесть категорий:</w:t>
      </w:r>
    </w:p>
    <w:p w:rsidR="002C60C4" w:rsidRPr="00654213" w:rsidRDefault="002C60C4" w:rsidP="00654213">
      <w:pPr>
        <w:spacing w:line="360" w:lineRule="auto"/>
        <w:rPr>
          <w:sz w:val="24"/>
          <w:szCs w:val="24"/>
          <w:lang w:eastAsia="zh-CN"/>
        </w:rPr>
      </w:pPr>
      <w:r w:rsidRPr="00654213">
        <w:rPr>
          <w:sz w:val="24"/>
          <w:szCs w:val="24"/>
          <w:lang w:eastAsia="zh-CN"/>
        </w:rPr>
        <w:t>1. Услуги, ориентированные на людей, что подразумевает обеспечение всеобщего доступа к услугам;</w:t>
      </w:r>
    </w:p>
    <w:p w:rsidR="002C60C4" w:rsidRPr="00654213" w:rsidRDefault="002C60C4" w:rsidP="00654213">
      <w:pPr>
        <w:spacing w:line="360" w:lineRule="auto"/>
        <w:rPr>
          <w:sz w:val="24"/>
          <w:szCs w:val="24"/>
          <w:lang w:eastAsia="zh-CN"/>
        </w:rPr>
      </w:pPr>
      <w:r w:rsidRPr="00654213">
        <w:rPr>
          <w:sz w:val="24"/>
          <w:szCs w:val="24"/>
          <w:lang w:eastAsia="zh-CN"/>
        </w:rPr>
        <w:t>2. Социально-экономическая справедливость. Основной целью здесь является устранение всех форм неравенства;</w:t>
      </w:r>
    </w:p>
    <w:p w:rsidR="002C60C4" w:rsidRPr="00654213" w:rsidRDefault="002C60C4" w:rsidP="00654213">
      <w:pPr>
        <w:spacing w:line="360" w:lineRule="auto"/>
        <w:rPr>
          <w:sz w:val="24"/>
          <w:szCs w:val="24"/>
          <w:lang w:eastAsia="zh-CN"/>
        </w:rPr>
      </w:pPr>
      <w:r w:rsidRPr="00654213">
        <w:rPr>
          <w:sz w:val="24"/>
          <w:szCs w:val="24"/>
          <w:lang w:eastAsia="zh-CN"/>
        </w:rPr>
        <w:t>3. Гражданский диалог, направленный на предоставление возможности гражданским обществам быть голосом людей, граждан Европейского Союза;</w:t>
      </w:r>
    </w:p>
    <w:p w:rsidR="002C60C4" w:rsidRPr="00654213" w:rsidRDefault="002C60C4" w:rsidP="00654213">
      <w:pPr>
        <w:spacing w:line="360" w:lineRule="auto"/>
        <w:rPr>
          <w:sz w:val="24"/>
          <w:szCs w:val="24"/>
          <w:lang w:eastAsia="zh-CN"/>
        </w:rPr>
      </w:pPr>
      <w:r w:rsidRPr="00654213">
        <w:rPr>
          <w:sz w:val="24"/>
          <w:szCs w:val="24"/>
          <w:lang w:eastAsia="zh-CN"/>
        </w:rPr>
        <w:t>4. Равенство для всех, подразумевающее конец дискриминации во всех сферах жизни;</w:t>
      </w:r>
    </w:p>
    <w:p w:rsidR="002C60C4" w:rsidRPr="00654213" w:rsidRDefault="002C60C4" w:rsidP="00654213">
      <w:pPr>
        <w:spacing w:line="360" w:lineRule="auto"/>
        <w:rPr>
          <w:sz w:val="24"/>
          <w:szCs w:val="24"/>
          <w:lang w:eastAsia="zh-CN"/>
        </w:rPr>
      </w:pPr>
      <w:r w:rsidRPr="00654213">
        <w:rPr>
          <w:sz w:val="24"/>
          <w:szCs w:val="24"/>
          <w:lang w:eastAsia="zh-CN"/>
        </w:rPr>
        <w:t>5. Социальная защита. Сюда входит продвижения так называемого "общества включения", где никто не остается без внимания. Социальная платформа отталкивается от права на достойную жизнь, которое зачастую не осуществляется из-за растущей бедности и социальной исключенности;</w:t>
      </w:r>
    </w:p>
    <w:p w:rsidR="002C60C4" w:rsidRPr="00654213" w:rsidRDefault="002C60C4" w:rsidP="00654213">
      <w:pPr>
        <w:spacing w:line="360" w:lineRule="auto"/>
        <w:rPr>
          <w:sz w:val="24"/>
          <w:szCs w:val="24"/>
          <w:lang w:eastAsia="zh-CN"/>
        </w:rPr>
      </w:pPr>
      <w:r w:rsidRPr="00654213">
        <w:rPr>
          <w:sz w:val="24"/>
          <w:szCs w:val="24"/>
          <w:lang w:eastAsia="zh-CN"/>
        </w:rPr>
        <w:t>6. Равенство трудоустройства. Акцент здесь сделан на то, что из-за европейского стремления к "занятости и экономическому росту", объявленным еще Лиссабонской стратегией, на рынке труда появляется все больше рабочих мест с неподходящими условиями работы, неоплачиваемым стажировками, то есть места, не дающие уверенности в будущем. Для борьбы с этим Социальная платформа поддерживает введение минимальных заработных плат, минимальных размеров дохода и политики, обеспечивающей баланс между профессиональной и частной жизнью.</w:t>
      </w:r>
      <w:r w:rsidRPr="00654213">
        <w:rPr>
          <w:sz w:val="24"/>
          <w:vertAlign w:val="superscript"/>
          <w:lang w:eastAsia="zh-CN"/>
        </w:rPr>
        <w:footnoteReference w:id="217"/>
      </w:r>
    </w:p>
    <w:p w:rsidR="002C60C4" w:rsidRPr="00654213" w:rsidRDefault="002C60C4" w:rsidP="00654213">
      <w:pPr>
        <w:spacing w:line="360" w:lineRule="auto"/>
        <w:rPr>
          <w:sz w:val="24"/>
          <w:szCs w:val="24"/>
          <w:lang w:eastAsia="zh-CN"/>
        </w:rPr>
      </w:pPr>
      <w:r w:rsidRPr="00654213">
        <w:rPr>
          <w:sz w:val="24"/>
          <w:szCs w:val="24"/>
          <w:lang w:eastAsia="zh-CN"/>
        </w:rPr>
        <w:lastRenderedPageBreak/>
        <w:t xml:space="preserve">По каждому из этих вопросов Социальная платформа ведет активную деятельность. Так, например, Социальная платформа осуществляет ряд проектов в том, что касается услуг и доступа к ним. Среди них: </w:t>
      </w:r>
    </w:p>
    <w:p w:rsidR="002C60C4" w:rsidRPr="00654213" w:rsidRDefault="002C60C4" w:rsidP="00654213">
      <w:pPr>
        <w:spacing w:line="360" w:lineRule="auto"/>
        <w:rPr>
          <w:sz w:val="24"/>
          <w:szCs w:val="24"/>
          <w:lang w:eastAsia="zh-CN"/>
        </w:rPr>
      </w:pPr>
      <w:r w:rsidRPr="00654213">
        <w:rPr>
          <w:sz w:val="24"/>
          <w:szCs w:val="24"/>
          <w:lang w:eastAsia="zh-CN"/>
        </w:rPr>
        <w:t>- Кампа</w:t>
      </w:r>
      <w:r>
        <w:rPr>
          <w:sz w:val="24"/>
          <w:szCs w:val="24"/>
          <w:lang w:eastAsia="zh-CN"/>
        </w:rPr>
        <w:t>ния "Вода - это право человека" -</w:t>
      </w:r>
      <w:r w:rsidRPr="00654213">
        <w:rPr>
          <w:sz w:val="24"/>
          <w:szCs w:val="24"/>
          <w:lang w:eastAsia="zh-CN"/>
        </w:rPr>
        <w:t xml:space="preserve"> европейская гражданская инициатива, которая стремится на европейском уровне обеспечить гарантию доступа к чистой питьевой воде;</w:t>
      </w:r>
    </w:p>
    <w:p w:rsidR="002C60C4" w:rsidRPr="00654213" w:rsidRDefault="002C60C4" w:rsidP="00654213">
      <w:pPr>
        <w:spacing w:line="360" w:lineRule="auto"/>
        <w:rPr>
          <w:sz w:val="24"/>
          <w:szCs w:val="24"/>
          <w:lang w:eastAsia="zh-CN"/>
        </w:rPr>
      </w:pPr>
      <w:r w:rsidRPr="00654213">
        <w:rPr>
          <w:sz w:val="24"/>
          <w:szCs w:val="24"/>
          <w:lang w:eastAsia="zh-CN"/>
        </w:rPr>
        <w:t>- Проект, направленный на предоставление права доступа к базовому счету в банке - услуга, которая с точки зрения членов Социальной платформы, является услугой общего интереса;</w:t>
      </w:r>
    </w:p>
    <w:p w:rsidR="002C60C4" w:rsidRPr="00654213" w:rsidRDefault="002C60C4" w:rsidP="00654213">
      <w:pPr>
        <w:spacing w:line="360" w:lineRule="auto"/>
        <w:rPr>
          <w:sz w:val="24"/>
          <w:szCs w:val="24"/>
          <w:lang w:eastAsia="zh-CN"/>
        </w:rPr>
      </w:pPr>
      <w:r w:rsidRPr="00654213">
        <w:rPr>
          <w:sz w:val="24"/>
          <w:szCs w:val="24"/>
          <w:lang w:eastAsia="zh-CN"/>
        </w:rPr>
        <w:t>- Проекты в сфере общественных услуг и услуг в области здравоохранения;</w:t>
      </w:r>
    </w:p>
    <w:p w:rsidR="002C60C4" w:rsidRPr="00654213" w:rsidRDefault="002C60C4" w:rsidP="00654213">
      <w:pPr>
        <w:spacing w:line="360" w:lineRule="auto"/>
        <w:rPr>
          <w:sz w:val="24"/>
          <w:szCs w:val="24"/>
          <w:lang w:eastAsia="zh-CN"/>
        </w:rPr>
      </w:pPr>
      <w:r w:rsidRPr="00654213">
        <w:rPr>
          <w:sz w:val="24"/>
          <w:szCs w:val="24"/>
          <w:lang w:eastAsia="zh-CN"/>
        </w:rPr>
        <w:t>- Продвижение социальной экономики и социального предпринимательства как устойчивой формы предприятий, чья цель - максимизировать улучшения в благополучии человека и в состоянии окружающей среды, а не максимизировать доходы.</w:t>
      </w:r>
      <w:r w:rsidRPr="00654213">
        <w:rPr>
          <w:sz w:val="24"/>
          <w:vertAlign w:val="superscript"/>
          <w:lang w:eastAsia="zh-CN"/>
        </w:rPr>
        <w:footnoteReference w:id="218"/>
      </w:r>
    </w:p>
    <w:p w:rsidR="002C60C4" w:rsidRPr="003C6991" w:rsidRDefault="002C60C4" w:rsidP="00654213">
      <w:pPr>
        <w:spacing w:line="360" w:lineRule="auto"/>
        <w:rPr>
          <w:sz w:val="24"/>
          <w:szCs w:val="24"/>
          <w:lang w:eastAsia="zh-CN"/>
        </w:rPr>
      </w:pPr>
      <w:r w:rsidRPr="00654213">
        <w:rPr>
          <w:sz w:val="24"/>
          <w:szCs w:val="24"/>
          <w:lang w:eastAsia="zh-CN"/>
        </w:rPr>
        <w:t>Социальная платформа - очень динамичная организация, осуществляющая как теоретическую (составление рекомендаций, предложений по улучшению законодательства ЕС, анализов и отчетов), так и практическую деятельность, включающую в себя множество мероприятий в рамках Платформы, под эгидой членов Платформы, общеевропейского уровня. Так, в ближайшие два месяца состоится девять мероприятий Социальной платформы, среди них мастер-класс, посвященный дням гражданского общества-2017, ежегодная конференция Европейской сети по борьбе с бедностью, ежегодная конференция Европейского альянса общественного здоровья и другие.</w:t>
      </w:r>
      <w:r w:rsidRPr="00654213">
        <w:rPr>
          <w:sz w:val="24"/>
          <w:vertAlign w:val="superscript"/>
          <w:lang w:eastAsia="zh-CN"/>
        </w:rPr>
        <w:footnoteReference w:id="219"/>
      </w:r>
    </w:p>
    <w:p w:rsidR="002C60C4" w:rsidRPr="003C6991" w:rsidRDefault="002C60C4" w:rsidP="00654213">
      <w:pPr>
        <w:spacing w:line="360" w:lineRule="auto"/>
        <w:rPr>
          <w:sz w:val="24"/>
          <w:szCs w:val="24"/>
          <w:lang w:eastAsia="zh-CN"/>
        </w:rPr>
      </w:pPr>
    </w:p>
    <w:p w:rsidR="002C60C4" w:rsidRPr="00D22FFC" w:rsidRDefault="002C60C4" w:rsidP="00D22FFC">
      <w:pPr>
        <w:spacing w:line="360" w:lineRule="auto"/>
        <w:jc w:val="center"/>
        <w:rPr>
          <w:b/>
          <w:sz w:val="24"/>
          <w:szCs w:val="24"/>
          <w:lang w:eastAsia="zh-CN"/>
        </w:rPr>
      </w:pPr>
      <w:r w:rsidRPr="00D22FFC">
        <w:rPr>
          <w:b/>
          <w:sz w:val="24"/>
          <w:szCs w:val="24"/>
          <w:lang w:eastAsia="zh-CN"/>
        </w:rPr>
        <w:t>3.6. Европа социальной экономики</w:t>
      </w:r>
    </w:p>
    <w:p w:rsidR="002C60C4" w:rsidRDefault="002C60C4" w:rsidP="00654213">
      <w:pPr>
        <w:spacing w:line="360" w:lineRule="auto"/>
        <w:rPr>
          <w:sz w:val="24"/>
          <w:szCs w:val="24"/>
          <w:lang w:eastAsia="zh-CN"/>
        </w:rPr>
      </w:pPr>
      <w:r>
        <w:rPr>
          <w:sz w:val="24"/>
          <w:szCs w:val="24"/>
          <w:lang w:eastAsia="zh-CN"/>
        </w:rPr>
        <w:t>Европа социальной экономики (ЕСЭ) - это организация, представляющая интересы социальной экономики на уровне Европейского Союза. Организация сравнительно молодая: она была основана в ноябре 2000 года. До 2008 года она называлась Европейская конференция кооперативов, обществ взаимопомощи, ассоциаций и фондов.</w:t>
      </w:r>
      <w:r>
        <w:rPr>
          <w:rStyle w:val="a7"/>
          <w:sz w:val="24"/>
          <w:szCs w:val="24"/>
          <w:lang w:eastAsia="zh-CN"/>
        </w:rPr>
        <w:footnoteReference w:id="220"/>
      </w:r>
    </w:p>
    <w:p w:rsidR="002C60C4" w:rsidRDefault="002C60C4" w:rsidP="00654213">
      <w:pPr>
        <w:spacing w:line="360" w:lineRule="auto"/>
        <w:rPr>
          <w:sz w:val="24"/>
          <w:szCs w:val="24"/>
          <w:lang w:eastAsia="zh-CN"/>
        </w:rPr>
      </w:pPr>
      <w:r>
        <w:rPr>
          <w:sz w:val="24"/>
          <w:szCs w:val="24"/>
          <w:lang w:eastAsia="zh-CN"/>
        </w:rPr>
        <w:t xml:space="preserve">Членами организации являются национальные структуры, представляющие различные аспекты социальной экономики, сетевые организации, продвигающие идею социальной экономики во всех странах Евросоюза, организации или институты, занимающиеся </w:t>
      </w:r>
      <w:r>
        <w:rPr>
          <w:sz w:val="24"/>
          <w:szCs w:val="24"/>
          <w:lang w:eastAsia="zh-CN"/>
        </w:rPr>
        <w:lastRenderedPageBreak/>
        <w:t>экспертизой в области социальной экономики, исследовательские институты.</w:t>
      </w:r>
      <w:r>
        <w:rPr>
          <w:rStyle w:val="a7"/>
          <w:sz w:val="24"/>
          <w:szCs w:val="24"/>
          <w:lang w:eastAsia="zh-CN"/>
        </w:rPr>
        <w:footnoteReference w:id="221"/>
      </w:r>
      <w:r>
        <w:rPr>
          <w:sz w:val="24"/>
          <w:szCs w:val="24"/>
          <w:lang w:eastAsia="zh-CN"/>
        </w:rPr>
        <w:t xml:space="preserve"> Европа социальной экономики работает в сферах</w:t>
      </w:r>
      <w:r w:rsidRPr="00D22FFC">
        <w:rPr>
          <w:sz w:val="24"/>
          <w:szCs w:val="24"/>
          <w:lang w:eastAsia="zh-CN"/>
        </w:rPr>
        <w:t xml:space="preserve"> </w:t>
      </w:r>
      <w:r>
        <w:rPr>
          <w:sz w:val="24"/>
          <w:szCs w:val="24"/>
          <w:lang w:eastAsia="zh-CN"/>
        </w:rPr>
        <w:t>общего интереса своих членов и действует в соответствии с принципом субсидиарности. Организация выступает за дальнейшее развитие предпринимательской модели социальной экономики и ее социальное, политическое и юридическое признание.</w:t>
      </w:r>
      <w:r>
        <w:rPr>
          <w:rStyle w:val="a7"/>
          <w:sz w:val="24"/>
          <w:szCs w:val="24"/>
          <w:lang w:eastAsia="zh-CN"/>
        </w:rPr>
        <w:footnoteReference w:id="222"/>
      </w:r>
    </w:p>
    <w:p w:rsidR="002C60C4" w:rsidRDefault="002C60C4" w:rsidP="00654213">
      <w:pPr>
        <w:spacing w:line="360" w:lineRule="auto"/>
        <w:rPr>
          <w:sz w:val="24"/>
          <w:szCs w:val="24"/>
          <w:lang w:eastAsia="zh-CN"/>
        </w:rPr>
      </w:pPr>
      <w:r>
        <w:rPr>
          <w:sz w:val="24"/>
          <w:szCs w:val="24"/>
          <w:lang w:eastAsia="zh-CN"/>
        </w:rPr>
        <w:t>Данная организация выделяет себя из ряда "основанных на капитале" компаний, поскольку обладает некими принципами и отличительными характеристиками. Среди этих принципов и ценностей, управляющих деятельностью организации, называются следующие:</w:t>
      </w:r>
    </w:p>
    <w:p w:rsidR="002C60C4" w:rsidRDefault="002C60C4" w:rsidP="00654213">
      <w:pPr>
        <w:spacing w:line="360" w:lineRule="auto"/>
        <w:rPr>
          <w:sz w:val="24"/>
          <w:szCs w:val="24"/>
          <w:lang w:eastAsia="zh-CN"/>
        </w:rPr>
      </w:pPr>
      <w:r>
        <w:rPr>
          <w:sz w:val="24"/>
          <w:szCs w:val="24"/>
          <w:lang w:eastAsia="zh-CN"/>
        </w:rPr>
        <w:t>1. Приоритетность индивидуальных и общественных целей над капиталом;</w:t>
      </w:r>
    </w:p>
    <w:p w:rsidR="002C60C4" w:rsidRDefault="002C60C4" w:rsidP="00654213">
      <w:pPr>
        <w:spacing w:line="360" w:lineRule="auto"/>
        <w:rPr>
          <w:sz w:val="24"/>
          <w:szCs w:val="24"/>
          <w:lang w:eastAsia="zh-CN"/>
        </w:rPr>
      </w:pPr>
      <w:r>
        <w:rPr>
          <w:sz w:val="24"/>
          <w:szCs w:val="24"/>
          <w:lang w:eastAsia="zh-CN"/>
        </w:rPr>
        <w:t>2. Осуществление демократического контроля над деятельностью организации ее членами;</w:t>
      </w:r>
    </w:p>
    <w:p w:rsidR="002C60C4" w:rsidRDefault="002C60C4" w:rsidP="00654213">
      <w:pPr>
        <w:spacing w:line="360" w:lineRule="auto"/>
        <w:rPr>
          <w:sz w:val="24"/>
          <w:szCs w:val="24"/>
          <w:lang w:eastAsia="zh-CN"/>
        </w:rPr>
      </w:pPr>
      <w:r>
        <w:rPr>
          <w:sz w:val="24"/>
          <w:szCs w:val="24"/>
          <w:lang w:eastAsia="zh-CN"/>
        </w:rPr>
        <w:t>3. Комбинация интересов членов организации, пользователей и общих интересов всего общества;</w:t>
      </w:r>
    </w:p>
    <w:p w:rsidR="002C60C4" w:rsidRDefault="002C60C4" w:rsidP="00654213">
      <w:pPr>
        <w:spacing w:line="360" w:lineRule="auto"/>
        <w:rPr>
          <w:sz w:val="24"/>
          <w:szCs w:val="24"/>
          <w:lang w:eastAsia="zh-CN"/>
        </w:rPr>
      </w:pPr>
      <w:r>
        <w:rPr>
          <w:sz w:val="24"/>
          <w:szCs w:val="24"/>
          <w:lang w:eastAsia="zh-CN"/>
        </w:rPr>
        <w:t>4. Применение принципа солидарности и ответственности;</w:t>
      </w:r>
    </w:p>
    <w:p w:rsidR="002C60C4" w:rsidRDefault="002C60C4" w:rsidP="00654213">
      <w:pPr>
        <w:spacing w:line="360" w:lineRule="auto"/>
        <w:rPr>
          <w:sz w:val="24"/>
          <w:szCs w:val="24"/>
          <w:lang w:eastAsia="zh-CN"/>
        </w:rPr>
      </w:pPr>
      <w:r>
        <w:rPr>
          <w:sz w:val="24"/>
          <w:szCs w:val="24"/>
          <w:lang w:eastAsia="zh-CN"/>
        </w:rPr>
        <w:t>5. Инвестирование избыточных средств для достижения целей устойчивого развития или общих интересов;</w:t>
      </w:r>
    </w:p>
    <w:p w:rsidR="002C60C4" w:rsidRDefault="002C60C4" w:rsidP="00654213">
      <w:pPr>
        <w:spacing w:line="360" w:lineRule="auto"/>
        <w:rPr>
          <w:sz w:val="24"/>
          <w:szCs w:val="24"/>
          <w:lang w:eastAsia="zh-CN"/>
        </w:rPr>
      </w:pPr>
      <w:r>
        <w:rPr>
          <w:sz w:val="24"/>
          <w:szCs w:val="24"/>
          <w:lang w:eastAsia="zh-CN"/>
        </w:rPr>
        <w:t>6. Волонтерское и открытое членство;</w:t>
      </w:r>
    </w:p>
    <w:p w:rsidR="002C60C4" w:rsidRDefault="002C60C4" w:rsidP="00654213">
      <w:pPr>
        <w:spacing w:line="360" w:lineRule="auto"/>
        <w:rPr>
          <w:sz w:val="24"/>
          <w:szCs w:val="24"/>
          <w:lang w:eastAsia="zh-CN"/>
        </w:rPr>
      </w:pPr>
      <w:r>
        <w:rPr>
          <w:sz w:val="24"/>
          <w:szCs w:val="24"/>
          <w:lang w:eastAsia="zh-CN"/>
        </w:rPr>
        <w:t>7. Автономное управление и независимость от государственных органов и властей.</w:t>
      </w:r>
      <w:r>
        <w:rPr>
          <w:rStyle w:val="a7"/>
          <w:sz w:val="24"/>
          <w:szCs w:val="24"/>
          <w:lang w:eastAsia="zh-CN"/>
        </w:rPr>
        <w:footnoteReference w:id="223"/>
      </w:r>
    </w:p>
    <w:p w:rsidR="002C60C4" w:rsidRDefault="002C60C4" w:rsidP="00654213">
      <w:pPr>
        <w:spacing w:line="360" w:lineRule="auto"/>
        <w:rPr>
          <w:sz w:val="24"/>
          <w:szCs w:val="24"/>
          <w:lang w:eastAsia="zh-CN"/>
        </w:rPr>
      </w:pPr>
      <w:r>
        <w:rPr>
          <w:sz w:val="24"/>
          <w:szCs w:val="24"/>
          <w:lang w:eastAsia="zh-CN"/>
        </w:rPr>
        <w:t>Европа социальной экономики обладает широким социальным основанием и осуществляет свою деятельность в различных юридических формах, демонстрируя при этом свою конкурентоспособность и способность обеспечивать устойчивый рост и более сплоченные, кооперативные общества.</w:t>
      </w:r>
      <w:r>
        <w:rPr>
          <w:rStyle w:val="a7"/>
          <w:sz w:val="24"/>
          <w:szCs w:val="24"/>
          <w:lang w:eastAsia="zh-CN"/>
        </w:rPr>
        <w:footnoteReference w:id="224"/>
      </w:r>
      <w:r>
        <w:rPr>
          <w:sz w:val="24"/>
          <w:szCs w:val="24"/>
          <w:lang w:eastAsia="zh-CN"/>
        </w:rPr>
        <w:t xml:space="preserve"> Организаторы Европы социальной экономики предлагают, фактически, другой пути развития экономики, считая, что посредством социальных инноваций и инноваций в сфере окружающей среды социальная экономика может внести существенный вклад в преодоление тех вызовов, с которыми сегодня сталкивается Европа.</w:t>
      </w:r>
      <w:r>
        <w:rPr>
          <w:rStyle w:val="a7"/>
          <w:sz w:val="24"/>
          <w:szCs w:val="24"/>
          <w:lang w:eastAsia="zh-CN"/>
        </w:rPr>
        <w:footnoteReference w:id="225"/>
      </w:r>
    </w:p>
    <w:p w:rsidR="002C60C4" w:rsidRDefault="002C60C4" w:rsidP="00654213">
      <w:pPr>
        <w:spacing w:line="360" w:lineRule="auto"/>
        <w:rPr>
          <w:sz w:val="24"/>
          <w:szCs w:val="24"/>
          <w:lang w:eastAsia="zh-CN"/>
        </w:rPr>
      </w:pPr>
      <w:r>
        <w:rPr>
          <w:sz w:val="24"/>
          <w:szCs w:val="24"/>
          <w:lang w:eastAsia="zh-CN"/>
        </w:rPr>
        <w:t>Своей миссией организация называет:</w:t>
      </w:r>
    </w:p>
    <w:p w:rsidR="002C60C4" w:rsidRDefault="002C60C4" w:rsidP="00654213">
      <w:pPr>
        <w:spacing w:line="360" w:lineRule="auto"/>
        <w:rPr>
          <w:sz w:val="24"/>
          <w:szCs w:val="24"/>
          <w:lang w:eastAsia="zh-CN"/>
        </w:rPr>
      </w:pPr>
      <w:r>
        <w:rPr>
          <w:sz w:val="24"/>
          <w:szCs w:val="24"/>
          <w:lang w:eastAsia="zh-CN"/>
        </w:rPr>
        <w:t>1. Экономическое и социальное продвижение предприятий и организаций социальной экономики в Европе;</w:t>
      </w:r>
    </w:p>
    <w:p w:rsidR="002C60C4" w:rsidRDefault="002C60C4" w:rsidP="00654213">
      <w:pPr>
        <w:spacing w:line="360" w:lineRule="auto"/>
        <w:rPr>
          <w:sz w:val="24"/>
          <w:szCs w:val="24"/>
          <w:lang w:eastAsia="zh-CN"/>
        </w:rPr>
      </w:pPr>
      <w:r>
        <w:rPr>
          <w:sz w:val="24"/>
          <w:szCs w:val="24"/>
          <w:lang w:eastAsia="zh-CN"/>
        </w:rPr>
        <w:t>2. Продвижение роли и ценностей акторов социальной экономики в Европе;</w:t>
      </w:r>
    </w:p>
    <w:p w:rsidR="002C60C4" w:rsidRDefault="002C60C4" w:rsidP="00654213">
      <w:pPr>
        <w:spacing w:line="360" w:lineRule="auto"/>
        <w:rPr>
          <w:sz w:val="24"/>
          <w:szCs w:val="24"/>
          <w:lang w:eastAsia="zh-CN"/>
        </w:rPr>
      </w:pPr>
      <w:r>
        <w:rPr>
          <w:sz w:val="24"/>
          <w:szCs w:val="24"/>
          <w:lang w:eastAsia="zh-CN"/>
        </w:rPr>
        <w:lastRenderedPageBreak/>
        <w:t>3. Повышение политического и юридического признания социальной экономики и различных форм ее предприятий и организаций: кооперативов, обществ взаимопомощи, ассоциаций, фондов, социальных предприятий на европейском уровне.</w:t>
      </w:r>
      <w:r>
        <w:rPr>
          <w:rStyle w:val="a7"/>
          <w:sz w:val="24"/>
          <w:szCs w:val="24"/>
          <w:lang w:eastAsia="zh-CN"/>
        </w:rPr>
        <w:footnoteReference w:id="226"/>
      </w:r>
    </w:p>
    <w:p w:rsidR="002C60C4" w:rsidRDefault="002C60C4" w:rsidP="00654213">
      <w:pPr>
        <w:spacing w:line="360" w:lineRule="auto"/>
        <w:rPr>
          <w:sz w:val="24"/>
          <w:szCs w:val="24"/>
          <w:lang w:eastAsia="zh-CN"/>
        </w:rPr>
      </w:pPr>
      <w:r>
        <w:rPr>
          <w:sz w:val="24"/>
          <w:szCs w:val="24"/>
          <w:lang w:eastAsia="zh-CN"/>
        </w:rPr>
        <w:t>Согласно данным организации, на сегодняшний день в Европе существует 2 миллиона предприятий социальной экономики, которые представляют собой 10% всех предприятий в Европе</w:t>
      </w:r>
      <w:r>
        <w:rPr>
          <w:rStyle w:val="a7"/>
          <w:sz w:val="24"/>
          <w:szCs w:val="24"/>
          <w:lang w:eastAsia="zh-CN"/>
        </w:rPr>
        <w:footnoteReference w:id="227"/>
      </w:r>
      <w:r>
        <w:rPr>
          <w:sz w:val="24"/>
          <w:szCs w:val="24"/>
          <w:lang w:eastAsia="zh-CN"/>
        </w:rPr>
        <w:t>. В них занято 14 миллионов оплачиваемых работников, что эквивалентно 6,5% всего работающего населения Европы.</w:t>
      </w:r>
      <w:r>
        <w:rPr>
          <w:rStyle w:val="a7"/>
          <w:sz w:val="24"/>
          <w:szCs w:val="24"/>
          <w:lang w:eastAsia="zh-CN"/>
        </w:rPr>
        <w:footnoteReference w:id="228"/>
      </w:r>
    </w:p>
    <w:p w:rsidR="002C60C4" w:rsidRDefault="002C60C4" w:rsidP="00654213">
      <w:pPr>
        <w:spacing w:line="360" w:lineRule="auto"/>
        <w:rPr>
          <w:sz w:val="24"/>
          <w:szCs w:val="24"/>
          <w:lang w:eastAsia="zh-CN"/>
        </w:rPr>
      </w:pPr>
      <w:r>
        <w:rPr>
          <w:sz w:val="24"/>
          <w:szCs w:val="24"/>
          <w:lang w:eastAsia="zh-CN"/>
        </w:rPr>
        <w:t xml:space="preserve">Предприятия и организации социальной экономики - это неотъемлемая часть европейской социальной модели; они играют важную роль в достижении целей европейских политик, в особенности политик в сфере занятости, социального сплочения, управления, регионального и местного развития и других. </w:t>
      </w:r>
    </w:p>
    <w:p w:rsidR="002C60C4" w:rsidRPr="003C6991" w:rsidRDefault="002C60C4" w:rsidP="00654213">
      <w:pPr>
        <w:spacing w:line="360" w:lineRule="auto"/>
        <w:rPr>
          <w:sz w:val="24"/>
          <w:szCs w:val="24"/>
          <w:lang w:eastAsia="zh-CN"/>
        </w:rPr>
      </w:pPr>
      <w:r>
        <w:rPr>
          <w:sz w:val="24"/>
          <w:szCs w:val="24"/>
          <w:lang w:eastAsia="zh-CN"/>
        </w:rPr>
        <w:t>Организация Европа социальной экономики активно осуществляет проекты по достижению своих целей. На наш взгляд, особенно интересно отметить успешность ее взаимодействия с органами и институтами Европейского Союза. Организация отмечает, что с 2000 года институтами ЕС было выпущено более 170 официальных инициатив и документов, признающих важность социальной экономики для создания качественных рабочих мест, социальной включенности, продвижения предпринимательства, доступа к социальным услугам общего интереса, инноваций в социальной сфере и сфере окружающей среды, европейской социальной модели и социального сплочения.</w:t>
      </w:r>
      <w:r>
        <w:rPr>
          <w:rStyle w:val="a7"/>
          <w:sz w:val="24"/>
          <w:szCs w:val="24"/>
          <w:lang w:eastAsia="zh-CN"/>
        </w:rPr>
        <w:footnoteReference w:id="229"/>
      </w:r>
    </w:p>
    <w:p w:rsidR="002C60C4" w:rsidRDefault="002C60C4" w:rsidP="00654213">
      <w:pPr>
        <w:spacing w:line="360" w:lineRule="auto"/>
        <w:rPr>
          <w:sz w:val="24"/>
          <w:szCs w:val="24"/>
          <w:lang w:eastAsia="zh-CN"/>
        </w:rPr>
      </w:pPr>
      <w:r>
        <w:rPr>
          <w:sz w:val="24"/>
          <w:szCs w:val="24"/>
          <w:lang w:eastAsia="zh-CN"/>
        </w:rPr>
        <w:t>По линии Европейской Комиссии взаимодействие ведется с генеральным директоратом «Рост, внутренний рынок, предпринимательство и малые и средние предприятия». Организация добилась того, что социальная экономика включена в инициативу "Социальный бизнес" как часть развития среды бизнеса в целом. Взаимодействие ведется также с генеральным директоратом «Занятость, социальные вопросы и вопросы включенности», который работает над продвижением социальной экономики в рамках Стратегии-2020 для создания условий для разумного, устойчивого и всеобъемлющего роста.</w:t>
      </w:r>
      <w:r>
        <w:rPr>
          <w:rStyle w:val="a7"/>
          <w:sz w:val="24"/>
          <w:szCs w:val="24"/>
          <w:lang w:eastAsia="zh-CN"/>
        </w:rPr>
        <w:footnoteReference w:id="230"/>
      </w:r>
    </w:p>
    <w:p w:rsidR="002C60C4" w:rsidRDefault="002C60C4" w:rsidP="00654213">
      <w:pPr>
        <w:spacing w:line="360" w:lineRule="auto"/>
        <w:rPr>
          <w:sz w:val="24"/>
          <w:szCs w:val="24"/>
          <w:lang w:eastAsia="zh-CN"/>
        </w:rPr>
      </w:pPr>
      <w:r>
        <w:rPr>
          <w:sz w:val="24"/>
          <w:szCs w:val="24"/>
          <w:lang w:eastAsia="zh-CN"/>
        </w:rPr>
        <w:t xml:space="preserve">По линии Европейского парламента идеи социальной экономики продвигают напрямую депутаты от различных партий. В 2009 году Европейским парламентом была принята резолюция по социальной экономике, за которую проголосовало 580 депутатов, </w:t>
      </w:r>
      <w:r>
        <w:rPr>
          <w:sz w:val="24"/>
          <w:szCs w:val="24"/>
          <w:lang w:eastAsia="zh-CN"/>
        </w:rPr>
        <w:lastRenderedPageBreak/>
        <w:t>что рассматривается организацией Европа социальной экономики как ключевой элемент для признания социальной экономики и предприятий социальной экономики в Европейском Союзе.</w:t>
      </w:r>
      <w:r>
        <w:rPr>
          <w:rStyle w:val="a7"/>
          <w:sz w:val="24"/>
          <w:szCs w:val="24"/>
          <w:lang w:eastAsia="zh-CN"/>
        </w:rPr>
        <w:footnoteReference w:id="231"/>
      </w:r>
    </w:p>
    <w:p w:rsidR="002C60C4" w:rsidRDefault="002C60C4" w:rsidP="00654213">
      <w:pPr>
        <w:spacing w:line="360" w:lineRule="auto"/>
        <w:rPr>
          <w:sz w:val="24"/>
          <w:szCs w:val="24"/>
          <w:lang w:eastAsia="zh-CN"/>
        </w:rPr>
      </w:pPr>
      <w:r>
        <w:rPr>
          <w:sz w:val="24"/>
          <w:szCs w:val="24"/>
          <w:lang w:eastAsia="zh-CN"/>
        </w:rPr>
        <w:t>Взаимодействие ведется также с Советом Европейского Союза и его президентами, а также с Европейским экономическим и социальным комитетом, деятельность которого подробно была рассмотрена выше, где Европа социальной экономики стремится обеспечивать различные социальные, экономические организации и организации в сфере занятости, которые составляют гражданское общество, голосом при принятии решений.</w:t>
      </w:r>
      <w:r>
        <w:rPr>
          <w:rStyle w:val="a7"/>
          <w:sz w:val="24"/>
          <w:szCs w:val="24"/>
          <w:lang w:eastAsia="zh-CN"/>
        </w:rPr>
        <w:footnoteReference w:id="232"/>
      </w:r>
      <w:r>
        <w:rPr>
          <w:sz w:val="24"/>
          <w:szCs w:val="24"/>
          <w:lang w:eastAsia="zh-CN"/>
        </w:rPr>
        <w:t xml:space="preserve"> </w:t>
      </w:r>
    </w:p>
    <w:p w:rsidR="002C60C4" w:rsidRPr="008B36EC" w:rsidRDefault="002C60C4" w:rsidP="00654213">
      <w:pPr>
        <w:spacing w:line="360" w:lineRule="auto"/>
        <w:rPr>
          <w:sz w:val="24"/>
          <w:szCs w:val="24"/>
          <w:u w:val="single"/>
          <w:lang w:eastAsia="zh-CN"/>
        </w:rPr>
      </w:pPr>
      <w:r w:rsidRPr="008B36EC">
        <w:rPr>
          <w:sz w:val="24"/>
          <w:szCs w:val="24"/>
          <w:u w:val="single"/>
          <w:lang w:eastAsia="zh-CN"/>
        </w:rPr>
        <w:t>Выводы:</w:t>
      </w:r>
    </w:p>
    <w:p w:rsidR="002C60C4" w:rsidRDefault="002C60C4" w:rsidP="008B36EC">
      <w:pPr>
        <w:spacing w:line="360" w:lineRule="auto"/>
        <w:rPr>
          <w:sz w:val="24"/>
          <w:szCs w:val="24"/>
          <w:lang w:eastAsia="zh-CN"/>
        </w:rPr>
      </w:pPr>
      <w:r>
        <w:rPr>
          <w:sz w:val="24"/>
          <w:szCs w:val="24"/>
          <w:lang w:eastAsia="zh-CN"/>
        </w:rPr>
        <w:t>На сегодняшний день акторами социальной политики Европейского Союза является большое число организаций, различных по форме и содержанию своей деятельности. В их число входят и официальные европейские институты, и все те, кто именуется в официальных документах Европейского Союза "социальными партнерами". В рамках данного исследования мы отталкивались от классификации, предложенной Европейским  фондом улучшения условий жизни и труда, по которой социальные партнеры подразделяются в несколько категорий:</w:t>
      </w:r>
    </w:p>
    <w:p w:rsidR="002C60C4" w:rsidRDefault="002C60C4" w:rsidP="008B36EC">
      <w:pPr>
        <w:spacing w:line="360" w:lineRule="auto"/>
        <w:rPr>
          <w:sz w:val="24"/>
          <w:szCs w:val="24"/>
          <w:lang w:eastAsia="zh-CN"/>
        </w:rPr>
      </w:pPr>
      <w:r>
        <w:rPr>
          <w:sz w:val="24"/>
          <w:szCs w:val="24"/>
          <w:lang w:eastAsia="zh-CN"/>
        </w:rPr>
        <w:t>1. Профсоюзные организации;</w:t>
      </w:r>
    </w:p>
    <w:p w:rsidR="002C60C4" w:rsidRDefault="002C60C4" w:rsidP="008B36EC">
      <w:pPr>
        <w:spacing w:line="360" w:lineRule="auto"/>
        <w:rPr>
          <w:sz w:val="24"/>
          <w:szCs w:val="24"/>
          <w:lang w:eastAsia="zh-CN"/>
        </w:rPr>
      </w:pPr>
      <w:r>
        <w:rPr>
          <w:sz w:val="24"/>
          <w:szCs w:val="24"/>
          <w:lang w:eastAsia="zh-CN"/>
        </w:rPr>
        <w:t>2. Организации работодателей;</w:t>
      </w:r>
    </w:p>
    <w:p w:rsidR="002C60C4" w:rsidRDefault="002C60C4" w:rsidP="008B36EC">
      <w:pPr>
        <w:spacing w:line="360" w:lineRule="auto"/>
        <w:rPr>
          <w:sz w:val="24"/>
          <w:szCs w:val="24"/>
          <w:lang w:eastAsia="zh-CN"/>
        </w:rPr>
      </w:pPr>
      <w:r>
        <w:rPr>
          <w:sz w:val="24"/>
          <w:szCs w:val="24"/>
          <w:lang w:eastAsia="zh-CN"/>
        </w:rPr>
        <w:t>3. Секторальные социальные партнеры и их представители на уровне ЕС;</w:t>
      </w:r>
    </w:p>
    <w:p w:rsidR="002C60C4" w:rsidRDefault="002C60C4" w:rsidP="008B36EC">
      <w:pPr>
        <w:spacing w:line="360" w:lineRule="auto"/>
        <w:rPr>
          <w:sz w:val="24"/>
          <w:szCs w:val="24"/>
          <w:lang w:eastAsia="zh-CN"/>
        </w:rPr>
      </w:pPr>
      <w:r>
        <w:rPr>
          <w:sz w:val="24"/>
          <w:szCs w:val="24"/>
          <w:lang w:eastAsia="zh-CN"/>
        </w:rPr>
        <w:t>4. Другие акторы и институты.</w:t>
      </w:r>
      <w:r>
        <w:rPr>
          <w:rStyle w:val="a7"/>
          <w:sz w:val="24"/>
          <w:szCs w:val="24"/>
          <w:lang w:eastAsia="zh-CN"/>
        </w:rPr>
        <w:footnoteReference w:id="233"/>
      </w:r>
    </w:p>
    <w:p w:rsidR="002C60C4" w:rsidRDefault="002C60C4" w:rsidP="008B36EC">
      <w:pPr>
        <w:spacing w:line="360" w:lineRule="auto"/>
        <w:rPr>
          <w:sz w:val="24"/>
          <w:szCs w:val="24"/>
          <w:lang w:eastAsia="zh-CN"/>
        </w:rPr>
      </w:pPr>
      <w:r>
        <w:rPr>
          <w:sz w:val="24"/>
          <w:szCs w:val="24"/>
          <w:lang w:eastAsia="zh-CN"/>
        </w:rPr>
        <w:t>В главе 3 настоящего исследования нами рассматривались организационная структура, цели и задачи, направления деятельности основных акторов социальной политики.</w:t>
      </w:r>
    </w:p>
    <w:p w:rsidR="002C60C4" w:rsidRDefault="002C60C4" w:rsidP="008B36EC">
      <w:pPr>
        <w:spacing w:line="360" w:lineRule="auto"/>
        <w:rPr>
          <w:sz w:val="24"/>
          <w:szCs w:val="24"/>
          <w:lang w:eastAsia="zh-CN"/>
        </w:rPr>
      </w:pPr>
      <w:r>
        <w:rPr>
          <w:sz w:val="24"/>
          <w:szCs w:val="24"/>
          <w:lang w:eastAsia="zh-CN"/>
        </w:rPr>
        <w:t>Первым таким актором стал Европейский экономический и социальный комитет - официальный институт Европейского Союза. ЕЭСК -  консультативный орган</w:t>
      </w:r>
      <w:r w:rsidRPr="00654213">
        <w:rPr>
          <w:sz w:val="24"/>
          <w:szCs w:val="24"/>
          <w:lang w:eastAsia="zh-CN"/>
        </w:rPr>
        <w:t xml:space="preserve">, </w:t>
      </w:r>
      <w:r>
        <w:rPr>
          <w:sz w:val="24"/>
          <w:szCs w:val="24"/>
          <w:lang w:eastAsia="zh-CN"/>
        </w:rPr>
        <w:t>предоставляющий</w:t>
      </w:r>
      <w:r w:rsidRPr="00654213">
        <w:rPr>
          <w:sz w:val="24"/>
          <w:szCs w:val="24"/>
          <w:lang w:eastAsia="zh-CN"/>
        </w:rPr>
        <w:t xml:space="preserve"> групп</w:t>
      </w:r>
      <w:r>
        <w:rPr>
          <w:sz w:val="24"/>
          <w:szCs w:val="24"/>
          <w:lang w:eastAsia="zh-CN"/>
        </w:rPr>
        <w:t>ам</w:t>
      </w:r>
      <w:r w:rsidRPr="00654213">
        <w:rPr>
          <w:sz w:val="24"/>
          <w:szCs w:val="24"/>
          <w:lang w:eastAsia="zh-CN"/>
        </w:rPr>
        <w:t xml:space="preserve"> интересов формальную платформу для выражения их точек зрения </w:t>
      </w:r>
      <w:r>
        <w:rPr>
          <w:sz w:val="24"/>
          <w:szCs w:val="24"/>
          <w:lang w:eastAsia="zh-CN"/>
        </w:rPr>
        <w:t>по вопросам, которыми непосредственно занимается</w:t>
      </w:r>
      <w:r w:rsidRPr="00654213">
        <w:rPr>
          <w:sz w:val="24"/>
          <w:szCs w:val="24"/>
          <w:lang w:eastAsia="zh-CN"/>
        </w:rPr>
        <w:t xml:space="preserve"> </w:t>
      </w:r>
      <w:r>
        <w:rPr>
          <w:sz w:val="24"/>
          <w:szCs w:val="24"/>
          <w:lang w:eastAsia="zh-CN"/>
        </w:rPr>
        <w:t>Европейский Союз</w:t>
      </w:r>
      <w:r w:rsidRPr="00654213">
        <w:rPr>
          <w:sz w:val="24"/>
          <w:szCs w:val="24"/>
          <w:lang w:eastAsia="zh-CN"/>
        </w:rPr>
        <w:t xml:space="preserve">. </w:t>
      </w:r>
      <w:r>
        <w:rPr>
          <w:sz w:val="24"/>
          <w:szCs w:val="24"/>
          <w:lang w:eastAsia="zh-CN"/>
        </w:rPr>
        <w:t xml:space="preserve">Эти </w:t>
      </w:r>
      <w:r w:rsidRPr="00654213">
        <w:rPr>
          <w:sz w:val="24"/>
          <w:szCs w:val="24"/>
          <w:lang w:eastAsia="zh-CN"/>
        </w:rPr>
        <w:t>точки зрения и мнения далее передаются в Европейский Совет, К</w:t>
      </w:r>
      <w:r>
        <w:rPr>
          <w:sz w:val="24"/>
          <w:szCs w:val="24"/>
          <w:lang w:eastAsia="zh-CN"/>
        </w:rPr>
        <w:t>омиссию и Европейский парламент и учитываются при принятии законодательных решений.</w:t>
      </w:r>
    </w:p>
    <w:p w:rsidR="002C60C4" w:rsidRPr="00021B77" w:rsidRDefault="002C60C4" w:rsidP="00021B77">
      <w:pPr>
        <w:spacing w:line="360" w:lineRule="auto"/>
        <w:rPr>
          <w:sz w:val="24"/>
          <w:szCs w:val="24"/>
          <w:lang w:eastAsia="zh-CN"/>
        </w:rPr>
      </w:pPr>
      <w:r>
        <w:rPr>
          <w:sz w:val="24"/>
          <w:szCs w:val="24"/>
          <w:lang w:eastAsia="zh-CN"/>
        </w:rPr>
        <w:t>Главная цель</w:t>
      </w:r>
      <w:r w:rsidRPr="00021B77">
        <w:rPr>
          <w:sz w:val="24"/>
          <w:szCs w:val="24"/>
          <w:lang w:eastAsia="zh-CN"/>
        </w:rPr>
        <w:t xml:space="preserve"> Европейского экономического и социального комитета </w:t>
      </w:r>
      <w:r>
        <w:rPr>
          <w:sz w:val="24"/>
          <w:szCs w:val="24"/>
          <w:lang w:eastAsia="zh-CN"/>
        </w:rPr>
        <w:t xml:space="preserve">- </w:t>
      </w:r>
      <w:r w:rsidRPr="00021B77">
        <w:rPr>
          <w:sz w:val="24"/>
          <w:szCs w:val="24"/>
          <w:lang w:eastAsia="zh-CN"/>
        </w:rPr>
        <w:t xml:space="preserve">усиление демократической легитимности и эффективности Европейского Союза путем предоставления возможностей организациям гражданского общества стран-членов ЕС </w:t>
      </w:r>
      <w:r w:rsidRPr="00021B77">
        <w:rPr>
          <w:sz w:val="24"/>
          <w:szCs w:val="24"/>
          <w:lang w:eastAsia="zh-CN"/>
        </w:rPr>
        <w:lastRenderedPageBreak/>
        <w:t xml:space="preserve">выражать их точки зрения на европейском уровне. </w:t>
      </w:r>
    </w:p>
    <w:p w:rsidR="002C60C4" w:rsidRPr="00021B77" w:rsidRDefault="002C60C4" w:rsidP="00021B77">
      <w:pPr>
        <w:spacing w:line="360" w:lineRule="auto"/>
        <w:rPr>
          <w:sz w:val="24"/>
          <w:szCs w:val="24"/>
          <w:lang w:eastAsia="zh-CN"/>
        </w:rPr>
      </w:pPr>
      <w:r w:rsidRPr="00021B77">
        <w:rPr>
          <w:sz w:val="24"/>
          <w:szCs w:val="24"/>
          <w:lang w:eastAsia="zh-CN"/>
        </w:rPr>
        <w:t>В ЕЭСК входит 350 членов (Советников), являющихся представителями групп экономических и социальных интересов Европы. Члены ЕЭСК подразделяются на три большие группы:</w:t>
      </w:r>
    </w:p>
    <w:p w:rsidR="002C60C4" w:rsidRPr="00021B77" w:rsidRDefault="002C60C4" w:rsidP="00021B77">
      <w:pPr>
        <w:spacing w:line="360" w:lineRule="auto"/>
        <w:rPr>
          <w:sz w:val="24"/>
          <w:szCs w:val="24"/>
          <w:lang w:eastAsia="zh-CN"/>
        </w:rPr>
      </w:pPr>
      <w:r>
        <w:rPr>
          <w:sz w:val="24"/>
          <w:szCs w:val="24"/>
          <w:lang w:eastAsia="zh-CN"/>
        </w:rPr>
        <w:t>1. Представители работодателей.</w:t>
      </w:r>
    </w:p>
    <w:p w:rsidR="002C60C4" w:rsidRPr="00021B77" w:rsidRDefault="002C60C4" w:rsidP="00021B77">
      <w:pPr>
        <w:spacing w:line="360" w:lineRule="auto"/>
        <w:rPr>
          <w:sz w:val="24"/>
          <w:szCs w:val="24"/>
          <w:lang w:eastAsia="zh-CN"/>
        </w:rPr>
      </w:pPr>
      <w:r>
        <w:rPr>
          <w:sz w:val="24"/>
          <w:szCs w:val="24"/>
          <w:lang w:eastAsia="zh-CN"/>
        </w:rPr>
        <w:t>2. Представители рабочих.</w:t>
      </w:r>
    </w:p>
    <w:p w:rsidR="002C60C4" w:rsidRPr="00021B77" w:rsidRDefault="002C60C4" w:rsidP="00021B77">
      <w:pPr>
        <w:spacing w:line="360" w:lineRule="auto"/>
        <w:rPr>
          <w:sz w:val="24"/>
          <w:szCs w:val="24"/>
          <w:lang w:eastAsia="zh-CN"/>
        </w:rPr>
      </w:pPr>
      <w:r w:rsidRPr="00021B77">
        <w:rPr>
          <w:sz w:val="24"/>
          <w:szCs w:val="24"/>
          <w:lang w:eastAsia="zh-CN"/>
        </w:rPr>
        <w:t>3. Пре</w:t>
      </w:r>
      <w:r>
        <w:rPr>
          <w:sz w:val="24"/>
          <w:szCs w:val="24"/>
          <w:lang w:eastAsia="zh-CN"/>
        </w:rPr>
        <w:t>дставители различных интересов.</w:t>
      </w:r>
      <w:r w:rsidRPr="00021B77">
        <w:rPr>
          <w:sz w:val="24"/>
          <w:szCs w:val="24"/>
          <w:lang w:eastAsia="zh-CN"/>
        </w:rPr>
        <w:t xml:space="preserve"> </w:t>
      </w:r>
    </w:p>
    <w:p w:rsidR="002C60C4" w:rsidRDefault="002C60C4" w:rsidP="00021B77">
      <w:pPr>
        <w:spacing w:line="360" w:lineRule="auto"/>
        <w:rPr>
          <w:sz w:val="24"/>
          <w:szCs w:val="24"/>
          <w:lang w:eastAsia="zh-CN"/>
        </w:rPr>
      </w:pPr>
      <w:r w:rsidRPr="00021B77">
        <w:rPr>
          <w:sz w:val="24"/>
          <w:szCs w:val="24"/>
          <w:lang w:eastAsia="zh-CN"/>
        </w:rPr>
        <w:t xml:space="preserve">Европейский экономический и социальный комитет играет информационную, интеграционную и совещательную роли. Фактически, </w:t>
      </w:r>
      <w:r>
        <w:rPr>
          <w:sz w:val="24"/>
          <w:szCs w:val="24"/>
          <w:lang w:eastAsia="zh-CN"/>
        </w:rPr>
        <w:t xml:space="preserve">сегодня </w:t>
      </w:r>
      <w:r w:rsidRPr="00021B77">
        <w:rPr>
          <w:sz w:val="24"/>
          <w:szCs w:val="24"/>
          <w:lang w:eastAsia="zh-CN"/>
        </w:rPr>
        <w:t>ЕЭСК является один из немногих институтов ЕС, который сводит вместе работодателей, рабочих, представителей других групп интересов, представителей гражданского общества и людей, вовлеченных в экономическую и социальную жизнь стран ЕС, на официальной основе, чьи решения и рекомендации оказывают влияние на процесс принятия решений.</w:t>
      </w:r>
    </w:p>
    <w:p w:rsidR="002C60C4" w:rsidRDefault="002C60C4" w:rsidP="006B1A18">
      <w:pPr>
        <w:spacing w:line="360" w:lineRule="auto"/>
        <w:contextualSpacing/>
        <w:rPr>
          <w:sz w:val="24"/>
          <w:szCs w:val="24"/>
          <w:lang w:eastAsia="zh-CN"/>
        </w:rPr>
      </w:pPr>
      <w:r>
        <w:rPr>
          <w:sz w:val="24"/>
          <w:szCs w:val="24"/>
          <w:lang w:eastAsia="zh-CN"/>
        </w:rPr>
        <w:t>Следующим рассмотренными в рамках главы 3 актором стала Европейская конфедерация профсоюзов. Э</w:t>
      </w:r>
      <w:r w:rsidRPr="00654213">
        <w:rPr>
          <w:sz w:val="24"/>
          <w:szCs w:val="24"/>
          <w:lang w:eastAsia="zh-CN"/>
        </w:rPr>
        <w:t>то объединение национальных и секторальных профсоюзных организаций, созданное в 1973 году как ответ на увеличивающееся влияние ЕС в сферах, которые напрямую затрагивают рабочих.</w:t>
      </w:r>
      <w:r w:rsidRPr="00654213">
        <w:rPr>
          <w:sz w:val="24"/>
          <w:vertAlign w:val="superscript"/>
          <w:lang w:eastAsia="zh-CN"/>
        </w:rPr>
        <w:footnoteReference w:id="234"/>
      </w:r>
      <w:r w:rsidRPr="00654213">
        <w:rPr>
          <w:sz w:val="24"/>
          <w:szCs w:val="24"/>
          <w:lang w:eastAsia="zh-CN"/>
        </w:rPr>
        <w:t xml:space="preserve"> На сегодняшний день в Конфедерацию входит 89 профсоюзных объединений.</w:t>
      </w:r>
      <w:r>
        <w:rPr>
          <w:sz w:val="24"/>
          <w:szCs w:val="24"/>
          <w:lang w:eastAsia="zh-CN"/>
        </w:rPr>
        <w:t xml:space="preserve"> </w:t>
      </w:r>
      <w:r w:rsidRPr="00654213">
        <w:rPr>
          <w:sz w:val="24"/>
          <w:szCs w:val="24"/>
          <w:lang w:eastAsia="zh-CN"/>
        </w:rPr>
        <w:t xml:space="preserve">Своей главной целью Конфедерация ставит обеспечение того, чтобы Европейский Союз был не только единым рынком для товаров и услуг, но и Социальной Европой, где улучшение благополучия рабочий и членов их семей - важный приоритет деятельности. </w:t>
      </w:r>
    </w:p>
    <w:p w:rsidR="002C60C4" w:rsidRPr="006B1A18" w:rsidRDefault="002C60C4" w:rsidP="006B1A18">
      <w:pPr>
        <w:spacing w:line="360" w:lineRule="auto"/>
        <w:contextualSpacing/>
        <w:rPr>
          <w:sz w:val="24"/>
          <w:szCs w:val="24"/>
          <w:lang w:eastAsia="zh-CN"/>
        </w:rPr>
      </w:pPr>
      <w:r>
        <w:rPr>
          <w:sz w:val="24"/>
          <w:szCs w:val="24"/>
          <w:lang w:eastAsia="zh-CN"/>
        </w:rPr>
        <w:t xml:space="preserve">Основными вопросами, переговоры по которым ведут профсоюзы с институтами ЕС, являются </w:t>
      </w:r>
      <w:r w:rsidRPr="00654213">
        <w:rPr>
          <w:sz w:val="24"/>
          <w:szCs w:val="24"/>
          <w:lang w:eastAsia="zh-CN"/>
        </w:rPr>
        <w:t>вопросы заработной платы и рабочего времени</w:t>
      </w:r>
      <w:r>
        <w:rPr>
          <w:sz w:val="24"/>
          <w:szCs w:val="24"/>
          <w:lang w:eastAsia="zh-CN"/>
        </w:rPr>
        <w:t xml:space="preserve">. </w:t>
      </w:r>
      <w:r w:rsidRPr="00654213">
        <w:rPr>
          <w:sz w:val="24"/>
          <w:szCs w:val="24"/>
          <w:lang w:eastAsia="zh-CN"/>
        </w:rPr>
        <w:t>Европейская конфедерация профсоюзов оказывает заметное влияние на процесс принятия решений в сфере социальной пол</w:t>
      </w:r>
      <w:r>
        <w:rPr>
          <w:sz w:val="24"/>
          <w:szCs w:val="24"/>
          <w:lang w:eastAsia="zh-CN"/>
        </w:rPr>
        <w:t xml:space="preserve">итики на общеевропейском уровне: </w:t>
      </w:r>
      <w:r w:rsidRPr="00654213">
        <w:rPr>
          <w:sz w:val="24"/>
          <w:szCs w:val="24"/>
          <w:lang w:eastAsia="zh-CN"/>
        </w:rPr>
        <w:t>согласно Маастрихтскому договору организации профсоюзов и работодателей оказались вправе принимать совместные обязывающие директивы.</w:t>
      </w:r>
    </w:p>
    <w:p w:rsidR="002C60C4" w:rsidRDefault="002C60C4" w:rsidP="007A5BA4">
      <w:pPr>
        <w:spacing w:line="360" w:lineRule="auto"/>
        <w:rPr>
          <w:sz w:val="24"/>
          <w:szCs w:val="24"/>
          <w:lang w:eastAsia="zh-CN"/>
        </w:rPr>
      </w:pPr>
      <w:r>
        <w:rPr>
          <w:sz w:val="24"/>
          <w:szCs w:val="24"/>
          <w:lang w:eastAsia="zh-CN"/>
        </w:rPr>
        <w:t xml:space="preserve">Следующими двумя рассмотренными нами акторами стали организации работодателей, БизнесЕвропа и Европейская ассоциация ремесленных, малых и средних предприятий. БизнесЕвропа, или Конфедерация европейского бизнеса </w:t>
      </w:r>
      <w:r w:rsidRPr="00654213">
        <w:rPr>
          <w:sz w:val="24"/>
          <w:szCs w:val="24"/>
          <w:lang w:eastAsia="zh-CN"/>
        </w:rPr>
        <w:t xml:space="preserve">- </w:t>
      </w:r>
      <w:r>
        <w:rPr>
          <w:sz w:val="24"/>
          <w:szCs w:val="24"/>
          <w:lang w:eastAsia="zh-CN"/>
        </w:rPr>
        <w:t xml:space="preserve">это </w:t>
      </w:r>
      <w:r w:rsidRPr="00654213">
        <w:rPr>
          <w:sz w:val="24"/>
          <w:szCs w:val="24"/>
          <w:lang w:eastAsia="zh-CN"/>
        </w:rPr>
        <w:t>объединение центральных промышленных федераций с целью у</w:t>
      </w:r>
      <w:r>
        <w:rPr>
          <w:sz w:val="24"/>
          <w:szCs w:val="24"/>
          <w:lang w:eastAsia="zh-CN"/>
        </w:rPr>
        <w:t xml:space="preserve">силения солидарности между ними. Целями своей деятельности она ставит: </w:t>
      </w:r>
      <w:r w:rsidRPr="00654213">
        <w:rPr>
          <w:sz w:val="24"/>
          <w:szCs w:val="24"/>
          <w:lang w:eastAsia="zh-CN"/>
        </w:rPr>
        <w:t>объединение центральных промышленных федераций с целью усиления солидарности между ними;</w:t>
      </w:r>
      <w:r>
        <w:rPr>
          <w:sz w:val="24"/>
          <w:szCs w:val="24"/>
          <w:lang w:eastAsia="zh-CN"/>
        </w:rPr>
        <w:t xml:space="preserve"> </w:t>
      </w:r>
      <w:r w:rsidRPr="00654213">
        <w:rPr>
          <w:sz w:val="24"/>
          <w:szCs w:val="24"/>
          <w:lang w:eastAsia="zh-CN"/>
        </w:rPr>
        <w:t>поощрение создания и внедрения конкурентоспособной промышленной политики по всей Европе;</w:t>
      </w:r>
      <w:r>
        <w:rPr>
          <w:sz w:val="24"/>
          <w:szCs w:val="24"/>
          <w:lang w:eastAsia="zh-CN"/>
        </w:rPr>
        <w:t xml:space="preserve"> </w:t>
      </w:r>
      <w:r w:rsidRPr="00654213">
        <w:rPr>
          <w:sz w:val="24"/>
          <w:szCs w:val="24"/>
          <w:lang w:eastAsia="zh-CN"/>
        </w:rPr>
        <w:t xml:space="preserve">деятельность в качестве </w:t>
      </w:r>
      <w:r w:rsidRPr="00654213">
        <w:rPr>
          <w:sz w:val="24"/>
          <w:szCs w:val="24"/>
          <w:lang w:eastAsia="zh-CN"/>
        </w:rPr>
        <w:lastRenderedPageBreak/>
        <w:t>представительного органа при европейских институтах.</w:t>
      </w:r>
    </w:p>
    <w:p w:rsidR="002C60C4" w:rsidRPr="00654213" w:rsidRDefault="002C60C4" w:rsidP="007A5BA4">
      <w:pPr>
        <w:spacing w:line="360" w:lineRule="auto"/>
        <w:rPr>
          <w:sz w:val="24"/>
          <w:szCs w:val="24"/>
          <w:lang w:eastAsia="zh-CN"/>
        </w:rPr>
      </w:pPr>
      <w:r>
        <w:rPr>
          <w:sz w:val="24"/>
          <w:szCs w:val="24"/>
          <w:lang w:eastAsia="zh-CN"/>
        </w:rPr>
        <w:t xml:space="preserve">Основные направления деятельности БизнесЕвропы отражают существующие в ее рамках комитеты: </w:t>
      </w:r>
    </w:p>
    <w:p w:rsidR="002C60C4" w:rsidRPr="00654213" w:rsidRDefault="002C60C4" w:rsidP="006B1A18">
      <w:pPr>
        <w:spacing w:line="360" w:lineRule="auto"/>
        <w:rPr>
          <w:sz w:val="24"/>
          <w:szCs w:val="24"/>
          <w:lang w:eastAsia="zh-CN"/>
        </w:rPr>
      </w:pPr>
      <w:r w:rsidRPr="00654213">
        <w:rPr>
          <w:sz w:val="24"/>
          <w:szCs w:val="24"/>
          <w:lang w:eastAsia="zh-CN"/>
        </w:rPr>
        <w:t>- Комитет по эк</w:t>
      </w:r>
      <w:r>
        <w:rPr>
          <w:sz w:val="24"/>
          <w:szCs w:val="24"/>
          <w:lang w:eastAsia="zh-CN"/>
        </w:rPr>
        <w:t>ономическим и финансовым делам;</w:t>
      </w:r>
    </w:p>
    <w:p w:rsidR="002C60C4" w:rsidRPr="00654213" w:rsidRDefault="002C60C4" w:rsidP="006B1A18">
      <w:pPr>
        <w:spacing w:line="360" w:lineRule="auto"/>
        <w:rPr>
          <w:sz w:val="24"/>
          <w:szCs w:val="24"/>
          <w:lang w:eastAsia="zh-CN"/>
        </w:rPr>
      </w:pPr>
      <w:r w:rsidRPr="00654213">
        <w:rPr>
          <w:sz w:val="24"/>
          <w:szCs w:val="24"/>
          <w:lang w:eastAsia="zh-CN"/>
        </w:rPr>
        <w:t>- Комитет по делам предпринимательства и малого и среднего бизнеса</w:t>
      </w:r>
      <w:r>
        <w:rPr>
          <w:sz w:val="24"/>
          <w:szCs w:val="24"/>
          <w:lang w:eastAsia="zh-CN"/>
        </w:rPr>
        <w:t>;</w:t>
      </w:r>
    </w:p>
    <w:p w:rsidR="002C60C4" w:rsidRPr="00654213" w:rsidRDefault="002C60C4" w:rsidP="006B1A18">
      <w:pPr>
        <w:spacing w:line="360" w:lineRule="auto"/>
        <w:rPr>
          <w:sz w:val="24"/>
          <w:szCs w:val="24"/>
          <w:lang w:eastAsia="zh-CN"/>
        </w:rPr>
      </w:pPr>
      <w:r w:rsidRPr="00654213">
        <w:rPr>
          <w:sz w:val="24"/>
          <w:szCs w:val="24"/>
          <w:lang w:eastAsia="zh-CN"/>
        </w:rPr>
        <w:t>- Комитет по промышленным делам;</w:t>
      </w:r>
    </w:p>
    <w:p w:rsidR="002C60C4" w:rsidRPr="00654213" w:rsidRDefault="002C60C4" w:rsidP="006B1A18">
      <w:pPr>
        <w:spacing w:line="360" w:lineRule="auto"/>
        <w:rPr>
          <w:sz w:val="24"/>
          <w:szCs w:val="24"/>
          <w:lang w:eastAsia="zh-CN"/>
        </w:rPr>
      </w:pPr>
      <w:r w:rsidRPr="00654213">
        <w:rPr>
          <w:sz w:val="24"/>
          <w:szCs w:val="24"/>
          <w:lang w:eastAsia="zh-CN"/>
        </w:rPr>
        <w:t>- Комитет по вопросам функционирования внутреннего;</w:t>
      </w:r>
    </w:p>
    <w:p w:rsidR="002C60C4" w:rsidRPr="00654213" w:rsidRDefault="002C60C4" w:rsidP="006B1A18">
      <w:pPr>
        <w:spacing w:line="360" w:lineRule="auto"/>
        <w:rPr>
          <w:sz w:val="24"/>
          <w:szCs w:val="24"/>
          <w:lang w:eastAsia="zh-CN"/>
        </w:rPr>
      </w:pPr>
      <w:r w:rsidRPr="00654213">
        <w:rPr>
          <w:sz w:val="24"/>
          <w:szCs w:val="24"/>
          <w:lang w:eastAsia="zh-CN"/>
        </w:rPr>
        <w:t>- Комитет по международным отношениям;</w:t>
      </w:r>
    </w:p>
    <w:p w:rsidR="002C60C4" w:rsidRPr="00654213" w:rsidRDefault="002C60C4" w:rsidP="006B1A18">
      <w:pPr>
        <w:spacing w:line="360" w:lineRule="auto"/>
        <w:rPr>
          <w:sz w:val="24"/>
          <w:szCs w:val="24"/>
          <w:lang w:eastAsia="zh-CN"/>
        </w:rPr>
      </w:pPr>
      <w:r w:rsidRPr="00654213">
        <w:rPr>
          <w:sz w:val="24"/>
          <w:szCs w:val="24"/>
          <w:lang w:eastAsia="zh-CN"/>
        </w:rPr>
        <w:t>- Комитет по юридическим вопросам;</w:t>
      </w:r>
    </w:p>
    <w:p w:rsidR="002C60C4" w:rsidRPr="00654213" w:rsidRDefault="002C60C4" w:rsidP="006B1A18">
      <w:pPr>
        <w:spacing w:line="360" w:lineRule="auto"/>
        <w:rPr>
          <w:sz w:val="24"/>
          <w:szCs w:val="24"/>
          <w:lang w:eastAsia="zh-CN"/>
        </w:rPr>
      </w:pPr>
      <w:r w:rsidRPr="00654213">
        <w:rPr>
          <w:sz w:val="24"/>
          <w:szCs w:val="24"/>
          <w:lang w:eastAsia="zh-CN"/>
        </w:rPr>
        <w:t>- Комитет по социальным вопросам.</w:t>
      </w:r>
    </w:p>
    <w:p w:rsidR="002C60C4" w:rsidRPr="007A5BA4" w:rsidRDefault="002C60C4" w:rsidP="007A5BA4">
      <w:pPr>
        <w:spacing w:line="360" w:lineRule="auto"/>
        <w:rPr>
          <w:sz w:val="24"/>
          <w:szCs w:val="24"/>
          <w:lang w:eastAsia="zh-CN"/>
        </w:rPr>
      </w:pPr>
      <w:r w:rsidRPr="007A5BA4">
        <w:rPr>
          <w:sz w:val="24"/>
          <w:szCs w:val="24"/>
          <w:lang w:eastAsia="zh-CN"/>
        </w:rPr>
        <w:t xml:space="preserve">Еще одним важным актором социальной политики в Европе среди ассоциаций работодателей является Европейская ассоциация ремесленных, малых и средних предприятий (ЕАРМСП). Ассоциация - признанный европейский социальный партнер. Она является некоммерческой и внепартийной организацией. На сегодняшний день ЕАРМСП включает в себя 67 организаций участников, среди них национальных секторальные и межсекторальные ассоциации малых и средних предприятий, общеевропейские отраслевые федерации и другие ассоциированные члены. </w:t>
      </w:r>
    </w:p>
    <w:p w:rsidR="002C60C4" w:rsidRPr="007A5BA4" w:rsidRDefault="002C60C4" w:rsidP="007A5BA4">
      <w:pPr>
        <w:spacing w:line="360" w:lineRule="auto"/>
        <w:rPr>
          <w:sz w:val="24"/>
          <w:szCs w:val="24"/>
          <w:lang w:eastAsia="zh-CN"/>
        </w:rPr>
      </w:pPr>
      <w:r w:rsidRPr="007A5BA4">
        <w:rPr>
          <w:sz w:val="24"/>
          <w:szCs w:val="24"/>
          <w:lang w:eastAsia="zh-CN"/>
        </w:rPr>
        <w:t xml:space="preserve">Ассоциация рассматривает себя как "формирующая повестку дня" в сфере </w:t>
      </w:r>
      <w:r>
        <w:rPr>
          <w:sz w:val="24"/>
          <w:szCs w:val="24"/>
          <w:lang w:eastAsia="zh-CN"/>
        </w:rPr>
        <w:t>политики ЕС по отношению к малым</w:t>
      </w:r>
      <w:r w:rsidRPr="007A5BA4">
        <w:rPr>
          <w:sz w:val="24"/>
          <w:szCs w:val="24"/>
          <w:lang w:eastAsia="zh-CN"/>
        </w:rPr>
        <w:t xml:space="preserve"> и средним предприятиям. Ассоциация также заявляет, что играет непосредственную роль во всех политиках ЕС, которые оказывают влияние на малые и средние предприятия путем поддержки прямых контактов и связей с администрацией ЕС, которые усиливаются благодаря статусу социального партнера</w:t>
      </w:r>
      <w:r>
        <w:rPr>
          <w:sz w:val="24"/>
          <w:szCs w:val="24"/>
          <w:lang w:eastAsia="zh-CN"/>
        </w:rPr>
        <w:t>, а также благодаря активно проводимой ею лоббистской деятельности.</w:t>
      </w:r>
    </w:p>
    <w:p w:rsidR="002C60C4" w:rsidRDefault="002C60C4" w:rsidP="007A5BA4">
      <w:pPr>
        <w:spacing w:line="360" w:lineRule="auto"/>
        <w:rPr>
          <w:sz w:val="24"/>
          <w:szCs w:val="24"/>
          <w:lang w:eastAsia="zh-CN"/>
        </w:rPr>
      </w:pPr>
      <w:r>
        <w:rPr>
          <w:sz w:val="24"/>
          <w:szCs w:val="24"/>
          <w:lang w:eastAsia="zh-CN"/>
        </w:rPr>
        <w:t xml:space="preserve">Помимо исследовательской, представительской и консультирующей функции, Ассоциация участвует в социальных проектах. Так, сейчас ими являются: </w:t>
      </w:r>
      <w:r w:rsidRPr="007A5BA4">
        <w:rPr>
          <w:sz w:val="24"/>
          <w:szCs w:val="24"/>
          <w:lang w:eastAsia="zh-CN"/>
        </w:rPr>
        <w:t>проект в сфере перехода к циркулярной экономике, проект, направленный на активацию инновационных бизнес-моделей, проект в области создания стандартов для малого бизнеса на европейском и международном уровнях и другие.  Еще в конце 1990-х годов ЕАРМСП закрепила за собой звание одной из доминирующих организаций в сфере защиты и представления интересов малого и среднего бизнеса на европейском уровне, и сегодня продолжает таковой оставаться.</w:t>
      </w:r>
      <w:r>
        <w:rPr>
          <w:sz w:val="24"/>
          <w:szCs w:val="24"/>
          <w:lang w:eastAsia="zh-CN"/>
        </w:rPr>
        <w:t xml:space="preserve"> </w:t>
      </w:r>
    </w:p>
    <w:p w:rsidR="002C60C4" w:rsidRPr="000E09AB" w:rsidRDefault="002C60C4" w:rsidP="000E09AB">
      <w:pPr>
        <w:spacing w:line="360" w:lineRule="auto"/>
        <w:rPr>
          <w:sz w:val="24"/>
          <w:szCs w:val="24"/>
          <w:lang w:eastAsia="zh-CN"/>
        </w:rPr>
      </w:pPr>
      <w:r>
        <w:rPr>
          <w:sz w:val="24"/>
          <w:szCs w:val="24"/>
          <w:lang w:eastAsia="zh-CN"/>
        </w:rPr>
        <w:t xml:space="preserve">Еще одним главным действующим лицом современной европейской социальной политики является </w:t>
      </w:r>
      <w:r w:rsidRPr="000E09AB">
        <w:rPr>
          <w:sz w:val="24"/>
          <w:szCs w:val="24"/>
          <w:lang w:eastAsia="zh-CN"/>
        </w:rPr>
        <w:t>Платформа европейских некоммерческих организаций в социальной сфере (Социальная платформа)</w:t>
      </w:r>
      <w:r>
        <w:rPr>
          <w:sz w:val="24"/>
          <w:szCs w:val="24"/>
          <w:lang w:eastAsia="zh-CN"/>
        </w:rPr>
        <w:t>. Это</w:t>
      </w:r>
      <w:r w:rsidRPr="000E09AB">
        <w:rPr>
          <w:sz w:val="24"/>
          <w:szCs w:val="24"/>
          <w:lang w:eastAsia="zh-CN"/>
        </w:rPr>
        <w:t xml:space="preserve"> крупнейшая сеть европейских организаций гражданского общества, работающих в социальном секторе.  Она была основана в 1995 </w:t>
      </w:r>
      <w:r w:rsidRPr="000E09AB">
        <w:rPr>
          <w:sz w:val="24"/>
          <w:szCs w:val="24"/>
          <w:lang w:eastAsia="zh-CN"/>
        </w:rPr>
        <w:lastRenderedPageBreak/>
        <w:t xml:space="preserve">году, и сегодня включает в себя 47 членов, которые представляют почти три тысячи национальных организаций, ассоциаций и других групп на местном, региональном и национальном уровнях всех стран-членов ЕС. </w:t>
      </w:r>
    </w:p>
    <w:p w:rsidR="002C60C4" w:rsidRPr="000E09AB" w:rsidRDefault="002C60C4" w:rsidP="000E09AB">
      <w:pPr>
        <w:spacing w:line="360" w:lineRule="auto"/>
        <w:rPr>
          <w:sz w:val="24"/>
          <w:szCs w:val="24"/>
          <w:lang w:eastAsia="zh-CN"/>
        </w:rPr>
      </w:pPr>
      <w:r w:rsidRPr="000E09AB">
        <w:rPr>
          <w:sz w:val="24"/>
          <w:szCs w:val="24"/>
          <w:lang w:eastAsia="zh-CN"/>
        </w:rPr>
        <w:t>Своей миссией Социальная платформа заявляет поддержку и защиту таких политик, которые способствуют социальному прогрессу в Европейском Союзе.  Социальная платформа борется за "социально справедливую и сплоченную Европу, которая продвигает равенство, разнообразие, солидарность, демократию и человеческое достоинство</w:t>
      </w:r>
      <w:r>
        <w:rPr>
          <w:sz w:val="24"/>
          <w:szCs w:val="24"/>
          <w:lang w:eastAsia="zh-CN"/>
        </w:rPr>
        <w:t>". Социальная платформа участвует в большом количестве социально-значимых проектов.</w:t>
      </w:r>
    </w:p>
    <w:p w:rsidR="002C60C4" w:rsidRDefault="002C60C4" w:rsidP="000E09AB">
      <w:pPr>
        <w:spacing w:line="360" w:lineRule="auto"/>
        <w:rPr>
          <w:sz w:val="24"/>
          <w:szCs w:val="24"/>
          <w:lang w:eastAsia="zh-CN"/>
        </w:rPr>
      </w:pPr>
      <w:r w:rsidRPr="000E09AB">
        <w:rPr>
          <w:sz w:val="24"/>
          <w:szCs w:val="24"/>
          <w:lang w:eastAsia="zh-CN"/>
        </w:rPr>
        <w:t>Социальная платформа - очень динамичная организация, осуществляющая как теоретическую (составление рекомендаций, предложений по улучшению законодательства ЕС, анализов и отчетов), так и практическую деятельность, включающую в себя множество мероприятий в рамках Платформы, под эгидой членов Платформы, общеевропейского уровня.</w:t>
      </w:r>
      <w:r>
        <w:rPr>
          <w:sz w:val="24"/>
          <w:szCs w:val="24"/>
          <w:lang w:eastAsia="zh-CN"/>
        </w:rPr>
        <w:t xml:space="preserve"> Некоторые из них являются мероприятиями открытого доступа, что способствует привлечению общественного внимания  к широкой деятельности Социальной платформы. </w:t>
      </w:r>
    </w:p>
    <w:p w:rsidR="002C60C4" w:rsidRPr="00595E25" w:rsidRDefault="002C60C4" w:rsidP="00595E25">
      <w:pPr>
        <w:spacing w:line="360" w:lineRule="auto"/>
        <w:rPr>
          <w:sz w:val="24"/>
          <w:szCs w:val="24"/>
          <w:lang w:eastAsia="zh-CN"/>
        </w:rPr>
      </w:pPr>
      <w:r>
        <w:rPr>
          <w:sz w:val="24"/>
          <w:szCs w:val="24"/>
          <w:lang w:eastAsia="zh-CN"/>
        </w:rPr>
        <w:t xml:space="preserve">Наконец, среди секторальных акторов мы рассматриваем организацию </w:t>
      </w:r>
      <w:r w:rsidRPr="00595E25">
        <w:rPr>
          <w:sz w:val="24"/>
          <w:szCs w:val="24"/>
          <w:lang w:eastAsia="zh-CN"/>
        </w:rPr>
        <w:t>Евро</w:t>
      </w:r>
      <w:r>
        <w:rPr>
          <w:sz w:val="24"/>
          <w:szCs w:val="24"/>
          <w:lang w:eastAsia="zh-CN"/>
        </w:rPr>
        <w:t xml:space="preserve">па социальной экономики (ЕСЭ). Она представляет </w:t>
      </w:r>
      <w:r w:rsidRPr="00595E25">
        <w:rPr>
          <w:sz w:val="24"/>
          <w:szCs w:val="24"/>
          <w:lang w:eastAsia="zh-CN"/>
        </w:rPr>
        <w:t xml:space="preserve">интересы социальной экономики на уровне Европейского Союза. </w:t>
      </w:r>
    </w:p>
    <w:p w:rsidR="002C60C4" w:rsidRPr="00595E25" w:rsidRDefault="002C60C4" w:rsidP="00595E25">
      <w:pPr>
        <w:spacing w:line="360" w:lineRule="auto"/>
        <w:rPr>
          <w:sz w:val="24"/>
          <w:szCs w:val="24"/>
          <w:lang w:eastAsia="zh-CN"/>
        </w:rPr>
      </w:pPr>
      <w:r w:rsidRPr="00595E25">
        <w:rPr>
          <w:sz w:val="24"/>
          <w:szCs w:val="24"/>
          <w:lang w:eastAsia="zh-CN"/>
        </w:rPr>
        <w:t>Членами организации являются национальные структуры, представляющие различные аспекты социальной экономики, сетевые организации, продвигающие идею социальной экономики во всех странах Евросоюза, исследовательские институты</w:t>
      </w:r>
      <w:r>
        <w:rPr>
          <w:sz w:val="24"/>
          <w:szCs w:val="24"/>
          <w:lang w:eastAsia="zh-CN"/>
        </w:rPr>
        <w:t>.</w:t>
      </w:r>
    </w:p>
    <w:p w:rsidR="002C60C4" w:rsidRPr="00595E25" w:rsidRDefault="002C60C4" w:rsidP="00595E25">
      <w:pPr>
        <w:spacing w:line="360" w:lineRule="auto"/>
        <w:rPr>
          <w:sz w:val="24"/>
          <w:szCs w:val="24"/>
          <w:lang w:eastAsia="zh-CN"/>
        </w:rPr>
      </w:pPr>
      <w:r w:rsidRPr="00595E25">
        <w:rPr>
          <w:sz w:val="24"/>
          <w:szCs w:val="24"/>
          <w:lang w:eastAsia="zh-CN"/>
        </w:rPr>
        <w:t xml:space="preserve">Европа социальной экономики обладает широким социальным основанием и осуществляет свою деятельность </w:t>
      </w:r>
      <w:r>
        <w:rPr>
          <w:sz w:val="24"/>
          <w:szCs w:val="24"/>
          <w:lang w:eastAsia="zh-CN"/>
        </w:rPr>
        <w:t xml:space="preserve">в различных юридических формах. </w:t>
      </w:r>
      <w:r w:rsidRPr="00595E25">
        <w:rPr>
          <w:sz w:val="24"/>
          <w:szCs w:val="24"/>
          <w:lang w:eastAsia="zh-CN"/>
        </w:rPr>
        <w:t xml:space="preserve">Своей миссией </w:t>
      </w:r>
      <w:r>
        <w:rPr>
          <w:sz w:val="24"/>
          <w:szCs w:val="24"/>
          <w:lang w:eastAsia="zh-CN"/>
        </w:rPr>
        <w:t>о</w:t>
      </w:r>
      <w:r w:rsidRPr="00595E25">
        <w:rPr>
          <w:sz w:val="24"/>
          <w:szCs w:val="24"/>
          <w:lang w:eastAsia="zh-CN"/>
        </w:rPr>
        <w:t>рганизация называет:</w:t>
      </w:r>
    </w:p>
    <w:p w:rsidR="002C60C4" w:rsidRPr="00595E25" w:rsidRDefault="002C60C4" w:rsidP="00595E25">
      <w:pPr>
        <w:spacing w:line="360" w:lineRule="auto"/>
        <w:rPr>
          <w:sz w:val="24"/>
          <w:szCs w:val="24"/>
          <w:lang w:eastAsia="zh-CN"/>
        </w:rPr>
      </w:pPr>
      <w:r w:rsidRPr="00595E25">
        <w:rPr>
          <w:sz w:val="24"/>
          <w:szCs w:val="24"/>
          <w:lang w:eastAsia="zh-CN"/>
        </w:rPr>
        <w:t>1. Экономическое и социальное продвижение предприятий и организаций социальной экономики в Европе;</w:t>
      </w:r>
    </w:p>
    <w:p w:rsidR="002C60C4" w:rsidRPr="00595E25" w:rsidRDefault="002C60C4" w:rsidP="00595E25">
      <w:pPr>
        <w:spacing w:line="360" w:lineRule="auto"/>
        <w:rPr>
          <w:sz w:val="24"/>
          <w:szCs w:val="24"/>
          <w:lang w:eastAsia="zh-CN"/>
        </w:rPr>
      </w:pPr>
      <w:r w:rsidRPr="00595E25">
        <w:rPr>
          <w:sz w:val="24"/>
          <w:szCs w:val="24"/>
          <w:lang w:eastAsia="zh-CN"/>
        </w:rPr>
        <w:t>2. Продвижение роли и ценностей акторов социальной экономики в Европе;</w:t>
      </w:r>
    </w:p>
    <w:p w:rsidR="002C60C4" w:rsidRPr="00595E25" w:rsidRDefault="002C60C4" w:rsidP="00595E25">
      <w:pPr>
        <w:spacing w:line="360" w:lineRule="auto"/>
        <w:rPr>
          <w:sz w:val="24"/>
          <w:szCs w:val="24"/>
          <w:lang w:eastAsia="zh-CN"/>
        </w:rPr>
      </w:pPr>
      <w:r w:rsidRPr="00595E25">
        <w:rPr>
          <w:sz w:val="24"/>
          <w:szCs w:val="24"/>
          <w:lang w:eastAsia="zh-CN"/>
        </w:rPr>
        <w:t xml:space="preserve">3. Повышение политического и юридического признания социальной экономики и различных форм ее предприятий и организаций: кооперативов, обществ взаимопомощи, ассоциаций, фондов, социальных предприятий на европейском уровне. </w:t>
      </w:r>
    </w:p>
    <w:p w:rsidR="002C60C4" w:rsidRDefault="002C60C4" w:rsidP="00595E25">
      <w:pPr>
        <w:spacing w:line="360" w:lineRule="auto"/>
        <w:rPr>
          <w:sz w:val="24"/>
          <w:szCs w:val="24"/>
          <w:lang w:eastAsia="zh-CN"/>
        </w:rPr>
      </w:pPr>
      <w:r w:rsidRPr="00595E25">
        <w:rPr>
          <w:sz w:val="24"/>
          <w:szCs w:val="24"/>
          <w:lang w:eastAsia="zh-CN"/>
        </w:rPr>
        <w:t>Организация Европа социальной экономики активно осуществляет пр</w:t>
      </w:r>
      <w:r>
        <w:rPr>
          <w:sz w:val="24"/>
          <w:szCs w:val="24"/>
          <w:lang w:eastAsia="zh-CN"/>
        </w:rPr>
        <w:t xml:space="preserve">оекты по достижению своих целей, в том числе активно взаимодействует с </w:t>
      </w:r>
      <w:r w:rsidRPr="00595E25">
        <w:rPr>
          <w:sz w:val="24"/>
          <w:szCs w:val="24"/>
          <w:lang w:eastAsia="zh-CN"/>
        </w:rPr>
        <w:t xml:space="preserve"> органами и</w:t>
      </w:r>
      <w:r>
        <w:rPr>
          <w:sz w:val="24"/>
          <w:szCs w:val="24"/>
          <w:lang w:eastAsia="zh-CN"/>
        </w:rPr>
        <w:t xml:space="preserve"> институтами Европейского Союза: с несколькими генеральными директоратами Европейской Комиссии, с Европейским парламентом через депутатов, которые </w:t>
      </w:r>
      <w:r>
        <w:rPr>
          <w:sz w:val="24"/>
          <w:szCs w:val="24"/>
          <w:lang w:eastAsia="zh-CN"/>
        </w:rPr>
        <w:lastRenderedPageBreak/>
        <w:t>поддерживают идею социальной экономики, с Советом Европейского Союза и другими органами.</w:t>
      </w:r>
    </w:p>
    <w:p w:rsidR="002C60C4" w:rsidRPr="00595E25" w:rsidRDefault="002C60C4" w:rsidP="00595E25">
      <w:pPr>
        <w:spacing w:line="360" w:lineRule="auto"/>
        <w:rPr>
          <w:sz w:val="24"/>
          <w:szCs w:val="24"/>
          <w:lang w:eastAsia="zh-CN"/>
        </w:rPr>
      </w:pPr>
      <w:r w:rsidRPr="00595E25">
        <w:rPr>
          <w:sz w:val="24"/>
          <w:szCs w:val="24"/>
          <w:lang w:eastAsia="zh-CN"/>
        </w:rPr>
        <w:t xml:space="preserve">Предприятия и организации социальной экономики - это неотъемлемая часть европейской социальной модели; они играют важную роль в достижении целей европейских политик, в особенности политик в сфере занятости, социального сплочения, управления, регионального и местного развития и других. </w:t>
      </w:r>
    </w:p>
    <w:p w:rsidR="002C60C4" w:rsidRPr="00654213" w:rsidRDefault="002C60C4" w:rsidP="00595E25">
      <w:pPr>
        <w:spacing w:line="360" w:lineRule="auto"/>
        <w:rPr>
          <w:sz w:val="24"/>
          <w:szCs w:val="24"/>
          <w:lang w:eastAsia="zh-CN"/>
        </w:rPr>
      </w:pPr>
    </w:p>
    <w:p w:rsidR="002C60C4" w:rsidRDefault="002C60C4" w:rsidP="00021B77">
      <w:pPr>
        <w:spacing w:line="360" w:lineRule="auto"/>
        <w:rPr>
          <w:sz w:val="24"/>
          <w:szCs w:val="24"/>
          <w:lang w:eastAsia="zh-CN"/>
        </w:rPr>
      </w:pPr>
    </w:p>
    <w:p w:rsidR="002C60C4" w:rsidRDefault="002C60C4" w:rsidP="00021B77">
      <w:pPr>
        <w:spacing w:line="360" w:lineRule="auto"/>
        <w:rPr>
          <w:sz w:val="24"/>
          <w:szCs w:val="24"/>
          <w:lang w:eastAsia="zh-CN"/>
        </w:rPr>
      </w:pPr>
    </w:p>
    <w:p w:rsidR="002C60C4" w:rsidRPr="00B96DD6" w:rsidRDefault="002C60C4">
      <w:pPr>
        <w:widowControl/>
        <w:autoSpaceDE/>
        <w:autoSpaceDN/>
        <w:spacing w:line="240" w:lineRule="auto"/>
        <w:ind w:firstLine="0"/>
        <w:jc w:val="left"/>
        <w:rPr>
          <w:sz w:val="24"/>
          <w:szCs w:val="24"/>
          <w:lang w:val="en-US" w:eastAsia="zh-CN"/>
        </w:rPr>
      </w:pPr>
      <w:r>
        <w:rPr>
          <w:sz w:val="24"/>
          <w:szCs w:val="24"/>
          <w:lang w:eastAsia="zh-CN"/>
        </w:rPr>
        <w:br w:type="page"/>
      </w:r>
    </w:p>
    <w:p w:rsidR="002C60C4" w:rsidRDefault="002C60C4" w:rsidP="00AE383C">
      <w:pPr>
        <w:spacing w:line="360" w:lineRule="auto"/>
        <w:jc w:val="center"/>
        <w:rPr>
          <w:sz w:val="24"/>
          <w:szCs w:val="24"/>
          <w:lang w:eastAsia="zh-CN"/>
        </w:rPr>
      </w:pPr>
      <w:r w:rsidRPr="00AE383C">
        <w:rPr>
          <w:b/>
          <w:sz w:val="24"/>
          <w:szCs w:val="24"/>
          <w:lang w:eastAsia="zh-CN"/>
        </w:rPr>
        <w:t>Заключение</w:t>
      </w:r>
    </w:p>
    <w:p w:rsidR="002C60C4" w:rsidRDefault="002C60C4" w:rsidP="00654213">
      <w:pPr>
        <w:spacing w:line="360" w:lineRule="auto"/>
        <w:rPr>
          <w:sz w:val="24"/>
          <w:szCs w:val="24"/>
          <w:lang w:eastAsia="zh-CN"/>
        </w:rPr>
      </w:pPr>
      <w:r>
        <w:rPr>
          <w:sz w:val="24"/>
          <w:szCs w:val="24"/>
        </w:rPr>
        <w:t xml:space="preserve">Европейский Союз на сегодняшний день является наиболее успешной интеграционной структурой. Высокий уровень жизни граждан, развитая экономика и культура позволяют нам говорить об этом. Не последнюю роль в формировании Европейского Союза как объединения государств благосостояния сыграла европейская социальная модель и социальная политика. Сейчас перед ЕС стоят  </w:t>
      </w:r>
      <w:r w:rsidRPr="00877BEC">
        <w:rPr>
          <w:sz w:val="24"/>
          <w:szCs w:val="24"/>
        </w:rPr>
        <w:t xml:space="preserve">задачи выбора </w:t>
      </w:r>
      <w:r>
        <w:rPr>
          <w:sz w:val="24"/>
          <w:szCs w:val="24"/>
        </w:rPr>
        <w:t>пути дальнейшего развития, поставленные новыми вызовами и угрозами в различных сферах жизни. Поэтому н</w:t>
      </w:r>
      <w:r w:rsidRPr="00877BEC">
        <w:rPr>
          <w:sz w:val="24"/>
          <w:szCs w:val="24"/>
        </w:rPr>
        <w:t xml:space="preserve">ам представляется особенно актуальным проследить исторический путь развития европейской интеграции в ее социальном измерении и выявить </w:t>
      </w:r>
      <w:r>
        <w:rPr>
          <w:sz w:val="24"/>
          <w:szCs w:val="24"/>
        </w:rPr>
        <w:t>основные черты</w:t>
      </w:r>
      <w:r w:rsidRPr="00877BEC">
        <w:rPr>
          <w:sz w:val="24"/>
          <w:szCs w:val="24"/>
        </w:rPr>
        <w:t xml:space="preserve"> социальной политики </w:t>
      </w:r>
      <w:r>
        <w:rPr>
          <w:sz w:val="24"/>
          <w:szCs w:val="24"/>
        </w:rPr>
        <w:t>Европейского Союза.</w:t>
      </w:r>
      <w:r w:rsidRPr="00877BEC">
        <w:rPr>
          <w:sz w:val="24"/>
          <w:szCs w:val="24"/>
        </w:rPr>
        <w:t xml:space="preserve"> </w:t>
      </w:r>
    </w:p>
    <w:p w:rsidR="002C60C4" w:rsidRDefault="002C60C4" w:rsidP="00AE383C">
      <w:pPr>
        <w:widowControl/>
        <w:autoSpaceDE/>
        <w:autoSpaceDN/>
        <w:spacing w:after="200" w:line="360" w:lineRule="auto"/>
        <w:contextualSpacing/>
        <w:rPr>
          <w:sz w:val="24"/>
          <w:szCs w:val="24"/>
        </w:rPr>
      </w:pPr>
      <w:r>
        <w:rPr>
          <w:sz w:val="24"/>
          <w:szCs w:val="24"/>
        </w:rPr>
        <w:t xml:space="preserve">Давая описание исторического развития социального измерения европейской интеграции, </w:t>
      </w:r>
      <w:r w:rsidRPr="00B07AF3">
        <w:rPr>
          <w:sz w:val="24"/>
          <w:szCs w:val="24"/>
        </w:rPr>
        <w:t>закрепле</w:t>
      </w:r>
      <w:r>
        <w:rPr>
          <w:sz w:val="24"/>
          <w:szCs w:val="24"/>
        </w:rPr>
        <w:t xml:space="preserve">нного в официальных документах ЕЭС, позже ЕС, следует прежде всего сказать, что, хотя идея европейского строительства в социальной сфере не возникла в 1986 году, до подписания Единого Европейского Акта она носила лишь характер идеи, не обладая воплощением. В Едином Европейском Акте впервые были закреплены общеевропейские компетенции в сфере социальной политики, поэтому 1986 год стал отправной точкой настоящего исследования. </w:t>
      </w:r>
    </w:p>
    <w:p w:rsidR="002C60C4" w:rsidRDefault="002C60C4" w:rsidP="00AE383C">
      <w:pPr>
        <w:widowControl/>
        <w:autoSpaceDE/>
        <w:autoSpaceDN/>
        <w:spacing w:after="200" w:line="360" w:lineRule="auto"/>
        <w:contextualSpacing/>
        <w:rPr>
          <w:sz w:val="24"/>
          <w:szCs w:val="24"/>
        </w:rPr>
      </w:pPr>
      <w:r>
        <w:rPr>
          <w:sz w:val="24"/>
          <w:szCs w:val="24"/>
        </w:rPr>
        <w:t xml:space="preserve">В качестве первых законодательно закрепленных политик Европейского Сообщества в социальной сфере из Единого акта 1986 г. мы выделяем: политику в области прав трудящихся и условий труда, политику экономического и социального сплочения, политику в области поддержки научных исследования и технологического развития, а также политику в отношении окружающей среды. Мы также отмечаем, что в это время социальная и экономическая сферы были тесно взаимосвязаны и понимались неотрывно друг от друга. Это проявляется в том, что развитие социальной сферы шло с оглядкой на непосредственную пользу этого развития для сферы экономики и промышленности. </w:t>
      </w:r>
    </w:p>
    <w:p w:rsidR="002C60C4" w:rsidRDefault="002C60C4" w:rsidP="00AE383C">
      <w:pPr>
        <w:widowControl/>
        <w:autoSpaceDE/>
        <w:autoSpaceDN/>
        <w:spacing w:after="200" w:line="360" w:lineRule="auto"/>
        <w:contextualSpacing/>
        <w:rPr>
          <w:sz w:val="24"/>
          <w:szCs w:val="24"/>
        </w:rPr>
      </w:pPr>
      <w:r>
        <w:rPr>
          <w:sz w:val="24"/>
          <w:szCs w:val="24"/>
        </w:rPr>
        <w:t xml:space="preserve">Следующий рассматриваемый документ - Хартия Сообщества об основных социальных правах трудящихся 1989 года.  В Хартии определяются основные социальные права трудящихся, причем на первом месте стоят "общеевропейские" права, свобода передвижения, а не "индивидуальные" (право на образование, оплату труда, профессиональную подготовку). Мы можем говорить о том, что деятельность по развитию социальной сферы, созданию общей социальной политики по-прежнему велась с оглядкой на главную цель построения Общего рынка. </w:t>
      </w:r>
    </w:p>
    <w:p w:rsidR="002C60C4" w:rsidRDefault="002C60C4" w:rsidP="00AE383C">
      <w:pPr>
        <w:widowControl/>
        <w:autoSpaceDE/>
        <w:autoSpaceDN/>
        <w:spacing w:after="200" w:line="360" w:lineRule="auto"/>
        <w:contextualSpacing/>
        <w:rPr>
          <w:sz w:val="24"/>
          <w:szCs w:val="24"/>
        </w:rPr>
      </w:pPr>
      <w:r>
        <w:rPr>
          <w:sz w:val="24"/>
          <w:szCs w:val="24"/>
        </w:rPr>
        <w:t xml:space="preserve">Период 1992-2000 гг. характеризуется постепенным вовлечением социального измерения в институты ЕС и рассмотрением ее как отдельной сферы деятельности, </w:t>
      </w:r>
      <w:r>
        <w:rPr>
          <w:sz w:val="24"/>
          <w:szCs w:val="24"/>
        </w:rPr>
        <w:lastRenderedPageBreak/>
        <w:t xml:space="preserve">разработкой теоретических документов (Белых книг), а также признанием социальной политики в качестве приоритетного направления деятельности. Мы рассматриваем, в первую очередь, Маастрихтский договор 1992 года и дополнительные Протоколы и Соглашения к нему, Белую книгу "Рост, конкурентоспособность и занятость" 1993 года, Белую книгу "Европейская социальная политика: путь для Европейского Союза", Амстердамский договор 1997 года. </w:t>
      </w:r>
    </w:p>
    <w:p w:rsidR="002C60C4" w:rsidRDefault="002C60C4" w:rsidP="00AE383C">
      <w:pPr>
        <w:widowControl/>
        <w:autoSpaceDE/>
        <w:autoSpaceDN/>
        <w:spacing w:after="200" w:line="360" w:lineRule="auto"/>
        <w:contextualSpacing/>
        <w:rPr>
          <w:sz w:val="24"/>
          <w:szCs w:val="24"/>
        </w:rPr>
      </w:pPr>
      <w:r>
        <w:rPr>
          <w:sz w:val="24"/>
          <w:szCs w:val="24"/>
        </w:rPr>
        <w:t xml:space="preserve">Маастрихтский договор 1992 года показал нам, что те направления социальной политики, которые впервые были обозначены в Акте 1986 года (защита прав трудящихся, улучшение условий труда, исследования и технологии, защита окружающей среды) остаются в числе приоритетных направлений в 1992 году, однако дополняются либо более полными определениями целей, либо четким обозначением инструментов достижения цели, либо дополнительными целями. Появляются и новые сферы социальной политики, которые до этого не были оформлены в юридических документах ЕС: образование, профессиональная подготовка и переподготовка, молодежная политика, здравоохранение. </w:t>
      </w:r>
    </w:p>
    <w:p w:rsidR="002C60C4" w:rsidRPr="009E3A1B" w:rsidRDefault="002C60C4" w:rsidP="00AE383C">
      <w:pPr>
        <w:widowControl/>
        <w:autoSpaceDE/>
        <w:autoSpaceDN/>
        <w:spacing w:after="200" w:line="360" w:lineRule="auto"/>
        <w:contextualSpacing/>
        <w:rPr>
          <w:sz w:val="24"/>
          <w:szCs w:val="24"/>
        </w:rPr>
      </w:pPr>
      <w:r>
        <w:rPr>
          <w:sz w:val="24"/>
          <w:szCs w:val="24"/>
        </w:rPr>
        <w:t xml:space="preserve">В дополнительных протоколах и соглашениях к Маастрихтскому Договору, подписанных не всеми странами, определялись полномочия руководящих органов Европейского Союза в социальной сфере. Так, определялись роли Европейского Совета и Комиссии в данной сфере, инструменты деятельности (например, создания и поддержания диалога между представителями управления и труда), процедуры голосования по важнейшим вопросам и другое. </w:t>
      </w:r>
    </w:p>
    <w:p w:rsidR="002C60C4" w:rsidRDefault="002C60C4" w:rsidP="00AE383C">
      <w:pPr>
        <w:spacing w:line="360" w:lineRule="auto"/>
        <w:contextualSpacing/>
      </w:pPr>
      <w:r>
        <w:rPr>
          <w:sz w:val="24"/>
          <w:szCs w:val="24"/>
        </w:rPr>
        <w:t>Хотя Белые книги не имели и не имеют законодательной силы, однако сам факт их разработки и принятия в течение нескольких лет подряд, наряду с постоянными дискуссиями в обществе и на высшем уровне, а также подписанием официальных юридических документов государствами-членами ЕС, позволяет говорить о том, что к середине 1990-х годов социальное измерение стало неотъемлемым элементов европейской интеграции.</w:t>
      </w:r>
    </w:p>
    <w:p w:rsidR="002C60C4" w:rsidRDefault="002C60C4" w:rsidP="00AE383C">
      <w:pPr>
        <w:widowControl/>
        <w:autoSpaceDE/>
        <w:autoSpaceDN/>
        <w:spacing w:after="200" w:line="360" w:lineRule="auto"/>
        <w:contextualSpacing/>
        <w:rPr>
          <w:sz w:val="24"/>
          <w:szCs w:val="24"/>
        </w:rPr>
      </w:pPr>
      <w:r>
        <w:rPr>
          <w:sz w:val="24"/>
          <w:szCs w:val="24"/>
        </w:rPr>
        <w:t xml:space="preserve">В 1997 году принимается Амстердамский договор. Положения, относящиеся к социальной сфере, дополнили текст Договора о ЕС уже в декларативной части: подтверждалась приверженность договаривающихся сторон фундаментальным социальным правам, определенным в Европейской социальной хартии 1961 года и в Хартии Сообщества об основных социальных правах трудящихся 1989 года. Кроме того, в основной текст Договора были включены дополнительные протоколы и соглашения Маастрихтского договора о социальной политике. С юридической точки зрения и то, и то другое можно считать прорывом. Кроме того, Амстердамский договор закрепил за органами Европейского Союза устанавливать и корректировать минимальные социальные </w:t>
      </w:r>
      <w:r>
        <w:rPr>
          <w:sz w:val="24"/>
          <w:szCs w:val="24"/>
        </w:rPr>
        <w:lastRenderedPageBreak/>
        <w:t xml:space="preserve">стандарты, то есть гармонизация законодательства в социальной сфере начала осуществляться. </w:t>
      </w:r>
    </w:p>
    <w:p w:rsidR="002C60C4" w:rsidRDefault="002C60C4" w:rsidP="00AE383C">
      <w:pPr>
        <w:widowControl/>
        <w:autoSpaceDE/>
        <w:autoSpaceDN/>
        <w:spacing w:after="200" w:line="360" w:lineRule="auto"/>
        <w:contextualSpacing/>
        <w:rPr>
          <w:sz w:val="24"/>
          <w:szCs w:val="24"/>
          <w:lang w:eastAsia="zh-CN"/>
        </w:rPr>
      </w:pPr>
      <w:r>
        <w:rPr>
          <w:sz w:val="24"/>
          <w:szCs w:val="24"/>
          <w:lang w:eastAsia="zh-CN"/>
        </w:rPr>
        <w:t xml:space="preserve">В 2000-2010 гг. в очередной раз пересматривается и меняется подход к социальному измерению европейской интеграции. Первый рассмотренный нами документ, Лиссабонская стратегия - 2010 был направлен на подготовку Евросоюза к расширению в 2004 году. Люди признаются главным ресурсом ЕС, и в общество и его развитие направлено большое количество инвестиций, и финансовых, и нематериальных. Экономические вопросы для Евросоюза по-прежнему остаются приоритетными, однако </w:t>
      </w:r>
      <w:r w:rsidRPr="008F7C24">
        <w:rPr>
          <w:sz w:val="24"/>
          <w:szCs w:val="24"/>
          <w:lang w:eastAsia="zh-CN"/>
        </w:rPr>
        <w:t>решать их предлагается нетрадиционными экономическими способами. Социальная сфера становится полноценным направлением деятельности Союза, а решение ее проблем – приоритетной задачей</w:t>
      </w:r>
      <w:r>
        <w:rPr>
          <w:sz w:val="24"/>
          <w:szCs w:val="24"/>
          <w:lang w:eastAsia="zh-CN"/>
        </w:rPr>
        <w:t>. Кроме того, вопрос о социальной включенности и исключенности выносится на наднациональный уровень.</w:t>
      </w:r>
    </w:p>
    <w:p w:rsidR="002C60C4" w:rsidRDefault="002C60C4" w:rsidP="00AE383C">
      <w:pPr>
        <w:spacing w:line="360" w:lineRule="auto"/>
        <w:contextualSpacing/>
        <w:rPr>
          <w:sz w:val="24"/>
          <w:szCs w:val="24"/>
        </w:rPr>
      </w:pPr>
      <w:r>
        <w:rPr>
          <w:sz w:val="24"/>
          <w:szCs w:val="24"/>
          <w:lang w:eastAsia="zh-CN"/>
        </w:rPr>
        <w:t xml:space="preserve">Ниццский договор 2001 года </w:t>
      </w:r>
      <w:r>
        <w:rPr>
          <w:sz w:val="24"/>
          <w:szCs w:val="24"/>
        </w:rPr>
        <w:t xml:space="preserve">внес изменения в Договор о Европейском Союзе (Маастрихтский договор) и в Договор о создании Европейского Сообщества (Римский договор). Согласно этому Договору, учреждается Комитет социальной защиты, который служит площадкой для обсуждения вопросов социальной сферы, при сохранении права государств-членов ЕС самостоятельно определять и проводить политику в социальной сфере в соответствии с принципом субсидиарности. По-прежнему основными статьями в социальной сфере являются статьи по улучшению условий труда, социальной защите, соблюдению гендерного равенства. Среди новых аспектов социальной политики, которым уделяется внимание в Договоре 2001 года стоит особо отметить борьбу с социальной исключенностью. </w:t>
      </w:r>
    </w:p>
    <w:p w:rsidR="002C60C4" w:rsidRDefault="002C60C4" w:rsidP="00AE383C">
      <w:pPr>
        <w:spacing w:line="360" w:lineRule="auto"/>
        <w:contextualSpacing/>
        <w:rPr>
          <w:sz w:val="24"/>
          <w:szCs w:val="24"/>
          <w:lang w:eastAsia="zh-CN"/>
        </w:rPr>
      </w:pPr>
      <w:r>
        <w:rPr>
          <w:sz w:val="24"/>
          <w:szCs w:val="24"/>
          <w:lang w:eastAsia="zh-CN"/>
        </w:rPr>
        <w:t>Вместе с Ниццским договором состоялось подписание Социальной повестки дня, направленной на взаимодействие между экономической, социальной политикой и политикой занятости. В Социальной повестке дня уделено особое</w:t>
      </w:r>
      <w:r w:rsidRPr="00152866">
        <w:rPr>
          <w:sz w:val="24"/>
          <w:szCs w:val="24"/>
          <w:lang w:eastAsia="zh-CN"/>
        </w:rPr>
        <w:t xml:space="preserve"> внимание тому, какой видится социальная политика закон</w:t>
      </w:r>
      <w:r>
        <w:rPr>
          <w:sz w:val="24"/>
          <w:szCs w:val="24"/>
          <w:lang w:eastAsia="zh-CN"/>
        </w:rPr>
        <w:t>одателям в Европейском Союзе, подчеркивается ее двойная роль, которая</w:t>
      </w:r>
      <w:r w:rsidRPr="00152866">
        <w:rPr>
          <w:sz w:val="24"/>
          <w:szCs w:val="24"/>
          <w:lang w:eastAsia="zh-CN"/>
        </w:rPr>
        <w:t xml:space="preserve"> заключается в том, что политика</w:t>
      </w:r>
      <w:r>
        <w:rPr>
          <w:sz w:val="24"/>
          <w:szCs w:val="24"/>
          <w:lang w:eastAsia="zh-CN"/>
        </w:rPr>
        <w:t xml:space="preserve"> в социальной сфере</w:t>
      </w:r>
      <w:r w:rsidRPr="00152866">
        <w:rPr>
          <w:sz w:val="24"/>
          <w:szCs w:val="24"/>
          <w:lang w:eastAsia="zh-CN"/>
        </w:rPr>
        <w:t xml:space="preserve"> понимается как один из производственных факторов экономики ЕС, и в то же время социальная политика обладает своими специфичными целями, как то: защита личности, уменьшение неравенства, социальное сплочение.  </w:t>
      </w:r>
      <w:r>
        <w:rPr>
          <w:sz w:val="24"/>
          <w:szCs w:val="24"/>
          <w:lang w:eastAsia="zh-CN"/>
        </w:rPr>
        <w:t>Специфика д</w:t>
      </w:r>
      <w:r w:rsidRPr="00152866">
        <w:rPr>
          <w:sz w:val="24"/>
          <w:szCs w:val="24"/>
          <w:lang w:eastAsia="zh-CN"/>
        </w:rPr>
        <w:t>в</w:t>
      </w:r>
      <w:r>
        <w:rPr>
          <w:sz w:val="24"/>
          <w:szCs w:val="24"/>
          <w:lang w:eastAsia="zh-CN"/>
        </w:rPr>
        <w:t>ойной роли социальной политики определяет</w:t>
      </w:r>
      <w:r w:rsidRPr="00152866">
        <w:rPr>
          <w:sz w:val="24"/>
          <w:szCs w:val="24"/>
          <w:lang w:eastAsia="zh-CN"/>
        </w:rPr>
        <w:t xml:space="preserve">  формирование целей,</w:t>
      </w:r>
      <w:r>
        <w:rPr>
          <w:sz w:val="24"/>
          <w:szCs w:val="24"/>
          <w:lang w:eastAsia="zh-CN"/>
        </w:rPr>
        <w:t xml:space="preserve"> задач и способов их достижения.</w:t>
      </w:r>
    </w:p>
    <w:p w:rsidR="002C60C4" w:rsidRPr="00152866" w:rsidRDefault="002C60C4" w:rsidP="00AE383C">
      <w:pPr>
        <w:spacing w:line="360" w:lineRule="auto"/>
        <w:contextualSpacing/>
        <w:rPr>
          <w:sz w:val="24"/>
          <w:szCs w:val="24"/>
          <w:lang w:eastAsia="zh-CN"/>
        </w:rPr>
      </w:pPr>
      <w:r>
        <w:rPr>
          <w:sz w:val="24"/>
          <w:szCs w:val="24"/>
          <w:lang w:eastAsia="zh-CN"/>
        </w:rPr>
        <w:t xml:space="preserve">В 2000 году была подписана и Хартия основных прав Европейского Союза, положения которой распространялись на всех граждан ЕС в отличие от Хартии 1989 года. Признается, что все функционирование ЕС должно быть основано на принципе недискриминации. Кроме того, расширяется сама трактовка социальной сферы, появляются новые пункты </w:t>
      </w:r>
      <w:r>
        <w:rPr>
          <w:sz w:val="24"/>
          <w:szCs w:val="24"/>
          <w:lang w:eastAsia="zh-CN"/>
        </w:rPr>
        <w:lastRenderedPageBreak/>
        <w:t>или подробнее описывается то, что было провозглашено в предыдущих документах.</w:t>
      </w:r>
    </w:p>
    <w:p w:rsidR="002C60C4" w:rsidRDefault="002C60C4" w:rsidP="00AE383C">
      <w:pPr>
        <w:widowControl/>
        <w:autoSpaceDE/>
        <w:autoSpaceDN/>
        <w:spacing w:after="200" w:line="360" w:lineRule="auto"/>
        <w:contextualSpacing/>
        <w:rPr>
          <w:sz w:val="24"/>
          <w:szCs w:val="24"/>
          <w:lang w:eastAsia="zh-CN"/>
        </w:rPr>
      </w:pPr>
      <w:r>
        <w:rPr>
          <w:sz w:val="24"/>
          <w:szCs w:val="24"/>
          <w:lang w:eastAsia="zh-CN"/>
        </w:rPr>
        <w:t xml:space="preserve">В 2007 году состоялось подписание Лиссабонского договора, или Договора об изменении Договора о Европейском Союзе и Договора об учреждении Европейского Сообщества. На основании данного документа мы можем говорить о том, что отныне Европейский Союз нацелен на </w:t>
      </w:r>
      <w:r w:rsidRPr="00476156">
        <w:rPr>
          <w:sz w:val="24"/>
          <w:szCs w:val="24"/>
          <w:lang w:eastAsia="zh-CN"/>
        </w:rPr>
        <w:t>объединение отдельных прежде политик экономической, социальной и занятости под общим флагом повышения конкурентоспособности, защиты общих ценностей Союза, социальной интеграции</w:t>
      </w:r>
      <w:r>
        <w:rPr>
          <w:sz w:val="24"/>
          <w:szCs w:val="24"/>
          <w:lang w:eastAsia="zh-CN"/>
        </w:rPr>
        <w:t>. Кроме того, разделенные прежде главы "молодежная политика", "профессиональная переподготовка", "социальная защита" объединяются в одну общую главу, которая получает название "Социальная политика". В рамках этой главы появляются новые разделы, относящиеся к социальной политике, а именно "Спорт", "Туризм", "Развитие космоса". Обозначается и новое понимание сплочения, которое отныне носит название "экономическое, социальное и территориальное сплочение". И наконец, стоит отметить еще одно важное положение Лиссабонского договора, а именно развитие взаимодействия между членами ЕС во всех областях унифицировать законодательства стран-участниц или передать их полномочия на наднациональный уровень. Развитие взаимодействия, или кооперации, - это именно  взаимодействие, принятие совместных решений, включение всех новых государств (после расширения 2004 года) в активную деятельность по развитию социального измерения европейской интеграции.</w:t>
      </w:r>
    </w:p>
    <w:p w:rsidR="002C60C4" w:rsidRDefault="002C60C4" w:rsidP="00AE383C">
      <w:pPr>
        <w:spacing w:line="360" w:lineRule="auto"/>
        <w:contextualSpacing/>
        <w:rPr>
          <w:sz w:val="24"/>
          <w:szCs w:val="24"/>
          <w:lang w:eastAsia="zh-CN"/>
        </w:rPr>
      </w:pPr>
      <w:r>
        <w:rPr>
          <w:sz w:val="24"/>
          <w:szCs w:val="24"/>
          <w:lang w:eastAsia="zh-CN"/>
        </w:rPr>
        <w:t xml:space="preserve">Последним документом, который мы рассматривали в рамках первой сформулированной задачи для достижения цели исследования, является европейская стратегия развития на десять лет "Европа-2020", или "Стратегия-2020", созданная в целях стимуляции экономического роста и роста занятости после экономического кризиса 2008-2009 гг. Стратегия-2020 излагает видение европейской социальной рыночной экономики двадцать первого века. В документе определяются пять основных целей Евросоюза, которые предполагается достигнуть к 2020 году, а именно: снижение безработицы; развитие исследований и инноваций; защита окружающей среды; развитие  образования; борьба с бедностью. Каждой из этих целей задается определенный измеряемый показатель, по которому будет оцениваться успешность Стратегии (например, 75-процентная занятость населения в возрасте от 20 до 64 лет). Подчеркивается необходимость участия всего общества в достижении общих целей: и социальных партнеров, и гражданского общества, и европейских лидеров, и институтов. Для адаптации указанных целей к ситуации, сложившейся в каждой стране, а также для наиболее эффективного их достижения предлагается перевести общие цели в национальные стратегии и политики, т.е. достижение целей развития, указанных в документе, действующем во всех странах </w:t>
      </w:r>
      <w:r>
        <w:rPr>
          <w:sz w:val="24"/>
          <w:szCs w:val="24"/>
          <w:lang w:eastAsia="zh-CN"/>
        </w:rPr>
        <w:lastRenderedPageBreak/>
        <w:t xml:space="preserve">Евросоюза, возлагается как на институты и инструменты наднационального уровня, так и на страны-члены. Политика сплочения не просто остается одним из приоритетных направлений развития, но она определяется авторами документа как находящаяся "в сердце" Стратегии 2020. Для оценки результатов проведенной деятельности предлагается использовать нестандартный подход, состоящий из двух составных частей: тематического подхода и отчетов по каждой стране. Отдельно подчеркивается необходимость установления постоянного диалога между различными уровнями управления. </w:t>
      </w:r>
    </w:p>
    <w:p w:rsidR="002C60C4" w:rsidRDefault="002C60C4" w:rsidP="00AE383C">
      <w:pPr>
        <w:spacing w:line="360" w:lineRule="auto"/>
        <w:contextualSpacing/>
        <w:rPr>
          <w:sz w:val="24"/>
          <w:szCs w:val="24"/>
          <w:lang w:eastAsia="zh-CN"/>
        </w:rPr>
      </w:pPr>
      <w:r>
        <w:rPr>
          <w:sz w:val="24"/>
          <w:szCs w:val="24"/>
          <w:lang w:eastAsia="zh-CN"/>
        </w:rPr>
        <w:t xml:space="preserve">Систематизируя </w:t>
      </w:r>
      <w:r>
        <w:rPr>
          <w:sz w:val="24"/>
          <w:szCs w:val="24"/>
        </w:rPr>
        <w:t xml:space="preserve">социальную политику ЕЭС/ЕС в различных сферах, мы видим, что </w:t>
      </w:r>
      <w:r>
        <w:rPr>
          <w:sz w:val="24"/>
          <w:szCs w:val="24"/>
          <w:lang w:eastAsia="zh-CN"/>
        </w:rPr>
        <w:t>социальная политика присутствует в том или ином виде практически во всех областях жизни, будь то экономика, забота о здоровье или окружающей среде, и принимает самые разные формы: она может быть жесткой и обязательной, а может давать общие рекомендации и советы национальным государствам по проведению политики. Мы стремились представить широкий обзор сфер социальной политики. Так, политикой, законодательство в сфере которой в разных странах является наиболее унифицированной, оказалась политика в сфере трудовых отношений. Начало ей было положено еще при основании Европейского Сообщества в 1957 году, когда она рассматривалась как средство достижения экономических выгод, однако со временем превратилась в самостоятельную область не только политики, но и права ЕС.  Выделяются несколько принципов в сфере трудовых отношений: принцип равенства, или недискриминации; принцип охраны труда; принцип организации рабочего времени, понимаемый как право людей на ограничение максимальной продолжительности рабочего времени и право на ежедневное, еженедельное и ежегодное время отдыха; принцип свободы передвижения работников; принцип защиты рабочих в случае банкротства или смены собственника предприятия; принцип защиты прав работников в случае массовых увольнений; принцип производственной демократии и другие. Социальная политика ЕС в сфере трудовых отношений - наиболее регламентированная из всех, представленных в настоящей главе, ей присуща предельная детализация всех положений.</w:t>
      </w:r>
    </w:p>
    <w:p w:rsidR="002C60C4" w:rsidRDefault="002C60C4" w:rsidP="00AE383C">
      <w:pPr>
        <w:spacing w:line="360" w:lineRule="auto"/>
        <w:rPr>
          <w:sz w:val="24"/>
          <w:szCs w:val="24"/>
          <w:lang w:eastAsia="zh-CN"/>
        </w:rPr>
      </w:pPr>
      <w:r>
        <w:rPr>
          <w:sz w:val="24"/>
          <w:szCs w:val="24"/>
          <w:lang w:eastAsia="zh-CN"/>
        </w:rPr>
        <w:t xml:space="preserve">Еще одной рассмотренной в рамках исследования сферой социальной политики, стала политика в сфере здравоохранения. Она носит во многом своеобразный характер, поскольку затрагивает жизненно важные интересы как граждан, так и национальных правительств государств-членов ЕС, и поэтому наднациональные полномочия Союза в данной сфере ограничены. </w:t>
      </w:r>
      <w:r w:rsidRPr="00CB6F76">
        <w:rPr>
          <w:sz w:val="24"/>
          <w:szCs w:val="24"/>
          <w:lang w:eastAsia="zh-CN"/>
        </w:rPr>
        <w:t xml:space="preserve">Европейский Союз </w:t>
      </w:r>
      <w:r>
        <w:rPr>
          <w:sz w:val="24"/>
          <w:szCs w:val="24"/>
          <w:lang w:eastAsia="zh-CN"/>
        </w:rPr>
        <w:t>оказывал</w:t>
      </w:r>
      <w:r w:rsidRPr="00CB6F76">
        <w:rPr>
          <w:sz w:val="24"/>
          <w:szCs w:val="24"/>
          <w:lang w:eastAsia="zh-CN"/>
        </w:rPr>
        <w:t xml:space="preserve"> финансовую помощь </w:t>
      </w:r>
      <w:r>
        <w:rPr>
          <w:sz w:val="24"/>
          <w:szCs w:val="24"/>
          <w:lang w:eastAsia="zh-CN"/>
        </w:rPr>
        <w:t>проектам</w:t>
      </w:r>
      <w:r w:rsidRPr="00CB6F76">
        <w:rPr>
          <w:sz w:val="24"/>
          <w:szCs w:val="24"/>
          <w:lang w:eastAsia="zh-CN"/>
        </w:rPr>
        <w:t xml:space="preserve"> в области здравоохранения на общеевропейском уровне, однако не </w:t>
      </w:r>
      <w:r>
        <w:rPr>
          <w:sz w:val="24"/>
          <w:szCs w:val="24"/>
          <w:lang w:eastAsia="zh-CN"/>
        </w:rPr>
        <w:t xml:space="preserve">имел права </w:t>
      </w:r>
      <w:r w:rsidRPr="00CB6F76">
        <w:rPr>
          <w:sz w:val="24"/>
          <w:szCs w:val="24"/>
          <w:lang w:eastAsia="zh-CN"/>
        </w:rPr>
        <w:t>вводить законы в целях гармонизации мер по охране здоровья гра</w:t>
      </w:r>
      <w:r>
        <w:rPr>
          <w:sz w:val="24"/>
          <w:szCs w:val="24"/>
          <w:lang w:eastAsia="zh-CN"/>
        </w:rPr>
        <w:t xml:space="preserve">ждан в государствах-членах согласно Маастрихтскому договору. Со временем формулировки менялись, и уже в </w:t>
      </w:r>
      <w:r>
        <w:rPr>
          <w:sz w:val="24"/>
          <w:szCs w:val="24"/>
          <w:lang w:eastAsia="zh-CN"/>
        </w:rPr>
        <w:lastRenderedPageBreak/>
        <w:t>документе 2002 года мы видим, что речь заходит о гармонизации законодательств в сфере здравоохранения, однако фактически это не носило обязательного характера и не выходило за рамки рекомендаций.</w:t>
      </w:r>
      <w:r w:rsidRPr="00CB6F76">
        <w:rPr>
          <w:sz w:val="24"/>
          <w:szCs w:val="24"/>
          <w:lang w:eastAsia="zh-CN"/>
        </w:rPr>
        <w:t xml:space="preserve"> </w:t>
      </w:r>
      <w:r>
        <w:rPr>
          <w:sz w:val="24"/>
          <w:szCs w:val="24"/>
          <w:lang w:eastAsia="zh-CN"/>
        </w:rPr>
        <w:t>Выделяются несколько способов формирования социальной политики в области здравоохранения: прямой, косвенный и непреднамеренный. В рамках настоящей работы были рассмотрены две основные Программы ЕС в области здравоохранения. Стоит отметить, что первая из них появилась только в 2002 году. Программы были направлены на повышение информированности граждан о здоровье и здравоохранении, на повышение скорости реагирования Союза на вызовы и угрозы здоровью граждан, на поддержку здоровья граждан, например, путем устранения неравного доступа к здравоохранению. На 2010 год у социальной политики Европейского Союза в сфере здравоохранения отсутствовало обязательное действие;  она была направленной более на подчеркивание той роли, которая уделяется законодательными органами ЕС проблемам здоровья и здравоохранения, и на продвижение дискурса о здоровье в Европейском Союзе, чем на фактическое решение существовавших проблем.</w:t>
      </w:r>
    </w:p>
    <w:p w:rsidR="002C60C4" w:rsidRPr="004B7466" w:rsidRDefault="002C60C4" w:rsidP="00AE383C">
      <w:pPr>
        <w:spacing w:line="360" w:lineRule="auto"/>
        <w:rPr>
          <w:sz w:val="24"/>
          <w:szCs w:val="24"/>
          <w:lang w:eastAsia="zh-CN"/>
        </w:rPr>
      </w:pPr>
      <w:r>
        <w:rPr>
          <w:sz w:val="24"/>
          <w:szCs w:val="24"/>
          <w:lang w:eastAsia="zh-CN"/>
        </w:rPr>
        <w:t xml:space="preserve">Следующей неотъемлемой частью социальной политики является образование. Здесь мы встречаемся с третьим видом разделения обязанностей и ответственности между наднациональными структурами Европейского Союза и государствами-членами. На наднациональном уровне, начиная с 1987 года, осуществляется большое количество программ и проектов, однако вся ответственность за содержание программ и организацию образовательного процесса лежит на национальных органах и институтах. В данной работе рассмотрены несколько основных программ в сфере образования: КОМЕТТ, направленная на взаимодействие между университетами и предприятиями (созданная в традициях 1980-х годов с целью получения экономической выгоды); ЭРАЗМУС, нацеленная на взаимодействие между университетами различных странах, а также на развитие студенческой мобильности; программа изучения иностранных языков ЛИНГВА. Начиная с 1990-х годов, наблюдается тенденция к консолидации программ в сфере образования, создаются программы, включающие в себя сразу несколько областей действий - СОКРАТЕС, затем программа непрерывного обучения в течение всей жизни.  Стоит отметить, что, помимо основных поставленных целей, социальная политика в сфере образования, как никакая другая политика, способствовала появлению и развитию европейской идентичности, самосознанию жителей Евросоюза как "европейцев", как граждан единого пространства. </w:t>
      </w:r>
    </w:p>
    <w:p w:rsidR="002C60C4" w:rsidRDefault="002C60C4" w:rsidP="00AE383C">
      <w:pPr>
        <w:spacing w:line="360" w:lineRule="auto"/>
        <w:rPr>
          <w:sz w:val="24"/>
          <w:szCs w:val="24"/>
          <w:lang w:eastAsia="zh-CN"/>
        </w:rPr>
      </w:pPr>
      <w:r>
        <w:rPr>
          <w:sz w:val="24"/>
          <w:szCs w:val="24"/>
          <w:lang w:eastAsia="zh-CN"/>
        </w:rPr>
        <w:t xml:space="preserve">Наконец, последняя сфера социальной политики, рассматриваемая нами - политика сплочения. На сегодняшний день сплочение, понимаемое с 2007 года как экономическое, </w:t>
      </w:r>
      <w:r>
        <w:rPr>
          <w:sz w:val="24"/>
          <w:szCs w:val="24"/>
          <w:lang w:eastAsia="zh-CN"/>
        </w:rPr>
        <w:lastRenderedPageBreak/>
        <w:t xml:space="preserve">социальное и территориальное сплочение, является ключевым вопросом развития согласно Стратегии-2020. В данной работе мы рассматривали историческое развитие и этапы реформирования политики сплочения. Как правило, реформы совпадали с расширениями Европейского Союза в связи с каждый раз увеличивающейся неравномерностью развития регионов. Так, в 1988 году для адаптации Греции, Испании и Португалии в Сообществе Структурные фонды, существовавшие до этого, объединяются в единую политику сплочения. Следующий этап реформ совпал с созданием Европейского Союза в 1992 году, кроме того, в период до 1999 года финансирование политики сплочения было увеличено вдвое. Следующее реформирование происходило под влиянием нескольких факторов: во-первых, принятия Лиссабонской стратегии и необходимости следовать ее принципам, во-вторых, ожидания расширения ЕС. Хотя под эгидой политики сплочения и сегодня осуществляются тысячи проектов, наблюдается определенная тенденция: в 1990-е годы происходило резкое увеличение финансирования на волне еврооптимизма, однако в 2000-е годы финансирование не только не увеличивалось, но и немного уменьшалось, а также вводились строгие формы отчетности по трате бюджетных средств. </w:t>
      </w:r>
    </w:p>
    <w:p w:rsidR="002C60C4" w:rsidRPr="00654213" w:rsidRDefault="002C60C4" w:rsidP="00AE383C">
      <w:pPr>
        <w:spacing w:line="360" w:lineRule="auto"/>
        <w:rPr>
          <w:sz w:val="24"/>
          <w:szCs w:val="24"/>
          <w:lang w:eastAsia="zh-CN"/>
        </w:rPr>
      </w:pPr>
      <w:r>
        <w:rPr>
          <w:sz w:val="24"/>
          <w:szCs w:val="24"/>
          <w:lang w:eastAsia="zh-CN"/>
        </w:rPr>
        <w:t>Итак, в результате систематизации социальной политики Европейского Союза в различных сферах, мы заметили, что различные они не только по содержанию, но и по своей форме, по организационному и законодательному оформлению, по историческому развитию и изменениям, через которые они проходили в период с 1986 по 2010 год. Мы видим, что социальная политика покрывает широчайший спектр вопросов внутри Европейского Союза, охватывает собой практически все сферы жизнедеятельности, получая воплощение в самых разных формах - от юридически закрепленных норм до рекомендаций, носящих необязательный характер.</w:t>
      </w:r>
    </w:p>
    <w:p w:rsidR="002C60C4" w:rsidRPr="00BB3136" w:rsidRDefault="002C60C4" w:rsidP="00BB3136">
      <w:pPr>
        <w:spacing w:line="360" w:lineRule="auto"/>
        <w:rPr>
          <w:sz w:val="24"/>
          <w:szCs w:val="24"/>
        </w:rPr>
      </w:pPr>
      <w:r>
        <w:rPr>
          <w:sz w:val="24"/>
          <w:szCs w:val="24"/>
        </w:rPr>
        <w:t xml:space="preserve">Среди задач настоящего исследования было рассмотрение деятельности основных социальных акторов Европейского Союза. </w:t>
      </w:r>
      <w:r>
        <w:rPr>
          <w:sz w:val="24"/>
          <w:szCs w:val="24"/>
          <w:lang w:eastAsia="zh-CN"/>
        </w:rPr>
        <w:t>На сегодняшний день ими является большое число организаций, различных по форме и содержанию своей деятельности. В их число входят и официальные европейские институты, и все те, кто именуется в официальных документах Европейского Союза "социальными партнерами". В рамках данного исследования мы отталкивались от классификации, предложенной Европейским  фондом улучшения условий жизни и труда, по которой социальные партнеры подразделяются в несколько категорий:</w:t>
      </w:r>
    </w:p>
    <w:p w:rsidR="002C60C4" w:rsidRDefault="002C60C4" w:rsidP="00BB3136">
      <w:pPr>
        <w:spacing w:line="360" w:lineRule="auto"/>
        <w:rPr>
          <w:sz w:val="24"/>
          <w:szCs w:val="24"/>
          <w:lang w:eastAsia="zh-CN"/>
        </w:rPr>
      </w:pPr>
      <w:r>
        <w:rPr>
          <w:sz w:val="24"/>
          <w:szCs w:val="24"/>
          <w:lang w:eastAsia="zh-CN"/>
        </w:rPr>
        <w:t>1. Профсоюзные организации;</w:t>
      </w:r>
    </w:p>
    <w:p w:rsidR="002C60C4" w:rsidRDefault="002C60C4" w:rsidP="00BB3136">
      <w:pPr>
        <w:spacing w:line="360" w:lineRule="auto"/>
        <w:rPr>
          <w:sz w:val="24"/>
          <w:szCs w:val="24"/>
          <w:lang w:eastAsia="zh-CN"/>
        </w:rPr>
      </w:pPr>
      <w:r>
        <w:rPr>
          <w:sz w:val="24"/>
          <w:szCs w:val="24"/>
          <w:lang w:eastAsia="zh-CN"/>
        </w:rPr>
        <w:t>2. Организации работодателей;</w:t>
      </w:r>
    </w:p>
    <w:p w:rsidR="002C60C4" w:rsidRDefault="002C60C4" w:rsidP="00BB3136">
      <w:pPr>
        <w:spacing w:line="360" w:lineRule="auto"/>
        <w:rPr>
          <w:sz w:val="24"/>
          <w:szCs w:val="24"/>
          <w:lang w:eastAsia="zh-CN"/>
        </w:rPr>
      </w:pPr>
      <w:r>
        <w:rPr>
          <w:sz w:val="24"/>
          <w:szCs w:val="24"/>
          <w:lang w:eastAsia="zh-CN"/>
        </w:rPr>
        <w:t>3. Секторальные социальные партнеры и их представители на уровне ЕС;</w:t>
      </w:r>
    </w:p>
    <w:p w:rsidR="002C60C4" w:rsidRDefault="002C60C4" w:rsidP="00BB3136">
      <w:pPr>
        <w:spacing w:line="360" w:lineRule="auto"/>
        <w:rPr>
          <w:sz w:val="24"/>
          <w:szCs w:val="24"/>
          <w:lang w:eastAsia="zh-CN"/>
        </w:rPr>
      </w:pPr>
      <w:r>
        <w:rPr>
          <w:sz w:val="24"/>
          <w:szCs w:val="24"/>
          <w:lang w:eastAsia="zh-CN"/>
        </w:rPr>
        <w:lastRenderedPageBreak/>
        <w:t>4. Другие акторы и институты.</w:t>
      </w:r>
      <w:r>
        <w:rPr>
          <w:rStyle w:val="a7"/>
          <w:sz w:val="24"/>
          <w:szCs w:val="24"/>
          <w:lang w:eastAsia="zh-CN"/>
        </w:rPr>
        <w:footnoteReference w:id="235"/>
      </w:r>
    </w:p>
    <w:p w:rsidR="002C60C4" w:rsidRDefault="002C60C4" w:rsidP="00BB3136">
      <w:pPr>
        <w:spacing w:line="360" w:lineRule="auto"/>
        <w:rPr>
          <w:sz w:val="24"/>
          <w:szCs w:val="24"/>
          <w:lang w:eastAsia="zh-CN"/>
        </w:rPr>
      </w:pPr>
      <w:r>
        <w:rPr>
          <w:sz w:val="24"/>
          <w:szCs w:val="24"/>
          <w:lang w:eastAsia="zh-CN"/>
        </w:rPr>
        <w:t>Проводилось описание организационной структуры, целей и задач, направлений деятельности основных акторов социальной политики.</w:t>
      </w:r>
    </w:p>
    <w:p w:rsidR="002C60C4" w:rsidRDefault="002C60C4" w:rsidP="00BB3136">
      <w:pPr>
        <w:spacing w:line="360" w:lineRule="auto"/>
        <w:rPr>
          <w:sz w:val="24"/>
          <w:szCs w:val="24"/>
          <w:lang w:eastAsia="zh-CN"/>
        </w:rPr>
      </w:pPr>
      <w:r>
        <w:rPr>
          <w:sz w:val="24"/>
          <w:szCs w:val="24"/>
          <w:lang w:eastAsia="zh-CN"/>
        </w:rPr>
        <w:t>Первым таким актором стал Европейский экономический и социальный комитет - официальный институт Европейского Союза. ЕЭСК - консультативный орган</w:t>
      </w:r>
      <w:r w:rsidRPr="00654213">
        <w:rPr>
          <w:sz w:val="24"/>
          <w:szCs w:val="24"/>
          <w:lang w:eastAsia="zh-CN"/>
        </w:rPr>
        <w:t xml:space="preserve">, </w:t>
      </w:r>
      <w:r>
        <w:rPr>
          <w:sz w:val="24"/>
          <w:szCs w:val="24"/>
          <w:lang w:eastAsia="zh-CN"/>
        </w:rPr>
        <w:t>предоставляющий</w:t>
      </w:r>
      <w:r w:rsidRPr="00654213">
        <w:rPr>
          <w:sz w:val="24"/>
          <w:szCs w:val="24"/>
          <w:lang w:eastAsia="zh-CN"/>
        </w:rPr>
        <w:t xml:space="preserve"> групп</w:t>
      </w:r>
      <w:r>
        <w:rPr>
          <w:sz w:val="24"/>
          <w:szCs w:val="24"/>
          <w:lang w:eastAsia="zh-CN"/>
        </w:rPr>
        <w:t>ам</w:t>
      </w:r>
      <w:r w:rsidRPr="00654213">
        <w:rPr>
          <w:sz w:val="24"/>
          <w:szCs w:val="24"/>
          <w:lang w:eastAsia="zh-CN"/>
        </w:rPr>
        <w:t xml:space="preserve"> интересов формальную платформу для выражения их точек зрения </w:t>
      </w:r>
      <w:r>
        <w:rPr>
          <w:sz w:val="24"/>
          <w:szCs w:val="24"/>
          <w:lang w:eastAsia="zh-CN"/>
        </w:rPr>
        <w:t>по вопросам, которыми непосредственно занимается</w:t>
      </w:r>
      <w:r w:rsidRPr="00654213">
        <w:rPr>
          <w:sz w:val="24"/>
          <w:szCs w:val="24"/>
          <w:lang w:eastAsia="zh-CN"/>
        </w:rPr>
        <w:t xml:space="preserve"> </w:t>
      </w:r>
      <w:r>
        <w:rPr>
          <w:sz w:val="24"/>
          <w:szCs w:val="24"/>
          <w:lang w:eastAsia="zh-CN"/>
        </w:rPr>
        <w:t>Европейский Союз</w:t>
      </w:r>
      <w:r w:rsidRPr="00654213">
        <w:rPr>
          <w:sz w:val="24"/>
          <w:szCs w:val="24"/>
          <w:lang w:eastAsia="zh-CN"/>
        </w:rPr>
        <w:t xml:space="preserve">. </w:t>
      </w:r>
    </w:p>
    <w:p w:rsidR="002C60C4" w:rsidRPr="00021B77" w:rsidRDefault="002C60C4" w:rsidP="00BB3136">
      <w:pPr>
        <w:spacing w:line="360" w:lineRule="auto"/>
        <w:rPr>
          <w:sz w:val="24"/>
          <w:szCs w:val="24"/>
          <w:lang w:eastAsia="zh-CN"/>
        </w:rPr>
      </w:pPr>
      <w:r>
        <w:rPr>
          <w:sz w:val="24"/>
          <w:szCs w:val="24"/>
          <w:lang w:eastAsia="zh-CN"/>
        </w:rPr>
        <w:t>Главная цель</w:t>
      </w:r>
      <w:r w:rsidRPr="00021B77">
        <w:rPr>
          <w:sz w:val="24"/>
          <w:szCs w:val="24"/>
          <w:lang w:eastAsia="zh-CN"/>
        </w:rPr>
        <w:t xml:space="preserve"> Европейского экономического и социального комитета </w:t>
      </w:r>
      <w:r>
        <w:rPr>
          <w:sz w:val="24"/>
          <w:szCs w:val="24"/>
          <w:lang w:eastAsia="zh-CN"/>
        </w:rPr>
        <w:t xml:space="preserve">- </w:t>
      </w:r>
      <w:r w:rsidRPr="00021B77">
        <w:rPr>
          <w:sz w:val="24"/>
          <w:szCs w:val="24"/>
          <w:lang w:eastAsia="zh-CN"/>
        </w:rPr>
        <w:t xml:space="preserve">усиление демократической легитимности и эффективности Европейского Союза путем предоставления возможностей организациям гражданского общества стран-членов ЕС выражать их точки зрения на европейском уровне. </w:t>
      </w:r>
    </w:p>
    <w:p w:rsidR="002C60C4" w:rsidRPr="00021B77" w:rsidRDefault="002C60C4" w:rsidP="00BB3136">
      <w:pPr>
        <w:spacing w:line="360" w:lineRule="auto"/>
        <w:rPr>
          <w:sz w:val="24"/>
          <w:szCs w:val="24"/>
          <w:lang w:eastAsia="zh-CN"/>
        </w:rPr>
      </w:pPr>
      <w:r w:rsidRPr="00021B77">
        <w:rPr>
          <w:sz w:val="24"/>
          <w:szCs w:val="24"/>
          <w:lang w:eastAsia="zh-CN"/>
        </w:rPr>
        <w:t>В ЕЭСК входит 350 членов (Советников), являющихся представителями групп экономических и социальных интересов Европы. Члены ЕЭСК подразделяются на три большие группы:</w:t>
      </w:r>
    </w:p>
    <w:p w:rsidR="002C60C4" w:rsidRPr="00021B77" w:rsidRDefault="002C60C4" w:rsidP="00BB3136">
      <w:pPr>
        <w:spacing w:line="360" w:lineRule="auto"/>
        <w:rPr>
          <w:sz w:val="24"/>
          <w:szCs w:val="24"/>
          <w:lang w:eastAsia="zh-CN"/>
        </w:rPr>
      </w:pPr>
      <w:r>
        <w:rPr>
          <w:sz w:val="24"/>
          <w:szCs w:val="24"/>
          <w:lang w:eastAsia="zh-CN"/>
        </w:rPr>
        <w:t>1. Представители работодателей.</w:t>
      </w:r>
    </w:p>
    <w:p w:rsidR="002C60C4" w:rsidRPr="00021B77" w:rsidRDefault="002C60C4" w:rsidP="00BB3136">
      <w:pPr>
        <w:spacing w:line="360" w:lineRule="auto"/>
        <w:rPr>
          <w:sz w:val="24"/>
          <w:szCs w:val="24"/>
          <w:lang w:eastAsia="zh-CN"/>
        </w:rPr>
      </w:pPr>
      <w:r>
        <w:rPr>
          <w:sz w:val="24"/>
          <w:szCs w:val="24"/>
          <w:lang w:eastAsia="zh-CN"/>
        </w:rPr>
        <w:t>2. Представители рабочих.</w:t>
      </w:r>
    </w:p>
    <w:p w:rsidR="002C60C4" w:rsidRPr="00021B77" w:rsidRDefault="002C60C4" w:rsidP="00BB3136">
      <w:pPr>
        <w:spacing w:line="360" w:lineRule="auto"/>
        <w:rPr>
          <w:sz w:val="24"/>
          <w:szCs w:val="24"/>
          <w:lang w:eastAsia="zh-CN"/>
        </w:rPr>
      </w:pPr>
      <w:r w:rsidRPr="00021B77">
        <w:rPr>
          <w:sz w:val="24"/>
          <w:szCs w:val="24"/>
          <w:lang w:eastAsia="zh-CN"/>
        </w:rPr>
        <w:t>3. Пре</w:t>
      </w:r>
      <w:r>
        <w:rPr>
          <w:sz w:val="24"/>
          <w:szCs w:val="24"/>
          <w:lang w:eastAsia="zh-CN"/>
        </w:rPr>
        <w:t>дставители различных интересов.</w:t>
      </w:r>
      <w:r w:rsidRPr="00021B77">
        <w:rPr>
          <w:sz w:val="24"/>
          <w:szCs w:val="24"/>
          <w:lang w:eastAsia="zh-CN"/>
        </w:rPr>
        <w:t xml:space="preserve"> </w:t>
      </w:r>
    </w:p>
    <w:p w:rsidR="002C60C4" w:rsidRDefault="002C60C4" w:rsidP="00BB3136">
      <w:pPr>
        <w:spacing w:line="360" w:lineRule="auto"/>
        <w:rPr>
          <w:sz w:val="24"/>
          <w:szCs w:val="24"/>
          <w:lang w:eastAsia="zh-CN"/>
        </w:rPr>
      </w:pPr>
      <w:r w:rsidRPr="00021B77">
        <w:rPr>
          <w:sz w:val="24"/>
          <w:szCs w:val="24"/>
          <w:lang w:eastAsia="zh-CN"/>
        </w:rPr>
        <w:t xml:space="preserve">Европейский экономический и социальный комитет играет информационную, интеграционную и совещательную роли. Фактически, </w:t>
      </w:r>
      <w:r>
        <w:rPr>
          <w:sz w:val="24"/>
          <w:szCs w:val="24"/>
          <w:lang w:eastAsia="zh-CN"/>
        </w:rPr>
        <w:t xml:space="preserve">сегодня </w:t>
      </w:r>
      <w:r w:rsidRPr="00021B77">
        <w:rPr>
          <w:sz w:val="24"/>
          <w:szCs w:val="24"/>
          <w:lang w:eastAsia="zh-CN"/>
        </w:rPr>
        <w:t>ЕЭСК является один из немногих институтов ЕС, который сводит вместе работодателей, рабочих, представителей других групп интересов, представителей гражданского общества и людей, вовлеченных в экономическую и социальную жизнь стран ЕС, на официальной основе, чьи решения и рекомендации оказывают влияние на процесс принятия решений.</w:t>
      </w:r>
    </w:p>
    <w:p w:rsidR="002C60C4" w:rsidRDefault="002C60C4" w:rsidP="00BB3136">
      <w:pPr>
        <w:spacing w:line="360" w:lineRule="auto"/>
        <w:contextualSpacing/>
        <w:rPr>
          <w:sz w:val="24"/>
          <w:szCs w:val="24"/>
          <w:lang w:eastAsia="zh-CN"/>
        </w:rPr>
      </w:pPr>
      <w:r>
        <w:rPr>
          <w:sz w:val="24"/>
          <w:szCs w:val="24"/>
          <w:lang w:eastAsia="zh-CN"/>
        </w:rPr>
        <w:t>Следующим рассмотренными актором стала Европейская конфедерация профсоюзов. Э</w:t>
      </w:r>
      <w:r w:rsidRPr="00654213">
        <w:rPr>
          <w:sz w:val="24"/>
          <w:szCs w:val="24"/>
          <w:lang w:eastAsia="zh-CN"/>
        </w:rPr>
        <w:t>то объединение национальных и секторальных профсоюзных организаций, созданное в 1973 году как ответ на увеличивающееся влияние ЕС в сферах, которые напрямую затрагивают рабочих. На сегодняшний день в Конфедерацию входит 89 профсоюзных объединений.</w:t>
      </w:r>
      <w:r>
        <w:rPr>
          <w:sz w:val="24"/>
          <w:szCs w:val="24"/>
          <w:lang w:eastAsia="zh-CN"/>
        </w:rPr>
        <w:t xml:space="preserve"> </w:t>
      </w:r>
      <w:r w:rsidRPr="00654213">
        <w:rPr>
          <w:sz w:val="24"/>
          <w:szCs w:val="24"/>
          <w:lang w:eastAsia="zh-CN"/>
        </w:rPr>
        <w:t>Своей главной целью Конфедерация ставит обеспечение того, чтобы Европейский Союз был не только единым ры</w:t>
      </w:r>
      <w:r>
        <w:rPr>
          <w:sz w:val="24"/>
          <w:szCs w:val="24"/>
          <w:lang w:eastAsia="zh-CN"/>
        </w:rPr>
        <w:t>нком для товаров и услуг, но и с</w:t>
      </w:r>
      <w:r w:rsidRPr="00654213">
        <w:rPr>
          <w:sz w:val="24"/>
          <w:szCs w:val="24"/>
          <w:lang w:eastAsia="zh-CN"/>
        </w:rPr>
        <w:t xml:space="preserve">оциальной Европой, где улучшение благополучия рабочий и членов их семей - важный приоритет деятельности. </w:t>
      </w:r>
    </w:p>
    <w:p w:rsidR="002C60C4" w:rsidRPr="006B1A18" w:rsidRDefault="002C60C4" w:rsidP="00BB3136">
      <w:pPr>
        <w:spacing w:line="360" w:lineRule="auto"/>
        <w:contextualSpacing/>
        <w:rPr>
          <w:sz w:val="24"/>
          <w:szCs w:val="24"/>
          <w:lang w:eastAsia="zh-CN"/>
        </w:rPr>
      </w:pPr>
      <w:r>
        <w:rPr>
          <w:sz w:val="24"/>
          <w:szCs w:val="24"/>
          <w:lang w:eastAsia="zh-CN"/>
        </w:rPr>
        <w:t xml:space="preserve">Основными вопросами, переговоры по которым ведут профсоюзы с институтами ЕС </w:t>
      </w:r>
      <w:r>
        <w:rPr>
          <w:sz w:val="24"/>
          <w:szCs w:val="24"/>
          <w:lang w:eastAsia="zh-CN"/>
        </w:rPr>
        <w:lastRenderedPageBreak/>
        <w:t xml:space="preserve">являются </w:t>
      </w:r>
      <w:r w:rsidRPr="00654213">
        <w:rPr>
          <w:sz w:val="24"/>
          <w:szCs w:val="24"/>
          <w:lang w:eastAsia="zh-CN"/>
        </w:rPr>
        <w:t>вопросы заработной платы и рабочего времени</w:t>
      </w:r>
      <w:r>
        <w:rPr>
          <w:sz w:val="24"/>
          <w:szCs w:val="24"/>
          <w:lang w:eastAsia="zh-CN"/>
        </w:rPr>
        <w:t xml:space="preserve">. </w:t>
      </w:r>
      <w:r w:rsidRPr="00654213">
        <w:rPr>
          <w:sz w:val="24"/>
          <w:szCs w:val="24"/>
          <w:lang w:eastAsia="zh-CN"/>
        </w:rPr>
        <w:t>Европейская конфедерация профсоюзов оказывает заметное влияние на процесс принятия решений в сфере социальной пол</w:t>
      </w:r>
      <w:r>
        <w:rPr>
          <w:sz w:val="24"/>
          <w:szCs w:val="24"/>
          <w:lang w:eastAsia="zh-CN"/>
        </w:rPr>
        <w:t xml:space="preserve">итики на общеевропейском уровне: </w:t>
      </w:r>
      <w:r w:rsidRPr="00654213">
        <w:rPr>
          <w:sz w:val="24"/>
          <w:szCs w:val="24"/>
          <w:lang w:eastAsia="zh-CN"/>
        </w:rPr>
        <w:t>согласно Маастрихтскому договору организации профсоюзов и работодателей оказались вправе принимать совместные обязывающие директивы.</w:t>
      </w:r>
    </w:p>
    <w:p w:rsidR="002C60C4" w:rsidRDefault="002C60C4" w:rsidP="00BB3136">
      <w:pPr>
        <w:spacing w:line="360" w:lineRule="auto"/>
        <w:rPr>
          <w:sz w:val="24"/>
          <w:szCs w:val="24"/>
          <w:lang w:eastAsia="zh-CN"/>
        </w:rPr>
      </w:pPr>
      <w:r>
        <w:rPr>
          <w:sz w:val="24"/>
          <w:szCs w:val="24"/>
          <w:lang w:eastAsia="zh-CN"/>
        </w:rPr>
        <w:t xml:space="preserve">Следующими двумя рассмотренными нами акторами стали организации работодателей, БизнесЕвропа и Европейская ассоциация ремесленных, малых и средних предприятий. БизнесЕвропа, или Конфедерация европейского бизнеса </w:t>
      </w:r>
      <w:r w:rsidRPr="00654213">
        <w:rPr>
          <w:sz w:val="24"/>
          <w:szCs w:val="24"/>
          <w:lang w:eastAsia="zh-CN"/>
        </w:rPr>
        <w:t xml:space="preserve">- </w:t>
      </w:r>
      <w:r>
        <w:rPr>
          <w:sz w:val="24"/>
          <w:szCs w:val="24"/>
          <w:lang w:eastAsia="zh-CN"/>
        </w:rPr>
        <w:t xml:space="preserve">это </w:t>
      </w:r>
      <w:r w:rsidRPr="00654213">
        <w:rPr>
          <w:sz w:val="24"/>
          <w:szCs w:val="24"/>
          <w:lang w:eastAsia="zh-CN"/>
        </w:rPr>
        <w:t>объединение центральных промышленных федераций с целью у</w:t>
      </w:r>
      <w:r>
        <w:rPr>
          <w:sz w:val="24"/>
          <w:szCs w:val="24"/>
          <w:lang w:eastAsia="zh-CN"/>
        </w:rPr>
        <w:t xml:space="preserve">силения солидарности между ними. Целями своей деятельности она ставит: </w:t>
      </w:r>
      <w:r w:rsidRPr="00654213">
        <w:rPr>
          <w:sz w:val="24"/>
          <w:szCs w:val="24"/>
          <w:lang w:eastAsia="zh-CN"/>
        </w:rPr>
        <w:t>объединение центральных промышленных федераций с целью усиления солидарности между ними;</w:t>
      </w:r>
      <w:r>
        <w:rPr>
          <w:sz w:val="24"/>
          <w:szCs w:val="24"/>
          <w:lang w:eastAsia="zh-CN"/>
        </w:rPr>
        <w:t xml:space="preserve"> </w:t>
      </w:r>
      <w:r w:rsidRPr="00654213">
        <w:rPr>
          <w:sz w:val="24"/>
          <w:szCs w:val="24"/>
          <w:lang w:eastAsia="zh-CN"/>
        </w:rPr>
        <w:t>поощрение создания и внедрения конкурентоспособной промышленной политики по всей Европе;</w:t>
      </w:r>
      <w:r>
        <w:rPr>
          <w:sz w:val="24"/>
          <w:szCs w:val="24"/>
          <w:lang w:eastAsia="zh-CN"/>
        </w:rPr>
        <w:t xml:space="preserve"> </w:t>
      </w:r>
      <w:r w:rsidRPr="00654213">
        <w:rPr>
          <w:sz w:val="24"/>
          <w:szCs w:val="24"/>
          <w:lang w:eastAsia="zh-CN"/>
        </w:rPr>
        <w:t>деятельность в качестве представительного органа при европейских институтах.</w:t>
      </w:r>
    </w:p>
    <w:p w:rsidR="002C60C4" w:rsidRPr="007A5BA4" w:rsidRDefault="002C60C4" w:rsidP="00BB3136">
      <w:pPr>
        <w:spacing w:line="360" w:lineRule="auto"/>
        <w:rPr>
          <w:sz w:val="24"/>
          <w:szCs w:val="24"/>
          <w:lang w:eastAsia="zh-CN"/>
        </w:rPr>
      </w:pPr>
      <w:r w:rsidRPr="007A5BA4">
        <w:rPr>
          <w:sz w:val="24"/>
          <w:szCs w:val="24"/>
          <w:lang w:eastAsia="zh-CN"/>
        </w:rPr>
        <w:t xml:space="preserve">Еще одним важным актором социальной политики в Европе среди ассоциаций работодателей является Европейская ассоциация ремесленных, малых и средних предприятий (ЕАРМСП). Ассоциация - признанный европейский социальный партнер. Она является некоммерческой и внепартийной организацией. На сегодняшний день ЕАРМСП включает в себя 67 организаций участников, среди них национальных секторальные и межсекторальные ассоциации малых и средних предприятий, общеевропейские отраслевые федерации и другие ассоциированные члены. </w:t>
      </w:r>
    </w:p>
    <w:p w:rsidR="002C60C4" w:rsidRPr="007A5BA4" w:rsidRDefault="002C60C4" w:rsidP="00BB3136">
      <w:pPr>
        <w:spacing w:line="360" w:lineRule="auto"/>
        <w:rPr>
          <w:sz w:val="24"/>
          <w:szCs w:val="24"/>
          <w:lang w:eastAsia="zh-CN"/>
        </w:rPr>
      </w:pPr>
      <w:r w:rsidRPr="007A5BA4">
        <w:rPr>
          <w:sz w:val="24"/>
          <w:szCs w:val="24"/>
          <w:lang w:eastAsia="zh-CN"/>
        </w:rPr>
        <w:t>Ассоциация рассматривает себя как "формирующая повестку дня" в сфере</w:t>
      </w:r>
      <w:r>
        <w:rPr>
          <w:sz w:val="24"/>
          <w:szCs w:val="24"/>
          <w:lang w:eastAsia="zh-CN"/>
        </w:rPr>
        <w:t xml:space="preserve"> политики ЕС по отношению к малым</w:t>
      </w:r>
      <w:r w:rsidRPr="007A5BA4">
        <w:rPr>
          <w:sz w:val="24"/>
          <w:szCs w:val="24"/>
          <w:lang w:eastAsia="zh-CN"/>
        </w:rPr>
        <w:t xml:space="preserve"> и средним предприятиям. Ассоциация также заявляет, что играет непосредственную роль во всех политиках ЕС, которые оказывают влияние на малые и средние предприятия путем поддержки прямых контактов и связей с администрацией ЕС, которые усиливаются благодаря статусу социального партнера</w:t>
      </w:r>
      <w:r>
        <w:rPr>
          <w:sz w:val="24"/>
          <w:szCs w:val="24"/>
          <w:lang w:eastAsia="zh-CN"/>
        </w:rPr>
        <w:t>, а также благодаря активно проводимой ею лоббистской деятельности.</w:t>
      </w:r>
    </w:p>
    <w:p w:rsidR="002C60C4" w:rsidRDefault="002C60C4" w:rsidP="00BB3136">
      <w:pPr>
        <w:spacing w:line="360" w:lineRule="auto"/>
        <w:rPr>
          <w:sz w:val="24"/>
          <w:szCs w:val="24"/>
          <w:lang w:eastAsia="zh-CN"/>
        </w:rPr>
      </w:pPr>
      <w:r>
        <w:rPr>
          <w:sz w:val="24"/>
          <w:szCs w:val="24"/>
          <w:lang w:eastAsia="zh-CN"/>
        </w:rPr>
        <w:t xml:space="preserve">Помимо исследовательской, представительской и консультирующей функции, Ассоциация участвует в социальных проектах. Так, сейчас ими являются: </w:t>
      </w:r>
      <w:r w:rsidRPr="007A5BA4">
        <w:rPr>
          <w:sz w:val="24"/>
          <w:szCs w:val="24"/>
          <w:lang w:eastAsia="zh-CN"/>
        </w:rPr>
        <w:t xml:space="preserve">проект в сфере перехода к циркулярной экономике, проект, направленный на активацию инновационных бизнес-моделей, проект в области создания стандартов для малого бизнеса на европейском и международном уровнях и другие.  Еще в конце 1990-х годов ЕАРМСП закрепила за собой звание одной из доминирующих организаций в сфере защиты и представления интересов малого и среднего </w:t>
      </w:r>
      <w:r>
        <w:rPr>
          <w:sz w:val="24"/>
          <w:szCs w:val="24"/>
          <w:lang w:eastAsia="zh-CN"/>
        </w:rPr>
        <w:t xml:space="preserve">бизнеса на европейском уровне, </w:t>
      </w:r>
      <w:r w:rsidRPr="007A5BA4">
        <w:rPr>
          <w:sz w:val="24"/>
          <w:szCs w:val="24"/>
          <w:lang w:eastAsia="zh-CN"/>
        </w:rPr>
        <w:t>и сегодня продолжает таковой оставаться.</w:t>
      </w:r>
      <w:r>
        <w:rPr>
          <w:sz w:val="24"/>
          <w:szCs w:val="24"/>
          <w:lang w:eastAsia="zh-CN"/>
        </w:rPr>
        <w:t xml:space="preserve"> </w:t>
      </w:r>
    </w:p>
    <w:p w:rsidR="002C60C4" w:rsidRPr="000E09AB" w:rsidRDefault="002C60C4" w:rsidP="00BB3136">
      <w:pPr>
        <w:spacing w:line="360" w:lineRule="auto"/>
        <w:rPr>
          <w:sz w:val="24"/>
          <w:szCs w:val="24"/>
          <w:lang w:eastAsia="zh-CN"/>
        </w:rPr>
      </w:pPr>
      <w:r>
        <w:rPr>
          <w:sz w:val="24"/>
          <w:szCs w:val="24"/>
          <w:lang w:eastAsia="zh-CN"/>
        </w:rPr>
        <w:t xml:space="preserve">Одним из главных действующих лиц современной европейской социальной политики </w:t>
      </w:r>
      <w:r>
        <w:rPr>
          <w:sz w:val="24"/>
          <w:szCs w:val="24"/>
          <w:lang w:eastAsia="zh-CN"/>
        </w:rPr>
        <w:lastRenderedPageBreak/>
        <w:t xml:space="preserve">является </w:t>
      </w:r>
      <w:r w:rsidRPr="000E09AB">
        <w:rPr>
          <w:sz w:val="24"/>
          <w:szCs w:val="24"/>
          <w:lang w:eastAsia="zh-CN"/>
        </w:rPr>
        <w:t>Платформа европейских некоммерческих организаций в социальной сфере (Социальная платформа)</w:t>
      </w:r>
      <w:r>
        <w:rPr>
          <w:sz w:val="24"/>
          <w:szCs w:val="24"/>
          <w:lang w:eastAsia="zh-CN"/>
        </w:rPr>
        <w:t>. Это</w:t>
      </w:r>
      <w:r w:rsidRPr="000E09AB">
        <w:rPr>
          <w:sz w:val="24"/>
          <w:szCs w:val="24"/>
          <w:lang w:eastAsia="zh-CN"/>
        </w:rPr>
        <w:t xml:space="preserve"> крупнейшая сеть европейских организаций гражданского общества, работающих в социальном секторе.  Она была основана в 1995 году, и сегодня включает в себя 47 членов, которые представляют почти три тысячи национальных организаций, ассоциаций и других групп на местном, региональном и национальном уровнях всех стран-членов ЕС. </w:t>
      </w:r>
    </w:p>
    <w:p w:rsidR="002C60C4" w:rsidRPr="000E09AB" w:rsidRDefault="002C60C4" w:rsidP="00BB3136">
      <w:pPr>
        <w:spacing w:line="360" w:lineRule="auto"/>
        <w:rPr>
          <w:sz w:val="24"/>
          <w:szCs w:val="24"/>
          <w:lang w:eastAsia="zh-CN"/>
        </w:rPr>
      </w:pPr>
      <w:r w:rsidRPr="000E09AB">
        <w:rPr>
          <w:sz w:val="24"/>
          <w:szCs w:val="24"/>
          <w:lang w:eastAsia="zh-CN"/>
        </w:rPr>
        <w:t>Своей миссией Социальная платформа заявляет поддержку и защиту таких политик, которые способствуют социальному прогрессу в Европейском Союзе.  Социальная платформа борется за "социально справедливую и сплоченную Европу, которая продвигает равенство, разнообразие, солидарность, демократию и человеческое достоинство</w:t>
      </w:r>
      <w:r>
        <w:rPr>
          <w:sz w:val="24"/>
          <w:szCs w:val="24"/>
          <w:lang w:eastAsia="zh-CN"/>
        </w:rPr>
        <w:t>". Социальная платформа участвует в большом количестве социально-значимых проектов.</w:t>
      </w:r>
    </w:p>
    <w:p w:rsidR="002C60C4" w:rsidRDefault="002C60C4" w:rsidP="00BB3136">
      <w:pPr>
        <w:spacing w:line="360" w:lineRule="auto"/>
        <w:rPr>
          <w:sz w:val="24"/>
          <w:szCs w:val="24"/>
          <w:lang w:eastAsia="zh-CN"/>
        </w:rPr>
      </w:pPr>
      <w:r w:rsidRPr="000E09AB">
        <w:rPr>
          <w:sz w:val="24"/>
          <w:szCs w:val="24"/>
          <w:lang w:eastAsia="zh-CN"/>
        </w:rPr>
        <w:t>Социальная платформа - очень динамичная организация, осуществляющая как теоретическую (составление рекомендаций, предложений по улучшению законодательства ЕС, анализов и отчетов), так и практическую деятельность, включающую в себя множество мероприятий в рамках Платформы, под эгидой членов Платформы, общеевропейского уровня.</w:t>
      </w:r>
      <w:r>
        <w:rPr>
          <w:sz w:val="24"/>
          <w:szCs w:val="24"/>
          <w:lang w:eastAsia="zh-CN"/>
        </w:rPr>
        <w:t xml:space="preserve"> Некоторые из них являются мероприятиями открытого доступа, что способствует привлечению общественного внимания  к широкой деятельности Социальной платформы. </w:t>
      </w:r>
    </w:p>
    <w:p w:rsidR="002C60C4" w:rsidRPr="00595E25" w:rsidRDefault="002C60C4" w:rsidP="00BB3136">
      <w:pPr>
        <w:spacing w:line="360" w:lineRule="auto"/>
        <w:rPr>
          <w:sz w:val="24"/>
          <w:szCs w:val="24"/>
          <w:lang w:eastAsia="zh-CN"/>
        </w:rPr>
      </w:pPr>
      <w:r>
        <w:rPr>
          <w:sz w:val="24"/>
          <w:szCs w:val="24"/>
          <w:lang w:eastAsia="zh-CN"/>
        </w:rPr>
        <w:t xml:space="preserve">Наконец, среди секторальных акторов мы рассматриваем организацию </w:t>
      </w:r>
      <w:r w:rsidRPr="00595E25">
        <w:rPr>
          <w:sz w:val="24"/>
          <w:szCs w:val="24"/>
          <w:lang w:eastAsia="zh-CN"/>
        </w:rPr>
        <w:t>Евро</w:t>
      </w:r>
      <w:r>
        <w:rPr>
          <w:sz w:val="24"/>
          <w:szCs w:val="24"/>
          <w:lang w:eastAsia="zh-CN"/>
        </w:rPr>
        <w:t xml:space="preserve">па социальной экономики (ЕСЭ). Она представляет </w:t>
      </w:r>
      <w:r w:rsidRPr="00595E25">
        <w:rPr>
          <w:sz w:val="24"/>
          <w:szCs w:val="24"/>
          <w:lang w:eastAsia="zh-CN"/>
        </w:rPr>
        <w:t xml:space="preserve">интересы социальной экономики на уровне Европейского Союза. </w:t>
      </w:r>
    </w:p>
    <w:p w:rsidR="002C60C4" w:rsidRPr="00595E25" w:rsidRDefault="002C60C4" w:rsidP="00BB3136">
      <w:pPr>
        <w:spacing w:line="360" w:lineRule="auto"/>
        <w:rPr>
          <w:sz w:val="24"/>
          <w:szCs w:val="24"/>
          <w:lang w:eastAsia="zh-CN"/>
        </w:rPr>
      </w:pPr>
      <w:r w:rsidRPr="00595E25">
        <w:rPr>
          <w:sz w:val="24"/>
          <w:szCs w:val="24"/>
          <w:lang w:eastAsia="zh-CN"/>
        </w:rPr>
        <w:t>Членами организации являются национальные структуры, представляющие различные аспекты социальной экономики, сетевые организации, продвигающие идею социальной экономики во всех странах Евросоюза, исследовательские институты</w:t>
      </w:r>
      <w:r>
        <w:rPr>
          <w:sz w:val="24"/>
          <w:szCs w:val="24"/>
          <w:lang w:eastAsia="zh-CN"/>
        </w:rPr>
        <w:t>.</w:t>
      </w:r>
    </w:p>
    <w:p w:rsidR="002C60C4" w:rsidRPr="00595E25" w:rsidRDefault="002C60C4" w:rsidP="00044A90">
      <w:pPr>
        <w:spacing w:line="360" w:lineRule="auto"/>
        <w:rPr>
          <w:sz w:val="24"/>
          <w:szCs w:val="24"/>
          <w:lang w:eastAsia="zh-CN"/>
        </w:rPr>
      </w:pPr>
      <w:r w:rsidRPr="00595E25">
        <w:rPr>
          <w:sz w:val="24"/>
          <w:szCs w:val="24"/>
          <w:lang w:eastAsia="zh-CN"/>
        </w:rPr>
        <w:t xml:space="preserve">Европа социальной экономики обладает широким социальным основанием и осуществляет свою деятельность </w:t>
      </w:r>
      <w:r>
        <w:rPr>
          <w:sz w:val="24"/>
          <w:szCs w:val="24"/>
          <w:lang w:eastAsia="zh-CN"/>
        </w:rPr>
        <w:t xml:space="preserve">в различных юридических формах. </w:t>
      </w:r>
    </w:p>
    <w:p w:rsidR="002C60C4" w:rsidRDefault="002C60C4" w:rsidP="00BB3136">
      <w:pPr>
        <w:spacing w:line="360" w:lineRule="auto"/>
        <w:rPr>
          <w:sz w:val="24"/>
          <w:szCs w:val="24"/>
          <w:lang w:eastAsia="zh-CN"/>
        </w:rPr>
      </w:pPr>
      <w:r w:rsidRPr="00595E25">
        <w:rPr>
          <w:sz w:val="24"/>
          <w:szCs w:val="24"/>
          <w:lang w:eastAsia="zh-CN"/>
        </w:rPr>
        <w:t>Организация Европа социальной экономики активно осуществляет пр</w:t>
      </w:r>
      <w:r>
        <w:rPr>
          <w:sz w:val="24"/>
          <w:szCs w:val="24"/>
          <w:lang w:eastAsia="zh-CN"/>
        </w:rPr>
        <w:t xml:space="preserve">оекты по достижению своих целей, в том числе активно взаимодействует с </w:t>
      </w:r>
      <w:r w:rsidRPr="00595E25">
        <w:rPr>
          <w:sz w:val="24"/>
          <w:szCs w:val="24"/>
          <w:lang w:eastAsia="zh-CN"/>
        </w:rPr>
        <w:t xml:space="preserve"> органами и</w:t>
      </w:r>
      <w:r>
        <w:rPr>
          <w:sz w:val="24"/>
          <w:szCs w:val="24"/>
          <w:lang w:eastAsia="zh-CN"/>
        </w:rPr>
        <w:t xml:space="preserve"> институтами Европейского Союза: с несколькими генеральными директоратами Европейской Комиссии, с Европейским Парламентом через депутатов, которые поддерживают идею социальной экономики, с Советом Европейского Союза и другими органами.</w:t>
      </w:r>
    </w:p>
    <w:p w:rsidR="002C60C4" w:rsidRDefault="002C60C4" w:rsidP="00BB3136">
      <w:pPr>
        <w:spacing w:line="360" w:lineRule="auto"/>
        <w:rPr>
          <w:sz w:val="24"/>
          <w:szCs w:val="24"/>
          <w:lang w:eastAsia="zh-CN"/>
        </w:rPr>
      </w:pPr>
      <w:r w:rsidRPr="00595E25">
        <w:rPr>
          <w:sz w:val="24"/>
          <w:szCs w:val="24"/>
          <w:lang w:eastAsia="zh-CN"/>
        </w:rPr>
        <w:t xml:space="preserve">Предприятия и организации социальной экономики - это неотъемлемая часть европейской социальной модели; они играют важную роль в достижении целей </w:t>
      </w:r>
      <w:r w:rsidRPr="00595E25">
        <w:rPr>
          <w:sz w:val="24"/>
          <w:szCs w:val="24"/>
          <w:lang w:eastAsia="zh-CN"/>
        </w:rPr>
        <w:lastRenderedPageBreak/>
        <w:t xml:space="preserve">европейских политик, в особенности политик в сфере занятости, социального сплочения, управления, регионального и местного развития и других. </w:t>
      </w:r>
    </w:p>
    <w:p w:rsidR="002C60C4" w:rsidRPr="00654213" w:rsidRDefault="003B1146" w:rsidP="00BB3136">
      <w:pPr>
        <w:spacing w:line="360" w:lineRule="auto"/>
        <w:rPr>
          <w:sz w:val="24"/>
          <w:szCs w:val="24"/>
          <w:lang w:eastAsia="zh-CN"/>
        </w:rPr>
      </w:pPr>
      <w:r>
        <w:rPr>
          <w:sz w:val="24"/>
          <w:szCs w:val="24"/>
          <w:lang w:eastAsia="zh-CN"/>
        </w:rPr>
        <w:t>С нашей точки зрения, именно социальное измерение может стать основой для выхода из затянувшегося кризиса, охватившего Европейский Союз. Кризис, начавшийся в фи</w:t>
      </w:r>
      <w:r w:rsidR="000E4BD3">
        <w:rPr>
          <w:sz w:val="24"/>
          <w:szCs w:val="24"/>
          <w:lang w:eastAsia="zh-CN"/>
        </w:rPr>
        <w:t>нансовой сфере, распространился се</w:t>
      </w:r>
      <w:r w:rsidR="00661E4E">
        <w:rPr>
          <w:sz w:val="24"/>
          <w:szCs w:val="24"/>
          <w:lang w:eastAsia="zh-CN"/>
        </w:rPr>
        <w:t>йчас на всю концепцию е</w:t>
      </w:r>
      <w:r w:rsidR="000E4BD3">
        <w:rPr>
          <w:sz w:val="24"/>
          <w:szCs w:val="24"/>
          <w:lang w:eastAsia="zh-CN"/>
        </w:rPr>
        <w:t xml:space="preserve">вропейской интеграции в целом, включая и европейскую социальную модель. Однако социальное измерение обладает запасом ресурсов, не изученных до конца на сегодняшний день, которые включают в себя </w:t>
      </w:r>
      <w:r w:rsidR="00661E4E">
        <w:rPr>
          <w:sz w:val="24"/>
          <w:szCs w:val="24"/>
          <w:lang w:eastAsia="zh-CN"/>
        </w:rPr>
        <w:t>европейскую идентичность, формировавшуюся на протяжении последних 60 лет, активность гражданского общества, уникальную для всего мира и много другое. Безусловно, само наличие кризиса указывает на неэффективность модели в определенных аспектах. Мы считаем, это связано в первую очередь с теми ограничениями, которые стоят на пути у гармонизации и унификации законодательства стран-членов ЕС в социальной сфере. Как мы уже видели, именно эти ограничения не позволяют в полной мере использовать возможности социального измерения европейской интеграции и строить действительно единую Европу. С другой стороны, снятие этих ограничений, продолжение формирования европейской идентичности путем ра</w:t>
      </w:r>
      <w:r w:rsidR="00B35330">
        <w:rPr>
          <w:sz w:val="24"/>
          <w:szCs w:val="24"/>
          <w:lang w:eastAsia="zh-CN"/>
        </w:rPr>
        <w:t>зличных программ способно помочь преодолеть настоящий кризис.</w:t>
      </w:r>
    </w:p>
    <w:p w:rsidR="002C60C4" w:rsidRDefault="002C60C4" w:rsidP="00A11B29">
      <w:pPr>
        <w:spacing w:line="360" w:lineRule="auto"/>
        <w:rPr>
          <w:sz w:val="24"/>
          <w:szCs w:val="24"/>
        </w:rPr>
      </w:pPr>
    </w:p>
    <w:p w:rsidR="002C60C4" w:rsidRPr="00DB3B5F" w:rsidRDefault="002C60C4" w:rsidP="00654213">
      <w:pPr>
        <w:spacing w:line="360" w:lineRule="auto"/>
        <w:rPr>
          <w:sz w:val="24"/>
          <w:szCs w:val="24"/>
          <w:lang w:eastAsia="zh-CN"/>
        </w:rPr>
      </w:pPr>
    </w:p>
    <w:p w:rsidR="002C60C4" w:rsidRPr="00D22FFC" w:rsidRDefault="002C60C4" w:rsidP="00654213">
      <w:pPr>
        <w:spacing w:line="360" w:lineRule="auto"/>
        <w:rPr>
          <w:sz w:val="24"/>
          <w:szCs w:val="24"/>
          <w:lang w:eastAsia="zh-CN"/>
        </w:rPr>
      </w:pPr>
    </w:p>
    <w:p w:rsidR="002C60C4" w:rsidRPr="00511F22" w:rsidRDefault="002C60C4" w:rsidP="00654213">
      <w:pPr>
        <w:spacing w:line="360" w:lineRule="auto"/>
        <w:rPr>
          <w:sz w:val="24"/>
          <w:szCs w:val="24"/>
          <w:lang w:eastAsia="zh-CN"/>
        </w:rPr>
      </w:pPr>
    </w:p>
    <w:p w:rsidR="002C60C4" w:rsidRPr="00654213" w:rsidRDefault="002C60C4" w:rsidP="00654213">
      <w:pPr>
        <w:spacing w:line="360" w:lineRule="auto"/>
        <w:rPr>
          <w:sz w:val="24"/>
          <w:szCs w:val="24"/>
          <w:lang w:eastAsia="zh-CN"/>
        </w:rPr>
      </w:pPr>
    </w:p>
    <w:p w:rsidR="002C60C4" w:rsidRPr="00654213" w:rsidRDefault="002C60C4" w:rsidP="00654213">
      <w:pPr>
        <w:spacing w:line="360" w:lineRule="auto"/>
        <w:rPr>
          <w:sz w:val="24"/>
          <w:szCs w:val="24"/>
          <w:lang w:eastAsia="zh-CN"/>
        </w:rPr>
      </w:pPr>
    </w:p>
    <w:p w:rsidR="002C60C4" w:rsidRPr="00654213" w:rsidRDefault="002C60C4" w:rsidP="00654213">
      <w:pPr>
        <w:spacing w:line="360" w:lineRule="auto"/>
        <w:rPr>
          <w:sz w:val="24"/>
          <w:szCs w:val="24"/>
          <w:lang w:eastAsia="zh-CN"/>
        </w:rPr>
      </w:pPr>
    </w:p>
    <w:p w:rsidR="002C60C4" w:rsidRPr="00654213" w:rsidRDefault="002C60C4" w:rsidP="00654213">
      <w:pPr>
        <w:spacing w:line="360" w:lineRule="auto"/>
        <w:rPr>
          <w:sz w:val="24"/>
          <w:szCs w:val="24"/>
          <w:lang w:eastAsia="zh-CN"/>
        </w:rPr>
      </w:pPr>
    </w:p>
    <w:p w:rsidR="002C60C4" w:rsidRPr="00654213" w:rsidRDefault="002C60C4" w:rsidP="00654213">
      <w:pPr>
        <w:spacing w:line="360" w:lineRule="auto"/>
        <w:rPr>
          <w:rFonts w:eastAsia="Times New Roman"/>
          <w:b/>
          <w:sz w:val="24"/>
          <w:szCs w:val="24"/>
        </w:rPr>
      </w:pPr>
    </w:p>
    <w:p w:rsidR="002C60C4" w:rsidRPr="00654213" w:rsidRDefault="002C60C4" w:rsidP="00654213">
      <w:pPr>
        <w:widowControl/>
        <w:autoSpaceDE/>
        <w:autoSpaceDN/>
        <w:spacing w:after="200" w:line="360" w:lineRule="auto"/>
        <w:jc w:val="center"/>
        <w:rPr>
          <w:sz w:val="24"/>
          <w:szCs w:val="24"/>
          <w:lang w:eastAsia="zh-CN"/>
        </w:rPr>
      </w:pPr>
    </w:p>
    <w:p w:rsidR="002C60C4" w:rsidRPr="00654213" w:rsidRDefault="002C60C4" w:rsidP="00654213">
      <w:pPr>
        <w:widowControl/>
        <w:autoSpaceDE/>
        <w:autoSpaceDN/>
        <w:spacing w:after="200" w:line="276" w:lineRule="auto"/>
        <w:rPr>
          <w:sz w:val="24"/>
          <w:szCs w:val="24"/>
          <w:lang w:eastAsia="zh-CN"/>
        </w:rPr>
      </w:pPr>
    </w:p>
    <w:p w:rsidR="002C60C4" w:rsidRPr="00654213" w:rsidRDefault="002C60C4" w:rsidP="00654213">
      <w:pPr>
        <w:widowControl/>
        <w:autoSpaceDE/>
        <w:autoSpaceDN/>
        <w:spacing w:after="200" w:line="276" w:lineRule="auto"/>
        <w:rPr>
          <w:sz w:val="24"/>
          <w:szCs w:val="24"/>
          <w:lang w:eastAsia="zh-CN"/>
        </w:rPr>
      </w:pPr>
    </w:p>
    <w:p w:rsidR="002C60C4" w:rsidRPr="00654213" w:rsidRDefault="002C60C4" w:rsidP="00654213">
      <w:pPr>
        <w:widowControl/>
        <w:autoSpaceDE/>
        <w:autoSpaceDN/>
        <w:spacing w:after="200" w:line="276" w:lineRule="auto"/>
        <w:rPr>
          <w:sz w:val="24"/>
          <w:szCs w:val="24"/>
          <w:lang w:eastAsia="zh-CN"/>
        </w:rPr>
      </w:pPr>
    </w:p>
    <w:p w:rsidR="002C60C4" w:rsidRPr="00654213" w:rsidRDefault="002C60C4" w:rsidP="00654213">
      <w:pPr>
        <w:widowControl/>
        <w:autoSpaceDE/>
        <w:autoSpaceDN/>
        <w:spacing w:after="200" w:line="276" w:lineRule="auto"/>
        <w:rPr>
          <w:sz w:val="24"/>
          <w:szCs w:val="24"/>
          <w:lang w:eastAsia="zh-CN"/>
        </w:rPr>
      </w:pPr>
    </w:p>
    <w:p w:rsidR="002C60C4" w:rsidRPr="00654213" w:rsidRDefault="002C60C4" w:rsidP="00654213">
      <w:pPr>
        <w:widowControl/>
        <w:autoSpaceDE/>
        <w:autoSpaceDN/>
        <w:spacing w:after="200" w:line="276" w:lineRule="auto"/>
        <w:rPr>
          <w:rFonts w:eastAsia="Times New Roman"/>
          <w:sz w:val="24"/>
          <w:szCs w:val="24"/>
        </w:rPr>
      </w:pPr>
    </w:p>
    <w:p w:rsidR="002C60C4" w:rsidRPr="00654213" w:rsidRDefault="002C60C4" w:rsidP="00654213">
      <w:pPr>
        <w:spacing w:line="360" w:lineRule="auto"/>
        <w:jc w:val="center"/>
        <w:rPr>
          <w:rFonts w:eastAsia="Times New Roman"/>
          <w:b/>
          <w:sz w:val="24"/>
          <w:szCs w:val="24"/>
        </w:rPr>
      </w:pPr>
      <w:r w:rsidRPr="00654213">
        <w:rPr>
          <w:rFonts w:eastAsia="Times New Roman"/>
          <w:b/>
          <w:sz w:val="24"/>
          <w:szCs w:val="24"/>
        </w:rPr>
        <w:br w:type="page"/>
      </w:r>
      <w:r w:rsidRPr="00654213">
        <w:rPr>
          <w:rFonts w:eastAsia="Times New Roman"/>
          <w:b/>
          <w:sz w:val="24"/>
          <w:szCs w:val="24"/>
        </w:rPr>
        <w:lastRenderedPageBreak/>
        <w:t>Список источников и литературы</w:t>
      </w:r>
    </w:p>
    <w:p w:rsidR="002C60C4" w:rsidRPr="00654213" w:rsidRDefault="002C60C4" w:rsidP="00654213">
      <w:pPr>
        <w:spacing w:line="360" w:lineRule="auto"/>
        <w:jc w:val="center"/>
        <w:rPr>
          <w:rFonts w:eastAsia="Times New Roman"/>
          <w:b/>
          <w:i/>
          <w:sz w:val="24"/>
          <w:szCs w:val="24"/>
        </w:rPr>
      </w:pPr>
      <w:r w:rsidRPr="00654213">
        <w:rPr>
          <w:rFonts w:eastAsia="Times New Roman"/>
          <w:b/>
          <w:i/>
          <w:sz w:val="24"/>
          <w:szCs w:val="24"/>
        </w:rPr>
        <w:t>Источники</w:t>
      </w:r>
    </w:p>
    <w:p w:rsidR="00B35330" w:rsidRPr="00B35330" w:rsidRDefault="00B35330" w:rsidP="00B35330">
      <w:pPr>
        <w:numPr>
          <w:ilvl w:val="0"/>
          <w:numId w:val="4"/>
        </w:numPr>
        <w:spacing w:line="360" w:lineRule="auto"/>
        <w:rPr>
          <w:rFonts w:eastAsia="Times New Roman"/>
          <w:sz w:val="24"/>
          <w:szCs w:val="24"/>
        </w:rPr>
      </w:pPr>
      <w:r w:rsidRPr="00B35330">
        <w:rPr>
          <w:sz w:val="24"/>
          <w:szCs w:val="24"/>
          <w:lang w:eastAsia="zh-CN"/>
        </w:rPr>
        <w:t>Большой юридический словарь / Портал "Петролекс" URL: http://petroleks.ru/dictionaries/dict_big_law4.php</w:t>
      </w:r>
    </w:p>
    <w:p w:rsidR="00B35330" w:rsidRDefault="00B35330" w:rsidP="00B35330">
      <w:pPr>
        <w:numPr>
          <w:ilvl w:val="0"/>
          <w:numId w:val="4"/>
        </w:numPr>
        <w:spacing w:line="360" w:lineRule="auto"/>
        <w:rPr>
          <w:rFonts w:eastAsia="Times New Roman"/>
          <w:sz w:val="24"/>
          <w:szCs w:val="24"/>
        </w:rPr>
      </w:pPr>
      <w:r w:rsidRPr="00B35330">
        <w:rPr>
          <w:sz w:val="24"/>
          <w:szCs w:val="24"/>
          <w:lang w:eastAsia="zh-CN"/>
        </w:rPr>
        <w:t xml:space="preserve">Официальный сайт </w:t>
      </w:r>
      <w:r w:rsidRPr="00B35330">
        <w:rPr>
          <w:sz w:val="24"/>
          <w:szCs w:val="24"/>
          <w:lang w:val="en-US" w:eastAsia="zh-CN"/>
        </w:rPr>
        <w:t>BusinessEurope</w:t>
      </w:r>
      <w:r w:rsidRPr="00B35330">
        <w:rPr>
          <w:sz w:val="24"/>
          <w:szCs w:val="24"/>
          <w:lang w:eastAsia="zh-CN"/>
        </w:rPr>
        <w:t xml:space="preserve">. </w:t>
      </w:r>
      <w:r w:rsidRPr="00B35330">
        <w:rPr>
          <w:sz w:val="24"/>
          <w:szCs w:val="24"/>
          <w:lang w:val="en-US" w:eastAsia="zh-CN"/>
        </w:rPr>
        <w:t>URL</w:t>
      </w:r>
      <w:r w:rsidRPr="00B35330">
        <w:rPr>
          <w:sz w:val="24"/>
          <w:szCs w:val="24"/>
          <w:lang w:eastAsia="zh-CN"/>
        </w:rPr>
        <w:t xml:space="preserve">: </w:t>
      </w:r>
      <w:r w:rsidRPr="00B35330">
        <w:rPr>
          <w:sz w:val="24"/>
          <w:szCs w:val="24"/>
          <w:lang w:val="en-US" w:eastAsia="zh-CN"/>
        </w:rPr>
        <w:t>https</w:t>
      </w:r>
      <w:r w:rsidRPr="00B35330">
        <w:rPr>
          <w:sz w:val="24"/>
          <w:szCs w:val="24"/>
          <w:lang w:eastAsia="zh-CN"/>
        </w:rPr>
        <w:t>://</w:t>
      </w:r>
      <w:r w:rsidRPr="00B35330">
        <w:rPr>
          <w:sz w:val="24"/>
          <w:szCs w:val="24"/>
          <w:lang w:val="en-US" w:eastAsia="zh-CN"/>
        </w:rPr>
        <w:t>www</w:t>
      </w:r>
      <w:r w:rsidRPr="00B35330">
        <w:rPr>
          <w:sz w:val="24"/>
          <w:szCs w:val="24"/>
          <w:lang w:eastAsia="zh-CN"/>
        </w:rPr>
        <w:t>.</w:t>
      </w:r>
      <w:r w:rsidRPr="00B35330">
        <w:rPr>
          <w:sz w:val="24"/>
          <w:szCs w:val="24"/>
          <w:lang w:val="en-US" w:eastAsia="zh-CN"/>
        </w:rPr>
        <w:t>businesseurope</w:t>
      </w:r>
      <w:r w:rsidRPr="00B35330">
        <w:rPr>
          <w:sz w:val="24"/>
          <w:szCs w:val="24"/>
          <w:lang w:eastAsia="zh-CN"/>
        </w:rPr>
        <w:t>.</w:t>
      </w:r>
      <w:r w:rsidRPr="00B35330">
        <w:rPr>
          <w:sz w:val="24"/>
          <w:szCs w:val="24"/>
          <w:lang w:val="en-US" w:eastAsia="zh-CN"/>
        </w:rPr>
        <w:t>eu</w:t>
      </w:r>
      <w:r w:rsidRPr="00B35330">
        <w:rPr>
          <w:sz w:val="24"/>
          <w:szCs w:val="24"/>
          <w:lang w:eastAsia="zh-CN"/>
        </w:rPr>
        <w:t>/</w:t>
      </w:r>
      <w:r w:rsidRPr="00B35330">
        <w:rPr>
          <w:sz w:val="24"/>
          <w:szCs w:val="24"/>
          <w:lang w:val="en-US" w:eastAsia="zh-CN"/>
        </w:rPr>
        <w:t>history</w:t>
      </w:r>
      <w:r w:rsidRPr="00B35330">
        <w:rPr>
          <w:sz w:val="24"/>
          <w:szCs w:val="24"/>
          <w:lang w:eastAsia="zh-CN"/>
        </w:rPr>
        <w:t>-</w:t>
      </w:r>
      <w:r w:rsidRPr="00B35330">
        <w:rPr>
          <w:sz w:val="24"/>
          <w:szCs w:val="24"/>
          <w:lang w:val="en-US" w:eastAsia="zh-CN"/>
        </w:rPr>
        <w:t>organisation</w:t>
      </w:r>
    </w:p>
    <w:p w:rsidR="00B35330" w:rsidRPr="00B35330" w:rsidRDefault="00B35330" w:rsidP="00B35330">
      <w:pPr>
        <w:numPr>
          <w:ilvl w:val="0"/>
          <w:numId w:val="4"/>
        </w:numPr>
        <w:spacing w:line="360" w:lineRule="auto"/>
        <w:rPr>
          <w:rFonts w:eastAsia="Times New Roman"/>
          <w:sz w:val="24"/>
          <w:szCs w:val="24"/>
          <w:lang w:val="en-US"/>
        </w:rPr>
      </w:pPr>
      <w:r w:rsidRPr="00B35330">
        <w:rPr>
          <w:sz w:val="24"/>
          <w:szCs w:val="24"/>
          <w:lang w:eastAsia="zh-CN"/>
        </w:rPr>
        <w:t xml:space="preserve">Официальный сайт Европейского  фонда улучшения условий жизни и труда. </w:t>
      </w:r>
      <w:r w:rsidRPr="00B35330">
        <w:rPr>
          <w:sz w:val="24"/>
          <w:szCs w:val="24"/>
          <w:lang w:val="en-US" w:eastAsia="zh-CN"/>
        </w:rPr>
        <w:t>URL: https://www.eurofound.europa.eu/observatories/eurwork/about-eurwork/actors-and-institutions</w:t>
      </w:r>
    </w:p>
    <w:p w:rsidR="00B35330" w:rsidRPr="00654213" w:rsidRDefault="00B35330" w:rsidP="00B35330">
      <w:pPr>
        <w:numPr>
          <w:ilvl w:val="0"/>
          <w:numId w:val="4"/>
        </w:numPr>
        <w:spacing w:line="360" w:lineRule="auto"/>
        <w:rPr>
          <w:rFonts w:eastAsia="Times New Roman"/>
          <w:sz w:val="24"/>
          <w:szCs w:val="24"/>
        </w:rPr>
      </w:pPr>
      <w:r w:rsidRPr="00654213">
        <w:rPr>
          <w:rFonts w:eastAsia="Times New Roman"/>
          <w:sz w:val="24"/>
          <w:szCs w:val="24"/>
        </w:rPr>
        <w:t>Официальный сайт Европейского социального форума http://www.fse-esf.org/</w:t>
      </w:r>
    </w:p>
    <w:p w:rsidR="00B35330" w:rsidRPr="00654213" w:rsidRDefault="00B35330" w:rsidP="00B35330">
      <w:pPr>
        <w:numPr>
          <w:ilvl w:val="0"/>
          <w:numId w:val="4"/>
        </w:numPr>
        <w:spacing w:line="360" w:lineRule="auto"/>
        <w:rPr>
          <w:rFonts w:eastAsia="Times New Roman"/>
          <w:sz w:val="24"/>
          <w:szCs w:val="24"/>
        </w:rPr>
      </w:pPr>
      <w:r w:rsidRPr="00654213">
        <w:rPr>
          <w:rFonts w:eastAsia="Times New Roman"/>
          <w:sz w:val="24"/>
          <w:szCs w:val="24"/>
        </w:rPr>
        <w:t>Официальный сайт Европейского Союза http://europa.eu/</w:t>
      </w:r>
    </w:p>
    <w:p w:rsidR="00B35330" w:rsidRPr="00654213" w:rsidRDefault="00B35330" w:rsidP="00B35330">
      <w:pPr>
        <w:numPr>
          <w:ilvl w:val="0"/>
          <w:numId w:val="4"/>
        </w:numPr>
        <w:spacing w:line="360" w:lineRule="auto"/>
        <w:rPr>
          <w:rFonts w:eastAsia="Times New Roman"/>
          <w:sz w:val="24"/>
          <w:szCs w:val="24"/>
        </w:rPr>
      </w:pPr>
      <w:r w:rsidRPr="00654213">
        <w:rPr>
          <w:rFonts w:eastAsia="Times New Roman"/>
          <w:sz w:val="24"/>
          <w:szCs w:val="24"/>
        </w:rPr>
        <w:t>Официальный сайт Европейского экономического и социального комитета http://www.eesc.europa.eu/?i=portal.en.home</w:t>
      </w:r>
    </w:p>
    <w:p w:rsidR="00B35330" w:rsidRDefault="00B35330" w:rsidP="00B35330">
      <w:pPr>
        <w:numPr>
          <w:ilvl w:val="0"/>
          <w:numId w:val="4"/>
        </w:numPr>
        <w:spacing w:line="360" w:lineRule="auto"/>
        <w:rPr>
          <w:rFonts w:eastAsia="Times New Roman"/>
          <w:sz w:val="24"/>
          <w:szCs w:val="24"/>
        </w:rPr>
      </w:pPr>
      <w:r w:rsidRPr="00B35330">
        <w:rPr>
          <w:sz w:val="24"/>
          <w:szCs w:val="24"/>
          <w:lang w:eastAsia="zh-CN"/>
        </w:rPr>
        <w:t xml:space="preserve">Официальный сайт Европейской ассоциации ремесленных, малых и средних предприятий. </w:t>
      </w:r>
      <w:r w:rsidRPr="00B35330">
        <w:rPr>
          <w:sz w:val="24"/>
          <w:szCs w:val="24"/>
          <w:lang w:val="en-US" w:eastAsia="zh-CN"/>
        </w:rPr>
        <w:t>URL</w:t>
      </w:r>
      <w:r w:rsidRPr="00B35330">
        <w:rPr>
          <w:sz w:val="24"/>
          <w:szCs w:val="24"/>
          <w:lang w:eastAsia="zh-CN"/>
        </w:rPr>
        <w:t>:  http://www.ueapme.com/</w:t>
      </w:r>
    </w:p>
    <w:p w:rsidR="00B35330" w:rsidRPr="00654213" w:rsidRDefault="00B35330" w:rsidP="00B35330">
      <w:pPr>
        <w:numPr>
          <w:ilvl w:val="0"/>
          <w:numId w:val="4"/>
        </w:numPr>
        <w:spacing w:line="360" w:lineRule="auto"/>
        <w:rPr>
          <w:rFonts w:eastAsia="Times New Roman"/>
          <w:sz w:val="24"/>
          <w:szCs w:val="24"/>
        </w:rPr>
      </w:pPr>
      <w:r w:rsidRPr="00654213">
        <w:rPr>
          <w:rFonts w:eastAsia="Times New Roman"/>
          <w:sz w:val="24"/>
          <w:szCs w:val="24"/>
        </w:rPr>
        <w:t>Официальный сайт Европейской конфедерации профсоюзов https://www.etuc.org/</w:t>
      </w:r>
    </w:p>
    <w:p w:rsidR="00B35330" w:rsidRDefault="00B35330" w:rsidP="00B35330">
      <w:pPr>
        <w:numPr>
          <w:ilvl w:val="0"/>
          <w:numId w:val="4"/>
        </w:numPr>
        <w:spacing w:line="360" w:lineRule="auto"/>
        <w:rPr>
          <w:rFonts w:eastAsia="Times New Roman"/>
          <w:sz w:val="24"/>
          <w:szCs w:val="24"/>
        </w:rPr>
      </w:pPr>
      <w:r w:rsidRPr="00654213">
        <w:rPr>
          <w:rFonts w:eastAsia="Times New Roman"/>
          <w:sz w:val="24"/>
          <w:szCs w:val="24"/>
        </w:rPr>
        <w:t xml:space="preserve">Официальный сайт Международного кооперативного </w:t>
      </w:r>
      <w:r>
        <w:rPr>
          <w:rFonts w:eastAsia="Times New Roman"/>
          <w:sz w:val="24"/>
          <w:szCs w:val="24"/>
        </w:rPr>
        <w:t>альянс</w:t>
      </w:r>
      <w:r w:rsidRPr="00654213">
        <w:rPr>
          <w:rFonts w:eastAsia="Times New Roman"/>
          <w:sz w:val="24"/>
          <w:szCs w:val="24"/>
        </w:rPr>
        <w:t xml:space="preserve"> http://ica.coop/</w:t>
      </w:r>
    </w:p>
    <w:p w:rsidR="00B35330" w:rsidRDefault="00B35330" w:rsidP="00B35330">
      <w:pPr>
        <w:numPr>
          <w:ilvl w:val="0"/>
          <w:numId w:val="4"/>
        </w:numPr>
        <w:spacing w:line="360" w:lineRule="auto"/>
        <w:rPr>
          <w:rFonts w:eastAsia="Times New Roman"/>
          <w:sz w:val="24"/>
          <w:szCs w:val="24"/>
        </w:rPr>
      </w:pPr>
      <w:r w:rsidRPr="00B35330">
        <w:rPr>
          <w:sz w:val="24"/>
          <w:szCs w:val="24"/>
          <w:lang w:eastAsia="zh-CN"/>
        </w:rPr>
        <w:t xml:space="preserve"> Официальный сайт организации "Европа социальной экономики" URL: http://www.socialeconomy.eu.org/who-see</w:t>
      </w:r>
    </w:p>
    <w:p w:rsidR="00B35330" w:rsidRDefault="00B35330" w:rsidP="00B35330">
      <w:pPr>
        <w:numPr>
          <w:ilvl w:val="0"/>
          <w:numId w:val="4"/>
        </w:numPr>
        <w:spacing w:line="360" w:lineRule="auto"/>
        <w:rPr>
          <w:rFonts w:eastAsia="Times New Roman"/>
          <w:sz w:val="24"/>
          <w:szCs w:val="24"/>
        </w:rPr>
      </w:pPr>
      <w:r w:rsidRPr="00B35330">
        <w:rPr>
          <w:sz w:val="24"/>
          <w:szCs w:val="24"/>
          <w:lang w:eastAsia="zh-CN"/>
        </w:rPr>
        <w:t>Официальный сайт Платформы европейских некоммерческих организаций в социальной сфере. URL: http://www.socialplatform.org/who-we-are/</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 xml:space="preserve">86/365/EEC: Council Decision of 24 July 1986 adopting the programme on cooperation between universities and enterprises regarding training in the field of technology (Comett) </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 xml:space="preserve">87/327/EEC: Council Decision of 15 June 1987 adopting the European Community Action Scheme for the Mobility of University Students (Erasmus). OJ L 166, 25.6.1987, p. 20–24. </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 xml:space="preserve">89/489/EEC: Council Decision of 28 July 1989 establishing an action programme to promote foreign language competence in the European Community (Lingua). OJ L 239, 16.8.1989, p. 24–32. </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Address by Jacques Delors to the European Parliament on 18th February 1987, Bulletin of the European Communities Supplement 1/87. OJ 18.02.1987, No 2-348, pp. 94-102.</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Agenda 2000: for a stronger and wider Union. Document drawn up on the basis of COM (97) 2000 final. Bulletin of the European Union Supplement 5/97. Brussels, 1997.</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BUSINESSEUROPE, UEAPME, CEEP, ETUC. Framework Agreement on Parental Leave (Revised). 18.06.2009. URL: </w:t>
      </w:r>
      <w:r w:rsidRPr="00654213">
        <w:rPr>
          <w:rFonts w:eastAsia="Times New Roman"/>
          <w:sz w:val="24"/>
          <w:szCs w:val="24"/>
          <w:lang w:val="en-US"/>
        </w:rPr>
        <w:lastRenderedPageBreak/>
        <w:t xml:space="preserve">file:///C:/Users/Asu/Downloads/FINAL%20Agreement%20parental%20leave%20(revised)%2018%20June%202009.pdf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Charter of Fundamental Rights of the European Union. OJ C 364/1. 18.12.2000. </w:t>
      </w:r>
    </w:p>
    <w:p w:rsidR="00B35330" w:rsidRPr="00B35330" w:rsidRDefault="00B35330" w:rsidP="00B35330">
      <w:pPr>
        <w:numPr>
          <w:ilvl w:val="0"/>
          <w:numId w:val="4"/>
        </w:numPr>
        <w:spacing w:line="360" w:lineRule="auto"/>
        <w:rPr>
          <w:rFonts w:eastAsia="Times New Roman"/>
          <w:sz w:val="24"/>
          <w:szCs w:val="24"/>
          <w:lang w:val="en-US"/>
        </w:rPr>
      </w:pPr>
      <w:r w:rsidRPr="00B35330">
        <w:rPr>
          <w:rFonts w:eastAsia="Times New Roman"/>
          <w:sz w:val="24"/>
          <w:szCs w:val="24"/>
          <w:lang w:val="en-US"/>
        </w:rPr>
        <w:t>Charter of the Funda</w:t>
      </w:r>
      <w:r>
        <w:rPr>
          <w:rFonts w:eastAsia="Times New Roman"/>
          <w:sz w:val="24"/>
          <w:szCs w:val="24"/>
          <w:lang w:val="en-US"/>
        </w:rPr>
        <w:t>mental Rights of European Union</w:t>
      </w:r>
      <w:r w:rsidRPr="00B35330">
        <w:rPr>
          <w:rFonts w:eastAsia="Times New Roman"/>
          <w:sz w:val="24"/>
          <w:szCs w:val="24"/>
          <w:lang w:val="en-US"/>
        </w:rPr>
        <w:t xml:space="preserve">. </w:t>
      </w:r>
      <w:r w:rsidRPr="00B35330">
        <w:rPr>
          <w:rFonts w:eastAsia="Times New Roman"/>
          <w:sz w:val="24"/>
          <w:szCs w:val="24"/>
          <w:lang w:val="fr-FR"/>
        </w:rPr>
        <w:t xml:space="preserve">Official Journal of the European Communities, </w:t>
      </w:r>
      <w:r>
        <w:rPr>
          <w:rFonts w:eastAsia="Times New Roman"/>
          <w:sz w:val="24"/>
          <w:szCs w:val="24"/>
        </w:rPr>
        <w:t>С</w:t>
      </w:r>
      <w:r w:rsidRPr="00B35330">
        <w:rPr>
          <w:rFonts w:eastAsia="Times New Roman"/>
          <w:sz w:val="24"/>
          <w:szCs w:val="24"/>
          <w:lang w:val="fr-FR"/>
        </w:rPr>
        <w:t>364/01, 18 December 2000.</w:t>
      </w:r>
    </w:p>
    <w:p w:rsidR="00B35330" w:rsidRDefault="00B35330" w:rsidP="00B35330">
      <w:pPr>
        <w:numPr>
          <w:ilvl w:val="0"/>
          <w:numId w:val="4"/>
        </w:numPr>
        <w:spacing w:line="360" w:lineRule="auto"/>
        <w:rPr>
          <w:rFonts w:eastAsia="Times New Roman"/>
          <w:sz w:val="24"/>
          <w:szCs w:val="24"/>
          <w:lang w:val="en-US"/>
        </w:rPr>
      </w:pPr>
      <w:r w:rsidRPr="00B35330">
        <w:rPr>
          <w:rFonts w:eastAsia="Times New Roman"/>
          <w:sz w:val="24"/>
          <w:szCs w:val="24"/>
          <w:lang w:val="fr-FR"/>
        </w:rPr>
        <w:t xml:space="preserve">Chartre communautaire des droits sociaux fondamentaux des travailleurs. </w:t>
      </w:r>
      <w:r w:rsidRPr="00B35330">
        <w:rPr>
          <w:rFonts w:eastAsia="Times New Roman"/>
          <w:sz w:val="24"/>
          <w:szCs w:val="24"/>
          <w:lang w:val="en-US"/>
        </w:rPr>
        <w:t>Commission Europeene. Luxembourg, 1990.</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Cohesion Policy in Support of Growth and Jobs: Community Strategic Guidelines, 2007-2013. Communication from the Commission. COM (2005) 0299, Brussels, 05.07.2005.</w:t>
      </w:r>
    </w:p>
    <w:p w:rsidR="00B35330" w:rsidRPr="00B35330" w:rsidRDefault="00B35330" w:rsidP="00B35330">
      <w:pPr>
        <w:numPr>
          <w:ilvl w:val="0"/>
          <w:numId w:val="4"/>
        </w:numPr>
        <w:spacing w:line="360" w:lineRule="auto"/>
        <w:rPr>
          <w:rFonts w:eastAsia="Times New Roman"/>
          <w:sz w:val="24"/>
          <w:szCs w:val="24"/>
          <w:lang w:val="en-US"/>
        </w:rPr>
      </w:pPr>
      <w:r w:rsidRPr="00B35330">
        <w:rPr>
          <w:rFonts w:eastAsia="Times New Roman"/>
          <w:sz w:val="24"/>
          <w:szCs w:val="24"/>
          <w:lang w:val="en-US"/>
        </w:rPr>
        <w:t>Commission White Paper on Growth, Competitiveness and Employment. European Commission. COM (93) 700 final. Brussels: 05.12.1993.</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Consolidated Version of The Treaty on The Functioning of The European Union. Official Journal of the European Union. C 326/47. 26.10.2012.</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2000/43/EC of 29 June 2000 implementing the principle of equal treatment between persons irrespective of racial or ethnic origin. Official Journal L 180 , 19/07/2000 P. 0022 - 0026.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2000/78/EC of 27 November 2000 establishing a general framework for equal treatment in employment and occupation. Official Journal L 303 , 02/12/2000 P. 0016 - 0022.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2010/18/EU of 8 March 2010 implementing the revised Framework Agreement on parental leave concluded by BUSINESSEUROPE, UEAPME, CEEP and ETUC and repealing Directive 96/34/EC. OJ L 68, 18.3.2010, p. 13–20.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89/391/EEC of 12 June 1989 on the introduction of measures to encourage improvements in the safety and health of workers at work. OJ L 183, 29.6.1989, p. 1–8.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89/654/EEC of 30 November 1989 concerning the minimum safety and health requirements for the workplace (first individual directive within the meaning of Article 16 (1) of Directive 89/391/EEC) OJ L 393, 30.12.1989, p. 1–12.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 OJ L 348, 28.11.1992, p. 1–7.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Council Directive 94/33/EC of 22 June 1994 on the protection of young people at work. OJ L 216, 20.8.1994, p. 12–20. 29. Directive 2003/88/EC of the European Parliament and </w:t>
      </w:r>
      <w:r w:rsidRPr="00654213">
        <w:rPr>
          <w:rFonts w:eastAsia="Times New Roman"/>
          <w:sz w:val="24"/>
          <w:szCs w:val="24"/>
          <w:lang w:val="en-US"/>
        </w:rPr>
        <w:lastRenderedPageBreak/>
        <w:t xml:space="preserve">of the Council of 4 November 2003 concerning certain aspects of the organisation of working time. OJ L 299, 18.11.2003, p. 9–19.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Council Directive 96/34/EC of 3 June 1996 on the framework agreement on parental leave concluded by UNICE, CEEP and the ETUC. OJ L 145, 19.6.1996, p. 4–9.</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 xml:space="preserve">Decision No 1350/2007/EC of the European Parliament and of the Council of 23 October 2007 establishing a second programme of Community action in the field of health (2008-13). OJ L 301/3, 20.11.2007, p.1-11. </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Decision No 1720/2006/EC of the European Parliament and of the Council of 15 November 2006 establishing an action programme in the field of lifelong learning. OJ L 327, 24.11.2006, p. 45–68.</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 xml:space="preserve">Decision No 1786/2002/EC of the European Parliament and of the Council of 23 September 2002 adopting a programme of Community action in the field of public health (2003-2008) - Commission Statements. OJ L 271, 9.10.2002, p. 1–12. </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Decision No 2317/2003/EC of the European Parliament and of the Council of 5 December 2003 establishing a programme for the enhancement of quality in higher education and the promotion of intercultural understanding through cooperation with third countries (Erasmus Mundus) (2004 to 2008). OJ L 345, 31.12.2003, p. 1–8.</w:t>
      </w:r>
    </w:p>
    <w:p w:rsidR="00B35330" w:rsidRDefault="00B35330" w:rsidP="00B35330">
      <w:pPr>
        <w:numPr>
          <w:ilvl w:val="0"/>
          <w:numId w:val="4"/>
        </w:numPr>
        <w:spacing w:line="360" w:lineRule="auto"/>
        <w:rPr>
          <w:sz w:val="24"/>
          <w:szCs w:val="24"/>
          <w:lang w:eastAsia="zh-CN"/>
        </w:rPr>
      </w:pPr>
      <w:r w:rsidRPr="00955700">
        <w:rPr>
          <w:sz w:val="24"/>
          <w:szCs w:val="24"/>
          <w:lang w:val="en-US" w:eastAsia="zh-CN"/>
        </w:rPr>
        <w:t>Decision No 253/2000/EC of the European Parliament and of the Council of 24 January 2000 establishing the second phase of the Community action programme in the field of education 'Socrates'. OJ</w:t>
      </w:r>
      <w:r w:rsidRPr="003C6991">
        <w:rPr>
          <w:sz w:val="24"/>
          <w:szCs w:val="24"/>
          <w:lang w:eastAsia="zh-CN"/>
        </w:rPr>
        <w:t xml:space="preserve"> </w:t>
      </w:r>
      <w:r w:rsidRPr="00955700">
        <w:rPr>
          <w:sz w:val="24"/>
          <w:szCs w:val="24"/>
          <w:lang w:val="en-US" w:eastAsia="zh-CN"/>
        </w:rPr>
        <w:t>L</w:t>
      </w:r>
      <w:r w:rsidRPr="003C6991">
        <w:rPr>
          <w:sz w:val="24"/>
          <w:szCs w:val="24"/>
          <w:lang w:eastAsia="zh-CN"/>
        </w:rPr>
        <w:t xml:space="preserve"> 28, 3.2.2000, </w:t>
      </w:r>
      <w:r w:rsidRPr="00955700">
        <w:rPr>
          <w:sz w:val="24"/>
          <w:szCs w:val="24"/>
          <w:lang w:val="en-US" w:eastAsia="zh-CN"/>
        </w:rPr>
        <w:t>p</w:t>
      </w:r>
      <w:r w:rsidRPr="003C6991">
        <w:rPr>
          <w:sz w:val="24"/>
          <w:szCs w:val="24"/>
          <w:lang w:eastAsia="zh-CN"/>
        </w:rPr>
        <w:t>. 1–15.</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 xml:space="preserve">Decision No 819/95/EC of the European Parliament and of the Council of 14 March 1995 establishing the Community action programme 'Socrates'. OJ L 87, 20.4.1995, p. 10–24. </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EESC</w:t>
      </w:r>
      <w:r w:rsidRPr="00654213">
        <w:rPr>
          <w:sz w:val="24"/>
          <w:szCs w:val="24"/>
          <w:lang w:eastAsia="zh-CN"/>
        </w:rPr>
        <w:t xml:space="preserve"> </w:t>
      </w:r>
      <w:r w:rsidRPr="00654213">
        <w:rPr>
          <w:sz w:val="24"/>
          <w:szCs w:val="24"/>
          <w:lang w:val="en-US" w:eastAsia="zh-CN"/>
        </w:rPr>
        <w:t>mission</w:t>
      </w:r>
      <w:r w:rsidRPr="00654213">
        <w:rPr>
          <w:sz w:val="24"/>
          <w:szCs w:val="24"/>
          <w:lang w:eastAsia="zh-CN"/>
        </w:rPr>
        <w:t xml:space="preserve"> </w:t>
      </w:r>
      <w:r w:rsidRPr="00654213">
        <w:rPr>
          <w:sz w:val="24"/>
          <w:szCs w:val="24"/>
          <w:lang w:val="en-US" w:eastAsia="zh-CN"/>
        </w:rPr>
        <w:t>statement</w:t>
      </w:r>
      <w:r w:rsidRPr="00654213">
        <w:rPr>
          <w:sz w:val="24"/>
          <w:szCs w:val="24"/>
          <w:lang w:eastAsia="zh-CN"/>
        </w:rPr>
        <w:t xml:space="preserve">. </w:t>
      </w:r>
      <w:r w:rsidRPr="00654213">
        <w:rPr>
          <w:sz w:val="24"/>
          <w:szCs w:val="24"/>
          <w:lang w:val="en-US" w:eastAsia="zh-CN"/>
        </w:rPr>
        <w:t>About</w:t>
      </w:r>
      <w:r w:rsidRPr="00654213">
        <w:rPr>
          <w:sz w:val="24"/>
          <w:szCs w:val="24"/>
          <w:lang w:eastAsia="zh-CN"/>
        </w:rPr>
        <w:t xml:space="preserve"> </w:t>
      </w:r>
      <w:r w:rsidRPr="00654213">
        <w:rPr>
          <w:sz w:val="24"/>
          <w:szCs w:val="24"/>
          <w:lang w:val="en-US" w:eastAsia="zh-CN"/>
        </w:rPr>
        <w:t>the</w:t>
      </w:r>
      <w:r w:rsidRPr="00654213">
        <w:rPr>
          <w:sz w:val="24"/>
          <w:szCs w:val="24"/>
          <w:lang w:eastAsia="zh-CN"/>
        </w:rPr>
        <w:t xml:space="preserve"> </w:t>
      </w:r>
      <w:r w:rsidRPr="00654213">
        <w:rPr>
          <w:sz w:val="24"/>
          <w:szCs w:val="24"/>
          <w:lang w:val="en-US" w:eastAsia="zh-CN"/>
        </w:rPr>
        <w:t>Committee</w:t>
      </w:r>
      <w:r w:rsidRPr="00654213">
        <w:rPr>
          <w:sz w:val="24"/>
          <w:szCs w:val="24"/>
          <w:lang w:eastAsia="zh-CN"/>
        </w:rPr>
        <w:t xml:space="preserve"> / Официальный сайт Европейского экономического и социального комитета. </w:t>
      </w:r>
      <w:r w:rsidRPr="00654213">
        <w:rPr>
          <w:sz w:val="24"/>
          <w:szCs w:val="24"/>
          <w:lang w:val="en-US" w:eastAsia="zh-CN"/>
        </w:rPr>
        <w:t>URL: http://www.eesc.europa.eu/?i=portal.en.about-the-committee</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Europe 2020. A European strategy for smart, sustainable and inclusive growth. Brussels, 3.3.2010. </w:t>
      </w:r>
    </w:p>
    <w:p w:rsidR="00B35330" w:rsidRDefault="00B35330" w:rsidP="00B35330">
      <w:pPr>
        <w:numPr>
          <w:ilvl w:val="0"/>
          <w:numId w:val="4"/>
        </w:numPr>
        <w:spacing w:line="360" w:lineRule="auto"/>
        <w:rPr>
          <w:rFonts w:eastAsia="Times New Roman"/>
          <w:sz w:val="24"/>
          <w:szCs w:val="24"/>
          <w:lang w:val="en-US"/>
        </w:rPr>
      </w:pPr>
      <w:r w:rsidRPr="00B35330">
        <w:rPr>
          <w:rFonts w:eastAsia="Times New Roman"/>
          <w:sz w:val="24"/>
          <w:szCs w:val="24"/>
          <w:lang w:val="en-US"/>
        </w:rPr>
        <w:t>Europe 2020: A European strategy for smart, sustainable and inclusive growth.</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European Social Agenda approved by the Nice European Council Meeting, 7, 8 and 9 December 2000. OJ C 157 of 30.5.2001.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European Social Charter (revised). Strasbourg, 3.5.1996. https://rm.coe.int/CoERMPublicCommonSearchServices/DisplayDCTMContent?documentId=090000168007cf93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European Social Policy - A Way Forward For The Union. A White Paper. European Commission. COM(94) 333 final Brussels. 27. 07. 1994</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lastRenderedPageBreak/>
        <w:t>Final Evaluation of the Socrates II Programme 2000-2006: Annex to the Joint Report. Priestley House. C3318/January 2008.</w:t>
      </w:r>
    </w:p>
    <w:p w:rsidR="00B35330"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Lisbon European Council 23 and 24 March 2000. Presidency</w:t>
      </w:r>
      <w:r w:rsidRPr="00654213">
        <w:rPr>
          <w:rFonts w:eastAsia="Times New Roman"/>
          <w:sz w:val="24"/>
          <w:szCs w:val="24"/>
        </w:rPr>
        <w:t xml:space="preserve"> </w:t>
      </w:r>
      <w:r w:rsidRPr="00654213">
        <w:rPr>
          <w:rFonts w:eastAsia="Times New Roman"/>
          <w:sz w:val="24"/>
          <w:szCs w:val="24"/>
          <w:lang w:val="en-US"/>
        </w:rPr>
        <w:t>Conclusions</w:t>
      </w:r>
      <w:r w:rsidRPr="00654213">
        <w:rPr>
          <w:rFonts w:eastAsia="Times New Roman"/>
          <w:sz w:val="24"/>
          <w:szCs w:val="24"/>
        </w:rPr>
        <w:t xml:space="preserve"> / Официальный сайт Европейского Парламента. </w:t>
      </w:r>
      <w:r w:rsidRPr="00654213">
        <w:rPr>
          <w:rFonts w:eastAsia="Times New Roman"/>
          <w:sz w:val="24"/>
          <w:szCs w:val="24"/>
          <w:lang w:val="en-US"/>
        </w:rPr>
        <w:t>URL: http://www.europarl.europa.eu/summits/lis1_en.htm</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Lisbon European Council 23 and 24 March 2000. Presidency</w:t>
      </w:r>
      <w:r w:rsidRPr="00654213">
        <w:rPr>
          <w:sz w:val="24"/>
          <w:szCs w:val="24"/>
          <w:lang w:eastAsia="zh-CN"/>
        </w:rPr>
        <w:t xml:space="preserve"> </w:t>
      </w:r>
      <w:r w:rsidRPr="00654213">
        <w:rPr>
          <w:sz w:val="24"/>
          <w:szCs w:val="24"/>
          <w:lang w:val="en-US" w:eastAsia="zh-CN"/>
        </w:rPr>
        <w:t>Conclusions</w:t>
      </w:r>
      <w:r w:rsidRPr="00654213">
        <w:rPr>
          <w:sz w:val="24"/>
          <w:szCs w:val="24"/>
          <w:lang w:eastAsia="zh-CN"/>
        </w:rPr>
        <w:t xml:space="preserve"> / Официальный сайт Европейского Парламента. </w:t>
      </w:r>
      <w:r w:rsidRPr="00654213">
        <w:rPr>
          <w:sz w:val="24"/>
          <w:szCs w:val="24"/>
          <w:lang w:val="en-US" w:eastAsia="zh-CN"/>
        </w:rPr>
        <w:t>URL: http://www.europarl.europa.eu/summits/lis1_en.htm.</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Presidency conclusions. European Council. 7619/1/05 Rev 1. Brussels, March 2005.</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Programme 2008-2013 / Health Programme. Public Health // Официальный сайт Европейской Комиссии. URL: http://ec.europa.eu/health/programme/policy/2008-2013_en</w:t>
      </w:r>
    </w:p>
    <w:p w:rsidR="00B35330" w:rsidRPr="00654213" w:rsidRDefault="00B35330" w:rsidP="00B35330">
      <w:pPr>
        <w:numPr>
          <w:ilvl w:val="0"/>
          <w:numId w:val="4"/>
        </w:numPr>
        <w:spacing w:line="360" w:lineRule="auto"/>
        <w:rPr>
          <w:sz w:val="24"/>
          <w:szCs w:val="24"/>
          <w:lang w:val="en-US" w:eastAsia="zh-CN"/>
        </w:rPr>
      </w:pPr>
      <w:r w:rsidRPr="00654213">
        <w:rPr>
          <w:sz w:val="24"/>
          <w:szCs w:val="24"/>
          <w:lang w:val="en-US" w:eastAsia="zh-CN"/>
        </w:rPr>
        <w:t>Protocol on Social Policy. Treaty on European Union 1992. Official Journal C 191 , 29/07/1992 P. 0001 - 0110.</w:t>
      </w:r>
    </w:p>
    <w:p w:rsidR="00B35330" w:rsidRPr="00654213" w:rsidRDefault="00B35330" w:rsidP="00B35330">
      <w:pPr>
        <w:numPr>
          <w:ilvl w:val="0"/>
          <w:numId w:val="4"/>
        </w:numPr>
        <w:spacing w:line="360" w:lineRule="auto"/>
        <w:rPr>
          <w:sz w:val="24"/>
          <w:szCs w:val="24"/>
          <w:lang w:val="en-US" w:eastAsia="zh-CN"/>
        </w:rPr>
      </w:pPr>
      <w:r w:rsidRPr="00654213">
        <w:rPr>
          <w:rFonts w:eastAsia="Times New Roman"/>
          <w:sz w:val="24"/>
          <w:szCs w:val="24"/>
          <w:lang w:val="en-US"/>
        </w:rPr>
        <w:t xml:space="preserve">Public Health. </w:t>
      </w:r>
      <w:r w:rsidRPr="00654213">
        <w:rPr>
          <w:sz w:val="24"/>
          <w:szCs w:val="24"/>
          <w:lang w:val="en-US" w:eastAsia="zh-CN"/>
        </w:rPr>
        <w:t xml:space="preserve">Official Website of European Commission. URL: http://ec.europa.eu/health/home_en </w:t>
      </w:r>
    </w:p>
    <w:p w:rsidR="00B35330" w:rsidRDefault="00B35330" w:rsidP="00B35330">
      <w:pPr>
        <w:numPr>
          <w:ilvl w:val="0"/>
          <w:numId w:val="4"/>
        </w:numPr>
        <w:spacing w:line="360" w:lineRule="auto"/>
        <w:rPr>
          <w:rFonts w:eastAsia="Times New Roman"/>
          <w:sz w:val="24"/>
          <w:szCs w:val="24"/>
          <w:lang w:val="en-US"/>
        </w:rPr>
      </w:pPr>
      <w:r w:rsidRPr="00B35330">
        <w:rPr>
          <w:rFonts w:eastAsia="Times New Roman"/>
          <w:sz w:val="24"/>
          <w:szCs w:val="24"/>
          <w:lang w:val="en-US"/>
        </w:rPr>
        <w:t>The Lisbon Strategy 2000-2010: Towards a Europe of Innovation and Knowledge. Lisbon, 2000.</w:t>
      </w:r>
    </w:p>
    <w:p w:rsidR="00B35330" w:rsidRDefault="00B35330" w:rsidP="00B35330">
      <w:pPr>
        <w:numPr>
          <w:ilvl w:val="0"/>
          <w:numId w:val="4"/>
        </w:numPr>
        <w:spacing w:line="360" w:lineRule="auto"/>
        <w:rPr>
          <w:rFonts w:eastAsia="Times New Roman"/>
          <w:sz w:val="24"/>
          <w:szCs w:val="24"/>
        </w:rPr>
      </w:pPr>
      <w:r w:rsidRPr="00B35330">
        <w:rPr>
          <w:rFonts w:eastAsia="Times New Roman"/>
          <w:sz w:val="24"/>
          <w:szCs w:val="24"/>
          <w:lang w:val="en-US"/>
        </w:rPr>
        <w:t xml:space="preserve">The Single European Act. Official Journal of the European Communities, L 169, 29 June 1987.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 xml:space="preserve">The Treaty of Rome. 25 March 1957. http://ec.europa.eu/archives/emu_history/documents/treaties/rometreaty2.pdf </w:t>
      </w:r>
    </w:p>
    <w:p w:rsidR="00B35330" w:rsidRPr="00654213" w:rsidRDefault="00B35330" w:rsidP="00B35330">
      <w:pPr>
        <w:numPr>
          <w:ilvl w:val="0"/>
          <w:numId w:val="4"/>
        </w:numPr>
        <w:spacing w:line="360" w:lineRule="auto"/>
        <w:rPr>
          <w:rFonts w:eastAsia="Times New Roman"/>
          <w:sz w:val="24"/>
          <w:szCs w:val="24"/>
          <w:lang w:val="en-US"/>
        </w:rPr>
      </w:pPr>
      <w:r w:rsidRPr="00654213">
        <w:rPr>
          <w:rFonts w:eastAsia="Times New Roman"/>
          <w:sz w:val="24"/>
          <w:szCs w:val="24"/>
          <w:lang w:val="en-US"/>
        </w:rPr>
        <w:t>Treaty of Amsterdam Amending the Treaty on European Union, The Treaties Establishing The European Communities and Certain Related Acts.</w:t>
      </w:r>
      <w:r w:rsidRPr="00654213">
        <w:rPr>
          <w:rFonts w:eastAsia="Times New Roman"/>
          <w:lang w:val="en-US"/>
        </w:rPr>
        <w:t xml:space="preserve"> </w:t>
      </w:r>
      <w:r w:rsidRPr="00654213">
        <w:rPr>
          <w:rFonts w:eastAsia="Times New Roman"/>
          <w:sz w:val="24"/>
          <w:szCs w:val="24"/>
          <w:lang w:val="en-US"/>
        </w:rPr>
        <w:t>Luxembourg: Office for Official Publications of the European Communities, 1997.</w:t>
      </w:r>
    </w:p>
    <w:p w:rsidR="00B35330" w:rsidRPr="00B35330" w:rsidRDefault="00B35330" w:rsidP="00B35330">
      <w:pPr>
        <w:numPr>
          <w:ilvl w:val="0"/>
          <w:numId w:val="4"/>
        </w:numPr>
        <w:spacing w:line="360" w:lineRule="auto"/>
        <w:rPr>
          <w:rFonts w:eastAsia="Times New Roman"/>
          <w:sz w:val="24"/>
          <w:szCs w:val="24"/>
          <w:lang w:val="en-US"/>
        </w:rPr>
      </w:pPr>
      <w:r w:rsidRPr="00B35330">
        <w:rPr>
          <w:rFonts w:eastAsia="Times New Roman"/>
          <w:sz w:val="24"/>
          <w:szCs w:val="24"/>
          <w:lang w:val="en-US"/>
        </w:rPr>
        <w:t>Treaty of Nice amending the Treaty on European Union, the Treaties establishing the European Communities and certain related acts. OJ C 80, 10.3.2001, p. 1–87.</w:t>
      </w:r>
    </w:p>
    <w:p w:rsidR="00B35330" w:rsidRPr="00B35330" w:rsidRDefault="00B35330" w:rsidP="00B35330">
      <w:pPr>
        <w:numPr>
          <w:ilvl w:val="0"/>
          <w:numId w:val="4"/>
        </w:numPr>
        <w:spacing w:line="360" w:lineRule="auto"/>
        <w:rPr>
          <w:sz w:val="24"/>
          <w:szCs w:val="24"/>
          <w:lang w:val="en-US" w:eastAsia="zh-CN"/>
        </w:rPr>
      </w:pPr>
      <w:r>
        <w:rPr>
          <w:sz w:val="24"/>
          <w:szCs w:val="24"/>
          <w:lang w:val="en-US" w:eastAsia="zh-CN"/>
        </w:rPr>
        <w:t>Treaty</w:t>
      </w:r>
      <w:r w:rsidRPr="00B35330">
        <w:rPr>
          <w:sz w:val="24"/>
          <w:szCs w:val="24"/>
          <w:lang w:val="en-US" w:eastAsia="zh-CN"/>
        </w:rPr>
        <w:t xml:space="preserve"> </w:t>
      </w:r>
      <w:r>
        <w:rPr>
          <w:sz w:val="24"/>
          <w:szCs w:val="24"/>
          <w:lang w:val="en-US" w:eastAsia="zh-CN"/>
        </w:rPr>
        <w:t>of</w:t>
      </w:r>
      <w:r w:rsidRPr="00B35330">
        <w:rPr>
          <w:sz w:val="24"/>
          <w:szCs w:val="24"/>
          <w:lang w:val="en-US" w:eastAsia="zh-CN"/>
        </w:rPr>
        <w:t xml:space="preserve"> </w:t>
      </w:r>
      <w:r>
        <w:rPr>
          <w:sz w:val="24"/>
          <w:szCs w:val="24"/>
          <w:lang w:val="en-US" w:eastAsia="zh-CN"/>
        </w:rPr>
        <w:t>Rome</w:t>
      </w:r>
      <w:r w:rsidRPr="00B35330">
        <w:rPr>
          <w:sz w:val="24"/>
          <w:szCs w:val="24"/>
          <w:lang w:val="en-US" w:eastAsia="zh-CN"/>
        </w:rPr>
        <w:t xml:space="preserve"> - </w:t>
      </w:r>
      <w:r>
        <w:rPr>
          <w:sz w:val="24"/>
          <w:szCs w:val="24"/>
          <w:lang w:val="en-US" w:eastAsia="zh-CN"/>
        </w:rPr>
        <w:t>Treaty</w:t>
      </w:r>
      <w:r w:rsidRPr="00B35330">
        <w:rPr>
          <w:sz w:val="24"/>
          <w:szCs w:val="24"/>
          <w:lang w:val="en-US" w:eastAsia="zh-CN"/>
        </w:rPr>
        <w:t xml:space="preserve"> </w:t>
      </w:r>
      <w:r>
        <w:rPr>
          <w:sz w:val="24"/>
          <w:szCs w:val="24"/>
          <w:lang w:val="en-US" w:eastAsia="zh-CN"/>
        </w:rPr>
        <w:t>Establishing</w:t>
      </w:r>
      <w:r w:rsidRPr="00B35330">
        <w:rPr>
          <w:sz w:val="24"/>
          <w:szCs w:val="24"/>
          <w:lang w:val="en-US" w:eastAsia="zh-CN"/>
        </w:rPr>
        <w:t xml:space="preserve"> </w:t>
      </w:r>
      <w:r>
        <w:rPr>
          <w:sz w:val="24"/>
          <w:szCs w:val="24"/>
          <w:lang w:val="en-US" w:eastAsia="zh-CN"/>
        </w:rPr>
        <w:t>the</w:t>
      </w:r>
      <w:r w:rsidRPr="00B35330">
        <w:rPr>
          <w:sz w:val="24"/>
          <w:szCs w:val="24"/>
          <w:lang w:val="en-US" w:eastAsia="zh-CN"/>
        </w:rPr>
        <w:t xml:space="preserve"> </w:t>
      </w:r>
      <w:r>
        <w:rPr>
          <w:sz w:val="24"/>
          <w:szCs w:val="24"/>
          <w:lang w:val="en-US" w:eastAsia="zh-CN"/>
        </w:rPr>
        <w:t>European</w:t>
      </w:r>
      <w:r w:rsidRPr="00B35330">
        <w:rPr>
          <w:sz w:val="24"/>
          <w:szCs w:val="24"/>
          <w:lang w:val="en-US" w:eastAsia="zh-CN"/>
        </w:rPr>
        <w:t xml:space="preserve"> </w:t>
      </w:r>
      <w:r>
        <w:rPr>
          <w:sz w:val="24"/>
          <w:szCs w:val="24"/>
          <w:lang w:val="en-US" w:eastAsia="zh-CN"/>
        </w:rPr>
        <w:t>Economic</w:t>
      </w:r>
      <w:r w:rsidRPr="00B35330">
        <w:rPr>
          <w:sz w:val="24"/>
          <w:szCs w:val="24"/>
          <w:lang w:val="en-US" w:eastAsia="zh-CN"/>
        </w:rPr>
        <w:t xml:space="preserve"> </w:t>
      </w:r>
      <w:r>
        <w:rPr>
          <w:sz w:val="24"/>
          <w:szCs w:val="24"/>
          <w:lang w:val="en-US" w:eastAsia="zh-CN"/>
        </w:rPr>
        <w:t>Community</w:t>
      </w:r>
      <w:r w:rsidRPr="00B35330">
        <w:rPr>
          <w:sz w:val="24"/>
          <w:szCs w:val="24"/>
          <w:lang w:val="en-US" w:eastAsia="zh-CN"/>
        </w:rPr>
        <w:t xml:space="preserve"> </w:t>
      </w:r>
      <w:r>
        <w:rPr>
          <w:sz w:val="24"/>
          <w:szCs w:val="24"/>
          <w:lang w:val="en-US" w:eastAsia="zh-CN"/>
        </w:rPr>
        <w:t>and</w:t>
      </w:r>
      <w:r w:rsidRPr="00B35330">
        <w:rPr>
          <w:sz w:val="24"/>
          <w:szCs w:val="24"/>
          <w:lang w:val="en-US" w:eastAsia="zh-CN"/>
        </w:rPr>
        <w:t xml:space="preserve"> </w:t>
      </w:r>
      <w:r>
        <w:rPr>
          <w:sz w:val="24"/>
          <w:szCs w:val="24"/>
          <w:lang w:val="en-US" w:eastAsia="zh-CN"/>
        </w:rPr>
        <w:t>Related</w:t>
      </w:r>
      <w:r w:rsidRPr="00B35330">
        <w:rPr>
          <w:sz w:val="24"/>
          <w:szCs w:val="24"/>
          <w:lang w:val="en-US" w:eastAsia="zh-CN"/>
        </w:rPr>
        <w:t xml:space="preserve"> </w:t>
      </w:r>
      <w:r>
        <w:rPr>
          <w:sz w:val="24"/>
          <w:szCs w:val="24"/>
          <w:lang w:val="en-US" w:eastAsia="zh-CN"/>
        </w:rPr>
        <w:t>Instruments</w:t>
      </w:r>
      <w:r w:rsidRPr="00B35330">
        <w:rPr>
          <w:sz w:val="24"/>
          <w:szCs w:val="24"/>
          <w:lang w:val="en-US" w:eastAsia="zh-CN"/>
        </w:rPr>
        <w:t xml:space="preserve"> / </w:t>
      </w:r>
      <w:r>
        <w:rPr>
          <w:sz w:val="24"/>
          <w:szCs w:val="24"/>
          <w:lang w:eastAsia="zh-CN"/>
        </w:rPr>
        <w:t>Официальный</w:t>
      </w:r>
      <w:r w:rsidRPr="00B35330">
        <w:rPr>
          <w:sz w:val="24"/>
          <w:szCs w:val="24"/>
          <w:lang w:val="en-US" w:eastAsia="zh-CN"/>
        </w:rPr>
        <w:t xml:space="preserve"> </w:t>
      </w:r>
      <w:r>
        <w:rPr>
          <w:sz w:val="24"/>
          <w:szCs w:val="24"/>
          <w:lang w:eastAsia="zh-CN"/>
        </w:rPr>
        <w:t>портал</w:t>
      </w:r>
      <w:r w:rsidRPr="00B35330">
        <w:rPr>
          <w:sz w:val="24"/>
          <w:szCs w:val="24"/>
          <w:lang w:val="en-US" w:eastAsia="zh-CN"/>
        </w:rPr>
        <w:t xml:space="preserve"> </w:t>
      </w:r>
      <w:r>
        <w:rPr>
          <w:sz w:val="24"/>
          <w:szCs w:val="24"/>
          <w:lang w:eastAsia="zh-CN"/>
        </w:rPr>
        <w:t>доступа</w:t>
      </w:r>
      <w:r w:rsidRPr="00B35330">
        <w:rPr>
          <w:sz w:val="24"/>
          <w:szCs w:val="24"/>
          <w:lang w:val="en-US" w:eastAsia="zh-CN"/>
        </w:rPr>
        <w:t xml:space="preserve"> </w:t>
      </w:r>
      <w:r>
        <w:rPr>
          <w:sz w:val="24"/>
          <w:szCs w:val="24"/>
          <w:lang w:eastAsia="zh-CN"/>
        </w:rPr>
        <w:t>к</w:t>
      </w:r>
      <w:r w:rsidRPr="00B35330">
        <w:rPr>
          <w:sz w:val="24"/>
          <w:szCs w:val="24"/>
          <w:lang w:val="en-US" w:eastAsia="zh-CN"/>
        </w:rPr>
        <w:t xml:space="preserve"> </w:t>
      </w:r>
      <w:r>
        <w:rPr>
          <w:sz w:val="24"/>
          <w:szCs w:val="24"/>
          <w:lang w:eastAsia="zh-CN"/>
        </w:rPr>
        <w:t>законодательству</w:t>
      </w:r>
      <w:r w:rsidRPr="00B35330">
        <w:rPr>
          <w:sz w:val="24"/>
          <w:szCs w:val="24"/>
          <w:lang w:val="en-US" w:eastAsia="zh-CN"/>
        </w:rPr>
        <w:t xml:space="preserve"> </w:t>
      </w:r>
      <w:r>
        <w:rPr>
          <w:sz w:val="24"/>
          <w:szCs w:val="24"/>
          <w:lang w:eastAsia="zh-CN"/>
        </w:rPr>
        <w:t>Европейского</w:t>
      </w:r>
      <w:r w:rsidRPr="00B35330">
        <w:rPr>
          <w:sz w:val="24"/>
          <w:szCs w:val="24"/>
          <w:lang w:val="en-US" w:eastAsia="zh-CN"/>
        </w:rPr>
        <w:t xml:space="preserve"> </w:t>
      </w:r>
      <w:r>
        <w:rPr>
          <w:sz w:val="24"/>
          <w:szCs w:val="24"/>
          <w:lang w:eastAsia="zh-CN"/>
        </w:rPr>
        <w:t>Союза</w:t>
      </w:r>
      <w:r w:rsidRPr="00B35330">
        <w:rPr>
          <w:sz w:val="24"/>
          <w:szCs w:val="24"/>
          <w:lang w:val="en-US" w:eastAsia="zh-CN"/>
        </w:rPr>
        <w:t xml:space="preserve"> </w:t>
      </w:r>
      <w:r>
        <w:rPr>
          <w:sz w:val="24"/>
          <w:szCs w:val="24"/>
          <w:lang w:val="en-US" w:eastAsia="zh-CN"/>
        </w:rPr>
        <w:t>URL</w:t>
      </w:r>
      <w:r w:rsidRPr="00B35330">
        <w:rPr>
          <w:sz w:val="24"/>
          <w:szCs w:val="24"/>
          <w:lang w:val="en-US" w:eastAsia="zh-CN"/>
        </w:rPr>
        <w:t xml:space="preserve">: </w:t>
      </w:r>
      <w:r w:rsidRPr="00D66CF6">
        <w:rPr>
          <w:sz w:val="24"/>
          <w:szCs w:val="24"/>
          <w:lang w:val="en-US" w:eastAsia="zh-CN"/>
        </w:rPr>
        <w:t>http</w:t>
      </w:r>
      <w:r w:rsidRPr="00B35330">
        <w:rPr>
          <w:sz w:val="24"/>
          <w:szCs w:val="24"/>
          <w:lang w:val="en-US" w:eastAsia="zh-CN"/>
        </w:rPr>
        <w:t>://</w:t>
      </w:r>
      <w:r w:rsidRPr="00D66CF6">
        <w:rPr>
          <w:sz w:val="24"/>
          <w:szCs w:val="24"/>
          <w:lang w:val="en-US" w:eastAsia="zh-CN"/>
        </w:rPr>
        <w:t>eur</w:t>
      </w:r>
      <w:r w:rsidRPr="00B35330">
        <w:rPr>
          <w:sz w:val="24"/>
          <w:szCs w:val="24"/>
          <w:lang w:val="en-US" w:eastAsia="zh-CN"/>
        </w:rPr>
        <w:t>-</w:t>
      </w:r>
      <w:r w:rsidRPr="00D66CF6">
        <w:rPr>
          <w:sz w:val="24"/>
          <w:szCs w:val="24"/>
          <w:lang w:val="en-US" w:eastAsia="zh-CN"/>
        </w:rPr>
        <w:t>lex</w:t>
      </w:r>
      <w:r w:rsidRPr="00B35330">
        <w:rPr>
          <w:sz w:val="24"/>
          <w:szCs w:val="24"/>
          <w:lang w:val="en-US" w:eastAsia="zh-CN"/>
        </w:rPr>
        <w:t>.</w:t>
      </w:r>
      <w:r w:rsidRPr="00D66CF6">
        <w:rPr>
          <w:sz w:val="24"/>
          <w:szCs w:val="24"/>
          <w:lang w:val="en-US" w:eastAsia="zh-CN"/>
        </w:rPr>
        <w:t>europa</w:t>
      </w:r>
      <w:r w:rsidRPr="00B35330">
        <w:rPr>
          <w:sz w:val="24"/>
          <w:szCs w:val="24"/>
          <w:lang w:val="en-US" w:eastAsia="zh-CN"/>
        </w:rPr>
        <w:t>.</w:t>
      </w:r>
      <w:r w:rsidRPr="00D66CF6">
        <w:rPr>
          <w:sz w:val="24"/>
          <w:szCs w:val="24"/>
          <w:lang w:val="en-US" w:eastAsia="zh-CN"/>
        </w:rPr>
        <w:t>eu</w:t>
      </w:r>
      <w:r w:rsidRPr="00B35330">
        <w:rPr>
          <w:sz w:val="24"/>
          <w:szCs w:val="24"/>
          <w:lang w:val="en-US" w:eastAsia="zh-CN"/>
        </w:rPr>
        <w:t>/</w:t>
      </w:r>
      <w:r w:rsidRPr="00D66CF6">
        <w:rPr>
          <w:sz w:val="24"/>
          <w:szCs w:val="24"/>
          <w:lang w:val="en-US" w:eastAsia="zh-CN"/>
        </w:rPr>
        <w:t>legal</w:t>
      </w:r>
      <w:r w:rsidRPr="00B35330">
        <w:rPr>
          <w:sz w:val="24"/>
          <w:szCs w:val="24"/>
          <w:lang w:val="en-US" w:eastAsia="zh-CN"/>
        </w:rPr>
        <w:t>-</w:t>
      </w:r>
      <w:r w:rsidRPr="00D66CF6">
        <w:rPr>
          <w:sz w:val="24"/>
          <w:szCs w:val="24"/>
          <w:lang w:val="en-US" w:eastAsia="zh-CN"/>
        </w:rPr>
        <w:t>content</w:t>
      </w:r>
      <w:r w:rsidRPr="00B35330">
        <w:rPr>
          <w:sz w:val="24"/>
          <w:szCs w:val="24"/>
          <w:lang w:val="en-US" w:eastAsia="zh-CN"/>
        </w:rPr>
        <w:t>/</w:t>
      </w:r>
      <w:r w:rsidRPr="00D66CF6">
        <w:rPr>
          <w:sz w:val="24"/>
          <w:szCs w:val="24"/>
          <w:lang w:val="en-US" w:eastAsia="zh-CN"/>
        </w:rPr>
        <w:t>EN</w:t>
      </w:r>
      <w:r w:rsidRPr="00B35330">
        <w:rPr>
          <w:sz w:val="24"/>
          <w:szCs w:val="24"/>
          <w:lang w:val="en-US" w:eastAsia="zh-CN"/>
        </w:rPr>
        <w:t>/</w:t>
      </w:r>
      <w:r w:rsidRPr="00D66CF6">
        <w:rPr>
          <w:sz w:val="24"/>
          <w:szCs w:val="24"/>
          <w:lang w:val="en-US" w:eastAsia="zh-CN"/>
        </w:rPr>
        <w:t>TXT</w:t>
      </w:r>
      <w:r w:rsidRPr="00B35330">
        <w:rPr>
          <w:sz w:val="24"/>
          <w:szCs w:val="24"/>
          <w:lang w:val="en-US" w:eastAsia="zh-CN"/>
        </w:rPr>
        <w:t>/?</w:t>
      </w:r>
      <w:r w:rsidRPr="00D66CF6">
        <w:rPr>
          <w:sz w:val="24"/>
          <w:szCs w:val="24"/>
          <w:lang w:val="en-US" w:eastAsia="zh-CN"/>
        </w:rPr>
        <w:t>uri</w:t>
      </w:r>
      <w:r w:rsidRPr="00B35330">
        <w:rPr>
          <w:sz w:val="24"/>
          <w:szCs w:val="24"/>
          <w:lang w:val="en-US" w:eastAsia="zh-CN"/>
        </w:rPr>
        <w:t>=</w:t>
      </w:r>
      <w:r w:rsidRPr="00D66CF6">
        <w:rPr>
          <w:sz w:val="24"/>
          <w:szCs w:val="24"/>
          <w:lang w:val="en-US" w:eastAsia="zh-CN"/>
        </w:rPr>
        <w:t>uriserv</w:t>
      </w:r>
      <w:r w:rsidRPr="00B35330">
        <w:rPr>
          <w:sz w:val="24"/>
          <w:szCs w:val="24"/>
          <w:lang w:val="en-US" w:eastAsia="zh-CN"/>
        </w:rPr>
        <w:t>%3</w:t>
      </w:r>
      <w:r w:rsidRPr="00D66CF6">
        <w:rPr>
          <w:sz w:val="24"/>
          <w:szCs w:val="24"/>
          <w:lang w:val="en-US" w:eastAsia="zh-CN"/>
        </w:rPr>
        <w:t>Axy</w:t>
      </w:r>
      <w:r w:rsidRPr="00B35330">
        <w:rPr>
          <w:sz w:val="24"/>
          <w:szCs w:val="24"/>
          <w:lang w:val="en-US" w:eastAsia="zh-CN"/>
        </w:rPr>
        <w:t>0023</w:t>
      </w:r>
    </w:p>
    <w:p w:rsidR="00B35330" w:rsidRPr="00B35330" w:rsidRDefault="00B35330" w:rsidP="00B35330">
      <w:pPr>
        <w:numPr>
          <w:ilvl w:val="0"/>
          <w:numId w:val="4"/>
        </w:numPr>
        <w:spacing w:line="360" w:lineRule="auto"/>
        <w:rPr>
          <w:rFonts w:eastAsia="Times New Roman"/>
          <w:sz w:val="24"/>
          <w:szCs w:val="24"/>
        </w:rPr>
      </w:pPr>
      <w:r w:rsidRPr="00B35330">
        <w:rPr>
          <w:rFonts w:eastAsia="Times New Roman"/>
          <w:sz w:val="24"/>
          <w:szCs w:val="24"/>
          <w:lang w:val="en-US"/>
        </w:rPr>
        <w:t xml:space="preserve">Treaty on European Union, together with the complete text of the Treaty establishing the European Community. Official Journal of the European Communities, C 224, 31 August 1992. </w:t>
      </w:r>
    </w:p>
    <w:p w:rsidR="00B35330" w:rsidRDefault="00B35330" w:rsidP="00B35330">
      <w:pPr>
        <w:spacing w:line="360" w:lineRule="auto"/>
        <w:ind w:left="700" w:firstLine="0"/>
        <w:rPr>
          <w:rFonts w:eastAsia="Times New Roman"/>
          <w:sz w:val="24"/>
          <w:szCs w:val="24"/>
        </w:rPr>
      </w:pPr>
    </w:p>
    <w:p w:rsidR="002C60C4" w:rsidRPr="00BD2776" w:rsidRDefault="002C60C4" w:rsidP="00654213">
      <w:pPr>
        <w:spacing w:line="360" w:lineRule="auto"/>
        <w:rPr>
          <w:rFonts w:eastAsia="Times New Roman"/>
          <w:sz w:val="24"/>
          <w:szCs w:val="24"/>
        </w:rPr>
      </w:pPr>
    </w:p>
    <w:p w:rsidR="002C60C4" w:rsidRPr="00654213" w:rsidRDefault="002C60C4" w:rsidP="00654213">
      <w:pPr>
        <w:spacing w:line="360" w:lineRule="auto"/>
        <w:jc w:val="center"/>
        <w:rPr>
          <w:rFonts w:eastAsia="Times New Roman"/>
          <w:b/>
          <w:i/>
          <w:sz w:val="24"/>
          <w:szCs w:val="24"/>
        </w:rPr>
      </w:pPr>
      <w:r w:rsidRPr="00654213">
        <w:rPr>
          <w:rFonts w:eastAsia="Times New Roman"/>
          <w:b/>
          <w:i/>
          <w:sz w:val="24"/>
          <w:szCs w:val="24"/>
        </w:rPr>
        <w:lastRenderedPageBreak/>
        <w:t>Литература</w:t>
      </w:r>
    </w:p>
    <w:p w:rsidR="00B35330" w:rsidRPr="00654213" w:rsidRDefault="00B35330" w:rsidP="00B35330">
      <w:pPr>
        <w:numPr>
          <w:ilvl w:val="0"/>
          <w:numId w:val="2"/>
        </w:numPr>
        <w:spacing w:line="360" w:lineRule="auto"/>
        <w:rPr>
          <w:rFonts w:eastAsia="Times New Roman"/>
          <w:sz w:val="24"/>
          <w:szCs w:val="24"/>
        </w:rPr>
      </w:pPr>
      <w:r w:rsidRPr="00654213">
        <w:rPr>
          <w:rFonts w:eastAsia="Times New Roman"/>
          <w:sz w:val="24"/>
          <w:szCs w:val="24"/>
        </w:rPr>
        <w:t>Дамаскин О. Социальная политика Европейского Союза: уроки для России / Олег Дамаскин // Обозреватель-Observer. - 2005. - N 12. - С. . 69-74.</w:t>
      </w:r>
    </w:p>
    <w:p w:rsidR="00B35330" w:rsidRPr="00654213" w:rsidRDefault="00B35330" w:rsidP="00B35330">
      <w:pPr>
        <w:numPr>
          <w:ilvl w:val="0"/>
          <w:numId w:val="2"/>
        </w:numPr>
        <w:spacing w:line="360" w:lineRule="auto"/>
        <w:rPr>
          <w:rFonts w:eastAsia="Times New Roman"/>
          <w:sz w:val="24"/>
          <w:szCs w:val="24"/>
        </w:rPr>
      </w:pPr>
      <w:r w:rsidRPr="00654213">
        <w:rPr>
          <w:rFonts w:eastAsia="Times New Roman"/>
          <w:sz w:val="24"/>
          <w:szCs w:val="24"/>
        </w:rPr>
        <w:t xml:space="preserve">Каргалова М. В., Егорова Е. Н.. Социальное измерение европейской интеграции. М., Аксиом, 2010. </w:t>
      </w:r>
    </w:p>
    <w:p w:rsidR="00B35330" w:rsidRPr="00654213" w:rsidRDefault="00B35330" w:rsidP="00B35330">
      <w:pPr>
        <w:numPr>
          <w:ilvl w:val="0"/>
          <w:numId w:val="2"/>
        </w:numPr>
        <w:spacing w:line="360" w:lineRule="auto"/>
        <w:rPr>
          <w:rFonts w:eastAsia="Times New Roman"/>
          <w:sz w:val="24"/>
          <w:szCs w:val="24"/>
        </w:rPr>
      </w:pPr>
      <w:r w:rsidRPr="00654213">
        <w:rPr>
          <w:rFonts w:eastAsia="Times New Roman"/>
          <w:sz w:val="24"/>
          <w:szCs w:val="24"/>
        </w:rPr>
        <w:t>Кизима С.А., Бакин А.И. Системные аспекты организации и функционирования Европейского союза // Европейский союз: история, политика, экономика, право: Международная научно-практическая конференция (17—18 декабря 1997 года, Минск). Сб. научн. тр. - Минск: Белгосуниверситет, 1998.</w:t>
      </w:r>
    </w:p>
    <w:p w:rsidR="00B35330" w:rsidRPr="00B35330" w:rsidRDefault="00B35330" w:rsidP="00B35330">
      <w:pPr>
        <w:numPr>
          <w:ilvl w:val="0"/>
          <w:numId w:val="2"/>
        </w:numPr>
        <w:spacing w:line="360" w:lineRule="auto"/>
        <w:rPr>
          <w:rFonts w:eastAsia="Times New Roman"/>
          <w:sz w:val="24"/>
          <w:szCs w:val="24"/>
        </w:rPr>
      </w:pPr>
      <w:r w:rsidRPr="00654213">
        <w:rPr>
          <w:rFonts w:eastAsia="Times New Roman"/>
          <w:sz w:val="24"/>
          <w:szCs w:val="24"/>
        </w:rPr>
        <w:t>Климова Г. С.. Социальная политика в гуманитарном знании Европы и социальное измерение европейской интеграции (последняя треть ХХ в.). Диссертация на соискание учёной степени к. и. н. 2010</w:t>
      </w:r>
    </w:p>
    <w:p w:rsidR="00B35330" w:rsidRPr="00654213" w:rsidRDefault="00B35330" w:rsidP="00B35330">
      <w:pPr>
        <w:numPr>
          <w:ilvl w:val="0"/>
          <w:numId w:val="2"/>
        </w:numPr>
        <w:spacing w:line="360" w:lineRule="auto"/>
        <w:rPr>
          <w:rFonts w:eastAsia="Times New Roman"/>
          <w:sz w:val="24"/>
          <w:szCs w:val="24"/>
        </w:rPr>
      </w:pPr>
      <w:r w:rsidRPr="00654213">
        <w:rPr>
          <w:rFonts w:eastAsia="Times New Roman"/>
          <w:sz w:val="24"/>
          <w:szCs w:val="24"/>
        </w:rPr>
        <w:t>Ломакина И. С. Социальная политика ЕС в процессе европейской интеграции становление, развитие, реализация .// Вестник Челябинского государственной академии культуры и искусств, 2008, №3(15)</w:t>
      </w:r>
    </w:p>
    <w:p w:rsidR="00B35330" w:rsidRPr="00654213" w:rsidRDefault="00B35330" w:rsidP="00B35330">
      <w:pPr>
        <w:numPr>
          <w:ilvl w:val="0"/>
          <w:numId w:val="2"/>
        </w:numPr>
        <w:spacing w:line="360" w:lineRule="auto"/>
        <w:rPr>
          <w:rFonts w:eastAsia="Times New Roman"/>
          <w:sz w:val="24"/>
          <w:szCs w:val="24"/>
          <w:lang w:val="en-US"/>
        </w:rPr>
      </w:pPr>
      <w:r w:rsidRPr="00654213">
        <w:rPr>
          <w:rFonts w:eastAsia="Times New Roman"/>
          <w:sz w:val="24"/>
          <w:szCs w:val="24"/>
        </w:rPr>
        <w:t xml:space="preserve">Программа Европейского Союза </w:t>
      </w:r>
      <w:r w:rsidRPr="00654213">
        <w:rPr>
          <w:rFonts w:eastAsia="Times New Roman"/>
          <w:sz w:val="24"/>
          <w:szCs w:val="24"/>
          <w:lang w:val="en-US"/>
        </w:rPr>
        <w:t>Europe</w:t>
      </w:r>
      <w:r w:rsidRPr="00654213">
        <w:rPr>
          <w:rFonts w:eastAsia="Times New Roman"/>
          <w:sz w:val="24"/>
          <w:szCs w:val="24"/>
        </w:rPr>
        <w:t xml:space="preserve"> </w:t>
      </w:r>
      <w:r w:rsidRPr="00654213">
        <w:rPr>
          <w:rFonts w:eastAsia="Times New Roman"/>
          <w:sz w:val="24"/>
          <w:szCs w:val="24"/>
          <w:lang w:val="en-US"/>
        </w:rPr>
        <w:t>Aid</w:t>
      </w:r>
      <w:r w:rsidRPr="00654213">
        <w:rPr>
          <w:rFonts w:eastAsia="Times New Roman"/>
          <w:sz w:val="24"/>
          <w:szCs w:val="24"/>
        </w:rPr>
        <w:t xml:space="preserve"> для Российской Федерации. Трудовое и социальное право Европейского Союза: документы и материалы. — М.: «Права человека»,2005. — 98 с.. </w:t>
      </w:r>
      <w:r w:rsidRPr="00654213">
        <w:rPr>
          <w:rFonts w:eastAsia="Times New Roman"/>
          <w:sz w:val="24"/>
          <w:szCs w:val="24"/>
          <w:lang w:val="en-US"/>
        </w:rPr>
        <w:t>2005</w:t>
      </w:r>
    </w:p>
    <w:p w:rsidR="00B35330" w:rsidRPr="00654213" w:rsidRDefault="00B35330" w:rsidP="00B35330">
      <w:pPr>
        <w:numPr>
          <w:ilvl w:val="0"/>
          <w:numId w:val="2"/>
        </w:numPr>
        <w:spacing w:line="360" w:lineRule="auto"/>
        <w:rPr>
          <w:rFonts w:eastAsia="Times New Roman"/>
          <w:sz w:val="24"/>
          <w:szCs w:val="24"/>
        </w:rPr>
      </w:pPr>
      <w:r w:rsidRPr="00654213">
        <w:rPr>
          <w:rFonts w:eastAsia="Times New Roman"/>
          <w:sz w:val="24"/>
          <w:szCs w:val="24"/>
        </w:rPr>
        <w:t>Хартли Т.К. Основы права Европейского сообщества. Введение в конституционное и административное право Европейского сообщества. Пер. с англ. / науч. ред. В.Г. Бенда. - М..: Закон и право ЮНИТИ, 1998.</w:t>
      </w:r>
    </w:p>
    <w:p w:rsidR="00B35330" w:rsidRPr="00B35330" w:rsidRDefault="00B35330" w:rsidP="00B35330">
      <w:pPr>
        <w:numPr>
          <w:ilvl w:val="0"/>
          <w:numId w:val="2"/>
        </w:numPr>
        <w:spacing w:line="360" w:lineRule="auto"/>
        <w:rPr>
          <w:rFonts w:eastAsia="Times New Roman"/>
          <w:sz w:val="24"/>
          <w:szCs w:val="24"/>
        </w:rPr>
      </w:pPr>
      <w:r w:rsidRPr="00654213">
        <w:rPr>
          <w:rFonts w:eastAsia="Times New Roman"/>
          <w:sz w:val="24"/>
          <w:szCs w:val="24"/>
        </w:rPr>
        <w:t>Шемятенков В.Г. Европейская интеграция. - М.: Международная литература, 2003.</w:t>
      </w:r>
    </w:p>
    <w:p w:rsidR="00B35330" w:rsidRPr="00654213" w:rsidRDefault="00B35330" w:rsidP="00654213">
      <w:pPr>
        <w:numPr>
          <w:ilvl w:val="0"/>
          <w:numId w:val="2"/>
        </w:numPr>
        <w:spacing w:line="360" w:lineRule="auto"/>
        <w:rPr>
          <w:rFonts w:eastAsia="Times New Roman"/>
          <w:sz w:val="24"/>
          <w:szCs w:val="24"/>
          <w:lang w:val="en-US"/>
        </w:rPr>
      </w:pPr>
      <w:r w:rsidRPr="00BD2776">
        <w:rPr>
          <w:rFonts w:eastAsia="Times New Roman"/>
          <w:sz w:val="24"/>
          <w:szCs w:val="24"/>
          <w:lang w:val="fr-FR"/>
        </w:rPr>
        <w:t xml:space="preserve">Barbier Jean-Claude. La Longue Marcheversl'Europesociale. </w:t>
      </w:r>
      <w:r w:rsidRPr="00654213">
        <w:rPr>
          <w:rFonts w:eastAsia="Times New Roman"/>
          <w:sz w:val="24"/>
          <w:szCs w:val="24"/>
          <w:lang w:val="en-US"/>
        </w:rPr>
        <w:t>P., PUF, 2008.</w:t>
      </w:r>
    </w:p>
    <w:p w:rsidR="00B35330" w:rsidRPr="00BD2776" w:rsidRDefault="00B35330" w:rsidP="00654213">
      <w:pPr>
        <w:numPr>
          <w:ilvl w:val="0"/>
          <w:numId w:val="2"/>
        </w:numPr>
        <w:spacing w:line="360" w:lineRule="auto"/>
        <w:rPr>
          <w:rFonts w:eastAsia="Times New Roman"/>
          <w:sz w:val="24"/>
          <w:szCs w:val="24"/>
          <w:lang w:val="fr-FR"/>
        </w:rPr>
      </w:pPr>
      <w:r w:rsidRPr="00BD2776">
        <w:rPr>
          <w:rFonts w:eastAsia="Times New Roman"/>
          <w:sz w:val="24"/>
          <w:szCs w:val="24"/>
          <w:lang w:val="fr-FR"/>
        </w:rPr>
        <w:t>Boulte P. Modele social europeen et modelessociauxnationaux. http://www.fonda.asso.fr/Modele-social-europeen-et-modeles.html</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Dannreuther C., Discrete dialogues and the legitimation of EU SME policy. Journal of European Public Policy, 1999,  6:3</w:t>
      </w:r>
      <w:r w:rsidRPr="00B35330">
        <w:rPr>
          <w:rFonts w:eastAsia="Times New Roman"/>
          <w:sz w:val="24"/>
          <w:szCs w:val="24"/>
          <w:lang w:val="en-US"/>
        </w:rPr>
        <w:t xml:space="preserve">, </w:t>
      </w:r>
      <w:r w:rsidRPr="00654213">
        <w:rPr>
          <w:rFonts w:eastAsia="Times New Roman"/>
          <w:sz w:val="24"/>
          <w:szCs w:val="24"/>
        </w:rPr>
        <w:t>рр</w:t>
      </w:r>
      <w:r w:rsidRPr="00B35330">
        <w:rPr>
          <w:rFonts w:eastAsia="Times New Roman"/>
          <w:sz w:val="24"/>
          <w:szCs w:val="24"/>
          <w:lang w:val="en-US"/>
        </w:rPr>
        <w:t>. 436-455.</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Dewen Tian. European Social Policy and European Integration. China, 2004.</w:t>
      </w:r>
    </w:p>
    <w:p w:rsidR="00B35330" w:rsidRPr="00654213" w:rsidRDefault="00B35330" w:rsidP="00654213">
      <w:pPr>
        <w:numPr>
          <w:ilvl w:val="0"/>
          <w:numId w:val="2"/>
        </w:numPr>
        <w:spacing w:line="360" w:lineRule="auto"/>
        <w:rPr>
          <w:rFonts w:eastAsia="Times New Roman"/>
          <w:sz w:val="24"/>
          <w:szCs w:val="24"/>
        </w:rPr>
      </w:pPr>
      <w:r w:rsidRPr="00654213">
        <w:rPr>
          <w:rFonts w:eastAsia="Times New Roman"/>
          <w:sz w:val="24"/>
          <w:szCs w:val="24"/>
          <w:lang w:val="en-US"/>
        </w:rPr>
        <w:t xml:space="preserve">Eigmueller Monika. Europeanization from below: the influence of individual actors of the EU integration of social policies. </w:t>
      </w:r>
      <w:r w:rsidRPr="00654213">
        <w:rPr>
          <w:rFonts w:eastAsia="Times New Roman"/>
          <w:sz w:val="24"/>
          <w:szCs w:val="24"/>
        </w:rPr>
        <w:t>2013.</w:t>
      </w:r>
    </w:p>
    <w:p w:rsidR="00B35330" w:rsidRPr="00654213" w:rsidRDefault="00B35330" w:rsidP="00654213">
      <w:pPr>
        <w:numPr>
          <w:ilvl w:val="0"/>
          <w:numId w:val="2"/>
        </w:numPr>
        <w:spacing w:line="360" w:lineRule="auto"/>
        <w:rPr>
          <w:rFonts w:eastAsia="Times New Roman"/>
          <w:sz w:val="24"/>
          <w:szCs w:val="24"/>
        </w:rPr>
      </w:pPr>
      <w:r w:rsidRPr="00654213">
        <w:rPr>
          <w:rFonts w:eastAsia="Times New Roman"/>
          <w:sz w:val="24"/>
          <w:szCs w:val="24"/>
          <w:lang w:val="en-US"/>
        </w:rPr>
        <w:t>Ex-post Evaluation of Erasmus Mundus. A final report to DG Education and Culture. Ecotec. Brussels, 15 July 2009.</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 xml:space="preserve">Goma Richard. The Social Dimension of the European Union: a New Type of Welfare System?   (URL: http://citeseerx.ist.psu.edu/viewdoc/download?doi=10.1.1.549.576&amp;rep=rep1&amp;type=pdf) </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lastRenderedPageBreak/>
        <w:t>Health policy in the European Union: how it's made and how to influence it. Ben Duncan. BMJ. 2002 Apr 27; 324(7344): 1027–1030</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de-DE"/>
        </w:rPr>
        <w:t xml:space="preserve">Hermann C. and Mahnkopf B.. </w:t>
      </w:r>
      <w:r w:rsidRPr="00654213">
        <w:rPr>
          <w:rFonts w:eastAsia="Times New Roman"/>
          <w:sz w:val="24"/>
          <w:szCs w:val="24"/>
          <w:lang w:val="en-US"/>
        </w:rPr>
        <w:t>The Past and Future of the European Social Model. Institut</w:t>
      </w:r>
      <w:r w:rsidRPr="00654213">
        <w:rPr>
          <w:rFonts w:eastAsia="Times New Roman"/>
          <w:sz w:val="24"/>
          <w:szCs w:val="24"/>
        </w:rPr>
        <w:t xml:space="preserve"> </w:t>
      </w:r>
      <w:r w:rsidRPr="00654213">
        <w:rPr>
          <w:rFonts w:eastAsia="Times New Roman"/>
          <w:sz w:val="24"/>
          <w:szCs w:val="24"/>
          <w:lang w:val="en-US"/>
        </w:rPr>
        <w:t>for</w:t>
      </w:r>
      <w:r w:rsidRPr="00654213">
        <w:rPr>
          <w:rFonts w:eastAsia="Times New Roman"/>
          <w:sz w:val="24"/>
          <w:szCs w:val="24"/>
        </w:rPr>
        <w:t xml:space="preserve"> </w:t>
      </w:r>
      <w:r w:rsidRPr="00654213">
        <w:rPr>
          <w:rFonts w:eastAsia="Times New Roman"/>
          <w:sz w:val="24"/>
          <w:szCs w:val="24"/>
          <w:lang w:val="en-US"/>
        </w:rPr>
        <w:t>International</w:t>
      </w:r>
      <w:r w:rsidRPr="00654213">
        <w:rPr>
          <w:rFonts w:eastAsia="Times New Roman"/>
          <w:sz w:val="24"/>
          <w:szCs w:val="24"/>
        </w:rPr>
        <w:t xml:space="preserve"> </w:t>
      </w:r>
      <w:r w:rsidRPr="00654213">
        <w:rPr>
          <w:rFonts w:eastAsia="Times New Roman"/>
          <w:sz w:val="24"/>
          <w:szCs w:val="24"/>
          <w:lang w:val="en-US"/>
        </w:rPr>
        <w:t>Political</w:t>
      </w:r>
      <w:r w:rsidRPr="00654213">
        <w:rPr>
          <w:rFonts w:eastAsia="Times New Roman"/>
          <w:sz w:val="24"/>
          <w:szCs w:val="24"/>
        </w:rPr>
        <w:t xml:space="preserve"> </w:t>
      </w:r>
      <w:r w:rsidRPr="00654213">
        <w:rPr>
          <w:rFonts w:eastAsia="Times New Roman"/>
          <w:sz w:val="24"/>
          <w:szCs w:val="24"/>
          <w:lang w:val="en-US"/>
        </w:rPr>
        <w:t>Economy. Berlin, Working Paper, 2010/05</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Hobribayashi. The Social Dimension of European Integration and Enlargement of the EU // The Journal of Comparative Economic Studies. Vol. 2. 2006, pp. 3-31.</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 xml:space="preserve">Influence of European Integration on National Social Policy Reforms. Harvard University, 2006. (URL: http://www.people.fas.harvard.edu/~ces/conferences/bismarck/docs/pdf/pochet.pdf) </w:t>
      </w:r>
    </w:p>
    <w:p w:rsidR="00B35330" w:rsidRPr="00B35330"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Jacobone V., Moro G. Evaluating the Impact of the Erasmus Programme: Skills and European Identity. Assessment and Evaluation in Higher Education. Vol. 40, No.2 (2015). Pp.309-328.</w:t>
      </w:r>
    </w:p>
    <w:p w:rsidR="00B35330" w:rsidRPr="00BD2776" w:rsidRDefault="00B35330" w:rsidP="00654213">
      <w:pPr>
        <w:numPr>
          <w:ilvl w:val="0"/>
          <w:numId w:val="2"/>
        </w:numPr>
        <w:spacing w:line="360" w:lineRule="auto"/>
        <w:rPr>
          <w:rFonts w:eastAsia="Times New Roman"/>
          <w:sz w:val="24"/>
          <w:szCs w:val="24"/>
          <w:lang w:val="fr-FR"/>
        </w:rPr>
      </w:pPr>
      <w:r w:rsidRPr="00BD2776">
        <w:rPr>
          <w:rFonts w:eastAsia="Times New Roman"/>
          <w:sz w:val="24"/>
          <w:szCs w:val="24"/>
          <w:lang w:val="fr-FR"/>
        </w:rPr>
        <w:t>Jouen Marjorie, Palpant Catherine. L'Europesociale a l'epreuve de l'elargissement.</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Klecha S. Europe's Social Policy as a Difficult Negotiation Process: Actors and Opinions with Particular Reference to Working Time Policy. Internationale Politik und Gesellschaft, 1/2008, pp.68-88.</w:t>
      </w:r>
    </w:p>
    <w:p w:rsidR="00B35330" w:rsidRPr="00654213" w:rsidRDefault="00B35330" w:rsidP="00654213">
      <w:pPr>
        <w:numPr>
          <w:ilvl w:val="0"/>
          <w:numId w:val="2"/>
        </w:numPr>
        <w:spacing w:line="360" w:lineRule="auto"/>
        <w:rPr>
          <w:rFonts w:eastAsia="Times New Roman"/>
          <w:sz w:val="24"/>
          <w:szCs w:val="24"/>
          <w:lang w:val="en-US"/>
        </w:rPr>
      </w:pPr>
      <w:r w:rsidRPr="00BD2776">
        <w:rPr>
          <w:rFonts w:eastAsia="Times New Roman"/>
          <w:sz w:val="24"/>
          <w:szCs w:val="24"/>
          <w:lang w:val="fr-FR"/>
        </w:rPr>
        <w:t xml:space="preserve">Lebotte Rene. Histoire economique et sociale de la construction europeenne. </w:t>
      </w:r>
      <w:r w:rsidRPr="00654213">
        <w:rPr>
          <w:rFonts w:eastAsia="Times New Roman"/>
          <w:sz w:val="24"/>
          <w:szCs w:val="24"/>
          <w:lang w:val="en-US"/>
        </w:rPr>
        <w:t>Paris, Broche, 2006.</w:t>
      </w:r>
    </w:p>
    <w:p w:rsidR="00B35330" w:rsidRPr="00D66CF6"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Lynggaard K. Exploring the emotional appeal of green and social Europe myths among pan-European Union organizations. Journal of European Public Policy. 2016. Р</w:t>
      </w:r>
      <w:r w:rsidRPr="00654213">
        <w:rPr>
          <w:rFonts w:eastAsia="Times New Roman"/>
          <w:sz w:val="24"/>
          <w:szCs w:val="24"/>
        </w:rPr>
        <w:t>р</w:t>
      </w:r>
      <w:r w:rsidRPr="00B35330">
        <w:rPr>
          <w:rFonts w:eastAsia="Times New Roman"/>
          <w:sz w:val="24"/>
          <w:szCs w:val="24"/>
          <w:lang w:val="en-US"/>
        </w:rPr>
        <w:t>. 1-22.</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 xml:space="preserve">Madeira Mary Anne. Regional integration and national social policies. 2014. (URL: http://rap.sagepub.com/content/1/3/2053168014552880) </w:t>
      </w:r>
    </w:p>
    <w:p w:rsidR="00B35330" w:rsidRPr="00BD2776" w:rsidRDefault="00B35330" w:rsidP="00654213">
      <w:pPr>
        <w:numPr>
          <w:ilvl w:val="0"/>
          <w:numId w:val="2"/>
        </w:numPr>
        <w:spacing w:line="360" w:lineRule="auto"/>
        <w:rPr>
          <w:rFonts w:eastAsia="Times New Roman"/>
          <w:sz w:val="24"/>
          <w:szCs w:val="24"/>
          <w:lang w:val="fr-FR"/>
        </w:rPr>
      </w:pPr>
      <w:r w:rsidRPr="00BD2776">
        <w:rPr>
          <w:rFonts w:eastAsia="Times New Roman"/>
          <w:sz w:val="24"/>
          <w:szCs w:val="24"/>
          <w:lang w:val="fr-FR"/>
        </w:rPr>
        <w:t>Matheu C.. Le modele social europeen et l'Europesociale.</w:t>
      </w:r>
    </w:p>
    <w:p w:rsidR="00B35330" w:rsidRPr="00654213" w:rsidRDefault="00B35330" w:rsidP="00654213">
      <w:pPr>
        <w:numPr>
          <w:ilvl w:val="0"/>
          <w:numId w:val="2"/>
        </w:numPr>
        <w:spacing w:line="360" w:lineRule="auto"/>
        <w:rPr>
          <w:rFonts w:eastAsia="Times New Roman"/>
          <w:sz w:val="24"/>
          <w:szCs w:val="24"/>
          <w:lang w:val="en-US"/>
        </w:rPr>
      </w:pPr>
      <w:r w:rsidRPr="00BD2776">
        <w:rPr>
          <w:rFonts w:eastAsia="Times New Roman"/>
          <w:sz w:val="24"/>
          <w:szCs w:val="24"/>
          <w:lang w:val="fr-FR"/>
        </w:rPr>
        <w:t xml:space="preserve">Reveillard Christine. La construction europeenne. </w:t>
      </w:r>
      <w:r w:rsidRPr="00654213">
        <w:rPr>
          <w:rFonts w:eastAsia="Times New Roman"/>
          <w:sz w:val="24"/>
          <w:szCs w:val="24"/>
          <w:lang w:val="en-US"/>
        </w:rPr>
        <w:t>P., Broche, 2012.</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Social Indicators: The EU and Social Inclusion. Oxford, 2008.</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The EU's Lisbon Strategy. Evoluating Success UnnderstantingFaillure. Ed. by P. Coprland and D. Papadimitriou. Palgrave Macmillan, 2012.</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The Social Dimension of European Integration: Union priorities in the 1990's. Sorrento, 1990.</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The Social Dimension of the EU and the EMU. The way forward. Vienna, 2016. (URL: http://wiiw.ac.at/the-social-dimension-of-the-eu-and-the-emu--the-way-forward-dlp-3775.pdf)</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The turning points of EU Cohesion Policy. Report working paper of European Investment Bank. Luxembourg. January 2009.</w:t>
      </w:r>
    </w:p>
    <w:p w:rsidR="00B35330" w:rsidRPr="00654213" w:rsidRDefault="00B35330" w:rsidP="00654213">
      <w:pPr>
        <w:numPr>
          <w:ilvl w:val="0"/>
          <w:numId w:val="2"/>
        </w:numPr>
        <w:spacing w:line="360" w:lineRule="auto"/>
        <w:rPr>
          <w:rFonts w:eastAsia="Times New Roman"/>
          <w:sz w:val="24"/>
          <w:szCs w:val="24"/>
        </w:rPr>
      </w:pPr>
      <w:r w:rsidRPr="00654213">
        <w:rPr>
          <w:rFonts w:eastAsia="Times New Roman"/>
          <w:sz w:val="24"/>
          <w:szCs w:val="24"/>
          <w:lang w:val="en-US"/>
        </w:rPr>
        <w:t xml:space="preserve">Thompson Q., Ambler M. Evaluation of the COMETT Programme. European Journal of </w:t>
      </w:r>
      <w:r w:rsidRPr="00654213">
        <w:rPr>
          <w:rFonts w:eastAsia="Times New Roman"/>
          <w:sz w:val="24"/>
          <w:szCs w:val="24"/>
          <w:lang w:val="en-US"/>
        </w:rPr>
        <w:lastRenderedPageBreak/>
        <w:t>Education, Vol.25, No.1, 1990. Pp.23-37.</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Threlfall Monica. The Social Dimension of the European Union. Innovative Methods for Advancing Integration.</w:t>
      </w:r>
    </w:p>
    <w:p w:rsidR="00B35330" w:rsidRPr="00654213" w:rsidRDefault="00B35330" w:rsidP="00654213">
      <w:pPr>
        <w:numPr>
          <w:ilvl w:val="0"/>
          <w:numId w:val="2"/>
        </w:numPr>
        <w:spacing w:line="360" w:lineRule="auto"/>
        <w:rPr>
          <w:rFonts w:eastAsia="Times New Roman"/>
          <w:sz w:val="24"/>
          <w:szCs w:val="24"/>
          <w:lang w:val="en-US"/>
        </w:rPr>
      </w:pPr>
      <w:r w:rsidRPr="00654213">
        <w:rPr>
          <w:rFonts w:eastAsia="Times New Roman"/>
          <w:sz w:val="24"/>
          <w:szCs w:val="24"/>
          <w:lang w:val="en-US"/>
        </w:rPr>
        <w:t>Vaughan-WhiteheadD.. The European Social Model in Times of Crisis.</w:t>
      </w:r>
    </w:p>
    <w:p w:rsidR="00B35330" w:rsidRPr="00654213" w:rsidRDefault="00B35330" w:rsidP="00654213">
      <w:pPr>
        <w:numPr>
          <w:ilvl w:val="0"/>
          <w:numId w:val="2"/>
        </w:numPr>
        <w:spacing w:line="360" w:lineRule="auto"/>
        <w:rPr>
          <w:rFonts w:eastAsia="Times New Roman"/>
          <w:sz w:val="24"/>
          <w:szCs w:val="24"/>
          <w:lang w:val="en-US"/>
        </w:rPr>
      </w:pPr>
      <w:r>
        <w:rPr>
          <w:rFonts w:eastAsia="Times New Roman"/>
          <w:sz w:val="24"/>
          <w:szCs w:val="24"/>
          <w:lang w:val="en-US"/>
        </w:rPr>
        <w:t xml:space="preserve">Visinsky R. History of European Social Policy - The Social Dialogue from Rome through the Single European Act (SEA) and the Treaty of Maastricht (TEU). European Integration and Welfare State. URL: </w:t>
      </w:r>
      <w:r w:rsidRPr="00D66CF6">
        <w:rPr>
          <w:rFonts w:eastAsia="Times New Roman"/>
          <w:sz w:val="24"/>
          <w:szCs w:val="24"/>
          <w:lang w:val="en-US"/>
        </w:rPr>
        <w:t>http://www.pitt.edu/~heinisch/eu_integ2.html</w:t>
      </w:r>
      <w:r>
        <w:rPr>
          <w:rFonts w:eastAsia="Times New Roman"/>
          <w:sz w:val="24"/>
          <w:szCs w:val="24"/>
          <w:lang w:val="en-US"/>
        </w:rPr>
        <w:t xml:space="preserve"> </w:t>
      </w:r>
    </w:p>
    <w:p w:rsidR="002C60C4" w:rsidRPr="00B35330" w:rsidRDefault="00B35330" w:rsidP="00654213">
      <w:pPr>
        <w:numPr>
          <w:ilvl w:val="0"/>
          <w:numId w:val="2"/>
        </w:numPr>
        <w:spacing w:line="360" w:lineRule="auto"/>
        <w:rPr>
          <w:rFonts w:eastAsia="Times New Roman"/>
          <w:sz w:val="24"/>
          <w:szCs w:val="24"/>
        </w:rPr>
      </w:pPr>
      <w:r w:rsidRPr="00654213">
        <w:rPr>
          <w:rFonts w:eastAsia="Times New Roman"/>
          <w:sz w:val="24"/>
          <w:szCs w:val="24"/>
          <w:lang w:val="en-US"/>
        </w:rPr>
        <w:t>What is cohesion policy? Cohesion policy. Frequently asked question / Regional Policy. InfoRegio</w:t>
      </w:r>
      <w:r w:rsidRPr="00654213">
        <w:rPr>
          <w:rFonts w:eastAsia="Times New Roman"/>
          <w:sz w:val="24"/>
          <w:szCs w:val="24"/>
        </w:rPr>
        <w:t xml:space="preserve"> // Официальный сайт Европейской Комиссии. </w:t>
      </w:r>
      <w:r w:rsidRPr="00654213">
        <w:rPr>
          <w:rFonts w:eastAsia="Times New Roman"/>
          <w:sz w:val="24"/>
          <w:szCs w:val="24"/>
          <w:lang w:val="en-US"/>
        </w:rPr>
        <w:t>URL</w:t>
      </w:r>
      <w:r w:rsidRPr="00654213">
        <w:rPr>
          <w:rFonts w:eastAsia="Times New Roman"/>
          <w:sz w:val="24"/>
          <w:szCs w:val="24"/>
        </w:rPr>
        <w:t xml:space="preserve">: </w:t>
      </w:r>
      <w:r w:rsidRPr="00654213">
        <w:rPr>
          <w:rFonts w:eastAsia="Times New Roman"/>
          <w:sz w:val="24"/>
          <w:szCs w:val="24"/>
          <w:lang w:val="en-US"/>
        </w:rPr>
        <w:t>http</w:t>
      </w:r>
      <w:r w:rsidRPr="00654213">
        <w:rPr>
          <w:rFonts w:eastAsia="Times New Roman"/>
          <w:sz w:val="24"/>
          <w:szCs w:val="24"/>
        </w:rPr>
        <w:t>://</w:t>
      </w:r>
      <w:r w:rsidRPr="00654213">
        <w:rPr>
          <w:rFonts w:eastAsia="Times New Roman"/>
          <w:sz w:val="24"/>
          <w:szCs w:val="24"/>
          <w:lang w:val="en-US"/>
        </w:rPr>
        <w:t>ec</w:t>
      </w:r>
      <w:r w:rsidRPr="00654213">
        <w:rPr>
          <w:rFonts w:eastAsia="Times New Roman"/>
          <w:sz w:val="24"/>
          <w:szCs w:val="24"/>
        </w:rPr>
        <w:t>.</w:t>
      </w:r>
      <w:r w:rsidRPr="00654213">
        <w:rPr>
          <w:rFonts w:eastAsia="Times New Roman"/>
          <w:sz w:val="24"/>
          <w:szCs w:val="24"/>
          <w:lang w:val="en-US"/>
        </w:rPr>
        <w:t>europa</w:t>
      </w:r>
      <w:r w:rsidRPr="00654213">
        <w:rPr>
          <w:rFonts w:eastAsia="Times New Roman"/>
          <w:sz w:val="24"/>
          <w:szCs w:val="24"/>
        </w:rPr>
        <w:t>.</w:t>
      </w:r>
      <w:r w:rsidRPr="00654213">
        <w:rPr>
          <w:rFonts w:eastAsia="Times New Roman"/>
          <w:sz w:val="24"/>
          <w:szCs w:val="24"/>
          <w:lang w:val="en-US"/>
        </w:rPr>
        <w:t>eu</w:t>
      </w:r>
      <w:r w:rsidRPr="00654213">
        <w:rPr>
          <w:rFonts w:eastAsia="Times New Roman"/>
          <w:sz w:val="24"/>
          <w:szCs w:val="24"/>
        </w:rPr>
        <w:t>/</w:t>
      </w:r>
      <w:r w:rsidRPr="00654213">
        <w:rPr>
          <w:rFonts w:eastAsia="Times New Roman"/>
          <w:sz w:val="24"/>
          <w:szCs w:val="24"/>
          <w:lang w:val="en-US"/>
        </w:rPr>
        <w:t>regional</w:t>
      </w:r>
      <w:r w:rsidRPr="00654213">
        <w:rPr>
          <w:rFonts w:eastAsia="Times New Roman"/>
          <w:sz w:val="24"/>
          <w:szCs w:val="24"/>
        </w:rPr>
        <w:t>_</w:t>
      </w:r>
      <w:r w:rsidRPr="00654213">
        <w:rPr>
          <w:rFonts w:eastAsia="Times New Roman"/>
          <w:sz w:val="24"/>
          <w:szCs w:val="24"/>
          <w:lang w:val="en-US"/>
        </w:rPr>
        <w:t>policy</w:t>
      </w:r>
      <w:r w:rsidRPr="00654213">
        <w:rPr>
          <w:rFonts w:eastAsia="Times New Roman"/>
          <w:sz w:val="24"/>
          <w:szCs w:val="24"/>
        </w:rPr>
        <w:t>/</w:t>
      </w:r>
      <w:r w:rsidRPr="00654213">
        <w:rPr>
          <w:rFonts w:eastAsia="Times New Roman"/>
          <w:sz w:val="24"/>
          <w:szCs w:val="24"/>
          <w:lang w:val="en-US"/>
        </w:rPr>
        <w:t>en</w:t>
      </w:r>
      <w:r w:rsidRPr="00654213">
        <w:rPr>
          <w:rFonts w:eastAsia="Times New Roman"/>
          <w:sz w:val="24"/>
          <w:szCs w:val="24"/>
        </w:rPr>
        <w:t>/</w:t>
      </w:r>
      <w:r w:rsidRPr="00654213">
        <w:rPr>
          <w:rFonts w:eastAsia="Times New Roman"/>
          <w:sz w:val="24"/>
          <w:szCs w:val="24"/>
          <w:lang w:val="en-US"/>
        </w:rPr>
        <w:t>faq</w:t>
      </w:r>
      <w:r w:rsidRPr="00654213">
        <w:rPr>
          <w:rFonts w:eastAsia="Times New Roman"/>
          <w:sz w:val="24"/>
          <w:szCs w:val="24"/>
        </w:rPr>
        <w:t>/#1</w:t>
      </w:r>
    </w:p>
    <w:p w:rsidR="002C60C4" w:rsidRPr="009565BE" w:rsidRDefault="002C60C4" w:rsidP="00654213">
      <w:pPr>
        <w:spacing w:line="360" w:lineRule="auto"/>
        <w:rPr>
          <w:rFonts w:eastAsia="Times New Roman"/>
          <w:sz w:val="24"/>
          <w:szCs w:val="24"/>
        </w:rPr>
      </w:pPr>
    </w:p>
    <w:p w:rsidR="002C60C4" w:rsidRPr="009565BE" w:rsidRDefault="002C60C4" w:rsidP="003E2BAD">
      <w:pPr>
        <w:spacing w:line="360" w:lineRule="auto"/>
        <w:rPr>
          <w:sz w:val="24"/>
          <w:szCs w:val="24"/>
          <w:lang w:eastAsia="zh-CN"/>
        </w:rPr>
      </w:pPr>
    </w:p>
    <w:p w:rsidR="002C60C4" w:rsidRPr="009565BE" w:rsidRDefault="002C60C4" w:rsidP="003E2BAD">
      <w:pPr>
        <w:spacing w:line="360" w:lineRule="auto"/>
        <w:rPr>
          <w:sz w:val="24"/>
          <w:szCs w:val="24"/>
          <w:lang w:eastAsia="zh-CN"/>
        </w:rPr>
      </w:pPr>
    </w:p>
    <w:p w:rsidR="002C60C4" w:rsidRPr="009565BE" w:rsidRDefault="002C60C4" w:rsidP="003E2BAD">
      <w:pPr>
        <w:spacing w:line="360" w:lineRule="auto"/>
        <w:rPr>
          <w:sz w:val="24"/>
          <w:szCs w:val="24"/>
          <w:lang w:eastAsia="zh-CN"/>
        </w:rPr>
      </w:pPr>
    </w:p>
    <w:p w:rsidR="002C60C4" w:rsidRPr="009565BE" w:rsidRDefault="002C60C4" w:rsidP="003E2BAD">
      <w:pPr>
        <w:spacing w:line="360" w:lineRule="auto"/>
        <w:rPr>
          <w:sz w:val="24"/>
          <w:szCs w:val="24"/>
          <w:lang w:eastAsia="zh-CN"/>
        </w:rPr>
      </w:pPr>
    </w:p>
    <w:p w:rsidR="002C60C4" w:rsidRPr="009565BE" w:rsidRDefault="002C60C4" w:rsidP="00AF69B5">
      <w:pPr>
        <w:spacing w:line="360" w:lineRule="auto"/>
        <w:rPr>
          <w:sz w:val="24"/>
          <w:szCs w:val="24"/>
          <w:lang w:eastAsia="zh-CN"/>
        </w:rPr>
      </w:pPr>
    </w:p>
    <w:p w:rsidR="002C60C4" w:rsidRPr="009565BE" w:rsidRDefault="002C60C4" w:rsidP="00AF69B5">
      <w:pPr>
        <w:spacing w:line="360" w:lineRule="auto"/>
        <w:rPr>
          <w:sz w:val="24"/>
          <w:szCs w:val="24"/>
          <w:lang w:eastAsia="zh-CN"/>
        </w:rPr>
      </w:pPr>
    </w:p>
    <w:p w:rsidR="002C60C4" w:rsidRPr="009565BE" w:rsidRDefault="002C60C4" w:rsidP="00652D25">
      <w:pPr>
        <w:spacing w:line="360" w:lineRule="auto"/>
        <w:rPr>
          <w:b/>
          <w:sz w:val="24"/>
          <w:szCs w:val="24"/>
        </w:rPr>
      </w:pPr>
    </w:p>
    <w:p w:rsidR="002C60C4" w:rsidRPr="009565BE" w:rsidRDefault="002C60C4" w:rsidP="00711BF1">
      <w:pPr>
        <w:spacing w:line="360" w:lineRule="auto"/>
        <w:rPr>
          <w:sz w:val="24"/>
          <w:szCs w:val="24"/>
        </w:rPr>
      </w:pPr>
    </w:p>
    <w:sectPr w:rsidR="002C60C4" w:rsidRPr="009565BE" w:rsidSect="00BA7DAA">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71" w:rsidRDefault="004D6571" w:rsidP="009B6D84">
      <w:pPr>
        <w:spacing w:line="240" w:lineRule="auto"/>
      </w:pPr>
      <w:r>
        <w:separator/>
      </w:r>
    </w:p>
  </w:endnote>
  <w:endnote w:type="continuationSeparator" w:id="1">
    <w:p w:rsidR="004D6571" w:rsidRDefault="004D6571" w:rsidP="009B6D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71" w:rsidRDefault="004D6571" w:rsidP="009B6D84">
      <w:pPr>
        <w:spacing w:line="240" w:lineRule="auto"/>
      </w:pPr>
      <w:r>
        <w:separator/>
      </w:r>
    </w:p>
  </w:footnote>
  <w:footnote w:type="continuationSeparator" w:id="1">
    <w:p w:rsidR="004D6571" w:rsidRDefault="004D6571" w:rsidP="009B6D84">
      <w:pPr>
        <w:spacing w:line="240" w:lineRule="auto"/>
      </w:pPr>
      <w:r>
        <w:continuationSeparator/>
      </w:r>
    </w:p>
  </w:footnote>
  <w:footnote w:id="2">
    <w:p w:rsidR="00BD2776" w:rsidRDefault="00BD2776">
      <w:pPr>
        <w:pStyle w:val="a5"/>
      </w:pPr>
      <w:r>
        <w:rPr>
          <w:rStyle w:val="a7"/>
        </w:rPr>
        <w:footnoteRef/>
      </w:r>
      <w:r w:rsidRPr="00A32788">
        <w:rPr>
          <w:lang w:val="en-US"/>
        </w:rPr>
        <w:t xml:space="preserve"> Treaty of Rome - Treaty Establishing the European Economic Community and Related Instruments / Официальный портал доступа к законодательству Европейского Союза URL: http://eur-lex.europa.eu/legal-content/EN/TXT/?uri=uriserv%3Axy0023 (</w:t>
      </w:r>
      <w:r>
        <w:t>дата обращения: 15.05.2017)</w:t>
      </w:r>
    </w:p>
  </w:footnote>
  <w:footnote w:id="3">
    <w:p w:rsidR="00BD2776" w:rsidRPr="00BD2776" w:rsidRDefault="00BD2776">
      <w:pPr>
        <w:pStyle w:val="a5"/>
        <w:rPr>
          <w:lang w:val="en-US"/>
        </w:rPr>
      </w:pPr>
      <w:r>
        <w:rPr>
          <w:rStyle w:val="a7"/>
        </w:rPr>
        <w:footnoteRef/>
      </w:r>
      <w:r w:rsidRPr="00A32788">
        <w:rPr>
          <w:lang w:val="en-US"/>
        </w:rPr>
        <w:t xml:space="preserve"> Visinsky R. History of European Social Policy - The Social Dialogue from Rome through the Single European Act (SEA) and the Treaty of Maastricht (TEU). European Integration and Welfare State. URL</w:t>
      </w:r>
      <w:r w:rsidRPr="003C6991">
        <w:rPr>
          <w:lang w:val="en-US"/>
        </w:rPr>
        <w:t xml:space="preserve">: </w:t>
      </w:r>
      <w:r w:rsidRPr="00A32788">
        <w:rPr>
          <w:lang w:val="en-US"/>
        </w:rPr>
        <w:t>http</w:t>
      </w:r>
      <w:r w:rsidRPr="003C6991">
        <w:rPr>
          <w:lang w:val="en-US"/>
        </w:rPr>
        <w:t>://</w:t>
      </w:r>
      <w:r w:rsidRPr="00A32788">
        <w:rPr>
          <w:lang w:val="en-US"/>
        </w:rPr>
        <w:t>www</w:t>
      </w:r>
      <w:r w:rsidRPr="003C6991">
        <w:rPr>
          <w:lang w:val="en-US"/>
        </w:rPr>
        <w:t>.</w:t>
      </w:r>
      <w:r w:rsidRPr="00A32788">
        <w:rPr>
          <w:lang w:val="en-US"/>
        </w:rPr>
        <w:t>pitt</w:t>
      </w:r>
      <w:r w:rsidRPr="003C6991">
        <w:rPr>
          <w:lang w:val="en-US"/>
        </w:rPr>
        <w:t>.</w:t>
      </w:r>
      <w:r w:rsidRPr="00A32788">
        <w:rPr>
          <w:lang w:val="en-US"/>
        </w:rPr>
        <w:t>edu</w:t>
      </w:r>
      <w:r w:rsidRPr="003C6991">
        <w:rPr>
          <w:lang w:val="en-US"/>
        </w:rPr>
        <w:t>/~</w:t>
      </w:r>
      <w:r w:rsidRPr="00A32788">
        <w:rPr>
          <w:lang w:val="en-US"/>
        </w:rPr>
        <w:t>heinisch</w:t>
      </w:r>
      <w:r w:rsidRPr="003C6991">
        <w:rPr>
          <w:lang w:val="en-US"/>
        </w:rPr>
        <w:t>/</w:t>
      </w:r>
      <w:r w:rsidRPr="00A32788">
        <w:rPr>
          <w:lang w:val="en-US"/>
        </w:rPr>
        <w:t>eu</w:t>
      </w:r>
      <w:r w:rsidRPr="003C6991">
        <w:rPr>
          <w:lang w:val="en-US"/>
        </w:rPr>
        <w:t>_</w:t>
      </w:r>
      <w:r w:rsidRPr="00A32788">
        <w:rPr>
          <w:lang w:val="en-US"/>
        </w:rPr>
        <w:t>integ</w:t>
      </w:r>
      <w:r w:rsidRPr="003C6991">
        <w:rPr>
          <w:lang w:val="en-US"/>
        </w:rPr>
        <w:t>2.</w:t>
      </w:r>
      <w:r w:rsidRPr="00A32788">
        <w:rPr>
          <w:lang w:val="en-US"/>
        </w:rPr>
        <w:t>html</w:t>
      </w:r>
      <w:r w:rsidRPr="003C6991">
        <w:rPr>
          <w:lang w:val="en-US"/>
        </w:rPr>
        <w:t xml:space="preserve"> (</w:t>
      </w:r>
      <w:r>
        <w:t>дата</w:t>
      </w:r>
      <w:r w:rsidRPr="003C6991">
        <w:rPr>
          <w:lang w:val="en-US"/>
        </w:rPr>
        <w:t xml:space="preserve"> </w:t>
      </w:r>
      <w:r>
        <w:t>обращения</w:t>
      </w:r>
      <w:r w:rsidRPr="003C6991">
        <w:rPr>
          <w:lang w:val="en-US"/>
        </w:rPr>
        <w:t>: 15.05.2017)</w:t>
      </w:r>
    </w:p>
  </w:footnote>
  <w:footnote w:id="4">
    <w:p w:rsidR="00BD2776" w:rsidRPr="00BD2776" w:rsidRDefault="00BD2776">
      <w:pPr>
        <w:pStyle w:val="a5"/>
        <w:rPr>
          <w:lang w:val="en-US"/>
        </w:rPr>
      </w:pPr>
      <w:r>
        <w:rPr>
          <w:rStyle w:val="a7"/>
        </w:rPr>
        <w:footnoteRef/>
      </w:r>
      <w:r w:rsidRPr="003C6991">
        <w:rPr>
          <w:lang w:val="en-US"/>
        </w:rPr>
        <w:t xml:space="preserve"> </w:t>
      </w:r>
      <w:r>
        <w:rPr>
          <w:lang w:val="en-US"/>
        </w:rPr>
        <w:t>Ibid</w:t>
      </w:r>
      <w:r w:rsidRPr="003C6991">
        <w:rPr>
          <w:lang w:val="en-US"/>
        </w:rPr>
        <w:t>.</w:t>
      </w:r>
    </w:p>
  </w:footnote>
  <w:footnote w:id="5">
    <w:p w:rsidR="00BD2776" w:rsidRPr="00BD2776" w:rsidRDefault="00BD2776">
      <w:pPr>
        <w:pStyle w:val="a5"/>
        <w:rPr>
          <w:lang w:val="en-US"/>
        </w:rPr>
      </w:pPr>
      <w:r>
        <w:rPr>
          <w:rStyle w:val="a7"/>
        </w:rPr>
        <w:footnoteRef/>
      </w:r>
      <w:r w:rsidRPr="003C6991">
        <w:rPr>
          <w:lang w:val="en-US"/>
        </w:rPr>
        <w:t xml:space="preserve"> </w:t>
      </w:r>
      <w:r w:rsidRPr="00A32788">
        <w:rPr>
          <w:lang w:val="en-US"/>
        </w:rPr>
        <w:t>Treaty</w:t>
      </w:r>
      <w:r w:rsidRPr="003C6991">
        <w:rPr>
          <w:lang w:val="en-US"/>
        </w:rPr>
        <w:t xml:space="preserve"> </w:t>
      </w:r>
      <w:r w:rsidRPr="00A32788">
        <w:rPr>
          <w:lang w:val="en-US"/>
        </w:rPr>
        <w:t>of</w:t>
      </w:r>
      <w:r w:rsidRPr="003C6991">
        <w:rPr>
          <w:lang w:val="en-US"/>
        </w:rPr>
        <w:t xml:space="preserve"> </w:t>
      </w:r>
      <w:r w:rsidRPr="00A32788">
        <w:rPr>
          <w:lang w:val="en-US"/>
        </w:rPr>
        <w:t>Rome</w:t>
      </w:r>
      <w:r w:rsidRPr="003C6991">
        <w:rPr>
          <w:lang w:val="en-US"/>
        </w:rPr>
        <w:t xml:space="preserve"> - </w:t>
      </w:r>
      <w:r w:rsidRPr="00A32788">
        <w:rPr>
          <w:lang w:val="en-US"/>
        </w:rPr>
        <w:t>Treaty</w:t>
      </w:r>
      <w:r w:rsidRPr="003C6991">
        <w:rPr>
          <w:lang w:val="en-US"/>
        </w:rPr>
        <w:t xml:space="preserve"> </w:t>
      </w:r>
      <w:r w:rsidRPr="00A32788">
        <w:rPr>
          <w:lang w:val="en-US"/>
        </w:rPr>
        <w:t>Establishing</w:t>
      </w:r>
      <w:r w:rsidRPr="003C6991">
        <w:rPr>
          <w:lang w:val="en-US"/>
        </w:rPr>
        <w:t xml:space="preserve"> </w:t>
      </w:r>
      <w:r w:rsidRPr="00A32788">
        <w:rPr>
          <w:lang w:val="en-US"/>
        </w:rPr>
        <w:t>the</w:t>
      </w:r>
      <w:r w:rsidRPr="003C6991">
        <w:rPr>
          <w:lang w:val="en-US"/>
        </w:rPr>
        <w:t xml:space="preserve"> </w:t>
      </w:r>
      <w:r w:rsidRPr="00A32788">
        <w:rPr>
          <w:lang w:val="en-US"/>
        </w:rPr>
        <w:t>European</w:t>
      </w:r>
      <w:r w:rsidRPr="003C6991">
        <w:rPr>
          <w:lang w:val="en-US"/>
        </w:rPr>
        <w:t xml:space="preserve"> </w:t>
      </w:r>
      <w:r w:rsidRPr="00A32788">
        <w:rPr>
          <w:lang w:val="en-US"/>
        </w:rPr>
        <w:t>Economic</w:t>
      </w:r>
      <w:r w:rsidRPr="003C6991">
        <w:rPr>
          <w:lang w:val="en-US"/>
        </w:rPr>
        <w:t xml:space="preserve"> </w:t>
      </w:r>
      <w:r w:rsidRPr="00A32788">
        <w:rPr>
          <w:lang w:val="en-US"/>
        </w:rPr>
        <w:t>Community</w:t>
      </w:r>
      <w:r w:rsidRPr="003C6991">
        <w:rPr>
          <w:lang w:val="en-US"/>
        </w:rPr>
        <w:t xml:space="preserve"> </w:t>
      </w:r>
      <w:r w:rsidRPr="00A32788">
        <w:rPr>
          <w:lang w:val="en-US"/>
        </w:rPr>
        <w:t>and</w:t>
      </w:r>
      <w:r w:rsidRPr="003C6991">
        <w:rPr>
          <w:lang w:val="en-US"/>
        </w:rPr>
        <w:t xml:space="preserve"> </w:t>
      </w:r>
      <w:r w:rsidRPr="00A32788">
        <w:rPr>
          <w:lang w:val="en-US"/>
        </w:rPr>
        <w:t>Related</w:t>
      </w:r>
      <w:r w:rsidRPr="003C6991">
        <w:rPr>
          <w:lang w:val="en-US"/>
        </w:rPr>
        <w:t xml:space="preserve"> </w:t>
      </w:r>
      <w:r w:rsidRPr="00A32788">
        <w:rPr>
          <w:lang w:val="en-US"/>
        </w:rPr>
        <w:t>Instruments</w:t>
      </w:r>
      <w:r w:rsidRPr="003C6991">
        <w:rPr>
          <w:lang w:val="en-US"/>
        </w:rPr>
        <w:t xml:space="preserve"> / </w:t>
      </w:r>
      <w:r w:rsidRPr="00552980">
        <w:t>Официальный</w:t>
      </w:r>
      <w:r w:rsidRPr="003C6991">
        <w:rPr>
          <w:lang w:val="en-US"/>
        </w:rPr>
        <w:t xml:space="preserve"> </w:t>
      </w:r>
      <w:r w:rsidRPr="00552980">
        <w:t>портал</w:t>
      </w:r>
      <w:r w:rsidRPr="003C6991">
        <w:rPr>
          <w:lang w:val="en-US"/>
        </w:rPr>
        <w:t xml:space="preserve"> </w:t>
      </w:r>
      <w:r w:rsidRPr="00552980">
        <w:t>доступа</w:t>
      </w:r>
      <w:r w:rsidRPr="003C6991">
        <w:rPr>
          <w:lang w:val="en-US"/>
        </w:rPr>
        <w:t xml:space="preserve"> </w:t>
      </w:r>
      <w:r w:rsidRPr="00552980">
        <w:t>к</w:t>
      </w:r>
      <w:r w:rsidRPr="003C6991">
        <w:rPr>
          <w:lang w:val="en-US"/>
        </w:rPr>
        <w:t xml:space="preserve"> </w:t>
      </w:r>
      <w:r w:rsidRPr="00552980">
        <w:t>законодательству</w:t>
      </w:r>
      <w:r w:rsidRPr="003C6991">
        <w:rPr>
          <w:lang w:val="en-US"/>
        </w:rPr>
        <w:t xml:space="preserve"> </w:t>
      </w:r>
      <w:r w:rsidRPr="00552980">
        <w:t>Европейского</w:t>
      </w:r>
      <w:r w:rsidRPr="003C6991">
        <w:rPr>
          <w:lang w:val="en-US"/>
        </w:rPr>
        <w:t xml:space="preserve"> </w:t>
      </w:r>
      <w:r w:rsidRPr="00552980">
        <w:t>Союза</w:t>
      </w:r>
      <w:r w:rsidRPr="003C6991">
        <w:rPr>
          <w:lang w:val="en-US"/>
        </w:rPr>
        <w:t xml:space="preserve"> </w:t>
      </w:r>
      <w:r w:rsidRPr="00A32788">
        <w:rPr>
          <w:lang w:val="en-US"/>
        </w:rPr>
        <w:t>URL</w:t>
      </w:r>
      <w:r w:rsidRPr="003C6991">
        <w:rPr>
          <w:lang w:val="en-US"/>
        </w:rPr>
        <w:t xml:space="preserve">: </w:t>
      </w:r>
      <w:r w:rsidRPr="00A32788">
        <w:rPr>
          <w:lang w:val="en-US"/>
        </w:rPr>
        <w:t>http</w:t>
      </w:r>
      <w:r w:rsidRPr="003C6991">
        <w:rPr>
          <w:lang w:val="en-US"/>
        </w:rPr>
        <w:t>://</w:t>
      </w:r>
      <w:r w:rsidRPr="00A32788">
        <w:rPr>
          <w:lang w:val="en-US"/>
        </w:rPr>
        <w:t>eur</w:t>
      </w:r>
      <w:r w:rsidRPr="003C6991">
        <w:rPr>
          <w:lang w:val="en-US"/>
        </w:rPr>
        <w:t>-</w:t>
      </w:r>
      <w:r w:rsidRPr="00A32788">
        <w:rPr>
          <w:lang w:val="en-US"/>
        </w:rPr>
        <w:t>lex</w:t>
      </w:r>
      <w:r w:rsidRPr="003C6991">
        <w:rPr>
          <w:lang w:val="en-US"/>
        </w:rPr>
        <w:t>.</w:t>
      </w:r>
      <w:r w:rsidRPr="00A32788">
        <w:rPr>
          <w:lang w:val="en-US"/>
        </w:rPr>
        <w:t>europa</w:t>
      </w:r>
      <w:r w:rsidRPr="003C6991">
        <w:rPr>
          <w:lang w:val="en-US"/>
        </w:rPr>
        <w:t>.</w:t>
      </w:r>
      <w:r w:rsidRPr="00A32788">
        <w:rPr>
          <w:lang w:val="en-US"/>
        </w:rPr>
        <w:t>eu</w:t>
      </w:r>
      <w:r w:rsidRPr="003C6991">
        <w:rPr>
          <w:lang w:val="en-US"/>
        </w:rPr>
        <w:t>/</w:t>
      </w:r>
      <w:r w:rsidRPr="00A32788">
        <w:rPr>
          <w:lang w:val="en-US"/>
        </w:rPr>
        <w:t>legal</w:t>
      </w:r>
      <w:r w:rsidRPr="003C6991">
        <w:rPr>
          <w:lang w:val="en-US"/>
        </w:rPr>
        <w:t>-</w:t>
      </w:r>
      <w:r w:rsidRPr="00A32788">
        <w:rPr>
          <w:lang w:val="en-US"/>
        </w:rPr>
        <w:t>content</w:t>
      </w:r>
      <w:r w:rsidRPr="003C6991">
        <w:rPr>
          <w:lang w:val="en-US"/>
        </w:rPr>
        <w:t>/</w:t>
      </w:r>
      <w:r w:rsidRPr="00A32788">
        <w:rPr>
          <w:lang w:val="en-US"/>
        </w:rPr>
        <w:t>EN</w:t>
      </w:r>
      <w:r w:rsidRPr="003C6991">
        <w:rPr>
          <w:lang w:val="en-US"/>
        </w:rPr>
        <w:t>/</w:t>
      </w:r>
      <w:r w:rsidRPr="00A32788">
        <w:rPr>
          <w:lang w:val="en-US"/>
        </w:rPr>
        <w:t>TXT</w:t>
      </w:r>
      <w:r w:rsidRPr="003C6991">
        <w:rPr>
          <w:lang w:val="en-US"/>
        </w:rPr>
        <w:t>/?</w:t>
      </w:r>
      <w:r w:rsidRPr="00A32788">
        <w:rPr>
          <w:lang w:val="en-US"/>
        </w:rPr>
        <w:t>uri</w:t>
      </w:r>
      <w:r w:rsidRPr="003C6991">
        <w:rPr>
          <w:lang w:val="en-US"/>
        </w:rPr>
        <w:t>=</w:t>
      </w:r>
      <w:r w:rsidRPr="00A32788">
        <w:rPr>
          <w:lang w:val="en-US"/>
        </w:rPr>
        <w:t>uriserv</w:t>
      </w:r>
      <w:r w:rsidRPr="003C6991">
        <w:rPr>
          <w:lang w:val="en-US"/>
        </w:rPr>
        <w:t>%3</w:t>
      </w:r>
      <w:r w:rsidRPr="00A32788">
        <w:rPr>
          <w:lang w:val="en-US"/>
        </w:rPr>
        <w:t>Axy</w:t>
      </w:r>
      <w:r w:rsidRPr="003C6991">
        <w:rPr>
          <w:lang w:val="en-US"/>
        </w:rPr>
        <w:t>0023 (</w:t>
      </w:r>
      <w:r>
        <w:t>дата</w:t>
      </w:r>
      <w:r w:rsidRPr="003C6991">
        <w:rPr>
          <w:lang w:val="en-US"/>
        </w:rPr>
        <w:t xml:space="preserve"> </w:t>
      </w:r>
      <w:r>
        <w:t>обращения</w:t>
      </w:r>
      <w:r w:rsidRPr="003C6991">
        <w:rPr>
          <w:lang w:val="en-US"/>
        </w:rPr>
        <w:t>: 15.05.2017)</w:t>
      </w:r>
    </w:p>
  </w:footnote>
  <w:footnote w:id="6">
    <w:p w:rsidR="00BD2776" w:rsidRDefault="00BD2776">
      <w:pPr>
        <w:pStyle w:val="a5"/>
      </w:pPr>
      <w:r>
        <w:rPr>
          <w:rStyle w:val="a7"/>
        </w:rPr>
        <w:footnoteRef/>
      </w:r>
      <w:r w:rsidRPr="009B6D84">
        <w:t>Хартли Т.К. Основы права Европейского сообщества. Введение в конституционное и административное право Европейского сообщества. Пер. с англ. / науч. ред. В.Г. Бенда. - М..: Закон и право ЮНИТИ, 1998.</w:t>
      </w:r>
    </w:p>
  </w:footnote>
  <w:footnote w:id="7">
    <w:p w:rsidR="00BD2776" w:rsidRDefault="00BD2776">
      <w:pPr>
        <w:pStyle w:val="a5"/>
      </w:pPr>
      <w:r>
        <w:rPr>
          <w:rStyle w:val="a7"/>
        </w:rPr>
        <w:footnoteRef/>
      </w:r>
      <w:r w:rsidRPr="007F6864">
        <w:rPr>
          <w:lang w:val="en-US"/>
        </w:rPr>
        <w:t xml:space="preserve"> The first revision of the treaties by the Single European Act/ </w:t>
      </w:r>
      <w:r>
        <w:rPr>
          <w:lang w:val="en-US"/>
        </w:rPr>
        <w:t>EMU: A Historical Documentation. URL</w:t>
      </w:r>
      <w:r w:rsidRPr="007F6864">
        <w:t xml:space="preserve">: </w:t>
      </w:r>
      <w:r w:rsidRPr="007F6864">
        <w:rPr>
          <w:lang w:val="en-US"/>
        </w:rPr>
        <w:t>http</w:t>
      </w:r>
      <w:r w:rsidRPr="007F6864">
        <w:t>://</w:t>
      </w:r>
      <w:r w:rsidRPr="007F6864">
        <w:rPr>
          <w:lang w:val="en-US"/>
        </w:rPr>
        <w:t>ec</w:t>
      </w:r>
      <w:r w:rsidRPr="007F6864">
        <w:t>.</w:t>
      </w:r>
      <w:r w:rsidRPr="007F6864">
        <w:rPr>
          <w:lang w:val="en-US"/>
        </w:rPr>
        <w:t>europa</w:t>
      </w:r>
      <w:r w:rsidRPr="007F6864">
        <w:t>.</w:t>
      </w:r>
      <w:r w:rsidRPr="007F6864">
        <w:rPr>
          <w:lang w:val="en-US"/>
        </w:rPr>
        <w:t>eu</w:t>
      </w:r>
      <w:r w:rsidRPr="007F6864">
        <w:t>/</w:t>
      </w:r>
      <w:r w:rsidRPr="007F6864">
        <w:rPr>
          <w:lang w:val="en-US"/>
        </w:rPr>
        <w:t>archives</w:t>
      </w:r>
      <w:r w:rsidRPr="007F6864">
        <w:t>/</w:t>
      </w:r>
      <w:r w:rsidRPr="007F6864">
        <w:rPr>
          <w:lang w:val="en-US"/>
        </w:rPr>
        <w:t>emu</w:t>
      </w:r>
      <w:r w:rsidRPr="007F6864">
        <w:t>_</w:t>
      </w:r>
      <w:r w:rsidRPr="007F6864">
        <w:rPr>
          <w:lang w:val="en-US"/>
        </w:rPr>
        <w:t>history</w:t>
      </w:r>
      <w:r w:rsidRPr="007F6864">
        <w:t>/</w:t>
      </w:r>
      <w:r w:rsidRPr="007F6864">
        <w:rPr>
          <w:lang w:val="en-US"/>
        </w:rPr>
        <w:t>history</w:t>
      </w:r>
      <w:r w:rsidRPr="007F6864">
        <w:t>/</w:t>
      </w:r>
      <w:r w:rsidRPr="007F6864">
        <w:rPr>
          <w:lang w:val="en-US"/>
        </w:rPr>
        <w:t>part</w:t>
      </w:r>
      <w:r w:rsidRPr="007F6864">
        <w:t>_</w:t>
      </w:r>
      <w:r w:rsidRPr="007F6864">
        <w:rPr>
          <w:lang w:val="en-US"/>
        </w:rPr>
        <w:t>a</w:t>
      </w:r>
      <w:r w:rsidRPr="007F6864">
        <w:t>_1_</w:t>
      </w:r>
      <w:r w:rsidRPr="007F6864">
        <w:rPr>
          <w:lang w:val="en-US"/>
        </w:rPr>
        <w:t>b</w:t>
      </w:r>
      <w:r w:rsidRPr="007F6864">
        <w:t>.</w:t>
      </w:r>
      <w:r w:rsidRPr="007F6864">
        <w:rPr>
          <w:lang w:val="en-US"/>
        </w:rPr>
        <w:t>htm</w:t>
      </w:r>
      <w:r w:rsidRPr="007F6864">
        <w:t xml:space="preserve"> (</w:t>
      </w:r>
      <w:r>
        <w:t>дата обращения: 20.11.2016)</w:t>
      </w:r>
    </w:p>
  </w:footnote>
  <w:footnote w:id="8">
    <w:p w:rsidR="00BD2776" w:rsidRPr="00BD2776" w:rsidRDefault="00BD2776">
      <w:pPr>
        <w:pStyle w:val="a5"/>
        <w:rPr>
          <w:lang w:val="en-US"/>
        </w:rPr>
      </w:pPr>
      <w:r>
        <w:rPr>
          <w:rStyle w:val="a7"/>
        </w:rPr>
        <w:footnoteRef/>
      </w:r>
      <w:r>
        <w:rPr>
          <w:lang w:val="en-US"/>
        </w:rPr>
        <w:t>The</w:t>
      </w:r>
      <w:r w:rsidRPr="004B7466">
        <w:rPr>
          <w:lang w:val="en-US"/>
        </w:rPr>
        <w:t xml:space="preserve"> </w:t>
      </w:r>
      <w:r>
        <w:rPr>
          <w:lang w:val="en-US"/>
        </w:rPr>
        <w:t>Single</w:t>
      </w:r>
      <w:r w:rsidRPr="004B7466">
        <w:rPr>
          <w:lang w:val="en-US"/>
        </w:rPr>
        <w:t xml:space="preserve"> </w:t>
      </w:r>
      <w:r>
        <w:rPr>
          <w:lang w:val="en-US"/>
        </w:rPr>
        <w:t>European</w:t>
      </w:r>
      <w:r w:rsidRPr="004B7466">
        <w:rPr>
          <w:lang w:val="en-US"/>
        </w:rPr>
        <w:t xml:space="preserve"> </w:t>
      </w:r>
      <w:r>
        <w:rPr>
          <w:lang w:val="en-US"/>
        </w:rPr>
        <w:t>Act</w:t>
      </w:r>
      <w:r w:rsidRPr="004B7466">
        <w:rPr>
          <w:lang w:val="en-US"/>
        </w:rPr>
        <w:t xml:space="preserve"> 1986. </w:t>
      </w:r>
      <w:r w:rsidRPr="00293839">
        <w:rPr>
          <w:lang w:val="en-US"/>
        </w:rPr>
        <w:t>Official</w:t>
      </w:r>
      <w:r w:rsidRPr="004B7466">
        <w:rPr>
          <w:lang w:val="en-US"/>
        </w:rPr>
        <w:t xml:space="preserve"> </w:t>
      </w:r>
      <w:r w:rsidRPr="00293839">
        <w:rPr>
          <w:lang w:val="en-US"/>
        </w:rPr>
        <w:t>Journal</w:t>
      </w:r>
      <w:r w:rsidRPr="004B7466">
        <w:rPr>
          <w:lang w:val="en-US"/>
        </w:rPr>
        <w:t xml:space="preserve"> </w:t>
      </w:r>
      <w:r w:rsidRPr="00293839">
        <w:rPr>
          <w:lang w:val="en-US"/>
        </w:rPr>
        <w:t>of</w:t>
      </w:r>
      <w:r w:rsidRPr="004B7466">
        <w:rPr>
          <w:lang w:val="en-US"/>
        </w:rPr>
        <w:t xml:space="preserve"> </w:t>
      </w:r>
      <w:r w:rsidRPr="00293839">
        <w:rPr>
          <w:lang w:val="en-US"/>
        </w:rPr>
        <w:t>the</w:t>
      </w:r>
      <w:r w:rsidRPr="004B7466">
        <w:rPr>
          <w:lang w:val="en-US"/>
        </w:rPr>
        <w:t xml:space="preserve"> </w:t>
      </w:r>
      <w:r w:rsidRPr="00293839">
        <w:rPr>
          <w:lang w:val="en-US"/>
        </w:rPr>
        <w:t>European</w:t>
      </w:r>
      <w:r w:rsidRPr="004B7466">
        <w:rPr>
          <w:lang w:val="en-US"/>
        </w:rPr>
        <w:t xml:space="preserve"> </w:t>
      </w:r>
      <w:r w:rsidRPr="00293839">
        <w:rPr>
          <w:lang w:val="en-US"/>
        </w:rPr>
        <w:t>Communities</w:t>
      </w:r>
      <w:r w:rsidRPr="004B7466">
        <w:rPr>
          <w:lang w:val="en-US"/>
        </w:rPr>
        <w:t xml:space="preserve">, </w:t>
      </w:r>
      <w:r w:rsidRPr="00293839">
        <w:rPr>
          <w:lang w:val="en-US"/>
        </w:rPr>
        <w:t>L</w:t>
      </w:r>
      <w:r w:rsidRPr="004B7466">
        <w:rPr>
          <w:lang w:val="en-US"/>
        </w:rPr>
        <w:t xml:space="preserve"> 169, 29 </w:t>
      </w:r>
      <w:r w:rsidRPr="00293839">
        <w:rPr>
          <w:lang w:val="en-US"/>
        </w:rPr>
        <w:t>June</w:t>
      </w:r>
      <w:r w:rsidRPr="004B7466">
        <w:rPr>
          <w:lang w:val="en-US"/>
        </w:rPr>
        <w:t xml:space="preserve"> 1987.</w:t>
      </w:r>
    </w:p>
  </w:footnote>
  <w:footnote w:id="9">
    <w:p w:rsidR="00BD2776" w:rsidRPr="00BD2776" w:rsidRDefault="00BD2776">
      <w:pPr>
        <w:pStyle w:val="a5"/>
        <w:rPr>
          <w:lang w:val="en-US"/>
        </w:rPr>
      </w:pPr>
      <w:r>
        <w:rPr>
          <w:rStyle w:val="a7"/>
        </w:rPr>
        <w:footnoteRef/>
      </w:r>
      <w:r w:rsidRPr="004B7466">
        <w:rPr>
          <w:lang w:val="en-US"/>
        </w:rPr>
        <w:t xml:space="preserve"> </w:t>
      </w:r>
      <w:r>
        <w:rPr>
          <w:lang w:val="en-US"/>
        </w:rPr>
        <w:t xml:space="preserve">Ibid. </w:t>
      </w:r>
    </w:p>
  </w:footnote>
  <w:footnote w:id="10">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1">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2">
    <w:p w:rsidR="00BD2776" w:rsidRPr="00BD2776" w:rsidRDefault="00BD2776">
      <w:pPr>
        <w:pStyle w:val="a5"/>
        <w:rPr>
          <w:lang w:val="en-US"/>
        </w:rPr>
      </w:pPr>
      <w:r>
        <w:rPr>
          <w:rStyle w:val="a7"/>
        </w:rPr>
        <w:footnoteRef/>
      </w:r>
      <w:r>
        <w:rPr>
          <w:lang w:val="en-US"/>
        </w:rPr>
        <w:t>Ibid.</w:t>
      </w:r>
    </w:p>
  </w:footnote>
  <w:footnote w:id="13">
    <w:p w:rsidR="00BD2776" w:rsidRPr="00BD2776" w:rsidRDefault="00BD2776">
      <w:pPr>
        <w:pStyle w:val="a5"/>
        <w:rPr>
          <w:lang w:val="en-US"/>
        </w:rPr>
      </w:pPr>
      <w:r>
        <w:rPr>
          <w:rStyle w:val="a7"/>
        </w:rPr>
        <w:footnoteRef/>
      </w:r>
      <w:r>
        <w:rPr>
          <w:lang w:val="en-US"/>
        </w:rPr>
        <w:t>Ibid.</w:t>
      </w:r>
    </w:p>
  </w:footnote>
  <w:footnote w:id="14">
    <w:p w:rsidR="00BD2776" w:rsidRDefault="00BD2776">
      <w:pPr>
        <w:pStyle w:val="a5"/>
      </w:pPr>
      <w:r>
        <w:rPr>
          <w:rStyle w:val="a7"/>
        </w:rPr>
        <w:footnoteRef/>
      </w:r>
      <w:r w:rsidRPr="00BD2776">
        <w:rPr>
          <w:lang w:val="fr-FR"/>
        </w:rPr>
        <w:t xml:space="preserve">Chartre communautaire des droits sociaux fondamentaux des travailleurs. </w:t>
      </w:r>
      <w:r>
        <w:rPr>
          <w:lang w:val="en-US"/>
        </w:rPr>
        <w:t>Commission</w:t>
      </w:r>
      <w:r w:rsidRPr="003C6991">
        <w:t xml:space="preserve"> </w:t>
      </w:r>
      <w:r>
        <w:rPr>
          <w:lang w:val="en-US"/>
        </w:rPr>
        <w:t>Europeene</w:t>
      </w:r>
      <w:r w:rsidRPr="003C6991">
        <w:t xml:space="preserve">. </w:t>
      </w:r>
      <w:r>
        <w:rPr>
          <w:lang w:val="en-US"/>
        </w:rPr>
        <w:t>Luxembourg</w:t>
      </w:r>
      <w:r w:rsidRPr="003C6991">
        <w:t xml:space="preserve">, 1990. </w:t>
      </w:r>
    </w:p>
  </w:footnote>
  <w:footnote w:id="15">
    <w:p w:rsidR="00BD2776" w:rsidRPr="00BD2776" w:rsidRDefault="00BD2776">
      <w:pPr>
        <w:pStyle w:val="a5"/>
        <w:rPr>
          <w:lang w:val="en-US"/>
        </w:rPr>
      </w:pPr>
      <w:r>
        <w:rPr>
          <w:rStyle w:val="a7"/>
        </w:rPr>
        <w:footnoteRef/>
      </w:r>
      <w:r w:rsidRPr="000B12E0">
        <w:t>Каргалова</w:t>
      </w:r>
      <w:r w:rsidRPr="003C6991">
        <w:t xml:space="preserve"> </w:t>
      </w:r>
      <w:r w:rsidRPr="000B12E0">
        <w:t>М</w:t>
      </w:r>
      <w:r w:rsidRPr="003C6991">
        <w:t xml:space="preserve">. </w:t>
      </w:r>
      <w:r w:rsidRPr="000B12E0">
        <w:t>В</w:t>
      </w:r>
      <w:r w:rsidRPr="003C6991">
        <w:t xml:space="preserve">., </w:t>
      </w:r>
      <w:r w:rsidRPr="000B12E0">
        <w:t>Егорова</w:t>
      </w:r>
      <w:r w:rsidRPr="003C6991">
        <w:t xml:space="preserve"> </w:t>
      </w:r>
      <w:r w:rsidRPr="000B12E0">
        <w:t>Е</w:t>
      </w:r>
      <w:r w:rsidRPr="003C6991">
        <w:t xml:space="preserve">. </w:t>
      </w:r>
      <w:r w:rsidRPr="000B12E0">
        <w:t>Н</w:t>
      </w:r>
      <w:r w:rsidRPr="003C6991">
        <w:t xml:space="preserve">.. </w:t>
      </w:r>
      <w:r w:rsidRPr="000B12E0">
        <w:t>Социальное</w:t>
      </w:r>
      <w:r w:rsidRPr="003C6991">
        <w:t xml:space="preserve"> </w:t>
      </w:r>
      <w:r w:rsidRPr="000B12E0">
        <w:t>измерение</w:t>
      </w:r>
      <w:r w:rsidRPr="003C6991">
        <w:t xml:space="preserve"> </w:t>
      </w:r>
      <w:r w:rsidRPr="000B12E0">
        <w:t>европейской</w:t>
      </w:r>
      <w:r w:rsidRPr="003C6991">
        <w:t xml:space="preserve"> </w:t>
      </w:r>
      <w:r w:rsidRPr="000B12E0">
        <w:t>интеграции</w:t>
      </w:r>
      <w:r w:rsidRPr="003C6991">
        <w:t xml:space="preserve">. </w:t>
      </w:r>
      <w:r w:rsidRPr="000B12E0">
        <w:t>М</w:t>
      </w:r>
      <w:r w:rsidRPr="004B7466">
        <w:rPr>
          <w:lang w:val="en-US"/>
        </w:rPr>
        <w:t xml:space="preserve">., </w:t>
      </w:r>
      <w:r w:rsidRPr="000B12E0">
        <w:t>Аксиом</w:t>
      </w:r>
      <w:r w:rsidRPr="004B7466">
        <w:rPr>
          <w:lang w:val="en-US"/>
        </w:rPr>
        <w:t xml:space="preserve">, 2010. </w:t>
      </w:r>
      <w:r>
        <w:t>С</w:t>
      </w:r>
      <w:r w:rsidRPr="004B7466">
        <w:rPr>
          <w:lang w:val="en-US"/>
        </w:rPr>
        <w:t xml:space="preserve">.58. </w:t>
      </w:r>
    </w:p>
  </w:footnote>
  <w:footnote w:id="16">
    <w:p w:rsidR="00BD2776" w:rsidRPr="00BD2776" w:rsidRDefault="00BD2776">
      <w:pPr>
        <w:pStyle w:val="a5"/>
        <w:rPr>
          <w:lang w:val="en-US"/>
        </w:rPr>
      </w:pPr>
      <w:r>
        <w:rPr>
          <w:rStyle w:val="a7"/>
        </w:rPr>
        <w:footnoteRef/>
      </w:r>
      <w:r>
        <w:t>Там</w:t>
      </w:r>
      <w:r w:rsidRPr="004B7466">
        <w:rPr>
          <w:lang w:val="en-US"/>
        </w:rPr>
        <w:t xml:space="preserve"> </w:t>
      </w:r>
      <w:r>
        <w:t>же</w:t>
      </w:r>
      <w:r w:rsidRPr="004B7466">
        <w:rPr>
          <w:lang w:val="en-US"/>
        </w:rPr>
        <w:t xml:space="preserve">. </w:t>
      </w:r>
      <w:r>
        <w:t>С</w:t>
      </w:r>
      <w:r w:rsidRPr="004B7466">
        <w:rPr>
          <w:lang w:val="en-US"/>
        </w:rPr>
        <w:t>.59.</w:t>
      </w:r>
    </w:p>
  </w:footnote>
  <w:footnote w:id="17">
    <w:p w:rsidR="00BD2776" w:rsidRPr="00BD2776" w:rsidRDefault="00BD2776">
      <w:pPr>
        <w:pStyle w:val="a5"/>
        <w:rPr>
          <w:lang w:val="en-US"/>
        </w:rPr>
      </w:pPr>
      <w:r>
        <w:rPr>
          <w:rStyle w:val="a7"/>
        </w:rPr>
        <w:footnoteRef/>
      </w:r>
      <w:r w:rsidRPr="0076309F">
        <w:rPr>
          <w:lang w:val="en-US"/>
        </w:rPr>
        <w:t xml:space="preserve"> Treaty on European Union, together with the complete text of the Treaty establishing the European Community. Official Journal of the European Communities, C 224, 31 August 1992.</w:t>
      </w:r>
    </w:p>
  </w:footnote>
  <w:footnote w:id="18">
    <w:p w:rsidR="00BD2776" w:rsidRPr="00BD2776" w:rsidRDefault="00BD2776">
      <w:pPr>
        <w:pStyle w:val="a5"/>
        <w:rPr>
          <w:lang w:val="en-US"/>
        </w:rPr>
      </w:pPr>
      <w:r>
        <w:rPr>
          <w:rStyle w:val="a7"/>
        </w:rPr>
        <w:footnoteRef/>
      </w:r>
      <w:r w:rsidRPr="0076309F">
        <w:rPr>
          <w:lang w:val="en-US"/>
        </w:rPr>
        <w:t xml:space="preserve"> </w:t>
      </w:r>
      <w:r>
        <w:rPr>
          <w:lang w:val="en-US"/>
        </w:rPr>
        <w:t>Ibid.</w:t>
      </w:r>
    </w:p>
  </w:footnote>
  <w:footnote w:id="19">
    <w:p w:rsidR="00BD2776" w:rsidRPr="00BD2776" w:rsidRDefault="00BD2776">
      <w:pPr>
        <w:pStyle w:val="a5"/>
        <w:rPr>
          <w:lang w:val="en-US"/>
        </w:rPr>
      </w:pPr>
      <w:r>
        <w:rPr>
          <w:rStyle w:val="a7"/>
        </w:rPr>
        <w:footnoteRef/>
      </w:r>
      <w:r w:rsidRPr="0076309F">
        <w:rPr>
          <w:lang w:val="en-US"/>
        </w:rPr>
        <w:t xml:space="preserve"> </w:t>
      </w:r>
      <w:r>
        <w:rPr>
          <w:lang w:val="en-US"/>
        </w:rPr>
        <w:t>Ibid.</w:t>
      </w:r>
    </w:p>
  </w:footnote>
  <w:footnote w:id="20">
    <w:p w:rsidR="00BD2776" w:rsidRPr="00BD2776" w:rsidRDefault="00BD2776">
      <w:pPr>
        <w:pStyle w:val="a5"/>
        <w:rPr>
          <w:lang w:val="en-US"/>
        </w:rPr>
      </w:pPr>
      <w:r>
        <w:rPr>
          <w:rStyle w:val="a7"/>
        </w:rPr>
        <w:footnoteRef/>
      </w:r>
      <w:r w:rsidRPr="0076309F">
        <w:rPr>
          <w:lang w:val="en-US"/>
        </w:rPr>
        <w:t xml:space="preserve"> </w:t>
      </w:r>
      <w:r>
        <w:rPr>
          <w:lang w:val="en-US"/>
        </w:rPr>
        <w:t>Ibid.</w:t>
      </w:r>
    </w:p>
  </w:footnote>
  <w:footnote w:id="21">
    <w:p w:rsidR="00BD2776" w:rsidRPr="00BD2776" w:rsidRDefault="00BD2776">
      <w:pPr>
        <w:pStyle w:val="a5"/>
        <w:rPr>
          <w:lang w:val="en-US"/>
        </w:rPr>
      </w:pPr>
      <w:r>
        <w:rPr>
          <w:rStyle w:val="a7"/>
        </w:rPr>
        <w:footnoteRef/>
      </w:r>
      <w:r w:rsidRPr="0076309F">
        <w:rPr>
          <w:lang w:val="en-US"/>
        </w:rPr>
        <w:t xml:space="preserve"> </w:t>
      </w:r>
      <w:r>
        <w:rPr>
          <w:lang w:val="en-US"/>
        </w:rPr>
        <w:t>Ibid.</w:t>
      </w:r>
    </w:p>
  </w:footnote>
  <w:footnote w:id="22">
    <w:p w:rsidR="00BD2776" w:rsidRPr="00BD2776" w:rsidRDefault="00BD2776">
      <w:pPr>
        <w:pStyle w:val="a5"/>
        <w:rPr>
          <w:lang w:val="en-US"/>
        </w:rPr>
      </w:pPr>
      <w:r>
        <w:rPr>
          <w:rStyle w:val="a7"/>
        </w:rPr>
        <w:footnoteRef/>
      </w:r>
      <w:r w:rsidRPr="0076309F">
        <w:rPr>
          <w:lang w:val="en-US"/>
        </w:rPr>
        <w:t xml:space="preserve"> </w:t>
      </w:r>
      <w:r>
        <w:rPr>
          <w:lang w:val="en-US"/>
        </w:rPr>
        <w:t xml:space="preserve">Protocol on Social Policy. Treaty on </w:t>
      </w:r>
      <w:r w:rsidRPr="00BA27B9">
        <w:rPr>
          <w:lang w:val="en-US"/>
        </w:rPr>
        <w:t>European Union 1992</w:t>
      </w:r>
      <w:r w:rsidRPr="0076309F">
        <w:rPr>
          <w:lang w:val="en-US"/>
        </w:rPr>
        <w:t>.</w:t>
      </w:r>
      <w:r w:rsidRPr="00BA27B9">
        <w:rPr>
          <w:lang w:val="en-US"/>
        </w:rPr>
        <w:t xml:space="preserve"> </w:t>
      </w:r>
      <w:r w:rsidRPr="0076309F">
        <w:rPr>
          <w:lang w:val="en-US"/>
        </w:rPr>
        <w:t>Offi</w:t>
      </w:r>
      <w:r>
        <w:rPr>
          <w:lang w:val="en-US"/>
        </w:rPr>
        <w:t>cial Journal C 191 , 29/07/1992</w:t>
      </w:r>
      <w:r w:rsidRPr="004B7466">
        <w:rPr>
          <w:lang w:val="en-US"/>
        </w:rPr>
        <w:t>.</w:t>
      </w:r>
    </w:p>
  </w:footnote>
  <w:footnote w:id="23">
    <w:p w:rsidR="00BD2776" w:rsidRPr="00BD2776" w:rsidRDefault="00BD2776">
      <w:pPr>
        <w:pStyle w:val="a5"/>
        <w:rPr>
          <w:lang w:val="en-US"/>
        </w:rPr>
      </w:pPr>
      <w:r>
        <w:rPr>
          <w:rStyle w:val="a7"/>
        </w:rPr>
        <w:footnoteRef/>
      </w:r>
      <w:r>
        <w:rPr>
          <w:lang w:val="en-US"/>
        </w:rPr>
        <w:t>Ibid.</w:t>
      </w:r>
    </w:p>
  </w:footnote>
  <w:footnote w:id="24">
    <w:p w:rsidR="00BD2776" w:rsidRPr="00BD2776" w:rsidRDefault="00BD2776">
      <w:pPr>
        <w:pStyle w:val="a5"/>
        <w:rPr>
          <w:lang w:val="en-US"/>
        </w:rPr>
      </w:pPr>
      <w:r>
        <w:rPr>
          <w:rStyle w:val="a7"/>
        </w:rPr>
        <w:footnoteRef/>
      </w:r>
      <w:r>
        <w:rPr>
          <w:lang w:val="en-US"/>
        </w:rPr>
        <w:t xml:space="preserve">Commission White Paper on Growth, Competitiveness and Employment. European Commission. </w:t>
      </w:r>
      <w:r w:rsidRPr="004B7466">
        <w:rPr>
          <w:lang w:val="en-US"/>
        </w:rPr>
        <w:t>COM (93) 700 final. Brussels: 05.12.1993.</w:t>
      </w:r>
    </w:p>
  </w:footnote>
  <w:footnote w:id="25">
    <w:p w:rsidR="00BD2776" w:rsidRPr="00BD2776" w:rsidRDefault="00BD2776">
      <w:pPr>
        <w:pStyle w:val="a5"/>
        <w:rPr>
          <w:lang w:val="en-US"/>
        </w:rPr>
      </w:pPr>
      <w:r>
        <w:rPr>
          <w:rStyle w:val="a7"/>
        </w:rPr>
        <w:footnoteRef/>
      </w:r>
      <w:r>
        <w:rPr>
          <w:lang w:val="en-US"/>
        </w:rPr>
        <w:t xml:space="preserve">European Social Policy - A Way Forward For The Union. A White Paper. European Commission. </w:t>
      </w:r>
      <w:r w:rsidRPr="00643EDD">
        <w:rPr>
          <w:lang w:val="en-US"/>
        </w:rPr>
        <w:t>COM(94) 333 final Bru</w:t>
      </w:r>
      <w:r>
        <w:rPr>
          <w:lang w:val="en-US"/>
        </w:rPr>
        <w:t>ss</w:t>
      </w:r>
      <w:r w:rsidRPr="00643EDD">
        <w:rPr>
          <w:lang w:val="en-US"/>
        </w:rPr>
        <w:t>e</w:t>
      </w:r>
      <w:r>
        <w:rPr>
          <w:lang w:val="en-US"/>
        </w:rPr>
        <w:t>l</w:t>
      </w:r>
      <w:r w:rsidRPr="00643EDD">
        <w:rPr>
          <w:lang w:val="en-US"/>
        </w:rPr>
        <w:t>s. 27. 07. 1994</w:t>
      </w:r>
    </w:p>
  </w:footnote>
  <w:footnote w:id="26">
    <w:p w:rsidR="00BD2776" w:rsidRPr="00BD2776" w:rsidRDefault="00BD2776">
      <w:pPr>
        <w:pStyle w:val="a5"/>
        <w:rPr>
          <w:lang w:val="en-US"/>
        </w:rPr>
      </w:pPr>
      <w:r>
        <w:rPr>
          <w:rStyle w:val="a7"/>
        </w:rPr>
        <w:footnoteRef/>
      </w:r>
      <w:r w:rsidRPr="00643EDD">
        <w:rPr>
          <w:lang w:val="en-US"/>
        </w:rPr>
        <w:t xml:space="preserve"> </w:t>
      </w:r>
      <w:r>
        <w:rPr>
          <w:lang w:val="en-US"/>
        </w:rPr>
        <w:t>Ibid.</w:t>
      </w:r>
      <w:r w:rsidRPr="00643EDD">
        <w:rPr>
          <w:lang w:val="en-US"/>
        </w:rPr>
        <w:t xml:space="preserve"> </w:t>
      </w:r>
    </w:p>
  </w:footnote>
  <w:footnote w:id="27">
    <w:p w:rsidR="00BD2776" w:rsidRPr="00BD2776" w:rsidRDefault="00BD2776">
      <w:pPr>
        <w:pStyle w:val="a5"/>
        <w:rPr>
          <w:lang w:val="en-US"/>
        </w:rPr>
      </w:pPr>
      <w:r>
        <w:rPr>
          <w:rStyle w:val="a7"/>
        </w:rPr>
        <w:footnoteRef/>
      </w:r>
      <w:r w:rsidRPr="000B12E0">
        <w:t>Каргалова</w:t>
      </w:r>
      <w:r w:rsidRPr="00643EDD">
        <w:rPr>
          <w:lang w:val="en-US"/>
        </w:rPr>
        <w:t xml:space="preserve"> </w:t>
      </w:r>
      <w:r w:rsidRPr="000B12E0">
        <w:t>М</w:t>
      </w:r>
      <w:r w:rsidRPr="00643EDD">
        <w:rPr>
          <w:lang w:val="en-US"/>
        </w:rPr>
        <w:t xml:space="preserve">. </w:t>
      </w:r>
      <w:r w:rsidRPr="000B12E0">
        <w:t>В</w:t>
      </w:r>
      <w:r w:rsidRPr="00643EDD">
        <w:rPr>
          <w:lang w:val="en-US"/>
        </w:rPr>
        <w:t xml:space="preserve">., </w:t>
      </w:r>
      <w:r w:rsidRPr="000B12E0">
        <w:t>Егорова</w:t>
      </w:r>
      <w:r w:rsidRPr="00643EDD">
        <w:rPr>
          <w:lang w:val="en-US"/>
        </w:rPr>
        <w:t xml:space="preserve"> </w:t>
      </w:r>
      <w:r w:rsidRPr="000B12E0">
        <w:t>Е</w:t>
      </w:r>
      <w:r w:rsidRPr="00643EDD">
        <w:rPr>
          <w:lang w:val="en-US"/>
        </w:rPr>
        <w:t xml:space="preserve">. </w:t>
      </w:r>
      <w:r w:rsidRPr="000B12E0">
        <w:t>Н</w:t>
      </w:r>
      <w:r w:rsidRPr="00643EDD">
        <w:rPr>
          <w:lang w:val="en-US"/>
        </w:rPr>
        <w:t xml:space="preserve">.. </w:t>
      </w:r>
      <w:r w:rsidRPr="000B12E0">
        <w:t>Социальное</w:t>
      </w:r>
      <w:r w:rsidRPr="004B7466">
        <w:t xml:space="preserve"> </w:t>
      </w:r>
      <w:r w:rsidRPr="000B12E0">
        <w:t>измерение</w:t>
      </w:r>
      <w:r w:rsidRPr="004B7466">
        <w:t xml:space="preserve"> </w:t>
      </w:r>
      <w:r w:rsidRPr="000B12E0">
        <w:t>европейской</w:t>
      </w:r>
      <w:r w:rsidRPr="004B7466">
        <w:t xml:space="preserve"> </w:t>
      </w:r>
      <w:r w:rsidRPr="000B12E0">
        <w:t>интеграции</w:t>
      </w:r>
      <w:r w:rsidRPr="004B7466">
        <w:t xml:space="preserve">. </w:t>
      </w:r>
      <w:r w:rsidRPr="000B12E0">
        <w:t>М</w:t>
      </w:r>
      <w:r w:rsidRPr="004B7466">
        <w:t xml:space="preserve">., </w:t>
      </w:r>
      <w:r w:rsidRPr="000B12E0">
        <w:t>Аксиом</w:t>
      </w:r>
      <w:r w:rsidRPr="004B7466">
        <w:t xml:space="preserve">, 2010. </w:t>
      </w:r>
      <w:r>
        <w:t>С</w:t>
      </w:r>
      <w:r w:rsidRPr="00A07274">
        <w:rPr>
          <w:lang w:val="en-US"/>
        </w:rPr>
        <w:t>.60.</w:t>
      </w:r>
    </w:p>
  </w:footnote>
  <w:footnote w:id="28">
    <w:p w:rsidR="00BD2776" w:rsidRPr="00BD2776" w:rsidRDefault="00BD2776">
      <w:pPr>
        <w:pStyle w:val="a5"/>
        <w:rPr>
          <w:lang w:val="en-US"/>
        </w:rPr>
      </w:pPr>
      <w:r>
        <w:rPr>
          <w:rStyle w:val="a7"/>
        </w:rPr>
        <w:footnoteRef/>
      </w:r>
      <w:r w:rsidRPr="001E52F6">
        <w:rPr>
          <w:lang w:val="en-US"/>
        </w:rPr>
        <w:t xml:space="preserve"> </w:t>
      </w:r>
      <w:r w:rsidRPr="00240FD1">
        <w:rPr>
          <w:lang w:val="en-US"/>
        </w:rPr>
        <w:t>Treaty of Amsterdam Amending the Treaty on European Union, The Treaties Establishing The European Communities and Certain Related Acts. Luxembourg: Office for Official Publications of the European Communities, 1997.</w:t>
      </w:r>
    </w:p>
  </w:footnote>
  <w:footnote w:id="29">
    <w:p w:rsidR="00BD2776" w:rsidRDefault="00BD2776">
      <w:pPr>
        <w:pStyle w:val="a5"/>
      </w:pPr>
      <w:r>
        <w:rPr>
          <w:rStyle w:val="a7"/>
        </w:rPr>
        <w:footnoteRef/>
      </w:r>
      <w:r w:rsidRPr="00A50A4E">
        <w:rPr>
          <w:lang w:val="en-US"/>
        </w:rPr>
        <w:t>Lisbon European Council 23 and 24 March 2000. Presidency</w:t>
      </w:r>
      <w:r w:rsidRPr="00240FD1">
        <w:t xml:space="preserve"> </w:t>
      </w:r>
      <w:r w:rsidRPr="00A50A4E">
        <w:rPr>
          <w:lang w:val="en-US"/>
        </w:rPr>
        <w:t>Con</w:t>
      </w:r>
      <w:r>
        <w:rPr>
          <w:lang w:val="en-US"/>
        </w:rPr>
        <w:t>clusions</w:t>
      </w:r>
      <w:r w:rsidRPr="00240FD1">
        <w:t xml:space="preserve"> / </w:t>
      </w:r>
      <w:r>
        <w:t xml:space="preserve">Официальный сайт Европейского Парламента. </w:t>
      </w:r>
      <w:r>
        <w:rPr>
          <w:lang w:val="en-US"/>
        </w:rPr>
        <w:t>URL</w:t>
      </w:r>
      <w:r w:rsidRPr="00240FD1">
        <w:t xml:space="preserve">: </w:t>
      </w:r>
      <w:r w:rsidRPr="00A50A4E">
        <w:rPr>
          <w:lang w:val="en-US"/>
        </w:rPr>
        <w:t>http</w:t>
      </w:r>
      <w:r w:rsidRPr="00240FD1">
        <w:t>://</w:t>
      </w:r>
      <w:r w:rsidRPr="00A50A4E">
        <w:rPr>
          <w:lang w:val="en-US"/>
        </w:rPr>
        <w:t>www</w:t>
      </w:r>
      <w:r w:rsidRPr="00240FD1">
        <w:t>.</w:t>
      </w:r>
      <w:r w:rsidRPr="00A50A4E">
        <w:rPr>
          <w:lang w:val="en-US"/>
        </w:rPr>
        <w:t>europarl</w:t>
      </w:r>
      <w:r w:rsidRPr="00240FD1">
        <w:t>.</w:t>
      </w:r>
      <w:r w:rsidRPr="00A50A4E">
        <w:rPr>
          <w:lang w:val="en-US"/>
        </w:rPr>
        <w:t>europa</w:t>
      </w:r>
      <w:r w:rsidRPr="00240FD1">
        <w:t>.</w:t>
      </w:r>
      <w:r w:rsidRPr="00A50A4E">
        <w:rPr>
          <w:lang w:val="en-US"/>
        </w:rPr>
        <w:t>eu</w:t>
      </w:r>
      <w:r w:rsidRPr="00240FD1">
        <w:t>/</w:t>
      </w:r>
      <w:r w:rsidRPr="00A50A4E">
        <w:rPr>
          <w:lang w:val="en-US"/>
        </w:rPr>
        <w:t>summits</w:t>
      </w:r>
      <w:r w:rsidRPr="00240FD1">
        <w:t>/</w:t>
      </w:r>
      <w:r w:rsidRPr="00A50A4E">
        <w:rPr>
          <w:lang w:val="en-US"/>
        </w:rPr>
        <w:t>lis</w:t>
      </w:r>
      <w:r w:rsidRPr="00240FD1">
        <w:t>1_</w:t>
      </w:r>
      <w:r w:rsidRPr="00A50A4E">
        <w:rPr>
          <w:lang w:val="en-US"/>
        </w:rPr>
        <w:t>en</w:t>
      </w:r>
      <w:r w:rsidRPr="00240FD1">
        <w:t>.</w:t>
      </w:r>
      <w:r w:rsidRPr="00A50A4E">
        <w:rPr>
          <w:lang w:val="en-US"/>
        </w:rPr>
        <w:t>htm</w:t>
      </w:r>
      <w:r w:rsidRPr="00240FD1">
        <w:t xml:space="preserve"> </w:t>
      </w:r>
      <w:r>
        <w:t>(дата обращения: 02.12.2016)</w:t>
      </w:r>
    </w:p>
  </w:footnote>
  <w:footnote w:id="30">
    <w:p w:rsidR="00BD2776" w:rsidRPr="00BD2776" w:rsidRDefault="00BD2776">
      <w:pPr>
        <w:pStyle w:val="a5"/>
        <w:rPr>
          <w:lang w:val="en-US"/>
        </w:rPr>
      </w:pPr>
      <w:r>
        <w:rPr>
          <w:rStyle w:val="a7"/>
        </w:rPr>
        <w:footnoteRef/>
      </w:r>
      <w:r>
        <w:rPr>
          <w:lang w:val="en-US"/>
        </w:rPr>
        <w:t>Ibid.</w:t>
      </w:r>
    </w:p>
  </w:footnote>
  <w:footnote w:id="31">
    <w:p w:rsidR="00BD2776" w:rsidRPr="00BD2776" w:rsidRDefault="00BD2776">
      <w:pPr>
        <w:pStyle w:val="a5"/>
        <w:rPr>
          <w:lang w:val="en-US"/>
        </w:rPr>
      </w:pPr>
      <w:r>
        <w:rPr>
          <w:rStyle w:val="a7"/>
        </w:rPr>
        <w:footnoteRef/>
      </w:r>
      <w:r>
        <w:rPr>
          <w:lang w:val="en-US"/>
        </w:rPr>
        <w:t>Ibid.</w:t>
      </w:r>
    </w:p>
  </w:footnote>
  <w:footnote w:id="32">
    <w:p w:rsidR="00BD2776" w:rsidRPr="00BD2776" w:rsidRDefault="00BD2776">
      <w:pPr>
        <w:pStyle w:val="a5"/>
        <w:rPr>
          <w:lang w:val="en-US"/>
        </w:rPr>
      </w:pPr>
      <w:r>
        <w:rPr>
          <w:rStyle w:val="a7"/>
        </w:rPr>
        <w:footnoteRef/>
      </w:r>
      <w:r>
        <w:rPr>
          <w:lang w:val="en-US"/>
        </w:rPr>
        <w:t>Ibid.</w:t>
      </w:r>
    </w:p>
  </w:footnote>
  <w:footnote w:id="33">
    <w:p w:rsidR="00BD2776" w:rsidRPr="00BD2776" w:rsidRDefault="00BD2776">
      <w:pPr>
        <w:pStyle w:val="a5"/>
        <w:rPr>
          <w:lang w:val="en-US"/>
        </w:rPr>
      </w:pPr>
      <w:r>
        <w:rPr>
          <w:rStyle w:val="a7"/>
        </w:rPr>
        <w:footnoteRef/>
      </w:r>
      <w:r>
        <w:rPr>
          <w:lang w:val="en-US"/>
        </w:rPr>
        <w:t>Ibid.</w:t>
      </w:r>
    </w:p>
  </w:footnote>
  <w:footnote w:id="34">
    <w:p w:rsidR="00BD2776" w:rsidRPr="00BD2776" w:rsidRDefault="00BD2776">
      <w:pPr>
        <w:pStyle w:val="a5"/>
        <w:rPr>
          <w:lang w:val="en-US"/>
        </w:rPr>
      </w:pPr>
      <w:r>
        <w:rPr>
          <w:rStyle w:val="a7"/>
        </w:rPr>
        <w:footnoteRef/>
      </w:r>
      <w:r>
        <w:rPr>
          <w:lang w:val="en-US"/>
        </w:rPr>
        <w:t>Ibid.</w:t>
      </w:r>
    </w:p>
  </w:footnote>
  <w:footnote w:id="35">
    <w:p w:rsidR="00BD2776" w:rsidRDefault="00BD2776">
      <w:pPr>
        <w:pStyle w:val="a5"/>
      </w:pPr>
      <w:r>
        <w:rPr>
          <w:rStyle w:val="a7"/>
        </w:rPr>
        <w:footnoteRef/>
      </w:r>
      <w:r w:rsidRPr="00240FD1">
        <w:rPr>
          <w:lang w:val="en-US"/>
        </w:rPr>
        <w:t xml:space="preserve">Treaty of Nice amending the Treaty on European Union, the Treaties establishing the European Communities and certain related acts. </w:t>
      </w:r>
      <w:r>
        <w:t>OJ C 80, 10.3.2001.</w:t>
      </w:r>
    </w:p>
  </w:footnote>
  <w:footnote w:id="36">
    <w:p w:rsidR="00BD2776" w:rsidRDefault="00BD2776">
      <w:pPr>
        <w:pStyle w:val="a5"/>
      </w:pPr>
      <w:r w:rsidRPr="00240FD1">
        <w:rPr>
          <w:rStyle w:val="a7"/>
        </w:rPr>
        <w:footnoteRef/>
      </w:r>
      <w:r w:rsidRPr="00240FD1">
        <w:rPr>
          <w:lang w:val="en-US"/>
        </w:rPr>
        <w:t>Ibid</w:t>
      </w:r>
      <w:r w:rsidRPr="00240FD1">
        <w:t>.</w:t>
      </w:r>
    </w:p>
  </w:footnote>
  <w:footnote w:id="37">
    <w:p w:rsidR="00BD2776" w:rsidRDefault="00BD2776">
      <w:pPr>
        <w:pStyle w:val="a5"/>
      </w:pPr>
      <w:r>
        <w:rPr>
          <w:rStyle w:val="a7"/>
        </w:rPr>
        <w:footnoteRef/>
      </w:r>
      <w:r>
        <w:rPr>
          <w:lang w:val="en-US"/>
        </w:rPr>
        <w:t>Ibid</w:t>
      </w:r>
      <w:r w:rsidRPr="00A07274">
        <w:t>.</w:t>
      </w:r>
    </w:p>
  </w:footnote>
  <w:footnote w:id="38">
    <w:p w:rsidR="00BD2776" w:rsidRPr="00BD2776" w:rsidRDefault="00BD2776">
      <w:pPr>
        <w:pStyle w:val="a5"/>
        <w:rPr>
          <w:lang w:val="en-US"/>
        </w:rPr>
      </w:pPr>
      <w:r>
        <w:rPr>
          <w:rStyle w:val="a7"/>
        </w:rPr>
        <w:footnoteRef/>
      </w:r>
      <w:r w:rsidRPr="000B12E0">
        <w:t xml:space="preserve">Каргалова М. В., Егорова Е. Н.. Социальное измерение европейской интеграции. М., Аксиом, 2010. </w:t>
      </w:r>
      <w:r>
        <w:t>С</w:t>
      </w:r>
      <w:r>
        <w:rPr>
          <w:lang w:val="en-US"/>
        </w:rPr>
        <w:t>.6</w:t>
      </w:r>
      <w:r w:rsidRPr="007B1612">
        <w:rPr>
          <w:lang w:val="en-US"/>
        </w:rPr>
        <w:t>1</w:t>
      </w:r>
      <w:r w:rsidRPr="00A07274">
        <w:rPr>
          <w:lang w:val="en-US"/>
        </w:rPr>
        <w:t>.</w:t>
      </w:r>
    </w:p>
  </w:footnote>
  <w:footnote w:id="39">
    <w:p w:rsidR="00BD2776" w:rsidRDefault="00BD2776">
      <w:pPr>
        <w:pStyle w:val="a5"/>
      </w:pPr>
      <w:r>
        <w:rPr>
          <w:rStyle w:val="a7"/>
        </w:rPr>
        <w:footnoteRef/>
      </w:r>
      <w:r w:rsidRPr="00D06411">
        <w:rPr>
          <w:lang w:val="en-US"/>
        </w:rPr>
        <w:t xml:space="preserve"> European Social Agenda approved by the Nice European Council Meeting, 7, 8 and 9 December 2000. </w:t>
      </w:r>
      <w:r w:rsidRPr="00240FD1">
        <w:rPr>
          <w:lang w:val="en-US"/>
        </w:rPr>
        <w:t>OJ</w:t>
      </w:r>
      <w:r w:rsidRPr="00240FD1">
        <w:t xml:space="preserve"> </w:t>
      </w:r>
      <w:r w:rsidRPr="00240FD1">
        <w:rPr>
          <w:lang w:val="en-US"/>
        </w:rPr>
        <w:t>C</w:t>
      </w:r>
      <w:r w:rsidRPr="00240FD1">
        <w:t xml:space="preserve"> 157 </w:t>
      </w:r>
      <w:r>
        <w:rPr>
          <w:lang w:val="en-US"/>
        </w:rPr>
        <w:t>of</w:t>
      </w:r>
      <w:r w:rsidRPr="00240FD1">
        <w:t xml:space="preserve"> 30.5.2001</w:t>
      </w:r>
      <w:r>
        <w:t>.</w:t>
      </w:r>
      <w:r w:rsidRPr="00240FD1">
        <w:t xml:space="preserve"> </w:t>
      </w:r>
      <w:r>
        <w:rPr>
          <w:lang w:val="en-US"/>
        </w:rPr>
        <w:t>P</w:t>
      </w:r>
      <w:r w:rsidRPr="00240FD1">
        <w:t xml:space="preserve">.4. </w:t>
      </w:r>
    </w:p>
  </w:footnote>
  <w:footnote w:id="40">
    <w:p w:rsidR="00BD2776" w:rsidRPr="00BD2776" w:rsidRDefault="00BD2776">
      <w:pPr>
        <w:pStyle w:val="a5"/>
        <w:rPr>
          <w:lang w:val="en-US"/>
        </w:rPr>
      </w:pPr>
      <w:r>
        <w:rPr>
          <w:rStyle w:val="a7"/>
        </w:rPr>
        <w:footnoteRef/>
      </w:r>
      <w:r w:rsidRPr="00D06411">
        <w:t>Каргалова М. В., Егорова Е. Н.. Социальное измерение европейской интеграции. М., Аксиом, 2010. С</w:t>
      </w:r>
      <w:r w:rsidRPr="004B7466">
        <w:rPr>
          <w:lang w:val="en-US"/>
        </w:rPr>
        <w:t xml:space="preserve">.62. </w:t>
      </w:r>
    </w:p>
  </w:footnote>
  <w:footnote w:id="41">
    <w:p w:rsidR="00BD2776" w:rsidRPr="00BD2776" w:rsidRDefault="00BD2776">
      <w:pPr>
        <w:pStyle w:val="a5"/>
        <w:rPr>
          <w:lang w:val="en-US"/>
        </w:rPr>
      </w:pPr>
      <w:r>
        <w:rPr>
          <w:rStyle w:val="a7"/>
        </w:rPr>
        <w:footnoteRef/>
      </w:r>
      <w:r w:rsidRPr="00240FD1">
        <w:rPr>
          <w:lang w:val="en-US"/>
        </w:rPr>
        <w:t xml:space="preserve"> </w:t>
      </w:r>
      <w:r w:rsidRPr="00D06411">
        <w:rPr>
          <w:lang w:val="en-US"/>
        </w:rPr>
        <w:t xml:space="preserve">European Social Agenda approved by the Nice European Council Meeting, 7, 8 and 9 December 2000. </w:t>
      </w:r>
      <w:r w:rsidRPr="00240FD1">
        <w:rPr>
          <w:lang w:val="en-US"/>
        </w:rPr>
        <w:t>OJ</w:t>
      </w:r>
      <w:r w:rsidRPr="004B7466">
        <w:rPr>
          <w:lang w:val="en-US"/>
        </w:rPr>
        <w:t xml:space="preserve"> </w:t>
      </w:r>
      <w:r w:rsidRPr="00240FD1">
        <w:rPr>
          <w:lang w:val="en-US"/>
        </w:rPr>
        <w:t>C</w:t>
      </w:r>
      <w:r w:rsidRPr="004B7466">
        <w:rPr>
          <w:lang w:val="en-US"/>
        </w:rPr>
        <w:t xml:space="preserve"> 157 </w:t>
      </w:r>
      <w:r>
        <w:rPr>
          <w:lang w:val="en-US"/>
        </w:rPr>
        <w:t>of</w:t>
      </w:r>
      <w:r w:rsidRPr="004B7466">
        <w:rPr>
          <w:lang w:val="en-US"/>
        </w:rPr>
        <w:t xml:space="preserve"> 30.5.2001.</w:t>
      </w:r>
      <w:r w:rsidRPr="00240FD1">
        <w:rPr>
          <w:lang w:val="en-US"/>
        </w:rPr>
        <w:t xml:space="preserve"> </w:t>
      </w:r>
      <w:r>
        <w:rPr>
          <w:lang w:val="en-US"/>
        </w:rPr>
        <w:t>P</w:t>
      </w:r>
      <w:r w:rsidRPr="004B7466">
        <w:rPr>
          <w:lang w:val="en-US"/>
        </w:rPr>
        <w:t>.3.</w:t>
      </w:r>
    </w:p>
  </w:footnote>
  <w:footnote w:id="42">
    <w:p w:rsidR="00BD2776" w:rsidRPr="00BD2776" w:rsidRDefault="00BD2776">
      <w:pPr>
        <w:pStyle w:val="a5"/>
        <w:rPr>
          <w:lang w:val="en-US"/>
        </w:rPr>
      </w:pPr>
      <w:r>
        <w:rPr>
          <w:rStyle w:val="a7"/>
        </w:rPr>
        <w:footnoteRef/>
      </w:r>
      <w:r w:rsidRPr="007B1612">
        <w:rPr>
          <w:lang w:val="en-US"/>
        </w:rPr>
        <w:t xml:space="preserve"> </w:t>
      </w:r>
      <w:r>
        <w:rPr>
          <w:lang w:val="en-US"/>
        </w:rPr>
        <w:t>Ibid. P.6</w:t>
      </w:r>
      <w:r w:rsidRPr="007B1612">
        <w:rPr>
          <w:lang w:val="en-US"/>
        </w:rPr>
        <w:t>.</w:t>
      </w:r>
    </w:p>
  </w:footnote>
  <w:footnote w:id="43">
    <w:p w:rsidR="00BD2776" w:rsidRPr="00BD2776" w:rsidRDefault="00BD2776">
      <w:pPr>
        <w:pStyle w:val="a5"/>
        <w:rPr>
          <w:lang w:val="en-US"/>
        </w:rPr>
      </w:pPr>
      <w:r>
        <w:rPr>
          <w:rStyle w:val="a7"/>
        </w:rPr>
        <w:footnoteRef/>
      </w:r>
      <w:r w:rsidRPr="007B1612">
        <w:rPr>
          <w:lang w:val="en-US"/>
        </w:rPr>
        <w:t xml:space="preserve"> </w:t>
      </w:r>
      <w:r>
        <w:rPr>
          <w:lang w:val="en-US"/>
        </w:rPr>
        <w:t>Ibid. P.</w:t>
      </w:r>
      <w:r w:rsidRPr="007B1612">
        <w:rPr>
          <w:lang w:val="en-US"/>
        </w:rPr>
        <w:t>10.</w:t>
      </w:r>
    </w:p>
  </w:footnote>
  <w:footnote w:id="44">
    <w:p w:rsidR="00BD2776" w:rsidRPr="00BD2776" w:rsidRDefault="00BD2776">
      <w:pPr>
        <w:pStyle w:val="a5"/>
        <w:rPr>
          <w:lang w:val="en-US"/>
        </w:rPr>
      </w:pPr>
      <w:r>
        <w:rPr>
          <w:rStyle w:val="a7"/>
        </w:rPr>
        <w:footnoteRef/>
      </w:r>
      <w:r w:rsidRPr="007B1612">
        <w:rPr>
          <w:lang w:val="en-US"/>
        </w:rPr>
        <w:t xml:space="preserve"> </w:t>
      </w:r>
      <w:r>
        <w:rPr>
          <w:lang w:val="en-US"/>
        </w:rPr>
        <w:t>Ibid. P.</w:t>
      </w:r>
      <w:r w:rsidRPr="007B1612">
        <w:rPr>
          <w:lang w:val="en-US"/>
        </w:rPr>
        <w:t>10.</w:t>
      </w:r>
    </w:p>
  </w:footnote>
  <w:footnote w:id="45">
    <w:p w:rsidR="00BD2776" w:rsidRPr="00BD2776" w:rsidRDefault="00BD2776">
      <w:pPr>
        <w:pStyle w:val="a5"/>
        <w:rPr>
          <w:lang w:val="en-US"/>
        </w:rPr>
      </w:pPr>
      <w:r>
        <w:rPr>
          <w:rStyle w:val="a7"/>
        </w:rPr>
        <w:footnoteRef/>
      </w:r>
      <w:r w:rsidRPr="00ED6753">
        <w:rPr>
          <w:lang w:val="en-US"/>
        </w:rPr>
        <w:t xml:space="preserve"> </w:t>
      </w:r>
      <w:r>
        <w:rPr>
          <w:lang w:val="en-US"/>
        </w:rPr>
        <w:t>Ibid. P.</w:t>
      </w:r>
      <w:r w:rsidRPr="00ED6753">
        <w:rPr>
          <w:lang w:val="en-US"/>
        </w:rPr>
        <w:t>12.</w:t>
      </w:r>
    </w:p>
  </w:footnote>
  <w:footnote w:id="46">
    <w:p w:rsidR="00BD2776" w:rsidRPr="00BD2776" w:rsidRDefault="00BD2776" w:rsidP="00210CCC">
      <w:pPr>
        <w:pStyle w:val="a5"/>
        <w:jc w:val="left"/>
        <w:rPr>
          <w:lang w:val="en-US"/>
        </w:rPr>
      </w:pPr>
      <w:r>
        <w:rPr>
          <w:rStyle w:val="a7"/>
        </w:rPr>
        <w:footnoteRef/>
      </w:r>
      <w:r w:rsidRPr="00210CCC">
        <w:rPr>
          <w:lang w:val="en-US"/>
        </w:rPr>
        <w:t xml:space="preserve"> </w:t>
      </w:r>
      <w:r w:rsidRPr="00553B17">
        <w:rPr>
          <w:lang w:val="en-US"/>
        </w:rPr>
        <w:t>Charter of Fundamental Rights of the European Union. OJ C 364/1. 18.12.2000.</w:t>
      </w:r>
    </w:p>
  </w:footnote>
  <w:footnote w:id="47">
    <w:p w:rsidR="00BD2776" w:rsidRPr="00BD2776" w:rsidRDefault="00BD2776">
      <w:pPr>
        <w:pStyle w:val="a5"/>
        <w:rPr>
          <w:lang w:val="en-US"/>
        </w:rPr>
      </w:pPr>
      <w:r>
        <w:rPr>
          <w:rStyle w:val="a7"/>
        </w:rPr>
        <w:footnoteRef/>
      </w:r>
      <w:r w:rsidRPr="00ED6753">
        <w:rPr>
          <w:lang w:val="en-US"/>
        </w:rPr>
        <w:t xml:space="preserve"> </w:t>
      </w:r>
      <w:r>
        <w:rPr>
          <w:lang w:val="en-US"/>
        </w:rPr>
        <w:t>Ibid. P. 13.</w:t>
      </w:r>
    </w:p>
  </w:footnote>
  <w:footnote w:id="48">
    <w:p w:rsidR="00BD2776" w:rsidRPr="00BD2776" w:rsidRDefault="00BD2776">
      <w:pPr>
        <w:pStyle w:val="a5"/>
        <w:rPr>
          <w:lang w:val="en-US"/>
        </w:rPr>
      </w:pPr>
      <w:r>
        <w:rPr>
          <w:rStyle w:val="a7"/>
        </w:rPr>
        <w:footnoteRef/>
      </w:r>
      <w:r w:rsidRPr="00ED6753">
        <w:rPr>
          <w:lang w:val="en-US"/>
        </w:rPr>
        <w:t xml:space="preserve"> </w:t>
      </w:r>
      <w:r>
        <w:rPr>
          <w:lang w:val="en-US"/>
        </w:rPr>
        <w:t>Ibid. P. 13</w:t>
      </w:r>
      <w:r w:rsidRPr="00ED6753">
        <w:rPr>
          <w:lang w:val="en-US"/>
        </w:rPr>
        <w:t>-14</w:t>
      </w:r>
      <w:r>
        <w:rPr>
          <w:lang w:val="en-US"/>
        </w:rPr>
        <w:t>.</w:t>
      </w:r>
    </w:p>
  </w:footnote>
  <w:footnote w:id="49">
    <w:p w:rsidR="00BD2776" w:rsidRPr="00BD2776" w:rsidRDefault="00BD2776">
      <w:pPr>
        <w:pStyle w:val="a5"/>
        <w:rPr>
          <w:lang w:val="en-US"/>
        </w:rPr>
      </w:pPr>
      <w:r>
        <w:rPr>
          <w:rStyle w:val="a7"/>
        </w:rPr>
        <w:footnoteRef/>
      </w:r>
      <w:r w:rsidRPr="00ED6753">
        <w:rPr>
          <w:lang w:val="en-US"/>
        </w:rPr>
        <w:t xml:space="preserve"> </w:t>
      </w:r>
      <w:r>
        <w:rPr>
          <w:lang w:val="en-US"/>
        </w:rPr>
        <w:t>Ibid. P. 1</w:t>
      </w:r>
      <w:r w:rsidRPr="00ED6753">
        <w:rPr>
          <w:lang w:val="en-US"/>
        </w:rPr>
        <w:t>5-17.</w:t>
      </w:r>
    </w:p>
  </w:footnote>
  <w:footnote w:id="50">
    <w:p w:rsidR="00BD2776" w:rsidRPr="00BD2776" w:rsidRDefault="00BD2776">
      <w:pPr>
        <w:pStyle w:val="a5"/>
        <w:rPr>
          <w:lang w:val="en-US"/>
        </w:rPr>
      </w:pPr>
      <w:r>
        <w:rPr>
          <w:rStyle w:val="a7"/>
        </w:rPr>
        <w:footnoteRef/>
      </w:r>
      <w:r w:rsidRPr="00B95EEE">
        <w:rPr>
          <w:lang w:val="en-US"/>
        </w:rPr>
        <w:t xml:space="preserve"> </w:t>
      </w:r>
      <w:r>
        <w:rPr>
          <w:lang w:val="en-US"/>
        </w:rPr>
        <w:t xml:space="preserve">Ibid. P. </w:t>
      </w:r>
      <w:r w:rsidRPr="00B95EEE">
        <w:rPr>
          <w:lang w:val="en-US"/>
        </w:rPr>
        <w:t>16</w:t>
      </w:r>
      <w:r w:rsidRPr="00ED6753">
        <w:rPr>
          <w:lang w:val="en-US"/>
        </w:rPr>
        <w:t>.</w:t>
      </w:r>
    </w:p>
  </w:footnote>
  <w:footnote w:id="51">
    <w:p w:rsidR="00BD2776" w:rsidRPr="00BD2776" w:rsidRDefault="00BD2776">
      <w:pPr>
        <w:pStyle w:val="a5"/>
        <w:rPr>
          <w:lang w:val="en-US"/>
        </w:rPr>
      </w:pPr>
      <w:r>
        <w:rPr>
          <w:rStyle w:val="a7"/>
        </w:rPr>
        <w:footnoteRef/>
      </w:r>
      <w:r w:rsidRPr="00B95EEE">
        <w:rPr>
          <w:lang w:val="en-US"/>
        </w:rPr>
        <w:t xml:space="preserve"> </w:t>
      </w:r>
      <w:r>
        <w:rPr>
          <w:lang w:val="en-US"/>
        </w:rPr>
        <w:t>Ibid. P. 1</w:t>
      </w:r>
      <w:r w:rsidRPr="00B95EEE">
        <w:rPr>
          <w:lang w:val="en-US"/>
        </w:rPr>
        <w:t>6</w:t>
      </w:r>
      <w:r w:rsidRPr="00ED6753">
        <w:rPr>
          <w:lang w:val="en-US"/>
        </w:rPr>
        <w:t>.</w:t>
      </w:r>
    </w:p>
  </w:footnote>
  <w:footnote w:id="52">
    <w:p w:rsidR="00BD2776" w:rsidRPr="00BD2776" w:rsidRDefault="00BD2776">
      <w:pPr>
        <w:pStyle w:val="a5"/>
        <w:rPr>
          <w:lang w:val="en-US"/>
        </w:rPr>
      </w:pPr>
      <w:r>
        <w:rPr>
          <w:rStyle w:val="a7"/>
        </w:rPr>
        <w:footnoteRef/>
      </w:r>
      <w:r w:rsidRPr="00FD787B">
        <w:rPr>
          <w:lang w:val="en-US"/>
        </w:rPr>
        <w:t xml:space="preserve"> </w:t>
      </w:r>
      <w:r w:rsidRPr="00553B17">
        <w:rPr>
          <w:lang w:val="en-US"/>
        </w:rPr>
        <w:t>Consolidated Version of The Treaty on The Functioning of The European Union. Official Journal of the European Union. C 326/47. 26.10.2012.</w:t>
      </w:r>
    </w:p>
  </w:footnote>
  <w:footnote w:id="53">
    <w:p w:rsidR="00BD2776" w:rsidRPr="00BD2776" w:rsidRDefault="00BD2776">
      <w:pPr>
        <w:pStyle w:val="a5"/>
        <w:rPr>
          <w:lang w:val="en-US"/>
        </w:rPr>
      </w:pPr>
      <w:r>
        <w:rPr>
          <w:rStyle w:val="a7"/>
        </w:rPr>
        <w:footnoteRef/>
      </w:r>
      <w:r w:rsidRPr="00C32AB4">
        <w:rPr>
          <w:lang w:val="en-US"/>
        </w:rPr>
        <w:t xml:space="preserve"> </w:t>
      </w:r>
      <w:r>
        <w:rPr>
          <w:lang w:val="en-US"/>
        </w:rPr>
        <w:t xml:space="preserve">Ibid. </w:t>
      </w:r>
    </w:p>
  </w:footnote>
  <w:footnote w:id="54">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55">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56">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57">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58">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59">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60">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61">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62">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63">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64">
    <w:p w:rsidR="00BD2776" w:rsidRPr="00BD2776" w:rsidRDefault="00BD2776">
      <w:pPr>
        <w:pStyle w:val="a5"/>
        <w:rPr>
          <w:lang w:val="en-US"/>
        </w:rPr>
      </w:pPr>
      <w:r>
        <w:rPr>
          <w:rStyle w:val="a7"/>
        </w:rPr>
        <w:footnoteRef/>
      </w:r>
      <w:r w:rsidRPr="00C32AB4">
        <w:rPr>
          <w:lang w:val="en-US"/>
        </w:rPr>
        <w:t xml:space="preserve"> </w:t>
      </w:r>
      <w:r>
        <w:rPr>
          <w:lang w:val="en-US"/>
        </w:rPr>
        <w:t>Ibid.</w:t>
      </w:r>
    </w:p>
  </w:footnote>
  <w:footnote w:id="65">
    <w:p w:rsidR="00BD2776" w:rsidRPr="00BD2776" w:rsidRDefault="00BD2776">
      <w:pPr>
        <w:pStyle w:val="a5"/>
        <w:rPr>
          <w:lang w:val="en-US"/>
        </w:rPr>
      </w:pPr>
      <w:r>
        <w:rPr>
          <w:rStyle w:val="a7"/>
        </w:rPr>
        <w:footnoteRef/>
      </w:r>
      <w:r w:rsidRPr="000C1393">
        <w:rPr>
          <w:lang w:val="en-US"/>
        </w:rPr>
        <w:t xml:space="preserve"> Europe 2020. A European strategy for smart, sustainable and inclusive growth. Brussels, 3.3.2010.</w:t>
      </w:r>
    </w:p>
  </w:footnote>
  <w:footnote w:id="66">
    <w:p w:rsidR="00BD2776" w:rsidRPr="00BD2776" w:rsidRDefault="00BD2776">
      <w:pPr>
        <w:pStyle w:val="a5"/>
        <w:rPr>
          <w:lang w:val="en-US"/>
        </w:rPr>
      </w:pPr>
      <w:r>
        <w:rPr>
          <w:rStyle w:val="a7"/>
        </w:rPr>
        <w:footnoteRef/>
      </w:r>
      <w:r w:rsidRPr="00C32E7B">
        <w:rPr>
          <w:lang w:val="en-US"/>
        </w:rPr>
        <w:t xml:space="preserve"> </w:t>
      </w:r>
      <w:r>
        <w:rPr>
          <w:lang w:val="en-US"/>
        </w:rPr>
        <w:t>Ibid. Preface</w:t>
      </w:r>
      <w:r w:rsidRPr="00C32E7B">
        <w:rPr>
          <w:lang w:val="en-US"/>
        </w:rPr>
        <w:t>.</w:t>
      </w:r>
    </w:p>
  </w:footnote>
  <w:footnote w:id="67">
    <w:p w:rsidR="00BD2776" w:rsidRPr="00BD2776" w:rsidRDefault="00BD2776">
      <w:pPr>
        <w:pStyle w:val="a5"/>
        <w:rPr>
          <w:lang w:val="en-US"/>
        </w:rPr>
      </w:pPr>
      <w:r>
        <w:rPr>
          <w:rStyle w:val="a7"/>
        </w:rPr>
        <w:footnoteRef/>
      </w:r>
      <w:r w:rsidRPr="00C32E7B">
        <w:rPr>
          <w:lang w:val="en-US"/>
        </w:rPr>
        <w:t xml:space="preserve"> </w:t>
      </w:r>
      <w:r>
        <w:rPr>
          <w:lang w:val="en-US"/>
        </w:rPr>
        <w:t>Ibid.</w:t>
      </w:r>
      <w:r w:rsidRPr="00C32E7B">
        <w:rPr>
          <w:lang w:val="en-US"/>
        </w:rPr>
        <w:t xml:space="preserve"> </w:t>
      </w:r>
      <w:r>
        <w:rPr>
          <w:lang w:val="en-US"/>
        </w:rPr>
        <w:t>Preface</w:t>
      </w:r>
      <w:r w:rsidRPr="00C32E7B">
        <w:rPr>
          <w:lang w:val="en-US"/>
        </w:rPr>
        <w:t>.</w:t>
      </w:r>
    </w:p>
  </w:footnote>
  <w:footnote w:id="68">
    <w:p w:rsidR="00BD2776" w:rsidRPr="00BD2776" w:rsidRDefault="00BD2776">
      <w:pPr>
        <w:pStyle w:val="a5"/>
        <w:rPr>
          <w:lang w:val="en-US"/>
        </w:rPr>
      </w:pPr>
      <w:r>
        <w:rPr>
          <w:rStyle w:val="a7"/>
        </w:rPr>
        <w:footnoteRef/>
      </w:r>
      <w:r w:rsidRPr="003C6991">
        <w:rPr>
          <w:lang w:val="en-US"/>
        </w:rPr>
        <w:t xml:space="preserve"> </w:t>
      </w:r>
      <w:r>
        <w:rPr>
          <w:lang w:val="en-US"/>
        </w:rPr>
        <w:t>Ibid.</w:t>
      </w:r>
    </w:p>
  </w:footnote>
  <w:footnote w:id="69">
    <w:p w:rsidR="00BD2776" w:rsidRPr="00BD2776" w:rsidRDefault="00BD2776">
      <w:pPr>
        <w:pStyle w:val="a5"/>
        <w:rPr>
          <w:lang w:val="en-US"/>
        </w:rPr>
      </w:pPr>
      <w:r>
        <w:rPr>
          <w:rStyle w:val="a7"/>
        </w:rPr>
        <w:footnoteRef/>
      </w:r>
      <w:r w:rsidRPr="00C32E7B">
        <w:rPr>
          <w:lang w:val="en-US"/>
        </w:rPr>
        <w:t xml:space="preserve"> </w:t>
      </w:r>
      <w:r>
        <w:rPr>
          <w:lang w:val="en-US"/>
        </w:rPr>
        <w:t>Ibid.</w:t>
      </w:r>
      <w:r w:rsidRPr="00C32E7B">
        <w:rPr>
          <w:lang w:val="en-US"/>
        </w:rPr>
        <w:t xml:space="preserve"> </w:t>
      </w:r>
      <w:r>
        <w:t>Р</w:t>
      </w:r>
      <w:r>
        <w:rPr>
          <w:lang w:val="en-US"/>
        </w:rPr>
        <w:t>.3</w:t>
      </w:r>
      <w:r w:rsidRPr="00C32E7B">
        <w:rPr>
          <w:lang w:val="en-US"/>
        </w:rPr>
        <w:t>.</w:t>
      </w:r>
    </w:p>
  </w:footnote>
  <w:footnote w:id="70">
    <w:p w:rsidR="00BD2776" w:rsidRPr="00BD2776" w:rsidRDefault="00BD2776">
      <w:pPr>
        <w:pStyle w:val="a5"/>
        <w:rPr>
          <w:lang w:val="en-US"/>
        </w:rPr>
      </w:pPr>
      <w:r>
        <w:rPr>
          <w:rStyle w:val="a7"/>
        </w:rPr>
        <w:footnoteRef/>
      </w:r>
      <w:r w:rsidRPr="00C32E7B">
        <w:rPr>
          <w:lang w:val="en-US"/>
        </w:rPr>
        <w:t xml:space="preserve"> </w:t>
      </w:r>
      <w:r>
        <w:rPr>
          <w:lang w:val="en-US"/>
        </w:rPr>
        <w:t>Ibid.</w:t>
      </w:r>
      <w:r w:rsidRPr="00C32E7B">
        <w:rPr>
          <w:lang w:val="en-US"/>
        </w:rPr>
        <w:t xml:space="preserve"> </w:t>
      </w:r>
      <w:r>
        <w:t>Р</w:t>
      </w:r>
      <w:r>
        <w:rPr>
          <w:lang w:val="en-US"/>
        </w:rPr>
        <w:t>p</w:t>
      </w:r>
      <w:r w:rsidRPr="00C32E7B">
        <w:rPr>
          <w:lang w:val="en-US"/>
        </w:rPr>
        <w:t>.3-4.</w:t>
      </w:r>
    </w:p>
  </w:footnote>
  <w:footnote w:id="71">
    <w:p w:rsidR="00BD2776" w:rsidRPr="00BD2776" w:rsidRDefault="00BD2776">
      <w:pPr>
        <w:pStyle w:val="a5"/>
        <w:rPr>
          <w:lang w:val="en-US"/>
        </w:rPr>
      </w:pPr>
      <w:r>
        <w:rPr>
          <w:rStyle w:val="a7"/>
        </w:rPr>
        <w:footnoteRef/>
      </w:r>
      <w:r w:rsidRPr="00C32E7B">
        <w:rPr>
          <w:lang w:val="en-US"/>
        </w:rPr>
        <w:t xml:space="preserve"> </w:t>
      </w:r>
      <w:r>
        <w:rPr>
          <w:lang w:val="en-US"/>
        </w:rPr>
        <w:t>Ibid.</w:t>
      </w:r>
      <w:r w:rsidRPr="00C32E7B">
        <w:rPr>
          <w:lang w:val="en-US"/>
        </w:rPr>
        <w:t xml:space="preserve"> </w:t>
      </w:r>
      <w:r>
        <w:t>Р</w:t>
      </w:r>
      <w:r w:rsidRPr="00C32E7B">
        <w:rPr>
          <w:lang w:val="en-US"/>
        </w:rPr>
        <w:t>.2.</w:t>
      </w:r>
    </w:p>
  </w:footnote>
  <w:footnote w:id="72">
    <w:p w:rsidR="00BD2776" w:rsidRPr="00BD2776" w:rsidRDefault="00BD2776">
      <w:pPr>
        <w:pStyle w:val="a5"/>
        <w:rPr>
          <w:lang w:val="en-US"/>
        </w:rPr>
      </w:pPr>
      <w:r>
        <w:rPr>
          <w:rStyle w:val="a7"/>
        </w:rPr>
        <w:footnoteRef/>
      </w:r>
      <w:r w:rsidRPr="008F7C24">
        <w:rPr>
          <w:lang w:val="en-US"/>
        </w:rPr>
        <w:t xml:space="preserve"> </w:t>
      </w:r>
      <w:r>
        <w:rPr>
          <w:lang w:val="en-US"/>
        </w:rPr>
        <w:t>Ibid.</w:t>
      </w:r>
      <w:r w:rsidRPr="008F7C24">
        <w:rPr>
          <w:lang w:val="en-US"/>
        </w:rPr>
        <w:t xml:space="preserve"> </w:t>
      </w:r>
      <w:r>
        <w:t>Р</w:t>
      </w:r>
      <w:r w:rsidRPr="008F7C24">
        <w:rPr>
          <w:lang w:val="en-US"/>
        </w:rPr>
        <w:t>.</w:t>
      </w:r>
      <w:r>
        <w:rPr>
          <w:lang w:val="en-US"/>
        </w:rPr>
        <w:t>5-</w:t>
      </w:r>
      <w:r w:rsidRPr="008F7C24">
        <w:rPr>
          <w:lang w:val="en-US"/>
        </w:rPr>
        <w:t>18.</w:t>
      </w:r>
    </w:p>
  </w:footnote>
  <w:footnote w:id="73">
    <w:p w:rsidR="00BD2776" w:rsidRPr="00BD2776" w:rsidRDefault="00BD2776">
      <w:pPr>
        <w:pStyle w:val="a5"/>
        <w:rPr>
          <w:lang w:val="en-US"/>
        </w:rPr>
      </w:pPr>
      <w:r>
        <w:rPr>
          <w:rStyle w:val="a7"/>
        </w:rPr>
        <w:footnoteRef/>
      </w:r>
      <w:r w:rsidRPr="008F7C24">
        <w:rPr>
          <w:lang w:val="en-US"/>
        </w:rPr>
        <w:t xml:space="preserve"> </w:t>
      </w:r>
      <w:r>
        <w:rPr>
          <w:lang w:val="en-US"/>
        </w:rPr>
        <w:t>Ibid.</w:t>
      </w:r>
      <w:r w:rsidRPr="008F7C24">
        <w:rPr>
          <w:lang w:val="en-US"/>
        </w:rPr>
        <w:t xml:space="preserve"> </w:t>
      </w:r>
      <w:r>
        <w:t>Р</w:t>
      </w:r>
      <w:r w:rsidRPr="008F7C24">
        <w:rPr>
          <w:lang w:val="en-US"/>
        </w:rPr>
        <w:t>.20.</w:t>
      </w:r>
    </w:p>
  </w:footnote>
  <w:footnote w:id="74">
    <w:p w:rsidR="00BD2776" w:rsidRDefault="00BD2776">
      <w:pPr>
        <w:pStyle w:val="a5"/>
      </w:pPr>
      <w:r>
        <w:rPr>
          <w:rStyle w:val="a7"/>
        </w:rPr>
        <w:footnoteRef/>
      </w:r>
      <w:r w:rsidRPr="003C6991">
        <w:t xml:space="preserve"> </w:t>
      </w:r>
      <w:r>
        <w:rPr>
          <w:lang w:val="en-US"/>
        </w:rPr>
        <w:t>Ibid</w:t>
      </w:r>
      <w:r w:rsidRPr="003C6991">
        <w:t xml:space="preserve">. </w:t>
      </w:r>
      <w:r>
        <w:t>Р</w:t>
      </w:r>
      <w:r w:rsidRPr="003C6991">
        <w:t>.25-27.</w:t>
      </w:r>
    </w:p>
  </w:footnote>
  <w:footnote w:id="75">
    <w:p w:rsidR="00BD2776" w:rsidRPr="00BD2776" w:rsidRDefault="00BD2776">
      <w:pPr>
        <w:pStyle w:val="a5"/>
        <w:rPr>
          <w:lang w:val="en-US"/>
        </w:rPr>
      </w:pPr>
      <w:r>
        <w:rPr>
          <w:rStyle w:val="a7"/>
        </w:rPr>
        <w:footnoteRef/>
      </w:r>
      <w:r>
        <w:t xml:space="preserve"> </w:t>
      </w:r>
      <w:r w:rsidRPr="00152866">
        <w:t>Каргалова М. В., Егорова Е. Н.. Социальное измерение европейской интеграции. М., Аксиом, 2010.</w:t>
      </w:r>
      <w:r>
        <w:t xml:space="preserve"> С</w:t>
      </w:r>
      <w:r w:rsidRPr="003C6991">
        <w:rPr>
          <w:lang w:val="en-US"/>
        </w:rPr>
        <w:t>.61.</w:t>
      </w:r>
    </w:p>
  </w:footnote>
  <w:footnote w:id="76">
    <w:p w:rsidR="00BD2776" w:rsidRPr="00BD2776" w:rsidRDefault="00BD2776">
      <w:pPr>
        <w:pStyle w:val="a5"/>
        <w:rPr>
          <w:lang w:val="en-US"/>
        </w:rPr>
      </w:pPr>
      <w:r>
        <w:rPr>
          <w:rStyle w:val="a7"/>
        </w:rPr>
        <w:footnoteRef/>
      </w:r>
      <w:r>
        <w:rPr>
          <w:lang w:val="en-US"/>
        </w:rPr>
        <w:t>The</w:t>
      </w:r>
      <w:r w:rsidRPr="00AA1ED8">
        <w:rPr>
          <w:lang w:val="en-US"/>
        </w:rPr>
        <w:t xml:space="preserve"> </w:t>
      </w:r>
      <w:r>
        <w:rPr>
          <w:lang w:val="en-US"/>
        </w:rPr>
        <w:t>Treaty</w:t>
      </w:r>
      <w:r w:rsidRPr="00AA1ED8">
        <w:rPr>
          <w:lang w:val="en-US"/>
        </w:rPr>
        <w:t xml:space="preserve"> </w:t>
      </w:r>
      <w:r>
        <w:rPr>
          <w:lang w:val="en-US"/>
        </w:rPr>
        <w:t>of</w:t>
      </w:r>
      <w:r w:rsidRPr="00AA1ED8">
        <w:rPr>
          <w:lang w:val="en-US"/>
        </w:rPr>
        <w:t xml:space="preserve"> </w:t>
      </w:r>
      <w:r>
        <w:rPr>
          <w:lang w:val="en-US"/>
        </w:rPr>
        <w:t>Rome</w:t>
      </w:r>
      <w:r w:rsidRPr="00AA1ED8">
        <w:rPr>
          <w:lang w:val="en-US"/>
        </w:rPr>
        <w:t xml:space="preserve">. 25 </w:t>
      </w:r>
      <w:r>
        <w:rPr>
          <w:lang w:val="en-US"/>
        </w:rPr>
        <w:t>March</w:t>
      </w:r>
      <w:r w:rsidRPr="00AA1ED8">
        <w:rPr>
          <w:lang w:val="en-US"/>
        </w:rPr>
        <w:t xml:space="preserve"> 1957. </w:t>
      </w:r>
      <w:r>
        <w:rPr>
          <w:lang w:val="en-US"/>
        </w:rPr>
        <w:t>P.4</w:t>
      </w:r>
    </w:p>
  </w:footnote>
  <w:footnote w:id="77">
    <w:p w:rsidR="00BD2776" w:rsidRPr="00BD2776" w:rsidRDefault="00BD2776">
      <w:pPr>
        <w:pStyle w:val="a5"/>
        <w:rPr>
          <w:lang w:val="en-US"/>
        </w:rPr>
      </w:pPr>
      <w:r>
        <w:rPr>
          <w:rStyle w:val="a7"/>
        </w:rPr>
        <w:footnoteRef/>
      </w:r>
      <w:r w:rsidRPr="00876994">
        <w:rPr>
          <w:lang w:val="en-US"/>
        </w:rPr>
        <w:t xml:space="preserve"> </w:t>
      </w:r>
      <w:r>
        <w:rPr>
          <w:lang w:val="en-US"/>
        </w:rPr>
        <w:t xml:space="preserve">Ibid. </w:t>
      </w:r>
    </w:p>
  </w:footnote>
  <w:footnote w:id="78">
    <w:p w:rsidR="00BD2776" w:rsidRPr="00BD2776" w:rsidRDefault="00BD2776">
      <w:pPr>
        <w:pStyle w:val="a5"/>
        <w:rPr>
          <w:lang w:val="en-US"/>
        </w:rPr>
      </w:pPr>
      <w:r>
        <w:rPr>
          <w:rStyle w:val="a7"/>
        </w:rPr>
        <w:footnoteRef/>
      </w:r>
      <w:r w:rsidRPr="003E2BAD">
        <w:rPr>
          <w:lang w:val="en-US"/>
        </w:rPr>
        <w:t xml:space="preserve"> </w:t>
      </w:r>
      <w:r w:rsidRPr="00AA472F">
        <w:rPr>
          <w:lang w:val="en-US"/>
        </w:rPr>
        <w:t>Treaty of Nice amending the Treaty on European Union, the Treaties establishing the European Communities and certain r</w:t>
      </w:r>
      <w:r>
        <w:rPr>
          <w:lang w:val="en-US"/>
        </w:rPr>
        <w:t>elated acts. OJ C 80, 10.3.2001</w:t>
      </w:r>
      <w:r w:rsidRPr="00AA472F">
        <w:rPr>
          <w:lang w:val="en-US"/>
        </w:rPr>
        <w:t>.</w:t>
      </w:r>
    </w:p>
  </w:footnote>
  <w:footnote w:id="79">
    <w:p w:rsidR="00BD2776" w:rsidRPr="00BD2776" w:rsidRDefault="00BD2776">
      <w:pPr>
        <w:pStyle w:val="a5"/>
        <w:rPr>
          <w:lang w:val="en-US"/>
        </w:rPr>
      </w:pPr>
      <w:r>
        <w:rPr>
          <w:rStyle w:val="a7"/>
        </w:rPr>
        <w:footnoteRef/>
      </w:r>
      <w:r w:rsidRPr="00FA4413">
        <w:rPr>
          <w:lang w:val="en-US"/>
        </w:rPr>
        <w:t xml:space="preserve"> </w:t>
      </w:r>
      <w:r w:rsidRPr="00AA472F">
        <w:rPr>
          <w:lang w:val="en-US"/>
        </w:rPr>
        <w:t>Consolidated Version of The Treaty on The Functioning of The European Union. Official</w:t>
      </w:r>
      <w:r w:rsidRPr="004D50C7">
        <w:rPr>
          <w:lang w:val="en-US"/>
        </w:rPr>
        <w:t xml:space="preserve"> </w:t>
      </w:r>
      <w:r w:rsidRPr="00AA472F">
        <w:rPr>
          <w:lang w:val="en-US"/>
        </w:rPr>
        <w:t>Journal</w:t>
      </w:r>
      <w:r w:rsidRPr="004D50C7">
        <w:rPr>
          <w:lang w:val="en-US"/>
        </w:rPr>
        <w:t xml:space="preserve"> </w:t>
      </w:r>
      <w:r w:rsidRPr="00AA472F">
        <w:rPr>
          <w:lang w:val="en-US"/>
        </w:rPr>
        <w:t>of</w:t>
      </w:r>
      <w:r w:rsidRPr="004D50C7">
        <w:rPr>
          <w:lang w:val="en-US"/>
        </w:rPr>
        <w:t xml:space="preserve"> </w:t>
      </w:r>
      <w:r w:rsidRPr="00AA472F">
        <w:rPr>
          <w:lang w:val="en-US"/>
        </w:rPr>
        <w:t>the</w:t>
      </w:r>
      <w:r w:rsidRPr="004D50C7">
        <w:rPr>
          <w:lang w:val="en-US"/>
        </w:rPr>
        <w:t xml:space="preserve"> </w:t>
      </w:r>
      <w:r w:rsidRPr="00AA472F">
        <w:rPr>
          <w:lang w:val="en-US"/>
        </w:rPr>
        <w:t>European</w:t>
      </w:r>
      <w:r w:rsidRPr="004D50C7">
        <w:rPr>
          <w:lang w:val="en-US"/>
        </w:rPr>
        <w:t xml:space="preserve"> </w:t>
      </w:r>
      <w:r w:rsidRPr="00AA472F">
        <w:rPr>
          <w:lang w:val="en-US"/>
        </w:rPr>
        <w:t>Union</w:t>
      </w:r>
      <w:r w:rsidRPr="004D50C7">
        <w:rPr>
          <w:lang w:val="en-US"/>
        </w:rPr>
        <w:t xml:space="preserve">. </w:t>
      </w:r>
      <w:r w:rsidRPr="00AA472F">
        <w:rPr>
          <w:lang w:val="en-US"/>
        </w:rPr>
        <w:t>C</w:t>
      </w:r>
      <w:r w:rsidRPr="004D50C7">
        <w:rPr>
          <w:lang w:val="en-US"/>
        </w:rPr>
        <w:t xml:space="preserve"> 326/47. 26.10.2012.</w:t>
      </w:r>
    </w:p>
  </w:footnote>
  <w:footnote w:id="80">
    <w:p w:rsidR="00BD2776" w:rsidRPr="00BD2776" w:rsidRDefault="00BD2776">
      <w:pPr>
        <w:pStyle w:val="a5"/>
        <w:rPr>
          <w:lang w:val="en-US"/>
        </w:rPr>
      </w:pPr>
      <w:r>
        <w:rPr>
          <w:rStyle w:val="a7"/>
        </w:rPr>
        <w:footnoteRef/>
      </w:r>
      <w:r w:rsidRPr="002E3683">
        <w:rPr>
          <w:lang w:val="en-US"/>
        </w:rPr>
        <w:t xml:space="preserve"> </w:t>
      </w:r>
      <w:r w:rsidRPr="00AA472F">
        <w:rPr>
          <w:lang w:val="en-US"/>
        </w:rPr>
        <w:t>Treaty of Nice amending the Treaty on European Union, the Treaties establishing the European Communities and certain r</w:t>
      </w:r>
      <w:r>
        <w:rPr>
          <w:lang w:val="en-US"/>
        </w:rPr>
        <w:t>elated acts. OJ C 80, 10.3.2001</w:t>
      </w:r>
      <w:r w:rsidRPr="00AA472F">
        <w:rPr>
          <w:lang w:val="en-US"/>
        </w:rPr>
        <w:t>.</w:t>
      </w:r>
    </w:p>
  </w:footnote>
  <w:footnote w:id="81">
    <w:p w:rsidR="00BD2776" w:rsidRPr="00BD2776" w:rsidRDefault="00BD2776">
      <w:pPr>
        <w:pStyle w:val="a5"/>
        <w:rPr>
          <w:lang w:val="en-US"/>
        </w:rPr>
      </w:pPr>
      <w:r>
        <w:rPr>
          <w:rStyle w:val="a7"/>
        </w:rPr>
        <w:footnoteRef/>
      </w:r>
      <w:r w:rsidRPr="00876994">
        <w:rPr>
          <w:lang w:val="en-US"/>
        </w:rPr>
        <w:t xml:space="preserve"> </w:t>
      </w:r>
      <w:r w:rsidRPr="00AA472F">
        <w:rPr>
          <w:lang w:val="en-US"/>
        </w:rPr>
        <w:t>Consolidated Version of The Treaty on The Functioning of The European Union. Official</w:t>
      </w:r>
      <w:r w:rsidRPr="00BD2776">
        <w:rPr>
          <w:lang w:val="en-US"/>
        </w:rPr>
        <w:t xml:space="preserve"> </w:t>
      </w:r>
      <w:r w:rsidRPr="00AA472F">
        <w:rPr>
          <w:lang w:val="en-US"/>
        </w:rPr>
        <w:t>Journal</w:t>
      </w:r>
      <w:r w:rsidRPr="00BD2776">
        <w:rPr>
          <w:lang w:val="en-US"/>
        </w:rPr>
        <w:t xml:space="preserve"> </w:t>
      </w:r>
      <w:r w:rsidRPr="00AA472F">
        <w:rPr>
          <w:lang w:val="en-US"/>
        </w:rPr>
        <w:t>of</w:t>
      </w:r>
      <w:r w:rsidRPr="00BD2776">
        <w:rPr>
          <w:lang w:val="en-US"/>
        </w:rPr>
        <w:t xml:space="preserve"> </w:t>
      </w:r>
      <w:r w:rsidRPr="00AA472F">
        <w:rPr>
          <w:lang w:val="en-US"/>
        </w:rPr>
        <w:t>the</w:t>
      </w:r>
      <w:r w:rsidRPr="00BD2776">
        <w:rPr>
          <w:lang w:val="en-US"/>
        </w:rPr>
        <w:t xml:space="preserve"> </w:t>
      </w:r>
      <w:r w:rsidRPr="00AA472F">
        <w:rPr>
          <w:lang w:val="en-US"/>
        </w:rPr>
        <w:t>European</w:t>
      </w:r>
      <w:r w:rsidRPr="00BD2776">
        <w:rPr>
          <w:lang w:val="en-US"/>
        </w:rPr>
        <w:t xml:space="preserve"> </w:t>
      </w:r>
      <w:r w:rsidRPr="00AA472F">
        <w:rPr>
          <w:lang w:val="en-US"/>
        </w:rPr>
        <w:t>Union</w:t>
      </w:r>
      <w:r w:rsidRPr="00BD2776">
        <w:rPr>
          <w:lang w:val="en-US"/>
        </w:rPr>
        <w:t xml:space="preserve">. </w:t>
      </w:r>
      <w:r w:rsidRPr="00AA472F">
        <w:rPr>
          <w:lang w:val="en-US"/>
        </w:rPr>
        <w:t>C</w:t>
      </w:r>
      <w:r w:rsidRPr="00BD2776">
        <w:rPr>
          <w:lang w:val="en-US"/>
        </w:rPr>
        <w:t xml:space="preserve"> 326/47. 26.10.2012.</w:t>
      </w:r>
    </w:p>
  </w:footnote>
  <w:footnote w:id="82">
    <w:p w:rsidR="00BD2776" w:rsidRPr="00BD2776" w:rsidRDefault="00BD2776">
      <w:pPr>
        <w:pStyle w:val="a5"/>
        <w:rPr>
          <w:lang w:val="en-US"/>
        </w:rPr>
      </w:pPr>
      <w:r>
        <w:rPr>
          <w:rStyle w:val="a7"/>
        </w:rPr>
        <w:footnoteRef/>
      </w:r>
      <w:r w:rsidRPr="00BD2776">
        <w:rPr>
          <w:lang w:val="en-US"/>
        </w:rPr>
        <w:t xml:space="preserve"> </w:t>
      </w:r>
      <w:r w:rsidRPr="006847A2">
        <w:t>Программа</w:t>
      </w:r>
      <w:r w:rsidRPr="00BD2776">
        <w:rPr>
          <w:lang w:val="en-US"/>
        </w:rPr>
        <w:t xml:space="preserve"> </w:t>
      </w:r>
      <w:r w:rsidRPr="006847A2">
        <w:t>Европейского</w:t>
      </w:r>
      <w:r w:rsidRPr="00BD2776">
        <w:rPr>
          <w:lang w:val="en-US"/>
        </w:rPr>
        <w:t xml:space="preserve"> </w:t>
      </w:r>
      <w:r w:rsidRPr="006847A2">
        <w:t>Союза</w:t>
      </w:r>
      <w:r w:rsidRPr="00BD2776">
        <w:rPr>
          <w:lang w:val="en-US"/>
        </w:rPr>
        <w:t xml:space="preserve"> </w:t>
      </w:r>
      <w:r w:rsidRPr="004D50C7">
        <w:rPr>
          <w:lang w:val="en-US"/>
        </w:rPr>
        <w:t>Europe</w:t>
      </w:r>
      <w:r w:rsidRPr="00BD2776">
        <w:rPr>
          <w:lang w:val="en-US"/>
        </w:rPr>
        <w:t xml:space="preserve"> </w:t>
      </w:r>
      <w:r w:rsidRPr="004D50C7">
        <w:rPr>
          <w:lang w:val="en-US"/>
        </w:rPr>
        <w:t>Aid</w:t>
      </w:r>
      <w:r w:rsidRPr="00BD2776">
        <w:rPr>
          <w:lang w:val="en-US"/>
        </w:rPr>
        <w:t xml:space="preserve"> </w:t>
      </w:r>
      <w:r w:rsidRPr="006847A2">
        <w:t>для</w:t>
      </w:r>
      <w:r w:rsidRPr="00BD2776">
        <w:rPr>
          <w:lang w:val="en-US"/>
        </w:rPr>
        <w:t xml:space="preserve"> </w:t>
      </w:r>
      <w:r w:rsidRPr="006847A2">
        <w:t>Российской</w:t>
      </w:r>
      <w:r w:rsidRPr="00BD2776">
        <w:rPr>
          <w:lang w:val="en-US"/>
        </w:rPr>
        <w:t xml:space="preserve"> </w:t>
      </w:r>
      <w:r w:rsidRPr="006847A2">
        <w:t>Федерации</w:t>
      </w:r>
      <w:r w:rsidRPr="00BD2776">
        <w:rPr>
          <w:lang w:val="en-US"/>
        </w:rPr>
        <w:t xml:space="preserve">. </w:t>
      </w:r>
      <w:r w:rsidRPr="006847A2">
        <w:t xml:space="preserve">Трудовое и социальное право Европейского Союза: документы и материалы. — М.: «Права человека»,2005. </w:t>
      </w:r>
      <w:r>
        <w:t>С</w:t>
      </w:r>
      <w:r w:rsidRPr="00AB01FE">
        <w:rPr>
          <w:lang w:val="en-US"/>
        </w:rPr>
        <w:t>. 19.</w:t>
      </w:r>
    </w:p>
  </w:footnote>
  <w:footnote w:id="83">
    <w:p w:rsidR="00BD2776" w:rsidRPr="00BD2776" w:rsidRDefault="00BD2776">
      <w:pPr>
        <w:pStyle w:val="a5"/>
        <w:rPr>
          <w:lang w:val="en-US"/>
        </w:rPr>
      </w:pPr>
      <w:r>
        <w:rPr>
          <w:rStyle w:val="a7"/>
        </w:rPr>
        <w:footnoteRef/>
      </w:r>
      <w:r w:rsidRPr="009153FA">
        <w:rPr>
          <w:lang w:val="en-US"/>
        </w:rPr>
        <w:t xml:space="preserve"> Council Directive 2000/43/EC of 29 June 2000 implementing the principle of equal treatment between persons irrespective of racial or ethnic origin. Official Journal L 180 , 19/07/2000 P. 0022 - 0026.</w:t>
      </w:r>
      <w:r>
        <w:rPr>
          <w:lang w:val="en-US"/>
        </w:rPr>
        <w:t xml:space="preserve"> Art.1.</w:t>
      </w:r>
    </w:p>
  </w:footnote>
  <w:footnote w:id="84">
    <w:p w:rsidR="00BD2776" w:rsidRPr="00BD2776" w:rsidRDefault="00BD2776">
      <w:pPr>
        <w:pStyle w:val="a5"/>
        <w:rPr>
          <w:lang w:val="en-US"/>
        </w:rPr>
      </w:pPr>
      <w:r>
        <w:rPr>
          <w:rStyle w:val="a7"/>
        </w:rPr>
        <w:footnoteRef/>
      </w:r>
      <w:r w:rsidRPr="009153FA">
        <w:rPr>
          <w:lang w:val="en-US"/>
        </w:rPr>
        <w:t xml:space="preserve"> Council Directive 2000/78/EC of 27 November 2000 establishing a general framework for equal treatment in employment and occupation. Official Journal L 303 , 02/12/2000 P. 0016 - 0022.</w:t>
      </w:r>
      <w:r>
        <w:rPr>
          <w:lang w:val="en-US"/>
        </w:rPr>
        <w:t xml:space="preserve"> Art.1.</w:t>
      </w:r>
    </w:p>
  </w:footnote>
  <w:footnote w:id="85">
    <w:p w:rsidR="00BD2776" w:rsidRPr="00BD2776" w:rsidRDefault="00BD2776">
      <w:pPr>
        <w:pStyle w:val="a5"/>
        <w:rPr>
          <w:lang w:val="en-US"/>
        </w:rPr>
      </w:pPr>
      <w:r>
        <w:rPr>
          <w:rStyle w:val="a7"/>
        </w:rPr>
        <w:footnoteRef/>
      </w:r>
      <w:r w:rsidRPr="00AB01FE">
        <w:rPr>
          <w:lang w:val="en-US"/>
        </w:rPr>
        <w:t xml:space="preserve"> </w:t>
      </w:r>
      <w:r>
        <w:rPr>
          <w:lang w:val="en-US"/>
        </w:rPr>
        <w:t>Ibid. Art.3.</w:t>
      </w:r>
    </w:p>
  </w:footnote>
  <w:footnote w:id="86">
    <w:p w:rsidR="00BD2776" w:rsidRDefault="00BD2776">
      <w:pPr>
        <w:pStyle w:val="a5"/>
      </w:pPr>
      <w:r>
        <w:rPr>
          <w:rStyle w:val="a7"/>
        </w:rPr>
        <w:footnoteRef/>
      </w:r>
      <w:r w:rsidRPr="009153FA">
        <w:rPr>
          <w:lang w:val="en-US"/>
        </w:rPr>
        <w:t xml:space="preserve"> Council Directive 2000/43/EC of 29 June 2000 implementing the principle of equal treatment between persons irrespective of racial or ethnic origin. Official Journal L 180 , 19/07/2000 P. 0022 - 0026. </w:t>
      </w:r>
      <w:r>
        <w:rPr>
          <w:lang w:val="en-US"/>
        </w:rPr>
        <w:t>Art. 2.</w:t>
      </w:r>
      <w:r w:rsidRPr="009153FA">
        <w:rPr>
          <w:lang w:val="en-US"/>
        </w:rPr>
        <w:t xml:space="preserve"> </w:t>
      </w:r>
      <w:r>
        <w:t>и</w:t>
      </w:r>
      <w:r w:rsidRPr="009153FA">
        <w:rPr>
          <w:lang w:val="en-US"/>
        </w:rPr>
        <w:t xml:space="preserve"> Council Directive 2000/78/EC of 27 November 2000 establishing a general framework for equal treatment in employment and occupation. Official</w:t>
      </w:r>
      <w:r w:rsidRPr="003C6991">
        <w:t xml:space="preserve"> </w:t>
      </w:r>
      <w:r w:rsidRPr="009153FA">
        <w:rPr>
          <w:lang w:val="en-US"/>
        </w:rPr>
        <w:t>Journal</w:t>
      </w:r>
      <w:r w:rsidRPr="003C6991">
        <w:t xml:space="preserve"> </w:t>
      </w:r>
      <w:r w:rsidRPr="009153FA">
        <w:rPr>
          <w:lang w:val="en-US"/>
        </w:rPr>
        <w:t>L</w:t>
      </w:r>
      <w:r w:rsidRPr="003C6991">
        <w:t xml:space="preserve"> 303 , 02/12/2000 </w:t>
      </w:r>
      <w:r w:rsidRPr="009153FA">
        <w:rPr>
          <w:lang w:val="en-US"/>
        </w:rPr>
        <w:t>P</w:t>
      </w:r>
      <w:r w:rsidRPr="003C6991">
        <w:t xml:space="preserve">. 0016 - 0022. </w:t>
      </w:r>
      <w:r>
        <w:rPr>
          <w:lang w:val="en-US"/>
        </w:rPr>
        <w:t>Art</w:t>
      </w:r>
      <w:r w:rsidRPr="003C6991">
        <w:t>.2.</w:t>
      </w:r>
    </w:p>
  </w:footnote>
  <w:footnote w:id="87">
    <w:p w:rsidR="00BD2776" w:rsidRDefault="00BD2776">
      <w:pPr>
        <w:pStyle w:val="a5"/>
      </w:pPr>
      <w:r>
        <w:rPr>
          <w:rStyle w:val="a7"/>
        </w:rPr>
        <w:footnoteRef/>
      </w:r>
      <w:r w:rsidRPr="003C6991">
        <w:t xml:space="preserve"> </w:t>
      </w:r>
      <w:r>
        <w:rPr>
          <w:lang w:val="en-US"/>
        </w:rPr>
        <w:t>Ibid</w:t>
      </w:r>
      <w:r w:rsidRPr="003C6991">
        <w:t>.</w:t>
      </w:r>
    </w:p>
  </w:footnote>
  <w:footnote w:id="88">
    <w:p w:rsidR="00BD2776" w:rsidRDefault="00BD2776">
      <w:pPr>
        <w:pStyle w:val="a5"/>
      </w:pPr>
      <w:r>
        <w:rPr>
          <w:rStyle w:val="a7"/>
        </w:rPr>
        <w:footnoteRef/>
      </w:r>
      <w:r w:rsidRPr="00DA26B1">
        <w:t xml:space="preserve"> </w:t>
      </w:r>
      <w:r>
        <w:t xml:space="preserve">Виктимизация. Большой юридический словарь / Портал "Петролекс" </w:t>
      </w:r>
      <w:r>
        <w:rPr>
          <w:lang w:val="en-US"/>
        </w:rPr>
        <w:t>URL</w:t>
      </w:r>
      <w:r w:rsidRPr="00DA26B1">
        <w:t xml:space="preserve">: </w:t>
      </w:r>
      <w:r w:rsidRPr="00DA26B1">
        <w:rPr>
          <w:lang w:val="en-US"/>
        </w:rPr>
        <w:t>http</w:t>
      </w:r>
      <w:r w:rsidRPr="00DA26B1">
        <w:t>://</w:t>
      </w:r>
      <w:r w:rsidRPr="00DA26B1">
        <w:rPr>
          <w:lang w:val="en-US"/>
        </w:rPr>
        <w:t>petroleks</w:t>
      </w:r>
      <w:r w:rsidRPr="00DA26B1">
        <w:t>.</w:t>
      </w:r>
      <w:r w:rsidRPr="00DA26B1">
        <w:rPr>
          <w:lang w:val="en-US"/>
        </w:rPr>
        <w:t>ru</w:t>
      </w:r>
      <w:r w:rsidRPr="00DA26B1">
        <w:t>/</w:t>
      </w:r>
      <w:r w:rsidRPr="00DA26B1">
        <w:rPr>
          <w:lang w:val="en-US"/>
        </w:rPr>
        <w:t>dictionaries</w:t>
      </w:r>
      <w:r w:rsidRPr="00DA26B1">
        <w:t>/</w:t>
      </w:r>
      <w:r w:rsidRPr="00DA26B1">
        <w:rPr>
          <w:lang w:val="en-US"/>
        </w:rPr>
        <w:t>dict</w:t>
      </w:r>
      <w:r w:rsidRPr="00DA26B1">
        <w:t>_</w:t>
      </w:r>
      <w:r w:rsidRPr="00DA26B1">
        <w:rPr>
          <w:lang w:val="en-US"/>
        </w:rPr>
        <w:t>big</w:t>
      </w:r>
      <w:r w:rsidRPr="00DA26B1">
        <w:t>_</w:t>
      </w:r>
      <w:r w:rsidRPr="00DA26B1">
        <w:rPr>
          <w:lang w:val="en-US"/>
        </w:rPr>
        <w:t>law</w:t>
      </w:r>
      <w:r w:rsidRPr="00DA26B1">
        <w:t>4.</w:t>
      </w:r>
      <w:r w:rsidRPr="00DA26B1">
        <w:rPr>
          <w:lang w:val="en-US"/>
        </w:rPr>
        <w:t>php</w:t>
      </w:r>
      <w:r w:rsidRPr="00DA26B1">
        <w:t xml:space="preserve"> </w:t>
      </w:r>
      <w:r>
        <w:t>(дата обращения: 15.05.2017)</w:t>
      </w:r>
    </w:p>
  </w:footnote>
  <w:footnote w:id="89">
    <w:p w:rsidR="00BD2776" w:rsidRPr="00BD2776" w:rsidRDefault="00BD2776">
      <w:pPr>
        <w:pStyle w:val="a5"/>
        <w:rPr>
          <w:lang w:val="en-US"/>
        </w:rPr>
      </w:pPr>
      <w:r>
        <w:rPr>
          <w:rStyle w:val="a7"/>
        </w:rPr>
        <w:footnoteRef/>
      </w:r>
      <w:r w:rsidRPr="002B35A4">
        <w:rPr>
          <w:lang w:val="en-US"/>
        </w:rPr>
        <w:t xml:space="preserve"> </w:t>
      </w:r>
      <w:r w:rsidRPr="009153FA">
        <w:rPr>
          <w:lang w:val="en-US"/>
        </w:rPr>
        <w:t xml:space="preserve">Council Directive 2000/43/EC of 29 June 2000 implementing the principle of equal treatment between persons irrespective of racial or ethnic origin. Official Journal L 180 , 19/07/2000 P. 0022 - 0026. </w:t>
      </w:r>
      <w:r>
        <w:rPr>
          <w:lang w:val="en-US"/>
        </w:rPr>
        <w:t>Art. 2.</w:t>
      </w:r>
      <w:r w:rsidRPr="009153FA">
        <w:rPr>
          <w:lang w:val="en-US"/>
        </w:rPr>
        <w:t xml:space="preserve"> </w:t>
      </w:r>
      <w:r>
        <w:t>и</w:t>
      </w:r>
      <w:r w:rsidRPr="009153FA">
        <w:rPr>
          <w:lang w:val="en-US"/>
        </w:rPr>
        <w:t xml:space="preserve"> Council Directive 2000/78/EC of 27 November 2000 establishing a general framework for equal treatment in employment and occupation. Official Journal L 303 , 02/12/2000 P. 0016 - 0022.</w:t>
      </w:r>
      <w:r>
        <w:rPr>
          <w:lang w:val="en-US"/>
        </w:rPr>
        <w:t xml:space="preserve"> Art. </w:t>
      </w:r>
      <w:r w:rsidRPr="00AB01FE">
        <w:rPr>
          <w:lang w:val="en-US"/>
        </w:rPr>
        <w:t>9,11,13.</w:t>
      </w:r>
    </w:p>
  </w:footnote>
  <w:footnote w:id="90">
    <w:p w:rsidR="00BD2776" w:rsidRPr="00BD2776" w:rsidRDefault="00BD2776">
      <w:pPr>
        <w:pStyle w:val="a5"/>
        <w:rPr>
          <w:lang w:val="en-US"/>
        </w:rPr>
      </w:pPr>
      <w:r>
        <w:rPr>
          <w:rStyle w:val="a7"/>
        </w:rPr>
        <w:footnoteRef/>
      </w:r>
      <w:r w:rsidRPr="00E21B08">
        <w:rPr>
          <w:lang w:val="en-US"/>
        </w:rPr>
        <w:t xml:space="preserve"> Charter of Fundamental Rights of the European Union. 2000.</w:t>
      </w:r>
      <w:r w:rsidRPr="00AB01FE">
        <w:rPr>
          <w:lang w:val="en-US"/>
        </w:rPr>
        <w:t xml:space="preserve"> </w:t>
      </w:r>
      <w:r>
        <w:rPr>
          <w:lang w:val="en-US"/>
        </w:rPr>
        <w:t>Art. 23.</w:t>
      </w:r>
    </w:p>
  </w:footnote>
  <w:footnote w:id="91">
    <w:p w:rsidR="00BD2776" w:rsidRPr="00BD2776" w:rsidRDefault="00BD2776">
      <w:pPr>
        <w:pStyle w:val="a5"/>
        <w:rPr>
          <w:lang w:val="en-US"/>
        </w:rPr>
      </w:pPr>
      <w:r>
        <w:rPr>
          <w:rStyle w:val="a7"/>
        </w:rPr>
        <w:footnoteRef/>
      </w:r>
      <w:r w:rsidRPr="00E92961">
        <w:rPr>
          <w:lang w:val="en-US"/>
        </w:rPr>
        <w:t xml:space="preserve"> Council Directive 89/391/EEC of 12 June 1989 on the introduction of measures to encourage improvements in the safety and health of workers at </w:t>
      </w:r>
      <w:r>
        <w:rPr>
          <w:lang w:val="en-US"/>
        </w:rPr>
        <w:t>work. OJ L 183, 29.6.1989, p.</w:t>
      </w:r>
      <w:r w:rsidRPr="00E92961">
        <w:rPr>
          <w:lang w:val="en-US"/>
        </w:rPr>
        <w:t>8.</w:t>
      </w:r>
    </w:p>
  </w:footnote>
  <w:footnote w:id="92">
    <w:p w:rsidR="00BD2776" w:rsidRPr="00BD2776" w:rsidRDefault="00BD2776">
      <w:pPr>
        <w:pStyle w:val="a5"/>
        <w:rPr>
          <w:lang w:val="en-US"/>
        </w:rPr>
      </w:pPr>
      <w:r>
        <w:rPr>
          <w:rStyle w:val="a7"/>
        </w:rPr>
        <w:footnoteRef/>
      </w:r>
      <w:r w:rsidRPr="00AB01FE">
        <w:rPr>
          <w:lang w:val="en-US"/>
        </w:rPr>
        <w:t xml:space="preserve"> </w:t>
      </w:r>
      <w:r>
        <w:rPr>
          <w:lang w:val="en-US"/>
        </w:rPr>
        <w:t>Ibid. P.3.</w:t>
      </w:r>
    </w:p>
  </w:footnote>
  <w:footnote w:id="93">
    <w:p w:rsidR="00BD2776" w:rsidRPr="00BD2776" w:rsidRDefault="00BD2776">
      <w:pPr>
        <w:pStyle w:val="a5"/>
        <w:rPr>
          <w:lang w:val="en-US"/>
        </w:rPr>
      </w:pPr>
      <w:r>
        <w:rPr>
          <w:rStyle w:val="a7"/>
        </w:rPr>
        <w:footnoteRef/>
      </w:r>
      <w:r w:rsidRPr="00AB01FE">
        <w:rPr>
          <w:lang w:val="en-US"/>
        </w:rPr>
        <w:t xml:space="preserve"> </w:t>
      </w:r>
      <w:r>
        <w:rPr>
          <w:lang w:val="en-US"/>
        </w:rPr>
        <w:t>Ibid. P.</w:t>
      </w:r>
      <w:r w:rsidRPr="00AB01FE">
        <w:rPr>
          <w:lang w:val="en-US"/>
        </w:rPr>
        <w:t>7</w:t>
      </w:r>
      <w:r>
        <w:rPr>
          <w:lang w:val="en-US"/>
        </w:rPr>
        <w:t>.</w:t>
      </w:r>
    </w:p>
  </w:footnote>
  <w:footnote w:id="94">
    <w:p w:rsidR="00BD2776" w:rsidRPr="00BD2776" w:rsidRDefault="00BD2776">
      <w:pPr>
        <w:pStyle w:val="a5"/>
        <w:rPr>
          <w:lang w:val="en-US"/>
        </w:rPr>
      </w:pPr>
      <w:r>
        <w:rPr>
          <w:rStyle w:val="a7"/>
        </w:rPr>
        <w:footnoteRef/>
      </w:r>
      <w:r w:rsidRPr="00AB01FE">
        <w:rPr>
          <w:lang w:val="en-US"/>
        </w:rPr>
        <w:t xml:space="preserve"> </w:t>
      </w:r>
      <w:r>
        <w:rPr>
          <w:lang w:val="en-US"/>
        </w:rPr>
        <w:t>Ibid. P.</w:t>
      </w:r>
      <w:r w:rsidRPr="00AB01FE">
        <w:rPr>
          <w:lang w:val="en-US"/>
        </w:rPr>
        <w:t>8</w:t>
      </w:r>
      <w:r>
        <w:rPr>
          <w:lang w:val="en-US"/>
        </w:rPr>
        <w:t>.</w:t>
      </w:r>
    </w:p>
  </w:footnote>
  <w:footnote w:id="95">
    <w:p w:rsidR="00BD2776" w:rsidRPr="00BD2776" w:rsidRDefault="00BD2776">
      <w:pPr>
        <w:pStyle w:val="a5"/>
        <w:rPr>
          <w:lang w:val="en-US"/>
        </w:rPr>
      </w:pPr>
      <w:r>
        <w:rPr>
          <w:rStyle w:val="a7"/>
        </w:rPr>
        <w:footnoteRef/>
      </w:r>
      <w:r w:rsidRPr="00AB01FE">
        <w:rPr>
          <w:lang w:val="en-US"/>
        </w:rPr>
        <w:t xml:space="preserve"> </w:t>
      </w:r>
      <w:r>
        <w:rPr>
          <w:lang w:val="en-US"/>
        </w:rPr>
        <w:t>Ibid. P.</w:t>
      </w:r>
      <w:r w:rsidRPr="00AB01FE">
        <w:rPr>
          <w:lang w:val="en-US"/>
        </w:rPr>
        <w:t>7</w:t>
      </w:r>
      <w:r>
        <w:rPr>
          <w:lang w:val="en-US"/>
        </w:rPr>
        <w:t>.</w:t>
      </w:r>
    </w:p>
  </w:footnote>
  <w:footnote w:id="96">
    <w:p w:rsidR="00BD2776" w:rsidRPr="00BD2776" w:rsidRDefault="00BD2776">
      <w:pPr>
        <w:pStyle w:val="a5"/>
        <w:rPr>
          <w:lang w:val="en-US"/>
        </w:rPr>
      </w:pPr>
      <w:r>
        <w:rPr>
          <w:rStyle w:val="a7"/>
        </w:rPr>
        <w:footnoteRef/>
      </w:r>
      <w:r w:rsidRPr="00491097">
        <w:rPr>
          <w:lang w:val="en-US"/>
        </w:rPr>
        <w:t xml:space="preserve"> Council Directive 89/654/EEC of 30 November 1989 concerning the minimum safety and health requirements for the workplace (first individual directive within the meaning of Article 16 (1) of Directive 89/391/EEC). </w:t>
      </w:r>
      <w:r>
        <w:t>Р</w:t>
      </w:r>
      <w:r w:rsidRPr="00AB01FE">
        <w:rPr>
          <w:lang w:val="en-US"/>
        </w:rPr>
        <w:t>. 2.</w:t>
      </w:r>
    </w:p>
  </w:footnote>
  <w:footnote w:id="97">
    <w:p w:rsidR="00BD2776" w:rsidRPr="00BD2776" w:rsidRDefault="00BD2776">
      <w:pPr>
        <w:pStyle w:val="a5"/>
        <w:rPr>
          <w:lang w:val="en-US"/>
        </w:rPr>
      </w:pPr>
      <w:r>
        <w:rPr>
          <w:rStyle w:val="a7"/>
        </w:rPr>
        <w:footnoteRef/>
      </w:r>
      <w:r w:rsidRPr="00AB01FE">
        <w:rPr>
          <w:lang w:val="en-US"/>
        </w:rPr>
        <w:t xml:space="preserve"> </w:t>
      </w:r>
      <w:r>
        <w:rPr>
          <w:lang w:val="en-US"/>
        </w:rPr>
        <w:t>Ibid. Pp. 1-2.</w:t>
      </w:r>
    </w:p>
  </w:footnote>
  <w:footnote w:id="98">
    <w:p w:rsidR="00BD2776" w:rsidRPr="00BD2776" w:rsidRDefault="00BD2776">
      <w:pPr>
        <w:pStyle w:val="a5"/>
        <w:rPr>
          <w:lang w:val="en-US"/>
        </w:rPr>
      </w:pPr>
      <w:r>
        <w:rPr>
          <w:rStyle w:val="a7"/>
        </w:rPr>
        <w:footnoteRef/>
      </w:r>
      <w:r w:rsidRPr="00AB01FE">
        <w:rPr>
          <w:lang w:val="en-US"/>
        </w:rPr>
        <w:t xml:space="preserve"> </w:t>
      </w:r>
      <w:r>
        <w:rPr>
          <w:lang w:val="en-US"/>
        </w:rPr>
        <w:t xml:space="preserve">Ibid. Pp. </w:t>
      </w:r>
      <w:r w:rsidRPr="00AB01FE">
        <w:rPr>
          <w:lang w:val="en-US"/>
        </w:rPr>
        <w:t>4-12</w:t>
      </w:r>
      <w:r>
        <w:rPr>
          <w:lang w:val="en-US"/>
        </w:rPr>
        <w:t>.</w:t>
      </w:r>
    </w:p>
  </w:footnote>
  <w:footnote w:id="99">
    <w:p w:rsidR="00BD2776" w:rsidRPr="00BD2776" w:rsidRDefault="00BD2776">
      <w:pPr>
        <w:pStyle w:val="a5"/>
        <w:rPr>
          <w:lang w:val="en-US"/>
        </w:rPr>
      </w:pPr>
      <w:r>
        <w:rPr>
          <w:rStyle w:val="a7"/>
        </w:rPr>
        <w:footnoteRef/>
      </w:r>
      <w:r w:rsidRPr="009A4880">
        <w:rPr>
          <w:lang w:val="en-US"/>
        </w:rPr>
        <w:t xml:space="preserve"> 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 </w:t>
      </w:r>
      <w:r>
        <w:t>Р</w:t>
      </w:r>
      <w:r w:rsidRPr="00AB01FE">
        <w:rPr>
          <w:lang w:val="en-US"/>
        </w:rPr>
        <w:t>.3.</w:t>
      </w:r>
    </w:p>
  </w:footnote>
  <w:footnote w:id="100">
    <w:p w:rsidR="00BD2776" w:rsidRPr="00BD2776" w:rsidRDefault="00BD2776">
      <w:pPr>
        <w:pStyle w:val="a5"/>
        <w:rPr>
          <w:lang w:val="en-US"/>
        </w:rPr>
      </w:pPr>
      <w:r>
        <w:rPr>
          <w:rStyle w:val="a7"/>
        </w:rPr>
        <w:footnoteRef/>
      </w:r>
      <w:r w:rsidRPr="00AB01FE">
        <w:rPr>
          <w:lang w:val="en-US"/>
        </w:rPr>
        <w:t xml:space="preserve"> </w:t>
      </w:r>
      <w:r>
        <w:rPr>
          <w:lang w:val="en-US"/>
        </w:rPr>
        <w:t>Ibid. P.4.</w:t>
      </w:r>
    </w:p>
  </w:footnote>
  <w:footnote w:id="101">
    <w:p w:rsidR="00BD2776" w:rsidRPr="00BD2776" w:rsidRDefault="00BD2776">
      <w:pPr>
        <w:pStyle w:val="a5"/>
        <w:rPr>
          <w:lang w:val="en-US"/>
        </w:rPr>
      </w:pPr>
      <w:r>
        <w:rPr>
          <w:rStyle w:val="a7"/>
        </w:rPr>
        <w:footnoteRef/>
      </w:r>
      <w:r w:rsidRPr="005F4463">
        <w:rPr>
          <w:lang w:val="en-US"/>
        </w:rPr>
        <w:t xml:space="preserve"> Council Directive 94/33/EC of 22 June 1994 on the protection of young people at work. </w:t>
      </w:r>
      <w:r>
        <w:t>Р</w:t>
      </w:r>
      <w:r w:rsidRPr="00AB01FE">
        <w:rPr>
          <w:lang w:val="en-US"/>
        </w:rPr>
        <w:t>.2.</w:t>
      </w:r>
    </w:p>
  </w:footnote>
  <w:footnote w:id="102">
    <w:p w:rsidR="00BD2776" w:rsidRPr="00BD2776" w:rsidRDefault="00BD2776">
      <w:pPr>
        <w:pStyle w:val="a5"/>
        <w:rPr>
          <w:lang w:val="en-US"/>
        </w:rPr>
      </w:pPr>
      <w:r>
        <w:rPr>
          <w:rStyle w:val="a7"/>
        </w:rPr>
        <w:footnoteRef/>
      </w:r>
      <w:r w:rsidRPr="00AB01FE">
        <w:rPr>
          <w:lang w:val="en-US"/>
        </w:rPr>
        <w:t xml:space="preserve"> </w:t>
      </w:r>
      <w:r>
        <w:rPr>
          <w:lang w:val="en-US"/>
        </w:rPr>
        <w:t xml:space="preserve">Ibid. </w:t>
      </w:r>
    </w:p>
  </w:footnote>
  <w:footnote w:id="103">
    <w:p w:rsidR="00BD2776" w:rsidRPr="00BD2776" w:rsidRDefault="00BD2776">
      <w:pPr>
        <w:pStyle w:val="a5"/>
        <w:rPr>
          <w:lang w:val="en-US"/>
        </w:rPr>
      </w:pPr>
      <w:r>
        <w:rPr>
          <w:rStyle w:val="a7"/>
        </w:rPr>
        <w:footnoteRef/>
      </w:r>
      <w:r w:rsidRPr="00AB01FE">
        <w:rPr>
          <w:lang w:val="en-US"/>
        </w:rPr>
        <w:t xml:space="preserve"> </w:t>
      </w:r>
      <w:r>
        <w:rPr>
          <w:lang w:val="en-US"/>
        </w:rPr>
        <w:t>Ibid. P</w:t>
      </w:r>
      <w:r>
        <w:t>р</w:t>
      </w:r>
      <w:r>
        <w:rPr>
          <w:lang w:val="en-US"/>
        </w:rPr>
        <w:t>.4</w:t>
      </w:r>
      <w:r w:rsidRPr="00AB01FE">
        <w:rPr>
          <w:lang w:val="en-US"/>
        </w:rPr>
        <w:t>-9</w:t>
      </w:r>
      <w:r>
        <w:rPr>
          <w:lang w:val="en-US"/>
        </w:rPr>
        <w:t>.</w:t>
      </w:r>
    </w:p>
  </w:footnote>
  <w:footnote w:id="104">
    <w:p w:rsidR="00BD2776" w:rsidRPr="00BD2776" w:rsidRDefault="00BD2776">
      <w:pPr>
        <w:pStyle w:val="a5"/>
        <w:rPr>
          <w:lang w:val="en-US"/>
        </w:rPr>
      </w:pPr>
      <w:r>
        <w:rPr>
          <w:rStyle w:val="a7"/>
        </w:rPr>
        <w:footnoteRef/>
      </w:r>
      <w:r w:rsidRPr="001500DC">
        <w:rPr>
          <w:lang w:val="en-US"/>
        </w:rPr>
        <w:t xml:space="preserve"> Charter of Fundamental Rights of the European Union. 2000.</w:t>
      </w:r>
      <w:r>
        <w:rPr>
          <w:lang w:val="en-US"/>
        </w:rPr>
        <w:t xml:space="preserve"> Art. 31.</w:t>
      </w:r>
    </w:p>
  </w:footnote>
  <w:footnote w:id="105">
    <w:p w:rsidR="00BD2776" w:rsidRPr="00BD2776" w:rsidRDefault="00BD2776">
      <w:pPr>
        <w:pStyle w:val="a5"/>
        <w:rPr>
          <w:lang w:val="en-US"/>
        </w:rPr>
      </w:pPr>
      <w:r>
        <w:rPr>
          <w:rStyle w:val="a7"/>
        </w:rPr>
        <w:footnoteRef/>
      </w:r>
      <w:r w:rsidRPr="001500DC">
        <w:rPr>
          <w:lang w:val="en-US"/>
        </w:rPr>
        <w:t xml:space="preserve"> Directive 2003/88/EC of the European Parliament and of the Council of 4 November 2003 concerning certain aspects of the organisation of working time.</w:t>
      </w:r>
    </w:p>
  </w:footnote>
  <w:footnote w:id="106">
    <w:p w:rsidR="00BD2776" w:rsidRPr="00BD2776" w:rsidRDefault="00BD2776">
      <w:pPr>
        <w:pStyle w:val="a5"/>
        <w:rPr>
          <w:lang w:val="en-US"/>
        </w:rPr>
      </w:pPr>
      <w:r>
        <w:rPr>
          <w:rStyle w:val="a7"/>
        </w:rPr>
        <w:footnoteRef/>
      </w:r>
      <w:r w:rsidRPr="00AB01FE">
        <w:rPr>
          <w:lang w:val="en-US"/>
        </w:rPr>
        <w:t xml:space="preserve"> </w:t>
      </w:r>
      <w:r>
        <w:rPr>
          <w:lang w:val="en-US"/>
        </w:rPr>
        <w:t>Ibid. P.2.</w:t>
      </w:r>
    </w:p>
  </w:footnote>
  <w:footnote w:id="107">
    <w:p w:rsidR="00BD2776" w:rsidRPr="00BD2776" w:rsidRDefault="00BD2776">
      <w:pPr>
        <w:pStyle w:val="a5"/>
        <w:rPr>
          <w:lang w:val="en-US"/>
        </w:rPr>
      </w:pPr>
      <w:r>
        <w:rPr>
          <w:rStyle w:val="a7"/>
        </w:rPr>
        <w:footnoteRef/>
      </w:r>
      <w:r w:rsidRPr="00AB01FE">
        <w:rPr>
          <w:lang w:val="en-US"/>
        </w:rPr>
        <w:t xml:space="preserve"> </w:t>
      </w:r>
      <w:r>
        <w:rPr>
          <w:lang w:val="en-US"/>
        </w:rPr>
        <w:t>Ibid. P.</w:t>
      </w:r>
      <w:r w:rsidRPr="00AB01FE">
        <w:rPr>
          <w:lang w:val="en-US"/>
        </w:rPr>
        <w:t>3</w:t>
      </w:r>
      <w:r>
        <w:rPr>
          <w:lang w:val="en-US"/>
        </w:rPr>
        <w:t>.</w:t>
      </w:r>
    </w:p>
  </w:footnote>
  <w:footnote w:id="108">
    <w:p w:rsidR="00BD2776" w:rsidRPr="00BD2776" w:rsidRDefault="00BD2776">
      <w:pPr>
        <w:pStyle w:val="a5"/>
        <w:rPr>
          <w:lang w:val="en-US"/>
        </w:rPr>
      </w:pPr>
      <w:r>
        <w:rPr>
          <w:rStyle w:val="a7"/>
        </w:rPr>
        <w:footnoteRef/>
      </w:r>
      <w:r w:rsidRPr="009E3B42">
        <w:rPr>
          <w:lang w:val="en-US"/>
        </w:rPr>
        <w:t xml:space="preserve"> BUSINESSEUROPE, UEAPME, CEEP, ETUC. Framework Agreement on Parental Leave (Revised). 18.06.2009.</w:t>
      </w:r>
    </w:p>
  </w:footnote>
  <w:footnote w:id="109">
    <w:p w:rsidR="00BD2776" w:rsidRPr="00BD2776" w:rsidRDefault="00BD2776">
      <w:pPr>
        <w:pStyle w:val="a5"/>
        <w:rPr>
          <w:lang w:val="en-US"/>
        </w:rPr>
      </w:pPr>
      <w:r>
        <w:rPr>
          <w:rStyle w:val="a7"/>
        </w:rPr>
        <w:footnoteRef/>
      </w:r>
      <w:r w:rsidRPr="009E3B42">
        <w:rPr>
          <w:lang w:val="en-US"/>
        </w:rPr>
        <w:t xml:space="preserve"> Council Directive 2010/18/EU of 8 March 2010 implementing the revised Framework Agreement on parental leave concluded by BUSINESSEUROPE, UEAPME, CEEP and ETUC and repealing Directive 96/34/EC. OJ L 68, 18.3.2010, p. 13–20.</w:t>
      </w:r>
    </w:p>
  </w:footnote>
  <w:footnote w:id="110">
    <w:p w:rsidR="00BD2776" w:rsidRPr="00BD2776" w:rsidRDefault="00BD2776">
      <w:pPr>
        <w:pStyle w:val="a5"/>
        <w:rPr>
          <w:lang w:val="en-US"/>
        </w:rPr>
      </w:pPr>
      <w:r>
        <w:rPr>
          <w:rStyle w:val="a7"/>
        </w:rPr>
        <w:footnoteRef/>
      </w:r>
      <w:r w:rsidRPr="00AB01FE">
        <w:rPr>
          <w:lang w:val="en-US"/>
        </w:rPr>
        <w:t xml:space="preserve"> </w:t>
      </w:r>
      <w:r>
        <w:rPr>
          <w:lang w:val="en-US"/>
        </w:rPr>
        <w:t>Ibid.</w:t>
      </w:r>
    </w:p>
  </w:footnote>
  <w:footnote w:id="111">
    <w:p w:rsidR="00BD2776" w:rsidRPr="00BD2776" w:rsidRDefault="00BD2776">
      <w:pPr>
        <w:pStyle w:val="a5"/>
        <w:rPr>
          <w:lang w:val="en-US"/>
        </w:rPr>
      </w:pPr>
      <w:r>
        <w:rPr>
          <w:rStyle w:val="a7"/>
        </w:rPr>
        <w:footnoteRef/>
      </w:r>
      <w:r w:rsidRPr="00AB01FE">
        <w:rPr>
          <w:lang w:val="en-US"/>
        </w:rPr>
        <w:t xml:space="preserve"> Treaty on European Union 1992.</w:t>
      </w:r>
    </w:p>
  </w:footnote>
  <w:footnote w:id="112">
    <w:p w:rsidR="00BD2776" w:rsidRPr="00BD2776" w:rsidRDefault="00BD2776">
      <w:pPr>
        <w:pStyle w:val="a5"/>
        <w:rPr>
          <w:lang w:val="en-US"/>
        </w:rPr>
      </w:pPr>
      <w:r>
        <w:rPr>
          <w:rStyle w:val="a7"/>
        </w:rPr>
        <w:footnoteRef/>
      </w:r>
      <w:r w:rsidRPr="00DC5465">
        <w:rPr>
          <w:lang w:val="en-US"/>
        </w:rPr>
        <w:t xml:space="preserve"> Health policy in the European Union: how it's made and how to influence it. Ben Duncan. BMJ. 2002 Apr 27; 324(7344): 1027–1030</w:t>
      </w:r>
      <w:r w:rsidRPr="00AB01FE">
        <w:rPr>
          <w:lang w:val="en-US"/>
        </w:rPr>
        <w:t>.</w:t>
      </w:r>
    </w:p>
  </w:footnote>
  <w:footnote w:id="113">
    <w:p w:rsidR="00BD2776" w:rsidRPr="00BD2776" w:rsidRDefault="00BD2776">
      <w:pPr>
        <w:pStyle w:val="a5"/>
        <w:rPr>
          <w:lang w:val="en-US"/>
        </w:rPr>
      </w:pPr>
      <w:r>
        <w:rPr>
          <w:rStyle w:val="a7"/>
        </w:rPr>
        <w:footnoteRef/>
      </w:r>
      <w:r w:rsidRPr="00182602">
        <w:rPr>
          <w:lang w:val="en-US"/>
        </w:rPr>
        <w:t xml:space="preserve"> Treaty of Amsterdam Amending the Treaty on European Union, The Treaties Establishing The European Communities and Certain Related Acts, 1997.</w:t>
      </w:r>
    </w:p>
  </w:footnote>
  <w:footnote w:id="114">
    <w:p w:rsidR="00BD2776" w:rsidRPr="00BD2776" w:rsidRDefault="00BD2776">
      <w:pPr>
        <w:pStyle w:val="a5"/>
        <w:rPr>
          <w:lang w:val="en-US"/>
        </w:rPr>
      </w:pPr>
      <w:r>
        <w:rPr>
          <w:rStyle w:val="a7"/>
        </w:rPr>
        <w:footnoteRef/>
      </w:r>
      <w:r w:rsidRPr="00AB01FE">
        <w:rPr>
          <w:lang w:val="en-US"/>
        </w:rPr>
        <w:t xml:space="preserve"> </w:t>
      </w:r>
      <w:r>
        <w:rPr>
          <w:lang w:val="en-US"/>
        </w:rPr>
        <w:t xml:space="preserve">Ibid. </w:t>
      </w:r>
    </w:p>
  </w:footnote>
  <w:footnote w:id="115">
    <w:p w:rsidR="00BD2776" w:rsidRPr="00BD2776" w:rsidRDefault="00BD2776">
      <w:pPr>
        <w:pStyle w:val="a5"/>
        <w:rPr>
          <w:lang w:val="en-US"/>
        </w:rPr>
      </w:pPr>
      <w:r>
        <w:rPr>
          <w:rStyle w:val="a7"/>
        </w:rPr>
        <w:footnoteRef/>
      </w:r>
      <w:r w:rsidRPr="00AB01FE">
        <w:rPr>
          <w:lang w:val="en-US"/>
        </w:rPr>
        <w:t xml:space="preserve"> </w:t>
      </w:r>
      <w:r>
        <w:rPr>
          <w:lang w:val="en-US"/>
        </w:rPr>
        <w:t>Ibid.</w:t>
      </w:r>
    </w:p>
  </w:footnote>
  <w:footnote w:id="116">
    <w:p w:rsidR="00BD2776" w:rsidRPr="00BD2776" w:rsidRDefault="00BD2776">
      <w:pPr>
        <w:pStyle w:val="a5"/>
        <w:rPr>
          <w:lang w:val="en-US"/>
        </w:rPr>
      </w:pPr>
      <w:r>
        <w:rPr>
          <w:rStyle w:val="a7"/>
        </w:rPr>
        <w:footnoteRef/>
      </w:r>
      <w:r w:rsidRPr="0021518B">
        <w:rPr>
          <w:lang w:val="en-US"/>
        </w:rPr>
        <w:t xml:space="preserve"> Health policy in the European Union: how it's made and how to influence it. Ben Duncan. BMJ. 2002 Apr 27; 324(7344): 1027–1030.</w:t>
      </w:r>
    </w:p>
  </w:footnote>
  <w:footnote w:id="117">
    <w:p w:rsidR="00BD2776" w:rsidRPr="00BD2776" w:rsidRDefault="00BD2776">
      <w:pPr>
        <w:pStyle w:val="a5"/>
        <w:rPr>
          <w:lang w:val="en-US"/>
        </w:rPr>
      </w:pPr>
      <w:r>
        <w:rPr>
          <w:rStyle w:val="a7"/>
        </w:rPr>
        <w:footnoteRef/>
      </w:r>
      <w:r w:rsidRPr="00CB6F76">
        <w:rPr>
          <w:lang w:val="en-US"/>
        </w:rPr>
        <w:t xml:space="preserve"> </w:t>
      </w:r>
      <w:r>
        <w:rPr>
          <w:lang w:val="en-US"/>
        </w:rPr>
        <w:t>Ibid.</w:t>
      </w:r>
      <w:r w:rsidRPr="004B7466">
        <w:rPr>
          <w:lang w:val="en-US"/>
        </w:rPr>
        <w:t xml:space="preserve"> </w:t>
      </w:r>
      <w:r>
        <w:rPr>
          <w:lang w:val="en-US"/>
        </w:rPr>
        <w:t>Table 2.</w:t>
      </w:r>
    </w:p>
  </w:footnote>
  <w:footnote w:id="118">
    <w:p w:rsidR="00BD2776" w:rsidRPr="00BD2776" w:rsidRDefault="00BD2776">
      <w:pPr>
        <w:pStyle w:val="a5"/>
        <w:rPr>
          <w:lang w:val="en-US"/>
        </w:rPr>
      </w:pPr>
      <w:r>
        <w:rPr>
          <w:rStyle w:val="a7"/>
        </w:rPr>
        <w:footnoteRef/>
      </w:r>
      <w:r w:rsidRPr="00F1337D">
        <w:rPr>
          <w:lang w:val="en-US"/>
        </w:rPr>
        <w:t xml:space="preserve"> Decision No 1786/2002/EC of the European Parliament and of the Council of 23 September 2002 adopting a programme of Community action in the field of public health (2003-2008) - Commission Statemen</w:t>
      </w:r>
      <w:r>
        <w:rPr>
          <w:lang w:val="en-US"/>
        </w:rPr>
        <w:t>ts. OJ L 271, 9.10.2002, p.</w:t>
      </w:r>
      <w:r w:rsidRPr="00AB01FE">
        <w:rPr>
          <w:lang w:val="en-US"/>
        </w:rPr>
        <w:t>6</w:t>
      </w:r>
      <w:r w:rsidRPr="00F1337D">
        <w:rPr>
          <w:lang w:val="en-US"/>
        </w:rPr>
        <w:t>.</w:t>
      </w:r>
      <w:r w:rsidRPr="00AB01FE">
        <w:rPr>
          <w:lang w:val="en-US"/>
        </w:rPr>
        <w:t xml:space="preserve"> </w:t>
      </w:r>
    </w:p>
  </w:footnote>
  <w:footnote w:id="119">
    <w:p w:rsidR="00BD2776" w:rsidRPr="00BD2776" w:rsidRDefault="00BD2776">
      <w:pPr>
        <w:pStyle w:val="a5"/>
        <w:rPr>
          <w:lang w:val="en-US"/>
        </w:rPr>
      </w:pPr>
      <w:r>
        <w:rPr>
          <w:rStyle w:val="a7"/>
        </w:rPr>
        <w:footnoteRef/>
      </w:r>
      <w:r w:rsidRPr="00AB01FE">
        <w:rPr>
          <w:lang w:val="en-US"/>
        </w:rPr>
        <w:t xml:space="preserve"> </w:t>
      </w:r>
      <w:r>
        <w:rPr>
          <w:lang w:val="en-US"/>
        </w:rPr>
        <w:t>Ibid. P.6-8.</w:t>
      </w:r>
    </w:p>
  </w:footnote>
  <w:footnote w:id="120">
    <w:p w:rsidR="00BD2776" w:rsidRPr="00BD2776" w:rsidRDefault="00BD2776">
      <w:pPr>
        <w:pStyle w:val="a5"/>
        <w:rPr>
          <w:lang w:val="en-US"/>
        </w:rPr>
      </w:pPr>
      <w:r>
        <w:rPr>
          <w:rStyle w:val="a7"/>
        </w:rPr>
        <w:footnoteRef/>
      </w:r>
      <w:r w:rsidRPr="00AB01FE">
        <w:rPr>
          <w:lang w:val="en-US"/>
        </w:rPr>
        <w:t xml:space="preserve"> </w:t>
      </w:r>
      <w:r>
        <w:rPr>
          <w:lang w:val="en-US"/>
        </w:rPr>
        <w:t>Ibid. P.6-8.</w:t>
      </w:r>
    </w:p>
  </w:footnote>
  <w:footnote w:id="121">
    <w:p w:rsidR="00BD2776" w:rsidRPr="00BD2776" w:rsidRDefault="00BD2776">
      <w:pPr>
        <w:pStyle w:val="a5"/>
        <w:rPr>
          <w:lang w:val="en-US"/>
        </w:rPr>
      </w:pPr>
      <w:r>
        <w:rPr>
          <w:rStyle w:val="a7"/>
        </w:rPr>
        <w:footnoteRef/>
      </w:r>
      <w:r w:rsidRPr="00AB01FE">
        <w:rPr>
          <w:lang w:val="en-US"/>
        </w:rPr>
        <w:t xml:space="preserve"> </w:t>
      </w:r>
      <w:r>
        <w:rPr>
          <w:lang w:val="en-US"/>
        </w:rPr>
        <w:t>Ibid. P.6-8.</w:t>
      </w:r>
    </w:p>
  </w:footnote>
  <w:footnote w:id="122">
    <w:p w:rsidR="00BD2776" w:rsidRPr="00BD2776" w:rsidRDefault="00BD2776">
      <w:pPr>
        <w:pStyle w:val="a5"/>
        <w:rPr>
          <w:lang w:val="en-US"/>
        </w:rPr>
      </w:pPr>
      <w:r>
        <w:rPr>
          <w:rStyle w:val="a7"/>
        </w:rPr>
        <w:footnoteRef/>
      </w:r>
      <w:r w:rsidRPr="00AB01FE">
        <w:rPr>
          <w:lang w:val="en-US"/>
        </w:rPr>
        <w:t xml:space="preserve"> </w:t>
      </w:r>
      <w:r>
        <w:rPr>
          <w:lang w:val="en-US"/>
        </w:rPr>
        <w:t>Ibid. P.8.</w:t>
      </w:r>
    </w:p>
  </w:footnote>
  <w:footnote w:id="123">
    <w:p w:rsidR="00BD2776" w:rsidRPr="00BD2776" w:rsidRDefault="00BD2776">
      <w:pPr>
        <w:pStyle w:val="a5"/>
        <w:rPr>
          <w:lang w:val="en-US"/>
        </w:rPr>
      </w:pPr>
      <w:r>
        <w:rPr>
          <w:rStyle w:val="a7"/>
        </w:rPr>
        <w:footnoteRef/>
      </w:r>
      <w:r w:rsidRPr="00AB6FC4">
        <w:rPr>
          <w:lang w:val="en-US"/>
        </w:rPr>
        <w:t xml:space="preserve"> </w:t>
      </w:r>
      <w:r>
        <w:rPr>
          <w:lang w:val="en-US"/>
        </w:rPr>
        <w:t>Programme 2008-2013 / Health Programme. Public</w:t>
      </w:r>
      <w:r w:rsidRPr="00AB01FE">
        <w:rPr>
          <w:lang w:val="en-US"/>
        </w:rPr>
        <w:t xml:space="preserve"> </w:t>
      </w:r>
      <w:r>
        <w:rPr>
          <w:lang w:val="en-US"/>
        </w:rPr>
        <w:t>Health</w:t>
      </w:r>
      <w:r w:rsidRPr="00AB01FE">
        <w:rPr>
          <w:lang w:val="en-US"/>
        </w:rPr>
        <w:t xml:space="preserve"> // </w:t>
      </w:r>
      <w:r>
        <w:t>Официальный</w:t>
      </w:r>
      <w:r w:rsidRPr="00AB01FE">
        <w:rPr>
          <w:lang w:val="en-US"/>
        </w:rPr>
        <w:t xml:space="preserve"> </w:t>
      </w:r>
      <w:r>
        <w:t>сайт</w:t>
      </w:r>
      <w:r w:rsidRPr="00AB01FE">
        <w:rPr>
          <w:lang w:val="en-US"/>
        </w:rPr>
        <w:t xml:space="preserve"> </w:t>
      </w:r>
      <w:r>
        <w:t>Европейской</w:t>
      </w:r>
      <w:r w:rsidRPr="00AB01FE">
        <w:rPr>
          <w:lang w:val="en-US"/>
        </w:rPr>
        <w:t xml:space="preserve"> </w:t>
      </w:r>
      <w:r>
        <w:t>Комиссии</w:t>
      </w:r>
      <w:r w:rsidRPr="00AB01FE">
        <w:rPr>
          <w:lang w:val="en-US"/>
        </w:rPr>
        <w:t xml:space="preserve">. </w:t>
      </w:r>
      <w:r>
        <w:rPr>
          <w:lang w:val="en-US"/>
        </w:rPr>
        <w:t xml:space="preserve">URL: </w:t>
      </w:r>
      <w:r w:rsidRPr="00AB6FC4">
        <w:rPr>
          <w:lang w:val="en-US"/>
        </w:rPr>
        <w:t>http://ec.europa.eu/health/programme/policy/2008-2013_en</w:t>
      </w:r>
      <w:r>
        <w:rPr>
          <w:lang w:val="en-US"/>
        </w:rPr>
        <w:t xml:space="preserve"> </w:t>
      </w:r>
    </w:p>
  </w:footnote>
  <w:footnote w:id="124">
    <w:p w:rsidR="00BD2776" w:rsidRPr="00BD2776" w:rsidRDefault="00BD2776">
      <w:pPr>
        <w:pStyle w:val="a5"/>
        <w:rPr>
          <w:lang w:val="en-US"/>
        </w:rPr>
      </w:pPr>
      <w:r>
        <w:rPr>
          <w:rStyle w:val="a7"/>
        </w:rPr>
        <w:footnoteRef/>
      </w:r>
      <w:r w:rsidRPr="0052539F">
        <w:rPr>
          <w:lang w:val="en-US"/>
        </w:rPr>
        <w:t xml:space="preserve"> Decision No 1350/2007/EC of the European Parliament and of the Council of 23 October 2007 establishing a second programme of Community action in the field of health (2008-13).</w:t>
      </w:r>
      <w:r>
        <w:rPr>
          <w:lang w:val="en-US"/>
        </w:rPr>
        <w:t xml:space="preserve"> OJ L 301/3, 20.11.2007</w:t>
      </w:r>
      <w:r w:rsidRPr="00AB01FE">
        <w:rPr>
          <w:lang w:val="en-US"/>
        </w:rPr>
        <w:t xml:space="preserve">. </w:t>
      </w:r>
      <w:r>
        <w:t>Р</w:t>
      </w:r>
      <w:r w:rsidRPr="00AB01FE">
        <w:rPr>
          <w:lang w:val="en-US"/>
        </w:rPr>
        <w:t>.5.</w:t>
      </w:r>
    </w:p>
  </w:footnote>
  <w:footnote w:id="125">
    <w:p w:rsidR="00BD2776" w:rsidRPr="00BD2776" w:rsidRDefault="00BD2776">
      <w:pPr>
        <w:pStyle w:val="a5"/>
        <w:rPr>
          <w:lang w:val="en-US"/>
        </w:rPr>
      </w:pPr>
      <w:r>
        <w:rPr>
          <w:rStyle w:val="a7"/>
        </w:rPr>
        <w:footnoteRef/>
      </w:r>
      <w:r w:rsidRPr="00AB01FE">
        <w:rPr>
          <w:lang w:val="en-US"/>
        </w:rPr>
        <w:t xml:space="preserve"> </w:t>
      </w:r>
      <w:r>
        <w:rPr>
          <w:lang w:val="en-US"/>
        </w:rPr>
        <w:t>Ibid. P.9.</w:t>
      </w:r>
    </w:p>
  </w:footnote>
  <w:footnote w:id="126">
    <w:p w:rsidR="00BD2776" w:rsidRPr="00BD2776" w:rsidRDefault="00BD2776">
      <w:pPr>
        <w:pStyle w:val="a5"/>
        <w:rPr>
          <w:lang w:val="en-US"/>
        </w:rPr>
      </w:pPr>
      <w:r>
        <w:rPr>
          <w:rStyle w:val="a7"/>
        </w:rPr>
        <w:footnoteRef/>
      </w:r>
      <w:r w:rsidRPr="00AB01FE">
        <w:rPr>
          <w:lang w:val="en-US"/>
        </w:rPr>
        <w:t xml:space="preserve"> </w:t>
      </w:r>
      <w:r>
        <w:rPr>
          <w:lang w:val="en-US"/>
        </w:rPr>
        <w:t>Ibid. P.9.</w:t>
      </w:r>
    </w:p>
  </w:footnote>
  <w:footnote w:id="127">
    <w:p w:rsidR="00BD2776" w:rsidRPr="00BD2776" w:rsidRDefault="00BD2776">
      <w:pPr>
        <w:pStyle w:val="a5"/>
        <w:rPr>
          <w:lang w:val="en-US"/>
        </w:rPr>
      </w:pPr>
      <w:r>
        <w:rPr>
          <w:rStyle w:val="a7"/>
        </w:rPr>
        <w:footnoteRef/>
      </w:r>
      <w:r w:rsidRPr="00AB01FE">
        <w:rPr>
          <w:lang w:val="en-US"/>
        </w:rPr>
        <w:t xml:space="preserve"> </w:t>
      </w:r>
      <w:r>
        <w:rPr>
          <w:lang w:val="en-US"/>
        </w:rPr>
        <w:t>Ibid. P.9</w:t>
      </w:r>
      <w:r w:rsidRPr="00AB01FE">
        <w:rPr>
          <w:lang w:val="en-US"/>
        </w:rPr>
        <w:t>-10</w:t>
      </w:r>
      <w:r>
        <w:rPr>
          <w:lang w:val="en-US"/>
        </w:rPr>
        <w:t>.</w:t>
      </w:r>
    </w:p>
  </w:footnote>
  <w:footnote w:id="128">
    <w:p w:rsidR="00BD2776" w:rsidRPr="00BD2776" w:rsidRDefault="00BD2776">
      <w:pPr>
        <w:pStyle w:val="a5"/>
        <w:rPr>
          <w:lang w:val="en-US"/>
        </w:rPr>
      </w:pPr>
      <w:r>
        <w:rPr>
          <w:rStyle w:val="a7"/>
        </w:rPr>
        <w:footnoteRef/>
      </w:r>
      <w:r w:rsidRPr="00AB01FE">
        <w:rPr>
          <w:lang w:val="en-US"/>
        </w:rPr>
        <w:t xml:space="preserve"> </w:t>
      </w:r>
      <w:r>
        <w:rPr>
          <w:lang w:val="en-US"/>
        </w:rPr>
        <w:t>Ibid. P.</w:t>
      </w:r>
      <w:r w:rsidRPr="00AB01FE">
        <w:rPr>
          <w:lang w:val="en-US"/>
        </w:rPr>
        <w:t>10.</w:t>
      </w:r>
    </w:p>
  </w:footnote>
  <w:footnote w:id="129">
    <w:p w:rsidR="00BD2776" w:rsidRPr="00BD2776" w:rsidRDefault="00BD2776">
      <w:pPr>
        <w:pStyle w:val="a5"/>
        <w:rPr>
          <w:lang w:val="en-US"/>
        </w:rPr>
      </w:pPr>
      <w:r>
        <w:rPr>
          <w:rStyle w:val="a7"/>
        </w:rPr>
        <w:footnoteRef/>
      </w:r>
      <w:r w:rsidRPr="00D05B76">
        <w:rPr>
          <w:lang w:val="en-US"/>
        </w:rPr>
        <w:t xml:space="preserve"> Consolidated Version of The Treaty on The Functioning of The European Union. Official Journal of the European Union. C 326/47. 26.10.2012</w:t>
      </w:r>
      <w:r w:rsidRPr="004B7466">
        <w:rPr>
          <w:lang w:val="en-US"/>
        </w:rPr>
        <w:t>.</w:t>
      </w:r>
    </w:p>
  </w:footnote>
  <w:footnote w:id="130">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31">
    <w:p w:rsidR="00BD2776" w:rsidRPr="00BD2776" w:rsidRDefault="00BD2776">
      <w:pPr>
        <w:pStyle w:val="a5"/>
        <w:rPr>
          <w:lang w:val="en-US"/>
        </w:rPr>
      </w:pPr>
      <w:r>
        <w:rPr>
          <w:rStyle w:val="a7"/>
        </w:rPr>
        <w:footnoteRef/>
      </w:r>
      <w:r w:rsidRPr="009503BE">
        <w:rPr>
          <w:lang w:val="en-US"/>
        </w:rPr>
        <w:t>86/365/EEC: Council Decision of 24 July 1986 adopting the programme on cooperation between universities and enterprises regarding training in the field of technology (Comett).</w:t>
      </w:r>
    </w:p>
  </w:footnote>
  <w:footnote w:id="132">
    <w:p w:rsidR="00BD2776" w:rsidRPr="00BD2776" w:rsidRDefault="00BD2776">
      <w:pPr>
        <w:pStyle w:val="a5"/>
        <w:rPr>
          <w:lang w:val="en-US"/>
        </w:rPr>
      </w:pPr>
      <w:r>
        <w:rPr>
          <w:rStyle w:val="a7"/>
        </w:rPr>
        <w:footnoteRef/>
      </w:r>
      <w:r w:rsidRPr="003750F9">
        <w:rPr>
          <w:lang w:val="en-US"/>
        </w:rPr>
        <w:t xml:space="preserve"> Thompson Q., Ambler M. Evaluation of the COMETT Programme. European Journal of Educati</w:t>
      </w:r>
      <w:r>
        <w:rPr>
          <w:lang w:val="en-US"/>
        </w:rPr>
        <w:t>on, Vol.25, No.1, 1990. P</w:t>
      </w:r>
      <w:r w:rsidRPr="004B7466">
        <w:rPr>
          <w:lang w:val="en-US"/>
        </w:rPr>
        <w:t>.36</w:t>
      </w:r>
      <w:r w:rsidRPr="003750F9">
        <w:rPr>
          <w:lang w:val="en-US"/>
        </w:rPr>
        <w:t>.</w:t>
      </w:r>
    </w:p>
  </w:footnote>
  <w:footnote w:id="133">
    <w:p w:rsidR="00BD2776" w:rsidRPr="00BD2776" w:rsidRDefault="00BD2776">
      <w:pPr>
        <w:pStyle w:val="a5"/>
        <w:rPr>
          <w:lang w:val="en-US"/>
        </w:rPr>
      </w:pPr>
      <w:r>
        <w:rPr>
          <w:rStyle w:val="a7"/>
        </w:rPr>
        <w:footnoteRef/>
      </w:r>
      <w:r w:rsidRPr="00B172E7">
        <w:rPr>
          <w:lang w:val="en-US"/>
        </w:rPr>
        <w:t xml:space="preserve"> 87/327/EEC: Council Decision of 15 June 1987 adopting the European Community Action Scheme for the Mobility of University Students (Erasmus). OJ L 166, 25.6.1987, p. 20–24.</w:t>
      </w:r>
    </w:p>
  </w:footnote>
  <w:footnote w:id="134">
    <w:p w:rsidR="00BD2776" w:rsidRPr="00BD2776" w:rsidRDefault="00BD2776">
      <w:pPr>
        <w:pStyle w:val="a5"/>
        <w:rPr>
          <w:lang w:val="en-US"/>
        </w:rPr>
      </w:pPr>
      <w:r>
        <w:rPr>
          <w:rStyle w:val="a7"/>
        </w:rPr>
        <w:footnoteRef/>
      </w:r>
      <w:r w:rsidRPr="00FC56FC">
        <w:rPr>
          <w:lang w:val="en-US"/>
        </w:rPr>
        <w:t xml:space="preserve"> Jacobone V., Moro G. Evaluating the Impact of the Erasmus Programme: Skills and European Identity. Assessment and Evaluation in Higher Education. Vol. 40, No.2 (2015). Pp.309-328.</w:t>
      </w:r>
    </w:p>
  </w:footnote>
  <w:footnote w:id="135">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36">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37">
    <w:p w:rsidR="00BD2776" w:rsidRPr="00BD2776" w:rsidRDefault="00BD2776">
      <w:pPr>
        <w:pStyle w:val="a5"/>
        <w:rPr>
          <w:lang w:val="en-US"/>
        </w:rPr>
      </w:pPr>
      <w:r>
        <w:rPr>
          <w:rStyle w:val="a7"/>
        </w:rPr>
        <w:footnoteRef/>
      </w:r>
      <w:r w:rsidRPr="003A2828">
        <w:rPr>
          <w:lang w:val="en-US"/>
        </w:rPr>
        <w:t xml:space="preserve"> 89/489/EEC: Council Decision of 28 July 1989 establishing an action programme to promote foreign language competence in the European Community (Lingua</w:t>
      </w:r>
      <w:r>
        <w:rPr>
          <w:lang w:val="en-US"/>
        </w:rPr>
        <w:t>). OJ L 239, 16.8.1989, p. 2</w:t>
      </w:r>
      <w:r w:rsidRPr="004B7466">
        <w:rPr>
          <w:lang w:val="en-US"/>
        </w:rPr>
        <w:t>5</w:t>
      </w:r>
      <w:r w:rsidRPr="003A2828">
        <w:rPr>
          <w:lang w:val="en-US"/>
        </w:rPr>
        <w:t>.</w:t>
      </w:r>
    </w:p>
  </w:footnote>
  <w:footnote w:id="138">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39">
    <w:p w:rsidR="00BD2776" w:rsidRPr="00BD2776" w:rsidRDefault="00BD2776">
      <w:pPr>
        <w:pStyle w:val="a5"/>
        <w:rPr>
          <w:lang w:val="en-US"/>
        </w:rPr>
      </w:pPr>
      <w:r>
        <w:rPr>
          <w:rStyle w:val="a7"/>
        </w:rPr>
        <w:footnoteRef/>
      </w:r>
      <w:r w:rsidRPr="00EF60CE">
        <w:rPr>
          <w:lang w:val="en-US"/>
        </w:rPr>
        <w:t xml:space="preserve"> Decision No 819/95/EC of the European Parliament and of the Council of 14 March 1995 establishing the Community action programme</w:t>
      </w:r>
      <w:r>
        <w:rPr>
          <w:lang w:val="en-US"/>
        </w:rPr>
        <w:t xml:space="preserve"> 'Socrates'. OJ L 87, 20.4.199</w:t>
      </w:r>
      <w:r w:rsidRPr="004B7466">
        <w:rPr>
          <w:lang w:val="en-US"/>
        </w:rPr>
        <w:t xml:space="preserve">5. </w:t>
      </w:r>
      <w:r>
        <w:rPr>
          <w:lang w:val="en-US"/>
        </w:rPr>
        <w:t xml:space="preserve"> </w:t>
      </w:r>
      <w:r>
        <w:t>Р</w:t>
      </w:r>
      <w:r>
        <w:rPr>
          <w:lang w:val="en-US"/>
        </w:rPr>
        <w:t>. 1</w:t>
      </w:r>
      <w:r w:rsidRPr="004B7466">
        <w:rPr>
          <w:lang w:val="en-US"/>
        </w:rPr>
        <w:t>3</w:t>
      </w:r>
      <w:r w:rsidRPr="00EF60CE">
        <w:rPr>
          <w:lang w:val="en-US"/>
        </w:rPr>
        <w:t>.</w:t>
      </w:r>
    </w:p>
  </w:footnote>
  <w:footnote w:id="140">
    <w:p w:rsidR="00BD2776" w:rsidRPr="00BD2776" w:rsidRDefault="00BD2776">
      <w:pPr>
        <w:pStyle w:val="a5"/>
        <w:rPr>
          <w:lang w:val="en-US"/>
        </w:rPr>
      </w:pPr>
      <w:r>
        <w:rPr>
          <w:rStyle w:val="a7"/>
        </w:rPr>
        <w:footnoteRef/>
      </w:r>
      <w:r w:rsidRPr="00A116B2">
        <w:rPr>
          <w:lang w:val="en-US"/>
        </w:rPr>
        <w:t xml:space="preserve"> Decision No 819/95/EC of the European Parliament and of the Council of 14 March 1995 establishing the Community action programme '</w:t>
      </w:r>
      <w:r>
        <w:rPr>
          <w:lang w:val="en-US"/>
        </w:rPr>
        <w:t>Socrates'. OJ L 87, 20.4.1995</w:t>
      </w:r>
      <w:r w:rsidRPr="004B7466">
        <w:rPr>
          <w:lang w:val="en-US"/>
        </w:rPr>
        <w:t xml:space="preserve">. </w:t>
      </w:r>
      <w:r>
        <w:t>Р</w:t>
      </w:r>
      <w:r>
        <w:rPr>
          <w:lang w:val="en-US"/>
        </w:rPr>
        <w:t>. 1</w:t>
      </w:r>
      <w:r w:rsidRPr="00A116B2">
        <w:rPr>
          <w:lang w:val="en-US"/>
        </w:rPr>
        <w:t>4.</w:t>
      </w:r>
    </w:p>
  </w:footnote>
  <w:footnote w:id="141">
    <w:p w:rsidR="00BD2776" w:rsidRPr="00BD2776" w:rsidRDefault="00BD2776">
      <w:pPr>
        <w:pStyle w:val="a5"/>
        <w:rPr>
          <w:lang w:val="en-US"/>
        </w:rPr>
      </w:pPr>
      <w:r>
        <w:rPr>
          <w:rStyle w:val="a7"/>
        </w:rPr>
        <w:footnoteRef/>
      </w:r>
      <w:r w:rsidRPr="004B7466">
        <w:rPr>
          <w:lang w:val="en-US"/>
        </w:rPr>
        <w:t xml:space="preserve"> </w:t>
      </w:r>
      <w:r>
        <w:rPr>
          <w:lang w:val="en-US"/>
        </w:rPr>
        <w:t>Ibid. P. 18.</w:t>
      </w:r>
    </w:p>
  </w:footnote>
  <w:footnote w:id="142">
    <w:p w:rsidR="00BD2776" w:rsidRPr="00BD2776" w:rsidRDefault="00BD2776">
      <w:pPr>
        <w:pStyle w:val="a5"/>
        <w:rPr>
          <w:lang w:val="en-US"/>
        </w:rPr>
      </w:pPr>
      <w:r>
        <w:rPr>
          <w:rStyle w:val="a7"/>
        </w:rPr>
        <w:footnoteRef/>
      </w:r>
      <w:r w:rsidRPr="008161DB">
        <w:rPr>
          <w:lang w:val="en-US"/>
        </w:rPr>
        <w:t xml:space="preserve"> Final Evaluation of the Socrates II Programme 2000-2006: Annex to the Joint Report. Priestley House. C3318/January 2008.</w:t>
      </w:r>
      <w:r>
        <w:rPr>
          <w:lang w:val="en-US"/>
        </w:rPr>
        <w:t xml:space="preserve"> P.135.</w:t>
      </w:r>
    </w:p>
  </w:footnote>
  <w:footnote w:id="143">
    <w:p w:rsidR="00BD2776" w:rsidRPr="00BD2776" w:rsidRDefault="00BD2776" w:rsidP="00955700">
      <w:pPr>
        <w:pStyle w:val="a5"/>
        <w:rPr>
          <w:lang w:val="en-US"/>
        </w:rPr>
      </w:pPr>
      <w:r>
        <w:rPr>
          <w:rStyle w:val="a7"/>
        </w:rPr>
        <w:footnoteRef/>
      </w:r>
      <w:r w:rsidRPr="00955700">
        <w:rPr>
          <w:lang w:val="en-US"/>
        </w:rPr>
        <w:t xml:space="preserve"> Decision No 253/2000/EC of the European Parliament and of the Council of 24 January 2000 establishing the second phase of the Community action programme in th</w:t>
      </w:r>
      <w:r>
        <w:rPr>
          <w:lang w:val="en-US"/>
        </w:rPr>
        <w:t>e field of education 'Socrates'. OJ L 28, 3.2.2000. P.8.</w:t>
      </w:r>
    </w:p>
  </w:footnote>
  <w:footnote w:id="144">
    <w:p w:rsidR="00BD2776" w:rsidRPr="00BD2776" w:rsidRDefault="00BD2776">
      <w:pPr>
        <w:pStyle w:val="a5"/>
        <w:rPr>
          <w:lang w:val="en-US"/>
        </w:rPr>
      </w:pPr>
      <w:r>
        <w:rPr>
          <w:rStyle w:val="a7"/>
        </w:rPr>
        <w:footnoteRef/>
      </w:r>
      <w:r>
        <w:rPr>
          <w:lang w:val="en-US"/>
        </w:rPr>
        <w:t>Ibid. P.</w:t>
      </w:r>
      <w:r w:rsidRPr="004B7466">
        <w:rPr>
          <w:lang w:val="en-US"/>
        </w:rPr>
        <w:t>45-146</w:t>
      </w:r>
      <w:r>
        <w:rPr>
          <w:lang w:val="en-US"/>
        </w:rPr>
        <w:t>.</w:t>
      </w:r>
      <w:r w:rsidRPr="004B7466">
        <w:rPr>
          <w:lang w:val="en-US"/>
        </w:rPr>
        <w:t xml:space="preserve"> </w:t>
      </w:r>
    </w:p>
  </w:footnote>
  <w:footnote w:id="145">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146</w:t>
      </w:r>
      <w:r>
        <w:rPr>
          <w:lang w:val="en-US"/>
        </w:rPr>
        <w:t>.</w:t>
      </w:r>
    </w:p>
  </w:footnote>
  <w:footnote w:id="146">
    <w:p w:rsidR="00BD2776" w:rsidRPr="00BD2776" w:rsidRDefault="00BD2776">
      <w:pPr>
        <w:pStyle w:val="a5"/>
        <w:rPr>
          <w:lang w:val="en-US"/>
        </w:rPr>
      </w:pPr>
      <w:r>
        <w:rPr>
          <w:rStyle w:val="a7"/>
        </w:rPr>
        <w:footnoteRef/>
      </w:r>
      <w:r w:rsidRPr="008D02A4">
        <w:rPr>
          <w:lang w:val="en-US"/>
        </w:rPr>
        <w:t xml:space="preserve"> Decision No 2317/2003/EC of the European Parliament and of the Council of 5 December 2003 establishing a programme for the enhancement of quality in higher education and the promotion of intercultural understanding through cooperation with third countries (Erasmus Mundus) (2004 to 2008). </w:t>
      </w:r>
      <w:r>
        <w:rPr>
          <w:lang w:val="en-US"/>
        </w:rPr>
        <w:t>OJ L 345, 31.12.2003</w:t>
      </w:r>
      <w:r w:rsidRPr="004B7466">
        <w:rPr>
          <w:lang w:val="en-US"/>
        </w:rPr>
        <w:t xml:space="preserve">. </w:t>
      </w:r>
      <w:r>
        <w:t>Р</w:t>
      </w:r>
      <w:r w:rsidRPr="004B7466">
        <w:rPr>
          <w:lang w:val="en-US"/>
        </w:rPr>
        <w:t>.3</w:t>
      </w:r>
      <w:r w:rsidRPr="008D02A4">
        <w:rPr>
          <w:lang w:val="en-US"/>
        </w:rPr>
        <w:t>.</w:t>
      </w:r>
    </w:p>
  </w:footnote>
  <w:footnote w:id="147">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3</w:t>
      </w:r>
      <w:r>
        <w:rPr>
          <w:lang w:val="en-US"/>
        </w:rPr>
        <w:t>.</w:t>
      </w:r>
    </w:p>
  </w:footnote>
  <w:footnote w:id="148">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6-8</w:t>
      </w:r>
      <w:r>
        <w:rPr>
          <w:lang w:val="en-US"/>
        </w:rPr>
        <w:t>.</w:t>
      </w:r>
    </w:p>
  </w:footnote>
  <w:footnote w:id="149">
    <w:p w:rsidR="00BD2776" w:rsidRPr="00BD2776" w:rsidRDefault="00BD2776">
      <w:pPr>
        <w:pStyle w:val="a5"/>
        <w:rPr>
          <w:lang w:val="en-US"/>
        </w:rPr>
      </w:pPr>
      <w:r>
        <w:rPr>
          <w:rStyle w:val="a7"/>
        </w:rPr>
        <w:footnoteRef/>
      </w:r>
      <w:r w:rsidRPr="00B7474E">
        <w:rPr>
          <w:lang w:val="en-US"/>
        </w:rPr>
        <w:t xml:space="preserve"> Ex-post Evaluation of Erasmus Mundus. A final report to DG Education and Culture. Ecotec. Brussels, 15 July 2009.</w:t>
      </w:r>
      <w:r w:rsidRPr="004B7466">
        <w:rPr>
          <w:lang w:val="en-US"/>
        </w:rPr>
        <w:t xml:space="preserve"> </w:t>
      </w:r>
      <w:r>
        <w:t>Р</w:t>
      </w:r>
      <w:r w:rsidRPr="004B7466">
        <w:rPr>
          <w:lang w:val="en-US"/>
        </w:rPr>
        <w:t>.10.</w:t>
      </w:r>
    </w:p>
  </w:footnote>
  <w:footnote w:id="150">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79</w:t>
      </w:r>
      <w:r>
        <w:rPr>
          <w:lang w:val="en-US"/>
        </w:rPr>
        <w:t>.</w:t>
      </w:r>
    </w:p>
  </w:footnote>
  <w:footnote w:id="151">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80</w:t>
      </w:r>
      <w:r>
        <w:rPr>
          <w:lang w:val="en-US"/>
        </w:rPr>
        <w:t>.</w:t>
      </w:r>
    </w:p>
  </w:footnote>
  <w:footnote w:id="152">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80</w:t>
      </w:r>
      <w:r>
        <w:rPr>
          <w:lang w:val="en-US"/>
        </w:rPr>
        <w:t>.</w:t>
      </w:r>
    </w:p>
  </w:footnote>
  <w:footnote w:id="153">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82</w:t>
      </w:r>
      <w:r>
        <w:rPr>
          <w:lang w:val="en-US"/>
        </w:rPr>
        <w:t>.</w:t>
      </w:r>
    </w:p>
  </w:footnote>
  <w:footnote w:id="154">
    <w:p w:rsidR="00BD2776" w:rsidRPr="00BD2776" w:rsidRDefault="00BD2776">
      <w:pPr>
        <w:pStyle w:val="a5"/>
        <w:rPr>
          <w:lang w:val="en-US"/>
        </w:rPr>
      </w:pPr>
      <w:r>
        <w:rPr>
          <w:rStyle w:val="a7"/>
        </w:rPr>
        <w:footnoteRef/>
      </w:r>
      <w:r w:rsidRPr="0085164E">
        <w:rPr>
          <w:lang w:val="en-US"/>
        </w:rPr>
        <w:t xml:space="preserve"> Decision No 1720/2006/EC of the European Parliament and of the Council of 15 November 2006 establishing an action programme in the field of lifelong learning</w:t>
      </w:r>
      <w:r>
        <w:rPr>
          <w:lang w:val="en-US"/>
        </w:rPr>
        <w:t>. OJ L 327, 24.11.2006</w:t>
      </w:r>
      <w:r w:rsidRPr="004B7466">
        <w:rPr>
          <w:lang w:val="en-US"/>
        </w:rPr>
        <w:t xml:space="preserve">. </w:t>
      </w:r>
      <w:r>
        <w:t>Р</w:t>
      </w:r>
      <w:r w:rsidRPr="004B7466">
        <w:rPr>
          <w:lang w:val="en-US"/>
        </w:rPr>
        <w:t>.49</w:t>
      </w:r>
      <w:r w:rsidRPr="0085164E">
        <w:rPr>
          <w:lang w:val="en-US"/>
        </w:rPr>
        <w:t>.</w:t>
      </w:r>
    </w:p>
  </w:footnote>
  <w:footnote w:id="155">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49-50</w:t>
      </w:r>
      <w:r>
        <w:rPr>
          <w:lang w:val="en-US"/>
        </w:rPr>
        <w:t>.</w:t>
      </w:r>
    </w:p>
  </w:footnote>
  <w:footnote w:id="156">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51</w:t>
      </w:r>
      <w:r>
        <w:rPr>
          <w:lang w:val="en-US"/>
        </w:rPr>
        <w:t>.</w:t>
      </w:r>
    </w:p>
  </w:footnote>
  <w:footnote w:id="157">
    <w:p w:rsidR="00BD2776" w:rsidRPr="00BD2776" w:rsidRDefault="00BD2776">
      <w:pPr>
        <w:pStyle w:val="a5"/>
        <w:rPr>
          <w:lang w:val="en-US"/>
        </w:rPr>
      </w:pPr>
      <w:r>
        <w:rPr>
          <w:rStyle w:val="a7"/>
        </w:rPr>
        <w:footnoteRef/>
      </w:r>
      <w:r w:rsidRPr="004B7466">
        <w:rPr>
          <w:lang w:val="en-US"/>
        </w:rPr>
        <w:t xml:space="preserve"> </w:t>
      </w:r>
      <w:r>
        <w:rPr>
          <w:lang w:val="en-US"/>
        </w:rPr>
        <w:t>Ibid. P.</w:t>
      </w:r>
      <w:r w:rsidRPr="004B7466">
        <w:rPr>
          <w:lang w:val="en-US"/>
        </w:rPr>
        <w:t>52</w:t>
      </w:r>
      <w:r>
        <w:rPr>
          <w:lang w:val="en-US"/>
        </w:rPr>
        <w:t>.</w:t>
      </w:r>
    </w:p>
  </w:footnote>
  <w:footnote w:id="158">
    <w:p w:rsidR="00BD2776" w:rsidRPr="00BD2776" w:rsidRDefault="00BD2776">
      <w:pPr>
        <w:pStyle w:val="a5"/>
        <w:rPr>
          <w:lang w:val="en-US"/>
        </w:rPr>
      </w:pPr>
      <w:r>
        <w:rPr>
          <w:rStyle w:val="a7"/>
        </w:rPr>
        <w:footnoteRef/>
      </w:r>
      <w:r w:rsidRPr="00C32DDE">
        <w:rPr>
          <w:lang w:val="en-US"/>
        </w:rPr>
        <w:t xml:space="preserve"> The Single European Act. Official Journal of the European Communities, L 169, 29 June 1987.</w:t>
      </w:r>
    </w:p>
  </w:footnote>
  <w:footnote w:id="159">
    <w:p w:rsidR="00BD2776" w:rsidRPr="00BD2776" w:rsidRDefault="00BD2776">
      <w:pPr>
        <w:pStyle w:val="a5"/>
        <w:rPr>
          <w:lang w:val="en-US"/>
        </w:rPr>
      </w:pPr>
      <w:r>
        <w:rPr>
          <w:rStyle w:val="a7"/>
        </w:rPr>
        <w:footnoteRef/>
      </w:r>
      <w:r w:rsidRPr="00FB4687">
        <w:rPr>
          <w:lang w:val="en-US"/>
        </w:rPr>
        <w:t xml:space="preserve"> Consolidated Version of The Treaty on The Functioning of The European Union. Official Journal of the European Union. C 326/47. 26.10.2012</w:t>
      </w:r>
      <w:r w:rsidRPr="004B7466">
        <w:rPr>
          <w:lang w:val="en-US"/>
        </w:rPr>
        <w:t>.</w:t>
      </w:r>
    </w:p>
  </w:footnote>
  <w:footnote w:id="160">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61">
    <w:p w:rsidR="00BD2776" w:rsidRDefault="00BD2776">
      <w:pPr>
        <w:pStyle w:val="a5"/>
      </w:pPr>
      <w:r>
        <w:rPr>
          <w:rStyle w:val="a7"/>
        </w:rPr>
        <w:footnoteRef/>
      </w:r>
      <w:r w:rsidRPr="00F872E3">
        <w:rPr>
          <w:lang w:val="en-US"/>
        </w:rPr>
        <w:t xml:space="preserve"> </w:t>
      </w:r>
      <w:r>
        <w:rPr>
          <w:lang w:val="en-US"/>
        </w:rPr>
        <w:t>What is cohesion policy? Cohesion policy. Frequently asked question</w:t>
      </w:r>
      <w:r w:rsidRPr="004868F0">
        <w:rPr>
          <w:lang w:val="en-US"/>
        </w:rPr>
        <w:t xml:space="preserve"> / </w:t>
      </w:r>
      <w:r>
        <w:rPr>
          <w:lang w:val="en-US"/>
        </w:rPr>
        <w:t>Regional Policy. InfoRegio</w:t>
      </w:r>
      <w:r w:rsidRPr="004868F0">
        <w:t xml:space="preserve"> /</w:t>
      </w:r>
      <w:r>
        <w:t>/</w:t>
      </w:r>
      <w:r w:rsidRPr="004868F0">
        <w:t xml:space="preserve"> </w:t>
      </w:r>
      <w:r>
        <w:t>Официальный</w:t>
      </w:r>
      <w:r w:rsidRPr="004868F0">
        <w:t xml:space="preserve"> </w:t>
      </w:r>
      <w:r>
        <w:t>сайт</w:t>
      </w:r>
      <w:r w:rsidRPr="004868F0">
        <w:t xml:space="preserve"> </w:t>
      </w:r>
      <w:r>
        <w:t>Европейской</w:t>
      </w:r>
      <w:r w:rsidRPr="004868F0">
        <w:t xml:space="preserve"> </w:t>
      </w:r>
      <w:r>
        <w:t xml:space="preserve">Комиссии. </w:t>
      </w:r>
      <w:r>
        <w:rPr>
          <w:lang w:val="en-US"/>
        </w:rPr>
        <w:t>URL</w:t>
      </w:r>
      <w:r w:rsidRPr="004868F0">
        <w:t xml:space="preserve">: </w:t>
      </w:r>
      <w:r w:rsidRPr="004868F0">
        <w:rPr>
          <w:lang w:val="en-US"/>
        </w:rPr>
        <w:t>http</w:t>
      </w:r>
      <w:r w:rsidRPr="004868F0">
        <w:t>://</w:t>
      </w:r>
      <w:r w:rsidRPr="004868F0">
        <w:rPr>
          <w:lang w:val="en-US"/>
        </w:rPr>
        <w:t>ec</w:t>
      </w:r>
      <w:r w:rsidRPr="004868F0">
        <w:t>.</w:t>
      </w:r>
      <w:r w:rsidRPr="004868F0">
        <w:rPr>
          <w:lang w:val="en-US"/>
        </w:rPr>
        <w:t>europa</w:t>
      </w:r>
      <w:r w:rsidRPr="004868F0">
        <w:t>.</w:t>
      </w:r>
      <w:r w:rsidRPr="004868F0">
        <w:rPr>
          <w:lang w:val="en-US"/>
        </w:rPr>
        <w:t>eu</w:t>
      </w:r>
      <w:r w:rsidRPr="004868F0">
        <w:t>/</w:t>
      </w:r>
      <w:r w:rsidRPr="004868F0">
        <w:rPr>
          <w:lang w:val="en-US"/>
        </w:rPr>
        <w:t>regional</w:t>
      </w:r>
      <w:r w:rsidRPr="004868F0">
        <w:t>_</w:t>
      </w:r>
      <w:r w:rsidRPr="004868F0">
        <w:rPr>
          <w:lang w:val="en-US"/>
        </w:rPr>
        <w:t>policy</w:t>
      </w:r>
      <w:r w:rsidRPr="004868F0">
        <w:t>/</w:t>
      </w:r>
      <w:r w:rsidRPr="004868F0">
        <w:rPr>
          <w:lang w:val="en-US"/>
        </w:rPr>
        <w:t>en</w:t>
      </w:r>
      <w:r w:rsidRPr="004868F0">
        <w:t>/</w:t>
      </w:r>
      <w:r w:rsidRPr="004868F0">
        <w:rPr>
          <w:lang w:val="en-US"/>
        </w:rPr>
        <w:t>faq</w:t>
      </w:r>
      <w:r w:rsidRPr="004868F0">
        <w:t>/#1</w:t>
      </w:r>
      <w:r w:rsidRPr="004B7466">
        <w:t xml:space="preserve"> </w:t>
      </w:r>
    </w:p>
  </w:footnote>
  <w:footnote w:id="162">
    <w:p w:rsidR="00BD2776" w:rsidRPr="00BD2776" w:rsidRDefault="00BD2776">
      <w:pPr>
        <w:pStyle w:val="a5"/>
        <w:rPr>
          <w:lang w:val="en-US"/>
        </w:rPr>
      </w:pPr>
      <w:r>
        <w:rPr>
          <w:rStyle w:val="a7"/>
        </w:rPr>
        <w:footnoteRef/>
      </w:r>
      <w:r w:rsidRPr="007D6D69">
        <w:rPr>
          <w:lang w:val="en-US"/>
        </w:rPr>
        <w:t xml:space="preserve"> The turning points of EU Cohesion Policy. Report working paper of European Investment Bank. Luxembourg. January 2009.</w:t>
      </w:r>
      <w:r w:rsidRPr="004B7466">
        <w:rPr>
          <w:lang w:val="en-US"/>
        </w:rPr>
        <w:t xml:space="preserve"> </w:t>
      </w:r>
      <w:r>
        <w:t>Р</w:t>
      </w:r>
      <w:r w:rsidRPr="004B7466">
        <w:rPr>
          <w:lang w:val="en-US"/>
        </w:rPr>
        <w:t>.15.</w:t>
      </w:r>
    </w:p>
  </w:footnote>
  <w:footnote w:id="163">
    <w:p w:rsidR="00BD2776" w:rsidRPr="00BD2776" w:rsidRDefault="00BD2776">
      <w:pPr>
        <w:pStyle w:val="a5"/>
        <w:rPr>
          <w:lang w:val="en-US"/>
        </w:rPr>
      </w:pPr>
      <w:r>
        <w:rPr>
          <w:rStyle w:val="a7"/>
        </w:rPr>
        <w:footnoteRef/>
      </w:r>
      <w:r w:rsidRPr="006550CC">
        <w:rPr>
          <w:lang w:val="en-US"/>
        </w:rPr>
        <w:t xml:space="preserve"> Address by Jacques Delors to the European Parliament on 18th February 1987, Bulletin of the Europe</w:t>
      </w:r>
      <w:r>
        <w:rPr>
          <w:lang w:val="en-US"/>
        </w:rPr>
        <w:t>an Communities Supplement 1/87</w:t>
      </w:r>
      <w:r w:rsidRPr="006550CC">
        <w:rPr>
          <w:lang w:val="en-US"/>
        </w:rPr>
        <w:t>. OJ 1</w:t>
      </w:r>
      <w:r>
        <w:rPr>
          <w:lang w:val="en-US"/>
        </w:rPr>
        <w:t>8.02.1987, No 2-348, pp. 94-102</w:t>
      </w:r>
      <w:r w:rsidRPr="004B7466">
        <w:rPr>
          <w:lang w:val="en-US"/>
        </w:rPr>
        <w:t>.</w:t>
      </w:r>
    </w:p>
  </w:footnote>
  <w:footnote w:id="164">
    <w:p w:rsidR="00BD2776" w:rsidRPr="00BD2776" w:rsidRDefault="00BD2776">
      <w:pPr>
        <w:pStyle w:val="a5"/>
        <w:rPr>
          <w:lang w:val="en-US"/>
        </w:rPr>
      </w:pPr>
      <w:r>
        <w:rPr>
          <w:rStyle w:val="a7"/>
        </w:rPr>
        <w:footnoteRef/>
      </w:r>
      <w:r w:rsidRPr="006550CC">
        <w:rPr>
          <w:lang w:val="en-US"/>
        </w:rPr>
        <w:t xml:space="preserve"> </w:t>
      </w:r>
      <w:r>
        <w:rPr>
          <w:lang w:val="en-US"/>
        </w:rPr>
        <w:t>Marks G.</w:t>
      </w:r>
      <w:r w:rsidRPr="006550CC">
        <w:rPr>
          <w:lang w:val="en-US"/>
        </w:rPr>
        <w:t xml:space="preserve"> Structural Policy and Multilevel Gover</w:t>
      </w:r>
      <w:r>
        <w:rPr>
          <w:lang w:val="en-US"/>
        </w:rPr>
        <w:t>nance in the EC</w:t>
      </w:r>
      <w:r w:rsidRPr="00B55943">
        <w:rPr>
          <w:lang w:val="en-US"/>
        </w:rPr>
        <w:t xml:space="preserve"> /</w:t>
      </w:r>
      <w:r>
        <w:rPr>
          <w:lang w:val="en-US"/>
        </w:rPr>
        <w:t xml:space="preserve"> Cafruny A.W., Rosenthal G.G., (eds.)</w:t>
      </w:r>
      <w:r w:rsidRPr="00B55943">
        <w:rPr>
          <w:lang w:val="en-US"/>
        </w:rPr>
        <w:t xml:space="preserve"> </w:t>
      </w:r>
      <w:r w:rsidRPr="006550CC">
        <w:rPr>
          <w:lang w:val="en-US"/>
        </w:rPr>
        <w:t xml:space="preserve">The </w:t>
      </w:r>
      <w:r>
        <w:rPr>
          <w:lang w:val="en-US"/>
        </w:rPr>
        <w:t>State of the European Community</w:t>
      </w:r>
      <w:r w:rsidRPr="004B7466">
        <w:rPr>
          <w:lang w:val="en-US"/>
        </w:rPr>
        <w:t>.</w:t>
      </w:r>
      <w:r w:rsidRPr="006550CC">
        <w:rPr>
          <w:lang w:val="en-US"/>
        </w:rPr>
        <w:t xml:space="preserve"> </w:t>
      </w:r>
      <w:r>
        <w:rPr>
          <w:lang w:val="en-US"/>
        </w:rPr>
        <w:t>Boulder</w:t>
      </w:r>
      <w:r w:rsidRPr="004B7466">
        <w:rPr>
          <w:lang w:val="en-US"/>
        </w:rPr>
        <w:t>:</w:t>
      </w:r>
      <w:r w:rsidRPr="00B55943">
        <w:rPr>
          <w:lang w:val="en-US"/>
        </w:rPr>
        <w:t xml:space="preserve"> </w:t>
      </w:r>
      <w:r>
        <w:rPr>
          <w:lang w:val="en-US"/>
        </w:rPr>
        <w:t>Lynne Rienner</w:t>
      </w:r>
      <w:r w:rsidRPr="004B7466">
        <w:rPr>
          <w:lang w:val="en-US"/>
        </w:rPr>
        <w:t>. 1993.</w:t>
      </w:r>
    </w:p>
  </w:footnote>
  <w:footnote w:id="165">
    <w:p w:rsidR="00BD2776" w:rsidRPr="00BD2776" w:rsidRDefault="00BD2776">
      <w:pPr>
        <w:pStyle w:val="a5"/>
        <w:rPr>
          <w:lang w:val="en-US"/>
        </w:rPr>
      </w:pPr>
      <w:r>
        <w:rPr>
          <w:rStyle w:val="a7"/>
        </w:rPr>
        <w:footnoteRef/>
      </w:r>
      <w:r w:rsidRPr="00AA474D">
        <w:rPr>
          <w:lang w:val="en-US"/>
        </w:rPr>
        <w:t xml:space="preserve"> Treaty on European Union, together with the complete text of the Treaty establishing the European Community. Official Journal of the European Communities, C 224, 31 August 1992.</w:t>
      </w:r>
    </w:p>
  </w:footnote>
  <w:footnote w:id="166">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67">
    <w:p w:rsidR="00BD2776" w:rsidRPr="00BD2776" w:rsidRDefault="00BD2776">
      <w:pPr>
        <w:pStyle w:val="a5"/>
        <w:rPr>
          <w:lang w:val="en-US"/>
        </w:rPr>
      </w:pPr>
      <w:r>
        <w:rPr>
          <w:rStyle w:val="a7"/>
        </w:rPr>
        <w:footnoteRef/>
      </w:r>
      <w:r w:rsidRPr="004B7466">
        <w:rPr>
          <w:lang w:val="en-US"/>
        </w:rPr>
        <w:t xml:space="preserve"> </w:t>
      </w:r>
      <w:r>
        <w:rPr>
          <w:lang w:val="en-US"/>
        </w:rPr>
        <w:t>Ibid.</w:t>
      </w:r>
    </w:p>
  </w:footnote>
  <w:footnote w:id="168">
    <w:p w:rsidR="00BD2776" w:rsidRPr="00BD2776" w:rsidRDefault="00BD2776">
      <w:pPr>
        <w:pStyle w:val="a5"/>
        <w:rPr>
          <w:lang w:val="en-US"/>
        </w:rPr>
      </w:pPr>
      <w:r>
        <w:rPr>
          <w:rStyle w:val="a7"/>
        </w:rPr>
        <w:footnoteRef/>
      </w:r>
      <w:r w:rsidRPr="006529A8">
        <w:rPr>
          <w:lang w:val="en-US"/>
        </w:rPr>
        <w:t xml:space="preserve"> From the Single Act to Maastricht and beyond: t</w:t>
      </w:r>
      <w:r>
        <w:rPr>
          <w:lang w:val="en-US"/>
        </w:rPr>
        <w:t>he means to match our ambitions</w:t>
      </w:r>
      <w:r w:rsidRPr="00AB0148">
        <w:rPr>
          <w:lang w:val="en-US"/>
        </w:rPr>
        <w:t>.</w:t>
      </w:r>
      <w:r w:rsidRPr="006529A8">
        <w:rPr>
          <w:lang w:val="en-US"/>
        </w:rPr>
        <w:t xml:space="preserve"> Commission of the European Communities (COM</w:t>
      </w:r>
      <w:r w:rsidRPr="004B7466">
        <w:rPr>
          <w:lang w:val="en-US"/>
        </w:rPr>
        <w:t>).</w:t>
      </w:r>
      <w:r w:rsidRPr="006529A8">
        <w:rPr>
          <w:lang w:val="en-US"/>
        </w:rPr>
        <w:t xml:space="preserve"> Brussels.</w:t>
      </w:r>
      <w:r w:rsidRPr="00AB0148">
        <w:rPr>
          <w:lang w:val="en-US"/>
        </w:rPr>
        <w:t xml:space="preserve"> </w:t>
      </w:r>
      <w:r w:rsidRPr="006529A8">
        <w:rPr>
          <w:lang w:val="en-US"/>
        </w:rPr>
        <w:t>2000</w:t>
      </w:r>
      <w:r w:rsidRPr="004B7466">
        <w:rPr>
          <w:lang w:val="en-US"/>
        </w:rPr>
        <w:t>.</w:t>
      </w:r>
    </w:p>
  </w:footnote>
  <w:footnote w:id="169">
    <w:p w:rsidR="00BD2776" w:rsidRPr="00BD2776" w:rsidRDefault="00BD2776">
      <w:pPr>
        <w:pStyle w:val="a5"/>
        <w:rPr>
          <w:lang w:val="en-US"/>
        </w:rPr>
      </w:pPr>
      <w:r>
        <w:rPr>
          <w:rStyle w:val="a7"/>
        </w:rPr>
        <w:footnoteRef/>
      </w:r>
      <w:r w:rsidRPr="00E63C2F">
        <w:rPr>
          <w:lang w:val="en-US"/>
        </w:rPr>
        <w:t xml:space="preserve"> </w:t>
      </w:r>
      <w:r w:rsidRPr="007D6D69">
        <w:rPr>
          <w:lang w:val="en-US"/>
        </w:rPr>
        <w:t>The turning points of EU Cohesion Policy. Report working paper of European Investment Bank. Luxembourg. January 2009.</w:t>
      </w:r>
      <w:r w:rsidRPr="004B7466">
        <w:rPr>
          <w:lang w:val="en-US"/>
        </w:rPr>
        <w:t xml:space="preserve"> </w:t>
      </w:r>
      <w:r>
        <w:t>Р</w:t>
      </w:r>
      <w:r w:rsidRPr="004B7466">
        <w:rPr>
          <w:lang w:val="en-US"/>
        </w:rPr>
        <w:t>.16.</w:t>
      </w:r>
    </w:p>
  </w:footnote>
  <w:footnote w:id="170">
    <w:p w:rsidR="00BD2776" w:rsidRPr="00BD2776" w:rsidRDefault="00BD2776">
      <w:pPr>
        <w:pStyle w:val="a5"/>
        <w:rPr>
          <w:lang w:val="en-US"/>
        </w:rPr>
      </w:pPr>
      <w:r>
        <w:rPr>
          <w:rStyle w:val="a7"/>
        </w:rPr>
        <w:footnoteRef/>
      </w:r>
      <w:r w:rsidRPr="00E51001">
        <w:rPr>
          <w:lang w:val="en-US"/>
        </w:rPr>
        <w:t xml:space="preserve"> Agenda 2000: for a stronger and wider Union. Document drawn up on the basis of COM (97) 2000 final. Bulletin of the European Union Supplement 5/97. Brussels, 1997.</w:t>
      </w:r>
      <w:r w:rsidRPr="004B7466">
        <w:rPr>
          <w:lang w:val="en-US"/>
        </w:rPr>
        <w:t xml:space="preserve"> </w:t>
      </w:r>
      <w:r>
        <w:t>Р</w:t>
      </w:r>
      <w:r w:rsidRPr="004B7466">
        <w:rPr>
          <w:lang w:val="en-US"/>
        </w:rPr>
        <w:t>.22.</w:t>
      </w:r>
    </w:p>
  </w:footnote>
  <w:footnote w:id="171">
    <w:p w:rsidR="00BD2776" w:rsidRPr="00BD2776" w:rsidRDefault="00BD2776">
      <w:pPr>
        <w:pStyle w:val="a5"/>
        <w:rPr>
          <w:lang w:val="en-US"/>
        </w:rPr>
      </w:pPr>
      <w:r>
        <w:rPr>
          <w:rStyle w:val="a7"/>
        </w:rPr>
        <w:footnoteRef/>
      </w:r>
      <w:r w:rsidRPr="003364B1">
        <w:rPr>
          <w:lang w:val="en-US"/>
        </w:rPr>
        <w:t xml:space="preserve"> </w:t>
      </w:r>
      <w:r w:rsidRPr="007D6D69">
        <w:rPr>
          <w:lang w:val="en-US"/>
        </w:rPr>
        <w:t>The turning points of EU Cohesion Policy. Report working paper of European Investment Bank. Luxembourg. January 2009.</w:t>
      </w:r>
      <w:r w:rsidRPr="004B7466">
        <w:rPr>
          <w:lang w:val="en-US"/>
        </w:rPr>
        <w:t xml:space="preserve"> </w:t>
      </w:r>
      <w:r>
        <w:t>Р</w:t>
      </w:r>
      <w:r w:rsidRPr="004B7466">
        <w:rPr>
          <w:lang w:val="en-US"/>
        </w:rPr>
        <w:t>.17.</w:t>
      </w:r>
    </w:p>
  </w:footnote>
  <w:footnote w:id="172">
    <w:p w:rsidR="00BD2776" w:rsidRPr="00BD2776" w:rsidRDefault="00BD2776">
      <w:pPr>
        <w:pStyle w:val="a5"/>
        <w:rPr>
          <w:lang w:val="en-US"/>
        </w:rPr>
      </w:pPr>
      <w:r>
        <w:rPr>
          <w:rStyle w:val="a7"/>
        </w:rPr>
        <w:footnoteRef/>
      </w:r>
      <w:r w:rsidRPr="00AD3ADB">
        <w:rPr>
          <w:lang w:val="en-US"/>
        </w:rPr>
        <w:t xml:space="preserve"> </w:t>
      </w:r>
      <w:r w:rsidRPr="00E51001">
        <w:rPr>
          <w:lang w:val="en-US"/>
        </w:rPr>
        <w:t>Agenda 2000: for a stronger and wider Union. Document drawn up on the basis of COM (97) 2000 final. Bulletin of the European Union Supplement 5/97. Brussels, 1997.</w:t>
      </w:r>
      <w:r w:rsidRPr="004B7466">
        <w:rPr>
          <w:lang w:val="en-US"/>
        </w:rPr>
        <w:t xml:space="preserve"> </w:t>
      </w:r>
      <w:r>
        <w:t>Р</w:t>
      </w:r>
      <w:r w:rsidRPr="004B7466">
        <w:rPr>
          <w:lang w:val="en-US"/>
        </w:rPr>
        <w:t>.22.</w:t>
      </w:r>
    </w:p>
  </w:footnote>
  <w:footnote w:id="173">
    <w:p w:rsidR="00BD2776" w:rsidRPr="00BD2776" w:rsidRDefault="00BD2776">
      <w:pPr>
        <w:pStyle w:val="a5"/>
        <w:rPr>
          <w:lang w:val="en-US"/>
        </w:rPr>
      </w:pPr>
      <w:r>
        <w:rPr>
          <w:rStyle w:val="a7"/>
        </w:rPr>
        <w:footnoteRef/>
      </w:r>
      <w:r w:rsidRPr="004B7466">
        <w:rPr>
          <w:lang w:val="en-US"/>
        </w:rPr>
        <w:t xml:space="preserve"> </w:t>
      </w:r>
      <w:r>
        <w:rPr>
          <w:lang w:val="en-US"/>
        </w:rPr>
        <w:t>Ibid.</w:t>
      </w:r>
      <w:r w:rsidRPr="004B7466">
        <w:rPr>
          <w:lang w:val="en-US"/>
        </w:rPr>
        <w:t xml:space="preserve"> </w:t>
      </w:r>
      <w:r>
        <w:t>Р</w:t>
      </w:r>
      <w:r w:rsidRPr="004B7466">
        <w:rPr>
          <w:lang w:val="en-US"/>
        </w:rPr>
        <w:t>.22-25.</w:t>
      </w:r>
    </w:p>
  </w:footnote>
  <w:footnote w:id="174">
    <w:p w:rsidR="00BD2776" w:rsidRPr="00BD2776" w:rsidRDefault="00BD2776">
      <w:pPr>
        <w:pStyle w:val="a5"/>
        <w:rPr>
          <w:lang w:val="en-US"/>
        </w:rPr>
      </w:pPr>
      <w:r>
        <w:rPr>
          <w:rStyle w:val="a7"/>
        </w:rPr>
        <w:footnoteRef/>
      </w:r>
      <w:r w:rsidRPr="004B7466">
        <w:rPr>
          <w:lang w:val="en-US"/>
        </w:rPr>
        <w:t xml:space="preserve"> </w:t>
      </w:r>
      <w:r>
        <w:rPr>
          <w:lang w:val="en-US"/>
        </w:rPr>
        <w:t>Ibid.</w:t>
      </w:r>
      <w:r w:rsidRPr="004B7466">
        <w:rPr>
          <w:lang w:val="en-US"/>
        </w:rPr>
        <w:t xml:space="preserve"> </w:t>
      </w:r>
      <w:r>
        <w:t>Р</w:t>
      </w:r>
      <w:r w:rsidRPr="004B7466">
        <w:rPr>
          <w:lang w:val="en-US"/>
        </w:rPr>
        <w:t>.25-26.</w:t>
      </w:r>
    </w:p>
  </w:footnote>
  <w:footnote w:id="175">
    <w:p w:rsidR="00BD2776" w:rsidRPr="00BD2776" w:rsidRDefault="00BD2776">
      <w:pPr>
        <w:pStyle w:val="a5"/>
        <w:rPr>
          <w:lang w:val="en-US"/>
        </w:rPr>
      </w:pPr>
      <w:r>
        <w:rPr>
          <w:rStyle w:val="a7"/>
        </w:rPr>
        <w:footnoteRef/>
      </w:r>
      <w:r w:rsidRPr="004B7466">
        <w:rPr>
          <w:lang w:val="en-US"/>
        </w:rPr>
        <w:t xml:space="preserve"> </w:t>
      </w:r>
      <w:r>
        <w:rPr>
          <w:lang w:val="en-US"/>
        </w:rPr>
        <w:t>Ibid.</w:t>
      </w:r>
      <w:r w:rsidRPr="004B7466">
        <w:rPr>
          <w:lang w:val="en-US"/>
        </w:rPr>
        <w:t xml:space="preserve"> </w:t>
      </w:r>
      <w:r>
        <w:t>Р</w:t>
      </w:r>
      <w:r w:rsidRPr="004B7466">
        <w:rPr>
          <w:lang w:val="en-US"/>
        </w:rPr>
        <w:t>.25.</w:t>
      </w:r>
    </w:p>
  </w:footnote>
  <w:footnote w:id="176">
    <w:p w:rsidR="00BD2776" w:rsidRPr="00BD2776" w:rsidRDefault="00BD2776">
      <w:pPr>
        <w:pStyle w:val="a5"/>
        <w:rPr>
          <w:lang w:val="en-US"/>
        </w:rPr>
      </w:pPr>
      <w:r>
        <w:rPr>
          <w:rStyle w:val="a7"/>
        </w:rPr>
        <w:footnoteRef/>
      </w:r>
      <w:r w:rsidRPr="0057502B">
        <w:rPr>
          <w:lang w:val="en-US"/>
        </w:rPr>
        <w:t xml:space="preserve"> </w:t>
      </w:r>
      <w:r w:rsidRPr="007D6D69">
        <w:rPr>
          <w:lang w:val="en-US"/>
        </w:rPr>
        <w:t>The turning points of EU Cohesion Policy. Report working paper of European Investment Bank. Luxembourg. January 2009.</w:t>
      </w:r>
      <w:r w:rsidRPr="004B7466">
        <w:rPr>
          <w:lang w:val="en-US"/>
        </w:rPr>
        <w:t xml:space="preserve"> </w:t>
      </w:r>
      <w:r>
        <w:t>Р</w:t>
      </w:r>
      <w:r w:rsidRPr="004B7466">
        <w:rPr>
          <w:lang w:val="en-US"/>
        </w:rPr>
        <w:t>.18.</w:t>
      </w:r>
    </w:p>
  </w:footnote>
  <w:footnote w:id="177">
    <w:p w:rsidR="00BD2776" w:rsidRPr="00BD2776" w:rsidRDefault="00BD2776">
      <w:pPr>
        <w:pStyle w:val="a5"/>
        <w:rPr>
          <w:lang w:val="en-US"/>
        </w:rPr>
      </w:pPr>
      <w:r>
        <w:rPr>
          <w:rStyle w:val="a7"/>
        </w:rPr>
        <w:footnoteRef/>
      </w:r>
      <w:r w:rsidRPr="00776D16">
        <w:rPr>
          <w:lang w:val="en-US"/>
        </w:rPr>
        <w:t xml:space="preserve"> </w:t>
      </w:r>
      <w:r>
        <w:rPr>
          <w:lang w:val="en-US"/>
        </w:rPr>
        <w:t>Cohesion Policy in Support of Growth and Jobs: Community Strategic Guidelines, 2007-2013. Communication from the Commission. COM (2005) 0299, Brussels, 05.07.2005.</w:t>
      </w:r>
    </w:p>
  </w:footnote>
  <w:footnote w:id="178">
    <w:p w:rsidR="00BD2776" w:rsidRPr="00BD2776" w:rsidRDefault="00BD2776">
      <w:pPr>
        <w:pStyle w:val="a5"/>
        <w:rPr>
          <w:lang w:val="en-US"/>
        </w:rPr>
      </w:pPr>
      <w:r>
        <w:rPr>
          <w:rStyle w:val="a7"/>
        </w:rPr>
        <w:footnoteRef/>
      </w:r>
      <w:r w:rsidRPr="0053153B">
        <w:rPr>
          <w:lang w:val="en-US"/>
        </w:rPr>
        <w:t xml:space="preserve"> </w:t>
      </w:r>
      <w:r>
        <w:rPr>
          <w:lang w:val="en-US"/>
        </w:rPr>
        <w:t>Presidency conclusions</w:t>
      </w:r>
      <w:r w:rsidRPr="0053153B">
        <w:rPr>
          <w:lang w:val="en-US"/>
        </w:rPr>
        <w:t>.</w:t>
      </w:r>
      <w:r>
        <w:rPr>
          <w:lang w:val="en-US"/>
        </w:rPr>
        <w:t xml:space="preserve"> European Council</w:t>
      </w:r>
      <w:r w:rsidRPr="0053153B">
        <w:rPr>
          <w:lang w:val="en-US"/>
        </w:rPr>
        <w:t xml:space="preserve">. 7619/1/05 </w:t>
      </w:r>
      <w:r>
        <w:rPr>
          <w:lang w:val="en-US"/>
        </w:rPr>
        <w:t>Rev 1. Brussels,</w:t>
      </w:r>
      <w:r w:rsidRPr="0053153B">
        <w:rPr>
          <w:lang w:val="en-US"/>
        </w:rPr>
        <w:t xml:space="preserve"> March 2005</w:t>
      </w:r>
      <w:r>
        <w:rPr>
          <w:lang w:val="en-US"/>
        </w:rPr>
        <w:t>.</w:t>
      </w:r>
    </w:p>
  </w:footnote>
  <w:footnote w:id="179">
    <w:p w:rsidR="00BD2776" w:rsidRPr="00BD2776" w:rsidRDefault="00BD2776">
      <w:pPr>
        <w:pStyle w:val="a5"/>
        <w:rPr>
          <w:lang w:val="en-US"/>
        </w:rPr>
      </w:pPr>
      <w:r>
        <w:rPr>
          <w:rStyle w:val="a7"/>
        </w:rPr>
        <w:footnoteRef/>
      </w:r>
      <w:r w:rsidRPr="000B67CD">
        <w:rPr>
          <w:lang w:val="en-US"/>
        </w:rPr>
        <w:t xml:space="preserve"> </w:t>
      </w:r>
      <w:r>
        <w:rPr>
          <w:lang w:val="en-US"/>
        </w:rPr>
        <w:t>Cohesion Policy in Support of Growth and Jobs: Community Strategic Guidelines, 2007-2013. Communication from the Commission. COM (2005) 0299, Brussels, 05.07.2005.</w:t>
      </w:r>
      <w:r w:rsidRPr="004B7466">
        <w:rPr>
          <w:lang w:val="en-US"/>
        </w:rPr>
        <w:t xml:space="preserve"> </w:t>
      </w:r>
      <w:r>
        <w:t>Р</w:t>
      </w:r>
      <w:r w:rsidRPr="004B7466">
        <w:rPr>
          <w:lang w:val="en-US"/>
        </w:rPr>
        <w:t xml:space="preserve">.5. </w:t>
      </w:r>
    </w:p>
  </w:footnote>
  <w:footnote w:id="180">
    <w:p w:rsidR="00BD2776" w:rsidRPr="00BD2776" w:rsidRDefault="00BD2776">
      <w:pPr>
        <w:pStyle w:val="a5"/>
        <w:rPr>
          <w:lang w:val="en-US"/>
        </w:rPr>
      </w:pPr>
      <w:r>
        <w:rPr>
          <w:rStyle w:val="a7"/>
        </w:rPr>
        <w:footnoteRef/>
      </w:r>
      <w:r w:rsidRPr="004B7466">
        <w:rPr>
          <w:lang w:val="en-US"/>
        </w:rPr>
        <w:t xml:space="preserve"> </w:t>
      </w:r>
      <w:r>
        <w:rPr>
          <w:lang w:val="en-US"/>
        </w:rPr>
        <w:t>Ibid.</w:t>
      </w:r>
      <w:r w:rsidRPr="004B7466">
        <w:rPr>
          <w:lang w:val="en-US"/>
        </w:rPr>
        <w:t xml:space="preserve"> </w:t>
      </w:r>
      <w:r>
        <w:t>Р</w:t>
      </w:r>
      <w:r w:rsidRPr="004B7466">
        <w:rPr>
          <w:lang w:val="en-US"/>
        </w:rPr>
        <w:t>.6-7.</w:t>
      </w:r>
    </w:p>
  </w:footnote>
  <w:footnote w:id="181">
    <w:p w:rsidR="00BD2776" w:rsidRPr="00BD2776" w:rsidRDefault="00BD2776">
      <w:pPr>
        <w:pStyle w:val="a5"/>
        <w:rPr>
          <w:lang w:val="en-US"/>
        </w:rPr>
      </w:pPr>
      <w:r>
        <w:rPr>
          <w:rStyle w:val="a7"/>
        </w:rPr>
        <w:footnoteRef/>
      </w:r>
      <w:r w:rsidRPr="004B7466">
        <w:rPr>
          <w:lang w:val="en-US"/>
        </w:rPr>
        <w:t xml:space="preserve"> </w:t>
      </w:r>
      <w:r>
        <w:rPr>
          <w:lang w:val="en-US"/>
        </w:rPr>
        <w:t>Ibid.</w:t>
      </w:r>
      <w:r w:rsidRPr="004B7466">
        <w:rPr>
          <w:lang w:val="en-US"/>
        </w:rPr>
        <w:t xml:space="preserve"> </w:t>
      </w:r>
      <w:r>
        <w:t>Р</w:t>
      </w:r>
      <w:r w:rsidRPr="004B7466">
        <w:rPr>
          <w:lang w:val="en-US"/>
        </w:rPr>
        <w:t>.6-11.</w:t>
      </w:r>
    </w:p>
  </w:footnote>
  <w:footnote w:id="182">
    <w:p w:rsidR="00BD2776" w:rsidRPr="00BD2776" w:rsidRDefault="00BD2776">
      <w:pPr>
        <w:pStyle w:val="a5"/>
        <w:rPr>
          <w:lang w:val="en-US"/>
        </w:rPr>
      </w:pPr>
      <w:r>
        <w:rPr>
          <w:rStyle w:val="a7"/>
        </w:rPr>
        <w:footnoteRef/>
      </w:r>
      <w:r w:rsidRPr="003C6991">
        <w:rPr>
          <w:lang w:val="en-US"/>
        </w:rPr>
        <w:t xml:space="preserve"> </w:t>
      </w:r>
      <w:r>
        <w:rPr>
          <w:lang w:val="en-US"/>
        </w:rPr>
        <w:t>Ibid.</w:t>
      </w:r>
      <w:r w:rsidRPr="003C6991">
        <w:rPr>
          <w:lang w:val="en-US"/>
        </w:rPr>
        <w:t xml:space="preserve"> </w:t>
      </w:r>
      <w:r>
        <w:t>Р</w:t>
      </w:r>
      <w:r w:rsidRPr="003C6991">
        <w:rPr>
          <w:lang w:val="en-US"/>
        </w:rPr>
        <w:t>.11.</w:t>
      </w:r>
    </w:p>
  </w:footnote>
  <w:footnote w:id="183">
    <w:p w:rsidR="00BD2776" w:rsidRDefault="00BD2776">
      <w:pPr>
        <w:pStyle w:val="a5"/>
      </w:pPr>
      <w:r>
        <w:rPr>
          <w:rStyle w:val="a7"/>
        </w:rPr>
        <w:footnoteRef/>
      </w:r>
      <w:r w:rsidRPr="00654213">
        <w:rPr>
          <w:lang w:val="en-US"/>
        </w:rPr>
        <w:t xml:space="preserve"> </w:t>
      </w:r>
      <w:r>
        <w:rPr>
          <w:lang w:val="en-US"/>
        </w:rPr>
        <w:t xml:space="preserve">Actors and Institutions. EurWork: European Observatory of Working Life. European Foundation for the Improvement of Living and Working Conditions / </w:t>
      </w:r>
      <w:r>
        <w:rPr>
          <w:lang w:eastAsia="zh-CN"/>
        </w:rPr>
        <w:t>Официальный</w:t>
      </w:r>
      <w:r w:rsidRPr="00654213">
        <w:rPr>
          <w:lang w:val="en-US" w:eastAsia="zh-CN"/>
        </w:rPr>
        <w:t xml:space="preserve"> </w:t>
      </w:r>
      <w:r>
        <w:rPr>
          <w:lang w:eastAsia="zh-CN"/>
        </w:rPr>
        <w:t>сайт</w:t>
      </w:r>
      <w:r w:rsidRPr="00654213">
        <w:rPr>
          <w:lang w:val="en-US" w:eastAsia="zh-CN"/>
        </w:rPr>
        <w:t xml:space="preserve"> </w:t>
      </w:r>
      <w:r>
        <w:rPr>
          <w:lang w:val="en-US" w:eastAsia="zh-CN"/>
        </w:rPr>
        <w:t>Европейско</w:t>
      </w:r>
      <w:r>
        <w:rPr>
          <w:lang w:eastAsia="zh-CN"/>
        </w:rPr>
        <w:t>го</w:t>
      </w:r>
      <w:r>
        <w:rPr>
          <w:lang w:val="en-US" w:eastAsia="zh-CN"/>
        </w:rPr>
        <w:t xml:space="preserve">  фонд</w:t>
      </w:r>
      <w:r>
        <w:rPr>
          <w:lang w:eastAsia="zh-CN"/>
        </w:rPr>
        <w:t>а</w:t>
      </w:r>
      <w:r w:rsidRPr="00654213">
        <w:rPr>
          <w:lang w:val="en-US" w:eastAsia="zh-CN"/>
        </w:rPr>
        <w:t xml:space="preserve"> улучшения условий жизни и труда.</w:t>
      </w:r>
      <w:r>
        <w:rPr>
          <w:lang w:val="en-US"/>
        </w:rPr>
        <w:t xml:space="preserve"> URL</w:t>
      </w:r>
      <w:r w:rsidRPr="00654213">
        <w:t xml:space="preserve">: </w:t>
      </w:r>
      <w:r w:rsidRPr="00654213">
        <w:rPr>
          <w:lang w:val="en-US"/>
        </w:rPr>
        <w:t>https</w:t>
      </w:r>
      <w:r w:rsidRPr="00654213">
        <w:t>://</w:t>
      </w:r>
      <w:r w:rsidRPr="00654213">
        <w:rPr>
          <w:lang w:val="en-US"/>
        </w:rPr>
        <w:t>www</w:t>
      </w:r>
      <w:r w:rsidRPr="00654213">
        <w:t>.</w:t>
      </w:r>
      <w:r w:rsidRPr="00654213">
        <w:rPr>
          <w:lang w:val="en-US"/>
        </w:rPr>
        <w:t>eurofound</w:t>
      </w:r>
      <w:r w:rsidRPr="00654213">
        <w:t>.</w:t>
      </w:r>
      <w:r w:rsidRPr="00654213">
        <w:rPr>
          <w:lang w:val="en-US"/>
        </w:rPr>
        <w:t>europa</w:t>
      </w:r>
      <w:r w:rsidRPr="00654213">
        <w:t>.</w:t>
      </w:r>
      <w:r w:rsidRPr="00654213">
        <w:rPr>
          <w:lang w:val="en-US"/>
        </w:rPr>
        <w:t>eu</w:t>
      </w:r>
      <w:r w:rsidRPr="00654213">
        <w:t>/</w:t>
      </w:r>
      <w:r w:rsidRPr="00654213">
        <w:rPr>
          <w:lang w:val="en-US"/>
        </w:rPr>
        <w:t>observatories</w:t>
      </w:r>
      <w:r w:rsidRPr="00654213">
        <w:t>/</w:t>
      </w:r>
      <w:r w:rsidRPr="00654213">
        <w:rPr>
          <w:lang w:val="en-US"/>
        </w:rPr>
        <w:t>eurwork</w:t>
      </w:r>
      <w:r w:rsidRPr="00654213">
        <w:t>/</w:t>
      </w:r>
      <w:r w:rsidRPr="00654213">
        <w:rPr>
          <w:lang w:val="en-US"/>
        </w:rPr>
        <w:t>about</w:t>
      </w:r>
      <w:r w:rsidRPr="00654213">
        <w:t>-</w:t>
      </w:r>
      <w:r w:rsidRPr="00654213">
        <w:rPr>
          <w:lang w:val="en-US"/>
        </w:rPr>
        <w:t>eurwork</w:t>
      </w:r>
      <w:r w:rsidRPr="00654213">
        <w:t>/</w:t>
      </w:r>
      <w:r w:rsidRPr="00654213">
        <w:rPr>
          <w:lang w:val="en-US"/>
        </w:rPr>
        <w:t>actors</w:t>
      </w:r>
      <w:r w:rsidRPr="00654213">
        <w:t>-</w:t>
      </w:r>
      <w:r w:rsidRPr="00654213">
        <w:rPr>
          <w:lang w:val="en-US"/>
        </w:rPr>
        <w:t>and</w:t>
      </w:r>
      <w:r w:rsidRPr="00654213">
        <w:t>-</w:t>
      </w:r>
      <w:r w:rsidRPr="00654213">
        <w:rPr>
          <w:lang w:val="en-US"/>
        </w:rPr>
        <w:t>institutions</w:t>
      </w:r>
      <w:r w:rsidRPr="00654213">
        <w:t xml:space="preserve"> </w:t>
      </w:r>
      <w:r>
        <w:t>(дата обращения: 01.05.2017)</w:t>
      </w:r>
    </w:p>
  </w:footnote>
  <w:footnote w:id="184">
    <w:p w:rsidR="00BD2776" w:rsidRDefault="00BD2776" w:rsidP="00654213">
      <w:pPr>
        <w:pStyle w:val="a5"/>
      </w:pPr>
      <w:r>
        <w:rPr>
          <w:rStyle w:val="a7"/>
        </w:rPr>
        <w:footnoteRef/>
      </w:r>
      <w:r>
        <w:rPr>
          <w:lang w:val="en-US"/>
        </w:rPr>
        <w:t>About</w:t>
      </w:r>
      <w:r w:rsidRPr="00D479BA">
        <w:t xml:space="preserve"> </w:t>
      </w:r>
      <w:r>
        <w:rPr>
          <w:lang w:val="en-US"/>
        </w:rPr>
        <w:t>the</w:t>
      </w:r>
      <w:r w:rsidRPr="00D479BA">
        <w:t xml:space="preserve"> </w:t>
      </w:r>
      <w:r>
        <w:rPr>
          <w:lang w:val="en-US"/>
        </w:rPr>
        <w:t>Committee</w:t>
      </w:r>
      <w:r w:rsidRPr="00D479BA">
        <w:t xml:space="preserve"> / </w:t>
      </w:r>
      <w:r>
        <w:t>Официальный</w:t>
      </w:r>
      <w:r w:rsidRPr="00D479BA">
        <w:t xml:space="preserve"> </w:t>
      </w:r>
      <w:r>
        <w:t>сайт</w:t>
      </w:r>
      <w:r w:rsidRPr="00D479BA">
        <w:t xml:space="preserve"> </w:t>
      </w:r>
      <w:r>
        <w:t xml:space="preserve">Европейского экономического и социального комитета. </w:t>
      </w:r>
      <w:r>
        <w:rPr>
          <w:lang w:val="en-US"/>
        </w:rPr>
        <w:t>URL</w:t>
      </w:r>
      <w:r w:rsidRPr="00D479BA">
        <w:t xml:space="preserve">: </w:t>
      </w:r>
      <w:r w:rsidRPr="00D479BA">
        <w:rPr>
          <w:lang w:val="en-US"/>
        </w:rPr>
        <w:t>http</w:t>
      </w:r>
      <w:r w:rsidRPr="00D479BA">
        <w:t>://</w:t>
      </w:r>
      <w:r w:rsidRPr="00D479BA">
        <w:rPr>
          <w:lang w:val="en-US"/>
        </w:rPr>
        <w:t>www</w:t>
      </w:r>
      <w:r w:rsidRPr="00D479BA">
        <w:t>.</w:t>
      </w:r>
      <w:r w:rsidRPr="00D479BA">
        <w:rPr>
          <w:lang w:val="en-US"/>
        </w:rPr>
        <w:t>eesc</w:t>
      </w:r>
      <w:r w:rsidRPr="00D479BA">
        <w:t>.</w:t>
      </w:r>
      <w:r w:rsidRPr="00D479BA">
        <w:rPr>
          <w:lang w:val="en-US"/>
        </w:rPr>
        <w:t>europa</w:t>
      </w:r>
      <w:r w:rsidRPr="00D479BA">
        <w:t>.</w:t>
      </w:r>
      <w:r w:rsidRPr="00D479BA">
        <w:rPr>
          <w:lang w:val="en-US"/>
        </w:rPr>
        <w:t>eu</w:t>
      </w:r>
      <w:r w:rsidRPr="00D479BA">
        <w:t>/?</w:t>
      </w:r>
      <w:r w:rsidRPr="00D479BA">
        <w:rPr>
          <w:lang w:val="en-US"/>
        </w:rPr>
        <w:t>i</w:t>
      </w:r>
      <w:r w:rsidRPr="00D479BA">
        <w:t>=</w:t>
      </w:r>
      <w:r w:rsidRPr="00D479BA">
        <w:rPr>
          <w:lang w:val="en-US"/>
        </w:rPr>
        <w:t>portal</w:t>
      </w:r>
      <w:r w:rsidRPr="00D479BA">
        <w:t>.</w:t>
      </w:r>
      <w:r w:rsidRPr="00D479BA">
        <w:rPr>
          <w:lang w:val="en-US"/>
        </w:rPr>
        <w:t>en</w:t>
      </w:r>
      <w:r w:rsidRPr="00D479BA">
        <w:t>.</w:t>
      </w:r>
      <w:r w:rsidRPr="00D479BA">
        <w:rPr>
          <w:lang w:val="en-US"/>
        </w:rPr>
        <w:t>about</w:t>
      </w:r>
      <w:r w:rsidRPr="00D479BA">
        <w:t>-</w:t>
      </w:r>
      <w:r w:rsidRPr="00D479BA">
        <w:rPr>
          <w:lang w:val="en-US"/>
        </w:rPr>
        <w:t>the</w:t>
      </w:r>
      <w:r w:rsidRPr="00D479BA">
        <w:t>-</w:t>
      </w:r>
      <w:r w:rsidRPr="00D479BA">
        <w:rPr>
          <w:lang w:val="en-US"/>
        </w:rPr>
        <w:t>committee</w:t>
      </w:r>
      <w:r w:rsidRPr="00D479BA">
        <w:t xml:space="preserve"> </w:t>
      </w:r>
      <w:r w:rsidRPr="00D479BA">
        <w:rPr>
          <w:lang w:eastAsia="zh-CN"/>
        </w:rPr>
        <w:t>(</w:t>
      </w:r>
      <w:r>
        <w:rPr>
          <w:lang w:eastAsia="zh-CN"/>
        </w:rPr>
        <w:t>дата обращения: 01.05.2017)</w:t>
      </w:r>
    </w:p>
  </w:footnote>
  <w:footnote w:id="185">
    <w:p w:rsidR="00BD2776" w:rsidRDefault="00BD2776" w:rsidP="00654213">
      <w:pPr>
        <w:pStyle w:val="a5"/>
      </w:pPr>
      <w:r>
        <w:rPr>
          <w:rStyle w:val="a7"/>
        </w:rPr>
        <w:footnoteRef/>
      </w:r>
      <w:r>
        <w:t xml:space="preserve"> </w:t>
      </w:r>
      <w:r>
        <w:rPr>
          <w:lang w:val="en-US"/>
        </w:rPr>
        <w:t>Working</w:t>
      </w:r>
      <w:r w:rsidRPr="00654213">
        <w:t xml:space="preserve"> </w:t>
      </w:r>
      <w:r>
        <w:rPr>
          <w:lang w:val="en-US"/>
        </w:rPr>
        <w:t>of</w:t>
      </w:r>
      <w:r w:rsidRPr="00654213">
        <w:t xml:space="preserve"> </w:t>
      </w:r>
      <w:r>
        <w:rPr>
          <w:lang w:val="en-US"/>
        </w:rPr>
        <w:t>the</w:t>
      </w:r>
      <w:r w:rsidRPr="00654213">
        <w:t xml:space="preserve"> </w:t>
      </w:r>
      <w:r>
        <w:rPr>
          <w:lang w:val="en-US"/>
        </w:rPr>
        <w:t>EESC</w:t>
      </w:r>
      <w:r w:rsidRPr="00537289">
        <w:t xml:space="preserve">. </w:t>
      </w:r>
      <w:r>
        <w:rPr>
          <w:lang w:val="en-US"/>
        </w:rPr>
        <w:t>About</w:t>
      </w:r>
      <w:r w:rsidRPr="00D479BA">
        <w:t xml:space="preserve"> </w:t>
      </w:r>
      <w:r>
        <w:rPr>
          <w:lang w:val="en-US"/>
        </w:rPr>
        <w:t>the</w:t>
      </w:r>
      <w:r w:rsidRPr="00D479BA">
        <w:t xml:space="preserve"> </w:t>
      </w:r>
      <w:r>
        <w:rPr>
          <w:lang w:val="en-US"/>
        </w:rPr>
        <w:t>Committee</w:t>
      </w:r>
      <w:r w:rsidRPr="00D479BA">
        <w:t xml:space="preserve"> / </w:t>
      </w:r>
      <w:r>
        <w:t>Официальный</w:t>
      </w:r>
      <w:r w:rsidRPr="00D479BA">
        <w:t xml:space="preserve"> </w:t>
      </w:r>
      <w:r>
        <w:t>сайт</w:t>
      </w:r>
      <w:r w:rsidRPr="00D479BA">
        <w:t xml:space="preserve"> </w:t>
      </w:r>
      <w:r>
        <w:t xml:space="preserve">Европейского экономического и социального комитета. </w:t>
      </w:r>
      <w:r>
        <w:rPr>
          <w:lang w:val="en-US"/>
        </w:rPr>
        <w:t>URL</w:t>
      </w:r>
      <w:r w:rsidRPr="00D479BA">
        <w:t xml:space="preserve">: </w:t>
      </w:r>
      <w:r w:rsidRPr="00D479BA">
        <w:rPr>
          <w:lang w:val="en-US"/>
        </w:rPr>
        <w:t>http</w:t>
      </w:r>
      <w:r w:rsidRPr="00D479BA">
        <w:t>://</w:t>
      </w:r>
      <w:r w:rsidRPr="00D479BA">
        <w:rPr>
          <w:lang w:val="en-US"/>
        </w:rPr>
        <w:t>www</w:t>
      </w:r>
      <w:r w:rsidRPr="00D479BA">
        <w:t>.</w:t>
      </w:r>
      <w:r w:rsidRPr="00D479BA">
        <w:rPr>
          <w:lang w:val="en-US"/>
        </w:rPr>
        <w:t>eesc</w:t>
      </w:r>
      <w:r w:rsidRPr="00D479BA">
        <w:t>.</w:t>
      </w:r>
      <w:r w:rsidRPr="00D479BA">
        <w:rPr>
          <w:lang w:val="en-US"/>
        </w:rPr>
        <w:t>europa</w:t>
      </w:r>
      <w:r w:rsidRPr="00D479BA">
        <w:t>.</w:t>
      </w:r>
      <w:r w:rsidRPr="00D479BA">
        <w:rPr>
          <w:lang w:val="en-US"/>
        </w:rPr>
        <w:t>eu</w:t>
      </w:r>
      <w:r w:rsidRPr="00D479BA">
        <w:t>/?</w:t>
      </w:r>
      <w:r w:rsidRPr="00D479BA">
        <w:rPr>
          <w:lang w:val="en-US"/>
        </w:rPr>
        <w:t>i</w:t>
      </w:r>
      <w:r w:rsidRPr="00D479BA">
        <w:t>=</w:t>
      </w:r>
      <w:r w:rsidRPr="00D479BA">
        <w:rPr>
          <w:lang w:val="en-US"/>
        </w:rPr>
        <w:t>portal</w:t>
      </w:r>
      <w:r w:rsidRPr="00D479BA">
        <w:t>.</w:t>
      </w:r>
      <w:r w:rsidRPr="00D479BA">
        <w:rPr>
          <w:lang w:val="en-US"/>
        </w:rPr>
        <w:t>en</w:t>
      </w:r>
      <w:r w:rsidRPr="00D479BA">
        <w:t>.</w:t>
      </w:r>
      <w:r w:rsidRPr="00D479BA">
        <w:rPr>
          <w:lang w:val="en-US"/>
        </w:rPr>
        <w:t>about</w:t>
      </w:r>
      <w:r w:rsidRPr="00D479BA">
        <w:t>-</w:t>
      </w:r>
      <w:r w:rsidRPr="00D479BA">
        <w:rPr>
          <w:lang w:val="en-US"/>
        </w:rPr>
        <w:t>the</w:t>
      </w:r>
      <w:r w:rsidRPr="00D479BA">
        <w:t>-</w:t>
      </w:r>
      <w:r w:rsidRPr="00D479BA">
        <w:rPr>
          <w:lang w:val="en-US"/>
        </w:rPr>
        <w:t>committee</w:t>
      </w:r>
      <w:r w:rsidRPr="00D479BA">
        <w:t xml:space="preserve"> </w:t>
      </w:r>
      <w:r w:rsidRPr="00D479BA">
        <w:rPr>
          <w:lang w:eastAsia="zh-CN"/>
        </w:rPr>
        <w:t>(</w:t>
      </w:r>
      <w:r>
        <w:rPr>
          <w:lang w:eastAsia="zh-CN"/>
        </w:rPr>
        <w:t>дата обращения: 01.05.2017)</w:t>
      </w:r>
    </w:p>
  </w:footnote>
  <w:footnote w:id="186">
    <w:p w:rsidR="00BD2776" w:rsidRDefault="00BD2776" w:rsidP="00654213">
      <w:pPr>
        <w:pStyle w:val="a5"/>
      </w:pPr>
      <w:r>
        <w:rPr>
          <w:rStyle w:val="a7"/>
        </w:rPr>
        <w:footnoteRef/>
      </w:r>
      <w:r>
        <w:t xml:space="preserve"> </w:t>
      </w:r>
      <w:r>
        <w:rPr>
          <w:lang w:val="en-US"/>
        </w:rPr>
        <w:t>EESC</w:t>
      </w:r>
      <w:r w:rsidRPr="00537289">
        <w:t xml:space="preserve"> </w:t>
      </w:r>
      <w:r>
        <w:rPr>
          <w:lang w:val="en-US"/>
        </w:rPr>
        <w:t>mission</w:t>
      </w:r>
      <w:r w:rsidRPr="00537289">
        <w:t xml:space="preserve"> </w:t>
      </w:r>
      <w:r>
        <w:rPr>
          <w:lang w:val="en-US"/>
        </w:rPr>
        <w:t>statement</w:t>
      </w:r>
      <w:r w:rsidRPr="00537289">
        <w:t xml:space="preserve">. </w:t>
      </w:r>
      <w:r>
        <w:rPr>
          <w:lang w:val="en-US"/>
        </w:rPr>
        <w:t>About</w:t>
      </w:r>
      <w:r w:rsidRPr="00D479BA">
        <w:t xml:space="preserve"> </w:t>
      </w:r>
      <w:r>
        <w:rPr>
          <w:lang w:val="en-US"/>
        </w:rPr>
        <w:t>the</w:t>
      </w:r>
      <w:r w:rsidRPr="00D479BA">
        <w:t xml:space="preserve"> </w:t>
      </w:r>
      <w:r>
        <w:rPr>
          <w:lang w:val="en-US"/>
        </w:rPr>
        <w:t>Committee</w:t>
      </w:r>
      <w:r w:rsidRPr="00D479BA">
        <w:t xml:space="preserve"> / </w:t>
      </w:r>
      <w:r>
        <w:t>Официальный</w:t>
      </w:r>
      <w:r w:rsidRPr="00D479BA">
        <w:t xml:space="preserve"> </w:t>
      </w:r>
      <w:r>
        <w:t>сайт</w:t>
      </w:r>
      <w:r w:rsidRPr="00D479BA">
        <w:t xml:space="preserve"> </w:t>
      </w:r>
      <w:r>
        <w:t xml:space="preserve">Европейского экономического и социального комитета. </w:t>
      </w:r>
      <w:r>
        <w:rPr>
          <w:lang w:val="en-US"/>
        </w:rPr>
        <w:t>URL</w:t>
      </w:r>
      <w:r w:rsidRPr="00D479BA">
        <w:t xml:space="preserve">: </w:t>
      </w:r>
      <w:r w:rsidRPr="00D479BA">
        <w:rPr>
          <w:lang w:val="en-US"/>
        </w:rPr>
        <w:t>http</w:t>
      </w:r>
      <w:r w:rsidRPr="00D479BA">
        <w:t>://</w:t>
      </w:r>
      <w:r w:rsidRPr="00D479BA">
        <w:rPr>
          <w:lang w:val="en-US"/>
        </w:rPr>
        <w:t>www</w:t>
      </w:r>
      <w:r w:rsidRPr="00D479BA">
        <w:t>.</w:t>
      </w:r>
      <w:r w:rsidRPr="00D479BA">
        <w:rPr>
          <w:lang w:val="en-US"/>
        </w:rPr>
        <w:t>eesc</w:t>
      </w:r>
      <w:r w:rsidRPr="00D479BA">
        <w:t>.</w:t>
      </w:r>
      <w:r w:rsidRPr="00D479BA">
        <w:rPr>
          <w:lang w:val="en-US"/>
        </w:rPr>
        <w:t>europa</w:t>
      </w:r>
      <w:r w:rsidRPr="00D479BA">
        <w:t>.</w:t>
      </w:r>
      <w:r w:rsidRPr="00D479BA">
        <w:rPr>
          <w:lang w:val="en-US"/>
        </w:rPr>
        <w:t>eu</w:t>
      </w:r>
      <w:r w:rsidRPr="00D479BA">
        <w:t>/?</w:t>
      </w:r>
      <w:r w:rsidRPr="00D479BA">
        <w:rPr>
          <w:lang w:val="en-US"/>
        </w:rPr>
        <w:t>i</w:t>
      </w:r>
      <w:r w:rsidRPr="00D479BA">
        <w:t>=</w:t>
      </w:r>
      <w:r w:rsidRPr="00D479BA">
        <w:rPr>
          <w:lang w:val="en-US"/>
        </w:rPr>
        <w:t>portal</w:t>
      </w:r>
      <w:r w:rsidRPr="00D479BA">
        <w:t>.</w:t>
      </w:r>
      <w:r w:rsidRPr="00D479BA">
        <w:rPr>
          <w:lang w:val="en-US"/>
        </w:rPr>
        <w:t>en</w:t>
      </w:r>
      <w:r w:rsidRPr="00D479BA">
        <w:t>.</w:t>
      </w:r>
      <w:r w:rsidRPr="00D479BA">
        <w:rPr>
          <w:lang w:val="en-US"/>
        </w:rPr>
        <w:t>about</w:t>
      </w:r>
      <w:r w:rsidRPr="00D479BA">
        <w:t>-</w:t>
      </w:r>
      <w:r w:rsidRPr="00D479BA">
        <w:rPr>
          <w:lang w:val="en-US"/>
        </w:rPr>
        <w:t>the</w:t>
      </w:r>
      <w:r w:rsidRPr="00D479BA">
        <w:t>-</w:t>
      </w:r>
      <w:r w:rsidRPr="00D479BA">
        <w:rPr>
          <w:lang w:val="en-US"/>
        </w:rPr>
        <w:t>committee</w:t>
      </w:r>
      <w:r w:rsidRPr="00D479BA">
        <w:t xml:space="preserve"> </w:t>
      </w:r>
      <w:r w:rsidRPr="00D479BA">
        <w:rPr>
          <w:lang w:eastAsia="zh-CN"/>
        </w:rPr>
        <w:t>(</w:t>
      </w:r>
      <w:r>
        <w:rPr>
          <w:lang w:eastAsia="zh-CN"/>
        </w:rPr>
        <w:t>дата обращения: 01.05.2017)</w:t>
      </w:r>
    </w:p>
  </w:footnote>
  <w:footnote w:id="187">
    <w:p w:rsidR="00BD2776" w:rsidRDefault="00BD2776" w:rsidP="00654213">
      <w:pPr>
        <w:pStyle w:val="a5"/>
      </w:pPr>
      <w:r>
        <w:rPr>
          <w:rStyle w:val="a7"/>
        </w:rPr>
        <w:footnoteRef/>
      </w:r>
      <w:r w:rsidRPr="00654213">
        <w:t xml:space="preserve"> </w:t>
      </w:r>
      <w:r>
        <w:rPr>
          <w:lang w:val="en-US"/>
        </w:rPr>
        <w:t>Who</w:t>
      </w:r>
      <w:r w:rsidRPr="00654213">
        <w:t xml:space="preserve"> </w:t>
      </w:r>
      <w:r>
        <w:rPr>
          <w:lang w:val="en-US"/>
        </w:rPr>
        <w:t>are</w:t>
      </w:r>
      <w:r w:rsidRPr="00654213">
        <w:t xml:space="preserve"> </w:t>
      </w:r>
      <w:r>
        <w:rPr>
          <w:lang w:val="en-US"/>
        </w:rPr>
        <w:t>we</w:t>
      </w:r>
      <w:r w:rsidRPr="00654213">
        <w:t xml:space="preserve">? </w:t>
      </w:r>
      <w:r>
        <w:rPr>
          <w:lang w:val="en-US"/>
        </w:rPr>
        <w:t>Employers</w:t>
      </w:r>
      <w:r w:rsidRPr="00474535">
        <w:t xml:space="preserve">' </w:t>
      </w:r>
      <w:r>
        <w:rPr>
          <w:lang w:val="en-US"/>
        </w:rPr>
        <w:t>Group</w:t>
      </w:r>
      <w:r w:rsidRPr="00474535">
        <w:t xml:space="preserve"> / </w:t>
      </w:r>
      <w:r>
        <w:t>Официальный</w:t>
      </w:r>
      <w:r w:rsidRPr="00D479BA">
        <w:t xml:space="preserve"> </w:t>
      </w:r>
      <w:r>
        <w:t>сайт</w:t>
      </w:r>
      <w:r w:rsidRPr="00D479BA">
        <w:t xml:space="preserve"> </w:t>
      </w:r>
      <w:r>
        <w:t xml:space="preserve">Европейского экономического и социального комитета. </w:t>
      </w:r>
      <w:r>
        <w:rPr>
          <w:lang w:val="en-US"/>
        </w:rPr>
        <w:t>URL</w:t>
      </w:r>
      <w:r w:rsidRPr="00474535">
        <w:t xml:space="preserve">: </w:t>
      </w:r>
      <w:r w:rsidRPr="00474535">
        <w:rPr>
          <w:lang w:val="en-US"/>
        </w:rPr>
        <w:t>http</w:t>
      </w:r>
      <w:r w:rsidRPr="00474535">
        <w:t>://</w:t>
      </w:r>
      <w:r w:rsidRPr="00474535">
        <w:rPr>
          <w:lang w:val="en-US"/>
        </w:rPr>
        <w:t>www</w:t>
      </w:r>
      <w:r w:rsidRPr="00474535">
        <w:t>.</w:t>
      </w:r>
      <w:r w:rsidRPr="00474535">
        <w:rPr>
          <w:lang w:val="en-US"/>
        </w:rPr>
        <w:t>eesc</w:t>
      </w:r>
      <w:r w:rsidRPr="00474535">
        <w:t>.</w:t>
      </w:r>
      <w:r w:rsidRPr="00474535">
        <w:rPr>
          <w:lang w:val="en-US"/>
        </w:rPr>
        <w:t>europa</w:t>
      </w:r>
      <w:r w:rsidRPr="00474535">
        <w:t>.</w:t>
      </w:r>
      <w:r w:rsidRPr="00474535">
        <w:rPr>
          <w:lang w:val="en-US"/>
        </w:rPr>
        <w:t>eu</w:t>
      </w:r>
      <w:r w:rsidRPr="00474535">
        <w:t>/?</w:t>
      </w:r>
      <w:r w:rsidRPr="00474535">
        <w:rPr>
          <w:lang w:val="en-US"/>
        </w:rPr>
        <w:t>i</w:t>
      </w:r>
      <w:r w:rsidRPr="00474535">
        <w:t>=</w:t>
      </w:r>
      <w:r w:rsidRPr="00474535">
        <w:rPr>
          <w:lang w:val="en-US"/>
        </w:rPr>
        <w:t>portal</w:t>
      </w:r>
      <w:r w:rsidRPr="00474535">
        <w:t>.</w:t>
      </w:r>
      <w:r w:rsidRPr="00474535">
        <w:rPr>
          <w:lang w:val="en-US"/>
        </w:rPr>
        <w:t>en</w:t>
      </w:r>
      <w:r w:rsidRPr="00474535">
        <w:t>.</w:t>
      </w:r>
      <w:r w:rsidRPr="00474535">
        <w:rPr>
          <w:lang w:val="en-US"/>
        </w:rPr>
        <w:t>group</w:t>
      </w:r>
      <w:r w:rsidRPr="00474535">
        <w:t xml:space="preserve">-1 </w:t>
      </w:r>
      <w:r w:rsidRPr="00D479BA">
        <w:rPr>
          <w:lang w:eastAsia="zh-CN"/>
        </w:rPr>
        <w:t>(</w:t>
      </w:r>
      <w:r>
        <w:rPr>
          <w:lang w:eastAsia="zh-CN"/>
        </w:rPr>
        <w:t>дата обращения: 01.05.2017)</w:t>
      </w:r>
    </w:p>
  </w:footnote>
  <w:footnote w:id="188">
    <w:p w:rsidR="00BD2776" w:rsidRDefault="00BD2776" w:rsidP="00654213">
      <w:pPr>
        <w:pStyle w:val="a5"/>
      </w:pPr>
      <w:r>
        <w:rPr>
          <w:rStyle w:val="a7"/>
        </w:rPr>
        <w:footnoteRef/>
      </w:r>
      <w:r w:rsidRPr="00474535">
        <w:t xml:space="preserve"> </w:t>
      </w:r>
      <w:r>
        <w:rPr>
          <w:lang w:val="en-US"/>
        </w:rPr>
        <w:t>Workers</w:t>
      </w:r>
      <w:r w:rsidRPr="00474535">
        <w:t xml:space="preserve">' </w:t>
      </w:r>
      <w:r>
        <w:rPr>
          <w:lang w:val="en-US"/>
        </w:rPr>
        <w:t>Group</w:t>
      </w:r>
      <w:r w:rsidRPr="00474535">
        <w:t xml:space="preserve"> / </w:t>
      </w:r>
      <w:r>
        <w:t>Официальный</w:t>
      </w:r>
      <w:r w:rsidRPr="00D479BA">
        <w:t xml:space="preserve"> </w:t>
      </w:r>
      <w:r>
        <w:t>сайт</w:t>
      </w:r>
      <w:r w:rsidRPr="00D479BA">
        <w:t xml:space="preserve"> </w:t>
      </w:r>
      <w:r>
        <w:t>Европейского экономического и социального комитета.</w:t>
      </w:r>
      <w:r w:rsidRPr="00474535">
        <w:t xml:space="preserve"> </w:t>
      </w:r>
      <w:r>
        <w:rPr>
          <w:lang w:val="en-US"/>
        </w:rPr>
        <w:t>URL</w:t>
      </w:r>
      <w:r w:rsidRPr="00474535">
        <w:t xml:space="preserve">: </w:t>
      </w:r>
      <w:r w:rsidRPr="00474535">
        <w:rPr>
          <w:lang w:val="en-US"/>
        </w:rPr>
        <w:t>http</w:t>
      </w:r>
      <w:r w:rsidRPr="00474535">
        <w:t>://</w:t>
      </w:r>
      <w:r w:rsidRPr="00474535">
        <w:rPr>
          <w:lang w:val="en-US"/>
        </w:rPr>
        <w:t>www</w:t>
      </w:r>
      <w:r w:rsidRPr="00474535">
        <w:t>.</w:t>
      </w:r>
      <w:r w:rsidRPr="00474535">
        <w:rPr>
          <w:lang w:val="en-US"/>
        </w:rPr>
        <w:t>eesc</w:t>
      </w:r>
      <w:r w:rsidRPr="00474535">
        <w:t>.</w:t>
      </w:r>
      <w:r w:rsidRPr="00474535">
        <w:rPr>
          <w:lang w:val="en-US"/>
        </w:rPr>
        <w:t>europa</w:t>
      </w:r>
      <w:r w:rsidRPr="00474535">
        <w:t>.</w:t>
      </w:r>
      <w:r w:rsidRPr="00474535">
        <w:rPr>
          <w:lang w:val="en-US"/>
        </w:rPr>
        <w:t>eu</w:t>
      </w:r>
      <w:r w:rsidRPr="00474535">
        <w:t>/?</w:t>
      </w:r>
      <w:r w:rsidRPr="00474535">
        <w:rPr>
          <w:lang w:val="en-US"/>
        </w:rPr>
        <w:t>i</w:t>
      </w:r>
      <w:r w:rsidRPr="00474535">
        <w:t>=</w:t>
      </w:r>
      <w:r w:rsidRPr="00474535">
        <w:rPr>
          <w:lang w:val="en-US"/>
        </w:rPr>
        <w:t>portal</w:t>
      </w:r>
      <w:r w:rsidRPr="00474535">
        <w:t>.</w:t>
      </w:r>
      <w:r w:rsidRPr="00474535">
        <w:rPr>
          <w:lang w:val="en-US"/>
        </w:rPr>
        <w:t>en</w:t>
      </w:r>
      <w:r w:rsidRPr="00474535">
        <w:t>.</w:t>
      </w:r>
      <w:r w:rsidRPr="00474535">
        <w:rPr>
          <w:lang w:val="en-US"/>
        </w:rPr>
        <w:t>group</w:t>
      </w:r>
      <w:r w:rsidRPr="00474535">
        <w:t xml:space="preserve">-2 </w:t>
      </w:r>
      <w:r w:rsidRPr="00D479BA">
        <w:rPr>
          <w:lang w:eastAsia="zh-CN"/>
        </w:rPr>
        <w:t>(</w:t>
      </w:r>
      <w:r>
        <w:rPr>
          <w:lang w:eastAsia="zh-CN"/>
        </w:rPr>
        <w:t>дата обращения: 01.05.2017)</w:t>
      </w:r>
    </w:p>
  </w:footnote>
  <w:footnote w:id="189">
    <w:p w:rsidR="00BD2776" w:rsidRPr="00BD2776" w:rsidRDefault="00BD2776" w:rsidP="00654213">
      <w:pPr>
        <w:pStyle w:val="a5"/>
        <w:rPr>
          <w:lang w:val="en-US"/>
        </w:rPr>
      </w:pPr>
      <w:r>
        <w:rPr>
          <w:rStyle w:val="a7"/>
        </w:rPr>
        <w:footnoteRef/>
      </w:r>
      <w:r w:rsidRPr="00325128">
        <w:rPr>
          <w:lang w:val="en-US"/>
        </w:rPr>
        <w:t xml:space="preserve"> Consolidated Version of The Treaty on The Functioning of The European Union. Official Journal of the European Union. C 326/47. 26.10.2012.</w:t>
      </w:r>
    </w:p>
  </w:footnote>
  <w:footnote w:id="190">
    <w:p w:rsidR="00BD2776" w:rsidRPr="00474535" w:rsidRDefault="00BD2776" w:rsidP="00654213">
      <w:pPr>
        <w:pStyle w:val="a5"/>
      </w:pPr>
      <w:r>
        <w:rPr>
          <w:rStyle w:val="a7"/>
        </w:rPr>
        <w:footnoteRef/>
      </w:r>
      <w:r w:rsidRPr="00654213">
        <w:rPr>
          <w:lang w:val="en-US"/>
        </w:rPr>
        <w:t xml:space="preserve"> </w:t>
      </w:r>
      <w:r>
        <w:rPr>
          <w:lang w:val="en-US"/>
        </w:rPr>
        <w:t>Various</w:t>
      </w:r>
      <w:r w:rsidRPr="00654213">
        <w:rPr>
          <w:lang w:val="en-US"/>
        </w:rPr>
        <w:t xml:space="preserve"> </w:t>
      </w:r>
      <w:r>
        <w:rPr>
          <w:lang w:val="en-US"/>
        </w:rPr>
        <w:t>Interests</w:t>
      </w:r>
      <w:r w:rsidRPr="00654213">
        <w:rPr>
          <w:lang w:val="en-US"/>
        </w:rPr>
        <w:t xml:space="preserve"> - </w:t>
      </w:r>
      <w:r>
        <w:rPr>
          <w:lang w:val="en-US"/>
        </w:rPr>
        <w:t>Group</w:t>
      </w:r>
      <w:r w:rsidRPr="00654213">
        <w:rPr>
          <w:lang w:val="en-US"/>
        </w:rPr>
        <w:t xml:space="preserve"> </w:t>
      </w:r>
      <w:r>
        <w:rPr>
          <w:lang w:val="en-US"/>
        </w:rPr>
        <w:t>III</w:t>
      </w:r>
      <w:r w:rsidRPr="00654213">
        <w:rPr>
          <w:lang w:val="en-US"/>
        </w:rPr>
        <w:t xml:space="preserve"> / </w:t>
      </w:r>
      <w:r>
        <w:t>Официальный</w:t>
      </w:r>
      <w:r w:rsidRPr="00654213">
        <w:rPr>
          <w:lang w:val="en-US"/>
        </w:rPr>
        <w:t xml:space="preserve"> </w:t>
      </w:r>
      <w:r>
        <w:t>сайт</w:t>
      </w:r>
      <w:r w:rsidRPr="00654213">
        <w:rPr>
          <w:lang w:val="en-US"/>
        </w:rPr>
        <w:t xml:space="preserve"> </w:t>
      </w:r>
      <w:r>
        <w:t>Европейского</w:t>
      </w:r>
      <w:r w:rsidRPr="00654213">
        <w:rPr>
          <w:lang w:val="en-US"/>
        </w:rPr>
        <w:t xml:space="preserve"> </w:t>
      </w:r>
      <w:r>
        <w:t>экономического</w:t>
      </w:r>
      <w:r w:rsidRPr="00654213">
        <w:rPr>
          <w:lang w:val="en-US"/>
        </w:rPr>
        <w:t xml:space="preserve"> </w:t>
      </w:r>
      <w:r>
        <w:t>и</w:t>
      </w:r>
      <w:r w:rsidRPr="00654213">
        <w:rPr>
          <w:lang w:val="en-US"/>
        </w:rPr>
        <w:t xml:space="preserve"> </w:t>
      </w:r>
      <w:r>
        <w:t>социального</w:t>
      </w:r>
      <w:r w:rsidRPr="00654213">
        <w:rPr>
          <w:lang w:val="en-US"/>
        </w:rPr>
        <w:t xml:space="preserve"> </w:t>
      </w:r>
      <w:r>
        <w:t>комитета</w:t>
      </w:r>
      <w:r w:rsidRPr="00654213">
        <w:rPr>
          <w:lang w:val="en-US"/>
        </w:rPr>
        <w:t xml:space="preserve">. </w:t>
      </w:r>
      <w:r>
        <w:rPr>
          <w:lang w:val="en-US"/>
        </w:rPr>
        <w:t>URL</w:t>
      </w:r>
      <w:r w:rsidRPr="00474535">
        <w:t xml:space="preserve">: </w:t>
      </w:r>
      <w:r w:rsidRPr="00325128">
        <w:rPr>
          <w:lang w:val="en-US"/>
        </w:rPr>
        <w:t>http</w:t>
      </w:r>
      <w:r w:rsidRPr="00325128">
        <w:t>://</w:t>
      </w:r>
      <w:r w:rsidRPr="00325128">
        <w:rPr>
          <w:lang w:val="en-US"/>
        </w:rPr>
        <w:t>www</w:t>
      </w:r>
      <w:r w:rsidRPr="00325128">
        <w:t>.</w:t>
      </w:r>
      <w:r w:rsidRPr="00325128">
        <w:rPr>
          <w:lang w:val="en-US"/>
        </w:rPr>
        <w:t>eesc</w:t>
      </w:r>
      <w:r w:rsidRPr="00325128">
        <w:t>.</w:t>
      </w:r>
      <w:r w:rsidRPr="00325128">
        <w:rPr>
          <w:lang w:val="en-US"/>
        </w:rPr>
        <w:t>europa</w:t>
      </w:r>
      <w:r w:rsidRPr="00325128">
        <w:t>.</w:t>
      </w:r>
      <w:r w:rsidRPr="00325128">
        <w:rPr>
          <w:lang w:val="en-US"/>
        </w:rPr>
        <w:t>eu</w:t>
      </w:r>
      <w:r w:rsidRPr="00325128">
        <w:t>/?</w:t>
      </w:r>
      <w:r w:rsidRPr="00325128">
        <w:rPr>
          <w:lang w:val="en-US"/>
        </w:rPr>
        <w:t>i</w:t>
      </w:r>
      <w:r w:rsidRPr="00325128">
        <w:t>=</w:t>
      </w:r>
      <w:r w:rsidRPr="00325128">
        <w:rPr>
          <w:lang w:val="en-US"/>
        </w:rPr>
        <w:t>portal</w:t>
      </w:r>
      <w:r w:rsidRPr="00325128">
        <w:t>.</w:t>
      </w:r>
      <w:r w:rsidRPr="00325128">
        <w:rPr>
          <w:lang w:val="en-US"/>
        </w:rPr>
        <w:t>en</w:t>
      </w:r>
      <w:r w:rsidRPr="00325128">
        <w:t>.</w:t>
      </w:r>
      <w:r w:rsidRPr="00325128">
        <w:rPr>
          <w:lang w:val="en-US"/>
        </w:rPr>
        <w:t>group</w:t>
      </w:r>
      <w:r w:rsidRPr="00325128">
        <w:t xml:space="preserve">-3 </w:t>
      </w:r>
      <w:r w:rsidRPr="00D479BA">
        <w:rPr>
          <w:lang w:eastAsia="zh-CN"/>
        </w:rPr>
        <w:t>(</w:t>
      </w:r>
      <w:r>
        <w:rPr>
          <w:lang w:eastAsia="zh-CN"/>
        </w:rPr>
        <w:t>дата обращения: 01.05.2017)</w:t>
      </w:r>
    </w:p>
    <w:p w:rsidR="00BD2776" w:rsidRDefault="00BD2776" w:rsidP="00654213">
      <w:pPr>
        <w:pStyle w:val="a5"/>
      </w:pPr>
    </w:p>
  </w:footnote>
  <w:footnote w:id="191">
    <w:p w:rsidR="00BD2776" w:rsidRPr="00BD2776" w:rsidRDefault="00BD2776" w:rsidP="00654213">
      <w:pPr>
        <w:pStyle w:val="a5"/>
        <w:rPr>
          <w:lang w:val="en-US"/>
        </w:rPr>
      </w:pPr>
      <w:r>
        <w:rPr>
          <w:rStyle w:val="a7"/>
        </w:rPr>
        <w:footnoteRef/>
      </w:r>
      <w:r w:rsidRPr="002C4EE6">
        <w:rPr>
          <w:lang w:val="en-US"/>
        </w:rPr>
        <w:t xml:space="preserve"> The Single European Act. Official Journal of the European Communities, L 169, 29 June 1987.</w:t>
      </w:r>
    </w:p>
  </w:footnote>
  <w:footnote w:id="192">
    <w:p w:rsidR="00BD2776" w:rsidRDefault="00BD2776" w:rsidP="00654213">
      <w:pPr>
        <w:pStyle w:val="a5"/>
      </w:pPr>
      <w:r>
        <w:rPr>
          <w:rStyle w:val="a7"/>
        </w:rPr>
        <w:footnoteRef/>
      </w:r>
      <w:r>
        <w:t xml:space="preserve"> </w:t>
      </w:r>
      <w:r>
        <w:rPr>
          <w:lang w:val="en-US"/>
        </w:rPr>
        <w:t>Advisory</w:t>
      </w:r>
      <w:r w:rsidRPr="002C4EE6">
        <w:t xml:space="preserve"> </w:t>
      </w:r>
      <w:r>
        <w:rPr>
          <w:lang w:val="en-US"/>
        </w:rPr>
        <w:t>Role</w:t>
      </w:r>
      <w:r w:rsidRPr="002C4EE6">
        <w:t xml:space="preserve">. </w:t>
      </w:r>
      <w:r>
        <w:rPr>
          <w:lang w:val="en-US"/>
        </w:rPr>
        <w:t>About</w:t>
      </w:r>
      <w:r w:rsidRPr="00D479BA">
        <w:t xml:space="preserve"> </w:t>
      </w:r>
      <w:r>
        <w:rPr>
          <w:lang w:val="en-US"/>
        </w:rPr>
        <w:t>the</w:t>
      </w:r>
      <w:r w:rsidRPr="00D479BA">
        <w:t xml:space="preserve"> </w:t>
      </w:r>
      <w:r>
        <w:rPr>
          <w:lang w:val="en-US"/>
        </w:rPr>
        <w:t>Committee</w:t>
      </w:r>
      <w:r w:rsidRPr="00D479BA">
        <w:t xml:space="preserve"> / </w:t>
      </w:r>
      <w:r>
        <w:t>Официальный</w:t>
      </w:r>
      <w:r w:rsidRPr="00D479BA">
        <w:t xml:space="preserve"> </w:t>
      </w:r>
      <w:r>
        <w:t>сайт</w:t>
      </w:r>
      <w:r w:rsidRPr="00D479BA">
        <w:t xml:space="preserve"> </w:t>
      </w:r>
      <w:r>
        <w:t xml:space="preserve">Европейского экономического и социального комитета. </w:t>
      </w:r>
      <w:r>
        <w:rPr>
          <w:lang w:val="en-US"/>
        </w:rPr>
        <w:t>URL</w:t>
      </w:r>
      <w:r w:rsidRPr="00D479BA">
        <w:t xml:space="preserve">: </w:t>
      </w:r>
      <w:r w:rsidRPr="00D479BA">
        <w:rPr>
          <w:lang w:val="en-US"/>
        </w:rPr>
        <w:t>http</w:t>
      </w:r>
      <w:r w:rsidRPr="00D479BA">
        <w:t>://</w:t>
      </w:r>
      <w:r w:rsidRPr="00D479BA">
        <w:rPr>
          <w:lang w:val="en-US"/>
        </w:rPr>
        <w:t>www</w:t>
      </w:r>
      <w:r w:rsidRPr="00D479BA">
        <w:t>.</w:t>
      </w:r>
      <w:r w:rsidRPr="00D479BA">
        <w:rPr>
          <w:lang w:val="en-US"/>
        </w:rPr>
        <w:t>eesc</w:t>
      </w:r>
      <w:r w:rsidRPr="00D479BA">
        <w:t>.</w:t>
      </w:r>
      <w:r w:rsidRPr="00D479BA">
        <w:rPr>
          <w:lang w:val="en-US"/>
        </w:rPr>
        <w:t>europa</w:t>
      </w:r>
      <w:r w:rsidRPr="00D479BA">
        <w:t>.</w:t>
      </w:r>
      <w:r w:rsidRPr="00D479BA">
        <w:rPr>
          <w:lang w:val="en-US"/>
        </w:rPr>
        <w:t>eu</w:t>
      </w:r>
      <w:r w:rsidRPr="00D479BA">
        <w:t>/?</w:t>
      </w:r>
      <w:r w:rsidRPr="00D479BA">
        <w:rPr>
          <w:lang w:val="en-US"/>
        </w:rPr>
        <w:t>i</w:t>
      </w:r>
      <w:r w:rsidRPr="00D479BA">
        <w:t>=</w:t>
      </w:r>
      <w:r w:rsidRPr="00D479BA">
        <w:rPr>
          <w:lang w:val="en-US"/>
        </w:rPr>
        <w:t>portal</w:t>
      </w:r>
      <w:r w:rsidRPr="00D479BA">
        <w:t>.</w:t>
      </w:r>
      <w:r w:rsidRPr="00D479BA">
        <w:rPr>
          <w:lang w:val="en-US"/>
        </w:rPr>
        <w:t>en</w:t>
      </w:r>
      <w:r w:rsidRPr="00D479BA">
        <w:t>.</w:t>
      </w:r>
      <w:r w:rsidRPr="00D479BA">
        <w:rPr>
          <w:lang w:val="en-US"/>
        </w:rPr>
        <w:t>about</w:t>
      </w:r>
      <w:r w:rsidRPr="00D479BA">
        <w:t>-</w:t>
      </w:r>
      <w:r w:rsidRPr="00D479BA">
        <w:rPr>
          <w:lang w:val="en-US"/>
        </w:rPr>
        <w:t>the</w:t>
      </w:r>
      <w:r w:rsidRPr="00D479BA">
        <w:t>-</w:t>
      </w:r>
      <w:r w:rsidRPr="00D479BA">
        <w:rPr>
          <w:lang w:val="en-US"/>
        </w:rPr>
        <w:t>committee</w:t>
      </w:r>
      <w:r w:rsidRPr="00D479BA">
        <w:t xml:space="preserve"> </w:t>
      </w:r>
      <w:r w:rsidRPr="00D479BA">
        <w:rPr>
          <w:lang w:eastAsia="zh-CN"/>
        </w:rPr>
        <w:t>(</w:t>
      </w:r>
      <w:r>
        <w:rPr>
          <w:lang w:eastAsia="zh-CN"/>
        </w:rPr>
        <w:t>дата обращения: 01.05.2017)</w:t>
      </w:r>
    </w:p>
  </w:footnote>
  <w:footnote w:id="193">
    <w:p w:rsidR="00BD2776" w:rsidRDefault="00BD2776" w:rsidP="00654213">
      <w:pPr>
        <w:pStyle w:val="a5"/>
      </w:pPr>
      <w:r>
        <w:rPr>
          <w:rStyle w:val="a7"/>
        </w:rPr>
        <w:footnoteRef/>
      </w:r>
      <w:r>
        <w:t xml:space="preserve"> </w:t>
      </w:r>
      <w:r>
        <w:rPr>
          <w:lang w:val="en-US"/>
        </w:rPr>
        <w:t>Aims</w:t>
      </w:r>
      <w:r w:rsidRPr="006D216C">
        <w:t xml:space="preserve"> </w:t>
      </w:r>
      <w:r>
        <w:rPr>
          <w:lang w:val="en-US"/>
        </w:rPr>
        <w:t>and</w:t>
      </w:r>
      <w:r w:rsidRPr="006D216C">
        <w:t xml:space="preserve"> </w:t>
      </w:r>
      <w:r>
        <w:rPr>
          <w:lang w:val="en-US"/>
        </w:rPr>
        <w:t>priorities</w:t>
      </w:r>
      <w:r w:rsidRPr="006D216C">
        <w:t xml:space="preserve"> / </w:t>
      </w:r>
      <w:r>
        <w:rPr>
          <w:lang w:eastAsia="zh-CN"/>
        </w:rPr>
        <w:t xml:space="preserve">Официальный сайт Европейской конфедерации профсоюзов. </w:t>
      </w:r>
      <w:r>
        <w:rPr>
          <w:lang w:val="en-US" w:eastAsia="zh-CN"/>
        </w:rPr>
        <w:t>URL</w:t>
      </w:r>
      <w:r>
        <w:rPr>
          <w:lang w:eastAsia="zh-CN"/>
        </w:rPr>
        <w:t xml:space="preserve">: </w:t>
      </w:r>
      <w:r w:rsidRPr="006D216C">
        <w:rPr>
          <w:lang w:eastAsia="zh-CN"/>
        </w:rPr>
        <w:t xml:space="preserve">https://www.etuc.org/aims-and-priorities </w:t>
      </w:r>
      <w:r>
        <w:rPr>
          <w:lang w:eastAsia="zh-CN"/>
        </w:rPr>
        <w:t>(дата обращения: 01.05.2017)</w:t>
      </w:r>
    </w:p>
  </w:footnote>
  <w:footnote w:id="194">
    <w:p w:rsidR="00BD2776" w:rsidRDefault="00BD2776" w:rsidP="00654213">
      <w:pPr>
        <w:pStyle w:val="a5"/>
      </w:pPr>
      <w:r>
        <w:rPr>
          <w:rStyle w:val="a7"/>
        </w:rPr>
        <w:footnoteRef/>
      </w:r>
      <w:r>
        <w:t xml:space="preserve"> </w:t>
      </w:r>
      <w:r>
        <w:rPr>
          <w:lang w:val="en-US"/>
        </w:rPr>
        <w:t>Ibid</w:t>
      </w:r>
      <w:r w:rsidRPr="00654213">
        <w:t>.</w:t>
      </w:r>
      <w:r>
        <w:t xml:space="preserve"> </w:t>
      </w:r>
    </w:p>
  </w:footnote>
  <w:footnote w:id="195">
    <w:p w:rsidR="00BD2776" w:rsidRDefault="00BD2776" w:rsidP="00654213">
      <w:pPr>
        <w:pStyle w:val="a5"/>
      </w:pPr>
      <w:r>
        <w:rPr>
          <w:rStyle w:val="a7"/>
        </w:rPr>
        <w:footnoteRef/>
      </w:r>
      <w:r>
        <w:t xml:space="preserve"> </w:t>
      </w:r>
      <w:r w:rsidRPr="0095606F">
        <w:t>Ibid.</w:t>
      </w:r>
    </w:p>
  </w:footnote>
  <w:footnote w:id="196">
    <w:p w:rsidR="00BD2776" w:rsidRDefault="00BD2776" w:rsidP="00654213">
      <w:pPr>
        <w:pStyle w:val="a5"/>
      </w:pPr>
      <w:r>
        <w:rPr>
          <w:rStyle w:val="a7"/>
        </w:rPr>
        <w:footnoteRef/>
      </w:r>
      <w:r w:rsidRPr="00B31059">
        <w:t xml:space="preserve"> </w:t>
      </w:r>
      <w:r>
        <w:rPr>
          <w:lang w:val="en-US"/>
        </w:rPr>
        <w:t>European</w:t>
      </w:r>
      <w:r w:rsidRPr="00B31059">
        <w:t xml:space="preserve"> </w:t>
      </w:r>
      <w:r>
        <w:rPr>
          <w:lang w:val="en-US"/>
        </w:rPr>
        <w:t>Trade</w:t>
      </w:r>
      <w:r w:rsidRPr="00B31059">
        <w:t xml:space="preserve"> </w:t>
      </w:r>
      <w:r>
        <w:rPr>
          <w:lang w:val="en-US"/>
        </w:rPr>
        <w:t>Union</w:t>
      </w:r>
      <w:r w:rsidRPr="00B31059">
        <w:t xml:space="preserve"> </w:t>
      </w:r>
      <w:r>
        <w:rPr>
          <w:lang w:val="en-US"/>
        </w:rPr>
        <w:t>Federations</w:t>
      </w:r>
      <w:r w:rsidRPr="00B31059">
        <w:t xml:space="preserve"> (10) (</w:t>
      </w:r>
      <w:r>
        <w:rPr>
          <w:lang w:val="en-US"/>
        </w:rPr>
        <w:t>list</w:t>
      </w:r>
      <w:r w:rsidRPr="00B31059">
        <w:t xml:space="preserve"> </w:t>
      </w:r>
      <w:r>
        <w:rPr>
          <w:lang w:val="en-US"/>
        </w:rPr>
        <w:t>of</w:t>
      </w:r>
      <w:r w:rsidRPr="00B31059">
        <w:t xml:space="preserve"> </w:t>
      </w:r>
      <w:r>
        <w:rPr>
          <w:lang w:val="en-US"/>
        </w:rPr>
        <w:t>members</w:t>
      </w:r>
      <w:r w:rsidRPr="00B31059">
        <w:t xml:space="preserve">) / </w:t>
      </w:r>
      <w:r>
        <w:rPr>
          <w:lang w:eastAsia="zh-CN"/>
        </w:rPr>
        <w:t xml:space="preserve">Официальный сайт Европейской конфедерации профсоюзов. </w:t>
      </w:r>
      <w:r>
        <w:rPr>
          <w:lang w:val="en-US" w:eastAsia="zh-CN"/>
        </w:rPr>
        <w:t>URL</w:t>
      </w:r>
      <w:r>
        <w:rPr>
          <w:lang w:eastAsia="zh-CN"/>
        </w:rPr>
        <w:t xml:space="preserve">: </w:t>
      </w:r>
      <w:r w:rsidRPr="00B31059">
        <w:rPr>
          <w:lang w:eastAsia="zh-CN"/>
        </w:rPr>
        <w:t xml:space="preserve">https://www.etuc.org/european-trade-union-federations-10-list-members </w:t>
      </w:r>
      <w:r>
        <w:rPr>
          <w:lang w:eastAsia="zh-CN"/>
        </w:rPr>
        <w:t>(дата обращения: 01.05.2017)</w:t>
      </w:r>
    </w:p>
  </w:footnote>
  <w:footnote w:id="197">
    <w:p w:rsidR="00BD2776" w:rsidRDefault="00BD2776" w:rsidP="00654213">
      <w:pPr>
        <w:pStyle w:val="a5"/>
      </w:pPr>
      <w:r>
        <w:rPr>
          <w:rStyle w:val="a7"/>
        </w:rPr>
        <w:footnoteRef/>
      </w:r>
      <w:r>
        <w:rPr>
          <w:lang w:val="en-US"/>
        </w:rPr>
        <w:t>Organisation</w:t>
      </w:r>
      <w:r w:rsidRPr="008A0131">
        <w:t xml:space="preserve"> </w:t>
      </w:r>
      <w:r>
        <w:rPr>
          <w:lang w:val="en-US"/>
        </w:rPr>
        <w:t>and</w:t>
      </w:r>
      <w:r w:rsidRPr="008A0131">
        <w:t xml:space="preserve"> </w:t>
      </w:r>
      <w:r>
        <w:rPr>
          <w:lang w:val="en-US"/>
        </w:rPr>
        <w:t>people</w:t>
      </w:r>
      <w:r>
        <w:t xml:space="preserve"> </w:t>
      </w:r>
      <w:r w:rsidRPr="006D216C">
        <w:t xml:space="preserve">/ </w:t>
      </w:r>
      <w:r>
        <w:rPr>
          <w:lang w:eastAsia="zh-CN"/>
        </w:rPr>
        <w:t xml:space="preserve">Официальный сайт Европейской конфедерации профсоюзов. </w:t>
      </w:r>
      <w:r>
        <w:rPr>
          <w:lang w:val="en-US" w:eastAsia="zh-CN"/>
        </w:rPr>
        <w:t>URL</w:t>
      </w:r>
      <w:r>
        <w:rPr>
          <w:lang w:eastAsia="zh-CN"/>
        </w:rPr>
        <w:t xml:space="preserve">: </w:t>
      </w:r>
      <w:r w:rsidRPr="006D216C">
        <w:rPr>
          <w:lang w:eastAsia="zh-CN"/>
        </w:rPr>
        <w:t xml:space="preserve">https://www.etuc.org/aims-and-priorities </w:t>
      </w:r>
      <w:r>
        <w:rPr>
          <w:lang w:eastAsia="zh-CN"/>
        </w:rPr>
        <w:t>(дата обращения: 01.05.2017)</w:t>
      </w:r>
    </w:p>
  </w:footnote>
  <w:footnote w:id="198">
    <w:p w:rsidR="00BD2776" w:rsidRPr="00BD2776" w:rsidRDefault="00BD2776" w:rsidP="00654213">
      <w:pPr>
        <w:pStyle w:val="a5"/>
        <w:rPr>
          <w:lang w:val="en-US"/>
        </w:rPr>
      </w:pPr>
      <w:r>
        <w:rPr>
          <w:rStyle w:val="a7"/>
        </w:rPr>
        <w:footnoteRef/>
      </w:r>
      <w:r w:rsidRPr="00E463EB">
        <w:rPr>
          <w:lang w:val="en-US"/>
        </w:rPr>
        <w:t xml:space="preserve"> Treaty on European Union, together with the complete text of the Treaty establishing the European Community. Official Journal of the European Communities, C 224, 31 August 1992.</w:t>
      </w:r>
    </w:p>
  </w:footnote>
  <w:footnote w:id="199">
    <w:p w:rsidR="00BD2776" w:rsidRPr="00BD2776" w:rsidRDefault="00BD2776" w:rsidP="00654213">
      <w:pPr>
        <w:pStyle w:val="a5"/>
        <w:rPr>
          <w:lang w:val="en-US"/>
        </w:rPr>
      </w:pPr>
      <w:r>
        <w:rPr>
          <w:rStyle w:val="a7"/>
        </w:rPr>
        <w:footnoteRef/>
      </w:r>
      <w:r w:rsidRPr="00654213">
        <w:rPr>
          <w:lang w:val="en-US"/>
        </w:rPr>
        <w:t xml:space="preserve"> Ibid.</w:t>
      </w:r>
    </w:p>
  </w:footnote>
  <w:footnote w:id="200">
    <w:p w:rsidR="00BD2776" w:rsidRPr="00BD2776" w:rsidRDefault="00BD2776" w:rsidP="00654213">
      <w:pPr>
        <w:pStyle w:val="a5"/>
        <w:rPr>
          <w:lang w:val="en-US"/>
        </w:rPr>
      </w:pPr>
      <w:r>
        <w:rPr>
          <w:rStyle w:val="a7"/>
        </w:rPr>
        <w:footnoteRef/>
      </w:r>
      <w:r w:rsidRPr="009E49EF">
        <w:rPr>
          <w:lang w:val="en-US"/>
        </w:rPr>
        <w:t xml:space="preserve"> Klecha S. Europe's Social Policy as a Difficult Negotiation Process: Actors and Opinions with Particular Reference to Working Time Policy. Internationale Politik und Gesellschaft, 1/2008</w:t>
      </w:r>
      <w:r w:rsidRPr="005023EA">
        <w:rPr>
          <w:lang w:val="en-US"/>
        </w:rPr>
        <w:t xml:space="preserve">, </w:t>
      </w:r>
      <w:r>
        <w:t>Р</w:t>
      </w:r>
      <w:r w:rsidRPr="005023EA">
        <w:rPr>
          <w:lang w:val="en-US"/>
        </w:rPr>
        <w:t>.74.</w:t>
      </w:r>
    </w:p>
  </w:footnote>
  <w:footnote w:id="201">
    <w:p w:rsidR="00BD2776" w:rsidRPr="00BD2776" w:rsidRDefault="00BD2776" w:rsidP="00654213">
      <w:pPr>
        <w:pStyle w:val="a5"/>
        <w:rPr>
          <w:lang w:val="en-US"/>
        </w:rPr>
      </w:pPr>
      <w:r>
        <w:rPr>
          <w:rStyle w:val="a7"/>
        </w:rPr>
        <w:footnoteRef/>
      </w:r>
      <w:r w:rsidRPr="00654213">
        <w:rPr>
          <w:lang w:val="en-US"/>
        </w:rPr>
        <w:t xml:space="preserve"> Ibid.</w:t>
      </w:r>
    </w:p>
  </w:footnote>
  <w:footnote w:id="202">
    <w:p w:rsidR="00BD2776" w:rsidRDefault="00BD2776" w:rsidP="00654213">
      <w:pPr>
        <w:pStyle w:val="a5"/>
      </w:pPr>
      <w:r>
        <w:rPr>
          <w:rStyle w:val="a7"/>
        </w:rPr>
        <w:footnoteRef/>
      </w:r>
      <w:r w:rsidRPr="000D3541">
        <w:rPr>
          <w:lang w:val="en-US"/>
        </w:rPr>
        <w:t xml:space="preserve"> </w:t>
      </w:r>
      <w:r>
        <w:rPr>
          <w:lang w:val="en-US"/>
        </w:rPr>
        <w:t xml:space="preserve">Winning the peace. History of the organisation / </w:t>
      </w:r>
      <w:r>
        <w:t>Официальный</w:t>
      </w:r>
      <w:r w:rsidRPr="000D3541">
        <w:rPr>
          <w:lang w:val="en-US"/>
        </w:rPr>
        <w:t xml:space="preserve"> </w:t>
      </w:r>
      <w:r>
        <w:t>сайт</w:t>
      </w:r>
      <w:r w:rsidRPr="000D3541">
        <w:rPr>
          <w:lang w:val="en-US"/>
        </w:rPr>
        <w:t xml:space="preserve"> </w:t>
      </w:r>
      <w:r>
        <w:rPr>
          <w:lang w:val="en-US"/>
        </w:rPr>
        <w:t>BusinessEurope. URL</w:t>
      </w:r>
      <w:r w:rsidRPr="00654213">
        <w:t xml:space="preserve">: </w:t>
      </w:r>
      <w:r w:rsidRPr="000D3541">
        <w:rPr>
          <w:lang w:val="en-US"/>
        </w:rPr>
        <w:t>https</w:t>
      </w:r>
      <w:r w:rsidRPr="00654213">
        <w:t>://</w:t>
      </w:r>
      <w:r w:rsidRPr="000D3541">
        <w:rPr>
          <w:lang w:val="en-US"/>
        </w:rPr>
        <w:t>www</w:t>
      </w:r>
      <w:r w:rsidRPr="00654213">
        <w:t>.</w:t>
      </w:r>
      <w:r w:rsidRPr="000D3541">
        <w:rPr>
          <w:lang w:val="en-US"/>
        </w:rPr>
        <w:t>businesseurope</w:t>
      </w:r>
      <w:r w:rsidRPr="00654213">
        <w:t>.</w:t>
      </w:r>
      <w:r w:rsidRPr="000D3541">
        <w:rPr>
          <w:lang w:val="en-US"/>
        </w:rPr>
        <w:t>eu</w:t>
      </w:r>
      <w:r w:rsidRPr="00654213">
        <w:t>/</w:t>
      </w:r>
      <w:r w:rsidRPr="000D3541">
        <w:rPr>
          <w:lang w:val="en-US"/>
        </w:rPr>
        <w:t>history</w:t>
      </w:r>
      <w:r w:rsidRPr="00654213">
        <w:t>-</w:t>
      </w:r>
      <w:r w:rsidRPr="000D3541">
        <w:rPr>
          <w:lang w:val="en-US"/>
        </w:rPr>
        <w:t>organisation</w:t>
      </w:r>
      <w:r w:rsidRPr="00654213">
        <w:t xml:space="preserve"> </w:t>
      </w:r>
      <w:r>
        <w:rPr>
          <w:lang w:eastAsia="zh-CN"/>
        </w:rPr>
        <w:t>(дата обращения - 03.05.2017)</w:t>
      </w:r>
    </w:p>
  </w:footnote>
  <w:footnote w:id="203">
    <w:p w:rsidR="00BD2776" w:rsidRDefault="00BD2776" w:rsidP="00654213">
      <w:pPr>
        <w:pStyle w:val="a5"/>
      </w:pPr>
      <w:r>
        <w:rPr>
          <w:rStyle w:val="a7"/>
        </w:rPr>
        <w:footnoteRef/>
      </w:r>
      <w:r>
        <w:t xml:space="preserve"> </w:t>
      </w:r>
      <w:r w:rsidRPr="0095606F">
        <w:t>Ibid.</w:t>
      </w:r>
    </w:p>
  </w:footnote>
  <w:footnote w:id="204">
    <w:p w:rsidR="00BD2776" w:rsidRDefault="00BD2776" w:rsidP="00654213">
      <w:pPr>
        <w:pStyle w:val="a5"/>
      </w:pPr>
      <w:r>
        <w:rPr>
          <w:rStyle w:val="a7"/>
        </w:rPr>
        <w:footnoteRef/>
      </w:r>
      <w:r w:rsidRPr="00B801C4">
        <w:rPr>
          <w:lang w:val="en-US"/>
        </w:rPr>
        <w:t xml:space="preserve"> </w:t>
      </w:r>
      <w:r>
        <w:rPr>
          <w:lang w:val="en-US"/>
        </w:rPr>
        <w:t xml:space="preserve">Policy committees and working groups / </w:t>
      </w:r>
      <w:r w:rsidRPr="00B801C4">
        <w:t>Официальный</w:t>
      </w:r>
      <w:r w:rsidRPr="00B801C4">
        <w:rPr>
          <w:lang w:val="en-US"/>
        </w:rPr>
        <w:t xml:space="preserve"> </w:t>
      </w:r>
      <w:r w:rsidRPr="00B801C4">
        <w:t>сайт</w:t>
      </w:r>
      <w:r w:rsidRPr="00B801C4">
        <w:rPr>
          <w:lang w:val="en-US"/>
        </w:rPr>
        <w:t xml:space="preserve"> BusinessEurope. </w:t>
      </w:r>
      <w:r w:rsidRPr="00B801C4">
        <w:t>URL: https://www.businesseurope.eu/policy-committees-and-working-groups (дата обращения - 03.05.2017)</w:t>
      </w:r>
    </w:p>
  </w:footnote>
  <w:footnote w:id="205">
    <w:p w:rsidR="00BD2776" w:rsidRPr="00BD2776" w:rsidRDefault="00BD2776" w:rsidP="00654213">
      <w:pPr>
        <w:pStyle w:val="a5"/>
        <w:rPr>
          <w:lang w:val="en-US"/>
        </w:rPr>
      </w:pPr>
      <w:r>
        <w:rPr>
          <w:rStyle w:val="a7"/>
        </w:rPr>
        <w:footnoteRef/>
      </w:r>
      <w:r w:rsidRPr="003F75E0">
        <w:rPr>
          <w:lang w:val="en-US"/>
        </w:rPr>
        <w:t xml:space="preserve"> </w:t>
      </w:r>
      <w:r>
        <w:rPr>
          <w:lang w:val="en-US"/>
        </w:rPr>
        <w:t>The</w:t>
      </w:r>
      <w:r w:rsidRPr="003F75E0">
        <w:rPr>
          <w:lang w:val="en-US"/>
        </w:rPr>
        <w:t xml:space="preserve"> </w:t>
      </w:r>
      <w:r>
        <w:rPr>
          <w:lang w:val="en-US"/>
        </w:rPr>
        <w:t>voice</w:t>
      </w:r>
      <w:r w:rsidRPr="003F75E0">
        <w:rPr>
          <w:lang w:val="en-US"/>
        </w:rPr>
        <w:t xml:space="preserve"> </w:t>
      </w:r>
      <w:r>
        <w:rPr>
          <w:lang w:val="en-US"/>
        </w:rPr>
        <w:t>of</w:t>
      </w:r>
      <w:r w:rsidRPr="003F75E0">
        <w:rPr>
          <w:lang w:val="en-US"/>
        </w:rPr>
        <w:t xml:space="preserve"> </w:t>
      </w:r>
      <w:r>
        <w:rPr>
          <w:lang w:val="en-US"/>
        </w:rPr>
        <w:t>SMEs</w:t>
      </w:r>
      <w:r w:rsidRPr="003F75E0">
        <w:rPr>
          <w:lang w:val="en-US"/>
        </w:rPr>
        <w:t xml:space="preserve"> </w:t>
      </w:r>
      <w:r>
        <w:rPr>
          <w:lang w:val="en-US"/>
        </w:rPr>
        <w:t>in Europe. UEAPME</w:t>
      </w:r>
      <w:r w:rsidRPr="00654213">
        <w:rPr>
          <w:lang w:val="en-US"/>
        </w:rPr>
        <w:t xml:space="preserve">. </w:t>
      </w:r>
      <w:r>
        <w:rPr>
          <w:lang w:val="en-US"/>
        </w:rPr>
        <w:t>European</w:t>
      </w:r>
      <w:r w:rsidRPr="00654213">
        <w:rPr>
          <w:lang w:val="en-US"/>
        </w:rPr>
        <w:t xml:space="preserve"> </w:t>
      </w:r>
      <w:r>
        <w:rPr>
          <w:lang w:val="en-US"/>
        </w:rPr>
        <w:t>Association</w:t>
      </w:r>
      <w:r w:rsidRPr="00654213">
        <w:rPr>
          <w:lang w:val="en-US"/>
        </w:rPr>
        <w:t xml:space="preserve"> </w:t>
      </w:r>
      <w:r>
        <w:rPr>
          <w:lang w:val="en-US"/>
        </w:rPr>
        <w:t>of</w:t>
      </w:r>
      <w:r w:rsidRPr="00654213">
        <w:rPr>
          <w:lang w:val="en-US"/>
        </w:rPr>
        <w:t xml:space="preserve"> </w:t>
      </w:r>
      <w:r>
        <w:rPr>
          <w:lang w:val="en-US"/>
        </w:rPr>
        <w:t>Craft</w:t>
      </w:r>
      <w:r w:rsidRPr="00654213">
        <w:rPr>
          <w:lang w:val="en-US"/>
        </w:rPr>
        <w:t xml:space="preserve">, </w:t>
      </w:r>
      <w:r>
        <w:rPr>
          <w:lang w:val="en-US"/>
        </w:rPr>
        <w:t>Small</w:t>
      </w:r>
      <w:r w:rsidRPr="00654213">
        <w:rPr>
          <w:lang w:val="en-US"/>
        </w:rPr>
        <w:t xml:space="preserve"> </w:t>
      </w:r>
      <w:r>
        <w:rPr>
          <w:lang w:val="en-US"/>
        </w:rPr>
        <w:t>and</w:t>
      </w:r>
      <w:r w:rsidRPr="00654213">
        <w:rPr>
          <w:lang w:val="en-US"/>
        </w:rPr>
        <w:t xml:space="preserve"> </w:t>
      </w:r>
      <w:r>
        <w:rPr>
          <w:lang w:val="en-US"/>
        </w:rPr>
        <w:t>Medium</w:t>
      </w:r>
      <w:r w:rsidRPr="00654213">
        <w:rPr>
          <w:lang w:val="en-US"/>
        </w:rPr>
        <w:t>-</w:t>
      </w:r>
      <w:r>
        <w:rPr>
          <w:lang w:val="en-US"/>
        </w:rPr>
        <w:t>Sized</w:t>
      </w:r>
      <w:r w:rsidRPr="00654213">
        <w:rPr>
          <w:lang w:val="en-US"/>
        </w:rPr>
        <w:t xml:space="preserve"> </w:t>
      </w:r>
      <w:r>
        <w:rPr>
          <w:lang w:val="en-US"/>
        </w:rPr>
        <w:t>Entreprises</w:t>
      </w:r>
      <w:r w:rsidRPr="00654213">
        <w:rPr>
          <w:lang w:val="en-US"/>
        </w:rPr>
        <w:t xml:space="preserve"> / </w:t>
      </w:r>
      <w:r w:rsidRPr="003F75E0">
        <w:t>Официальный</w:t>
      </w:r>
      <w:r w:rsidRPr="00654213">
        <w:rPr>
          <w:lang w:val="en-US"/>
        </w:rPr>
        <w:t xml:space="preserve"> </w:t>
      </w:r>
      <w:r w:rsidRPr="003F75E0">
        <w:t>сайт</w:t>
      </w:r>
      <w:r w:rsidRPr="00654213">
        <w:rPr>
          <w:lang w:val="en-US"/>
        </w:rPr>
        <w:t xml:space="preserve"> </w:t>
      </w:r>
      <w:r w:rsidRPr="003F75E0">
        <w:t>Европейской</w:t>
      </w:r>
      <w:r w:rsidRPr="00654213">
        <w:rPr>
          <w:lang w:val="en-US"/>
        </w:rPr>
        <w:t xml:space="preserve"> </w:t>
      </w:r>
      <w:r w:rsidRPr="003F75E0">
        <w:t>ассоциации</w:t>
      </w:r>
      <w:r w:rsidRPr="00654213">
        <w:rPr>
          <w:lang w:val="en-US"/>
        </w:rPr>
        <w:t xml:space="preserve"> </w:t>
      </w:r>
      <w:r w:rsidRPr="003F75E0">
        <w:t>ремесленных</w:t>
      </w:r>
      <w:r w:rsidRPr="00654213">
        <w:rPr>
          <w:lang w:val="en-US"/>
        </w:rPr>
        <w:t xml:space="preserve">, </w:t>
      </w:r>
      <w:r w:rsidRPr="003F75E0">
        <w:t>малых</w:t>
      </w:r>
      <w:r w:rsidRPr="00654213">
        <w:rPr>
          <w:lang w:val="en-US"/>
        </w:rPr>
        <w:t xml:space="preserve"> </w:t>
      </w:r>
      <w:r w:rsidRPr="003F75E0">
        <w:t>и</w:t>
      </w:r>
      <w:r w:rsidRPr="00654213">
        <w:rPr>
          <w:lang w:val="en-US"/>
        </w:rPr>
        <w:t xml:space="preserve"> </w:t>
      </w:r>
      <w:r w:rsidRPr="003F75E0">
        <w:t>средних</w:t>
      </w:r>
      <w:r w:rsidRPr="00654213">
        <w:rPr>
          <w:lang w:val="en-US"/>
        </w:rPr>
        <w:t xml:space="preserve"> </w:t>
      </w:r>
      <w:r w:rsidRPr="003F75E0">
        <w:t>предприятий</w:t>
      </w:r>
      <w:r w:rsidRPr="00654213">
        <w:rPr>
          <w:lang w:val="en-US"/>
        </w:rPr>
        <w:t>. URL:  http://www.ueapme.com/</w:t>
      </w:r>
      <w:r>
        <w:rPr>
          <w:lang w:val="en-US"/>
        </w:rPr>
        <w:t xml:space="preserve"> </w:t>
      </w:r>
      <w:r w:rsidRPr="00654213">
        <w:rPr>
          <w:lang w:val="en-US" w:eastAsia="zh-CN"/>
        </w:rPr>
        <w:t>(</w:t>
      </w:r>
      <w:r>
        <w:rPr>
          <w:lang w:eastAsia="zh-CN"/>
        </w:rPr>
        <w:t>дата</w:t>
      </w:r>
      <w:r w:rsidRPr="00654213">
        <w:rPr>
          <w:lang w:val="en-US" w:eastAsia="zh-CN"/>
        </w:rPr>
        <w:t xml:space="preserve"> </w:t>
      </w:r>
      <w:r>
        <w:rPr>
          <w:lang w:eastAsia="zh-CN"/>
        </w:rPr>
        <w:t>обращения</w:t>
      </w:r>
      <w:r w:rsidRPr="00654213">
        <w:rPr>
          <w:lang w:val="en-US" w:eastAsia="zh-CN"/>
        </w:rPr>
        <w:t xml:space="preserve"> - 06.05.2017)</w:t>
      </w:r>
    </w:p>
  </w:footnote>
  <w:footnote w:id="206">
    <w:p w:rsidR="00BD2776" w:rsidRDefault="00BD2776" w:rsidP="00654213">
      <w:pPr>
        <w:pStyle w:val="a5"/>
      </w:pPr>
      <w:r>
        <w:rPr>
          <w:rStyle w:val="a7"/>
        </w:rPr>
        <w:footnoteRef/>
      </w:r>
      <w:r w:rsidRPr="00DF0600">
        <w:rPr>
          <w:lang w:val="en-US"/>
        </w:rPr>
        <w:t xml:space="preserve"> </w:t>
      </w:r>
      <w:r>
        <w:rPr>
          <w:lang w:val="en-US"/>
        </w:rPr>
        <w:t>Our objectives. About us. UEAPME</w:t>
      </w:r>
      <w:r w:rsidRPr="00DF0600">
        <w:rPr>
          <w:lang w:val="en-US"/>
        </w:rPr>
        <w:t xml:space="preserve">. </w:t>
      </w:r>
      <w:r>
        <w:rPr>
          <w:lang w:val="en-US"/>
        </w:rPr>
        <w:t>European</w:t>
      </w:r>
      <w:r w:rsidRPr="00DF0600">
        <w:rPr>
          <w:lang w:val="en-US"/>
        </w:rPr>
        <w:t xml:space="preserve"> </w:t>
      </w:r>
      <w:r>
        <w:rPr>
          <w:lang w:val="en-US"/>
        </w:rPr>
        <w:t>Association</w:t>
      </w:r>
      <w:r w:rsidRPr="00DF0600">
        <w:rPr>
          <w:lang w:val="en-US"/>
        </w:rPr>
        <w:t xml:space="preserve"> </w:t>
      </w:r>
      <w:r>
        <w:rPr>
          <w:lang w:val="en-US"/>
        </w:rPr>
        <w:t>of</w:t>
      </w:r>
      <w:r w:rsidRPr="00DF0600">
        <w:rPr>
          <w:lang w:val="en-US"/>
        </w:rPr>
        <w:t xml:space="preserve"> </w:t>
      </w:r>
      <w:r>
        <w:rPr>
          <w:lang w:val="en-US"/>
        </w:rPr>
        <w:t>Craft</w:t>
      </w:r>
      <w:r w:rsidRPr="00DF0600">
        <w:rPr>
          <w:lang w:val="en-US"/>
        </w:rPr>
        <w:t xml:space="preserve">, </w:t>
      </w:r>
      <w:r>
        <w:rPr>
          <w:lang w:val="en-US"/>
        </w:rPr>
        <w:t>Small</w:t>
      </w:r>
      <w:r w:rsidRPr="00DF0600">
        <w:rPr>
          <w:lang w:val="en-US"/>
        </w:rPr>
        <w:t xml:space="preserve"> </w:t>
      </w:r>
      <w:r>
        <w:rPr>
          <w:lang w:val="en-US"/>
        </w:rPr>
        <w:t>and</w:t>
      </w:r>
      <w:r w:rsidRPr="00DF0600">
        <w:rPr>
          <w:lang w:val="en-US"/>
        </w:rPr>
        <w:t xml:space="preserve"> </w:t>
      </w:r>
      <w:r>
        <w:rPr>
          <w:lang w:val="en-US"/>
        </w:rPr>
        <w:t>Medium</w:t>
      </w:r>
      <w:r w:rsidRPr="00DF0600">
        <w:rPr>
          <w:lang w:val="en-US"/>
        </w:rPr>
        <w:t>-</w:t>
      </w:r>
      <w:r>
        <w:rPr>
          <w:lang w:val="en-US"/>
        </w:rPr>
        <w:t>Sized</w:t>
      </w:r>
      <w:r w:rsidRPr="00DF0600">
        <w:rPr>
          <w:lang w:val="en-US"/>
        </w:rPr>
        <w:t xml:space="preserve"> </w:t>
      </w:r>
      <w:r>
        <w:rPr>
          <w:lang w:val="en-US"/>
        </w:rPr>
        <w:t>Entreprises</w:t>
      </w:r>
      <w:r w:rsidRPr="00DF0600">
        <w:rPr>
          <w:lang w:val="en-US"/>
        </w:rPr>
        <w:t xml:space="preserve"> / </w:t>
      </w:r>
      <w:r w:rsidRPr="003F75E0">
        <w:t>Официальный</w:t>
      </w:r>
      <w:r w:rsidRPr="00DF0600">
        <w:rPr>
          <w:lang w:val="en-US"/>
        </w:rPr>
        <w:t xml:space="preserve"> </w:t>
      </w:r>
      <w:r w:rsidRPr="003F75E0">
        <w:t>сайт</w:t>
      </w:r>
      <w:r w:rsidRPr="00DF0600">
        <w:rPr>
          <w:lang w:val="en-US"/>
        </w:rPr>
        <w:t xml:space="preserve"> </w:t>
      </w:r>
      <w:r w:rsidRPr="003F75E0">
        <w:t>Европейской</w:t>
      </w:r>
      <w:r w:rsidRPr="00DF0600">
        <w:rPr>
          <w:lang w:val="en-US"/>
        </w:rPr>
        <w:t xml:space="preserve"> </w:t>
      </w:r>
      <w:r w:rsidRPr="003F75E0">
        <w:t>ассоциации</w:t>
      </w:r>
      <w:r w:rsidRPr="00DF0600">
        <w:rPr>
          <w:lang w:val="en-US"/>
        </w:rPr>
        <w:t xml:space="preserve"> </w:t>
      </w:r>
      <w:r w:rsidRPr="003F75E0">
        <w:t>ремесленных</w:t>
      </w:r>
      <w:r w:rsidRPr="00DF0600">
        <w:rPr>
          <w:lang w:val="en-US"/>
        </w:rPr>
        <w:t xml:space="preserve">, </w:t>
      </w:r>
      <w:r w:rsidRPr="003F75E0">
        <w:t>малых</w:t>
      </w:r>
      <w:r w:rsidRPr="00DF0600">
        <w:rPr>
          <w:lang w:val="en-US"/>
        </w:rPr>
        <w:t xml:space="preserve"> </w:t>
      </w:r>
      <w:r w:rsidRPr="003F75E0">
        <w:t>и</w:t>
      </w:r>
      <w:r w:rsidRPr="00DF0600">
        <w:rPr>
          <w:lang w:val="en-US"/>
        </w:rPr>
        <w:t xml:space="preserve"> </w:t>
      </w:r>
      <w:r w:rsidRPr="003F75E0">
        <w:t>средних</w:t>
      </w:r>
      <w:r w:rsidRPr="00DF0600">
        <w:rPr>
          <w:lang w:val="en-US"/>
        </w:rPr>
        <w:t xml:space="preserve"> </w:t>
      </w:r>
      <w:r w:rsidRPr="003F75E0">
        <w:t>предприятий</w:t>
      </w:r>
      <w:r w:rsidRPr="00DF0600">
        <w:rPr>
          <w:lang w:val="en-US"/>
        </w:rPr>
        <w:t>.</w:t>
      </w:r>
      <w:r>
        <w:rPr>
          <w:lang w:val="en-US"/>
        </w:rPr>
        <w:t xml:space="preserve"> URL</w:t>
      </w:r>
      <w:r w:rsidRPr="00DF0600">
        <w:t xml:space="preserve">: </w:t>
      </w:r>
      <w:r w:rsidRPr="00DF0600">
        <w:rPr>
          <w:lang w:val="en-US"/>
        </w:rPr>
        <w:t>http</w:t>
      </w:r>
      <w:r w:rsidRPr="00DF0600">
        <w:t>://</w:t>
      </w:r>
      <w:r w:rsidRPr="00DF0600">
        <w:rPr>
          <w:lang w:val="en-US"/>
        </w:rPr>
        <w:t>www</w:t>
      </w:r>
      <w:r w:rsidRPr="00DF0600">
        <w:t>.</w:t>
      </w:r>
      <w:r w:rsidRPr="00DF0600">
        <w:rPr>
          <w:lang w:val="en-US"/>
        </w:rPr>
        <w:t>ueapme</w:t>
      </w:r>
      <w:r w:rsidRPr="00DF0600">
        <w:t>.</w:t>
      </w:r>
      <w:r w:rsidRPr="00DF0600">
        <w:rPr>
          <w:lang w:val="en-US"/>
        </w:rPr>
        <w:t>com</w:t>
      </w:r>
      <w:r w:rsidRPr="00DF0600">
        <w:t>/</w:t>
      </w:r>
      <w:r w:rsidRPr="00DF0600">
        <w:rPr>
          <w:lang w:val="en-US"/>
        </w:rPr>
        <w:t>spip</w:t>
      </w:r>
      <w:r w:rsidRPr="00DF0600">
        <w:t>.</w:t>
      </w:r>
      <w:r w:rsidRPr="00DF0600">
        <w:rPr>
          <w:lang w:val="en-US"/>
        </w:rPr>
        <w:t>php</w:t>
      </w:r>
      <w:r w:rsidRPr="00DF0600">
        <w:t>?</w:t>
      </w:r>
      <w:r w:rsidRPr="00DF0600">
        <w:rPr>
          <w:lang w:val="en-US"/>
        </w:rPr>
        <w:t>rubrique</w:t>
      </w:r>
      <w:r w:rsidRPr="00DF0600">
        <w:t xml:space="preserve">1 </w:t>
      </w:r>
      <w:r>
        <w:rPr>
          <w:lang w:eastAsia="zh-CN"/>
        </w:rPr>
        <w:t>(дата обращения - 06.05.2017)</w:t>
      </w:r>
    </w:p>
  </w:footnote>
  <w:footnote w:id="207">
    <w:p w:rsidR="00BD2776" w:rsidRDefault="00BD2776" w:rsidP="00654213">
      <w:pPr>
        <w:pStyle w:val="a5"/>
      </w:pPr>
      <w:r>
        <w:rPr>
          <w:rStyle w:val="a7"/>
        </w:rPr>
        <w:footnoteRef/>
      </w:r>
      <w:r w:rsidRPr="00957578">
        <w:rPr>
          <w:lang w:val="en-US"/>
        </w:rPr>
        <w:t xml:space="preserve"> </w:t>
      </w:r>
      <w:r>
        <w:rPr>
          <w:lang w:val="en-US"/>
        </w:rPr>
        <w:t>Our strategy. About us. UEAPME</w:t>
      </w:r>
      <w:r w:rsidRPr="00DF0600">
        <w:rPr>
          <w:lang w:val="en-US"/>
        </w:rPr>
        <w:t xml:space="preserve">. </w:t>
      </w:r>
      <w:r>
        <w:rPr>
          <w:lang w:val="en-US"/>
        </w:rPr>
        <w:t>European</w:t>
      </w:r>
      <w:r w:rsidRPr="00DF0600">
        <w:rPr>
          <w:lang w:val="en-US"/>
        </w:rPr>
        <w:t xml:space="preserve"> </w:t>
      </w:r>
      <w:r>
        <w:rPr>
          <w:lang w:val="en-US"/>
        </w:rPr>
        <w:t>Association</w:t>
      </w:r>
      <w:r w:rsidRPr="00DF0600">
        <w:rPr>
          <w:lang w:val="en-US"/>
        </w:rPr>
        <w:t xml:space="preserve"> </w:t>
      </w:r>
      <w:r>
        <w:rPr>
          <w:lang w:val="en-US"/>
        </w:rPr>
        <w:t>of</w:t>
      </w:r>
      <w:r w:rsidRPr="00DF0600">
        <w:rPr>
          <w:lang w:val="en-US"/>
        </w:rPr>
        <w:t xml:space="preserve"> </w:t>
      </w:r>
      <w:r>
        <w:rPr>
          <w:lang w:val="en-US"/>
        </w:rPr>
        <w:t>Craft</w:t>
      </w:r>
      <w:r w:rsidRPr="00DF0600">
        <w:rPr>
          <w:lang w:val="en-US"/>
        </w:rPr>
        <w:t xml:space="preserve">, </w:t>
      </w:r>
      <w:r>
        <w:rPr>
          <w:lang w:val="en-US"/>
        </w:rPr>
        <w:t>Small</w:t>
      </w:r>
      <w:r w:rsidRPr="00DF0600">
        <w:rPr>
          <w:lang w:val="en-US"/>
        </w:rPr>
        <w:t xml:space="preserve"> </w:t>
      </w:r>
      <w:r>
        <w:rPr>
          <w:lang w:val="en-US"/>
        </w:rPr>
        <w:t>and</w:t>
      </w:r>
      <w:r w:rsidRPr="00DF0600">
        <w:rPr>
          <w:lang w:val="en-US"/>
        </w:rPr>
        <w:t xml:space="preserve"> </w:t>
      </w:r>
      <w:r>
        <w:rPr>
          <w:lang w:val="en-US"/>
        </w:rPr>
        <w:t>Medium</w:t>
      </w:r>
      <w:r w:rsidRPr="00DF0600">
        <w:rPr>
          <w:lang w:val="en-US"/>
        </w:rPr>
        <w:t>-</w:t>
      </w:r>
      <w:r>
        <w:rPr>
          <w:lang w:val="en-US"/>
        </w:rPr>
        <w:t>Sized</w:t>
      </w:r>
      <w:r w:rsidRPr="00DF0600">
        <w:rPr>
          <w:lang w:val="en-US"/>
        </w:rPr>
        <w:t xml:space="preserve"> </w:t>
      </w:r>
      <w:r>
        <w:rPr>
          <w:lang w:val="en-US"/>
        </w:rPr>
        <w:t>Entreprises</w:t>
      </w:r>
      <w:r w:rsidRPr="00DF0600">
        <w:rPr>
          <w:lang w:val="en-US"/>
        </w:rPr>
        <w:t xml:space="preserve"> / </w:t>
      </w:r>
      <w:r w:rsidRPr="003F75E0">
        <w:t>Официальный</w:t>
      </w:r>
      <w:r w:rsidRPr="00DF0600">
        <w:rPr>
          <w:lang w:val="en-US"/>
        </w:rPr>
        <w:t xml:space="preserve"> </w:t>
      </w:r>
      <w:r w:rsidRPr="003F75E0">
        <w:t>сайт</w:t>
      </w:r>
      <w:r w:rsidRPr="00DF0600">
        <w:rPr>
          <w:lang w:val="en-US"/>
        </w:rPr>
        <w:t xml:space="preserve"> </w:t>
      </w:r>
      <w:r w:rsidRPr="003F75E0">
        <w:t>Европейской</w:t>
      </w:r>
      <w:r w:rsidRPr="00DF0600">
        <w:rPr>
          <w:lang w:val="en-US"/>
        </w:rPr>
        <w:t xml:space="preserve"> </w:t>
      </w:r>
      <w:r w:rsidRPr="003F75E0">
        <w:t>ассоциации</w:t>
      </w:r>
      <w:r w:rsidRPr="00DF0600">
        <w:rPr>
          <w:lang w:val="en-US"/>
        </w:rPr>
        <w:t xml:space="preserve"> </w:t>
      </w:r>
      <w:r w:rsidRPr="003F75E0">
        <w:t>ремесленных</w:t>
      </w:r>
      <w:r w:rsidRPr="00DF0600">
        <w:rPr>
          <w:lang w:val="en-US"/>
        </w:rPr>
        <w:t xml:space="preserve">, </w:t>
      </w:r>
      <w:r w:rsidRPr="003F75E0">
        <w:t>малых</w:t>
      </w:r>
      <w:r w:rsidRPr="00DF0600">
        <w:rPr>
          <w:lang w:val="en-US"/>
        </w:rPr>
        <w:t xml:space="preserve"> </w:t>
      </w:r>
      <w:r w:rsidRPr="003F75E0">
        <w:t>и</w:t>
      </w:r>
      <w:r w:rsidRPr="00DF0600">
        <w:rPr>
          <w:lang w:val="en-US"/>
        </w:rPr>
        <w:t xml:space="preserve"> </w:t>
      </w:r>
      <w:r w:rsidRPr="003F75E0">
        <w:t>средних</w:t>
      </w:r>
      <w:r w:rsidRPr="00DF0600">
        <w:rPr>
          <w:lang w:val="en-US"/>
        </w:rPr>
        <w:t xml:space="preserve"> </w:t>
      </w:r>
      <w:r w:rsidRPr="003F75E0">
        <w:t>предприятий</w:t>
      </w:r>
      <w:r w:rsidRPr="00DF0600">
        <w:rPr>
          <w:lang w:val="en-US"/>
        </w:rPr>
        <w:t>.</w:t>
      </w:r>
      <w:r>
        <w:rPr>
          <w:lang w:val="en-US"/>
        </w:rPr>
        <w:t xml:space="preserve"> URL</w:t>
      </w:r>
      <w:r w:rsidRPr="00DF0600">
        <w:t xml:space="preserve">: </w:t>
      </w:r>
      <w:r w:rsidRPr="00DF0600">
        <w:rPr>
          <w:lang w:val="en-US"/>
        </w:rPr>
        <w:t>http</w:t>
      </w:r>
      <w:r w:rsidRPr="00DF0600">
        <w:t>://</w:t>
      </w:r>
      <w:r w:rsidRPr="00DF0600">
        <w:rPr>
          <w:lang w:val="en-US"/>
        </w:rPr>
        <w:t>www</w:t>
      </w:r>
      <w:r w:rsidRPr="00DF0600">
        <w:t>.</w:t>
      </w:r>
      <w:r w:rsidRPr="00DF0600">
        <w:rPr>
          <w:lang w:val="en-US"/>
        </w:rPr>
        <w:t>ueapme</w:t>
      </w:r>
      <w:r w:rsidRPr="00DF0600">
        <w:t>.</w:t>
      </w:r>
      <w:r w:rsidRPr="00DF0600">
        <w:rPr>
          <w:lang w:val="en-US"/>
        </w:rPr>
        <w:t>com</w:t>
      </w:r>
      <w:r w:rsidRPr="00DF0600">
        <w:t>/</w:t>
      </w:r>
      <w:r w:rsidRPr="00DF0600">
        <w:rPr>
          <w:lang w:val="en-US"/>
        </w:rPr>
        <w:t>spip</w:t>
      </w:r>
      <w:r w:rsidRPr="00DF0600">
        <w:t>.</w:t>
      </w:r>
      <w:r w:rsidRPr="00DF0600">
        <w:rPr>
          <w:lang w:val="en-US"/>
        </w:rPr>
        <w:t>php</w:t>
      </w:r>
      <w:r w:rsidRPr="00DF0600">
        <w:t>?</w:t>
      </w:r>
      <w:r w:rsidRPr="00DF0600">
        <w:rPr>
          <w:lang w:val="en-US"/>
        </w:rPr>
        <w:t>rubrique</w:t>
      </w:r>
      <w:r w:rsidRPr="00DF0600">
        <w:t xml:space="preserve">1 </w:t>
      </w:r>
      <w:r>
        <w:rPr>
          <w:lang w:eastAsia="zh-CN"/>
        </w:rPr>
        <w:t>(дата обращения - 06.05.2017)</w:t>
      </w:r>
    </w:p>
  </w:footnote>
  <w:footnote w:id="208">
    <w:p w:rsidR="00BD2776" w:rsidRDefault="00BD2776" w:rsidP="00654213">
      <w:pPr>
        <w:pStyle w:val="a5"/>
      </w:pPr>
      <w:r>
        <w:rPr>
          <w:rStyle w:val="a7"/>
        </w:rPr>
        <w:footnoteRef/>
      </w:r>
      <w:r w:rsidRPr="004502EE">
        <w:rPr>
          <w:lang w:val="en-US"/>
        </w:rPr>
        <w:t xml:space="preserve"> </w:t>
      </w:r>
      <w:r>
        <w:rPr>
          <w:lang w:val="en-US"/>
        </w:rPr>
        <w:t>List of current committees and working groups. UEAPME</w:t>
      </w:r>
      <w:r w:rsidRPr="00DF0600">
        <w:rPr>
          <w:lang w:val="en-US"/>
        </w:rPr>
        <w:t xml:space="preserve">. </w:t>
      </w:r>
      <w:r>
        <w:rPr>
          <w:lang w:val="en-US"/>
        </w:rPr>
        <w:t>European</w:t>
      </w:r>
      <w:r w:rsidRPr="00DF0600">
        <w:rPr>
          <w:lang w:val="en-US"/>
        </w:rPr>
        <w:t xml:space="preserve"> </w:t>
      </w:r>
      <w:r>
        <w:rPr>
          <w:lang w:val="en-US"/>
        </w:rPr>
        <w:t>Association</w:t>
      </w:r>
      <w:r w:rsidRPr="00DF0600">
        <w:rPr>
          <w:lang w:val="en-US"/>
        </w:rPr>
        <w:t xml:space="preserve"> </w:t>
      </w:r>
      <w:r>
        <w:rPr>
          <w:lang w:val="en-US"/>
        </w:rPr>
        <w:t>of</w:t>
      </w:r>
      <w:r w:rsidRPr="00DF0600">
        <w:rPr>
          <w:lang w:val="en-US"/>
        </w:rPr>
        <w:t xml:space="preserve"> </w:t>
      </w:r>
      <w:r>
        <w:rPr>
          <w:lang w:val="en-US"/>
        </w:rPr>
        <w:t>Craft</w:t>
      </w:r>
      <w:r w:rsidRPr="00DF0600">
        <w:rPr>
          <w:lang w:val="en-US"/>
        </w:rPr>
        <w:t xml:space="preserve">, </w:t>
      </w:r>
      <w:r>
        <w:rPr>
          <w:lang w:val="en-US"/>
        </w:rPr>
        <w:t>Small</w:t>
      </w:r>
      <w:r w:rsidRPr="00DF0600">
        <w:rPr>
          <w:lang w:val="en-US"/>
        </w:rPr>
        <w:t xml:space="preserve"> </w:t>
      </w:r>
      <w:r>
        <w:rPr>
          <w:lang w:val="en-US"/>
        </w:rPr>
        <w:t>and</w:t>
      </w:r>
      <w:r w:rsidRPr="00DF0600">
        <w:rPr>
          <w:lang w:val="en-US"/>
        </w:rPr>
        <w:t xml:space="preserve"> </w:t>
      </w:r>
      <w:r>
        <w:rPr>
          <w:lang w:val="en-US"/>
        </w:rPr>
        <w:t>Medium</w:t>
      </w:r>
      <w:r w:rsidRPr="00DF0600">
        <w:rPr>
          <w:lang w:val="en-US"/>
        </w:rPr>
        <w:t>-</w:t>
      </w:r>
      <w:r>
        <w:rPr>
          <w:lang w:val="en-US"/>
        </w:rPr>
        <w:t>Sized</w:t>
      </w:r>
      <w:r w:rsidRPr="00DF0600">
        <w:rPr>
          <w:lang w:val="en-US"/>
        </w:rPr>
        <w:t xml:space="preserve"> </w:t>
      </w:r>
      <w:r>
        <w:rPr>
          <w:lang w:val="en-US"/>
        </w:rPr>
        <w:t>Entreprises</w:t>
      </w:r>
      <w:r w:rsidRPr="00DF0600">
        <w:rPr>
          <w:lang w:val="en-US"/>
        </w:rPr>
        <w:t xml:space="preserve"> / </w:t>
      </w:r>
      <w:r w:rsidRPr="003F75E0">
        <w:t>Официальный</w:t>
      </w:r>
      <w:r w:rsidRPr="00DF0600">
        <w:rPr>
          <w:lang w:val="en-US"/>
        </w:rPr>
        <w:t xml:space="preserve"> </w:t>
      </w:r>
      <w:r w:rsidRPr="003F75E0">
        <w:t>сайт</w:t>
      </w:r>
      <w:r w:rsidRPr="00DF0600">
        <w:rPr>
          <w:lang w:val="en-US"/>
        </w:rPr>
        <w:t xml:space="preserve"> </w:t>
      </w:r>
      <w:r w:rsidRPr="003F75E0">
        <w:t>Европейской</w:t>
      </w:r>
      <w:r w:rsidRPr="00DF0600">
        <w:rPr>
          <w:lang w:val="en-US"/>
        </w:rPr>
        <w:t xml:space="preserve"> </w:t>
      </w:r>
      <w:r w:rsidRPr="003F75E0">
        <w:t>ассоциации</w:t>
      </w:r>
      <w:r w:rsidRPr="00DF0600">
        <w:rPr>
          <w:lang w:val="en-US"/>
        </w:rPr>
        <w:t xml:space="preserve"> </w:t>
      </w:r>
      <w:r w:rsidRPr="003F75E0">
        <w:t>ремесленных</w:t>
      </w:r>
      <w:r w:rsidRPr="00DF0600">
        <w:rPr>
          <w:lang w:val="en-US"/>
        </w:rPr>
        <w:t xml:space="preserve">, </w:t>
      </w:r>
      <w:r w:rsidRPr="003F75E0">
        <w:t>малых</w:t>
      </w:r>
      <w:r w:rsidRPr="00DF0600">
        <w:rPr>
          <w:lang w:val="en-US"/>
        </w:rPr>
        <w:t xml:space="preserve"> </w:t>
      </w:r>
      <w:r w:rsidRPr="003F75E0">
        <w:t>и</w:t>
      </w:r>
      <w:r w:rsidRPr="00DF0600">
        <w:rPr>
          <w:lang w:val="en-US"/>
        </w:rPr>
        <w:t xml:space="preserve"> </w:t>
      </w:r>
      <w:r w:rsidRPr="003F75E0">
        <w:t>средних</w:t>
      </w:r>
      <w:r w:rsidRPr="00DF0600">
        <w:rPr>
          <w:lang w:val="en-US"/>
        </w:rPr>
        <w:t xml:space="preserve"> </w:t>
      </w:r>
      <w:r w:rsidRPr="003F75E0">
        <w:t>предприятий</w:t>
      </w:r>
      <w:r w:rsidRPr="00DF0600">
        <w:rPr>
          <w:lang w:val="en-US"/>
        </w:rPr>
        <w:t>.</w:t>
      </w:r>
      <w:r>
        <w:rPr>
          <w:lang w:val="en-US"/>
        </w:rPr>
        <w:t xml:space="preserve"> URL</w:t>
      </w:r>
      <w:r w:rsidRPr="00DF0600">
        <w:t>:</w:t>
      </w:r>
      <w:r w:rsidRPr="004502EE">
        <w:t xml:space="preserve"> </w:t>
      </w:r>
      <w:r w:rsidRPr="004502EE">
        <w:rPr>
          <w:lang w:val="en-US"/>
        </w:rPr>
        <w:t>http</w:t>
      </w:r>
      <w:r w:rsidRPr="004502EE">
        <w:t>://</w:t>
      </w:r>
      <w:r w:rsidRPr="004502EE">
        <w:rPr>
          <w:lang w:val="en-US"/>
        </w:rPr>
        <w:t>www</w:t>
      </w:r>
      <w:r w:rsidRPr="004502EE">
        <w:t>.</w:t>
      </w:r>
      <w:r w:rsidRPr="004502EE">
        <w:rPr>
          <w:lang w:val="en-US"/>
        </w:rPr>
        <w:t>ueapme</w:t>
      </w:r>
      <w:r w:rsidRPr="004502EE">
        <w:t>.</w:t>
      </w:r>
      <w:r w:rsidRPr="004502EE">
        <w:rPr>
          <w:lang w:val="en-US"/>
        </w:rPr>
        <w:t>com</w:t>
      </w:r>
      <w:r w:rsidRPr="004502EE">
        <w:t>/</w:t>
      </w:r>
      <w:r w:rsidRPr="004502EE">
        <w:rPr>
          <w:lang w:val="en-US"/>
        </w:rPr>
        <w:t>spip</w:t>
      </w:r>
      <w:r w:rsidRPr="004502EE">
        <w:t>.</w:t>
      </w:r>
      <w:r w:rsidRPr="004502EE">
        <w:rPr>
          <w:lang w:val="en-US"/>
        </w:rPr>
        <w:t>php</w:t>
      </w:r>
      <w:r w:rsidRPr="004502EE">
        <w:t>?</w:t>
      </w:r>
      <w:r w:rsidRPr="004502EE">
        <w:rPr>
          <w:lang w:val="en-US"/>
        </w:rPr>
        <w:t>rubrique</w:t>
      </w:r>
      <w:r w:rsidRPr="004502EE">
        <w:t xml:space="preserve">9 </w:t>
      </w:r>
      <w:r>
        <w:rPr>
          <w:lang w:eastAsia="zh-CN"/>
        </w:rPr>
        <w:t>(дата обращения - 06.05.2017)</w:t>
      </w:r>
    </w:p>
  </w:footnote>
  <w:footnote w:id="209">
    <w:p w:rsidR="00BD2776" w:rsidRDefault="00BD2776" w:rsidP="00654213">
      <w:pPr>
        <w:pStyle w:val="a5"/>
      </w:pPr>
      <w:r>
        <w:rPr>
          <w:rStyle w:val="a7"/>
        </w:rPr>
        <w:footnoteRef/>
      </w:r>
      <w:r w:rsidRPr="00261829">
        <w:rPr>
          <w:lang w:val="en-US"/>
        </w:rPr>
        <w:t xml:space="preserve"> </w:t>
      </w:r>
      <w:r>
        <w:rPr>
          <w:lang w:val="en-US"/>
        </w:rPr>
        <w:t>Committees, working groups and taskforces. UEAPME</w:t>
      </w:r>
      <w:r w:rsidRPr="00654213">
        <w:rPr>
          <w:lang w:val="en-US"/>
        </w:rPr>
        <w:t xml:space="preserve">. </w:t>
      </w:r>
      <w:r>
        <w:rPr>
          <w:lang w:val="en-US"/>
        </w:rPr>
        <w:t>European</w:t>
      </w:r>
      <w:r w:rsidRPr="00654213">
        <w:rPr>
          <w:lang w:val="en-US"/>
        </w:rPr>
        <w:t xml:space="preserve"> </w:t>
      </w:r>
      <w:r>
        <w:rPr>
          <w:lang w:val="en-US"/>
        </w:rPr>
        <w:t>Association</w:t>
      </w:r>
      <w:r w:rsidRPr="00654213">
        <w:rPr>
          <w:lang w:val="en-US"/>
        </w:rPr>
        <w:t xml:space="preserve"> </w:t>
      </w:r>
      <w:r>
        <w:rPr>
          <w:lang w:val="en-US"/>
        </w:rPr>
        <w:t>of</w:t>
      </w:r>
      <w:r w:rsidRPr="00654213">
        <w:rPr>
          <w:lang w:val="en-US"/>
        </w:rPr>
        <w:t xml:space="preserve"> </w:t>
      </w:r>
      <w:r>
        <w:rPr>
          <w:lang w:val="en-US"/>
        </w:rPr>
        <w:t>Craft</w:t>
      </w:r>
      <w:r w:rsidRPr="00654213">
        <w:rPr>
          <w:lang w:val="en-US"/>
        </w:rPr>
        <w:t xml:space="preserve">, </w:t>
      </w:r>
      <w:r>
        <w:rPr>
          <w:lang w:val="en-US"/>
        </w:rPr>
        <w:t>Small</w:t>
      </w:r>
      <w:r w:rsidRPr="00654213">
        <w:rPr>
          <w:lang w:val="en-US"/>
        </w:rPr>
        <w:t xml:space="preserve"> </w:t>
      </w:r>
      <w:r>
        <w:rPr>
          <w:lang w:val="en-US"/>
        </w:rPr>
        <w:t>and</w:t>
      </w:r>
      <w:r w:rsidRPr="00654213">
        <w:rPr>
          <w:lang w:val="en-US"/>
        </w:rPr>
        <w:t xml:space="preserve"> </w:t>
      </w:r>
      <w:r>
        <w:rPr>
          <w:lang w:val="en-US"/>
        </w:rPr>
        <w:t>Medium</w:t>
      </w:r>
      <w:r w:rsidRPr="00654213">
        <w:rPr>
          <w:lang w:val="en-US"/>
        </w:rPr>
        <w:t>-</w:t>
      </w:r>
      <w:r>
        <w:rPr>
          <w:lang w:val="en-US"/>
        </w:rPr>
        <w:t>Sized</w:t>
      </w:r>
      <w:r w:rsidRPr="00654213">
        <w:rPr>
          <w:lang w:val="en-US"/>
        </w:rPr>
        <w:t xml:space="preserve"> </w:t>
      </w:r>
      <w:r>
        <w:rPr>
          <w:lang w:val="en-US"/>
        </w:rPr>
        <w:t>Entreprises</w:t>
      </w:r>
      <w:r w:rsidRPr="00654213">
        <w:rPr>
          <w:lang w:val="en-US"/>
        </w:rPr>
        <w:t xml:space="preserve"> / </w:t>
      </w:r>
      <w:r w:rsidRPr="003F75E0">
        <w:t>Официальный</w:t>
      </w:r>
      <w:r w:rsidRPr="00654213">
        <w:rPr>
          <w:lang w:val="en-US"/>
        </w:rPr>
        <w:t xml:space="preserve"> </w:t>
      </w:r>
      <w:r w:rsidRPr="003F75E0">
        <w:t>сайт</w:t>
      </w:r>
      <w:r w:rsidRPr="00654213">
        <w:rPr>
          <w:lang w:val="en-US"/>
        </w:rPr>
        <w:t xml:space="preserve"> </w:t>
      </w:r>
      <w:r w:rsidRPr="003F75E0">
        <w:t>Европейской</w:t>
      </w:r>
      <w:r w:rsidRPr="00654213">
        <w:rPr>
          <w:lang w:val="en-US"/>
        </w:rPr>
        <w:t xml:space="preserve"> </w:t>
      </w:r>
      <w:r w:rsidRPr="003F75E0">
        <w:t>ассоциации</w:t>
      </w:r>
      <w:r w:rsidRPr="00654213">
        <w:rPr>
          <w:lang w:val="en-US"/>
        </w:rPr>
        <w:t xml:space="preserve"> </w:t>
      </w:r>
      <w:r w:rsidRPr="003F75E0">
        <w:t>ремесленных</w:t>
      </w:r>
      <w:r w:rsidRPr="00654213">
        <w:rPr>
          <w:lang w:val="en-US"/>
        </w:rPr>
        <w:t xml:space="preserve">, </w:t>
      </w:r>
      <w:r w:rsidRPr="003F75E0">
        <w:t>малых</w:t>
      </w:r>
      <w:r w:rsidRPr="00654213">
        <w:rPr>
          <w:lang w:val="en-US"/>
        </w:rPr>
        <w:t xml:space="preserve"> </w:t>
      </w:r>
      <w:r w:rsidRPr="003F75E0">
        <w:t>и</w:t>
      </w:r>
      <w:r w:rsidRPr="00654213">
        <w:rPr>
          <w:lang w:val="en-US"/>
        </w:rPr>
        <w:t xml:space="preserve"> </w:t>
      </w:r>
      <w:r w:rsidRPr="003F75E0">
        <w:t>средних</w:t>
      </w:r>
      <w:r w:rsidRPr="00654213">
        <w:rPr>
          <w:lang w:val="en-US"/>
        </w:rPr>
        <w:t xml:space="preserve"> </w:t>
      </w:r>
      <w:r w:rsidRPr="003F75E0">
        <w:t>предприятий</w:t>
      </w:r>
      <w:r w:rsidRPr="00654213">
        <w:rPr>
          <w:lang w:val="en-US"/>
        </w:rPr>
        <w:t xml:space="preserve">. </w:t>
      </w:r>
      <w:r>
        <w:rPr>
          <w:lang w:val="en-US"/>
        </w:rPr>
        <w:t>URL</w:t>
      </w:r>
      <w:r w:rsidRPr="00DF0600">
        <w:t>:</w:t>
      </w:r>
      <w:r w:rsidRPr="004502EE">
        <w:t xml:space="preserve"> </w:t>
      </w:r>
      <w:r w:rsidRPr="004502EE">
        <w:rPr>
          <w:lang w:val="en-US"/>
        </w:rPr>
        <w:t>http</w:t>
      </w:r>
      <w:r w:rsidRPr="004502EE">
        <w:t>://</w:t>
      </w:r>
      <w:r w:rsidRPr="004502EE">
        <w:rPr>
          <w:lang w:val="en-US"/>
        </w:rPr>
        <w:t>www</w:t>
      </w:r>
      <w:r w:rsidRPr="004502EE">
        <w:t>.</w:t>
      </w:r>
      <w:r w:rsidRPr="004502EE">
        <w:rPr>
          <w:lang w:val="en-US"/>
        </w:rPr>
        <w:t>ueapme</w:t>
      </w:r>
      <w:r w:rsidRPr="004502EE">
        <w:t>.</w:t>
      </w:r>
      <w:r w:rsidRPr="004502EE">
        <w:rPr>
          <w:lang w:val="en-US"/>
        </w:rPr>
        <w:t>com</w:t>
      </w:r>
      <w:r w:rsidRPr="004502EE">
        <w:t>/</w:t>
      </w:r>
      <w:r w:rsidRPr="004502EE">
        <w:rPr>
          <w:lang w:val="en-US"/>
        </w:rPr>
        <w:t>spip</w:t>
      </w:r>
      <w:r w:rsidRPr="004502EE">
        <w:t>.</w:t>
      </w:r>
      <w:r w:rsidRPr="004502EE">
        <w:rPr>
          <w:lang w:val="en-US"/>
        </w:rPr>
        <w:t>php</w:t>
      </w:r>
      <w:r w:rsidRPr="004502EE">
        <w:t>?</w:t>
      </w:r>
      <w:r w:rsidRPr="004502EE">
        <w:rPr>
          <w:lang w:val="en-US"/>
        </w:rPr>
        <w:t>rubrique</w:t>
      </w:r>
      <w:r w:rsidRPr="004502EE">
        <w:t xml:space="preserve">9 </w:t>
      </w:r>
      <w:r>
        <w:rPr>
          <w:lang w:eastAsia="zh-CN"/>
        </w:rPr>
        <w:t>(дата обращения - 06.05.2017)</w:t>
      </w:r>
    </w:p>
  </w:footnote>
  <w:footnote w:id="210">
    <w:p w:rsidR="00BD2776" w:rsidRDefault="00BD2776" w:rsidP="00654213">
      <w:pPr>
        <w:pStyle w:val="a5"/>
      </w:pPr>
      <w:r>
        <w:rPr>
          <w:rStyle w:val="a7"/>
        </w:rPr>
        <w:footnoteRef/>
      </w:r>
      <w:r>
        <w:t xml:space="preserve"> </w:t>
      </w:r>
      <w:r>
        <w:rPr>
          <w:lang w:val="en-US"/>
        </w:rPr>
        <w:t>Projects</w:t>
      </w:r>
      <w:r w:rsidRPr="00654213">
        <w:t xml:space="preserve">. </w:t>
      </w:r>
      <w:r>
        <w:rPr>
          <w:lang w:val="en-US"/>
        </w:rPr>
        <w:t>UEAPME</w:t>
      </w:r>
      <w:r w:rsidRPr="00261829">
        <w:t xml:space="preserve">. </w:t>
      </w:r>
      <w:r>
        <w:rPr>
          <w:lang w:val="en-US"/>
        </w:rPr>
        <w:t>European</w:t>
      </w:r>
      <w:r w:rsidRPr="00261829">
        <w:t xml:space="preserve"> </w:t>
      </w:r>
      <w:r>
        <w:rPr>
          <w:lang w:val="en-US"/>
        </w:rPr>
        <w:t>Association</w:t>
      </w:r>
      <w:r w:rsidRPr="00261829">
        <w:t xml:space="preserve"> </w:t>
      </w:r>
      <w:r>
        <w:rPr>
          <w:lang w:val="en-US"/>
        </w:rPr>
        <w:t>of</w:t>
      </w:r>
      <w:r w:rsidRPr="00261829">
        <w:t xml:space="preserve"> </w:t>
      </w:r>
      <w:r>
        <w:rPr>
          <w:lang w:val="en-US"/>
        </w:rPr>
        <w:t>Craft</w:t>
      </w:r>
      <w:r w:rsidRPr="00261829">
        <w:t xml:space="preserve">, </w:t>
      </w:r>
      <w:r>
        <w:rPr>
          <w:lang w:val="en-US"/>
        </w:rPr>
        <w:t>Small</w:t>
      </w:r>
      <w:r w:rsidRPr="00261829">
        <w:t xml:space="preserve"> </w:t>
      </w:r>
      <w:r>
        <w:rPr>
          <w:lang w:val="en-US"/>
        </w:rPr>
        <w:t>and</w:t>
      </w:r>
      <w:r w:rsidRPr="00261829">
        <w:t xml:space="preserve"> </w:t>
      </w:r>
      <w:r>
        <w:rPr>
          <w:lang w:val="en-US"/>
        </w:rPr>
        <w:t>Medium</w:t>
      </w:r>
      <w:r w:rsidRPr="00261829">
        <w:t>-</w:t>
      </w:r>
      <w:r>
        <w:rPr>
          <w:lang w:val="en-US"/>
        </w:rPr>
        <w:t>Sized</w:t>
      </w:r>
      <w:r w:rsidRPr="00261829">
        <w:t xml:space="preserve"> </w:t>
      </w:r>
      <w:r>
        <w:rPr>
          <w:lang w:val="en-US"/>
        </w:rPr>
        <w:t>Entreprises</w:t>
      </w:r>
      <w:r w:rsidRPr="00261829">
        <w:t xml:space="preserve"> / </w:t>
      </w:r>
      <w:r w:rsidRPr="003F75E0">
        <w:t>Официальный</w:t>
      </w:r>
      <w:r w:rsidRPr="00261829">
        <w:t xml:space="preserve"> </w:t>
      </w:r>
      <w:r w:rsidRPr="003F75E0">
        <w:t>сайт</w:t>
      </w:r>
      <w:r w:rsidRPr="00261829">
        <w:t xml:space="preserve"> </w:t>
      </w:r>
      <w:r w:rsidRPr="003F75E0">
        <w:t>Европейской</w:t>
      </w:r>
      <w:r w:rsidRPr="00261829">
        <w:t xml:space="preserve"> </w:t>
      </w:r>
      <w:r w:rsidRPr="003F75E0">
        <w:t>ассоциации</w:t>
      </w:r>
      <w:r w:rsidRPr="00261829">
        <w:t xml:space="preserve"> </w:t>
      </w:r>
      <w:r w:rsidRPr="003F75E0">
        <w:t>ремесленных</w:t>
      </w:r>
      <w:r w:rsidRPr="00261829">
        <w:t xml:space="preserve">, </w:t>
      </w:r>
      <w:r w:rsidRPr="003F75E0">
        <w:t>малых</w:t>
      </w:r>
      <w:r w:rsidRPr="00261829">
        <w:t xml:space="preserve"> </w:t>
      </w:r>
      <w:r w:rsidRPr="003F75E0">
        <w:t>и</w:t>
      </w:r>
      <w:r w:rsidRPr="00261829">
        <w:t xml:space="preserve"> </w:t>
      </w:r>
      <w:r w:rsidRPr="003F75E0">
        <w:t>средних</w:t>
      </w:r>
      <w:r w:rsidRPr="00261829">
        <w:t xml:space="preserve"> </w:t>
      </w:r>
      <w:r w:rsidRPr="003F75E0">
        <w:t>предприятий</w:t>
      </w:r>
      <w:r w:rsidRPr="00261829">
        <w:t xml:space="preserve">. </w:t>
      </w:r>
      <w:r>
        <w:rPr>
          <w:lang w:val="en-US"/>
        </w:rPr>
        <w:t>URL</w:t>
      </w:r>
      <w:r w:rsidRPr="00DF0600">
        <w:t>:</w:t>
      </w:r>
      <w:r w:rsidRPr="004502EE">
        <w:t xml:space="preserve"> </w:t>
      </w:r>
      <w:r w:rsidRPr="00336C82">
        <w:t xml:space="preserve">http://www.ueapme.com/spip.php?rubrique4 </w:t>
      </w:r>
      <w:r>
        <w:rPr>
          <w:lang w:eastAsia="zh-CN"/>
        </w:rPr>
        <w:t>(дата обращения - 06.05.2017)</w:t>
      </w:r>
    </w:p>
  </w:footnote>
  <w:footnote w:id="211">
    <w:p w:rsidR="00BD2776" w:rsidRPr="00BD2776" w:rsidRDefault="00BD2776" w:rsidP="00654213">
      <w:pPr>
        <w:pStyle w:val="a5"/>
        <w:rPr>
          <w:lang w:val="en-US"/>
        </w:rPr>
      </w:pPr>
      <w:r>
        <w:rPr>
          <w:rStyle w:val="a7"/>
        </w:rPr>
        <w:footnoteRef/>
      </w:r>
      <w:r w:rsidRPr="00F37540">
        <w:rPr>
          <w:lang w:val="en-US"/>
        </w:rPr>
        <w:t xml:space="preserve"> Dannreuther </w:t>
      </w:r>
      <w:r>
        <w:rPr>
          <w:lang w:val="en-US"/>
        </w:rPr>
        <w:t>C</w:t>
      </w:r>
      <w:r w:rsidRPr="00F37540">
        <w:rPr>
          <w:lang w:val="en-US"/>
        </w:rPr>
        <w:t>., Discrete dialogues and th</w:t>
      </w:r>
      <w:r>
        <w:rPr>
          <w:lang w:val="en-US"/>
        </w:rPr>
        <w:t>e legitimation of EU SME policy</w:t>
      </w:r>
      <w:r w:rsidRPr="00F37540">
        <w:rPr>
          <w:lang w:val="en-US"/>
        </w:rPr>
        <w:t xml:space="preserve">. Journal of European Public Policy, </w:t>
      </w:r>
      <w:r>
        <w:rPr>
          <w:lang w:val="en-US"/>
        </w:rPr>
        <w:t>1999</w:t>
      </w:r>
      <w:r w:rsidRPr="00654213">
        <w:rPr>
          <w:lang w:val="en-US"/>
        </w:rPr>
        <w:t>,</w:t>
      </w:r>
      <w:r w:rsidRPr="00F37540">
        <w:rPr>
          <w:lang w:val="en-US"/>
        </w:rPr>
        <w:t xml:space="preserve"> </w:t>
      </w:r>
      <w:r>
        <w:rPr>
          <w:lang w:val="en-US"/>
        </w:rPr>
        <w:t xml:space="preserve"> 6:3</w:t>
      </w:r>
      <w:r w:rsidRPr="00654213">
        <w:rPr>
          <w:lang w:val="en-US"/>
        </w:rPr>
        <w:t xml:space="preserve">. </w:t>
      </w:r>
      <w:r>
        <w:t>Р</w:t>
      </w:r>
      <w:r w:rsidRPr="00654213">
        <w:rPr>
          <w:lang w:val="en-US"/>
        </w:rPr>
        <w:t>.447</w:t>
      </w:r>
    </w:p>
  </w:footnote>
  <w:footnote w:id="212">
    <w:p w:rsidR="00BD2776" w:rsidRPr="00BD2776" w:rsidRDefault="00BD2776" w:rsidP="00654213">
      <w:pPr>
        <w:pStyle w:val="a5"/>
        <w:rPr>
          <w:lang w:val="en-US"/>
        </w:rPr>
      </w:pPr>
      <w:r>
        <w:rPr>
          <w:rStyle w:val="a7"/>
        </w:rPr>
        <w:footnoteRef/>
      </w:r>
      <w:r w:rsidRPr="00F37540">
        <w:rPr>
          <w:lang w:val="en-US"/>
        </w:rPr>
        <w:t xml:space="preserve"> Lynggaard </w:t>
      </w:r>
      <w:r>
        <w:rPr>
          <w:lang w:val="en-US"/>
        </w:rPr>
        <w:t>K</w:t>
      </w:r>
      <w:r w:rsidRPr="00F37540">
        <w:rPr>
          <w:lang w:val="en-US"/>
        </w:rPr>
        <w:t>. Exploring the emoti</w:t>
      </w:r>
      <w:r>
        <w:rPr>
          <w:lang w:val="en-US"/>
        </w:rPr>
        <w:t>onal appeal of green and social</w:t>
      </w:r>
      <w:r w:rsidRPr="00F37540">
        <w:rPr>
          <w:lang w:val="en-US"/>
        </w:rPr>
        <w:t xml:space="preserve"> Europe myths among p</w:t>
      </w:r>
      <w:r>
        <w:rPr>
          <w:lang w:val="en-US"/>
        </w:rPr>
        <w:t>an-European Union organizations</w:t>
      </w:r>
      <w:r w:rsidRPr="00F37540">
        <w:rPr>
          <w:lang w:val="en-US"/>
        </w:rPr>
        <w:t>. Jo</w:t>
      </w:r>
      <w:r>
        <w:rPr>
          <w:lang w:val="en-US"/>
        </w:rPr>
        <w:t>urnal of European Public Policy</w:t>
      </w:r>
      <w:r w:rsidRPr="00654213">
        <w:rPr>
          <w:lang w:val="en-US"/>
        </w:rPr>
        <w:t xml:space="preserve">. </w:t>
      </w:r>
      <w:r>
        <w:rPr>
          <w:lang w:val="en-US"/>
        </w:rPr>
        <w:t>2016</w:t>
      </w:r>
      <w:r w:rsidRPr="00654213">
        <w:rPr>
          <w:lang w:val="en-US"/>
        </w:rPr>
        <w:t xml:space="preserve">. </w:t>
      </w:r>
      <w:r>
        <w:t>Р</w:t>
      </w:r>
      <w:r w:rsidRPr="00654213">
        <w:rPr>
          <w:lang w:val="en-US"/>
        </w:rPr>
        <w:t>.3.</w:t>
      </w:r>
    </w:p>
  </w:footnote>
  <w:footnote w:id="213">
    <w:p w:rsidR="00BD2776" w:rsidRDefault="00BD2776" w:rsidP="00654213">
      <w:pPr>
        <w:pStyle w:val="a5"/>
      </w:pPr>
      <w:r>
        <w:rPr>
          <w:rStyle w:val="a7"/>
        </w:rPr>
        <w:footnoteRef/>
      </w:r>
      <w:r w:rsidRPr="00F37540">
        <w:rPr>
          <w:lang w:val="en-US"/>
        </w:rPr>
        <w:t xml:space="preserve"> </w:t>
      </w:r>
      <w:r>
        <w:rPr>
          <w:lang w:val="en-US"/>
        </w:rPr>
        <w:t>Who we are. Social</w:t>
      </w:r>
      <w:r w:rsidRPr="00654213">
        <w:rPr>
          <w:lang w:val="en-US"/>
        </w:rPr>
        <w:t xml:space="preserve"> </w:t>
      </w:r>
      <w:r>
        <w:rPr>
          <w:lang w:val="en-US"/>
        </w:rPr>
        <w:t>Platform</w:t>
      </w:r>
      <w:r w:rsidRPr="00654213">
        <w:rPr>
          <w:lang w:val="en-US"/>
        </w:rPr>
        <w:t xml:space="preserve"> / </w:t>
      </w:r>
      <w:r>
        <w:rPr>
          <w:lang w:eastAsia="zh-CN"/>
        </w:rPr>
        <w:t>Официальный</w:t>
      </w:r>
      <w:r w:rsidRPr="00654213">
        <w:rPr>
          <w:lang w:val="en-US" w:eastAsia="zh-CN"/>
        </w:rPr>
        <w:t xml:space="preserve"> </w:t>
      </w:r>
      <w:r>
        <w:rPr>
          <w:lang w:eastAsia="zh-CN"/>
        </w:rPr>
        <w:t>сайт</w:t>
      </w:r>
      <w:r w:rsidRPr="00654213">
        <w:rPr>
          <w:lang w:val="en-US" w:eastAsia="zh-CN"/>
        </w:rPr>
        <w:t xml:space="preserve"> </w:t>
      </w:r>
      <w:r>
        <w:rPr>
          <w:lang w:eastAsia="zh-CN"/>
        </w:rPr>
        <w:t>Платформы</w:t>
      </w:r>
      <w:r w:rsidRPr="00654213">
        <w:rPr>
          <w:lang w:val="en-US" w:eastAsia="zh-CN"/>
        </w:rPr>
        <w:t xml:space="preserve"> </w:t>
      </w:r>
      <w:r>
        <w:rPr>
          <w:lang w:eastAsia="zh-CN"/>
        </w:rPr>
        <w:t>европейских</w:t>
      </w:r>
      <w:r w:rsidRPr="00654213">
        <w:rPr>
          <w:lang w:val="en-US" w:eastAsia="zh-CN"/>
        </w:rPr>
        <w:t xml:space="preserve"> </w:t>
      </w:r>
      <w:r>
        <w:rPr>
          <w:lang w:eastAsia="zh-CN"/>
        </w:rPr>
        <w:t>некоммерческих</w:t>
      </w:r>
      <w:r w:rsidRPr="00654213">
        <w:rPr>
          <w:lang w:val="en-US" w:eastAsia="zh-CN"/>
        </w:rPr>
        <w:t xml:space="preserve"> </w:t>
      </w:r>
      <w:r>
        <w:rPr>
          <w:lang w:eastAsia="zh-CN"/>
        </w:rPr>
        <w:t>организаций</w:t>
      </w:r>
      <w:r w:rsidRPr="00654213">
        <w:rPr>
          <w:lang w:val="en-US" w:eastAsia="zh-CN"/>
        </w:rPr>
        <w:t xml:space="preserve"> </w:t>
      </w:r>
      <w:r>
        <w:rPr>
          <w:lang w:eastAsia="zh-CN"/>
        </w:rPr>
        <w:t>в</w:t>
      </w:r>
      <w:r w:rsidRPr="00654213">
        <w:rPr>
          <w:lang w:val="en-US" w:eastAsia="zh-CN"/>
        </w:rPr>
        <w:t xml:space="preserve"> </w:t>
      </w:r>
      <w:r>
        <w:rPr>
          <w:lang w:eastAsia="zh-CN"/>
        </w:rPr>
        <w:t>социальной</w:t>
      </w:r>
      <w:r w:rsidRPr="00654213">
        <w:rPr>
          <w:lang w:val="en-US" w:eastAsia="zh-CN"/>
        </w:rPr>
        <w:t xml:space="preserve"> </w:t>
      </w:r>
      <w:r>
        <w:rPr>
          <w:lang w:eastAsia="zh-CN"/>
        </w:rPr>
        <w:t>сфере</w:t>
      </w:r>
      <w:r w:rsidRPr="00654213">
        <w:rPr>
          <w:lang w:val="en-US" w:eastAsia="zh-CN"/>
        </w:rPr>
        <w:t xml:space="preserve">. </w:t>
      </w:r>
      <w:r>
        <w:rPr>
          <w:lang w:val="en-US"/>
        </w:rPr>
        <w:t>URL</w:t>
      </w:r>
      <w:r w:rsidRPr="00F37540">
        <w:t xml:space="preserve">: </w:t>
      </w:r>
      <w:r w:rsidRPr="00F37540">
        <w:rPr>
          <w:lang w:val="en-US"/>
        </w:rPr>
        <w:t>http</w:t>
      </w:r>
      <w:r w:rsidRPr="00F37540">
        <w:t>://</w:t>
      </w:r>
      <w:r w:rsidRPr="00F37540">
        <w:rPr>
          <w:lang w:val="en-US"/>
        </w:rPr>
        <w:t>www</w:t>
      </w:r>
      <w:r w:rsidRPr="00F37540">
        <w:t>.</w:t>
      </w:r>
      <w:r w:rsidRPr="00F37540">
        <w:rPr>
          <w:lang w:val="en-US"/>
        </w:rPr>
        <w:t>socialplatform</w:t>
      </w:r>
      <w:r w:rsidRPr="00F37540">
        <w:t>.</w:t>
      </w:r>
      <w:r w:rsidRPr="00F37540">
        <w:rPr>
          <w:lang w:val="en-US"/>
        </w:rPr>
        <w:t>org</w:t>
      </w:r>
      <w:r w:rsidRPr="00F37540">
        <w:t>/</w:t>
      </w:r>
      <w:r w:rsidRPr="00F37540">
        <w:rPr>
          <w:lang w:val="en-US"/>
        </w:rPr>
        <w:t>who</w:t>
      </w:r>
      <w:r w:rsidRPr="00F37540">
        <w:t>-</w:t>
      </w:r>
      <w:r w:rsidRPr="00F37540">
        <w:rPr>
          <w:lang w:val="en-US"/>
        </w:rPr>
        <w:t>we</w:t>
      </w:r>
      <w:r w:rsidRPr="00F37540">
        <w:t>-</w:t>
      </w:r>
      <w:r w:rsidRPr="00F37540">
        <w:rPr>
          <w:lang w:val="en-US"/>
        </w:rPr>
        <w:t>are</w:t>
      </w:r>
      <w:r w:rsidRPr="00F37540">
        <w:t>/</w:t>
      </w:r>
      <w:r>
        <w:t xml:space="preserve"> (дата обращения: 10.05.2017)</w:t>
      </w:r>
    </w:p>
  </w:footnote>
  <w:footnote w:id="214">
    <w:p w:rsidR="00BD2776" w:rsidRDefault="00BD2776" w:rsidP="00654213">
      <w:pPr>
        <w:pStyle w:val="a5"/>
      </w:pPr>
      <w:r>
        <w:rPr>
          <w:rStyle w:val="a7"/>
        </w:rPr>
        <w:footnoteRef/>
      </w:r>
      <w:r w:rsidRPr="00654213">
        <w:t xml:space="preserve"> </w:t>
      </w:r>
      <w:r>
        <w:rPr>
          <w:lang w:val="en-US"/>
        </w:rPr>
        <w:t>Our</w:t>
      </w:r>
      <w:r w:rsidRPr="00654213">
        <w:t xml:space="preserve"> </w:t>
      </w:r>
      <w:r>
        <w:rPr>
          <w:lang w:val="en-US"/>
        </w:rPr>
        <w:t>members</w:t>
      </w:r>
      <w:r w:rsidRPr="00654213">
        <w:t xml:space="preserve">. </w:t>
      </w:r>
      <w:r>
        <w:rPr>
          <w:lang w:val="en-US"/>
        </w:rPr>
        <w:t>Social</w:t>
      </w:r>
      <w:r w:rsidRPr="00017CB1">
        <w:t xml:space="preserve"> </w:t>
      </w:r>
      <w:r>
        <w:rPr>
          <w:lang w:val="en-US"/>
        </w:rPr>
        <w:t>Platform</w:t>
      </w:r>
      <w:r w:rsidRPr="00017CB1">
        <w:t xml:space="preserve"> / </w:t>
      </w:r>
      <w:r>
        <w:rPr>
          <w:lang w:eastAsia="zh-CN"/>
        </w:rPr>
        <w:t xml:space="preserve">Официальный сайт Платформы европейских некоммерческих организаций в социальной сфере. </w:t>
      </w:r>
      <w:r>
        <w:rPr>
          <w:lang w:val="en-US"/>
        </w:rPr>
        <w:t>URL</w:t>
      </w:r>
      <w:r w:rsidRPr="00F37540">
        <w:t>:</w:t>
      </w:r>
      <w:r w:rsidRPr="00654213">
        <w:t xml:space="preserve"> </w:t>
      </w:r>
      <w:r w:rsidRPr="00017CB1">
        <w:rPr>
          <w:lang w:val="en-US"/>
        </w:rPr>
        <w:t>http</w:t>
      </w:r>
      <w:r w:rsidRPr="00654213">
        <w:t>://</w:t>
      </w:r>
      <w:r w:rsidRPr="00017CB1">
        <w:rPr>
          <w:lang w:val="en-US"/>
        </w:rPr>
        <w:t>www</w:t>
      </w:r>
      <w:r w:rsidRPr="00654213">
        <w:t>.</w:t>
      </w:r>
      <w:r w:rsidRPr="00017CB1">
        <w:rPr>
          <w:lang w:val="en-US"/>
        </w:rPr>
        <w:t>socialplatform</w:t>
      </w:r>
      <w:r w:rsidRPr="00654213">
        <w:t>.</w:t>
      </w:r>
      <w:r w:rsidRPr="00017CB1">
        <w:rPr>
          <w:lang w:val="en-US"/>
        </w:rPr>
        <w:t>org</w:t>
      </w:r>
      <w:r w:rsidRPr="00654213">
        <w:t>/</w:t>
      </w:r>
      <w:r w:rsidRPr="00017CB1">
        <w:rPr>
          <w:lang w:val="en-US"/>
        </w:rPr>
        <w:t>our</w:t>
      </w:r>
      <w:r w:rsidRPr="00654213">
        <w:t>-</w:t>
      </w:r>
      <w:r w:rsidRPr="00017CB1">
        <w:rPr>
          <w:lang w:val="en-US"/>
        </w:rPr>
        <w:t>members</w:t>
      </w:r>
      <w:r w:rsidRPr="00654213">
        <w:t xml:space="preserve">/ </w:t>
      </w:r>
      <w:r>
        <w:t>(дата обращения: 10.05.2017)</w:t>
      </w:r>
    </w:p>
  </w:footnote>
  <w:footnote w:id="215">
    <w:p w:rsidR="00BD2776" w:rsidRDefault="00BD2776" w:rsidP="00654213">
      <w:pPr>
        <w:pStyle w:val="a5"/>
      </w:pPr>
      <w:r>
        <w:rPr>
          <w:rStyle w:val="a7"/>
        </w:rPr>
        <w:footnoteRef/>
      </w:r>
      <w:r w:rsidRPr="00654213">
        <w:t xml:space="preserve"> </w:t>
      </w:r>
      <w:r w:rsidRPr="00017CB1">
        <w:rPr>
          <w:lang w:val="en-US"/>
        </w:rPr>
        <w:t>Ibid</w:t>
      </w:r>
      <w:r w:rsidRPr="00654213">
        <w:t>.</w:t>
      </w:r>
    </w:p>
  </w:footnote>
  <w:footnote w:id="216">
    <w:p w:rsidR="00BD2776" w:rsidRPr="00BD2776" w:rsidRDefault="00BD2776" w:rsidP="00654213">
      <w:pPr>
        <w:pStyle w:val="a5"/>
        <w:rPr>
          <w:lang w:val="en-US"/>
        </w:rPr>
      </w:pPr>
      <w:r>
        <w:rPr>
          <w:rStyle w:val="a7"/>
        </w:rPr>
        <w:footnoteRef/>
      </w:r>
      <w:r w:rsidRPr="00017CB1">
        <w:rPr>
          <w:lang w:val="en-US"/>
        </w:rPr>
        <w:t xml:space="preserve"> Ibid.</w:t>
      </w:r>
    </w:p>
  </w:footnote>
  <w:footnote w:id="217">
    <w:p w:rsidR="00BD2776" w:rsidRPr="00BD2776" w:rsidRDefault="00BD2776" w:rsidP="00654213">
      <w:pPr>
        <w:pStyle w:val="a5"/>
        <w:rPr>
          <w:lang w:val="en-US"/>
        </w:rPr>
      </w:pPr>
      <w:r>
        <w:rPr>
          <w:rStyle w:val="a7"/>
        </w:rPr>
        <w:footnoteRef/>
      </w:r>
      <w:r w:rsidRPr="00654213">
        <w:rPr>
          <w:lang w:val="en-US"/>
        </w:rPr>
        <w:t xml:space="preserve"> Ibid.</w:t>
      </w:r>
    </w:p>
  </w:footnote>
  <w:footnote w:id="218">
    <w:p w:rsidR="00BD2776" w:rsidRDefault="00BD2776" w:rsidP="00654213">
      <w:pPr>
        <w:pStyle w:val="a5"/>
      </w:pPr>
      <w:r>
        <w:rPr>
          <w:rStyle w:val="a7"/>
        </w:rPr>
        <w:footnoteRef/>
      </w:r>
      <w:r w:rsidRPr="00654213">
        <w:rPr>
          <w:lang w:val="en-US"/>
        </w:rPr>
        <w:t xml:space="preserve"> </w:t>
      </w:r>
      <w:r>
        <w:rPr>
          <w:lang w:val="en-US"/>
        </w:rPr>
        <w:t>Services</w:t>
      </w:r>
      <w:r w:rsidRPr="00654213">
        <w:rPr>
          <w:lang w:val="en-US"/>
        </w:rPr>
        <w:t xml:space="preserve">. </w:t>
      </w:r>
      <w:r>
        <w:rPr>
          <w:lang w:val="en-US"/>
        </w:rPr>
        <w:t>What</w:t>
      </w:r>
      <w:r w:rsidRPr="00654213">
        <w:rPr>
          <w:lang w:val="en-US"/>
        </w:rPr>
        <w:t xml:space="preserve"> </w:t>
      </w:r>
      <w:r>
        <w:rPr>
          <w:lang w:val="en-US"/>
        </w:rPr>
        <w:t>we</w:t>
      </w:r>
      <w:r w:rsidRPr="00654213">
        <w:rPr>
          <w:lang w:val="en-US"/>
        </w:rPr>
        <w:t xml:space="preserve"> </w:t>
      </w:r>
      <w:r>
        <w:rPr>
          <w:lang w:val="en-US"/>
        </w:rPr>
        <w:t>do</w:t>
      </w:r>
      <w:r w:rsidRPr="00654213">
        <w:rPr>
          <w:lang w:val="en-US"/>
        </w:rPr>
        <w:t xml:space="preserve">. </w:t>
      </w:r>
      <w:r>
        <w:rPr>
          <w:lang w:val="en-US"/>
        </w:rPr>
        <w:t>Social</w:t>
      </w:r>
      <w:r w:rsidRPr="00F37540">
        <w:t xml:space="preserve"> </w:t>
      </w:r>
      <w:r>
        <w:rPr>
          <w:lang w:val="en-US"/>
        </w:rPr>
        <w:t>Platform</w:t>
      </w:r>
      <w:r w:rsidRPr="00F37540">
        <w:t xml:space="preserve"> / </w:t>
      </w:r>
      <w:r>
        <w:rPr>
          <w:lang w:eastAsia="zh-CN"/>
        </w:rPr>
        <w:t xml:space="preserve">Официальный сайт Платформы европейских некоммерческих организаций в социальной сфере. </w:t>
      </w:r>
      <w:r>
        <w:rPr>
          <w:lang w:val="en-US"/>
        </w:rPr>
        <w:t>URL</w:t>
      </w:r>
      <w:r w:rsidRPr="00F37540">
        <w:t xml:space="preserve">: </w:t>
      </w:r>
      <w:r w:rsidRPr="007A1B4F">
        <w:rPr>
          <w:lang w:val="en-US"/>
        </w:rPr>
        <w:t>http</w:t>
      </w:r>
      <w:r w:rsidRPr="00E96FDE">
        <w:t>://</w:t>
      </w:r>
      <w:r w:rsidRPr="007A1B4F">
        <w:rPr>
          <w:lang w:val="en-US"/>
        </w:rPr>
        <w:t>www</w:t>
      </w:r>
      <w:r w:rsidRPr="00E96FDE">
        <w:t>.</w:t>
      </w:r>
      <w:r w:rsidRPr="007A1B4F">
        <w:rPr>
          <w:lang w:val="en-US"/>
        </w:rPr>
        <w:t>socialplatform</w:t>
      </w:r>
      <w:r w:rsidRPr="00E96FDE">
        <w:t>.</w:t>
      </w:r>
      <w:r w:rsidRPr="007A1B4F">
        <w:rPr>
          <w:lang w:val="en-US"/>
        </w:rPr>
        <w:t>org</w:t>
      </w:r>
      <w:r w:rsidRPr="00E96FDE">
        <w:t>/</w:t>
      </w:r>
      <w:r w:rsidRPr="007A1B4F">
        <w:rPr>
          <w:lang w:val="en-US"/>
        </w:rPr>
        <w:t>what</w:t>
      </w:r>
      <w:r w:rsidRPr="00E96FDE">
        <w:t>-</w:t>
      </w:r>
      <w:r w:rsidRPr="007A1B4F">
        <w:rPr>
          <w:lang w:val="en-US"/>
        </w:rPr>
        <w:t>we</w:t>
      </w:r>
      <w:r w:rsidRPr="00E96FDE">
        <w:t>-</w:t>
      </w:r>
      <w:r w:rsidRPr="007A1B4F">
        <w:rPr>
          <w:lang w:val="en-US"/>
        </w:rPr>
        <w:t>do</w:t>
      </w:r>
      <w:r w:rsidRPr="00E96FDE">
        <w:t>/</w:t>
      </w:r>
      <w:r w:rsidRPr="007A1B4F">
        <w:rPr>
          <w:lang w:val="en-US"/>
        </w:rPr>
        <w:t>service</w:t>
      </w:r>
      <w:r w:rsidRPr="00E96FDE">
        <w:t xml:space="preserve">/ </w:t>
      </w:r>
      <w:r>
        <w:t>(дата обращения: 10.05.2017)</w:t>
      </w:r>
    </w:p>
  </w:footnote>
  <w:footnote w:id="219">
    <w:p w:rsidR="00BD2776" w:rsidRDefault="00BD2776" w:rsidP="00654213">
      <w:pPr>
        <w:pStyle w:val="a5"/>
      </w:pPr>
      <w:r>
        <w:rPr>
          <w:rStyle w:val="a7"/>
        </w:rPr>
        <w:footnoteRef/>
      </w:r>
      <w:r w:rsidRPr="00654213">
        <w:t xml:space="preserve"> </w:t>
      </w:r>
      <w:r>
        <w:rPr>
          <w:lang w:val="en-US"/>
        </w:rPr>
        <w:t>Events</w:t>
      </w:r>
      <w:r w:rsidRPr="00654213">
        <w:t xml:space="preserve">. </w:t>
      </w:r>
      <w:r>
        <w:rPr>
          <w:lang w:val="en-US"/>
        </w:rPr>
        <w:t>Social</w:t>
      </w:r>
      <w:r w:rsidRPr="00B71242">
        <w:t xml:space="preserve"> </w:t>
      </w:r>
      <w:r>
        <w:rPr>
          <w:lang w:val="en-US"/>
        </w:rPr>
        <w:t>Platform</w:t>
      </w:r>
      <w:r w:rsidRPr="00B71242">
        <w:t xml:space="preserve"> </w:t>
      </w:r>
      <w:r w:rsidRPr="00F37540">
        <w:t xml:space="preserve">/ </w:t>
      </w:r>
      <w:r>
        <w:rPr>
          <w:lang w:eastAsia="zh-CN"/>
        </w:rPr>
        <w:t xml:space="preserve">Официальный сайт Платформы европейских некоммерческих организаций в социальной сфере. </w:t>
      </w:r>
      <w:r>
        <w:rPr>
          <w:lang w:val="en-US"/>
        </w:rPr>
        <w:t>URL</w:t>
      </w:r>
      <w:r w:rsidRPr="00BD2776">
        <w:t xml:space="preserve">: </w:t>
      </w:r>
      <w:r w:rsidRPr="00B71242">
        <w:rPr>
          <w:lang w:val="en-US"/>
        </w:rPr>
        <w:t>http</w:t>
      </w:r>
      <w:r w:rsidRPr="00BD2776">
        <w:t>://</w:t>
      </w:r>
      <w:r w:rsidRPr="00B71242">
        <w:rPr>
          <w:lang w:val="en-US"/>
        </w:rPr>
        <w:t>www</w:t>
      </w:r>
      <w:r w:rsidRPr="00BD2776">
        <w:t>.</w:t>
      </w:r>
      <w:r w:rsidRPr="00B71242">
        <w:rPr>
          <w:lang w:val="en-US"/>
        </w:rPr>
        <w:t>socialplatform</w:t>
      </w:r>
      <w:r w:rsidRPr="00BD2776">
        <w:t>.</w:t>
      </w:r>
      <w:r w:rsidRPr="00B71242">
        <w:rPr>
          <w:lang w:val="en-US"/>
        </w:rPr>
        <w:t>org</w:t>
      </w:r>
      <w:r w:rsidRPr="00BD2776">
        <w:t>/</w:t>
      </w:r>
      <w:r w:rsidRPr="00B71242">
        <w:rPr>
          <w:lang w:val="en-US"/>
        </w:rPr>
        <w:t>events</w:t>
      </w:r>
      <w:r w:rsidRPr="00BD2776">
        <w:t>/ (</w:t>
      </w:r>
      <w:r>
        <w:t>дата</w:t>
      </w:r>
      <w:r w:rsidRPr="00BD2776">
        <w:t xml:space="preserve"> </w:t>
      </w:r>
      <w:r>
        <w:t>обращения</w:t>
      </w:r>
      <w:r w:rsidRPr="00BD2776">
        <w:t>: 10.05.2017)</w:t>
      </w:r>
    </w:p>
  </w:footnote>
  <w:footnote w:id="220">
    <w:p w:rsidR="00BD2776" w:rsidRDefault="00BD2776">
      <w:pPr>
        <w:pStyle w:val="a5"/>
      </w:pPr>
      <w:r>
        <w:rPr>
          <w:rStyle w:val="a7"/>
        </w:rPr>
        <w:footnoteRef/>
      </w:r>
      <w:r w:rsidRPr="00BD2776">
        <w:t xml:space="preserve"> </w:t>
      </w:r>
      <w:r>
        <w:rPr>
          <w:lang w:val="en-US"/>
        </w:rPr>
        <w:t>Who</w:t>
      </w:r>
      <w:r w:rsidRPr="00BD2776">
        <w:t xml:space="preserve"> </w:t>
      </w:r>
      <w:r>
        <w:rPr>
          <w:lang w:val="en-US"/>
        </w:rPr>
        <w:t>is</w:t>
      </w:r>
      <w:r w:rsidRPr="00BD2776">
        <w:t xml:space="preserve"> </w:t>
      </w:r>
      <w:r>
        <w:rPr>
          <w:lang w:val="en-US"/>
        </w:rPr>
        <w:t>SEE</w:t>
      </w:r>
      <w:r w:rsidRPr="00BD2776">
        <w:t xml:space="preserve">. </w:t>
      </w:r>
      <w:r>
        <w:rPr>
          <w:lang w:val="en-US"/>
        </w:rPr>
        <w:t>Social</w:t>
      </w:r>
      <w:r w:rsidRPr="00511F22">
        <w:t xml:space="preserve"> </w:t>
      </w:r>
      <w:r>
        <w:rPr>
          <w:lang w:val="en-US"/>
        </w:rPr>
        <w:t>Economy</w:t>
      </w:r>
      <w:r w:rsidRPr="00511F22">
        <w:t xml:space="preserve"> </w:t>
      </w:r>
      <w:r>
        <w:rPr>
          <w:lang w:val="en-US"/>
        </w:rPr>
        <w:t>Europe</w:t>
      </w:r>
      <w:r w:rsidRPr="00511F22">
        <w:t xml:space="preserve"> / </w:t>
      </w:r>
      <w:r>
        <w:t xml:space="preserve">Официальный сайт организации "Европа социальной экономики" </w:t>
      </w:r>
      <w:r>
        <w:rPr>
          <w:lang w:val="en-US"/>
        </w:rPr>
        <w:t>URL</w:t>
      </w:r>
      <w:r w:rsidRPr="00511F22">
        <w:t>:</w:t>
      </w:r>
      <w:r>
        <w:t xml:space="preserve"> </w:t>
      </w:r>
      <w:r w:rsidRPr="00511F22">
        <w:t>http://www.socialeconomy.eu.org/who-see</w:t>
      </w:r>
      <w:r>
        <w:t xml:space="preserve"> (дата обращения: 14.05.2017)</w:t>
      </w:r>
    </w:p>
  </w:footnote>
  <w:footnote w:id="221">
    <w:p w:rsidR="00BD2776" w:rsidRDefault="00BD2776">
      <w:pPr>
        <w:pStyle w:val="a5"/>
      </w:pPr>
      <w:r>
        <w:rPr>
          <w:rStyle w:val="a7"/>
        </w:rPr>
        <w:footnoteRef/>
      </w:r>
      <w:r>
        <w:t xml:space="preserve"> </w:t>
      </w:r>
      <w:r>
        <w:rPr>
          <w:lang w:val="en-US"/>
        </w:rPr>
        <w:t>Members</w:t>
      </w:r>
      <w:r w:rsidRPr="007D6CF1">
        <w:t xml:space="preserve">. </w:t>
      </w:r>
      <w:r>
        <w:rPr>
          <w:lang w:val="en-US"/>
        </w:rPr>
        <w:t>Social</w:t>
      </w:r>
      <w:r w:rsidRPr="00511F22">
        <w:t xml:space="preserve"> </w:t>
      </w:r>
      <w:r>
        <w:rPr>
          <w:lang w:val="en-US"/>
        </w:rPr>
        <w:t>Economy</w:t>
      </w:r>
      <w:r w:rsidRPr="00511F22">
        <w:t xml:space="preserve"> </w:t>
      </w:r>
      <w:r>
        <w:rPr>
          <w:lang w:val="en-US"/>
        </w:rPr>
        <w:t>Europe</w:t>
      </w:r>
      <w:r w:rsidRPr="00511F22">
        <w:t xml:space="preserve"> / </w:t>
      </w:r>
      <w:r>
        <w:t xml:space="preserve">Официальный сайт организации "Европа социальной экономики" </w:t>
      </w:r>
      <w:r>
        <w:rPr>
          <w:lang w:val="en-US"/>
        </w:rPr>
        <w:t>URL</w:t>
      </w:r>
      <w:r w:rsidRPr="00511F22">
        <w:t>:</w:t>
      </w:r>
      <w:r>
        <w:t xml:space="preserve"> </w:t>
      </w:r>
      <w:r w:rsidRPr="007D6CF1">
        <w:t xml:space="preserve">http://www.socialeconomy.eu.org/members </w:t>
      </w:r>
      <w:r>
        <w:t>(дата обращения: 14.05.2017)</w:t>
      </w:r>
    </w:p>
  </w:footnote>
  <w:footnote w:id="222">
    <w:p w:rsidR="00BD2776" w:rsidRDefault="00BD2776">
      <w:pPr>
        <w:pStyle w:val="a5"/>
      </w:pPr>
      <w:r>
        <w:rPr>
          <w:rStyle w:val="a7"/>
        </w:rPr>
        <w:footnoteRef/>
      </w:r>
      <w:r>
        <w:t xml:space="preserve"> </w:t>
      </w:r>
      <w:r w:rsidRPr="00D22FFC">
        <w:t>Who is SEE. Social Economy Europe / Официальный сайт организации "Европа социальной экономики" URL: http://www.socialeconomy.eu.org/who-see (дата обращения: 14.05.2017)</w:t>
      </w:r>
    </w:p>
  </w:footnote>
  <w:footnote w:id="223">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24">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25">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26">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27">
    <w:p w:rsidR="00BD2776" w:rsidRDefault="00BD2776">
      <w:pPr>
        <w:pStyle w:val="a5"/>
      </w:pPr>
      <w:r>
        <w:rPr>
          <w:rStyle w:val="a7"/>
        </w:rPr>
        <w:footnoteRef/>
      </w:r>
      <w:r w:rsidRPr="003C6991">
        <w:rPr>
          <w:lang w:val="en-US"/>
        </w:rPr>
        <w:t xml:space="preserve"> </w:t>
      </w:r>
      <w:r>
        <w:rPr>
          <w:lang w:val="en-US"/>
        </w:rPr>
        <w:t>Social</w:t>
      </w:r>
      <w:r w:rsidRPr="003C6991">
        <w:rPr>
          <w:lang w:val="en-US"/>
        </w:rPr>
        <w:t xml:space="preserve"> </w:t>
      </w:r>
      <w:r>
        <w:rPr>
          <w:lang w:val="en-US"/>
        </w:rPr>
        <w:t>Economy</w:t>
      </w:r>
      <w:r w:rsidRPr="003C6991">
        <w:rPr>
          <w:lang w:val="en-US"/>
        </w:rPr>
        <w:t xml:space="preserve">. </w:t>
      </w:r>
      <w:r>
        <w:rPr>
          <w:lang w:val="en-US"/>
        </w:rPr>
        <w:t>What</w:t>
      </w:r>
      <w:r w:rsidRPr="00992801">
        <w:t xml:space="preserve"> </w:t>
      </w:r>
      <w:r>
        <w:rPr>
          <w:lang w:val="en-US"/>
        </w:rPr>
        <w:t>we</w:t>
      </w:r>
      <w:r w:rsidRPr="00992801">
        <w:t xml:space="preserve"> </w:t>
      </w:r>
      <w:r>
        <w:rPr>
          <w:lang w:val="en-US"/>
        </w:rPr>
        <w:t>do</w:t>
      </w:r>
      <w:r w:rsidRPr="00992801">
        <w:t xml:space="preserve">. </w:t>
      </w:r>
      <w:r w:rsidRPr="00D22FFC">
        <w:t xml:space="preserve">Social Economy Europe / Официальный сайт организации "Европа социальной экономики" URL: </w:t>
      </w:r>
      <w:r w:rsidRPr="00992801">
        <w:t xml:space="preserve">http://www.socialeconomy.eu.org/social-economy </w:t>
      </w:r>
      <w:r w:rsidRPr="00D22FFC">
        <w:t>(дата обращения: 14.05.2017)</w:t>
      </w:r>
    </w:p>
  </w:footnote>
  <w:footnote w:id="228">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29">
    <w:p w:rsidR="00BD2776" w:rsidRDefault="00BD2776">
      <w:pPr>
        <w:pStyle w:val="a5"/>
      </w:pPr>
      <w:r>
        <w:rPr>
          <w:rStyle w:val="a7"/>
        </w:rPr>
        <w:footnoteRef/>
      </w:r>
      <w:r w:rsidRPr="00DB3B5F">
        <w:rPr>
          <w:lang w:val="en-US"/>
        </w:rPr>
        <w:t xml:space="preserve"> </w:t>
      </w:r>
      <w:r>
        <w:rPr>
          <w:lang w:val="en-US"/>
        </w:rPr>
        <w:t>EU institutions and social economy. What</w:t>
      </w:r>
      <w:r w:rsidRPr="00BD2776">
        <w:rPr>
          <w:lang w:val="en-US"/>
        </w:rPr>
        <w:t xml:space="preserve"> </w:t>
      </w:r>
      <w:r>
        <w:rPr>
          <w:lang w:val="en-US"/>
        </w:rPr>
        <w:t>we</w:t>
      </w:r>
      <w:r w:rsidRPr="00BD2776">
        <w:rPr>
          <w:lang w:val="en-US"/>
        </w:rPr>
        <w:t xml:space="preserve"> </w:t>
      </w:r>
      <w:r>
        <w:rPr>
          <w:lang w:val="en-US"/>
        </w:rPr>
        <w:t>do</w:t>
      </w:r>
      <w:r w:rsidRPr="00BD2776">
        <w:rPr>
          <w:lang w:val="en-US"/>
        </w:rPr>
        <w:t xml:space="preserve">. </w:t>
      </w:r>
      <w:r w:rsidRPr="00D22FFC">
        <w:t xml:space="preserve">Social Economy Europe / Официальный сайт организации "Европа социальной экономики" URL: </w:t>
      </w:r>
      <w:r w:rsidRPr="00DB3B5F">
        <w:t xml:space="preserve">http://www.socialeconomy.eu.org/eu-institutions-and-social-economy </w:t>
      </w:r>
      <w:r w:rsidRPr="00D22FFC">
        <w:t>(дата обращения: 14.05.2017)</w:t>
      </w:r>
    </w:p>
  </w:footnote>
  <w:footnote w:id="230">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31">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32">
    <w:p w:rsidR="00BD2776" w:rsidRPr="00BD2776" w:rsidRDefault="00BD2776">
      <w:pPr>
        <w:pStyle w:val="a5"/>
        <w:rPr>
          <w:lang w:val="en-US"/>
        </w:rPr>
      </w:pPr>
      <w:r>
        <w:rPr>
          <w:rStyle w:val="a7"/>
        </w:rPr>
        <w:footnoteRef/>
      </w:r>
      <w:r w:rsidRPr="003C6991">
        <w:rPr>
          <w:lang w:val="en-US"/>
        </w:rPr>
        <w:t xml:space="preserve"> </w:t>
      </w:r>
      <w:r w:rsidRPr="00654213">
        <w:rPr>
          <w:lang w:val="en-US"/>
        </w:rPr>
        <w:t>Ibid.</w:t>
      </w:r>
    </w:p>
  </w:footnote>
  <w:footnote w:id="233">
    <w:p w:rsidR="00BD2776" w:rsidRDefault="00BD2776" w:rsidP="008B36EC">
      <w:pPr>
        <w:pStyle w:val="a5"/>
      </w:pPr>
      <w:r>
        <w:rPr>
          <w:rStyle w:val="a7"/>
        </w:rPr>
        <w:footnoteRef/>
      </w:r>
      <w:r w:rsidRPr="00654213">
        <w:rPr>
          <w:lang w:val="en-US"/>
        </w:rPr>
        <w:t xml:space="preserve"> </w:t>
      </w:r>
      <w:r>
        <w:rPr>
          <w:lang w:val="en-US"/>
        </w:rPr>
        <w:t xml:space="preserve">Actors and Institutions. EurWork: European Observatory of Working Life. European Foundation for the Improvement of Living and Working Conditions / </w:t>
      </w:r>
      <w:r>
        <w:rPr>
          <w:lang w:eastAsia="zh-CN"/>
        </w:rPr>
        <w:t>Официальный</w:t>
      </w:r>
      <w:r w:rsidRPr="00654213">
        <w:rPr>
          <w:lang w:val="en-US" w:eastAsia="zh-CN"/>
        </w:rPr>
        <w:t xml:space="preserve"> </w:t>
      </w:r>
      <w:r>
        <w:rPr>
          <w:lang w:eastAsia="zh-CN"/>
        </w:rPr>
        <w:t>сайт</w:t>
      </w:r>
      <w:r w:rsidRPr="00654213">
        <w:rPr>
          <w:lang w:val="en-US" w:eastAsia="zh-CN"/>
        </w:rPr>
        <w:t xml:space="preserve"> </w:t>
      </w:r>
      <w:r>
        <w:rPr>
          <w:lang w:val="en-US" w:eastAsia="zh-CN"/>
        </w:rPr>
        <w:t>Европейско</w:t>
      </w:r>
      <w:r>
        <w:rPr>
          <w:lang w:eastAsia="zh-CN"/>
        </w:rPr>
        <w:t>го</w:t>
      </w:r>
      <w:r>
        <w:rPr>
          <w:lang w:val="en-US" w:eastAsia="zh-CN"/>
        </w:rPr>
        <w:t xml:space="preserve">  фонд</w:t>
      </w:r>
      <w:r>
        <w:rPr>
          <w:lang w:eastAsia="zh-CN"/>
        </w:rPr>
        <w:t>а</w:t>
      </w:r>
      <w:r w:rsidRPr="00654213">
        <w:rPr>
          <w:lang w:val="en-US" w:eastAsia="zh-CN"/>
        </w:rPr>
        <w:t xml:space="preserve"> улучшения условий жизни и труда.</w:t>
      </w:r>
      <w:r>
        <w:rPr>
          <w:lang w:val="en-US"/>
        </w:rPr>
        <w:t xml:space="preserve"> URL</w:t>
      </w:r>
      <w:r w:rsidRPr="00654213">
        <w:t xml:space="preserve">: </w:t>
      </w:r>
      <w:r w:rsidRPr="00654213">
        <w:rPr>
          <w:lang w:val="en-US"/>
        </w:rPr>
        <w:t>https</w:t>
      </w:r>
      <w:r w:rsidRPr="00654213">
        <w:t>://</w:t>
      </w:r>
      <w:r w:rsidRPr="00654213">
        <w:rPr>
          <w:lang w:val="en-US"/>
        </w:rPr>
        <w:t>www</w:t>
      </w:r>
      <w:r w:rsidRPr="00654213">
        <w:t>.</w:t>
      </w:r>
      <w:r w:rsidRPr="00654213">
        <w:rPr>
          <w:lang w:val="en-US"/>
        </w:rPr>
        <w:t>eurofound</w:t>
      </w:r>
      <w:r w:rsidRPr="00654213">
        <w:t>.</w:t>
      </w:r>
      <w:r w:rsidRPr="00654213">
        <w:rPr>
          <w:lang w:val="en-US"/>
        </w:rPr>
        <w:t>europa</w:t>
      </w:r>
      <w:r w:rsidRPr="00654213">
        <w:t>.</w:t>
      </w:r>
      <w:r w:rsidRPr="00654213">
        <w:rPr>
          <w:lang w:val="en-US"/>
        </w:rPr>
        <w:t>eu</w:t>
      </w:r>
      <w:r w:rsidRPr="00654213">
        <w:t>/</w:t>
      </w:r>
      <w:r w:rsidRPr="00654213">
        <w:rPr>
          <w:lang w:val="en-US"/>
        </w:rPr>
        <w:t>observatories</w:t>
      </w:r>
      <w:r w:rsidRPr="00654213">
        <w:t>/</w:t>
      </w:r>
      <w:r w:rsidRPr="00654213">
        <w:rPr>
          <w:lang w:val="en-US"/>
        </w:rPr>
        <w:t>eurwork</w:t>
      </w:r>
      <w:r w:rsidRPr="00654213">
        <w:t>/</w:t>
      </w:r>
      <w:r w:rsidRPr="00654213">
        <w:rPr>
          <w:lang w:val="en-US"/>
        </w:rPr>
        <w:t>about</w:t>
      </w:r>
      <w:r w:rsidRPr="00654213">
        <w:t>-</w:t>
      </w:r>
      <w:r w:rsidRPr="00654213">
        <w:rPr>
          <w:lang w:val="en-US"/>
        </w:rPr>
        <w:t>eurwork</w:t>
      </w:r>
      <w:r w:rsidRPr="00654213">
        <w:t>/</w:t>
      </w:r>
      <w:r w:rsidRPr="00654213">
        <w:rPr>
          <w:lang w:val="en-US"/>
        </w:rPr>
        <w:t>actors</w:t>
      </w:r>
      <w:r w:rsidRPr="00654213">
        <w:t>-</w:t>
      </w:r>
      <w:r w:rsidRPr="00654213">
        <w:rPr>
          <w:lang w:val="en-US"/>
        </w:rPr>
        <w:t>and</w:t>
      </w:r>
      <w:r w:rsidRPr="00654213">
        <w:t>-</w:t>
      </w:r>
      <w:r w:rsidRPr="00654213">
        <w:rPr>
          <w:lang w:val="en-US"/>
        </w:rPr>
        <w:t>institutions</w:t>
      </w:r>
      <w:r w:rsidRPr="00654213">
        <w:t xml:space="preserve"> </w:t>
      </w:r>
      <w:r>
        <w:t>(дата обращения: 01.05.2017)</w:t>
      </w:r>
    </w:p>
  </w:footnote>
  <w:footnote w:id="234">
    <w:p w:rsidR="00BD2776" w:rsidRDefault="00BD2776" w:rsidP="006B1A18">
      <w:pPr>
        <w:pStyle w:val="a5"/>
      </w:pPr>
      <w:r>
        <w:rPr>
          <w:rStyle w:val="a7"/>
        </w:rPr>
        <w:footnoteRef/>
      </w:r>
      <w:r>
        <w:t xml:space="preserve"> </w:t>
      </w:r>
      <w:r>
        <w:rPr>
          <w:lang w:val="en-US"/>
        </w:rPr>
        <w:t>Aims</w:t>
      </w:r>
      <w:r w:rsidRPr="006D216C">
        <w:t xml:space="preserve"> </w:t>
      </w:r>
      <w:r>
        <w:rPr>
          <w:lang w:val="en-US"/>
        </w:rPr>
        <w:t>and</w:t>
      </w:r>
      <w:r w:rsidRPr="006D216C">
        <w:t xml:space="preserve"> </w:t>
      </w:r>
      <w:r>
        <w:rPr>
          <w:lang w:val="en-US"/>
        </w:rPr>
        <w:t>priorities</w:t>
      </w:r>
      <w:r w:rsidRPr="006D216C">
        <w:t xml:space="preserve"> / </w:t>
      </w:r>
      <w:r>
        <w:rPr>
          <w:lang w:eastAsia="zh-CN"/>
        </w:rPr>
        <w:t xml:space="preserve">Официальный сайт Европейской конфедерации профсоюзов. </w:t>
      </w:r>
      <w:r>
        <w:rPr>
          <w:lang w:val="en-US" w:eastAsia="zh-CN"/>
        </w:rPr>
        <w:t>URL</w:t>
      </w:r>
      <w:r>
        <w:rPr>
          <w:lang w:eastAsia="zh-CN"/>
        </w:rPr>
        <w:t xml:space="preserve">: </w:t>
      </w:r>
      <w:r w:rsidRPr="006D216C">
        <w:rPr>
          <w:lang w:eastAsia="zh-CN"/>
        </w:rPr>
        <w:t xml:space="preserve">https://www.etuc.org/aims-and-priorities </w:t>
      </w:r>
      <w:r>
        <w:rPr>
          <w:lang w:eastAsia="zh-CN"/>
        </w:rPr>
        <w:t>(дата обращения: 01.05.2017)</w:t>
      </w:r>
    </w:p>
  </w:footnote>
  <w:footnote w:id="235">
    <w:p w:rsidR="00BD2776" w:rsidRDefault="00BD2776" w:rsidP="00BB3136">
      <w:pPr>
        <w:pStyle w:val="a5"/>
      </w:pPr>
      <w:r>
        <w:rPr>
          <w:rStyle w:val="a7"/>
        </w:rPr>
        <w:footnoteRef/>
      </w:r>
      <w:r w:rsidRPr="00654213">
        <w:rPr>
          <w:lang w:val="en-US"/>
        </w:rPr>
        <w:t xml:space="preserve"> </w:t>
      </w:r>
      <w:r>
        <w:rPr>
          <w:lang w:val="en-US"/>
        </w:rPr>
        <w:t xml:space="preserve">Actors and Institutions. EurWork: European Observatory of Working Life. European Foundation for the Improvement of Living and Working Conditions / </w:t>
      </w:r>
      <w:r>
        <w:rPr>
          <w:lang w:eastAsia="zh-CN"/>
        </w:rPr>
        <w:t>Официальный</w:t>
      </w:r>
      <w:r w:rsidRPr="00654213">
        <w:rPr>
          <w:lang w:val="en-US" w:eastAsia="zh-CN"/>
        </w:rPr>
        <w:t xml:space="preserve"> </w:t>
      </w:r>
      <w:r>
        <w:rPr>
          <w:lang w:eastAsia="zh-CN"/>
        </w:rPr>
        <w:t>сайт</w:t>
      </w:r>
      <w:r w:rsidRPr="00654213">
        <w:rPr>
          <w:lang w:val="en-US" w:eastAsia="zh-CN"/>
        </w:rPr>
        <w:t xml:space="preserve"> </w:t>
      </w:r>
      <w:r>
        <w:rPr>
          <w:lang w:val="en-US" w:eastAsia="zh-CN"/>
        </w:rPr>
        <w:t>Европейско</w:t>
      </w:r>
      <w:r>
        <w:rPr>
          <w:lang w:eastAsia="zh-CN"/>
        </w:rPr>
        <w:t>го</w:t>
      </w:r>
      <w:r>
        <w:rPr>
          <w:lang w:val="en-US" w:eastAsia="zh-CN"/>
        </w:rPr>
        <w:t xml:space="preserve">  фонд</w:t>
      </w:r>
      <w:r>
        <w:rPr>
          <w:lang w:eastAsia="zh-CN"/>
        </w:rPr>
        <w:t>а</w:t>
      </w:r>
      <w:r w:rsidRPr="00654213">
        <w:rPr>
          <w:lang w:val="en-US" w:eastAsia="zh-CN"/>
        </w:rPr>
        <w:t xml:space="preserve"> улучшения условий жизни и труда.</w:t>
      </w:r>
      <w:r>
        <w:rPr>
          <w:lang w:val="en-US"/>
        </w:rPr>
        <w:t xml:space="preserve"> URL</w:t>
      </w:r>
      <w:r w:rsidRPr="00654213">
        <w:t xml:space="preserve">: </w:t>
      </w:r>
      <w:r w:rsidRPr="00654213">
        <w:rPr>
          <w:lang w:val="en-US"/>
        </w:rPr>
        <w:t>https</w:t>
      </w:r>
      <w:r w:rsidRPr="00654213">
        <w:t>://</w:t>
      </w:r>
      <w:r w:rsidRPr="00654213">
        <w:rPr>
          <w:lang w:val="en-US"/>
        </w:rPr>
        <w:t>www</w:t>
      </w:r>
      <w:r w:rsidRPr="00654213">
        <w:t>.</w:t>
      </w:r>
      <w:r w:rsidRPr="00654213">
        <w:rPr>
          <w:lang w:val="en-US"/>
        </w:rPr>
        <w:t>eurofound</w:t>
      </w:r>
      <w:r w:rsidRPr="00654213">
        <w:t>.</w:t>
      </w:r>
      <w:r w:rsidRPr="00654213">
        <w:rPr>
          <w:lang w:val="en-US"/>
        </w:rPr>
        <w:t>europa</w:t>
      </w:r>
      <w:r w:rsidRPr="00654213">
        <w:t>.</w:t>
      </w:r>
      <w:r w:rsidRPr="00654213">
        <w:rPr>
          <w:lang w:val="en-US"/>
        </w:rPr>
        <w:t>eu</w:t>
      </w:r>
      <w:r w:rsidRPr="00654213">
        <w:t>/</w:t>
      </w:r>
      <w:r w:rsidRPr="00654213">
        <w:rPr>
          <w:lang w:val="en-US"/>
        </w:rPr>
        <w:t>observatories</w:t>
      </w:r>
      <w:r w:rsidRPr="00654213">
        <w:t>/</w:t>
      </w:r>
      <w:r w:rsidRPr="00654213">
        <w:rPr>
          <w:lang w:val="en-US"/>
        </w:rPr>
        <w:t>eurwork</w:t>
      </w:r>
      <w:r w:rsidRPr="00654213">
        <w:t>/</w:t>
      </w:r>
      <w:r w:rsidRPr="00654213">
        <w:rPr>
          <w:lang w:val="en-US"/>
        </w:rPr>
        <w:t>about</w:t>
      </w:r>
      <w:r w:rsidRPr="00654213">
        <w:t>-</w:t>
      </w:r>
      <w:r w:rsidRPr="00654213">
        <w:rPr>
          <w:lang w:val="en-US"/>
        </w:rPr>
        <w:t>eurwork</w:t>
      </w:r>
      <w:r w:rsidRPr="00654213">
        <w:t>/</w:t>
      </w:r>
      <w:r w:rsidRPr="00654213">
        <w:rPr>
          <w:lang w:val="en-US"/>
        </w:rPr>
        <w:t>actors</w:t>
      </w:r>
      <w:r w:rsidRPr="00654213">
        <w:t>-</w:t>
      </w:r>
      <w:r w:rsidRPr="00654213">
        <w:rPr>
          <w:lang w:val="en-US"/>
        </w:rPr>
        <w:t>and</w:t>
      </w:r>
      <w:r w:rsidRPr="00654213">
        <w:t>-</w:t>
      </w:r>
      <w:r w:rsidRPr="00654213">
        <w:rPr>
          <w:lang w:val="en-US"/>
        </w:rPr>
        <w:t>institutions</w:t>
      </w:r>
      <w:r w:rsidRPr="00654213">
        <w:t xml:space="preserve"> </w:t>
      </w:r>
      <w:r>
        <w:t>(дата обращения: 01.05.2017)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D6" w:rsidRDefault="00B96DD6">
    <w:pPr>
      <w:pStyle w:val="af2"/>
      <w:jc w:val="center"/>
    </w:pPr>
    <w:fldSimple w:instr=" PAGE   \* MERGEFORMAT ">
      <w:r w:rsidR="00486177">
        <w:rPr>
          <w:noProof/>
        </w:rPr>
        <w:t>1</w:t>
      </w:r>
    </w:fldSimple>
  </w:p>
  <w:p w:rsidR="00B96DD6" w:rsidRDefault="00B96DD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5AA3"/>
    <w:multiLevelType w:val="hybridMultilevel"/>
    <w:tmpl w:val="D5EAEF0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76808F7"/>
    <w:multiLevelType w:val="hybridMultilevel"/>
    <w:tmpl w:val="51185446"/>
    <w:lvl w:ilvl="0" w:tplc="0419000F">
      <w:start w:val="1"/>
      <w:numFmt w:val="decimal"/>
      <w:lvlText w:val="%1."/>
      <w:lvlJc w:val="left"/>
      <w:pPr>
        <w:ind w:left="1060" w:hanging="360"/>
      </w:pPr>
      <w:rPr>
        <w:rFonts w:cs="Times New Roman"/>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
    <w:nsid w:val="446506A1"/>
    <w:multiLevelType w:val="hybridMultilevel"/>
    <w:tmpl w:val="37D2E0C0"/>
    <w:lvl w:ilvl="0" w:tplc="9BBE332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472803A4"/>
    <w:multiLevelType w:val="hybridMultilevel"/>
    <w:tmpl w:val="FF46B2C2"/>
    <w:lvl w:ilvl="0" w:tplc="7FAC87C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60"/>
  <w:displayHorizontalDrawingGridEvery w:val="2"/>
  <w:characterSpacingControl w:val="doNotCompress"/>
  <w:footnotePr>
    <w:footnote w:id="0"/>
    <w:footnote w:id="1"/>
  </w:footnotePr>
  <w:endnotePr>
    <w:endnote w:id="0"/>
    <w:endnote w:id="1"/>
  </w:endnotePr>
  <w:compat>
    <w:useFELayout/>
  </w:compat>
  <w:rsids>
    <w:rsidRoot w:val="004218CB"/>
    <w:rsid w:val="0000365F"/>
    <w:rsid w:val="00004F89"/>
    <w:rsid w:val="00005C2B"/>
    <w:rsid w:val="0000766F"/>
    <w:rsid w:val="00012359"/>
    <w:rsid w:val="00017470"/>
    <w:rsid w:val="00017CB1"/>
    <w:rsid w:val="00020D09"/>
    <w:rsid w:val="00020EBA"/>
    <w:rsid w:val="0002182A"/>
    <w:rsid w:val="00021B77"/>
    <w:rsid w:val="00025A48"/>
    <w:rsid w:val="000275F5"/>
    <w:rsid w:val="0003022A"/>
    <w:rsid w:val="00040F9E"/>
    <w:rsid w:val="00042B9B"/>
    <w:rsid w:val="00042E5E"/>
    <w:rsid w:val="00044A90"/>
    <w:rsid w:val="000453F1"/>
    <w:rsid w:val="00055B58"/>
    <w:rsid w:val="00056F40"/>
    <w:rsid w:val="000731A6"/>
    <w:rsid w:val="00085278"/>
    <w:rsid w:val="000860FB"/>
    <w:rsid w:val="00090723"/>
    <w:rsid w:val="00091EDA"/>
    <w:rsid w:val="00095903"/>
    <w:rsid w:val="00097596"/>
    <w:rsid w:val="000A2FB6"/>
    <w:rsid w:val="000A30E2"/>
    <w:rsid w:val="000A4228"/>
    <w:rsid w:val="000B12E0"/>
    <w:rsid w:val="000B443F"/>
    <w:rsid w:val="000B468E"/>
    <w:rsid w:val="000B67CD"/>
    <w:rsid w:val="000B6808"/>
    <w:rsid w:val="000C1393"/>
    <w:rsid w:val="000C4648"/>
    <w:rsid w:val="000C5208"/>
    <w:rsid w:val="000C6735"/>
    <w:rsid w:val="000C787B"/>
    <w:rsid w:val="000D2D73"/>
    <w:rsid w:val="000D303C"/>
    <w:rsid w:val="000D3541"/>
    <w:rsid w:val="000D7194"/>
    <w:rsid w:val="000E09AB"/>
    <w:rsid w:val="000E2353"/>
    <w:rsid w:val="000E41A7"/>
    <w:rsid w:val="000E4BD3"/>
    <w:rsid w:val="000F15B6"/>
    <w:rsid w:val="000F22FC"/>
    <w:rsid w:val="000F5941"/>
    <w:rsid w:val="001014F3"/>
    <w:rsid w:val="0011433C"/>
    <w:rsid w:val="00116E5E"/>
    <w:rsid w:val="00117A50"/>
    <w:rsid w:val="001209BE"/>
    <w:rsid w:val="0012314A"/>
    <w:rsid w:val="0013587A"/>
    <w:rsid w:val="001479D9"/>
    <w:rsid w:val="001500DC"/>
    <w:rsid w:val="00152866"/>
    <w:rsid w:val="00152B86"/>
    <w:rsid w:val="001537F9"/>
    <w:rsid w:val="00155640"/>
    <w:rsid w:val="00156123"/>
    <w:rsid w:val="00156254"/>
    <w:rsid w:val="001578A3"/>
    <w:rsid w:val="0016012C"/>
    <w:rsid w:val="00161BCF"/>
    <w:rsid w:val="00164149"/>
    <w:rsid w:val="00166FF7"/>
    <w:rsid w:val="0016772E"/>
    <w:rsid w:val="00174B85"/>
    <w:rsid w:val="0017654B"/>
    <w:rsid w:val="00182359"/>
    <w:rsid w:val="00182602"/>
    <w:rsid w:val="00182AF3"/>
    <w:rsid w:val="00185CF5"/>
    <w:rsid w:val="00186DB1"/>
    <w:rsid w:val="00187C80"/>
    <w:rsid w:val="001933F5"/>
    <w:rsid w:val="0019743B"/>
    <w:rsid w:val="001A2A3D"/>
    <w:rsid w:val="001B3BB3"/>
    <w:rsid w:val="001C21E9"/>
    <w:rsid w:val="001C34B4"/>
    <w:rsid w:val="001D5E55"/>
    <w:rsid w:val="001E3DB6"/>
    <w:rsid w:val="001E452D"/>
    <w:rsid w:val="001E52F6"/>
    <w:rsid w:val="001E761E"/>
    <w:rsid w:val="001F09C0"/>
    <w:rsid w:val="001F11D6"/>
    <w:rsid w:val="001F3FE7"/>
    <w:rsid w:val="0020031B"/>
    <w:rsid w:val="00201650"/>
    <w:rsid w:val="00210CCC"/>
    <w:rsid w:val="0021518B"/>
    <w:rsid w:val="00230464"/>
    <w:rsid w:val="00232D3D"/>
    <w:rsid w:val="00240FD1"/>
    <w:rsid w:val="00245CBF"/>
    <w:rsid w:val="00261829"/>
    <w:rsid w:val="00287066"/>
    <w:rsid w:val="00293839"/>
    <w:rsid w:val="002A5034"/>
    <w:rsid w:val="002A743D"/>
    <w:rsid w:val="002A7CFA"/>
    <w:rsid w:val="002B35A4"/>
    <w:rsid w:val="002C0E84"/>
    <w:rsid w:val="002C4EE6"/>
    <w:rsid w:val="002C60C4"/>
    <w:rsid w:val="002C7EDA"/>
    <w:rsid w:val="002E3683"/>
    <w:rsid w:val="002F590B"/>
    <w:rsid w:val="002F607C"/>
    <w:rsid w:val="00300C6E"/>
    <w:rsid w:val="00302BA8"/>
    <w:rsid w:val="003048AD"/>
    <w:rsid w:val="00306882"/>
    <w:rsid w:val="00317460"/>
    <w:rsid w:val="00325128"/>
    <w:rsid w:val="00326CC8"/>
    <w:rsid w:val="003364B1"/>
    <w:rsid w:val="00336C82"/>
    <w:rsid w:val="00337FDF"/>
    <w:rsid w:val="00347CE8"/>
    <w:rsid w:val="003530CA"/>
    <w:rsid w:val="00356D4F"/>
    <w:rsid w:val="0036063E"/>
    <w:rsid w:val="00362003"/>
    <w:rsid w:val="00372E64"/>
    <w:rsid w:val="003750F9"/>
    <w:rsid w:val="003830BB"/>
    <w:rsid w:val="00397F92"/>
    <w:rsid w:val="003A07BC"/>
    <w:rsid w:val="003A2828"/>
    <w:rsid w:val="003A5B99"/>
    <w:rsid w:val="003B07E1"/>
    <w:rsid w:val="003B1146"/>
    <w:rsid w:val="003B126E"/>
    <w:rsid w:val="003B36BE"/>
    <w:rsid w:val="003B7AE9"/>
    <w:rsid w:val="003C2FCD"/>
    <w:rsid w:val="003C544C"/>
    <w:rsid w:val="003C6991"/>
    <w:rsid w:val="003D17FB"/>
    <w:rsid w:val="003D670A"/>
    <w:rsid w:val="003E2BAD"/>
    <w:rsid w:val="003E3431"/>
    <w:rsid w:val="003F227E"/>
    <w:rsid w:val="003F716E"/>
    <w:rsid w:val="003F7220"/>
    <w:rsid w:val="003F75E0"/>
    <w:rsid w:val="004024A1"/>
    <w:rsid w:val="00403B53"/>
    <w:rsid w:val="00407ABF"/>
    <w:rsid w:val="004135E5"/>
    <w:rsid w:val="004218CB"/>
    <w:rsid w:val="004218F1"/>
    <w:rsid w:val="004229E6"/>
    <w:rsid w:val="00431451"/>
    <w:rsid w:val="004314A2"/>
    <w:rsid w:val="00433B53"/>
    <w:rsid w:val="004346FC"/>
    <w:rsid w:val="00442251"/>
    <w:rsid w:val="00447C0D"/>
    <w:rsid w:val="004502EE"/>
    <w:rsid w:val="00451E0F"/>
    <w:rsid w:val="004529B9"/>
    <w:rsid w:val="0046078B"/>
    <w:rsid w:val="004610AA"/>
    <w:rsid w:val="00463A52"/>
    <w:rsid w:val="00465FEB"/>
    <w:rsid w:val="00474535"/>
    <w:rsid w:val="00476156"/>
    <w:rsid w:val="00480569"/>
    <w:rsid w:val="00483540"/>
    <w:rsid w:val="00486177"/>
    <w:rsid w:val="004868F0"/>
    <w:rsid w:val="00491097"/>
    <w:rsid w:val="004A6531"/>
    <w:rsid w:val="004B1202"/>
    <w:rsid w:val="004B7466"/>
    <w:rsid w:val="004C32C9"/>
    <w:rsid w:val="004D3956"/>
    <w:rsid w:val="004D50C7"/>
    <w:rsid w:val="004D6571"/>
    <w:rsid w:val="004D7CA7"/>
    <w:rsid w:val="004E1991"/>
    <w:rsid w:val="004F009A"/>
    <w:rsid w:val="005023EA"/>
    <w:rsid w:val="00502FE8"/>
    <w:rsid w:val="00511F22"/>
    <w:rsid w:val="00515CDE"/>
    <w:rsid w:val="005210FC"/>
    <w:rsid w:val="0052539F"/>
    <w:rsid w:val="0053153B"/>
    <w:rsid w:val="00537289"/>
    <w:rsid w:val="005473D0"/>
    <w:rsid w:val="0055156E"/>
    <w:rsid w:val="00552980"/>
    <w:rsid w:val="00553B17"/>
    <w:rsid w:val="00560DB9"/>
    <w:rsid w:val="00563738"/>
    <w:rsid w:val="005678EA"/>
    <w:rsid w:val="0057502B"/>
    <w:rsid w:val="0057545B"/>
    <w:rsid w:val="00584768"/>
    <w:rsid w:val="0058607F"/>
    <w:rsid w:val="00586B6E"/>
    <w:rsid w:val="005904D4"/>
    <w:rsid w:val="00592FE2"/>
    <w:rsid w:val="00595E25"/>
    <w:rsid w:val="005A1B34"/>
    <w:rsid w:val="005A328E"/>
    <w:rsid w:val="005F1BC5"/>
    <w:rsid w:val="005F4463"/>
    <w:rsid w:val="005F671B"/>
    <w:rsid w:val="005F7CD7"/>
    <w:rsid w:val="00602442"/>
    <w:rsid w:val="006246BB"/>
    <w:rsid w:val="0062666A"/>
    <w:rsid w:val="00642F48"/>
    <w:rsid w:val="00643EDD"/>
    <w:rsid w:val="006442FF"/>
    <w:rsid w:val="00650334"/>
    <w:rsid w:val="006529A8"/>
    <w:rsid w:val="00652D25"/>
    <w:rsid w:val="00654213"/>
    <w:rsid w:val="006550CC"/>
    <w:rsid w:val="00657342"/>
    <w:rsid w:val="00660307"/>
    <w:rsid w:val="00660DB1"/>
    <w:rsid w:val="00661E4E"/>
    <w:rsid w:val="0066216B"/>
    <w:rsid w:val="00664E6B"/>
    <w:rsid w:val="00672C42"/>
    <w:rsid w:val="006769CD"/>
    <w:rsid w:val="00680418"/>
    <w:rsid w:val="006847A2"/>
    <w:rsid w:val="00685B6D"/>
    <w:rsid w:val="00686491"/>
    <w:rsid w:val="006A2004"/>
    <w:rsid w:val="006A37C0"/>
    <w:rsid w:val="006A4274"/>
    <w:rsid w:val="006A4BDA"/>
    <w:rsid w:val="006A5CE6"/>
    <w:rsid w:val="006A668E"/>
    <w:rsid w:val="006B04AC"/>
    <w:rsid w:val="006B1A18"/>
    <w:rsid w:val="006B4F0D"/>
    <w:rsid w:val="006C0790"/>
    <w:rsid w:val="006C6808"/>
    <w:rsid w:val="006D216C"/>
    <w:rsid w:val="006D3AD2"/>
    <w:rsid w:val="006D547C"/>
    <w:rsid w:val="006E3A0D"/>
    <w:rsid w:val="00704B01"/>
    <w:rsid w:val="00705F06"/>
    <w:rsid w:val="007064F5"/>
    <w:rsid w:val="007072BD"/>
    <w:rsid w:val="00711BF1"/>
    <w:rsid w:val="00721161"/>
    <w:rsid w:val="007263C7"/>
    <w:rsid w:val="007268F2"/>
    <w:rsid w:val="00740D7B"/>
    <w:rsid w:val="00747379"/>
    <w:rsid w:val="007570EF"/>
    <w:rsid w:val="0076309F"/>
    <w:rsid w:val="007643EE"/>
    <w:rsid w:val="00766502"/>
    <w:rsid w:val="00767FC3"/>
    <w:rsid w:val="00776D16"/>
    <w:rsid w:val="007838FA"/>
    <w:rsid w:val="00792933"/>
    <w:rsid w:val="007A0B95"/>
    <w:rsid w:val="007A1B4F"/>
    <w:rsid w:val="007A4A17"/>
    <w:rsid w:val="007A5BA4"/>
    <w:rsid w:val="007A6F09"/>
    <w:rsid w:val="007A7E2F"/>
    <w:rsid w:val="007B1294"/>
    <w:rsid w:val="007B1612"/>
    <w:rsid w:val="007B3643"/>
    <w:rsid w:val="007C0D0F"/>
    <w:rsid w:val="007C1D6A"/>
    <w:rsid w:val="007C22ED"/>
    <w:rsid w:val="007D6CF1"/>
    <w:rsid w:val="007D6D69"/>
    <w:rsid w:val="007E7C36"/>
    <w:rsid w:val="007F6864"/>
    <w:rsid w:val="007F74CB"/>
    <w:rsid w:val="008015B0"/>
    <w:rsid w:val="00815138"/>
    <w:rsid w:val="008161DB"/>
    <w:rsid w:val="00820ABA"/>
    <w:rsid w:val="00822391"/>
    <w:rsid w:val="0082738E"/>
    <w:rsid w:val="00831403"/>
    <w:rsid w:val="0083156B"/>
    <w:rsid w:val="00836EC9"/>
    <w:rsid w:val="00837B05"/>
    <w:rsid w:val="008407CF"/>
    <w:rsid w:val="0085164E"/>
    <w:rsid w:val="00855C6A"/>
    <w:rsid w:val="00856735"/>
    <w:rsid w:val="00860EBF"/>
    <w:rsid w:val="0086494F"/>
    <w:rsid w:val="00865391"/>
    <w:rsid w:val="00876994"/>
    <w:rsid w:val="00877BEC"/>
    <w:rsid w:val="00882E58"/>
    <w:rsid w:val="008864A7"/>
    <w:rsid w:val="008874F4"/>
    <w:rsid w:val="00893AE4"/>
    <w:rsid w:val="00895C61"/>
    <w:rsid w:val="008972EB"/>
    <w:rsid w:val="00897616"/>
    <w:rsid w:val="008A0131"/>
    <w:rsid w:val="008A171F"/>
    <w:rsid w:val="008A451B"/>
    <w:rsid w:val="008B36EC"/>
    <w:rsid w:val="008B6B8B"/>
    <w:rsid w:val="008C26DF"/>
    <w:rsid w:val="008C7A6A"/>
    <w:rsid w:val="008D02A4"/>
    <w:rsid w:val="008D2D7B"/>
    <w:rsid w:val="008D424B"/>
    <w:rsid w:val="008D54B3"/>
    <w:rsid w:val="008E1700"/>
    <w:rsid w:val="008E268B"/>
    <w:rsid w:val="008F1C71"/>
    <w:rsid w:val="008F2727"/>
    <w:rsid w:val="008F525F"/>
    <w:rsid w:val="008F7C24"/>
    <w:rsid w:val="009130B3"/>
    <w:rsid w:val="009153FA"/>
    <w:rsid w:val="00922D32"/>
    <w:rsid w:val="00924756"/>
    <w:rsid w:val="00925897"/>
    <w:rsid w:val="0094265D"/>
    <w:rsid w:val="009435E8"/>
    <w:rsid w:val="009503BE"/>
    <w:rsid w:val="00955700"/>
    <w:rsid w:val="0095606F"/>
    <w:rsid w:val="009565BE"/>
    <w:rsid w:val="00957578"/>
    <w:rsid w:val="009607A5"/>
    <w:rsid w:val="00962EDC"/>
    <w:rsid w:val="009669C4"/>
    <w:rsid w:val="00974DD0"/>
    <w:rsid w:val="009755E8"/>
    <w:rsid w:val="00976B6A"/>
    <w:rsid w:val="00977DC6"/>
    <w:rsid w:val="0098507F"/>
    <w:rsid w:val="00987D93"/>
    <w:rsid w:val="00992801"/>
    <w:rsid w:val="0099593C"/>
    <w:rsid w:val="009A09FF"/>
    <w:rsid w:val="009A13EE"/>
    <w:rsid w:val="009A4880"/>
    <w:rsid w:val="009B6740"/>
    <w:rsid w:val="009B6D84"/>
    <w:rsid w:val="009C11D2"/>
    <w:rsid w:val="009C6882"/>
    <w:rsid w:val="009C79CF"/>
    <w:rsid w:val="009D1E40"/>
    <w:rsid w:val="009D3F96"/>
    <w:rsid w:val="009E29F0"/>
    <w:rsid w:val="009E3A1B"/>
    <w:rsid w:val="009E3B42"/>
    <w:rsid w:val="009E4446"/>
    <w:rsid w:val="009E49EF"/>
    <w:rsid w:val="009E6CDF"/>
    <w:rsid w:val="009F420A"/>
    <w:rsid w:val="009F4294"/>
    <w:rsid w:val="009F5F30"/>
    <w:rsid w:val="00A00E8D"/>
    <w:rsid w:val="00A07274"/>
    <w:rsid w:val="00A116B2"/>
    <w:rsid w:val="00A11B29"/>
    <w:rsid w:val="00A11E5F"/>
    <w:rsid w:val="00A13458"/>
    <w:rsid w:val="00A13782"/>
    <w:rsid w:val="00A15FD0"/>
    <w:rsid w:val="00A1614D"/>
    <w:rsid w:val="00A2508A"/>
    <w:rsid w:val="00A268AD"/>
    <w:rsid w:val="00A32788"/>
    <w:rsid w:val="00A34FEB"/>
    <w:rsid w:val="00A412CA"/>
    <w:rsid w:val="00A50A4E"/>
    <w:rsid w:val="00A55965"/>
    <w:rsid w:val="00A62776"/>
    <w:rsid w:val="00A6399D"/>
    <w:rsid w:val="00A65A4F"/>
    <w:rsid w:val="00A66934"/>
    <w:rsid w:val="00A840F8"/>
    <w:rsid w:val="00A87A26"/>
    <w:rsid w:val="00A91671"/>
    <w:rsid w:val="00A95E4B"/>
    <w:rsid w:val="00A9610F"/>
    <w:rsid w:val="00A96FFD"/>
    <w:rsid w:val="00AA0594"/>
    <w:rsid w:val="00AA1ED8"/>
    <w:rsid w:val="00AA472F"/>
    <w:rsid w:val="00AA474D"/>
    <w:rsid w:val="00AA51F9"/>
    <w:rsid w:val="00AB0148"/>
    <w:rsid w:val="00AB01FE"/>
    <w:rsid w:val="00AB317D"/>
    <w:rsid w:val="00AB474C"/>
    <w:rsid w:val="00AB6FC4"/>
    <w:rsid w:val="00AC46D1"/>
    <w:rsid w:val="00AD2FE9"/>
    <w:rsid w:val="00AD3ADB"/>
    <w:rsid w:val="00AE383C"/>
    <w:rsid w:val="00AE79C5"/>
    <w:rsid w:val="00AF3F91"/>
    <w:rsid w:val="00AF69B5"/>
    <w:rsid w:val="00AF7213"/>
    <w:rsid w:val="00B017C1"/>
    <w:rsid w:val="00B036DF"/>
    <w:rsid w:val="00B03B06"/>
    <w:rsid w:val="00B03E54"/>
    <w:rsid w:val="00B04515"/>
    <w:rsid w:val="00B07AF3"/>
    <w:rsid w:val="00B11491"/>
    <w:rsid w:val="00B172E7"/>
    <w:rsid w:val="00B31059"/>
    <w:rsid w:val="00B3445A"/>
    <w:rsid w:val="00B345DB"/>
    <w:rsid w:val="00B35330"/>
    <w:rsid w:val="00B44063"/>
    <w:rsid w:val="00B45B82"/>
    <w:rsid w:val="00B5340C"/>
    <w:rsid w:val="00B5447C"/>
    <w:rsid w:val="00B55943"/>
    <w:rsid w:val="00B56F67"/>
    <w:rsid w:val="00B57EA9"/>
    <w:rsid w:val="00B71242"/>
    <w:rsid w:val="00B7266B"/>
    <w:rsid w:val="00B7474E"/>
    <w:rsid w:val="00B801C4"/>
    <w:rsid w:val="00B82B9F"/>
    <w:rsid w:val="00B83DC6"/>
    <w:rsid w:val="00B861E0"/>
    <w:rsid w:val="00B90E52"/>
    <w:rsid w:val="00B92846"/>
    <w:rsid w:val="00B931CE"/>
    <w:rsid w:val="00B95EEE"/>
    <w:rsid w:val="00B96DD6"/>
    <w:rsid w:val="00BA27B9"/>
    <w:rsid w:val="00BA7DAA"/>
    <w:rsid w:val="00BB0B03"/>
    <w:rsid w:val="00BB3136"/>
    <w:rsid w:val="00BB6A4C"/>
    <w:rsid w:val="00BC0D7F"/>
    <w:rsid w:val="00BC396D"/>
    <w:rsid w:val="00BC489B"/>
    <w:rsid w:val="00BC6890"/>
    <w:rsid w:val="00BC75C4"/>
    <w:rsid w:val="00BC7D7F"/>
    <w:rsid w:val="00BD2776"/>
    <w:rsid w:val="00BD5F1E"/>
    <w:rsid w:val="00BE1F54"/>
    <w:rsid w:val="00BE5E96"/>
    <w:rsid w:val="00C0450C"/>
    <w:rsid w:val="00C047D5"/>
    <w:rsid w:val="00C07C9A"/>
    <w:rsid w:val="00C14DC1"/>
    <w:rsid w:val="00C15142"/>
    <w:rsid w:val="00C16F16"/>
    <w:rsid w:val="00C21A6B"/>
    <w:rsid w:val="00C21D81"/>
    <w:rsid w:val="00C21E19"/>
    <w:rsid w:val="00C25137"/>
    <w:rsid w:val="00C300B4"/>
    <w:rsid w:val="00C32AB4"/>
    <w:rsid w:val="00C32DDE"/>
    <w:rsid w:val="00C32E7B"/>
    <w:rsid w:val="00C3740A"/>
    <w:rsid w:val="00C4597A"/>
    <w:rsid w:val="00C5036D"/>
    <w:rsid w:val="00C50BD1"/>
    <w:rsid w:val="00C60B82"/>
    <w:rsid w:val="00C65354"/>
    <w:rsid w:val="00C814E5"/>
    <w:rsid w:val="00C825FA"/>
    <w:rsid w:val="00C83BEC"/>
    <w:rsid w:val="00C93262"/>
    <w:rsid w:val="00C974F3"/>
    <w:rsid w:val="00CA36CA"/>
    <w:rsid w:val="00CB602E"/>
    <w:rsid w:val="00CB6F76"/>
    <w:rsid w:val="00CC04E0"/>
    <w:rsid w:val="00CC3C3F"/>
    <w:rsid w:val="00CD22E3"/>
    <w:rsid w:val="00CD79F5"/>
    <w:rsid w:val="00CE13AA"/>
    <w:rsid w:val="00CE4DB6"/>
    <w:rsid w:val="00CF1134"/>
    <w:rsid w:val="00CF7A97"/>
    <w:rsid w:val="00D05B76"/>
    <w:rsid w:val="00D06411"/>
    <w:rsid w:val="00D20306"/>
    <w:rsid w:val="00D22FFC"/>
    <w:rsid w:val="00D31500"/>
    <w:rsid w:val="00D440EB"/>
    <w:rsid w:val="00D444A1"/>
    <w:rsid w:val="00D46B6B"/>
    <w:rsid w:val="00D46BF3"/>
    <w:rsid w:val="00D479BA"/>
    <w:rsid w:val="00D525AF"/>
    <w:rsid w:val="00D52C9B"/>
    <w:rsid w:val="00D655A9"/>
    <w:rsid w:val="00D65669"/>
    <w:rsid w:val="00D669C3"/>
    <w:rsid w:val="00D66CF6"/>
    <w:rsid w:val="00D72310"/>
    <w:rsid w:val="00D73D98"/>
    <w:rsid w:val="00D7549A"/>
    <w:rsid w:val="00D77ADC"/>
    <w:rsid w:val="00DA26B1"/>
    <w:rsid w:val="00DA5EC4"/>
    <w:rsid w:val="00DB3B5F"/>
    <w:rsid w:val="00DC2791"/>
    <w:rsid w:val="00DC5465"/>
    <w:rsid w:val="00DC706F"/>
    <w:rsid w:val="00DD043C"/>
    <w:rsid w:val="00DD2119"/>
    <w:rsid w:val="00DE0A93"/>
    <w:rsid w:val="00DE1CD3"/>
    <w:rsid w:val="00DE3784"/>
    <w:rsid w:val="00DE52D4"/>
    <w:rsid w:val="00DF0600"/>
    <w:rsid w:val="00DF3D33"/>
    <w:rsid w:val="00DF66DE"/>
    <w:rsid w:val="00E03F37"/>
    <w:rsid w:val="00E04C22"/>
    <w:rsid w:val="00E10E49"/>
    <w:rsid w:val="00E20192"/>
    <w:rsid w:val="00E21B08"/>
    <w:rsid w:val="00E227CD"/>
    <w:rsid w:val="00E2470D"/>
    <w:rsid w:val="00E35DBC"/>
    <w:rsid w:val="00E463EB"/>
    <w:rsid w:val="00E503AC"/>
    <w:rsid w:val="00E51001"/>
    <w:rsid w:val="00E5380E"/>
    <w:rsid w:val="00E63C2F"/>
    <w:rsid w:val="00E66318"/>
    <w:rsid w:val="00E72B38"/>
    <w:rsid w:val="00E82165"/>
    <w:rsid w:val="00E83ACC"/>
    <w:rsid w:val="00E85CAD"/>
    <w:rsid w:val="00E85D3A"/>
    <w:rsid w:val="00E8740C"/>
    <w:rsid w:val="00E92961"/>
    <w:rsid w:val="00E96FDE"/>
    <w:rsid w:val="00EA148B"/>
    <w:rsid w:val="00EA2B93"/>
    <w:rsid w:val="00EA4756"/>
    <w:rsid w:val="00EC77AD"/>
    <w:rsid w:val="00ED24B3"/>
    <w:rsid w:val="00ED2E52"/>
    <w:rsid w:val="00ED6753"/>
    <w:rsid w:val="00EE779B"/>
    <w:rsid w:val="00EF01E6"/>
    <w:rsid w:val="00EF162C"/>
    <w:rsid w:val="00EF4B7A"/>
    <w:rsid w:val="00EF6084"/>
    <w:rsid w:val="00EF60CE"/>
    <w:rsid w:val="00F04B0F"/>
    <w:rsid w:val="00F07688"/>
    <w:rsid w:val="00F1264B"/>
    <w:rsid w:val="00F13154"/>
    <w:rsid w:val="00F1337D"/>
    <w:rsid w:val="00F14977"/>
    <w:rsid w:val="00F150F2"/>
    <w:rsid w:val="00F16AF8"/>
    <w:rsid w:val="00F174C8"/>
    <w:rsid w:val="00F27609"/>
    <w:rsid w:val="00F37318"/>
    <w:rsid w:val="00F37540"/>
    <w:rsid w:val="00F377BC"/>
    <w:rsid w:val="00F47313"/>
    <w:rsid w:val="00F54345"/>
    <w:rsid w:val="00F602F2"/>
    <w:rsid w:val="00F65093"/>
    <w:rsid w:val="00F84D76"/>
    <w:rsid w:val="00F86FC7"/>
    <w:rsid w:val="00F872E3"/>
    <w:rsid w:val="00F902F6"/>
    <w:rsid w:val="00F90905"/>
    <w:rsid w:val="00FA4413"/>
    <w:rsid w:val="00FA49BC"/>
    <w:rsid w:val="00FB07F4"/>
    <w:rsid w:val="00FB4687"/>
    <w:rsid w:val="00FB5BBB"/>
    <w:rsid w:val="00FC56FC"/>
    <w:rsid w:val="00FC5AE1"/>
    <w:rsid w:val="00FD787B"/>
    <w:rsid w:val="00FF596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CB"/>
    <w:pPr>
      <w:widowControl w:val="0"/>
      <w:autoSpaceDE w:val="0"/>
      <w:autoSpaceDN w:val="0"/>
      <w:spacing w:line="280" w:lineRule="auto"/>
      <w:ind w:firstLine="340"/>
      <w:jc w:val="both"/>
    </w:pPr>
    <w:rPr>
      <w:rFonts w:ascii="Times New Roman" w:hAnsi="Times New Roman"/>
      <w:sz w:val="12"/>
      <w:szCs w:val="12"/>
      <w:lang w:eastAsia="ru-RU"/>
    </w:rPr>
  </w:style>
  <w:style w:type="paragraph" w:styleId="1">
    <w:name w:val="heading 1"/>
    <w:basedOn w:val="a"/>
    <w:next w:val="a"/>
    <w:link w:val="10"/>
    <w:uiPriority w:val="99"/>
    <w:qFormat/>
    <w:rsid w:val="004218CB"/>
    <w:pPr>
      <w:keepNext/>
      <w:widowControl/>
      <w:spacing w:line="360" w:lineRule="auto"/>
      <w:ind w:firstLine="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8CB"/>
    <w:rPr>
      <w:rFonts w:ascii="Times New Roman" w:hAnsi="Times New Roman" w:cs="Times New Roman"/>
      <w:b/>
      <w:sz w:val="28"/>
      <w:lang w:eastAsia="ru-RU"/>
    </w:rPr>
  </w:style>
  <w:style w:type="paragraph" w:styleId="a3">
    <w:name w:val="Body Text"/>
    <w:basedOn w:val="a"/>
    <w:link w:val="a4"/>
    <w:uiPriority w:val="99"/>
    <w:rsid w:val="004218CB"/>
    <w:pPr>
      <w:spacing w:line="240" w:lineRule="auto"/>
      <w:ind w:firstLine="0"/>
      <w:jc w:val="left"/>
    </w:pPr>
    <w:rPr>
      <w:sz w:val="20"/>
      <w:szCs w:val="20"/>
    </w:rPr>
  </w:style>
  <w:style w:type="character" w:customStyle="1" w:styleId="a4">
    <w:name w:val="Основной текст Знак"/>
    <w:basedOn w:val="a0"/>
    <w:link w:val="a3"/>
    <w:uiPriority w:val="99"/>
    <w:locked/>
    <w:rsid w:val="004218CB"/>
    <w:rPr>
      <w:rFonts w:ascii="Times New Roman" w:hAnsi="Times New Roman" w:cs="Times New Roman"/>
      <w:sz w:val="20"/>
      <w:lang w:eastAsia="ru-RU"/>
    </w:rPr>
  </w:style>
  <w:style w:type="paragraph" w:styleId="a5">
    <w:name w:val="footnote text"/>
    <w:basedOn w:val="a"/>
    <w:link w:val="a6"/>
    <w:uiPriority w:val="99"/>
    <w:semiHidden/>
    <w:rsid w:val="009B6D84"/>
    <w:pPr>
      <w:spacing w:line="240" w:lineRule="auto"/>
    </w:pPr>
    <w:rPr>
      <w:sz w:val="20"/>
      <w:szCs w:val="20"/>
    </w:rPr>
  </w:style>
  <w:style w:type="character" w:customStyle="1" w:styleId="a6">
    <w:name w:val="Текст сноски Знак"/>
    <w:basedOn w:val="a0"/>
    <w:link w:val="a5"/>
    <w:uiPriority w:val="99"/>
    <w:semiHidden/>
    <w:locked/>
    <w:rsid w:val="009B6D84"/>
    <w:rPr>
      <w:rFonts w:ascii="Times New Roman" w:hAnsi="Times New Roman" w:cs="Times New Roman"/>
      <w:sz w:val="20"/>
      <w:lang w:eastAsia="ru-RU"/>
    </w:rPr>
  </w:style>
  <w:style w:type="character" w:styleId="a7">
    <w:name w:val="footnote reference"/>
    <w:basedOn w:val="a0"/>
    <w:uiPriority w:val="99"/>
    <w:semiHidden/>
    <w:rsid w:val="009B6D84"/>
    <w:rPr>
      <w:rFonts w:cs="Times New Roman"/>
      <w:vertAlign w:val="superscript"/>
    </w:rPr>
  </w:style>
  <w:style w:type="character" w:styleId="a8">
    <w:name w:val="annotation reference"/>
    <w:basedOn w:val="a0"/>
    <w:uiPriority w:val="99"/>
    <w:semiHidden/>
    <w:rsid w:val="006C6808"/>
    <w:rPr>
      <w:rFonts w:cs="Times New Roman"/>
      <w:sz w:val="16"/>
    </w:rPr>
  </w:style>
  <w:style w:type="paragraph" w:styleId="a9">
    <w:name w:val="annotation text"/>
    <w:basedOn w:val="a"/>
    <w:link w:val="aa"/>
    <w:uiPriority w:val="99"/>
    <w:semiHidden/>
    <w:rsid w:val="006C6808"/>
    <w:pPr>
      <w:spacing w:line="240" w:lineRule="auto"/>
    </w:pPr>
    <w:rPr>
      <w:sz w:val="20"/>
      <w:szCs w:val="20"/>
    </w:rPr>
  </w:style>
  <w:style w:type="character" w:customStyle="1" w:styleId="aa">
    <w:name w:val="Текст примечания Знак"/>
    <w:basedOn w:val="a0"/>
    <w:link w:val="a9"/>
    <w:uiPriority w:val="99"/>
    <w:semiHidden/>
    <w:locked/>
    <w:rsid w:val="006C6808"/>
    <w:rPr>
      <w:rFonts w:ascii="Times New Roman" w:hAnsi="Times New Roman" w:cs="Times New Roman"/>
      <w:sz w:val="20"/>
      <w:lang w:eastAsia="ru-RU"/>
    </w:rPr>
  </w:style>
  <w:style w:type="paragraph" w:styleId="ab">
    <w:name w:val="annotation subject"/>
    <w:basedOn w:val="a9"/>
    <w:next w:val="a9"/>
    <w:link w:val="ac"/>
    <w:uiPriority w:val="99"/>
    <w:semiHidden/>
    <w:rsid w:val="006C6808"/>
    <w:rPr>
      <w:b/>
      <w:bCs/>
    </w:rPr>
  </w:style>
  <w:style w:type="character" w:customStyle="1" w:styleId="ac">
    <w:name w:val="Тема примечания Знак"/>
    <w:basedOn w:val="aa"/>
    <w:link w:val="ab"/>
    <w:uiPriority w:val="99"/>
    <w:semiHidden/>
    <w:locked/>
    <w:rsid w:val="006C6808"/>
    <w:rPr>
      <w:b/>
    </w:rPr>
  </w:style>
  <w:style w:type="paragraph" w:styleId="ad">
    <w:name w:val="Balloon Text"/>
    <w:basedOn w:val="a"/>
    <w:link w:val="ae"/>
    <w:uiPriority w:val="99"/>
    <w:semiHidden/>
    <w:rsid w:val="006C6808"/>
    <w:pPr>
      <w:spacing w:line="240" w:lineRule="auto"/>
    </w:pPr>
    <w:rPr>
      <w:rFonts w:ascii="Tahoma" w:hAnsi="Tahoma"/>
      <w:sz w:val="16"/>
      <w:szCs w:val="16"/>
    </w:rPr>
  </w:style>
  <w:style w:type="character" w:customStyle="1" w:styleId="ae">
    <w:name w:val="Текст выноски Знак"/>
    <w:basedOn w:val="a0"/>
    <w:link w:val="ad"/>
    <w:uiPriority w:val="99"/>
    <w:semiHidden/>
    <w:locked/>
    <w:rsid w:val="006C6808"/>
    <w:rPr>
      <w:rFonts w:ascii="Tahoma" w:hAnsi="Tahoma" w:cs="Times New Roman"/>
      <w:sz w:val="16"/>
      <w:lang w:eastAsia="ru-RU"/>
    </w:rPr>
  </w:style>
  <w:style w:type="character" w:styleId="af">
    <w:name w:val="Hyperlink"/>
    <w:basedOn w:val="a0"/>
    <w:uiPriority w:val="99"/>
    <w:rsid w:val="00AA51F9"/>
    <w:rPr>
      <w:rFonts w:cs="Times New Roman"/>
      <w:color w:val="0000FF"/>
      <w:u w:val="single"/>
    </w:rPr>
  </w:style>
  <w:style w:type="character" w:styleId="af0">
    <w:name w:val="FollowedHyperlink"/>
    <w:basedOn w:val="a0"/>
    <w:uiPriority w:val="99"/>
    <w:semiHidden/>
    <w:rsid w:val="00182602"/>
    <w:rPr>
      <w:rFonts w:cs="Times New Roman"/>
      <w:color w:val="800080"/>
      <w:u w:val="single"/>
    </w:rPr>
  </w:style>
  <w:style w:type="paragraph" w:styleId="af1">
    <w:name w:val="List Paragraph"/>
    <w:basedOn w:val="a"/>
    <w:uiPriority w:val="99"/>
    <w:qFormat/>
    <w:rsid w:val="00FF5969"/>
    <w:pPr>
      <w:widowControl/>
      <w:autoSpaceDE/>
      <w:autoSpaceDN/>
      <w:spacing w:after="200" w:line="276" w:lineRule="auto"/>
      <w:ind w:left="720" w:firstLine="0"/>
      <w:contextualSpacing/>
      <w:jc w:val="left"/>
    </w:pPr>
    <w:rPr>
      <w:rFonts w:ascii="Calibri" w:hAnsi="Calibri"/>
      <w:sz w:val="22"/>
      <w:szCs w:val="22"/>
      <w:lang w:eastAsia="en-US"/>
    </w:rPr>
  </w:style>
  <w:style w:type="character" w:customStyle="1" w:styleId="audiopageplayertitleperformer">
    <w:name w:val="audio_page_player_title_performer"/>
    <w:basedOn w:val="a0"/>
    <w:rsid w:val="00F90905"/>
  </w:style>
  <w:style w:type="character" w:customStyle="1" w:styleId="audiopageplayertitlesong">
    <w:name w:val="audio_page_player_title_song"/>
    <w:basedOn w:val="a0"/>
    <w:rsid w:val="00F90905"/>
  </w:style>
  <w:style w:type="paragraph" w:styleId="af2">
    <w:name w:val="header"/>
    <w:basedOn w:val="a"/>
    <w:link w:val="af3"/>
    <w:uiPriority w:val="99"/>
    <w:unhideWhenUsed/>
    <w:rsid w:val="00B96DD6"/>
    <w:pPr>
      <w:tabs>
        <w:tab w:val="center" w:pos="4677"/>
        <w:tab w:val="right" w:pos="9355"/>
      </w:tabs>
    </w:pPr>
  </w:style>
  <w:style w:type="character" w:customStyle="1" w:styleId="af3">
    <w:name w:val="Верхний колонтитул Знак"/>
    <w:basedOn w:val="a0"/>
    <w:link w:val="af2"/>
    <w:uiPriority w:val="99"/>
    <w:rsid w:val="00B96DD6"/>
    <w:rPr>
      <w:rFonts w:ascii="Times New Roman" w:hAnsi="Times New Roman"/>
      <w:sz w:val="12"/>
      <w:szCs w:val="12"/>
    </w:rPr>
  </w:style>
  <w:style w:type="paragraph" w:styleId="af4">
    <w:name w:val="footer"/>
    <w:basedOn w:val="a"/>
    <w:link w:val="af5"/>
    <w:uiPriority w:val="99"/>
    <w:semiHidden/>
    <w:unhideWhenUsed/>
    <w:rsid w:val="00B96DD6"/>
    <w:pPr>
      <w:tabs>
        <w:tab w:val="center" w:pos="4677"/>
        <w:tab w:val="right" w:pos="9355"/>
      </w:tabs>
    </w:pPr>
  </w:style>
  <w:style w:type="character" w:customStyle="1" w:styleId="af5">
    <w:name w:val="Нижний колонтитул Знак"/>
    <w:basedOn w:val="a0"/>
    <w:link w:val="af4"/>
    <w:uiPriority w:val="99"/>
    <w:semiHidden/>
    <w:rsid w:val="00B96DD6"/>
    <w:rPr>
      <w:rFonts w:ascii="Times New Roman" w:hAnsi="Times New Roman"/>
      <w:sz w:val="12"/>
      <w:szCs w:val="12"/>
    </w:rPr>
  </w:style>
</w:styles>
</file>

<file path=word/webSettings.xml><?xml version="1.0" encoding="utf-8"?>
<w:webSettings xmlns:r="http://schemas.openxmlformats.org/officeDocument/2006/relationships" xmlns:w="http://schemas.openxmlformats.org/wordprocessingml/2006/main">
  <w:divs>
    <w:div w:id="2094158835">
      <w:marLeft w:val="0"/>
      <w:marRight w:val="0"/>
      <w:marTop w:val="0"/>
      <w:marBottom w:val="0"/>
      <w:divBdr>
        <w:top w:val="none" w:sz="0" w:space="0" w:color="auto"/>
        <w:left w:val="none" w:sz="0" w:space="0" w:color="auto"/>
        <w:bottom w:val="none" w:sz="0" w:space="0" w:color="auto"/>
        <w:right w:val="none" w:sz="0" w:space="0" w:color="auto"/>
      </w:divBdr>
      <w:divsChild>
        <w:div w:id="2094158836">
          <w:marLeft w:val="0"/>
          <w:marRight w:val="0"/>
          <w:marTop w:val="0"/>
          <w:marBottom w:val="0"/>
          <w:divBdr>
            <w:top w:val="none" w:sz="0" w:space="0" w:color="auto"/>
            <w:left w:val="none" w:sz="0" w:space="0" w:color="auto"/>
            <w:bottom w:val="none" w:sz="0" w:space="0" w:color="auto"/>
            <w:right w:val="none" w:sz="0" w:space="0" w:color="auto"/>
          </w:divBdr>
        </w:div>
      </w:divsChild>
    </w:div>
    <w:div w:id="2094158837">
      <w:marLeft w:val="0"/>
      <w:marRight w:val="0"/>
      <w:marTop w:val="0"/>
      <w:marBottom w:val="0"/>
      <w:divBdr>
        <w:top w:val="none" w:sz="0" w:space="0" w:color="auto"/>
        <w:left w:val="none" w:sz="0" w:space="0" w:color="auto"/>
        <w:bottom w:val="none" w:sz="0" w:space="0" w:color="auto"/>
        <w:right w:val="none" w:sz="0" w:space="0" w:color="auto"/>
      </w:divBdr>
    </w:div>
    <w:div w:id="2094158838">
      <w:marLeft w:val="0"/>
      <w:marRight w:val="0"/>
      <w:marTop w:val="0"/>
      <w:marBottom w:val="0"/>
      <w:divBdr>
        <w:top w:val="none" w:sz="0" w:space="0" w:color="auto"/>
        <w:left w:val="none" w:sz="0" w:space="0" w:color="auto"/>
        <w:bottom w:val="none" w:sz="0" w:space="0" w:color="auto"/>
        <w:right w:val="none" w:sz="0" w:space="0" w:color="auto"/>
      </w:divBdr>
      <w:divsChild>
        <w:div w:id="2094158859">
          <w:marLeft w:val="0"/>
          <w:marRight w:val="0"/>
          <w:marTop w:val="0"/>
          <w:marBottom w:val="0"/>
          <w:divBdr>
            <w:top w:val="none" w:sz="0" w:space="0" w:color="auto"/>
            <w:left w:val="none" w:sz="0" w:space="0" w:color="auto"/>
            <w:bottom w:val="none" w:sz="0" w:space="0" w:color="auto"/>
            <w:right w:val="none" w:sz="0" w:space="0" w:color="auto"/>
          </w:divBdr>
        </w:div>
      </w:divsChild>
    </w:div>
    <w:div w:id="2094158839">
      <w:marLeft w:val="0"/>
      <w:marRight w:val="0"/>
      <w:marTop w:val="0"/>
      <w:marBottom w:val="0"/>
      <w:divBdr>
        <w:top w:val="none" w:sz="0" w:space="0" w:color="auto"/>
        <w:left w:val="none" w:sz="0" w:space="0" w:color="auto"/>
        <w:bottom w:val="none" w:sz="0" w:space="0" w:color="auto"/>
        <w:right w:val="none" w:sz="0" w:space="0" w:color="auto"/>
      </w:divBdr>
    </w:div>
    <w:div w:id="2094158840">
      <w:marLeft w:val="0"/>
      <w:marRight w:val="0"/>
      <w:marTop w:val="0"/>
      <w:marBottom w:val="0"/>
      <w:divBdr>
        <w:top w:val="none" w:sz="0" w:space="0" w:color="auto"/>
        <w:left w:val="none" w:sz="0" w:space="0" w:color="auto"/>
        <w:bottom w:val="none" w:sz="0" w:space="0" w:color="auto"/>
        <w:right w:val="none" w:sz="0" w:space="0" w:color="auto"/>
      </w:divBdr>
      <w:divsChild>
        <w:div w:id="2094158856">
          <w:marLeft w:val="0"/>
          <w:marRight w:val="0"/>
          <w:marTop w:val="0"/>
          <w:marBottom w:val="0"/>
          <w:divBdr>
            <w:top w:val="none" w:sz="0" w:space="0" w:color="auto"/>
            <w:left w:val="none" w:sz="0" w:space="0" w:color="auto"/>
            <w:bottom w:val="none" w:sz="0" w:space="0" w:color="auto"/>
            <w:right w:val="none" w:sz="0" w:space="0" w:color="auto"/>
          </w:divBdr>
        </w:div>
      </w:divsChild>
    </w:div>
    <w:div w:id="2094158842">
      <w:marLeft w:val="0"/>
      <w:marRight w:val="0"/>
      <w:marTop w:val="0"/>
      <w:marBottom w:val="0"/>
      <w:divBdr>
        <w:top w:val="none" w:sz="0" w:space="0" w:color="auto"/>
        <w:left w:val="none" w:sz="0" w:space="0" w:color="auto"/>
        <w:bottom w:val="none" w:sz="0" w:space="0" w:color="auto"/>
        <w:right w:val="none" w:sz="0" w:space="0" w:color="auto"/>
      </w:divBdr>
    </w:div>
    <w:div w:id="2094158843">
      <w:marLeft w:val="0"/>
      <w:marRight w:val="0"/>
      <w:marTop w:val="0"/>
      <w:marBottom w:val="0"/>
      <w:divBdr>
        <w:top w:val="none" w:sz="0" w:space="0" w:color="auto"/>
        <w:left w:val="none" w:sz="0" w:space="0" w:color="auto"/>
        <w:bottom w:val="none" w:sz="0" w:space="0" w:color="auto"/>
        <w:right w:val="none" w:sz="0" w:space="0" w:color="auto"/>
      </w:divBdr>
    </w:div>
    <w:div w:id="2094158844">
      <w:marLeft w:val="0"/>
      <w:marRight w:val="0"/>
      <w:marTop w:val="0"/>
      <w:marBottom w:val="0"/>
      <w:divBdr>
        <w:top w:val="none" w:sz="0" w:space="0" w:color="auto"/>
        <w:left w:val="none" w:sz="0" w:space="0" w:color="auto"/>
        <w:bottom w:val="none" w:sz="0" w:space="0" w:color="auto"/>
        <w:right w:val="none" w:sz="0" w:space="0" w:color="auto"/>
      </w:divBdr>
    </w:div>
    <w:div w:id="2094158845">
      <w:marLeft w:val="0"/>
      <w:marRight w:val="0"/>
      <w:marTop w:val="0"/>
      <w:marBottom w:val="0"/>
      <w:divBdr>
        <w:top w:val="none" w:sz="0" w:space="0" w:color="auto"/>
        <w:left w:val="none" w:sz="0" w:space="0" w:color="auto"/>
        <w:bottom w:val="none" w:sz="0" w:space="0" w:color="auto"/>
        <w:right w:val="none" w:sz="0" w:space="0" w:color="auto"/>
      </w:divBdr>
    </w:div>
    <w:div w:id="2094158846">
      <w:marLeft w:val="0"/>
      <w:marRight w:val="0"/>
      <w:marTop w:val="0"/>
      <w:marBottom w:val="0"/>
      <w:divBdr>
        <w:top w:val="none" w:sz="0" w:space="0" w:color="auto"/>
        <w:left w:val="none" w:sz="0" w:space="0" w:color="auto"/>
        <w:bottom w:val="none" w:sz="0" w:space="0" w:color="auto"/>
        <w:right w:val="none" w:sz="0" w:space="0" w:color="auto"/>
      </w:divBdr>
    </w:div>
    <w:div w:id="2094158847">
      <w:marLeft w:val="0"/>
      <w:marRight w:val="0"/>
      <w:marTop w:val="0"/>
      <w:marBottom w:val="0"/>
      <w:divBdr>
        <w:top w:val="none" w:sz="0" w:space="0" w:color="auto"/>
        <w:left w:val="none" w:sz="0" w:space="0" w:color="auto"/>
        <w:bottom w:val="none" w:sz="0" w:space="0" w:color="auto"/>
        <w:right w:val="none" w:sz="0" w:space="0" w:color="auto"/>
      </w:divBdr>
    </w:div>
    <w:div w:id="2094158849">
      <w:marLeft w:val="0"/>
      <w:marRight w:val="0"/>
      <w:marTop w:val="0"/>
      <w:marBottom w:val="0"/>
      <w:divBdr>
        <w:top w:val="none" w:sz="0" w:space="0" w:color="auto"/>
        <w:left w:val="none" w:sz="0" w:space="0" w:color="auto"/>
        <w:bottom w:val="none" w:sz="0" w:space="0" w:color="auto"/>
        <w:right w:val="none" w:sz="0" w:space="0" w:color="auto"/>
      </w:divBdr>
    </w:div>
    <w:div w:id="2094158851">
      <w:marLeft w:val="0"/>
      <w:marRight w:val="0"/>
      <w:marTop w:val="0"/>
      <w:marBottom w:val="0"/>
      <w:divBdr>
        <w:top w:val="none" w:sz="0" w:space="0" w:color="auto"/>
        <w:left w:val="none" w:sz="0" w:space="0" w:color="auto"/>
        <w:bottom w:val="none" w:sz="0" w:space="0" w:color="auto"/>
        <w:right w:val="none" w:sz="0" w:space="0" w:color="auto"/>
      </w:divBdr>
      <w:divsChild>
        <w:div w:id="2094158841">
          <w:marLeft w:val="0"/>
          <w:marRight w:val="0"/>
          <w:marTop w:val="0"/>
          <w:marBottom w:val="0"/>
          <w:divBdr>
            <w:top w:val="none" w:sz="0" w:space="0" w:color="auto"/>
            <w:left w:val="none" w:sz="0" w:space="0" w:color="auto"/>
            <w:bottom w:val="none" w:sz="0" w:space="0" w:color="auto"/>
            <w:right w:val="none" w:sz="0" w:space="0" w:color="auto"/>
          </w:divBdr>
        </w:div>
      </w:divsChild>
    </w:div>
    <w:div w:id="2094158852">
      <w:marLeft w:val="0"/>
      <w:marRight w:val="0"/>
      <w:marTop w:val="0"/>
      <w:marBottom w:val="0"/>
      <w:divBdr>
        <w:top w:val="none" w:sz="0" w:space="0" w:color="auto"/>
        <w:left w:val="none" w:sz="0" w:space="0" w:color="auto"/>
        <w:bottom w:val="none" w:sz="0" w:space="0" w:color="auto"/>
        <w:right w:val="none" w:sz="0" w:space="0" w:color="auto"/>
      </w:divBdr>
      <w:divsChild>
        <w:div w:id="2094158848">
          <w:marLeft w:val="0"/>
          <w:marRight w:val="0"/>
          <w:marTop w:val="0"/>
          <w:marBottom w:val="0"/>
          <w:divBdr>
            <w:top w:val="none" w:sz="0" w:space="0" w:color="auto"/>
            <w:left w:val="none" w:sz="0" w:space="0" w:color="auto"/>
            <w:bottom w:val="none" w:sz="0" w:space="0" w:color="auto"/>
            <w:right w:val="none" w:sz="0" w:space="0" w:color="auto"/>
          </w:divBdr>
        </w:div>
      </w:divsChild>
    </w:div>
    <w:div w:id="2094158853">
      <w:marLeft w:val="0"/>
      <w:marRight w:val="0"/>
      <w:marTop w:val="0"/>
      <w:marBottom w:val="0"/>
      <w:divBdr>
        <w:top w:val="none" w:sz="0" w:space="0" w:color="auto"/>
        <w:left w:val="none" w:sz="0" w:space="0" w:color="auto"/>
        <w:bottom w:val="none" w:sz="0" w:space="0" w:color="auto"/>
        <w:right w:val="none" w:sz="0" w:space="0" w:color="auto"/>
      </w:divBdr>
      <w:divsChild>
        <w:div w:id="2094158854">
          <w:marLeft w:val="0"/>
          <w:marRight w:val="0"/>
          <w:marTop w:val="0"/>
          <w:marBottom w:val="0"/>
          <w:divBdr>
            <w:top w:val="none" w:sz="0" w:space="0" w:color="auto"/>
            <w:left w:val="none" w:sz="0" w:space="0" w:color="auto"/>
            <w:bottom w:val="none" w:sz="0" w:space="0" w:color="auto"/>
            <w:right w:val="none" w:sz="0" w:space="0" w:color="auto"/>
          </w:divBdr>
        </w:div>
      </w:divsChild>
    </w:div>
    <w:div w:id="2094158855">
      <w:marLeft w:val="0"/>
      <w:marRight w:val="0"/>
      <w:marTop w:val="0"/>
      <w:marBottom w:val="0"/>
      <w:divBdr>
        <w:top w:val="none" w:sz="0" w:space="0" w:color="auto"/>
        <w:left w:val="none" w:sz="0" w:space="0" w:color="auto"/>
        <w:bottom w:val="none" w:sz="0" w:space="0" w:color="auto"/>
        <w:right w:val="none" w:sz="0" w:space="0" w:color="auto"/>
      </w:divBdr>
      <w:divsChild>
        <w:div w:id="2094158850">
          <w:marLeft w:val="0"/>
          <w:marRight w:val="0"/>
          <w:marTop w:val="0"/>
          <w:marBottom w:val="0"/>
          <w:divBdr>
            <w:top w:val="none" w:sz="0" w:space="0" w:color="auto"/>
            <w:left w:val="none" w:sz="0" w:space="0" w:color="auto"/>
            <w:bottom w:val="none" w:sz="0" w:space="0" w:color="auto"/>
            <w:right w:val="none" w:sz="0" w:space="0" w:color="auto"/>
          </w:divBdr>
        </w:div>
      </w:divsChild>
    </w:div>
    <w:div w:id="2094158857">
      <w:marLeft w:val="0"/>
      <w:marRight w:val="0"/>
      <w:marTop w:val="0"/>
      <w:marBottom w:val="0"/>
      <w:divBdr>
        <w:top w:val="none" w:sz="0" w:space="0" w:color="auto"/>
        <w:left w:val="none" w:sz="0" w:space="0" w:color="auto"/>
        <w:bottom w:val="none" w:sz="0" w:space="0" w:color="auto"/>
        <w:right w:val="none" w:sz="0" w:space="0" w:color="auto"/>
      </w:divBdr>
    </w:div>
    <w:div w:id="2094158858">
      <w:marLeft w:val="0"/>
      <w:marRight w:val="0"/>
      <w:marTop w:val="0"/>
      <w:marBottom w:val="0"/>
      <w:divBdr>
        <w:top w:val="none" w:sz="0" w:space="0" w:color="auto"/>
        <w:left w:val="none" w:sz="0" w:space="0" w:color="auto"/>
        <w:bottom w:val="none" w:sz="0" w:space="0" w:color="auto"/>
        <w:right w:val="none" w:sz="0" w:space="0" w:color="auto"/>
      </w:divBdr>
      <w:divsChild>
        <w:div w:id="209415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ltitran.ru/c/m.exe?t=5867208_2_1&amp;s1=European%20Agricultural%20Fund%20for%20Rural%20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35223</Words>
  <Characters>200776</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235528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Asu</dc:creator>
  <cp:lastModifiedBy>Asu</cp:lastModifiedBy>
  <cp:revision>2</cp:revision>
  <dcterms:created xsi:type="dcterms:W3CDTF">2017-05-20T21:14:00Z</dcterms:created>
  <dcterms:modified xsi:type="dcterms:W3CDTF">2017-05-20T21:14:00Z</dcterms:modified>
</cp:coreProperties>
</file>